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016" w:type="pct"/>
        <w:tblLook w:val="04A0" w:firstRow="1" w:lastRow="0" w:firstColumn="1" w:lastColumn="0" w:noHBand="0" w:noVBand="1"/>
      </w:tblPr>
      <w:tblGrid>
        <w:gridCol w:w="10372"/>
      </w:tblGrid>
      <w:tr w:rsidR="00632C2F" w:rsidRPr="006E50C3" w14:paraId="44DBF84E" w14:textId="77777777" w:rsidTr="00FA3E97">
        <w:trPr>
          <w:trHeight w:val="142"/>
        </w:trPr>
        <w:tc>
          <w:tcPr>
            <w:tcW w:w="5000" w:type="pct"/>
            <w:shd w:val="clear" w:color="auto" w:fill="FFFFCC"/>
          </w:tcPr>
          <w:p w14:paraId="23851DFB" w14:textId="05389B86" w:rsidR="00632C2F" w:rsidRPr="006E50C3" w:rsidRDefault="00AB6A74" w:rsidP="005C18AC">
            <w:pPr>
              <w:jc w:val="center"/>
              <w:rPr>
                <w:rFonts w:ascii="Arial" w:hAnsi="Arial" w:cs="Arial"/>
                <w:color w:val="000000" w:themeColor="text1"/>
                <w:lang w:val="lt-LT"/>
              </w:rPr>
            </w:pPr>
            <w:r w:rsidRPr="00F85488">
              <w:rPr>
                <w:rFonts w:ascii="Calibri Light" w:hAnsi="Calibri Light" w:cs="Calibri Light"/>
                <w:b/>
                <w:color w:val="000000" w:themeColor="text1"/>
                <w:lang w:val="lt-LT"/>
              </w:rPr>
              <w:t>Leidimo gyventi Lietuvos Respublikoje blankų gamybos paslaug</w:t>
            </w:r>
            <w:r>
              <w:rPr>
                <w:rFonts w:ascii="Calibri Light" w:hAnsi="Calibri Light" w:cs="Calibri Light"/>
                <w:b/>
                <w:color w:val="000000" w:themeColor="text1"/>
                <w:lang w:val="lt-LT"/>
              </w:rPr>
              <w:t>ų pirkimas (PPR-517)</w:t>
            </w:r>
          </w:p>
        </w:tc>
      </w:tr>
    </w:tbl>
    <w:p w14:paraId="57EB7483" w14:textId="193D91C9" w:rsidR="00F372C9" w:rsidRPr="006E50C3" w:rsidRDefault="00632C2F" w:rsidP="00D47BC1">
      <w:pPr>
        <w:spacing w:after="0" w:line="240" w:lineRule="auto"/>
        <w:rPr>
          <w:rFonts w:ascii="Arial" w:hAnsi="Arial" w:cs="Arial"/>
          <w:b/>
          <w:lang w:val="lt-LT"/>
        </w:rPr>
      </w:pPr>
      <w:bookmarkStart w:id="0" w:name="_Toc274814354"/>
      <w:bookmarkStart w:id="1" w:name="_Toc274815054"/>
      <w:bookmarkStart w:id="2" w:name="_Toc274815240"/>
      <w:bookmarkStart w:id="3" w:name="_Toc290968641"/>
      <w:bookmarkStart w:id="4" w:name="_Toc290971355"/>
      <w:bookmarkStart w:id="5" w:name="_Toc291470640"/>
      <w:bookmarkStart w:id="6" w:name="_Toc291480723"/>
      <w:bookmarkStart w:id="7" w:name="_Toc291596883"/>
      <w:bookmarkStart w:id="8" w:name="_Toc291597053"/>
      <w:bookmarkStart w:id="9" w:name="_Toc291597413"/>
      <w:bookmarkStart w:id="10" w:name="_Toc291597583"/>
      <w:bookmarkStart w:id="11" w:name="_Toc291597859"/>
      <w:bookmarkStart w:id="12" w:name="_Toc227602191"/>
      <w:bookmarkStart w:id="13" w:name="_Ref299914082"/>
      <w:bookmarkStart w:id="14" w:name="_Ref448409283"/>
      <w:r w:rsidRPr="006E50C3">
        <w:rPr>
          <w:rFonts w:ascii="Arial" w:hAnsi="Arial" w:cs="Arial"/>
          <w:b/>
          <w:lang w:val="lt-LT"/>
        </w:rPr>
        <w:t>`</w:t>
      </w:r>
    </w:p>
    <w:p w14:paraId="38097A9E" w14:textId="77777777" w:rsidR="00F372C9" w:rsidRPr="006E50C3" w:rsidRDefault="00F372C9" w:rsidP="00D47BC1">
      <w:pPr>
        <w:spacing w:after="0" w:line="240" w:lineRule="auto"/>
        <w:ind w:left="-709"/>
        <w:rPr>
          <w:rFonts w:ascii="Arial" w:hAnsi="Arial" w:cs="Arial"/>
          <w:b/>
          <w:lang w:val="lt-LT"/>
        </w:rPr>
      </w:pPr>
      <w:bookmarkStart w:id="15" w:name="part_3d002f34ccb645cfb2957ac8c92cb377"/>
      <w:bookmarkEnd w:id="0"/>
      <w:bookmarkEnd w:id="1"/>
      <w:bookmarkEnd w:id="2"/>
      <w:bookmarkEnd w:id="3"/>
      <w:bookmarkEnd w:id="4"/>
      <w:bookmarkEnd w:id="5"/>
      <w:bookmarkEnd w:id="6"/>
      <w:bookmarkEnd w:id="7"/>
      <w:bookmarkEnd w:id="8"/>
      <w:bookmarkEnd w:id="9"/>
      <w:bookmarkEnd w:id="10"/>
      <w:bookmarkEnd w:id="11"/>
      <w:bookmarkEnd w:id="12"/>
      <w:bookmarkEnd w:id="13"/>
      <w:bookmarkEnd w:id="15"/>
    </w:p>
    <w:bookmarkEnd w:id="14"/>
    <w:p w14:paraId="48726F48" w14:textId="77777777" w:rsidR="00AB6A74" w:rsidRPr="00AB6A74" w:rsidRDefault="00AB6A74" w:rsidP="00AB6A74">
      <w:pPr>
        <w:spacing w:after="0" w:line="240" w:lineRule="auto"/>
        <w:ind w:left="-426"/>
        <w:jc w:val="center"/>
        <w:rPr>
          <w:rFonts w:ascii="Calibri Light" w:eastAsia="Calibri" w:hAnsi="Calibri Light" w:cs="Calibri Light"/>
          <w:b/>
          <w:sz w:val="24"/>
          <w:szCs w:val="24"/>
          <w:lang w:val="lt-LT"/>
        </w:rPr>
      </w:pPr>
      <w:r w:rsidRPr="00AB6A74">
        <w:rPr>
          <w:rFonts w:ascii="Calibri Light" w:eastAsia="Calibri" w:hAnsi="Calibri Light" w:cs="Calibri Light"/>
          <w:b/>
          <w:sz w:val="24"/>
          <w:szCs w:val="24"/>
          <w:lang w:val="lt-LT"/>
        </w:rPr>
        <w:t>TECHNINĖ SPECIFIKACIJA</w:t>
      </w:r>
    </w:p>
    <w:p w14:paraId="6924012F" w14:textId="77777777" w:rsidR="00AB6A74" w:rsidRPr="00AB6A74" w:rsidRDefault="00AB6A74" w:rsidP="00AB6A74">
      <w:pPr>
        <w:spacing w:after="0" w:line="240" w:lineRule="auto"/>
        <w:ind w:left="-426"/>
        <w:jc w:val="center"/>
        <w:rPr>
          <w:rFonts w:ascii="Calibri Light" w:eastAsia="Calibri" w:hAnsi="Calibri Light" w:cs="Calibri Light"/>
          <w:b/>
          <w:sz w:val="24"/>
          <w:szCs w:val="24"/>
          <w:lang w:val="lt-LT"/>
        </w:rPr>
      </w:pPr>
    </w:p>
    <w:p w14:paraId="254E54B9" w14:textId="77777777" w:rsidR="00AB6A74" w:rsidRPr="00AB6A74" w:rsidRDefault="00AB6A74" w:rsidP="00AB6A74">
      <w:pPr>
        <w:spacing w:after="0" w:line="240" w:lineRule="auto"/>
        <w:jc w:val="center"/>
        <w:rPr>
          <w:rFonts w:ascii="Calibri Light" w:eastAsia="Times New Roman" w:hAnsi="Calibri Light" w:cs="Calibri Light"/>
          <w:b/>
          <w:sz w:val="24"/>
          <w:szCs w:val="24"/>
          <w:lang w:val="lt-LT"/>
        </w:rPr>
      </w:pPr>
      <w:r w:rsidRPr="00AB6A74">
        <w:rPr>
          <w:rFonts w:ascii="Calibri Light" w:eastAsia="Times New Roman" w:hAnsi="Calibri Light" w:cs="Calibri Light"/>
          <w:b/>
          <w:sz w:val="24"/>
          <w:szCs w:val="24"/>
          <w:lang w:val="lt-LT"/>
        </w:rPr>
        <w:t>1. SANTRUMPOS</w:t>
      </w:r>
    </w:p>
    <w:p w14:paraId="4914FF38"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ADIS – Asmens dokumentų išdavimo informacinė sistema</w:t>
      </w:r>
    </w:p>
    <w:p w14:paraId="458FE228"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BAC – bazinė prieigos kontrolė (angl. </w:t>
      </w:r>
      <w:r w:rsidRPr="00AB6A74">
        <w:rPr>
          <w:rFonts w:ascii="Calibri Light" w:eastAsia="Times New Roman" w:hAnsi="Calibri Light" w:cs="Calibri Light"/>
          <w:i/>
          <w:iCs/>
          <w:sz w:val="24"/>
          <w:szCs w:val="24"/>
          <w:lang w:val="lt-LT"/>
        </w:rPr>
        <w:t xml:space="preserve">Basic Access </w:t>
      </w:r>
      <w:proofErr w:type="spellStart"/>
      <w:r w:rsidRPr="00AB6A74">
        <w:rPr>
          <w:rFonts w:ascii="Calibri Light" w:eastAsia="Times New Roman" w:hAnsi="Calibri Light" w:cs="Calibri Light"/>
          <w:i/>
          <w:iCs/>
          <w:sz w:val="24"/>
          <w:szCs w:val="24"/>
          <w:lang w:val="lt-LT"/>
        </w:rPr>
        <w:t>Control</w:t>
      </w:r>
      <w:proofErr w:type="spellEnd"/>
      <w:r w:rsidRPr="00AB6A74">
        <w:rPr>
          <w:rFonts w:ascii="Calibri Light" w:eastAsia="Times New Roman" w:hAnsi="Calibri Light" w:cs="Calibri Light"/>
          <w:sz w:val="24"/>
          <w:szCs w:val="24"/>
          <w:lang w:val="lt-LT"/>
        </w:rPr>
        <w:t>)</w:t>
      </w:r>
    </w:p>
    <w:p w14:paraId="3BE3F811"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CLI / MLI – sudėtinio arba kintamo lazerinio vaizdo elementas (angl. </w:t>
      </w:r>
      <w:proofErr w:type="spellStart"/>
      <w:r w:rsidRPr="00AB6A74">
        <w:rPr>
          <w:rFonts w:ascii="Calibri Light" w:eastAsia="Times New Roman" w:hAnsi="Calibri Light" w:cs="Calibri Light"/>
          <w:i/>
          <w:iCs/>
          <w:sz w:val="24"/>
          <w:szCs w:val="24"/>
          <w:lang w:val="lt-LT"/>
        </w:rPr>
        <w:t>Changeable</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Laser</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Image</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Multiple</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Laser</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Image</w:t>
      </w:r>
      <w:proofErr w:type="spellEnd"/>
      <w:r w:rsidRPr="00AB6A74">
        <w:rPr>
          <w:rFonts w:ascii="Calibri Light" w:eastAsia="Times New Roman" w:hAnsi="Calibri Light" w:cs="Calibri Light"/>
          <w:sz w:val="24"/>
          <w:szCs w:val="24"/>
          <w:lang w:val="lt-LT"/>
        </w:rPr>
        <w:t>)</w:t>
      </w:r>
    </w:p>
    <w:p w14:paraId="33B06E5B"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bidi="he-IL"/>
        </w:rPr>
      </w:pPr>
      <w:r w:rsidRPr="00AB6A74">
        <w:rPr>
          <w:rFonts w:ascii="Calibri Light" w:eastAsia="Times New Roman" w:hAnsi="Calibri Light" w:cs="Calibri Light"/>
          <w:sz w:val="24"/>
          <w:szCs w:val="24"/>
          <w:lang w:val="lt-LT" w:bidi="he-IL"/>
        </w:rPr>
        <w:t xml:space="preserve">CSCA – šalies sertifikavimo įstaiga (angl. </w:t>
      </w:r>
      <w:proofErr w:type="spellStart"/>
      <w:r w:rsidRPr="00AB6A74">
        <w:rPr>
          <w:rFonts w:ascii="Calibri Light" w:eastAsia="Times New Roman" w:hAnsi="Calibri Light" w:cs="Calibri Light"/>
          <w:i/>
          <w:iCs/>
          <w:sz w:val="24"/>
          <w:szCs w:val="24"/>
          <w:lang w:val="lt-LT" w:bidi="he-IL"/>
        </w:rPr>
        <w:t>Country</w:t>
      </w:r>
      <w:proofErr w:type="spellEnd"/>
      <w:r w:rsidRPr="00AB6A74">
        <w:rPr>
          <w:rFonts w:ascii="Calibri Light" w:eastAsia="Times New Roman" w:hAnsi="Calibri Light" w:cs="Calibri Light"/>
          <w:i/>
          <w:iCs/>
          <w:sz w:val="24"/>
          <w:szCs w:val="24"/>
          <w:lang w:val="lt-LT" w:bidi="he-IL"/>
        </w:rPr>
        <w:t xml:space="preserve"> </w:t>
      </w:r>
      <w:proofErr w:type="spellStart"/>
      <w:r w:rsidRPr="00AB6A74">
        <w:rPr>
          <w:rFonts w:ascii="Calibri Light" w:eastAsia="Times New Roman" w:hAnsi="Calibri Light" w:cs="Calibri Light"/>
          <w:i/>
          <w:iCs/>
          <w:sz w:val="24"/>
          <w:szCs w:val="24"/>
          <w:lang w:val="lt-LT" w:bidi="he-IL"/>
        </w:rPr>
        <w:t>Signing</w:t>
      </w:r>
      <w:proofErr w:type="spellEnd"/>
      <w:r w:rsidRPr="00AB6A74">
        <w:rPr>
          <w:rFonts w:ascii="Calibri Light" w:eastAsia="Times New Roman" w:hAnsi="Calibri Light" w:cs="Calibri Light"/>
          <w:i/>
          <w:iCs/>
          <w:sz w:val="24"/>
          <w:szCs w:val="24"/>
          <w:lang w:val="lt-LT" w:bidi="he-IL"/>
        </w:rPr>
        <w:t xml:space="preserve"> </w:t>
      </w:r>
      <w:proofErr w:type="spellStart"/>
      <w:r w:rsidRPr="00AB6A74">
        <w:rPr>
          <w:rFonts w:ascii="Calibri Light" w:eastAsia="Times New Roman" w:hAnsi="Calibri Light" w:cs="Calibri Light"/>
          <w:i/>
          <w:iCs/>
          <w:sz w:val="24"/>
          <w:szCs w:val="24"/>
          <w:lang w:val="lt-LT" w:bidi="he-IL"/>
        </w:rPr>
        <w:t>Authority</w:t>
      </w:r>
      <w:proofErr w:type="spellEnd"/>
      <w:r w:rsidRPr="00AB6A74">
        <w:rPr>
          <w:rFonts w:ascii="Calibri Light" w:eastAsia="Times New Roman" w:hAnsi="Calibri Light" w:cs="Calibri Light"/>
          <w:sz w:val="24"/>
          <w:szCs w:val="24"/>
          <w:lang w:val="lt-LT" w:bidi="he-IL"/>
        </w:rPr>
        <w:t>)</w:t>
      </w:r>
    </w:p>
    <w:p w14:paraId="12866C28"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bidi="he-IL"/>
        </w:rPr>
        <w:t>DS – dokumentą pasirašanti įstaiga (</w:t>
      </w:r>
      <w:proofErr w:type="spellStart"/>
      <w:r w:rsidRPr="00AB6A74">
        <w:rPr>
          <w:rFonts w:ascii="Calibri Light" w:eastAsia="Times New Roman" w:hAnsi="Calibri Light" w:cs="Calibri Light"/>
          <w:sz w:val="24"/>
          <w:szCs w:val="24"/>
          <w:lang w:val="lt-LT" w:bidi="he-IL"/>
        </w:rPr>
        <w:t>ang</w:t>
      </w:r>
      <w:proofErr w:type="spellEnd"/>
      <w:r w:rsidRPr="00AB6A74">
        <w:rPr>
          <w:rFonts w:ascii="Calibri Light" w:eastAsia="Times New Roman" w:hAnsi="Calibri Light" w:cs="Calibri Light"/>
          <w:sz w:val="24"/>
          <w:szCs w:val="24"/>
          <w:lang w:val="lt-LT" w:bidi="he-IL"/>
        </w:rPr>
        <w:t xml:space="preserve">. </w:t>
      </w:r>
      <w:proofErr w:type="spellStart"/>
      <w:r w:rsidRPr="00AB6A74">
        <w:rPr>
          <w:rFonts w:ascii="Calibri Light" w:eastAsia="Times New Roman" w:hAnsi="Calibri Light" w:cs="Calibri Light"/>
          <w:i/>
          <w:iCs/>
          <w:sz w:val="24"/>
          <w:szCs w:val="24"/>
          <w:lang w:val="lt-LT" w:bidi="he-IL"/>
        </w:rPr>
        <w:t>Document</w:t>
      </w:r>
      <w:proofErr w:type="spellEnd"/>
      <w:r w:rsidRPr="00AB6A74">
        <w:rPr>
          <w:rFonts w:ascii="Calibri Light" w:eastAsia="Times New Roman" w:hAnsi="Calibri Light" w:cs="Calibri Light"/>
          <w:i/>
          <w:iCs/>
          <w:sz w:val="24"/>
          <w:szCs w:val="24"/>
          <w:lang w:val="lt-LT" w:bidi="he-IL"/>
        </w:rPr>
        <w:t xml:space="preserve"> </w:t>
      </w:r>
      <w:proofErr w:type="spellStart"/>
      <w:r w:rsidRPr="00AB6A74">
        <w:rPr>
          <w:rFonts w:ascii="Calibri Light" w:eastAsia="Times New Roman" w:hAnsi="Calibri Light" w:cs="Calibri Light"/>
          <w:i/>
          <w:iCs/>
          <w:sz w:val="24"/>
          <w:szCs w:val="24"/>
          <w:lang w:val="lt-LT" w:bidi="he-IL"/>
        </w:rPr>
        <w:t>Signer</w:t>
      </w:r>
      <w:proofErr w:type="spellEnd"/>
      <w:r w:rsidRPr="00AB6A74">
        <w:rPr>
          <w:rFonts w:ascii="Calibri Light" w:eastAsia="Times New Roman" w:hAnsi="Calibri Light" w:cs="Calibri Light"/>
          <w:sz w:val="24"/>
          <w:szCs w:val="24"/>
          <w:lang w:val="lt-LT" w:bidi="he-IL"/>
        </w:rPr>
        <w:t>)</w:t>
      </w:r>
    </w:p>
    <w:p w14:paraId="49EFFEDE"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CVCA – šalies patikros sertifikavimo įstaiga (angl. </w:t>
      </w:r>
      <w:proofErr w:type="spellStart"/>
      <w:r w:rsidRPr="00AB6A74">
        <w:rPr>
          <w:rFonts w:ascii="Calibri Light" w:eastAsia="Times New Roman" w:hAnsi="Calibri Light" w:cs="Calibri Light"/>
          <w:i/>
          <w:iCs/>
          <w:sz w:val="24"/>
          <w:szCs w:val="24"/>
          <w:lang w:val="lt-LT"/>
        </w:rPr>
        <w:t>Country</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Verifying</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Certificate</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Authority</w:t>
      </w:r>
      <w:proofErr w:type="spellEnd"/>
      <w:r w:rsidRPr="00AB6A74">
        <w:rPr>
          <w:rFonts w:ascii="Calibri Light" w:eastAsia="Times New Roman" w:hAnsi="Calibri Light" w:cs="Calibri Light"/>
          <w:sz w:val="24"/>
          <w:szCs w:val="24"/>
          <w:lang w:val="lt-LT"/>
        </w:rPr>
        <w:t>)</w:t>
      </w:r>
    </w:p>
    <w:p w14:paraId="1711574E"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bidi="he-IL"/>
        </w:rPr>
      </w:pPr>
      <w:r w:rsidRPr="00AB6A74">
        <w:rPr>
          <w:rFonts w:ascii="Calibri Light" w:eastAsia="Times New Roman" w:hAnsi="Calibri Light" w:cs="Calibri Light"/>
          <w:sz w:val="24"/>
          <w:szCs w:val="24"/>
          <w:lang w:val="lt-LT"/>
        </w:rPr>
        <w:t xml:space="preserve">DVCA – dokumentų patikros sertifikavimo įstaiga (angl. </w:t>
      </w:r>
      <w:proofErr w:type="spellStart"/>
      <w:r w:rsidRPr="00AB6A74">
        <w:rPr>
          <w:rFonts w:ascii="Calibri Light" w:eastAsia="Times New Roman" w:hAnsi="Calibri Light" w:cs="Calibri Light"/>
          <w:i/>
          <w:iCs/>
          <w:sz w:val="24"/>
          <w:szCs w:val="24"/>
          <w:lang w:val="lt-LT" w:bidi="he-IL"/>
        </w:rPr>
        <w:t>Document</w:t>
      </w:r>
      <w:proofErr w:type="spellEnd"/>
      <w:r w:rsidRPr="00AB6A74">
        <w:rPr>
          <w:rFonts w:ascii="Calibri Light" w:eastAsia="Times New Roman" w:hAnsi="Calibri Light" w:cs="Calibri Light"/>
          <w:i/>
          <w:iCs/>
          <w:sz w:val="24"/>
          <w:szCs w:val="24"/>
          <w:lang w:val="lt-LT" w:bidi="he-IL"/>
        </w:rPr>
        <w:t xml:space="preserve"> </w:t>
      </w:r>
      <w:proofErr w:type="spellStart"/>
      <w:r w:rsidRPr="00AB6A74">
        <w:rPr>
          <w:rFonts w:ascii="Calibri Light" w:eastAsia="Times New Roman" w:hAnsi="Calibri Light" w:cs="Calibri Light"/>
          <w:i/>
          <w:iCs/>
          <w:sz w:val="24"/>
          <w:szCs w:val="24"/>
          <w:lang w:val="lt-LT" w:bidi="he-IL"/>
        </w:rPr>
        <w:t>Verifying</w:t>
      </w:r>
      <w:proofErr w:type="spellEnd"/>
      <w:r w:rsidRPr="00AB6A74">
        <w:rPr>
          <w:rFonts w:ascii="Calibri Light" w:eastAsia="Times New Roman" w:hAnsi="Calibri Light" w:cs="Calibri Light"/>
          <w:i/>
          <w:iCs/>
          <w:sz w:val="24"/>
          <w:szCs w:val="24"/>
          <w:lang w:val="lt-LT" w:bidi="he-IL"/>
        </w:rPr>
        <w:t xml:space="preserve"> </w:t>
      </w:r>
      <w:proofErr w:type="spellStart"/>
      <w:r w:rsidRPr="00AB6A74">
        <w:rPr>
          <w:rFonts w:ascii="Calibri Light" w:eastAsia="Times New Roman" w:hAnsi="Calibri Light" w:cs="Calibri Light"/>
          <w:i/>
          <w:iCs/>
          <w:sz w:val="24"/>
          <w:szCs w:val="24"/>
          <w:lang w:val="lt-LT" w:bidi="he-IL"/>
        </w:rPr>
        <w:t>Certificate</w:t>
      </w:r>
      <w:proofErr w:type="spellEnd"/>
      <w:r w:rsidRPr="00AB6A74">
        <w:rPr>
          <w:rFonts w:ascii="Calibri Light" w:eastAsia="Times New Roman" w:hAnsi="Calibri Light" w:cs="Calibri Light"/>
          <w:i/>
          <w:iCs/>
          <w:sz w:val="24"/>
          <w:szCs w:val="24"/>
          <w:lang w:val="lt-LT" w:bidi="he-IL"/>
        </w:rPr>
        <w:t xml:space="preserve"> </w:t>
      </w:r>
      <w:proofErr w:type="spellStart"/>
      <w:r w:rsidRPr="00AB6A74">
        <w:rPr>
          <w:rFonts w:ascii="Calibri Light" w:eastAsia="Times New Roman" w:hAnsi="Calibri Light" w:cs="Calibri Light"/>
          <w:i/>
          <w:iCs/>
          <w:sz w:val="24"/>
          <w:szCs w:val="24"/>
          <w:lang w:val="lt-LT" w:bidi="he-IL"/>
        </w:rPr>
        <w:t>Authority</w:t>
      </w:r>
      <w:proofErr w:type="spellEnd"/>
      <w:r w:rsidRPr="00AB6A74">
        <w:rPr>
          <w:rFonts w:ascii="Calibri Light" w:eastAsia="Times New Roman" w:hAnsi="Calibri Light" w:cs="Calibri Light"/>
          <w:sz w:val="24"/>
          <w:szCs w:val="24"/>
          <w:lang w:val="lt-LT" w:bidi="he-IL"/>
        </w:rPr>
        <w:t>)</w:t>
      </w:r>
    </w:p>
    <w:p w14:paraId="0F4EF7D9"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EAC – išplėstinė prieigos kontrolė (angl. </w:t>
      </w:r>
      <w:proofErr w:type="spellStart"/>
      <w:r w:rsidRPr="00AB6A74">
        <w:rPr>
          <w:rFonts w:ascii="Calibri Light" w:eastAsia="Times New Roman" w:hAnsi="Calibri Light" w:cs="Calibri Light"/>
          <w:i/>
          <w:iCs/>
          <w:sz w:val="24"/>
          <w:szCs w:val="24"/>
          <w:lang w:val="lt-LT"/>
        </w:rPr>
        <w:t>Extended</w:t>
      </w:r>
      <w:proofErr w:type="spellEnd"/>
      <w:r w:rsidRPr="00AB6A74">
        <w:rPr>
          <w:rFonts w:ascii="Calibri Light" w:eastAsia="Times New Roman" w:hAnsi="Calibri Light" w:cs="Calibri Light"/>
          <w:i/>
          <w:iCs/>
          <w:sz w:val="24"/>
          <w:szCs w:val="24"/>
          <w:lang w:val="lt-LT"/>
        </w:rPr>
        <w:t xml:space="preserve"> Access </w:t>
      </w:r>
      <w:proofErr w:type="spellStart"/>
      <w:r w:rsidRPr="00AB6A74">
        <w:rPr>
          <w:rFonts w:ascii="Calibri Light" w:eastAsia="Times New Roman" w:hAnsi="Calibri Light" w:cs="Calibri Light"/>
          <w:i/>
          <w:iCs/>
          <w:sz w:val="24"/>
          <w:szCs w:val="24"/>
          <w:lang w:val="lt-LT"/>
        </w:rPr>
        <w:t>Control</w:t>
      </w:r>
      <w:proofErr w:type="spellEnd"/>
      <w:r w:rsidRPr="00AB6A74">
        <w:rPr>
          <w:rFonts w:ascii="Calibri Light" w:eastAsia="Times New Roman" w:hAnsi="Calibri Light" w:cs="Calibri Light"/>
          <w:sz w:val="24"/>
          <w:szCs w:val="24"/>
          <w:lang w:val="lt-LT"/>
        </w:rPr>
        <w:t>)</w:t>
      </w:r>
    </w:p>
    <w:p w14:paraId="6386EF43"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bidi="he-IL"/>
        </w:rPr>
      </w:pPr>
      <w:r w:rsidRPr="00AB6A74">
        <w:rPr>
          <w:rFonts w:ascii="Calibri Light" w:eastAsia="Times New Roman" w:hAnsi="Calibri Light" w:cs="Calibri Light"/>
          <w:sz w:val="24"/>
          <w:szCs w:val="24"/>
          <w:lang w:val="lt-LT" w:bidi="he-IL"/>
        </w:rPr>
        <w:t xml:space="preserve">IEC – Tarptautinė elektrotechnikos komisija (angl. </w:t>
      </w:r>
      <w:r w:rsidRPr="00AB6A74">
        <w:rPr>
          <w:rFonts w:ascii="Calibri Light" w:eastAsia="Times New Roman" w:hAnsi="Calibri Light" w:cs="Calibri Light"/>
          <w:i/>
          <w:iCs/>
          <w:sz w:val="24"/>
          <w:szCs w:val="24"/>
          <w:lang w:val="lt-LT" w:bidi="he-IL"/>
        </w:rPr>
        <w:t xml:space="preserve">International </w:t>
      </w:r>
      <w:proofErr w:type="spellStart"/>
      <w:r w:rsidRPr="00AB6A74">
        <w:rPr>
          <w:rFonts w:ascii="Calibri Light" w:eastAsia="Times New Roman" w:hAnsi="Calibri Light" w:cs="Calibri Light"/>
          <w:i/>
          <w:iCs/>
          <w:sz w:val="24"/>
          <w:szCs w:val="24"/>
          <w:lang w:val="lt-LT" w:bidi="he-IL"/>
        </w:rPr>
        <w:t>Electrotechnical</w:t>
      </w:r>
      <w:proofErr w:type="spellEnd"/>
      <w:r w:rsidRPr="00AB6A74">
        <w:rPr>
          <w:rFonts w:ascii="Calibri Light" w:eastAsia="Times New Roman" w:hAnsi="Calibri Light" w:cs="Calibri Light"/>
          <w:i/>
          <w:iCs/>
          <w:sz w:val="24"/>
          <w:szCs w:val="24"/>
          <w:lang w:val="lt-LT" w:bidi="he-IL"/>
        </w:rPr>
        <w:t xml:space="preserve"> </w:t>
      </w:r>
      <w:proofErr w:type="spellStart"/>
      <w:r w:rsidRPr="00AB6A74">
        <w:rPr>
          <w:rFonts w:ascii="Calibri Light" w:eastAsia="Times New Roman" w:hAnsi="Calibri Light" w:cs="Calibri Light"/>
          <w:i/>
          <w:iCs/>
          <w:sz w:val="24"/>
          <w:szCs w:val="24"/>
          <w:lang w:val="lt-LT" w:bidi="he-IL"/>
        </w:rPr>
        <w:t>Commission</w:t>
      </w:r>
      <w:proofErr w:type="spellEnd"/>
      <w:r w:rsidRPr="00AB6A74">
        <w:rPr>
          <w:rFonts w:ascii="Calibri Light" w:eastAsia="Times New Roman" w:hAnsi="Calibri Light" w:cs="Calibri Light"/>
          <w:sz w:val="24"/>
          <w:szCs w:val="24"/>
          <w:lang w:val="lt-LT" w:bidi="he-IL"/>
        </w:rPr>
        <w:t>)</w:t>
      </w:r>
    </w:p>
    <w:p w14:paraId="4A95B65B"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bidi="he-IL"/>
        </w:rPr>
        <w:t xml:space="preserve">ISO – Tarptautinė standartizacijos organizacija (angl. </w:t>
      </w:r>
      <w:r w:rsidRPr="00AB6A74">
        <w:rPr>
          <w:rFonts w:ascii="Calibri Light" w:eastAsia="Times New Roman" w:hAnsi="Calibri Light" w:cs="Calibri Light"/>
          <w:i/>
          <w:iCs/>
          <w:sz w:val="24"/>
          <w:szCs w:val="24"/>
          <w:lang w:val="lt-LT" w:bidi="he-IL"/>
        </w:rPr>
        <w:t xml:space="preserve">International </w:t>
      </w:r>
      <w:proofErr w:type="spellStart"/>
      <w:r w:rsidRPr="00AB6A74">
        <w:rPr>
          <w:rFonts w:ascii="Calibri Light" w:eastAsia="Times New Roman" w:hAnsi="Calibri Light" w:cs="Calibri Light"/>
          <w:i/>
          <w:iCs/>
          <w:sz w:val="24"/>
          <w:szCs w:val="24"/>
          <w:lang w:val="lt-LT" w:bidi="he-IL"/>
        </w:rPr>
        <w:t>Standarts</w:t>
      </w:r>
      <w:proofErr w:type="spellEnd"/>
      <w:r w:rsidRPr="00AB6A74">
        <w:rPr>
          <w:rFonts w:ascii="Calibri Light" w:eastAsia="Times New Roman" w:hAnsi="Calibri Light" w:cs="Calibri Light"/>
          <w:i/>
          <w:iCs/>
          <w:sz w:val="24"/>
          <w:szCs w:val="24"/>
          <w:lang w:val="lt-LT" w:bidi="he-IL"/>
        </w:rPr>
        <w:t xml:space="preserve"> </w:t>
      </w:r>
      <w:proofErr w:type="spellStart"/>
      <w:r w:rsidRPr="00AB6A74">
        <w:rPr>
          <w:rFonts w:ascii="Calibri Light" w:eastAsia="Times New Roman" w:hAnsi="Calibri Light" w:cs="Calibri Light"/>
          <w:i/>
          <w:iCs/>
          <w:sz w:val="24"/>
          <w:szCs w:val="24"/>
          <w:lang w:val="lt-LT" w:bidi="he-IL"/>
        </w:rPr>
        <w:t>Organization</w:t>
      </w:r>
      <w:proofErr w:type="spellEnd"/>
      <w:r w:rsidRPr="00AB6A74">
        <w:rPr>
          <w:rFonts w:ascii="Calibri Light" w:eastAsia="Times New Roman" w:hAnsi="Calibri Light" w:cs="Calibri Light"/>
          <w:sz w:val="24"/>
          <w:szCs w:val="24"/>
          <w:lang w:val="lt-LT" w:bidi="he-IL"/>
        </w:rPr>
        <w:t>)</w:t>
      </w:r>
    </w:p>
    <w:p w14:paraId="6C8192CE"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LDS – loginė duomenų struktūra (angl. </w:t>
      </w:r>
      <w:proofErr w:type="spellStart"/>
      <w:r w:rsidRPr="00AB6A74">
        <w:rPr>
          <w:rFonts w:ascii="Calibri Light" w:eastAsia="Times New Roman" w:hAnsi="Calibri Light" w:cs="Calibri Light"/>
          <w:i/>
          <w:iCs/>
          <w:sz w:val="24"/>
          <w:szCs w:val="24"/>
          <w:lang w:val="lt-LT"/>
        </w:rPr>
        <w:t>Logical</w:t>
      </w:r>
      <w:proofErr w:type="spellEnd"/>
      <w:r w:rsidRPr="00AB6A74">
        <w:rPr>
          <w:rFonts w:ascii="Calibri Light" w:eastAsia="Times New Roman" w:hAnsi="Calibri Light" w:cs="Calibri Light"/>
          <w:i/>
          <w:iCs/>
          <w:sz w:val="24"/>
          <w:szCs w:val="24"/>
          <w:lang w:val="lt-LT"/>
        </w:rPr>
        <w:t xml:space="preserve"> Data </w:t>
      </w:r>
      <w:proofErr w:type="spellStart"/>
      <w:r w:rsidRPr="00AB6A74">
        <w:rPr>
          <w:rFonts w:ascii="Calibri Light" w:eastAsia="Times New Roman" w:hAnsi="Calibri Light" w:cs="Calibri Light"/>
          <w:i/>
          <w:iCs/>
          <w:sz w:val="24"/>
          <w:szCs w:val="24"/>
          <w:lang w:val="lt-LT"/>
        </w:rPr>
        <w:t>Structure</w:t>
      </w:r>
      <w:proofErr w:type="spellEnd"/>
      <w:r w:rsidRPr="00AB6A74">
        <w:rPr>
          <w:rFonts w:ascii="Calibri Light" w:eastAsia="Times New Roman" w:hAnsi="Calibri Light" w:cs="Calibri Light"/>
          <w:sz w:val="24"/>
          <w:szCs w:val="24"/>
          <w:lang w:val="lt-LT"/>
        </w:rPr>
        <w:t>)</w:t>
      </w:r>
    </w:p>
    <w:p w14:paraId="41E9C932" w14:textId="77777777" w:rsidR="00AB6A74" w:rsidRPr="00AB6A74" w:rsidRDefault="00AB6A74" w:rsidP="00AB6A74">
      <w:pPr>
        <w:spacing w:after="0" w:line="240" w:lineRule="auto"/>
        <w:ind w:right="-2"/>
        <w:rPr>
          <w:rFonts w:ascii="Calibri Light" w:eastAsia="Times New Roman" w:hAnsi="Calibri Light" w:cs="Calibri Light"/>
          <w:sz w:val="24"/>
          <w:szCs w:val="24"/>
          <w:highlight w:val="yellow"/>
          <w:lang w:val="lt-LT"/>
        </w:rPr>
      </w:pPr>
      <w:r w:rsidRPr="00AB6A74">
        <w:rPr>
          <w:rFonts w:ascii="Calibri Light" w:eastAsia="Times New Roman" w:hAnsi="Calibri Light" w:cs="Calibri Light"/>
          <w:sz w:val="24"/>
          <w:szCs w:val="24"/>
          <w:lang w:val="lt-LT"/>
        </w:rPr>
        <w:t xml:space="preserve">MRZ – mašininio nuskaitymo zona (angl. </w:t>
      </w:r>
      <w:proofErr w:type="spellStart"/>
      <w:r w:rsidRPr="00AB6A74">
        <w:rPr>
          <w:rFonts w:ascii="Calibri Light" w:eastAsia="Times New Roman" w:hAnsi="Calibri Light" w:cs="Calibri Light"/>
          <w:i/>
          <w:iCs/>
          <w:sz w:val="24"/>
          <w:szCs w:val="24"/>
          <w:lang w:val="lt-LT"/>
        </w:rPr>
        <w:t>Machine</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Readable</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Zone</w:t>
      </w:r>
      <w:proofErr w:type="spellEnd"/>
      <w:r w:rsidRPr="00AB6A74">
        <w:rPr>
          <w:rFonts w:ascii="Calibri Light" w:eastAsia="Times New Roman" w:hAnsi="Calibri Light" w:cs="Calibri Light"/>
          <w:sz w:val="24"/>
          <w:szCs w:val="24"/>
          <w:lang w:val="lt-LT"/>
        </w:rPr>
        <w:t>)</w:t>
      </w:r>
    </w:p>
    <w:p w14:paraId="40D84D6B" w14:textId="77777777" w:rsidR="00AB6A74" w:rsidRPr="00AB6A74" w:rsidRDefault="00AB6A74" w:rsidP="00AB6A74">
      <w:pPr>
        <w:spacing w:after="0" w:line="240" w:lineRule="auto"/>
        <w:ind w:right="-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ICAO – Tarptautinė civilinės aviacijos organizacija (angl. </w:t>
      </w:r>
      <w:r w:rsidRPr="00AB6A74">
        <w:rPr>
          <w:rFonts w:ascii="Calibri Light" w:eastAsia="Times New Roman" w:hAnsi="Calibri Light" w:cs="Calibri Light"/>
          <w:i/>
          <w:iCs/>
          <w:sz w:val="24"/>
          <w:szCs w:val="24"/>
          <w:lang w:val="lt-LT"/>
        </w:rPr>
        <w:t xml:space="preserve">International </w:t>
      </w:r>
      <w:proofErr w:type="spellStart"/>
      <w:r w:rsidRPr="00AB6A74">
        <w:rPr>
          <w:rFonts w:ascii="Calibri Light" w:eastAsia="Times New Roman" w:hAnsi="Calibri Light" w:cs="Calibri Light"/>
          <w:i/>
          <w:iCs/>
          <w:sz w:val="24"/>
          <w:szCs w:val="24"/>
          <w:lang w:val="lt-LT"/>
        </w:rPr>
        <w:t>Civil</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Aviation</w:t>
      </w:r>
      <w:proofErr w:type="spellEnd"/>
      <w:r w:rsidRPr="00AB6A74">
        <w:rPr>
          <w:rFonts w:ascii="Calibri Light" w:eastAsia="Times New Roman" w:hAnsi="Calibri Light" w:cs="Calibri Light"/>
          <w:i/>
          <w:iCs/>
          <w:sz w:val="24"/>
          <w:szCs w:val="24"/>
          <w:lang w:val="lt-LT"/>
        </w:rPr>
        <w:t xml:space="preserve"> </w:t>
      </w:r>
      <w:proofErr w:type="spellStart"/>
      <w:r w:rsidRPr="00AB6A74">
        <w:rPr>
          <w:rFonts w:ascii="Calibri Light" w:eastAsia="Times New Roman" w:hAnsi="Calibri Light" w:cs="Calibri Light"/>
          <w:i/>
          <w:iCs/>
          <w:sz w:val="24"/>
          <w:szCs w:val="24"/>
          <w:lang w:val="lt-LT"/>
        </w:rPr>
        <w:t>Organisation</w:t>
      </w:r>
      <w:proofErr w:type="spellEnd"/>
      <w:r w:rsidRPr="00AB6A74">
        <w:rPr>
          <w:rFonts w:ascii="Calibri Light" w:eastAsia="Times New Roman" w:hAnsi="Calibri Light" w:cs="Calibri Light"/>
          <w:sz w:val="24"/>
          <w:szCs w:val="24"/>
          <w:lang w:val="lt-LT"/>
        </w:rPr>
        <w:t>)</w:t>
      </w:r>
    </w:p>
    <w:p w14:paraId="451EDBEF" w14:textId="77777777" w:rsidR="00AB6A74" w:rsidRPr="00AB6A74" w:rsidRDefault="00AB6A74" w:rsidP="00AB6A74">
      <w:pPr>
        <w:spacing w:after="0" w:line="240" w:lineRule="auto"/>
        <w:ind w:left="-426"/>
        <w:jc w:val="center"/>
        <w:rPr>
          <w:rFonts w:ascii="Calibri Light" w:eastAsia="Calibri" w:hAnsi="Calibri Light" w:cs="Calibri Light"/>
          <w:b/>
          <w:sz w:val="24"/>
          <w:szCs w:val="24"/>
          <w:lang w:val="lt-LT"/>
        </w:rPr>
      </w:pPr>
    </w:p>
    <w:p w14:paraId="4BE84667" w14:textId="77777777" w:rsidR="00AB6A74" w:rsidRPr="00AB6A74" w:rsidRDefault="00AB6A74" w:rsidP="00AB6A74">
      <w:pPr>
        <w:spacing w:after="0" w:line="240" w:lineRule="auto"/>
        <w:jc w:val="center"/>
        <w:rPr>
          <w:rFonts w:ascii="Calibri Light" w:eastAsia="Times New Roman" w:hAnsi="Calibri Light" w:cs="Calibri Light"/>
          <w:b/>
          <w:sz w:val="24"/>
          <w:szCs w:val="24"/>
          <w:lang w:val="lt-LT"/>
        </w:rPr>
      </w:pPr>
      <w:r w:rsidRPr="00AB6A74">
        <w:rPr>
          <w:rFonts w:ascii="Calibri Light" w:eastAsia="Times New Roman" w:hAnsi="Calibri Light" w:cs="Calibri Light"/>
          <w:b/>
          <w:sz w:val="24"/>
          <w:szCs w:val="24"/>
          <w:lang w:val="lt-LT"/>
        </w:rPr>
        <w:t>2. BENDRA INFORMACIJA</w:t>
      </w:r>
    </w:p>
    <w:p w14:paraId="28E1AA72" w14:textId="77777777" w:rsidR="00AB6A74" w:rsidRPr="00AB6A74" w:rsidRDefault="00AB6A74" w:rsidP="00AB6A74">
      <w:pPr>
        <w:spacing w:after="0" w:line="240" w:lineRule="auto"/>
        <w:ind w:firstLine="567"/>
        <w:rPr>
          <w:rFonts w:ascii="Calibri Light" w:eastAsia="Times New Roman" w:hAnsi="Calibri Light" w:cs="Calibri Light"/>
          <w:b/>
          <w:sz w:val="24"/>
          <w:szCs w:val="24"/>
          <w:lang w:val="lt-LT"/>
        </w:rPr>
      </w:pPr>
      <w:r w:rsidRPr="00AB6A74">
        <w:rPr>
          <w:rFonts w:ascii="Calibri Light" w:eastAsia="Times New Roman" w:hAnsi="Calibri Light" w:cs="Calibri Light"/>
          <w:b/>
          <w:sz w:val="24"/>
          <w:szCs w:val="24"/>
          <w:lang w:val="lt-LT"/>
        </w:rPr>
        <w:t xml:space="preserve">2.1. Perkančioji organizacija (toliau – Migracijos departamentas) </w:t>
      </w:r>
    </w:p>
    <w:p w14:paraId="7454A6C3" w14:textId="77777777" w:rsidR="00AB6A74" w:rsidRPr="00AB6A74" w:rsidRDefault="00AB6A74" w:rsidP="00AB6A74">
      <w:pPr>
        <w:spacing w:after="0" w:line="240" w:lineRule="auto"/>
        <w:ind w:left="567" w:hanging="567"/>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Migracijos departamentas prie Lietuvos Respublikos vidaus reikalų ministerijos </w:t>
      </w:r>
    </w:p>
    <w:p w14:paraId="6E8E6E63" w14:textId="77777777" w:rsidR="00AB6A74" w:rsidRPr="00AB6A74" w:rsidRDefault="00AB6A74" w:rsidP="00AB6A74">
      <w:pPr>
        <w:spacing w:after="0" w:line="240" w:lineRule="auto"/>
        <w:ind w:left="567" w:hanging="567"/>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Sapiegos g. 1, LT- 10312 Vilnius, Lietuva</w:t>
      </w:r>
    </w:p>
    <w:p w14:paraId="692DCD5D" w14:textId="77777777" w:rsidR="00AB6A74" w:rsidRPr="00AB6A74" w:rsidRDefault="00AB6A74" w:rsidP="00AB6A74">
      <w:pPr>
        <w:spacing w:after="0" w:line="240" w:lineRule="auto"/>
        <w:ind w:left="567" w:hanging="567"/>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Tel. +370 707 67000</w:t>
      </w:r>
    </w:p>
    <w:p w14:paraId="1D2C5D4D" w14:textId="77777777" w:rsidR="00AB6A74" w:rsidRPr="00AB6A74" w:rsidRDefault="00AB6A74" w:rsidP="00AB6A74">
      <w:pPr>
        <w:spacing w:after="0" w:line="240" w:lineRule="auto"/>
        <w:ind w:left="567" w:hanging="567"/>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Įmonės kodas 188610666</w:t>
      </w:r>
    </w:p>
    <w:p w14:paraId="4A0417C2" w14:textId="77777777" w:rsidR="00AB6A74" w:rsidRPr="00AB6A74" w:rsidRDefault="00AB6A74" w:rsidP="00AB6A74">
      <w:pPr>
        <w:tabs>
          <w:tab w:val="left" w:pos="270"/>
          <w:tab w:val="left" w:pos="450"/>
          <w:tab w:val="left" w:pos="1134"/>
        </w:tabs>
        <w:spacing w:after="0" w:line="240" w:lineRule="auto"/>
        <w:ind w:firstLine="567"/>
        <w:rPr>
          <w:rFonts w:ascii="Calibri Light" w:eastAsia="Times New Roman" w:hAnsi="Calibri Light" w:cs="Calibri Light"/>
          <w:sz w:val="24"/>
          <w:szCs w:val="24"/>
          <w:lang w:val="lt-LT"/>
        </w:rPr>
      </w:pPr>
    </w:p>
    <w:p w14:paraId="1A103D94" w14:textId="77777777" w:rsidR="00AB6A74" w:rsidRPr="00AB6A74" w:rsidRDefault="00AB6A74" w:rsidP="00AB6A74">
      <w:pPr>
        <w:spacing w:after="0" w:line="240" w:lineRule="auto"/>
        <w:ind w:left="360" w:firstLine="207"/>
        <w:rPr>
          <w:rFonts w:ascii="Calibri Light" w:eastAsia="Times New Roman" w:hAnsi="Calibri Light" w:cs="Calibri Light"/>
          <w:b/>
          <w:sz w:val="24"/>
          <w:szCs w:val="24"/>
          <w:lang w:val="lt-LT"/>
        </w:rPr>
      </w:pPr>
      <w:r w:rsidRPr="00AB6A74">
        <w:rPr>
          <w:rFonts w:ascii="Calibri Light" w:eastAsia="Times New Roman" w:hAnsi="Calibri Light" w:cs="Calibri Light"/>
          <w:b/>
          <w:sz w:val="24"/>
          <w:szCs w:val="24"/>
          <w:lang w:val="lt-LT"/>
        </w:rPr>
        <w:t>2.2. Esama situacija</w:t>
      </w:r>
    </w:p>
    <w:p w14:paraId="7C1710E8" w14:textId="77777777" w:rsidR="00AB6A74" w:rsidRPr="00AB6A74" w:rsidRDefault="00AB6A74" w:rsidP="00AB6A74">
      <w:pPr>
        <w:tabs>
          <w:tab w:val="left" w:pos="270"/>
          <w:tab w:val="left" w:pos="450"/>
          <w:tab w:val="left" w:pos="1134"/>
        </w:tabs>
        <w:spacing w:after="0" w:line="240" w:lineRule="auto"/>
        <w:ind w:firstLine="567"/>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2.2.1. Vadovaujantis 2002 m. birželio 13 d. Tarybos Reglamentu (EB) Nr. 1030/2002 nustatančiu vienodą leidimų apsigyventi trečiųjų šalių piliečiams formą (toliau – Reglamentas 1030/2002), 2018 m. lapkričio 30 d. Komisijos įgyvendinimo sprendimu C(2018)7767, kuriuo nustatomos vienodos leidimų gyventi trečiųjų šalių piliečiams formos techninės specifikacijos ir panaikinamas Sprendimas C(202) 3069 (toliau – Komisijos sprendimas C(2018) 7767), Lietuvos Respublikoje išduodami Leidimai gyventi Lietuvos Respublikoje (toliau – leidimai gyventi) su nekontaktinėje elektroninėje laikmenoje nustatytu būdu įrašytais ir atitinkamu būdu apsaugotais asmens dokumento turėtojo biometriniais duomenimis – veido atvaizdu ir pirštų atspaudais. </w:t>
      </w:r>
    </w:p>
    <w:p w14:paraId="1BF092B0" w14:textId="77777777" w:rsidR="00AB6A74" w:rsidRPr="00AB6A74" w:rsidRDefault="00AB6A74" w:rsidP="00AB6A74">
      <w:pPr>
        <w:tabs>
          <w:tab w:val="left" w:pos="270"/>
          <w:tab w:val="left" w:pos="450"/>
          <w:tab w:val="left" w:pos="1134"/>
        </w:tabs>
        <w:spacing w:after="0" w:line="240" w:lineRule="auto"/>
        <w:ind w:firstLine="567"/>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2.2.2. Leidimai gyventi ir kiti kelionės bei asmens tapatybės dokumentai išrašomi centralizuotai Migracijos departamente, nuolat atnaujinamomis ADIS priemonėmis. ADIS apima pasų ir kitų kelionės dokumentų bei ID-1 formato dokumentų vizualinio išrašymo, nekontaktinės ir kontaktinės elektroninių laikmenų įrašymo, prašymų registravimo ir biometrinių duomenų nuskaitymo ir kitas posistemes. Asmens dokumentai išrašomi naudojant modernią modulinę išrašymo techninę įrangą ,,</w:t>
      </w:r>
      <w:proofErr w:type="spellStart"/>
      <w:r w:rsidRPr="00AB6A74">
        <w:rPr>
          <w:rFonts w:ascii="Calibri Light" w:eastAsia="Times New Roman" w:hAnsi="Calibri Light" w:cs="Calibri Light"/>
          <w:sz w:val="24"/>
          <w:szCs w:val="24"/>
          <w:lang w:val="lt-LT"/>
        </w:rPr>
        <w:t>Datacard</w:t>
      </w:r>
      <w:proofErr w:type="spellEnd"/>
      <w:r w:rsidRPr="00AB6A74">
        <w:rPr>
          <w:rFonts w:ascii="Calibri Light" w:eastAsia="Times New Roman" w:hAnsi="Calibri Light" w:cs="Calibri Light"/>
          <w:sz w:val="24"/>
          <w:szCs w:val="24"/>
          <w:lang w:val="lt-LT"/>
        </w:rPr>
        <w:t xml:space="preserve"> PB 6500“ – knygelės tipo (ID-3 formato) dokumentams,</w:t>
      </w:r>
      <w:bookmarkStart w:id="16" w:name="_Hlk99629022"/>
      <w:r w:rsidRPr="00AB6A74">
        <w:rPr>
          <w:rFonts w:ascii="Calibri Light" w:eastAsia="Times New Roman" w:hAnsi="Calibri Light" w:cs="Calibri Light"/>
          <w:sz w:val="24"/>
          <w:szCs w:val="24"/>
          <w:lang w:val="lt-LT"/>
        </w:rPr>
        <w:t xml:space="preserve"> </w:t>
      </w:r>
      <w:bookmarkEnd w:id="16"/>
      <w:r w:rsidRPr="00AB6A74">
        <w:rPr>
          <w:rFonts w:ascii="Calibri Light" w:eastAsia="Times New Roman" w:hAnsi="Calibri Light" w:cs="Calibri Light"/>
          <w:sz w:val="24"/>
          <w:szCs w:val="24"/>
          <w:lang w:val="lt-LT"/>
        </w:rPr>
        <w:t>„</w:t>
      </w:r>
      <w:proofErr w:type="spellStart"/>
      <w:r w:rsidRPr="00AB6A74">
        <w:rPr>
          <w:rFonts w:ascii="Calibri Light" w:eastAsia="Times New Roman" w:hAnsi="Calibri Light" w:cs="Calibri Light"/>
          <w:sz w:val="24"/>
          <w:szCs w:val="24"/>
          <w:lang w:val="lt-LT"/>
        </w:rPr>
        <w:t>Datacard</w:t>
      </w:r>
      <w:proofErr w:type="spellEnd"/>
      <w:r w:rsidRPr="00AB6A74">
        <w:rPr>
          <w:rFonts w:ascii="Calibri Light" w:eastAsia="Times New Roman" w:hAnsi="Calibri Light" w:cs="Calibri Light"/>
          <w:sz w:val="24"/>
          <w:szCs w:val="24"/>
          <w:lang w:val="lt-LT"/>
        </w:rPr>
        <w:t xml:space="preserve"> MX2100“ – kortelės tipo (ID-1 formato) dokumentams.</w:t>
      </w:r>
    </w:p>
    <w:p w14:paraId="77382DE5" w14:textId="77777777" w:rsidR="00AB6A74" w:rsidRPr="00AB6A74" w:rsidRDefault="00AB6A74" w:rsidP="00AB6A74">
      <w:pPr>
        <w:tabs>
          <w:tab w:val="left" w:pos="270"/>
          <w:tab w:val="left" w:pos="450"/>
          <w:tab w:val="left" w:pos="1134"/>
        </w:tabs>
        <w:spacing w:after="0" w:line="240" w:lineRule="auto"/>
        <w:ind w:firstLine="567"/>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2.2.3. Migracijos departamente įdiegta ir funkcionuoja elektroninių laikmenų ir biometrinių duomenų apsaugai nuo klastojimo bei neteisėto nuskaitymo reikalinga Viešojo rakto infrastruktūra,  yra realizuoti prieigos kontrolės prie dokumentų elektroninėje laikmenoje įrašytų duomenų mechanizmai: pirminės prieigos kontrolės (BAC), išplėstinės prieigos kontrolės (EAC). Yra įdiegti CSCA, DS, CVCA, DVCA funkcionalumai.</w:t>
      </w:r>
    </w:p>
    <w:p w14:paraId="4145A0BA" w14:textId="77777777" w:rsidR="00AB6A74" w:rsidRPr="00847385" w:rsidRDefault="00AB6A74" w:rsidP="00AB6A74">
      <w:pPr>
        <w:tabs>
          <w:tab w:val="left" w:pos="270"/>
          <w:tab w:val="left" w:pos="450"/>
          <w:tab w:val="left" w:pos="1134"/>
        </w:tabs>
        <w:spacing w:after="0" w:line="240" w:lineRule="auto"/>
        <w:ind w:firstLine="567"/>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2.2.4. Paslaugų teikėjas (toliau – Tiekėjas), siekdamas, kad jo pasiūlymas būtų pripažintas tinkamu, rengdamas pasiūlymą gali susipažinti su Migracijos departamento turima programine ir technine įranga, </w:t>
      </w:r>
      <w:r w:rsidRPr="00AB6A74">
        <w:rPr>
          <w:rFonts w:ascii="Calibri Light" w:eastAsia="Times New Roman" w:hAnsi="Calibri Light" w:cs="Calibri Light"/>
          <w:sz w:val="24"/>
          <w:szCs w:val="24"/>
          <w:lang w:val="lt-LT"/>
        </w:rPr>
        <w:lastRenderedPageBreak/>
        <w:t xml:space="preserve">įvertinti perkančiosios organizacijos turimos įrangos racionaliausio panaudojimo būdus. Tiekėjas privalės užtikrinti, kad jo tiekiamų blankų pagrindu </w:t>
      </w:r>
      <w:r w:rsidRPr="00847385">
        <w:rPr>
          <w:rFonts w:ascii="Calibri Light" w:eastAsia="Times New Roman" w:hAnsi="Calibri Light" w:cs="Calibri Light"/>
          <w:sz w:val="24"/>
          <w:szCs w:val="24"/>
          <w:lang w:val="lt-LT"/>
        </w:rPr>
        <w:t>išrašomi asmens dokumentai galėtų būti išrašomi Migracijos departamento turima programine ir technine įranga. Esant tiekiamų blankų fizinių savybių ar blankuose integruotų elektroninių laikmenų operacinės sistemos nesuderinamumui su šiuo metu išrašomais leidimų gyventi Lietuvos Respublikoje blankais ar Migracijos departamento turima įrašymo į elektronines laikmenas technine ar programine įranga, keisti Migracijos departamento turimą įrangą tiekėjas turės savo sąskaita, įskaitant derinimui ir testavimui naudojamas reikalingas medžiagas.</w:t>
      </w:r>
    </w:p>
    <w:p w14:paraId="2733E733" w14:textId="77777777" w:rsidR="00AB6A74" w:rsidRPr="00AB6A74" w:rsidRDefault="00AB6A74" w:rsidP="00AB6A74">
      <w:pPr>
        <w:spacing w:after="0" w:line="240" w:lineRule="auto"/>
        <w:ind w:firstLine="567"/>
        <w:rPr>
          <w:rFonts w:ascii="Calibri Light" w:eastAsia="Times New Roman" w:hAnsi="Calibri Light" w:cs="Calibri Light"/>
          <w:sz w:val="24"/>
          <w:szCs w:val="24"/>
          <w:lang w:val="lt-LT"/>
        </w:rPr>
      </w:pPr>
      <w:r w:rsidRPr="00847385">
        <w:rPr>
          <w:rFonts w:ascii="Calibri Light" w:eastAsia="Times New Roman" w:hAnsi="Calibri Light" w:cs="Calibri Light"/>
          <w:sz w:val="24"/>
          <w:szCs w:val="24"/>
          <w:lang w:val="lt-LT"/>
        </w:rPr>
        <w:t>2.2.5. Bet kurios įrangos diegimo metu negalės būti pažeistas esamas ADIS funkcionalumas ir negalės būti sutrikdytas nė vienos rūšies asmens dokumentų išrašymas ir išdavimas.</w:t>
      </w:r>
    </w:p>
    <w:p w14:paraId="0D394B06" w14:textId="77777777" w:rsidR="00AB6A74" w:rsidRPr="00AB6A74" w:rsidRDefault="00AB6A74" w:rsidP="00AB6A74">
      <w:pPr>
        <w:tabs>
          <w:tab w:val="left" w:pos="270"/>
          <w:tab w:val="left" w:pos="450"/>
          <w:tab w:val="left" w:pos="600"/>
        </w:tabs>
        <w:spacing w:after="0" w:line="240" w:lineRule="auto"/>
        <w:ind w:firstLine="567"/>
        <w:rPr>
          <w:rFonts w:ascii="Calibri Light" w:eastAsia="Times New Roman" w:hAnsi="Calibri Light" w:cs="Calibri Light"/>
          <w:b/>
          <w:sz w:val="24"/>
          <w:szCs w:val="24"/>
          <w:lang w:val="lt-LT"/>
        </w:rPr>
      </w:pPr>
      <w:r w:rsidRPr="00AB6A74">
        <w:rPr>
          <w:rFonts w:ascii="Calibri Light" w:eastAsia="Times New Roman" w:hAnsi="Calibri Light" w:cs="Calibri Light"/>
          <w:b/>
          <w:sz w:val="24"/>
          <w:szCs w:val="24"/>
          <w:lang w:val="lt-LT"/>
        </w:rPr>
        <w:t>2.3. Pirkimo tikslas ir pirkimo objektas</w:t>
      </w:r>
    </w:p>
    <w:p w14:paraId="69FFE132" w14:textId="77777777" w:rsidR="00AB6A74" w:rsidRPr="00AB6A74" w:rsidRDefault="00AB6A74" w:rsidP="00AB6A74">
      <w:pPr>
        <w:spacing w:after="0" w:line="240" w:lineRule="auto"/>
        <w:ind w:firstLine="567"/>
        <w:rPr>
          <w:rFonts w:ascii="Calibri Light" w:eastAsia="SimSun" w:hAnsi="Calibri Light" w:cs="Calibri Light"/>
          <w:sz w:val="24"/>
          <w:szCs w:val="24"/>
          <w:lang w:val="lt-LT"/>
        </w:rPr>
      </w:pPr>
      <w:r w:rsidRPr="00AB6A74">
        <w:rPr>
          <w:rFonts w:ascii="Calibri Light" w:eastAsia="Times New Roman" w:hAnsi="Calibri Light" w:cs="Calibri Light"/>
          <w:sz w:val="24"/>
          <w:szCs w:val="24"/>
          <w:lang w:val="lt-LT"/>
        </w:rPr>
        <w:t xml:space="preserve">2.3.1. Migracijos departamentas ketina įsigyti leidimų gyventi Lietuvos Respublikoje blankų, atitinkančių Reglamentu 2017/1954 patvirtintą leidimo gyventi formą, blankų </w:t>
      </w:r>
      <w:r w:rsidRPr="00AB6A74">
        <w:rPr>
          <w:rFonts w:ascii="Calibri Light" w:eastAsia="SimSun" w:hAnsi="Calibri Light" w:cs="Calibri Light"/>
          <w:sz w:val="24"/>
          <w:szCs w:val="24"/>
          <w:lang w:val="lt-LT"/>
        </w:rPr>
        <w:t>gamybos paslaugą</w:t>
      </w:r>
      <w:r w:rsidRPr="00AB6A74">
        <w:rPr>
          <w:rFonts w:ascii="Calibri Light" w:eastAsia="Times New Roman" w:hAnsi="Calibri Light" w:cs="Calibri Light"/>
          <w:sz w:val="24"/>
          <w:szCs w:val="24"/>
          <w:lang w:val="lt-LT"/>
        </w:rPr>
        <w:t xml:space="preserve">. </w:t>
      </w:r>
    </w:p>
    <w:p w14:paraId="186F27F6" w14:textId="77777777" w:rsidR="00AB6A74" w:rsidRPr="00AB6A74" w:rsidRDefault="00AB6A74" w:rsidP="00AB6A74">
      <w:pPr>
        <w:tabs>
          <w:tab w:val="left" w:pos="0"/>
          <w:tab w:val="left" w:pos="270"/>
        </w:tabs>
        <w:spacing w:after="0" w:line="240" w:lineRule="auto"/>
        <w:ind w:firstLine="540"/>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2.3.2. Pirkimo objektą sudaro ID-1 formato blankų gamybos paslauga, kurios kiekiai ir terminai nurodyti 1 lentelėje. </w:t>
      </w:r>
    </w:p>
    <w:p w14:paraId="7B5CD850" w14:textId="77777777" w:rsidR="00AB6A74" w:rsidRPr="00AB6A74" w:rsidRDefault="00AB6A74" w:rsidP="00AB6A74">
      <w:pPr>
        <w:tabs>
          <w:tab w:val="left" w:pos="0"/>
          <w:tab w:val="left" w:pos="270"/>
          <w:tab w:val="left" w:pos="8505"/>
          <w:tab w:val="left" w:pos="9356"/>
        </w:tabs>
        <w:spacing w:after="0" w:line="240" w:lineRule="auto"/>
        <w:ind w:firstLine="540"/>
        <w:jc w:val="right"/>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1 lentelė</w:t>
      </w:r>
    </w:p>
    <w:tbl>
      <w:tblPr>
        <w:tblW w:w="10060" w:type="dxa"/>
        <w:tblLayout w:type="fixed"/>
        <w:tblLook w:val="01E0" w:firstRow="1" w:lastRow="1" w:firstColumn="1" w:lastColumn="1" w:noHBand="0" w:noVBand="0"/>
      </w:tblPr>
      <w:tblGrid>
        <w:gridCol w:w="704"/>
        <w:gridCol w:w="5245"/>
        <w:gridCol w:w="1843"/>
        <w:gridCol w:w="2268"/>
      </w:tblGrid>
      <w:tr w:rsidR="00AB6A74" w:rsidRPr="00AB6A74" w14:paraId="2F5C6CD4" w14:textId="77777777" w:rsidTr="0045185C">
        <w:tc>
          <w:tcPr>
            <w:tcW w:w="704" w:type="dxa"/>
            <w:tcBorders>
              <w:top w:val="single" w:sz="4" w:space="0" w:color="000000"/>
              <w:left w:val="single" w:sz="4" w:space="0" w:color="000000"/>
              <w:bottom w:val="single" w:sz="4" w:space="0" w:color="000000"/>
              <w:right w:val="single" w:sz="4" w:space="0" w:color="000000"/>
            </w:tcBorders>
          </w:tcPr>
          <w:p w14:paraId="33E36DFF" w14:textId="77777777" w:rsidR="00AB6A74" w:rsidRPr="00AB6A74" w:rsidRDefault="00AB6A74" w:rsidP="00AB6A74">
            <w:pPr>
              <w:keepLines/>
              <w:widowControl w:val="0"/>
              <w:spacing w:after="0" w:line="240" w:lineRule="auto"/>
              <w:ind w:left="142"/>
              <w:jc w:val="center"/>
              <w:rPr>
                <w:rFonts w:ascii="Calibri Light" w:eastAsia="Times New Roman" w:hAnsi="Calibri Light" w:cs="Calibri Light"/>
                <w:b/>
                <w:sz w:val="24"/>
                <w:szCs w:val="24"/>
                <w:lang w:val="lt-LT" w:eastAsia="lt-LT"/>
              </w:rPr>
            </w:pPr>
            <w:r w:rsidRPr="00AB6A74">
              <w:rPr>
                <w:rFonts w:ascii="Calibri Light" w:eastAsia="Times New Roman" w:hAnsi="Calibri Light" w:cs="Calibri Light"/>
                <w:b/>
                <w:sz w:val="24"/>
                <w:szCs w:val="24"/>
                <w:lang w:val="lt-LT" w:eastAsia="lt-LT"/>
              </w:rPr>
              <w:t>Eil. Nr.</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36FFB012" w14:textId="77777777" w:rsidR="00AB6A74" w:rsidRPr="00AB6A74" w:rsidRDefault="00AB6A74" w:rsidP="00AB6A74">
            <w:pPr>
              <w:keepLines/>
              <w:widowControl w:val="0"/>
              <w:spacing w:after="0" w:line="240" w:lineRule="auto"/>
              <w:ind w:left="142"/>
              <w:jc w:val="center"/>
              <w:rPr>
                <w:rFonts w:ascii="Calibri Light" w:eastAsia="Times New Roman" w:hAnsi="Calibri Light" w:cs="Calibri Light"/>
                <w:b/>
                <w:sz w:val="24"/>
                <w:szCs w:val="24"/>
                <w:lang w:val="lt-LT" w:eastAsia="lt-LT"/>
              </w:rPr>
            </w:pPr>
            <w:r w:rsidRPr="00AB6A74">
              <w:rPr>
                <w:rFonts w:ascii="Calibri Light" w:eastAsia="Times New Roman" w:hAnsi="Calibri Light" w:cs="Calibri Light"/>
                <w:b/>
                <w:sz w:val="24"/>
                <w:szCs w:val="24"/>
                <w:lang w:val="lt-LT" w:eastAsia="lt-LT"/>
              </w:rPr>
              <w:t>Blanko pavadinimas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A12739D" w14:textId="77777777" w:rsidR="00AB6A74" w:rsidRPr="00AB6A74" w:rsidRDefault="00AB6A74" w:rsidP="00AB6A74">
            <w:pPr>
              <w:keepLines/>
              <w:widowControl w:val="0"/>
              <w:spacing w:after="0" w:line="240" w:lineRule="auto"/>
              <w:ind w:left="71"/>
              <w:jc w:val="center"/>
              <w:rPr>
                <w:rFonts w:ascii="Calibri Light" w:eastAsia="Times New Roman" w:hAnsi="Calibri Light" w:cs="Calibri Light"/>
                <w:b/>
                <w:sz w:val="24"/>
                <w:szCs w:val="24"/>
                <w:lang w:val="lt-LT" w:eastAsia="lt-LT"/>
              </w:rPr>
            </w:pPr>
            <w:r w:rsidRPr="00AB6A74">
              <w:rPr>
                <w:rFonts w:ascii="Calibri Light" w:eastAsia="Times New Roman" w:hAnsi="Calibri Light" w:cs="Calibri Light"/>
                <w:b/>
                <w:sz w:val="24"/>
                <w:szCs w:val="24"/>
                <w:lang w:val="lt-LT" w:eastAsia="lt-LT"/>
              </w:rPr>
              <w:t>Blankų kiekis (vnt.)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00EA160C" w14:textId="77777777" w:rsidR="00AB6A74" w:rsidRPr="00AB6A74" w:rsidRDefault="00AB6A74" w:rsidP="00AB6A74">
            <w:pPr>
              <w:keepLines/>
              <w:widowControl w:val="0"/>
              <w:spacing w:after="0" w:line="240" w:lineRule="auto"/>
              <w:ind w:left="141"/>
              <w:jc w:val="center"/>
              <w:rPr>
                <w:rFonts w:ascii="Calibri Light" w:eastAsia="Times New Roman" w:hAnsi="Calibri Light" w:cs="Calibri Light"/>
                <w:b/>
                <w:sz w:val="24"/>
                <w:szCs w:val="24"/>
                <w:lang w:val="lt-LT" w:eastAsia="lt-LT"/>
              </w:rPr>
            </w:pPr>
            <w:r w:rsidRPr="00AB6A74">
              <w:rPr>
                <w:rFonts w:ascii="Calibri Light" w:eastAsia="Times New Roman" w:hAnsi="Calibri Light" w:cs="Calibri Light"/>
                <w:b/>
                <w:sz w:val="24"/>
                <w:szCs w:val="24"/>
                <w:lang w:val="lt-LT" w:eastAsia="lt-LT"/>
              </w:rPr>
              <w:t>Numatoma blankų tiekimo data</w:t>
            </w:r>
          </w:p>
        </w:tc>
      </w:tr>
      <w:tr w:rsidR="00AB6A74" w:rsidRPr="00AB6A74" w14:paraId="076E5F73" w14:textId="77777777" w:rsidTr="0045185C">
        <w:tc>
          <w:tcPr>
            <w:tcW w:w="704" w:type="dxa"/>
            <w:tcBorders>
              <w:top w:val="single" w:sz="4" w:space="0" w:color="000000"/>
              <w:left w:val="single" w:sz="4" w:space="0" w:color="000000"/>
              <w:bottom w:val="single" w:sz="4" w:space="0" w:color="000000"/>
              <w:right w:val="single" w:sz="4" w:space="0" w:color="000000"/>
            </w:tcBorders>
          </w:tcPr>
          <w:p w14:paraId="07C7C9C7"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1.</w:t>
            </w:r>
          </w:p>
        </w:tc>
        <w:tc>
          <w:tcPr>
            <w:tcW w:w="5245" w:type="dxa"/>
            <w:vMerge w:val="restart"/>
            <w:tcBorders>
              <w:top w:val="single" w:sz="4" w:space="0" w:color="000000"/>
              <w:left w:val="single" w:sz="4" w:space="0" w:color="000000"/>
              <w:right w:val="single" w:sz="4" w:space="0" w:color="000000"/>
            </w:tcBorders>
            <w:vAlign w:val="center"/>
            <w:hideMark/>
          </w:tcPr>
          <w:p w14:paraId="16947E39" w14:textId="77777777" w:rsidR="00AB6A74" w:rsidRPr="00AB6A74" w:rsidRDefault="00AB6A74" w:rsidP="00AB6A74">
            <w:pPr>
              <w:keepLines/>
              <w:widowControl w:val="0"/>
              <w:spacing w:after="0" w:line="240" w:lineRule="auto"/>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rPr>
              <w:t>Leidimo gyventi Lietuvos Respublikoje blankas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9BAFEE6" w14:textId="77777777" w:rsidR="00AB6A74" w:rsidRPr="00AB6A74" w:rsidRDefault="00AB6A74" w:rsidP="00AB6A74">
            <w:pPr>
              <w:keepLines/>
              <w:widowControl w:val="0"/>
              <w:spacing w:after="0" w:line="240" w:lineRule="auto"/>
              <w:ind w:left="175" w:hanging="33"/>
              <w:jc w:val="center"/>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eastAsia="lt-LT"/>
              </w:rPr>
              <w:t>30 000</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5D1A9DC" w14:textId="77777777" w:rsidR="00AB6A74" w:rsidRPr="00AB6A74" w:rsidRDefault="00AB6A74" w:rsidP="00AB6A74">
            <w:pPr>
              <w:keepLines/>
              <w:widowControl w:val="0"/>
              <w:spacing w:after="0" w:line="240" w:lineRule="auto"/>
              <w:jc w:val="center"/>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eastAsia="lt-LT"/>
              </w:rPr>
              <w:t>2026-12-15</w:t>
            </w:r>
          </w:p>
        </w:tc>
      </w:tr>
      <w:tr w:rsidR="00AB6A74" w:rsidRPr="00AB6A74" w14:paraId="084F7479" w14:textId="77777777" w:rsidTr="0045185C">
        <w:tc>
          <w:tcPr>
            <w:tcW w:w="704" w:type="dxa"/>
            <w:tcBorders>
              <w:top w:val="single" w:sz="4" w:space="0" w:color="000000"/>
              <w:left w:val="single" w:sz="4" w:space="0" w:color="000000"/>
              <w:bottom w:val="single" w:sz="4" w:space="0" w:color="000000"/>
              <w:right w:val="single" w:sz="4" w:space="0" w:color="000000"/>
            </w:tcBorders>
          </w:tcPr>
          <w:p w14:paraId="30508270"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2.</w:t>
            </w:r>
          </w:p>
        </w:tc>
        <w:tc>
          <w:tcPr>
            <w:tcW w:w="5245" w:type="dxa"/>
            <w:vMerge/>
            <w:tcBorders>
              <w:left w:val="single" w:sz="4" w:space="0" w:color="000000"/>
              <w:right w:val="single" w:sz="4" w:space="0" w:color="000000"/>
            </w:tcBorders>
            <w:vAlign w:val="bottom"/>
          </w:tcPr>
          <w:p w14:paraId="1BA8DD5A"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lt-LT"/>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840974B" w14:textId="77777777" w:rsidR="00AB6A74" w:rsidRPr="00AB6A74" w:rsidRDefault="00AB6A74" w:rsidP="00AB6A74">
            <w:pPr>
              <w:keepLines/>
              <w:widowControl w:val="0"/>
              <w:spacing w:after="0" w:line="240" w:lineRule="auto"/>
              <w:ind w:left="175" w:hanging="33"/>
              <w:jc w:val="center"/>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eastAsia="lt-LT"/>
              </w:rPr>
              <w:t>60 000</w:t>
            </w:r>
          </w:p>
        </w:tc>
        <w:tc>
          <w:tcPr>
            <w:tcW w:w="2268" w:type="dxa"/>
            <w:tcBorders>
              <w:top w:val="single" w:sz="4" w:space="0" w:color="000000"/>
              <w:left w:val="single" w:sz="4" w:space="0" w:color="000000"/>
              <w:bottom w:val="single" w:sz="4" w:space="0" w:color="000000"/>
              <w:right w:val="single" w:sz="4" w:space="0" w:color="000000"/>
            </w:tcBorders>
            <w:vAlign w:val="center"/>
          </w:tcPr>
          <w:p w14:paraId="20F8EAAB" w14:textId="77777777" w:rsidR="00AB6A74" w:rsidRPr="00AB6A74" w:rsidRDefault="00AB6A74" w:rsidP="00AB6A74">
            <w:pPr>
              <w:keepLines/>
              <w:widowControl w:val="0"/>
              <w:spacing w:after="0" w:line="240" w:lineRule="auto"/>
              <w:jc w:val="center"/>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eastAsia="lt-LT"/>
              </w:rPr>
              <w:t>2027-02-01</w:t>
            </w:r>
          </w:p>
        </w:tc>
      </w:tr>
      <w:tr w:rsidR="00AB6A74" w:rsidRPr="00AB6A74" w14:paraId="4B82A6FF" w14:textId="77777777" w:rsidTr="0045185C">
        <w:tc>
          <w:tcPr>
            <w:tcW w:w="704" w:type="dxa"/>
            <w:tcBorders>
              <w:top w:val="single" w:sz="4" w:space="0" w:color="000000"/>
              <w:left w:val="single" w:sz="4" w:space="0" w:color="000000"/>
              <w:bottom w:val="single" w:sz="4" w:space="0" w:color="000000"/>
              <w:right w:val="single" w:sz="4" w:space="0" w:color="000000"/>
            </w:tcBorders>
          </w:tcPr>
          <w:p w14:paraId="6B33EAF8"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3.</w:t>
            </w:r>
          </w:p>
        </w:tc>
        <w:tc>
          <w:tcPr>
            <w:tcW w:w="5245" w:type="dxa"/>
            <w:vMerge/>
            <w:tcBorders>
              <w:left w:val="single" w:sz="4" w:space="0" w:color="000000"/>
              <w:bottom w:val="single" w:sz="4" w:space="0" w:color="000000"/>
              <w:right w:val="single" w:sz="4" w:space="0" w:color="000000"/>
            </w:tcBorders>
            <w:vAlign w:val="bottom"/>
          </w:tcPr>
          <w:p w14:paraId="41CA21F5"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lt-LT"/>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2858335" w14:textId="77777777" w:rsidR="00AB6A74" w:rsidRPr="00AB6A74" w:rsidRDefault="00AB6A74" w:rsidP="00AB6A74">
            <w:pPr>
              <w:keepLines/>
              <w:widowControl w:val="0"/>
              <w:spacing w:after="0" w:line="240" w:lineRule="auto"/>
              <w:ind w:left="175" w:hanging="33"/>
              <w:jc w:val="center"/>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eastAsia="lt-LT"/>
              </w:rPr>
              <w:t>130 000</w:t>
            </w:r>
          </w:p>
        </w:tc>
        <w:tc>
          <w:tcPr>
            <w:tcW w:w="2268" w:type="dxa"/>
            <w:tcBorders>
              <w:top w:val="single" w:sz="4" w:space="0" w:color="000000"/>
              <w:left w:val="single" w:sz="4" w:space="0" w:color="000000"/>
              <w:bottom w:val="single" w:sz="4" w:space="0" w:color="000000"/>
              <w:right w:val="single" w:sz="4" w:space="0" w:color="000000"/>
            </w:tcBorders>
            <w:vAlign w:val="center"/>
          </w:tcPr>
          <w:p w14:paraId="57073B81" w14:textId="77777777" w:rsidR="00AB6A74" w:rsidRPr="00AB6A74" w:rsidRDefault="00AB6A74" w:rsidP="00AB6A74">
            <w:pPr>
              <w:keepLines/>
              <w:widowControl w:val="0"/>
              <w:spacing w:after="0" w:line="240" w:lineRule="auto"/>
              <w:jc w:val="center"/>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eastAsia="lt-LT"/>
              </w:rPr>
              <w:t>2027-10-01</w:t>
            </w:r>
          </w:p>
        </w:tc>
      </w:tr>
    </w:tbl>
    <w:p w14:paraId="6E4D5B07" w14:textId="77777777" w:rsidR="00AB6A74" w:rsidRPr="00AB6A74" w:rsidRDefault="00AB6A74" w:rsidP="00AB6A74">
      <w:pPr>
        <w:tabs>
          <w:tab w:val="left" w:pos="270"/>
          <w:tab w:val="left" w:pos="450"/>
          <w:tab w:val="left" w:pos="600"/>
        </w:tabs>
        <w:spacing w:after="0" w:line="240" w:lineRule="auto"/>
        <w:ind w:firstLine="567"/>
        <w:rPr>
          <w:rFonts w:ascii="Calibri Light" w:eastAsia="Times New Roman" w:hAnsi="Calibri Light" w:cs="Calibri Light"/>
          <w:bCs/>
          <w:sz w:val="24"/>
          <w:szCs w:val="24"/>
          <w:lang w:val="lt-LT"/>
        </w:rPr>
      </w:pPr>
    </w:p>
    <w:p w14:paraId="28AA05F1" w14:textId="77777777" w:rsidR="00AB6A74" w:rsidRPr="00AB6A74" w:rsidRDefault="00AB6A74" w:rsidP="00AB6A74">
      <w:pPr>
        <w:tabs>
          <w:tab w:val="left" w:pos="270"/>
          <w:tab w:val="left" w:pos="450"/>
          <w:tab w:val="left" w:pos="600"/>
        </w:tabs>
        <w:spacing w:after="0" w:line="240" w:lineRule="auto"/>
        <w:ind w:firstLine="567"/>
        <w:rPr>
          <w:rFonts w:ascii="Calibri Light" w:eastAsia="Times New Roman" w:hAnsi="Calibri Light" w:cs="Calibri Light"/>
          <w:bCs/>
          <w:sz w:val="24"/>
          <w:szCs w:val="24"/>
          <w:lang w:val="lt-LT"/>
        </w:rPr>
      </w:pPr>
      <w:r w:rsidRPr="00AB6A74">
        <w:rPr>
          <w:rFonts w:ascii="Calibri Light" w:eastAsia="Times New Roman" w:hAnsi="Calibri Light" w:cs="Calibri Light"/>
          <w:bCs/>
          <w:sz w:val="24"/>
          <w:szCs w:val="24"/>
          <w:lang w:val="lt-LT"/>
        </w:rPr>
        <w:t xml:space="preserve">2.3.3. Esant poreikiui, sutarties galiojimo laikotarpiu ar pratęsus sutartį, perkančioji organizacija gali papildomai užsakyti 2 lentelėje nurodytus blankų kiekius, apmokant už juos pagal pirkimo sutartyje nurodytus įkainius. </w:t>
      </w:r>
    </w:p>
    <w:p w14:paraId="1DB2C5B2" w14:textId="77777777" w:rsidR="00AB6A74" w:rsidRPr="00AB6A74" w:rsidRDefault="00AB6A74" w:rsidP="00AB6A74">
      <w:pPr>
        <w:tabs>
          <w:tab w:val="left" w:pos="0"/>
          <w:tab w:val="left" w:pos="270"/>
        </w:tabs>
        <w:spacing w:after="0" w:line="240" w:lineRule="auto"/>
        <w:ind w:firstLine="540"/>
        <w:jc w:val="right"/>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2 lentelė</w:t>
      </w:r>
    </w:p>
    <w:tbl>
      <w:tblPr>
        <w:tblW w:w="10060" w:type="dxa"/>
        <w:tblLayout w:type="fixed"/>
        <w:tblLook w:val="01E0" w:firstRow="1" w:lastRow="1" w:firstColumn="1" w:lastColumn="1" w:noHBand="0" w:noVBand="0"/>
      </w:tblPr>
      <w:tblGrid>
        <w:gridCol w:w="5949"/>
        <w:gridCol w:w="4111"/>
      </w:tblGrid>
      <w:tr w:rsidR="00AB6A74" w:rsidRPr="00AB6A74" w14:paraId="7AE9FE53" w14:textId="77777777" w:rsidTr="0045185C">
        <w:tc>
          <w:tcPr>
            <w:tcW w:w="5949" w:type="dxa"/>
            <w:tcBorders>
              <w:top w:val="single" w:sz="4" w:space="0" w:color="000000"/>
              <w:left w:val="single" w:sz="4" w:space="0" w:color="000000"/>
              <w:bottom w:val="single" w:sz="4" w:space="0" w:color="000000"/>
              <w:right w:val="single" w:sz="4" w:space="0" w:color="000000"/>
            </w:tcBorders>
            <w:vAlign w:val="center"/>
            <w:hideMark/>
          </w:tcPr>
          <w:p w14:paraId="6E56FAA7" w14:textId="77777777" w:rsidR="00AB6A74" w:rsidRPr="00AB6A74" w:rsidRDefault="00AB6A74" w:rsidP="00AB6A74">
            <w:pPr>
              <w:keepLines/>
              <w:widowControl w:val="0"/>
              <w:spacing w:after="0" w:line="240" w:lineRule="auto"/>
              <w:ind w:left="142"/>
              <w:jc w:val="center"/>
              <w:rPr>
                <w:rFonts w:ascii="Calibri Light" w:eastAsia="Times New Roman" w:hAnsi="Calibri Light" w:cs="Calibri Light"/>
                <w:b/>
                <w:sz w:val="24"/>
                <w:szCs w:val="24"/>
                <w:lang w:val="lt-LT" w:eastAsia="lt-LT"/>
              </w:rPr>
            </w:pPr>
            <w:r w:rsidRPr="00AB6A74">
              <w:rPr>
                <w:rFonts w:ascii="Calibri Light" w:eastAsia="Times New Roman" w:hAnsi="Calibri Light" w:cs="Calibri Light"/>
                <w:b/>
                <w:sz w:val="24"/>
                <w:szCs w:val="24"/>
                <w:lang w:val="lt-LT" w:eastAsia="lt-LT"/>
              </w:rPr>
              <w:t>Blanko pavadinimas</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19DAD354" w14:textId="77777777" w:rsidR="00AB6A74" w:rsidRPr="00AB6A74" w:rsidRDefault="00AB6A74" w:rsidP="00AB6A74">
            <w:pPr>
              <w:keepLines/>
              <w:widowControl w:val="0"/>
              <w:spacing w:after="0" w:line="240" w:lineRule="auto"/>
              <w:ind w:left="71"/>
              <w:jc w:val="center"/>
              <w:rPr>
                <w:rFonts w:ascii="Calibri Light" w:eastAsia="Times New Roman" w:hAnsi="Calibri Light" w:cs="Calibri Light"/>
                <w:b/>
                <w:sz w:val="24"/>
                <w:szCs w:val="24"/>
                <w:lang w:val="lt-LT" w:eastAsia="lt-LT"/>
              </w:rPr>
            </w:pPr>
            <w:r w:rsidRPr="00AB6A74">
              <w:rPr>
                <w:rFonts w:ascii="Calibri Light" w:eastAsia="Times New Roman" w:hAnsi="Calibri Light" w:cs="Calibri Light"/>
                <w:b/>
                <w:sz w:val="24"/>
                <w:szCs w:val="24"/>
                <w:lang w:val="lt-LT" w:eastAsia="lt-LT"/>
              </w:rPr>
              <w:t>Blankų kiekis (vnt.)</w:t>
            </w:r>
          </w:p>
        </w:tc>
      </w:tr>
      <w:tr w:rsidR="00AB6A74" w:rsidRPr="00AB6A74" w14:paraId="556F24BA" w14:textId="77777777" w:rsidTr="0045185C">
        <w:tc>
          <w:tcPr>
            <w:tcW w:w="5949" w:type="dxa"/>
            <w:tcBorders>
              <w:top w:val="single" w:sz="4" w:space="0" w:color="000000"/>
              <w:left w:val="single" w:sz="4" w:space="0" w:color="000000"/>
              <w:bottom w:val="single" w:sz="4" w:space="0" w:color="000000"/>
              <w:right w:val="single" w:sz="4" w:space="0" w:color="000000"/>
            </w:tcBorders>
            <w:vAlign w:val="bottom"/>
            <w:hideMark/>
          </w:tcPr>
          <w:p w14:paraId="7DCEBAEC"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rPr>
              <w:t>Leidimo gyventi Lietuvos Respublikoje blankas</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7EE5EAD7" w14:textId="77777777" w:rsidR="00AB6A74" w:rsidRPr="00AB6A74" w:rsidRDefault="00AB6A74" w:rsidP="00AB6A74">
            <w:pPr>
              <w:keepLines/>
              <w:widowControl w:val="0"/>
              <w:spacing w:after="0" w:line="240" w:lineRule="auto"/>
              <w:ind w:left="175" w:hanging="33"/>
              <w:jc w:val="center"/>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eastAsia="lt-LT"/>
              </w:rPr>
              <w:t>120 000</w:t>
            </w:r>
          </w:p>
        </w:tc>
      </w:tr>
    </w:tbl>
    <w:p w14:paraId="23E0DFB2" w14:textId="77777777" w:rsidR="00AB6A74" w:rsidRPr="00AB6A74" w:rsidRDefault="00AB6A74" w:rsidP="00AB6A74">
      <w:pPr>
        <w:spacing w:after="0" w:line="240" w:lineRule="auto"/>
        <w:rPr>
          <w:rFonts w:ascii="Calibri Light" w:eastAsia="Times New Roman" w:hAnsi="Calibri Light" w:cs="Calibri Light"/>
          <w:sz w:val="24"/>
          <w:szCs w:val="24"/>
          <w:lang w:val="lt-LT"/>
        </w:rPr>
      </w:pPr>
    </w:p>
    <w:p w14:paraId="04F26744" w14:textId="77777777" w:rsidR="00AB6A74" w:rsidRPr="00AB6A74" w:rsidRDefault="00AB6A74" w:rsidP="00AB6A74">
      <w:pPr>
        <w:spacing w:after="0" w:line="240" w:lineRule="auto"/>
        <w:jc w:val="center"/>
        <w:rPr>
          <w:rFonts w:ascii="Calibri Light" w:eastAsia="Times New Roman" w:hAnsi="Calibri Light" w:cs="Calibri Light"/>
          <w:b/>
          <w:sz w:val="24"/>
          <w:szCs w:val="24"/>
          <w:lang w:val="lt-LT"/>
        </w:rPr>
      </w:pPr>
      <w:r w:rsidRPr="00AB6A74">
        <w:rPr>
          <w:rFonts w:ascii="Calibri Light" w:eastAsia="Times New Roman" w:hAnsi="Calibri Light" w:cs="Calibri Light"/>
          <w:b/>
          <w:sz w:val="24"/>
          <w:szCs w:val="24"/>
          <w:lang w:val="lt-LT"/>
        </w:rPr>
        <w:t>3. LEIDIMŲ GYVENTI LIETUVOS RESPUBLIKOJE BLANKŲ TECHNINĖ SPECIFIKACIJA</w:t>
      </w:r>
    </w:p>
    <w:tbl>
      <w:tblPr>
        <w:tblW w:w="1006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2835"/>
        <w:gridCol w:w="7230"/>
      </w:tblGrid>
      <w:tr w:rsidR="00AB6A74" w:rsidRPr="00AB6A74" w14:paraId="0852B821" w14:textId="77777777" w:rsidTr="0045185C">
        <w:tc>
          <w:tcPr>
            <w:tcW w:w="10065" w:type="dxa"/>
            <w:gridSpan w:val="2"/>
            <w:tcBorders>
              <w:top w:val="single" w:sz="4" w:space="0" w:color="00000A"/>
              <w:left w:val="single" w:sz="4" w:space="0" w:color="00000A"/>
              <w:bottom w:val="single" w:sz="4" w:space="0" w:color="00000A"/>
              <w:right w:val="single" w:sz="4" w:space="0" w:color="00000A"/>
            </w:tcBorders>
            <w:tcMar>
              <w:left w:w="103" w:type="dxa"/>
            </w:tcMar>
          </w:tcPr>
          <w:p w14:paraId="627046A3" w14:textId="77777777" w:rsidR="00AB6A74" w:rsidRPr="00AB6A74" w:rsidRDefault="00AB6A74" w:rsidP="00AB6A74">
            <w:pPr>
              <w:keepLines/>
              <w:spacing w:after="0" w:line="240" w:lineRule="auto"/>
              <w:jc w:val="center"/>
              <w:rPr>
                <w:rFonts w:ascii="Calibri Light" w:eastAsia="SimSun" w:hAnsi="Calibri Light" w:cs="Calibri Light"/>
                <w:b/>
                <w:sz w:val="24"/>
                <w:szCs w:val="24"/>
                <w:lang w:val="lt-LT"/>
              </w:rPr>
            </w:pPr>
            <w:r w:rsidRPr="00AB6A74">
              <w:rPr>
                <w:rFonts w:ascii="Calibri Light" w:eastAsia="SimSun" w:hAnsi="Calibri Light" w:cs="Calibri Light"/>
                <w:b/>
                <w:sz w:val="24"/>
                <w:szCs w:val="24"/>
                <w:lang w:val="lt-LT"/>
              </w:rPr>
              <w:t>Blankų specifikacijos</w:t>
            </w:r>
          </w:p>
        </w:tc>
      </w:tr>
      <w:tr w:rsidR="00AB6A74" w:rsidRPr="00AB6A74" w14:paraId="73290061" w14:textId="77777777" w:rsidTr="0045185C">
        <w:tc>
          <w:tcPr>
            <w:tcW w:w="10065" w:type="dxa"/>
            <w:gridSpan w:val="2"/>
            <w:tcBorders>
              <w:top w:val="single" w:sz="4" w:space="0" w:color="00000A"/>
              <w:left w:val="single" w:sz="4" w:space="0" w:color="00000A"/>
              <w:bottom w:val="single" w:sz="4" w:space="0" w:color="00000A"/>
              <w:right w:val="single" w:sz="4" w:space="0" w:color="00000A"/>
            </w:tcBorders>
            <w:tcMar>
              <w:left w:w="103" w:type="dxa"/>
            </w:tcMar>
          </w:tcPr>
          <w:p w14:paraId="686E8674" w14:textId="77777777" w:rsidR="00AB6A74" w:rsidRPr="00AB6A74" w:rsidRDefault="00AB6A74" w:rsidP="00AB6A74">
            <w:pPr>
              <w:keepLines/>
              <w:spacing w:after="0" w:line="240" w:lineRule="auto"/>
              <w:ind w:firstLine="604"/>
              <w:rPr>
                <w:rFonts w:ascii="Calibri Light" w:eastAsia="SimSun" w:hAnsi="Calibri Light" w:cs="Calibri Light"/>
                <w:b/>
                <w:sz w:val="24"/>
                <w:szCs w:val="24"/>
                <w:lang w:val="lt-LT"/>
              </w:rPr>
            </w:pPr>
            <w:r w:rsidRPr="00AB6A74">
              <w:rPr>
                <w:rFonts w:ascii="Calibri Light" w:eastAsia="SimSun" w:hAnsi="Calibri Light" w:cs="Calibri Light"/>
                <w:b/>
                <w:sz w:val="24"/>
                <w:szCs w:val="24"/>
                <w:lang w:val="lt-LT"/>
              </w:rPr>
              <w:t>3.1. Bendrieji reikalavimai</w:t>
            </w:r>
          </w:p>
        </w:tc>
      </w:tr>
      <w:tr w:rsidR="00AB6A74" w:rsidRPr="003C5567" w14:paraId="5C675B9A"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07008D31" w14:textId="77777777" w:rsidR="00AB6A74" w:rsidRPr="00AB6A74" w:rsidRDefault="00AB6A74" w:rsidP="00AB6A74">
            <w:pPr>
              <w:keepLines/>
              <w:spacing w:after="0" w:line="240" w:lineRule="auto"/>
              <w:ind w:left="992" w:hanging="992"/>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Forma</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3B353F55" w14:textId="77777777" w:rsidR="00AB6A74" w:rsidRPr="00AB6A74" w:rsidRDefault="00AB6A74" w:rsidP="00AB6A74">
            <w:pPr>
              <w:keepLines/>
              <w:spacing w:after="0" w:line="240" w:lineRule="auto"/>
              <w:ind w:left="39"/>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Blankų formos turi atitikti patvirtintas privalomąsias formas. </w:t>
            </w:r>
          </w:p>
          <w:p w14:paraId="04CB7201" w14:textId="77777777" w:rsidR="00AB6A74" w:rsidRPr="00AB6A74" w:rsidRDefault="00AB6A74" w:rsidP="00AB6A74">
            <w:pPr>
              <w:keepLines/>
              <w:spacing w:after="0" w:line="240" w:lineRule="auto"/>
              <w:ind w:left="39"/>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Blankai turi būti gaminami pagal Valstybės dokumentų technologinės apsaugos tarnybos prie Finansų ministerijos (toliau – VDTAT) parengtus atitinkamų blankų grafinius projektus.</w:t>
            </w:r>
          </w:p>
          <w:p w14:paraId="0BE146D7"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Blankai turi būti gaminami vadovaujantis Lietuvos Respublikos saugiųjų dokumentų ir saugiųjų dokumentų blankų gamybos įstatymu.</w:t>
            </w:r>
          </w:p>
        </w:tc>
      </w:tr>
      <w:tr w:rsidR="00AB6A74" w:rsidRPr="003C5567" w14:paraId="4DD61B4E"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04321750" w14:textId="77777777" w:rsidR="00AB6A74" w:rsidRPr="00AB6A74" w:rsidRDefault="00AB6A74" w:rsidP="00AB6A74">
            <w:pPr>
              <w:keepLines/>
              <w:spacing w:after="0" w:line="240" w:lineRule="auto"/>
              <w:ind w:left="992" w:hanging="992"/>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Formatas</w:t>
            </w:r>
          </w:p>
        </w:tc>
        <w:tc>
          <w:tcPr>
            <w:tcW w:w="7230" w:type="dxa"/>
            <w:tcBorders>
              <w:top w:val="single" w:sz="4" w:space="0" w:color="00000A"/>
              <w:left w:val="single" w:sz="4" w:space="0" w:color="00000A"/>
              <w:bottom w:val="single" w:sz="4" w:space="0" w:color="00000A"/>
            </w:tcBorders>
            <w:tcMar>
              <w:left w:w="103" w:type="dxa"/>
            </w:tcMar>
          </w:tcPr>
          <w:p w14:paraId="10B50EEA" w14:textId="77777777" w:rsidR="00AB6A74" w:rsidRPr="00AB6A74" w:rsidRDefault="00AB6A74" w:rsidP="00AB6A74">
            <w:pPr>
              <w:spacing w:after="0" w:line="240" w:lineRule="auto"/>
              <w:ind w:left="39"/>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Blankų formatas turi atitikti ID-1 formatą pagal ICAO dokumentą 9303 [3].</w:t>
            </w:r>
          </w:p>
          <w:p w14:paraId="0D09D8FD" w14:textId="2C644393" w:rsidR="00AB6A74" w:rsidRPr="00AB6A74" w:rsidRDefault="00AB6A74" w:rsidP="00AB6A74">
            <w:pPr>
              <w:spacing w:after="0" w:line="240" w:lineRule="auto"/>
              <w:ind w:left="39"/>
              <w:rPr>
                <w:rFonts w:ascii="Calibri Light" w:eastAsia="Times New Roman" w:hAnsi="Calibri Light" w:cs="Calibri Light"/>
                <w:sz w:val="24"/>
                <w:szCs w:val="24"/>
                <w:lang w:val="lt-LT"/>
              </w:rPr>
            </w:pPr>
          </w:p>
        </w:tc>
      </w:tr>
      <w:tr w:rsidR="00AB6A74" w:rsidRPr="003C5567" w14:paraId="6536BE8D"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29E25E6C" w14:textId="77777777" w:rsidR="00AB6A74" w:rsidRPr="00AB6A74" w:rsidRDefault="00AB6A74" w:rsidP="00AB6A74">
            <w:pPr>
              <w:keepLines/>
              <w:spacing w:after="0" w:line="240" w:lineRule="auto"/>
              <w:ind w:left="992" w:hanging="992"/>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Numeravimas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6C4D1BF7"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Blankai turi būti numeruoti. Numeracija turi būti nuosekli, be tarpų nustatytame intervale, pradedant perkančiosios organizacijos nurodytais pradiniais intervalų numeriais. Numeravimas turės būti atliktas lazerinio graviravimo būdu. Numerio specifikacijos ir pradiniai numeriai bus pateikti su blankų grafiniais projektais.</w:t>
            </w:r>
          </w:p>
        </w:tc>
      </w:tr>
      <w:tr w:rsidR="00AB6A74" w:rsidRPr="00AB6A74" w14:paraId="7E98DF3B"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00390FC0"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Times New Roman" w:hAnsi="Calibri Light" w:cs="Calibri Light"/>
                <w:sz w:val="24"/>
                <w:szCs w:val="24"/>
                <w:lang w:val="lt-LT"/>
              </w:rPr>
              <w:t>Blankų lapo savybės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281DFB23" w14:textId="77777777" w:rsidR="00AB6A74" w:rsidRPr="00AB6A74" w:rsidRDefault="00AB6A74" w:rsidP="00AB6A74">
            <w:pPr>
              <w:keepLines/>
              <w:spacing w:after="0" w:line="240" w:lineRule="auto"/>
              <w:ind w:left="40"/>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Blankas turi būti vientisas, pagamintas iš 100 proc. </w:t>
            </w:r>
            <w:proofErr w:type="spellStart"/>
            <w:r w:rsidRPr="00AB6A74">
              <w:rPr>
                <w:rFonts w:ascii="Calibri Light" w:eastAsia="SimSun" w:hAnsi="Calibri Light" w:cs="Calibri Light"/>
                <w:sz w:val="24"/>
                <w:szCs w:val="24"/>
                <w:lang w:val="lt-LT"/>
              </w:rPr>
              <w:t>polikarbonato</w:t>
            </w:r>
            <w:proofErr w:type="spellEnd"/>
            <w:r w:rsidRPr="00AB6A74">
              <w:rPr>
                <w:rFonts w:ascii="Calibri Light" w:eastAsia="SimSun" w:hAnsi="Calibri Light" w:cs="Calibri Light"/>
                <w:sz w:val="24"/>
                <w:szCs w:val="24"/>
                <w:lang w:val="lt-LT"/>
              </w:rPr>
              <w:t>.</w:t>
            </w:r>
          </w:p>
          <w:p w14:paraId="21384503" w14:textId="77777777" w:rsidR="00AB6A74" w:rsidRPr="00AB6A74" w:rsidRDefault="00AB6A74" w:rsidP="00AB6A74">
            <w:pPr>
              <w:keepLines/>
              <w:spacing w:after="0" w:line="240" w:lineRule="auto"/>
              <w:ind w:left="40"/>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Storis turi atitikti ICAO rekomendacijas ir būti ne didesnis kaip 0,9 mm. Siekiant užtikrinti suderinamumą rekomenduojama, kad storis atitiktų šiuo metu </w:t>
            </w:r>
            <w:r w:rsidRPr="00AB6A74">
              <w:rPr>
                <w:rFonts w:ascii="Calibri Light" w:eastAsia="Times New Roman" w:hAnsi="Calibri Light" w:cs="Calibri Light"/>
                <w:sz w:val="24"/>
                <w:szCs w:val="24"/>
                <w:lang w:val="lt-LT"/>
              </w:rPr>
              <w:t>Migracijos departamento</w:t>
            </w:r>
            <w:r w:rsidRPr="00AB6A74">
              <w:rPr>
                <w:rFonts w:ascii="Calibri Light" w:eastAsia="SimSun" w:hAnsi="Calibri Light" w:cs="Calibri Light"/>
                <w:sz w:val="24"/>
                <w:szCs w:val="24"/>
                <w:lang w:val="lt-LT"/>
              </w:rPr>
              <w:t xml:space="preserve"> išrašomų blankų storį.</w:t>
            </w:r>
          </w:p>
          <w:p w14:paraId="06BC370B" w14:textId="77777777" w:rsidR="00AB6A74" w:rsidRPr="00AB6A74" w:rsidRDefault="00AB6A74" w:rsidP="00AB6A74">
            <w:pPr>
              <w:keepLines/>
              <w:spacing w:after="0" w:line="240" w:lineRule="auto"/>
              <w:ind w:left="40"/>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w:t>
            </w:r>
          </w:p>
          <w:p w14:paraId="7D986840" w14:textId="77777777" w:rsidR="00AB6A74" w:rsidRPr="00AB6A74" w:rsidRDefault="00AB6A74" w:rsidP="00AB6A74">
            <w:pPr>
              <w:keepLines/>
              <w:spacing w:after="0" w:line="240" w:lineRule="auto"/>
              <w:ind w:left="40"/>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lastRenderedPageBreak/>
              <w:t>Blanko savybės turi užtikrinti aukštos kokybės tikrosios pilkų spalvų gamos išgavimą graviruojant lazeriu.</w:t>
            </w:r>
          </w:p>
          <w:p w14:paraId="5AE4557C"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Turi leisti graviruojant išgauti „reljefinį“ vaizdą (angl. </w:t>
            </w:r>
            <w:proofErr w:type="spellStart"/>
            <w:r w:rsidRPr="00AB6A74">
              <w:rPr>
                <w:rFonts w:ascii="Calibri Light" w:eastAsia="SimSun" w:hAnsi="Calibri Light" w:cs="Calibri Light"/>
                <w:i/>
                <w:iCs/>
                <w:sz w:val="24"/>
                <w:szCs w:val="24"/>
                <w:lang w:val="lt-LT"/>
              </w:rPr>
              <w:t>tactile</w:t>
            </w:r>
            <w:proofErr w:type="spellEnd"/>
            <w:r w:rsidRPr="00AB6A74">
              <w:rPr>
                <w:rFonts w:ascii="Calibri Light" w:eastAsia="SimSun" w:hAnsi="Calibri Light" w:cs="Calibri Light"/>
                <w:i/>
                <w:iCs/>
                <w:sz w:val="24"/>
                <w:szCs w:val="24"/>
                <w:lang w:val="lt-LT"/>
              </w:rPr>
              <w:t xml:space="preserve"> </w:t>
            </w:r>
            <w:proofErr w:type="spellStart"/>
            <w:r w:rsidRPr="00AB6A74">
              <w:rPr>
                <w:rFonts w:ascii="Calibri Light" w:eastAsia="SimSun" w:hAnsi="Calibri Light" w:cs="Calibri Light"/>
                <w:i/>
                <w:iCs/>
                <w:sz w:val="24"/>
                <w:szCs w:val="24"/>
                <w:lang w:val="lt-LT"/>
              </w:rPr>
              <w:t>engraving</w:t>
            </w:r>
            <w:proofErr w:type="spellEnd"/>
            <w:r w:rsidRPr="00AB6A74">
              <w:rPr>
                <w:rFonts w:ascii="Calibri Light" w:eastAsia="SimSun" w:hAnsi="Calibri Light" w:cs="Calibri Light"/>
                <w:sz w:val="24"/>
                <w:szCs w:val="24"/>
                <w:lang w:val="lt-LT"/>
              </w:rPr>
              <w:t>).</w:t>
            </w:r>
          </w:p>
          <w:p w14:paraId="04B0682B" w14:textId="77777777" w:rsidR="00AB6A74" w:rsidRPr="00AB6A74" w:rsidRDefault="00AB6A74" w:rsidP="00AB6A74">
            <w:pPr>
              <w:keepLines/>
              <w:spacing w:after="0" w:line="240" w:lineRule="auto"/>
              <w:ind w:left="51" w:hanging="51"/>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Turi leisti, esant sprendimui, formuoti kitas norimas saugos priemones (pvz., </w:t>
            </w:r>
            <w:proofErr w:type="spellStart"/>
            <w:r w:rsidRPr="00AB6A74">
              <w:rPr>
                <w:rFonts w:ascii="Calibri Light" w:eastAsia="SimSun" w:hAnsi="Calibri Light" w:cs="Calibri Light"/>
                <w:i/>
                <w:iCs/>
                <w:sz w:val="24"/>
                <w:szCs w:val="24"/>
                <w:lang w:val="lt-LT"/>
              </w:rPr>
              <w:t>ImagePerf</w:t>
            </w:r>
            <w:proofErr w:type="spellEnd"/>
            <w:r w:rsidRPr="00AB6A74">
              <w:rPr>
                <w:rFonts w:ascii="Calibri Light" w:eastAsia="SimSun" w:hAnsi="Calibri Light" w:cs="Calibri Light"/>
                <w:sz w:val="24"/>
                <w:szCs w:val="24"/>
                <w:lang w:val="lt-LT"/>
              </w:rPr>
              <w:t>©, paslėptą vaizdą pvz. IPI©).</w:t>
            </w:r>
          </w:p>
        </w:tc>
      </w:tr>
      <w:tr w:rsidR="00AB6A74" w:rsidRPr="003C5567" w14:paraId="2E3DB5BC"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49B8E1AE" w14:textId="77777777" w:rsidR="00AB6A74" w:rsidRPr="00AB6A74" w:rsidRDefault="00AB6A74" w:rsidP="00AB6A74">
            <w:pPr>
              <w:keepLines/>
              <w:spacing w:after="0" w:line="240" w:lineRule="auto"/>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lastRenderedPageBreak/>
              <w:t>Blankų pagrindiniai spaudos ir technologinės apsaugos reikalavimai</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7DDD4F72" w14:textId="79DB0838" w:rsidR="00AB6A74" w:rsidRPr="00AB6A74" w:rsidRDefault="00AB6A74" w:rsidP="003C5567">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Blankuose įdiegtos technologinės apsaugos savybės turi atitikti perkančiosios organizacijos ir VDTAT suderintą technologinės apsaugos priemonių sąrašą.</w:t>
            </w:r>
          </w:p>
        </w:tc>
      </w:tr>
      <w:tr w:rsidR="00AB6A74" w:rsidRPr="003C5567" w14:paraId="6C34F8FA" w14:textId="77777777" w:rsidTr="0045185C">
        <w:trPr>
          <w:trHeight w:val="699"/>
        </w:trPr>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1071C7BD" w14:textId="77777777" w:rsidR="00AB6A74" w:rsidRPr="00AB6A74" w:rsidRDefault="00AB6A74" w:rsidP="00AB6A74">
            <w:pPr>
              <w:spacing w:after="0" w:line="240" w:lineRule="auto"/>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Elektroninės laikmenos integravimas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78085A59" w14:textId="77777777" w:rsidR="00AB6A74" w:rsidRPr="00AB6A74" w:rsidRDefault="00AB6A74" w:rsidP="00AB6A74">
            <w:pPr>
              <w:spacing w:after="0" w:line="240" w:lineRule="auto"/>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Blanke turi būti integruota elektroninė laikmena ir antena.</w:t>
            </w:r>
          </w:p>
          <w:p w14:paraId="737F0D7A" w14:textId="77777777" w:rsidR="00AB6A74" w:rsidRPr="00AB6A74" w:rsidRDefault="00AB6A74" w:rsidP="00AB6A74">
            <w:pPr>
              <w:spacing w:after="0" w:line="240" w:lineRule="auto"/>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Elektroninė laikmena ir antena turi susiardyti bandant juos išimti iš blanko.</w:t>
            </w:r>
          </w:p>
        </w:tc>
      </w:tr>
      <w:tr w:rsidR="00AB6A74" w:rsidRPr="003C5567" w14:paraId="4CEA4920"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4740922B"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Papildomi reikalavimai</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1334657F" w14:textId="77777777" w:rsidR="00AB6A74" w:rsidRPr="00AB6A74" w:rsidRDefault="00AB6A74" w:rsidP="00AB6A74">
            <w:pPr>
              <w:keepLines/>
              <w:spacing w:after="0" w:line="240" w:lineRule="auto"/>
              <w:ind w:left="40"/>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Išrašymo procesas neturi paveikti jame integruotų elektroninių laikmenų funkcionalumo.</w:t>
            </w:r>
          </w:p>
          <w:p w14:paraId="5C2685DD"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Perkančiajai organizacijai turi būti pateikta visa informacija, reikalinga elektroninės laikmenos išrašymui ir sąlygos blankų sandėliavimo ir išrašymo valdymo sistemoms.</w:t>
            </w:r>
          </w:p>
        </w:tc>
      </w:tr>
      <w:tr w:rsidR="00AB6A74" w:rsidRPr="003C5567" w14:paraId="2541A93A"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5304224C"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Blankų su elektroninėmis laikmenomis transportavimas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60A496FF"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Blankai su elektroninėmis laikmenomis turi būti transportuojami užrakinus elektronines laikmenas unikaliais transporto raktais.</w:t>
            </w:r>
          </w:p>
        </w:tc>
      </w:tr>
      <w:tr w:rsidR="00AB6A74" w:rsidRPr="00AB6A74" w14:paraId="07BE2C60"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6305E1D2" w14:textId="77777777" w:rsidR="00AB6A74" w:rsidRPr="00AB6A74" w:rsidRDefault="00AB6A74" w:rsidP="00AB6A74">
            <w:pPr>
              <w:keepLines/>
              <w:spacing w:after="0" w:line="240" w:lineRule="auto"/>
              <w:ind w:left="992" w:hanging="992"/>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Garantija</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73B527A0"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Blankams turi būti suteikiama ne mažesnė kaip 10 metų garantija; garantiniu laikotarpiu blankų savybės ir išvaizda neturi pasikeisti. Garantinis laikotarpis pradedamas skaičiuoti nuo perdavimo-priėmimo akto pasirašymo.</w:t>
            </w:r>
          </w:p>
        </w:tc>
      </w:tr>
      <w:tr w:rsidR="00AB6A74" w:rsidRPr="00AB6A74" w14:paraId="4738A16B" w14:textId="77777777" w:rsidTr="0045185C">
        <w:tc>
          <w:tcPr>
            <w:tcW w:w="10065" w:type="dxa"/>
            <w:gridSpan w:val="2"/>
            <w:tcBorders>
              <w:top w:val="single" w:sz="4" w:space="0" w:color="00000A"/>
              <w:left w:val="single" w:sz="4" w:space="0" w:color="00000A"/>
              <w:bottom w:val="single" w:sz="4" w:space="0" w:color="00000A"/>
              <w:right w:val="single" w:sz="4" w:space="0" w:color="00000A"/>
            </w:tcBorders>
            <w:tcMar>
              <w:left w:w="103" w:type="dxa"/>
            </w:tcMar>
          </w:tcPr>
          <w:p w14:paraId="25B90D1C" w14:textId="77777777" w:rsidR="00AB6A74" w:rsidRPr="00AB6A74" w:rsidRDefault="00AB6A74" w:rsidP="00AB6A74">
            <w:pPr>
              <w:keepLines/>
              <w:spacing w:after="0" w:line="240" w:lineRule="auto"/>
              <w:ind w:firstLine="604"/>
              <w:rPr>
                <w:rFonts w:ascii="Calibri Light" w:eastAsia="SimSun" w:hAnsi="Calibri Light" w:cs="Calibri Light"/>
                <w:b/>
                <w:sz w:val="24"/>
                <w:szCs w:val="24"/>
                <w:lang w:val="lt-LT"/>
              </w:rPr>
            </w:pPr>
            <w:r w:rsidRPr="00AB6A74">
              <w:rPr>
                <w:rFonts w:ascii="Calibri Light" w:eastAsia="SimSun" w:hAnsi="Calibri Light" w:cs="Calibri Light"/>
                <w:b/>
                <w:sz w:val="24"/>
                <w:szCs w:val="24"/>
                <w:lang w:val="lt-LT"/>
              </w:rPr>
              <w:t>3.2. Reikalavimai bekontaktei elektroninei laikmenai</w:t>
            </w:r>
          </w:p>
        </w:tc>
      </w:tr>
      <w:tr w:rsidR="00AB6A74" w:rsidRPr="003C5567" w14:paraId="7B139C57"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62957331" w14:textId="77777777" w:rsidR="00AB6A74" w:rsidRPr="00AB6A74" w:rsidRDefault="00AB6A74" w:rsidP="00AB6A74">
            <w:pPr>
              <w:keepLines/>
              <w:spacing w:after="0" w:line="240" w:lineRule="auto"/>
              <w:ind w:left="992" w:hanging="992"/>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Bendros sąlygos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1A70F92B"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proofErr w:type="spellStart"/>
            <w:r w:rsidRPr="00AB6A74">
              <w:rPr>
                <w:rFonts w:ascii="Calibri Light" w:eastAsia="SimSun" w:hAnsi="Calibri Light" w:cs="Calibri Light"/>
                <w:sz w:val="24"/>
                <w:szCs w:val="24"/>
                <w:lang w:val="lt-LT"/>
              </w:rPr>
              <w:t>Mikrokontroleris</w:t>
            </w:r>
            <w:proofErr w:type="spellEnd"/>
            <w:r w:rsidRPr="00AB6A74">
              <w:rPr>
                <w:rFonts w:ascii="Calibri Light" w:eastAsia="SimSun" w:hAnsi="Calibri Light" w:cs="Calibri Light"/>
                <w:sz w:val="24"/>
                <w:szCs w:val="24"/>
                <w:lang w:val="lt-LT"/>
              </w:rPr>
              <w:t xml:space="preserve"> su vienu ar daugiau mikroprocesoriais ir atmintimi, su viena ar kelių antenų sistema, kuri veikia iki 10 cm atstumu 13.56 MHz radijo dažniu ir atitinkantis ISO/IEC14443 [5] ar lygiavertį standartą.</w:t>
            </w:r>
          </w:p>
        </w:tc>
      </w:tr>
      <w:tr w:rsidR="00AB6A74" w:rsidRPr="003C5567" w14:paraId="586FCC26"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3A61BEE0"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Elektroninės laikmenos charakteristikos </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52E46839" w14:textId="77777777" w:rsidR="00AB6A74" w:rsidRPr="00AB6A74" w:rsidRDefault="00AB6A74" w:rsidP="00AB6A74">
            <w:pPr>
              <w:keepLines/>
              <w:widowControl w:val="0"/>
              <w:tabs>
                <w:tab w:val="center" w:pos="4153"/>
                <w:tab w:val="right" w:pos="8306"/>
              </w:tabs>
              <w:spacing w:after="0" w:line="240" w:lineRule="auto"/>
              <w:rPr>
                <w:rFonts w:ascii="Calibri Light" w:eastAsia="SimSun" w:hAnsi="Calibri Light" w:cs="Calibri Light"/>
                <w:noProof/>
                <w:sz w:val="24"/>
                <w:szCs w:val="24"/>
                <w:lang w:val="lt-LT" w:eastAsia="lt-LT"/>
              </w:rPr>
            </w:pPr>
            <w:r w:rsidRPr="00AB6A74">
              <w:rPr>
                <w:rFonts w:ascii="Calibri Light" w:eastAsia="SimSun" w:hAnsi="Calibri Light" w:cs="Calibri Light"/>
                <w:noProof/>
                <w:sz w:val="24"/>
                <w:szCs w:val="24"/>
                <w:lang w:val="lt-LT" w:eastAsia="lt-LT"/>
              </w:rPr>
              <w:t xml:space="preserve">Ne mažiau kaip vienas papildomas kriptografinėms funkcijoms vykdyti dedikuotas procesorius. </w:t>
            </w:r>
          </w:p>
          <w:p w14:paraId="1F7F2C2C" w14:textId="77777777" w:rsidR="00AB6A74" w:rsidRPr="00AB6A74" w:rsidRDefault="00AB6A74" w:rsidP="00AB6A74">
            <w:pPr>
              <w:keepLines/>
              <w:widowControl w:val="0"/>
              <w:tabs>
                <w:tab w:val="center" w:pos="4153"/>
                <w:tab w:val="right" w:pos="8306"/>
              </w:tabs>
              <w:spacing w:after="0" w:line="240" w:lineRule="auto"/>
              <w:rPr>
                <w:rFonts w:ascii="Calibri Light" w:eastAsia="SimSun" w:hAnsi="Calibri Light" w:cs="Calibri Light"/>
                <w:noProof/>
                <w:sz w:val="24"/>
                <w:szCs w:val="24"/>
                <w:lang w:val="lt-LT" w:eastAsia="lt-LT"/>
              </w:rPr>
            </w:pPr>
            <w:r w:rsidRPr="00AB6A74">
              <w:rPr>
                <w:rFonts w:ascii="Calibri Light" w:eastAsia="SimSun" w:hAnsi="Calibri Light" w:cs="Calibri Light"/>
                <w:noProof/>
                <w:sz w:val="24"/>
                <w:szCs w:val="24"/>
                <w:lang w:val="lt-LT" w:eastAsia="lt-LT"/>
              </w:rPr>
              <w:t>Gamybos technologinis procesas  - ne daugiau kaip 90 nm;</w:t>
            </w:r>
          </w:p>
          <w:p w14:paraId="6CCE692D" w14:textId="77777777" w:rsidR="00AB6A74" w:rsidRPr="00AB6A74" w:rsidRDefault="00AB6A74" w:rsidP="00AB6A74">
            <w:pPr>
              <w:keepLines/>
              <w:widowControl w:val="0"/>
              <w:tabs>
                <w:tab w:val="center" w:pos="4153"/>
                <w:tab w:val="right" w:pos="8306"/>
              </w:tabs>
              <w:spacing w:after="0" w:line="240" w:lineRule="auto"/>
              <w:rPr>
                <w:rFonts w:ascii="Calibri Light" w:eastAsia="SimSun" w:hAnsi="Calibri Light" w:cs="Calibri Light"/>
                <w:noProof/>
                <w:sz w:val="24"/>
                <w:szCs w:val="24"/>
                <w:lang w:val="lt-LT" w:eastAsia="lt-LT"/>
              </w:rPr>
            </w:pPr>
            <w:r w:rsidRPr="00AB6A74">
              <w:rPr>
                <w:rFonts w:ascii="Calibri Light" w:eastAsia="SimSun" w:hAnsi="Calibri Light" w:cs="Calibri Light"/>
                <w:noProof/>
                <w:sz w:val="24"/>
                <w:szCs w:val="24"/>
                <w:lang w:val="lt-LT" w:eastAsia="lt-LT"/>
              </w:rPr>
              <w:t>Patikimo duomenų laikmenoje saugojimo terminas - ne mažiau kaip 10 metų.</w:t>
            </w:r>
          </w:p>
          <w:p w14:paraId="45A5D158" w14:textId="77777777" w:rsidR="00AB6A74" w:rsidRPr="00AB6A74" w:rsidRDefault="00AB6A74" w:rsidP="00AB6A74">
            <w:pPr>
              <w:keepLines/>
              <w:widowControl w:val="0"/>
              <w:tabs>
                <w:tab w:val="center" w:pos="4153"/>
                <w:tab w:val="right" w:pos="8306"/>
              </w:tabs>
              <w:spacing w:after="0" w:line="240" w:lineRule="auto"/>
              <w:rPr>
                <w:rFonts w:ascii="Calibri Light" w:eastAsia="SimSun" w:hAnsi="Calibri Light" w:cs="Calibri Light"/>
                <w:noProof/>
                <w:sz w:val="24"/>
                <w:szCs w:val="24"/>
                <w:lang w:val="lt-LT" w:eastAsia="lt-LT"/>
              </w:rPr>
            </w:pPr>
            <w:r w:rsidRPr="00AB6A74">
              <w:rPr>
                <w:rFonts w:ascii="Calibri Light" w:eastAsia="SimSun" w:hAnsi="Calibri Light" w:cs="Calibri Light"/>
                <w:noProof/>
                <w:sz w:val="24"/>
                <w:szCs w:val="24"/>
                <w:lang w:val="lt-LT" w:eastAsia="lt-LT"/>
              </w:rPr>
              <w:t xml:space="preserve">Tikrųjų atsitiktinių skaičių generavimas. </w:t>
            </w:r>
          </w:p>
          <w:p w14:paraId="055CE953" w14:textId="77777777" w:rsidR="00AB6A74" w:rsidRPr="00AB6A74" w:rsidRDefault="00AB6A74" w:rsidP="00AB6A74">
            <w:pPr>
              <w:keepLines/>
              <w:widowControl w:val="0"/>
              <w:tabs>
                <w:tab w:val="center" w:pos="4153"/>
                <w:tab w:val="right" w:pos="8306"/>
              </w:tabs>
              <w:spacing w:after="0" w:line="240" w:lineRule="auto"/>
              <w:rPr>
                <w:rFonts w:ascii="Calibri Light" w:eastAsia="SimSun" w:hAnsi="Calibri Light" w:cs="Calibri Light"/>
                <w:noProof/>
                <w:sz w:val="24"/>
                <w:szCs w:val="24"/>
                <w:lang w:val="lt-LT" w:eastAsia="lt-LT"/>
              </w:rPr>
            </w:pPr>
            <w:r w:rsidRPr="00AB6A74">
              <w:rPr>
                <w:rFonts w:ascii="Calibri Light" w:eastAsia="SimSun" w:hAnsi="Calibri Light" w:cs="Calibri Light"/>
                <w:noProof/>
                <w:sz w:val="24"/>
                <w:szCs w:val="24"/>
                <w:lang w:val="lt-LT" w:eastAsia="lt-LT"/>
              </w:rPr>
              <w:t xml:space="preserve">Laikmena turi veikti nuo -10 iki +50 laipsnių Celsijaus aplinkos temperatūroje. </w:t>
            </w:r>
          </w:p>
        </w:tc>
      </w:tr>
      <w:tr w:rsidR="00AB6A74" w:rsidRPr="003C5567" w14:paraId="68CFA846"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53F7B415" w14:textId="77777777" w:rsidR="00AB6A74" w:rsidRPr="00AB6A74" w:rsidRDefault="00AB6A74" w:rsidP="00AB6A74">
            <w:pPr>
              <w:keepLines/>
              <w:spacing w:after="0" w:line="240" w:lineRule="auto"/>
              <w:ind w:left="5" w:hanging="5"/>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Reikalavimai operacinei sistemai</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60C46125"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Laikmena turi būti su gamintojo įdiegta operacine sistema ir ICAO aplikacija (įdiegtos ROM arba Flash atmintyje). </w:t>
            </w:r>
          </w:p>
        </w:tc>
      </w:tr>
      <w:tr w:rsidR="00AB6A74" w:rsidRPr="003C5567" w14:paraId="4234B73B"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01776B7C" w14:textId="77777777" w:rsidR="00AB6A74" w:rsidRPr="00AB6A74" w:rsidRDefault="00AB6A74" w:rsidP="00AB6A74">
            <w:pPr>
              <w:keepLines/>
              <w:spacing w:after="0" w:line="240" w:lineRule="auto"/>
              <w:ind w:left="5" w:hanging="5"/>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Elektroninės laikmenos atmintis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5D6336A8"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Bendras atminties dydis prieinamas ICAO aplikacijai turi būti ne mažesnis nei 100 kilobaitų (KB).</w:t>
            </w:r>
          </w:p>
        </w:tc>
      </w:tr>
      <w:tr w:rsidR="00AB6A74" w:rsidRPr="003C5567" w14:paraId="1F918E0E"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7B661C76"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Bekontaktė sąsaja</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175EC664" w14:textId="77777777" w:rsidR="00AB6A74" w:rsidRPr="00AB6A74" w:rsidRDefault="00AB6A74" w:rsidP="00AB6A74">
            <w:pPr>
              <w:keepLines/>
              <w:spacing w:after="0" w:line="240" w:lineRule="auto"/>
              <w:ind w:left="39"/>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A arba B tipo bekontakčio ryšio sąsaja pagal ISO 14443 2-4 d. ar lygiavertį standartą, atitinkanti ICAO rekomendacijas.</w:t>
            </w:r>
          </w:p>
          <w:p w14:paraId="29EDB6FB"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Sąsaja turi užtikrinti standartinį duomenų perdavimo greitį 106 </w:t>
            </w:r>
            <w:proofErr w:type="spellStart"/>
            <w:r w:rsidRPr="00AB6A74">
              <w:rPr>
                <w:rFonts w:ascii="Calibri Light" w:eastAsia="SimSun" w:hAnsi="Calibri Light" w:cs="Calibri Light"/>
                <w:sz w:val="24"/>
                <w:szCs w:val="24"/>
                <w:lang w:val="lt-LT"/>
              </w:rPr>
              <w:t>kbp</w:t>
            </w:r>
            <w:proofErr w:type="spellEnd"/>
            <w:r w:rsidRPr="00AB6A74">
              <w:rPr>
                <w:rFonts w:ascii="Calibri Light" w:eastAsia="SimSun" w:hAnsi="Calibri Light" w:cs="Calibri Light"/>
                <w:sz w:val="24"/>
                <w:szCs w:val="24"/>
                <w:lang w:val="lt-LT"/>
              </w:rPr>
              <w:t xml:space="preserve">/s pagal ISO 14443 arba lygiavertį standartą, o taip pat ir didesnius duomenų perdavimo greičius iki 848 </w:t>
            </w:r>
            <w:proofErr w:type="spellStart"/>
            <w:r w:rsidRPr="00AB6A74">
              <w:rPr>
                <w:rFonts w:ascii="Calibri Light" w:eastAsia="SimSun" w:hAnsi="Calibri Light" w:cs="Calibri Light"/>
                <w:sz w:val="24"/>
                <w:szCs w:val="24"/>
                <w:lang w:val="lt-LT"/>
              </w:rPr>
              <w:t>kbp</w:t>
            </w:r>
            <w:proofErr w:type="spellEnd"/>
            <w:r w:rsidRPr="00AB6A74">
              <w:rPr>
                <w:rFonts w:ascii="Calibri Light" w:eastAsia="SimSun" w:hAnsi="Calibri Light" w:cs="Calibri Light"/>
                <w:sz w:val="24"/>
                <w:szCs w:val="24"/>
                <w:lang w:val="lt-LT"/>
              </w:rPr>
              <w:t>/s.</w:t>
            </w:r>
          </w:p>
        </w:tc>
      </w:tr>
      <w:tr w:rsidR="00AB6A74" w:rsidRPr="003C5567" w14:paraId="03986065"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2E0384E1"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ICAO aplikacijos bazinis funkcionalumas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580D84C0" w14:textId="77777777" w:rsidR="00AB6A74" w:rsidRPr="00AB6A74" w:rsidRDefault="00AB6A74" w:rsidP="00AB6A74">
            <w:pPr>
              <w:keepLines/>
              <w:spacing w:after="0" w:line="240" w:lineRule="auto"/>
              <w:ind w:left="72"/>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ICAO aplikacija turi būti skirta biometrinio kelionės dokumento funkcionalumui (pagal [3] ir [4] nustatytus reikalavimus) užtikrinti. </w:t>
            </w:r>
          </w:p>
          <w:p w14:paraId="19AAB1DD" w14:textId="77777777" w:rsidR="00AB6A74" w:rsidRPr="00AB6A74" w:rsidRDefault="00AB6A74" w:rsidP="00AB6A74">
            <w:pPr>
              <w:keepLines/>
              <w:spacing w:after="0" w:line="240" w:lineRule="auto"/>
              <w:ind w:left="72"/>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Aplikacija ir operacinė sistema turi tenkinti šiuos reikalavimus: </w:t>
            </w:r>
          </w:p>
          <w:p w14:paraId="44762548" w14:textId="77777777" w:rsidR="00AB6A74" w:rsidRPr="00AB6A74" w:rsidRDefault="00AB6A74" w:rsidP="00AB6A74">
            <w:pPr>
              <w:keepLines/>
              <w:numPr>
                <w:ilvl w:val="0"/>
                <w:numId w:val="12"/>
              </w:numPr>
              <w:tabs>
                <w:tab w:val="left" w:pos="464"/>
              </w:tabs>
              <w:spacing w:after="0" w:line="240" w:lineRule="auto"/>
              <w:ind w:left="432"/>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turi būti galimybė skaityti tiek visą LDS struktūrą, tiek dalimis;</w:t>
            </w:r>
          </w:p>
          <w:p w14:paraId="03810544" w14:textId="77777777" w:rsidR="00AB6A74" w:rsidRPr="00AB6A74" w:rsidRDefault="00AB6A74" w:rsidP="00AB6A74">
            <w:pPr>
              <w:keepLines/>
              <w:numPr>
                <w:ilvl w:val="0"/>
                <w:numId w:val="12"/>
              </w:numPr>
              <w:tabs>
                <w:tab w:val="left" w:pos="464"/>
              </w:tabs>
              <w:spacing w:after="0" w:line="240" w:lineRule="auto"/>
              <w:ind w:left="432"/>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turi užtikrinti šių apsaugos priemonių funkcionavimą: </w:t>
            </w:r>
          </w:p>
          <w:p w14:paraId="07B3A779" w14:textId="77777777" w:rsidR="00AB6A74" w:rsidRPr="00AB6A74" w:rsidRDefault="00AB6A74" w:rsidP="00AB6A74">
            <w:pPr>
              <w:keepLines/>
              <w:numPr>
                <w:ilvl w:val="1"/>
                <w:numId w:val="12"/>
              </w:numPr>
              <w:tabs>
                <w:tab w:val="left" w:pos="881"/>
              </w:tabs>
              <w:spacing w:after="0" w:line="240" w:lineRule="auto"/>
              <w:ind w:left="879" w:hanging="284"/>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pasyvus atpažinimas (angl. </w:t>
            </w:r>
            <w:proofErr w:type="spellStart"/>
            <w:r w:rsidRPr="00AB6A74">
              <w:rPr>
                <w:rFonts w:ascii="Calibri Light" w:eastAsia="SimSun" w:hAnsi="Calibri Light" w:cs="Calibri Light"/>
                <w:i/>
                <w:iCs/>
                <w:sz w:val="24"/>
                <w:szCs w:val="24"/>
                <w:lang w:val="lt-LT"/>
              </w:rPr>
              <w:t>Passive</w:t>
            </w:r>
            <w:proofErr w:type="spellEnd"/>
            <w:r w:rsidRPr="00AB6A74">
              <w:rPr>
                <w:rFonts w:ascii="Calibri Light" w:eastAsia="SimSun" w:hAnsi="Calibri Light" w:cs="Calibri Light"/>
                <w:i/>
                <w:iCs/>
                <w:sz w:val="24"/>
                <w:szCs w:val="24"/>
                <w:lang w:val="lt-LT"/>
              </w:rPr>
              <w:t xml:space="preserve"> </w:t>
            </w:r>
            <w:proofErr w:type="spellStart"/>
            <w:r w:rsidRPr="00AB6A74">
              <w:rPr>
                <w:rFonts w:ascii="Calibri Light" w:eastAsia="SimSun" w:hAnsi="Calibri Light" w:cs="Calibri Light"/>
                <w:i/>
                <w:iCs/>
                <w:sz w:val="24"/>
                <w:szCs w:val="24"/>
                <w:lang w:val="lt-LT"/>
              </w:rPr>
              <w:t>authentication</w:t>
            </w:r>
            <w:proofErr w:type="spellEnd"/>
            <w:r w:rsidRPr="00AB6A74">
              <w:rPr>
                <w:rFonts w:ascii="Calibri Light" w:eastAsia="SimSun" w:hAnsi="Calibri Light" w:cs="Calibri Light"/>
                <w:sz w:val="24"/>
                <w:szCs w:val="24"/>
                <w:lang w:val="lt-LT"/>
              </w:rPr>
              <w:t>) (PA);</w:t>
            </w:r>
          </w:p>
          <w:p w14:paraId="122C6F0D" w14:textId="77777777" w:rsidR="00AB6A74" w:rsidRPr="00AB6A74" w:rsidRDefault="00AB6A74" w:rsidP="00AB6A74">
            <w:pPr>
              <w:keepLines/>
              <w:numPr>
                <w:ilvl w:val="1"/>
                <w:numId w:val="12"/>
              </w:numPr>
              <w:tabs>
                <w:tab w:val="left" w:pos="881"/>
              </w:tabs>
              <w:spacing w:after="0" w:line="240" w:lineRule="auto"/>
              <w:ind w:left="879" w:hanging="284"/>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lastRenderedPageBreak/>
              <w:t>PACE v2 prieigos kontrolė, nenaudojant BAC;</w:t>
            </w:r>
          </w:p>
          <w:p w14:paraId="4DAD1200" w14:textId="77777777" w:rsidR="00AB6A74" w:rsidRPr="00AB6A74" w:rsidRDefault="00AB6A74" w:rsidP="00AB6A74">
            <w:pPr>
              <w:keepLines/>
              <w:numPr>
                <w:ilvl w:val="1"/>
                <w:numId w:val="12"/>
              </w:numPr>
              <w:tabs>
                <w:tab w:val="left" w:pos="881"/>
              </w:tabs>
              <w:spacing w:after="0" w:line="240" w:lineRule="auto"/>
              <w:ind w:left="896" w:hanging="283"/>
              <w:rPr>
                <w:rFonts w:ascii="Calibri Light" w:eastAsia="Times New Roman" w:hAnsi="Calibri Light" w:cs="Calibri Light"/>
                <w:sz w:val="24"/>
                <w:szCs w:val="24"/>
                <w:lang w:val="lt-LT"/>
              </w:rPr>
            </w:pPr>
            <w:r w:rsidRPr="00AB6A74">
              <w:rPr>
                <w:rFonts w:ascii="Calibri Light" w:eastAsia="SimSun" w:hAnsi="Calibri Light" w:cs="Calibri Light"/>
                <w:sz w:val="24"/>
                <w:szCs w:val="24"/>
                <w:lang w:val="lt-LT"/>
              </w:rPr>
              <w:t xml:space="preserve">išplėstinė prieigos kontrolė (angl. </w:t>
            </w:r>
            <w:proofErr w:type="spellStart"/>
            <w:r w:rsidRPr="00AB6A74">
              <w:rPr>
                <w:rFonts w:ascii="Calibri Light" w:eastAsia="SimSun" w:hAnsi="Calibri Light" w:cs="Calibri Light"/>
                <w:i/>
                <w:iCs/>
                <w:sz w:val="24"/>
                <w:szCs w:val="24"/>
                <w:lang w:val="lt-LT"/>
              </w:rPr>
              <w:t>Extended</w:t>
            </w:r>
            <w:proofErr w:type="spellEnd"/>
            <w:r w:rsidRPr="00AB6A74">
              <w:rPr>
                <w:rFonts w:ascii="Calibri Light" w:eastAsia="SimSun" w:hAnsi="Calibri Light" w:cs="Calibri Light"/>
                <w:i/>
                <w:iCs/>
                <w:sz w:val="24"/>
                <w:szCs w:val="24"/>
                <w:lang w:val="lt-LT"/>
              </w:rPr>
              <w:t xml:space="preserve"> Access </w:t>
            </w:r>
            <w:proofErr w:type="spellStart"/>
            <w:r w:rsidRPr="00AB6A74">
              <w:rPr>
                <w:rFonts w:ascii="Calibri Light" w:eastAsia="SimSun" w:hAnsi="Calibri Light" w:cs="Calibri Light"/>
                <w:i/>
                <w:iCs/>
                <w:sz w:val="24"/>
                <w:szCs w:val="24"/>
                <w:lang w:val="lt-LT"/>
              </w:rPr>
              <w:t>Control</w:t>
            </w:r>
            <w:proofErr w:type="spellEnd"/>
            <w:r w:rsidRPr="00AB6A74">
              <w:rPr>
                <w:rFonts w:ascii="Calibri Light" w:eastAsia="SimSun" w:hAnsi="Calibri Light" w:cs="Calibri Light"/>
                <w:sz w:val="24"/>
                <w:szCs w:val="24"/>
                <w:lang w:val="lt-LT"/>
              </w:rPr>
              <w:t xml:space="preserve">) (EAC), į kurią įeina elektroninės laikmenos autentiškumo patikrinimas (angl. </w:t>
            </w:r>
            <w:proofErr w:type="spellStart"/>
            <w:r w:rsidRPr="00AB6A74">
              <w:rPr>
                <w:rFonts w:ascii="Calibri Light" w:eastAsia="SimSun" w:hAnsi="Calibri Light" w:cs="Calibri Light"/>
                <w:i/>
                <w:iCs/>
                <w:sz w:val="24"/>
                <w:szCs w:val="24"/>
                <w:lang w:val="lt-LT"/>
              </w:rPr>
              <w:t>chip</w:t>
            </w:r>
            <w:proofErr w:type="spellEnd"/>
            <w:r w:rsidRPr="00AB6A74">
              <w:rPr>
                <w:rFonts w:ascii="Calibri Light" w:eastAsia="SimSun" w:hAnsi="Calibri Light" w:cs="Calibri Light"/>
                <w:i/>
                <w:iCs/>
                <w:sz w:val="24"/>
                <w:szCs w:val="24"/>
                <w:lang w:val="lt-LT"/>
              </w:rPr>
              <w:t xml:space="preserve"> </w:t>
            </w:r>
            <w:proofErr w:type="spellStart"/>
            <w:r w:rsidRPr="00AB6A74">
              <w:rPr>
                <w:rFonts w:ascii="Calibri Light" w:eastAsia="SimSun" w:hAnsi="Calibri Light" w:cs="Calibri Light"/>
                <w:i/>
                <w:iCs/>
                <w:sz w:val="24"/>
                <w:szCs w:val="24"/>
                <w:lang w:val="lt-LT"/>
              </w:rPr>
              <w:t>authentication</w:t>
            </w:r>
            <w:proofErr w:type="spellEnd"/>
            <w:r w:rsidRPr="00AB6A74">
              <w:rPr>
                <w:rFonts w:ascii="Calibri Light" w:eastAsia="SimSun" w:hAnsi="Calibri Light" w:cs="Calibri Light"/>
                <w:sz w:val="24"/>
                <w:szCs w:val="24"/>
                <w:lang w:val="lt-LT"/>
              </w:rPr>
              <w:t xml:space="preserve">) ir terminalo autentiškumo patikrinimas (angl. </w:t>
            </w:r>
            <w:proofErr w:type="spellStart"/>
            <w:r w:rsidRPr="00AB6A74">
              <w:rPr>
                <w:rFonts w:ascii="Calibri Light" w:eastAsia="SimSun" w:hAnsi="Calibri Light" w:cs="Calibri Light"/>
                <w:i/>
                <w:iCs/>
                <w:sz w:val="24"/>
                <w:szCs w:val="24"/>
                <w:lang w:val="lt-LT"/>
              </w:rPr>
              <w:t>terminal</w:t>
            </w:r>
            <w:proofErr w:type="spellEnd"/>
            <w:r w:rsidRPr="00AB6A74">
              <w:rPr>
                <w:rFonts w:ascii="Calibri Light" w:eastAsia="SimSun" w:hAnsi="Calibri Light" w:cs="Calibri Light"/>
                <w:i/>
                <w:iCs/>
                <w:sz w:val="24"/>
                <w:szCs w:val="24"/>
                <w:lang w:val="lt-LT"/>
              </w:rPr>
              <w:t xml:space="preserve"> </w:t>
            </w:r>
            <w:proofErr w:type="spellStart"/>
            <w:r w:rsidRPr="00AB6A74">
              <w:rPr>
                <w:rFonts w:ascii="Calibri Light" w:eastAsia="SimSun" w:hAnsi="Calibri Light" w:cs="Calibri Light"/>
                <w:i/>
                <w:iCs/>
                <w:sz w:val="24"/>
                <w:szCs w:val="24"/>
                <w:lang w:val="lt-LT"/>
              </w:rPr>
              <w:t>authentication</w:t>
            </w:r>
            <w:proofErr w:type="spellEnd"/>
            <w:r w:rsidRPr="00AB6A74">
              <w:rPr>
                <w:rFonts w:ascii="Calibri Light" w:eastAsia="SimSun" w:hAnsi="Calibri Light" w:cs="Calibri Light"/>
                <w:sz w:val="24"/>
                <w:szCs w:val="24"/>
                <w:lang w:val="lt-LT"/>
              </w:rPr>
              <w:t>).</w:t>
            </w:r>
          </w:p>
        </w:tc>
      </w:tr>
      <w:tr w:rsidR="00AB6A74" w:rsidRPr="003C5567" w14:paraId="3CA5BD79"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07B6C6BB"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lastRenderedPageBreak/>
              <w:t>ICAO aplikacijos vykdomos kriptografinės funkcijos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09F2A4B7" w14:textId="77777777" w:rsidR="00AB6A74" w:rsidRPr="00AB6A74" w:rsidRDefault="00AB6A74" w:rsidP="00AB6A74">
            <w:pPr>
              <w:keepLines/>
              <w:spacing w:after="0" w:line="240" w:lineRule="auto"/>
              <w:ind w:left="39"/>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ICAO aplikacija turi vykdyti visas rekomendacijose numatytas kriptografines funkcijas, susijusias su PA, SAC (PACEv2) ir EAC mechanizmų įgyvendinimu, turi būti realizuota </w:t>
            </w:r>
            <w:proofErr w:type="spellStart"/>
            <w:r w:rsidRPr="00AB6A74">
              <w:rPr>
                <w:rFonts w:ascii="Calibri Light" w:eastAsia="SimSun" w:hAnsi="Calibri Light" w:cs="Calibri Light"/>
                <w:sz w:val="24"/>
                <w:szCs w:val="24"/>
                <w:lang w:val="lt-LT"/>
              </w:rPr>
              <w:t>eliptinių</w:t>
            </w:r>
            <w:proofErr w:type="spellEnd"/>
            <w:r w:rsidRPr="00AB6A74">
              <w:rPr>
                <w:rFonts w:ascii="Calibri Light" w:eastAsia="SimSun" w:hAnsi="Calibri Light" w:cs="Calibri Light"/>
                <w:sz w:val="24"/>
                <w:szCs w:val="24"/>
                <w:lang w:val="lt-LT"/>
              </w:rPr>
              <w:t xml:space="preserve"> kreivių (</w:t>
            </w:r>
            <w:proofErr w:type="spellStart"/>
            <w:r w:rsidRPr="00AB6A74">
              <w:rPr>
                <w:rFonts w:ascii="Calibri Light" w:eastAsia="SimSun" w:hAnsi="Calibri Light" w:cs="Calibri Light"/>
                <w:sz w:val="24"/>
                <w:szCs w:val="24"/>
                <w:lang w:val="lt-LT"/>
              </w:rPr>
              <w:t>Elliptic</w:t>
            </w:r>
            <w:proofErr w:type="spellEnd"/>
            <w:r w:rsidRPr="00AB6A74">
              <w:rPr>
                <w:rFonts w:ascii="Calibri Light" w:eastAsia="SimSun" w:hAnsi="Calibri Light" w:cs="Calibri Light"/>
                <w:sz w:val="24"/>
                <w:szCs w:val="24"/>
                <w:lang w:val="lt-LT"/>
              </w:rPr>
              <w:t xml:space="preserve"> </w:t>
            </w:r>
            <w:proofErr w:type="spellStart"/>
            <w:r w:rsidRPr="00AB6A74">
              <w:rPr>
                <w:rFonts w:ascii="Calibri Light" w:eastAsia="SimSun" w:hAnsi="Calibri Light" w:cs="Calibri Light"/>
                <w:sz w:val="24"/>
                <w:szCs w:val="24"/>
                <w:lang w:val="lt-LT"/>
              </w:rPr>
              <w:t>Curves</w:t>
            </w:r>
            <w:proofErr w:type="spellEnd"/>
            <w:r w:rsidRPr="00AB6A74">
              <w:rPr>
                <w:rFonts w:ascii="Calibri Light" w:eastAsia="SimSun" w:hAnsi="Calibri Light" w:cs="Calibri Light"/>
                <w:sz w:val="24"/>
                <w:szCs w:val="24"/>
                <w:lang w:val="lt-LT"/>
              </w:rPr>
              <w:t>) kriptografija.</w:t>
            </w:r>
          </w:p>
        </w:tc>
      </w:tr>
      <w:tr w:rsidR="00AB6A74" w:rsidRPr="003C5567" w14:paraId="6BCBF122"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3D629F40"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ICAO aplikacijos duomenų apsauga</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0B84415B" w14:textId="77777777" w:rsidR="00AB6A74" w:rsidRPr="00AB6A74" w:rsidRDefault="00AB6A74" w:rsidP="00AB6A74">
            <w:pPr>
              <w:keepLines/>
              <w:spacing w:after="0" w:line="240" w:lineRule="auto"/>
              <w:ind w:left="39"/>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ICAO aplikacijai skirta atmintis turi būti užrakinama. Pasibaigus įrašymo procesui, jokie aplikacijos atminties turinio pakeitimai turi būti neįmanomi užrakinus atmintį.</w:t>
            </w:r>
          </w:p>
        </w:tc>
      </w:tr>
      <w:tr w:rsidR="00AB6A74" w:rsidRPr="003C5567" w14:paraId="03D2BE88" w14:textId="77777777" w:rsidTr="0045185C">
        <w:trPr>
          <w:trHeight w:val="613"/>
        </w:trPr>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09EEA495"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ICAO aplikacijos veikimo greitis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232CAC17" w14:textId="77777777" w:rsidR="00AB6A74" w:rsidRPr="00AB6A74" w:rsidRDefault="00AB6A74" w:rsidP="00AB6A74">
            <w:pPr>
              <w:keepLines/>
              <w:spacing w:after="0" w:line="240" w:lineRule="auto"/>
              <w:ind w:left="39"/>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Veido atvaizdas (15 KB) turi būti nuskaitomas ne lėčiau kaip per 3 sek.</w:t>
            </w:r>
          </w:p>
        </w:tc>
      </w:tr>
      <w:tr w:rsidR="00AB6A74" w:rsidRPr="003C5567" w14:paraId="7AF84C5C"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46E42885"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Saugumo reikalavimai </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39F34A3D"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Elektroninė laikmena turi būti sertifikuota ne žemesniu nei </w:t>
            </w:r>
            <w:r w:rsidRPr="00AB6A74">
              <w:rPr>
                <w:rFonts w:ascii="Calibri Light" w:eastAsia="SimSun" w:hAnsi="Calibri Light" w:cs="Calibri Light"/>
                <w:sz w:val="24"/>
                <w:szCs w:val="24"/>
                <w:lang w:val="lt-LT" w:bidi="he-IL"/>
              </w:rPr>
              <w:t xml:space="preserve">EAL 5+ saugos lygiu (pagal </w:t>
            </w:r>
            <w:proofErr w:type="spellStart"/>
            <w:r w:rsidRPr="00AB6A74">
              <w:rPr>
                <w:rFonts w:ascii="Calibri Light" w:eastAsia="SimSun" w:hAnsi="Calibri Light" w:cs="Calibri Light"/>
                <w:i/>
                <w:iCs/>
                <w:sz w:val="24"/>
                <w:szCs w:val="24"/>
                <w:lang w:val="lt-LT" w:bidi="he-IL"/>
              </w:rPr>
              <w:t>Common</w:t>
            </w:r>
            <w:proofErr w:type="spellEnd"/>
            <w:r w:rsidRPr="00AB6A74">
              <w:rPr>
                <w:rFonts w:ascii="Calibri Light" w:eastAsia="SimSun" w:hAnsi="Calibri Light" w:cs="Calibri Light"/>
                <w:i/>
                <w:iCs/>
                <w:sz w:val="24"/>
                <w:szCs w:val="24"/>
                <w:lang w:val="lt-LT" w:bidi="he-IL"/>
              </w:rPr>
              <w:t xml:space="preserve"> </w:t>
            </w:r>
            <w:proofErr w:type="spellStart"/>
            <w:r w:rsidRPr="00AB6A74">
              <w:rPr>
                <w:rFonts w:ascii="Calibri Light" w:eastAsia="SimSun" w:hAnsi="Calibri Light" w:cs="Calibri Light"/>
                <w:i/>
                <w:iCs/>
                <w:sz w:val="24"/>
                <w:szCs w:val="24"/>
                <w:lang w:val="lt-LT" w:bidi="he-IL"/>
              </w:rPr>
              <w:t>Criteria</w:t>
            </w:r>
            <w:proofErr w:type="spellEnd"/>
            <w:r w:rsidRPr="00AB6A74">
              <w:rPr>
                <w:rFonts w:ascii="Calibri Light" w:eastAsia="SimSun" w:hAnsi="Calibri Light" w:cs="Calibri Light"/>
                <w:sz w:val="24"/>
                <w:szCs w:val="24"/>
                <w:lang w:val="lt-LT" w:bidi="he-IL"/>
              </w:rPr>
              <w:t>)</w:t>
            </w:r>
            <w:r w:rsidRPr="00AB6A74">
              <w:rPr>
                <w:rFonts w:ascii="Calibri Light" w:eastAsia="SimSun" w:hAnsi="Calibri Light" w:cs="Calibri Light"/>
                <w:sz w:val="24"/>
                <w:szCs w:val="24"/>
                <w:lang w:val="lt-LT"/>
              </w:rPr>
              <w:t>.</w:t>
            </w:r>
          </w:p>
          <w:p w14:paraId="4573CA6B" w14:textId="77777777" w:rsidR="00AB6A74" w:rsidRPr="00AB6A74"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SimSun" w:hAnsi="Calibri Light" w:cs="Calibri Light"/>
                <w:sz w:val="24"/>
                <w:szCs w:val="24"/>
                <w:lang w:val="lt-LT"/>
              </w:rPr>
              <w:t xml:space="preserve">Operacinė sistema kartu su elektronine laikmena ir ICAO aplikacija turi būti sertifikuota ne žemesniu nei </w:t>
            </w:r>
            <w:r w:rsidRPr="00AB6A74">
              <w:rPr>
                <w:rFonts w:ascii="Calibri Light" w:eastAsia="SimSun" w:hAnsi="Calibri Light" w:cs="Calibri Light"/>
                <w:sz w:val="24"/>
                <w:szCs w:val="24"/>
                <w:lang w:val="lt-LT" w:bidi="he-IL"/>
              </w:rPr>
              <w:t>EAL 5+ saugos lygiu</w:t>
            </w:r>
            <w:r w:rsidRPr="00AB6A74">
              <w:rPr>
                <w:rFonts w:ascii="Calibri Light" w:eastAsia="SimSun" w:hAnsi="Calibri Light" w:cs="Calibri Light"/>
                <w:sz w:val="24"/>
                <w:szCs w:val="24"/>
                <w:lang w:val="lt-LT"/>
              </w:rPr>
              <w:t xml:space="preserve"> pagal apsaugos profilį BSI-CC-PP-0056-V2-2012 (EAC PP) [6]. </w:t>
            </w:r>
          </w:p>
          <w:p w14:paraId="062956EC" w14:textId="77777777" w:rsidR="00AB6A74" w:rsidRPr="00AB6A74" w:rsidRDefault="00AB6A74" w:rsidP="00AB6A74">
            <w:pPr>
              <w:keepLines/>
              <w:spacing w:after="0" w:line="240" w:lineRule="auto"/>
              <w:rPr>
                <w:rFonts w:ascii="Calibri Light" w:eastAsia="Times New Roman" w:hAnsi="Calibri Light" w:cs="Calibri Light"/>
                <w:sz w:val="24"/>
                <w:szCs w:val="24"/>
                <w:lang w:val="lt-LT" w:eastAsia="lt-LT"/>
              </w:rPr>
            </w:pPr>
            <w:r w:rsidRPr="00AB6A74">
              <w:rPr>
                <w:rFonts w:ascii="Calibri Light" w:eastAsia="SimSun" w:hAnsi="Calibri Light" w:cs="Calibri Light"/>
                <w:sz w:val="24"/>
                <w:szCs w:val="24"/>
                <w:lang w:val="lt-LT"/>
              </w:rPr>
              <w:t xml:space="preserve">Tiekėjas privalo savo sąskaita užtikrinti atitiktį aukščiau nurodytiems reikalavimams ne trumpesniam kaip 4 metų laikotarpiui, terminą skaičiuojant nuo blankų pateikimo momento. </w:t>
            </w:r>
          </w:p>
        </w:tc>
      </w:tr>
      <w:tr w:rsidR="00AB6A74" w:rsidRPr="003C5567" w14:paraId="5CF4C34B" w14:textId="77777777" w:rsidTr="0045185C">
        <w:trPr>
          <w:trHeight w:val="3526"/>
        </w:trPr>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22966135" w14:textId="77777777" w:rsidR="00AB6A74" w:rsidRPr="00AB6A74" w:rsidDel="00F6448C" w:rsidRDefault="00AB6A74" w:rsidP="00AB6A74">
            <w:pPr>
              <w:keepLines/>
              <w:spacing w:after="0" w:line="240" w:lineRule="auto"/>
              <w:rPr>
                <w:rFonts w:ascii="Calibri Light" w:eastAsia="SimSun" w:hAnsi="Calibri Light" w:cs="Calibri Light"/>
                <w:sz w:val="24"/>
                <w:szCs w:val="24"/>
                <w:lang w:val="lt-LT"/>
              </w:rPr>
            </w:pPr>
            <w:r w:rsidRPr="00AB6A74">
              <w:rPr>
                <w:rFonts w:ascii="Calibri Light" w:eastAsia="Times New Roman" w:hAnsi="Calibri Light" w:cs="Calibri Light"/>
                <w:sz w:val="24"/>
                <w:szCs w:val="24"/>
                <w:lang w:val="lt-LT" w:eastAsia="lt-LT"/>
              </w:rPr>
              <w:t>Atitikties vertinimas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7E1BE46C" w14:textId="77777777" w:rsidR="00AB6A74" w:rsidRPr="00AB6A74" w:rsidRDefault="00AB6A74" w:rsidP="00AB6A74">
            <w:pPr>
              <w:widowControl w:val="0"/>
              <w:spacing w:after="0" w:line="240" w:lineRule="auto"/>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eastAsia="lt-LT"/>
              </w:rPr>
              <w:t xml:space="preserve">ICAO aplikacijos funkcinių parametrų veikimui įvertinti turi būti naudojami atitinkami standartai, kaip numatyta </w:t>
            </w:r>
            <w:r w:rsidRPr="00AB6A74">
              <w:rPr>
                <w:rFonts w:ascii="Calibri Light" w:eastAsia="Times New Roman" w:hAnsi="Calibri Light" w:cs="Calibri Light"/>
                <w:sz w:val="24"/>
                <w:szCs w:val="24"/>
                <w:lang w:val="lt-LT"/>
              </w:rPr>
              <w:t>Komisijos sprendimo K(2018) 7774)</w:t>
            </w:r>
            <w:r w:rsidRPr="00AB6A74">
              <w:rPr>
                <w:rFonts w:ascii="Calibri Light" w:eastAsia="Times New Roman" w:hAnsi="Calibri Light" w:cs="Calibri Light"/>
                <w:sz w:val="24"/>
                <w:szCs w:val="24"/>
                <w:lang w:val="lt-LT" w:eastAsia="lt-LT"/>
              </w:rPr>
              <w:t xml:space="preserve"> [2] 6.3 skyriuje.</w:t>
            </w:r>
          </w:p>
          <w:p w14:paraId="0F170FF4" w14:textId="77777777" w:rsidR="00AB6A74" w:rsidRPr="00AB6A74" w:rsidRDefault="00AB6A74" w:rsidP="00AB6A74">
            <w:pPr>
              <w:widowControl w:val="0"/>
              <w:spacing w:after="0" w:line="240" w:lineRule="auto"/>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eastAsia="lt-LT"/>
              </w:rPr>
              <w:t xml:space="preserve">Kartu su pirmu blankų tiekimu Tiekėjas privalo pateikti akredituotos testavimo laboratorijos atliktų </w:t>
            </w:r>
            <w:r w:rsidRPr="00AB6A74">
              <w:rPr>
                <w:rFonts w:ascii="Calibri Light" w:eastAsia="Times New Roman" w:hAnsi="Calibri Light" w:cs="Calibri Light"/>
                <w:sz w:val="24"/>
                <w:szCs w:val="24"/>
                <w:lang w:val="lt-LT"/>
              </w:rPr>
              <w:t xml:space="preserve">testų pagal ICAO Dokumento 9303 [3] 6 ir 7 skyrių  bei BSI TR-03105 dalis 3.2 [7] </w:t>
            </w:r>
            <w:r w:rsidRPr="00AB6A74">
              <w:rPr>
                <w:rFonts w:ascii="Calibri Light" w:eastAsia="Times New Roman" w:hAnsi="Calibri Light" w:cs="Calibri Light"/>
                <w:sz w:val="24"/>
                <w:szCs w:val="24"/>
                <w:lang w:val="lt-LT" w:eastAsia="lt-LT"/>
              </w:rPr>
              <w:t xml:space="preserve">tokiai aplikacijos konfigūracijai, kuri atitinka šiuo metu išduodamų leidimų gyventi ICAO aplikacijos profilį, įskaitant naudojamus PACE, CA (angl. </w:t>
            </w:r>
            <w:proofErr w:type="spellStart"/>
            <w:r w:rsidRPr="00AB6A74">
              <w:rPr>
                <w:rFonts w:ascii="Calibri Light" w:eastAsia="Times New Roman" w:hAnsi="Calibri Light" w:cs="Calibri Light"/>
                <w:i/>
                <w:iCs/>
                <w:sz w:val="24"/>
                <w:szCs w:val="24"/>
                <w:lang w:val="lt-LT" w:eastAsia="lt-LT"/>
              </w:rPr>
              <w:t>Chip</w:t>
            </w:r>
            <w:proofErr w:type="spellEnd"/>
            <w:r w:rsidRPr="00AB6A74">
              <w:rPr>
                <w:rFonts w:ascii="Calibri Light" w:eastAsia="Times New Roman" w:hAnsi="Calibri Light" w:cs="Calibri Light"/>
                <w:i/>
                <w:iCs/>
                <w:sz w:val="24"/>
                <w:szCs w:val="24"/>
                <w:lang w:val="lt-LT" w:eastAsia="lt-LT"/>
              </w:rPr>
              <w:t xml:space="preserve"> </w:t>
            </w:r>
            <w:proofErr w:type="spellStart"/>
            <w:r w:rsidRPr="00AB6A74">
              <w:rPr>
                <w:rFonts w:ascii="Calibri Light" w:eastAsia="Times New Roman" w:hAnsi="Calibri Light" w:cs="Calibri Light"/>
                <w:i/>
                <w:iCs/>
                <w:sz w:val="24"/>
                <w:szCs w:val="24"/>
                <w:lang w:val="lt-LT" w:eastAsia="lt-LT"/>
              </w:rPr>
              <w:t>Authentication</w:t>
            </w:r>
            <w:proofErr w:type="spellEnd"/>
            <w:r w:rsidRPr="00AB6A74">
              <w:rPr>
                <w:rFonts w:ascii="Calibri Light" w:eastAsia="Times New Roman" w:hAnsi="Calibri Light" w:cs="Calibri Light"/>
                <w:sz w:val="24"/>
                <w:szCs w:val="24"/>
                <w:lang w:val="lt-LT" w:eastAsia="lt-LT"/>
              </w:rPr>
              <w:t xml:space="preserve">), TA (angl. </w:t>
            </w:r>
            <w:r w:rsidRPr="00AB6A74">
              <w:rPr>
                <w:rFonts w:ascii="Calibri Light" w:eastAsia="Times New Roman" w:hAnsi="Calibri Light" w:cs="Calibri Light"/>
                <w:i/>
                <w:iCs/>
                <w:sz w:val="24"/>
                <w:szCs w:val="24"/>
                <w:lang w:val="lt-LT" w:eastAsia="lt-LT"/>
              </w:rPr>
              <w:t xml:space="preserve">Terminal </w:t>
            </w:r>
            <w:proofErr w:type="spellStart"/>
            <w:r w:rsidRPr="00AB6A74">
              <w:rPr>
                <w:rFonts w:ascii="Calibri Light" w:eastAsia="Times New Roman" w:hAnsi="Calibri Light" w:cs="Calibri Light"/>
                <w:i/>
                <w:iCs/>
                <w:sz w:val="24"/>
                <w:szCs w:val="24"/>
                <w:lang w:val="lt-LT" w:eastAsia="lt-LT"/>
              </w:rPr>
              <w:t>Authentication</w:t>
            </w:r>
            <w:proofErr w:type="spellEnd"/>
            <w:r w:rsidRPr="00AB6A74">
              <w:rPr>
                <w:rFonts w:ascii="Calibri Light" w:eastAsia="Times New Roman" w:hAnsi="Calibri Light" w:cs="Calibri Light"/>
                <w:sz w:val="24"/>
                <w:szCs w:val="24"/>
                <w:lang w:val="lt-LT" w:eastAsia="lt-LT"/>
              </w:rPr>
              <w:t xml:space="preserve">), PA (angl. </w:t>
            </w:r>
            <w:proofErr w:type="spellStart"/>
            <w:r w:rsidRPr="00AB6A74">
              <w:rPr>
                <w:rFonts w:ascii="Calibri Light" w:eastAsia="Times New Roman" w:hAnsi="Calibri Light" w:cs="Calibri Light"/>
                <w:i/>
                <w:iCs/>
                <w:sz w:val="24"/>
                <w:szCs w:val="24"/>
                <w:lang w:val="lt-LT" w:eastAsia="lt-LT"/>
              </w:rPr>
              <w:t>Passive</w:t>
            </w:r>
            <w:proofErr w:type="spellEnd"/>
            <w:r w:rsidRPr="00AB6A74">
              <w:rPr>
                <w:rFonts w:ascii="Calibri Light" w:eastAsia="Times New Roman" w:hAnsi="Calibri Light" w:cs="Calibri Light"/>
                <w:i/>
                <w:iCs/>
                <w:sz w:val="24"/>
                <w:szCs w:val="24"/>
                <w:lang w:val="lt-LT" w:eastAsia="lt-LT"/>
              </w:rPr>
              <w:t xml:space="preserve"> </w:t>
            </w:r>
            <w:proofErr w:type="spellStart"/>
            <w:r w:rsidRPr="00AB6A74">
              <w:rPr>
                <w:rFonts w:ascii="Calibri Light" w:eastAsia="Times New Roman" w:hAnsi="Calibri Light" w:cs="Calibri Light"/>
                <w:i/>
                <w:iCs/>
                <w:sz w:val="24"/>
                <w:szCs w:val="24"/>
                <w:lang w:val="lt-LT" w:eastAsia="lt-LT"/>
              </w:rPr>
              <w:t>Authentication</w:t>
            </w:r>
            <w:proofErr w:type="spellEnd"/>
            <w:r w:rsidRPr="00AB6A74">
              <w:rPr>
                <w:rFonts w:ascii="Calibri Light" w:eastAsia="Times New Roman" w:hAnsi="Calibri Light" w:cs="Calibri Light"/>
                <w:sz w:val="24"/>
                <w:szCs w:val="24"/>
                <w:lang w:val="lt-LT" w:eastAsia="lt-LT"/>
              </w:rPr>
              <w:t xml:space="preserve">) algoritmus bei raktų tipus ir dydžius. </w:t>
            </w:r>
          </w:p>
          <w:p w14:paraId="02CBBBEA" w14:textId="77777777" w:rsidR="00AB6A74" w:rsidRPr="00AB6A74" w:rsidDel="00F6448C" w:rsidRDefault="00AB6A74" w:rsidP="00AB6A74">
            <w:pPr>
              <w:keepLines/>
              <w:spacing w:after="0" w:line="240" w:lineRule="auto"/>
              <w:rPr>
                <w:rFonts w:ascii="Calibri Light" w:eastAsia="Times New Roman" w:hAnsi="Calibri Light" w:cs="Calibri Light"/>
                <w:sz w:val="24"/>
                <w:szCs w:val="24"/>
                <w:lang w:val="lt-LT" w:eastAsia="lt-LT"/>
              </w:rPr>
            </w:pPr>
            <w:r w:rsidRPr="00AB6A74">
              <w:rPr>
                <w:rFonts w:ascii="Calibri Light" w:eastAsia="Times New Roman" w:hAnsi="Calibri Light" w:cs="Calibri Light"/>
                <w:sz w:val="24"/>
                <w:szCs w:val="24"/>
                <w:lang w:val="lt-LT" w:eastAsia="lt-LT"/>
              </w:rPr>
              <w:t>Sutarties vykdymo metu pasikeitus elektroninei laikmenai, turi būti pateikti nauji sertifikatai.</w:t>
            </w:r>
          </w:p>
        </w:tc>
      </w:tr>
    </w:tbl>
    <w:p w14:paraId="34F4F26F" w14:textId="77777777" w:rsidR="00AB6A74" w:rsidRPr="00AB6A74" w:rsidRDefault="00AB6A74" w:rsidP="00AB6A74">
      <w:pPr>
        <w:spacing w:after="0" w:line="240" w:lineRule="auto"/>
        <w:jc w:val="center"/>
        <w:rPr>
          <w:rFonts w:ascii="Calibri Light" w:eastAsia="Times New Roman" w:hAnsi="Calibri Light" w:cs="Calibri Light"/>
          <w:b/>
          <w:sz w:val="24"/>
          <w:szCs w:val="24"/>
          <w:lang w:val="lt-LT"/>
        </w:rPr>
      </w:pPr>
    </w:p>
    <w:p w14:paraId="3405632B" w14:textId="77777777" w:rsidR="00AB6A74" w:rsidRPr="00AB6A74" w:rsidRDefault="00AB6A74" w:rsidP="00AB6A74">
      <w:pPr>
        <w:spacing w:after="0" w:line="240" w:lineRule="auto"/>
        <w:jc w:val="center"/>
        <w:rPr>
          <w:rFonts w:ascii="Calibri Light" w:eastAsia="Times New Roman" w:hAnsi="Calibri Light" w:cs="Calibri Light"/>
          <w:b/>
          <w:sz w:val="24"/>
          <w:szCs w:val="24"/>
          <w:lang w:val="lt-LT"/>
        </w:rPr>
      </w:pPr>
      <w:r w:rsidRPr="00AB6A74">
        <w:rPr>
          <w:rFonts w:ascii="Calibri Light" w:eastAsia="Times New Roman" w:hAnsi="Calibri Light" w:cs="Calibri Light"/>
          <w:b/>
          <w:sz w:val="24"/>
          <w:szCs w:val="24"/>
          <w:lang w:val="lt-LT"/>
        </w:rPr>
        <w:t>4. NORMATYVINĖS NUORODOS</w:t>
      </w:r>
    </w:p>
    <w:p w14:paraId="4DBA301A" w14:textId="77777777" w:rsidR="00AB6A74" w:rsidRPr="00AB6A74" w:rsidRDefault="00AB6A74" w:rsidP="00AB6A74">
      <w:pPr>
        <w:spacing w:after="0" w:line="240" w:lineRule="auto"/>
        <w:ind w:firstLine="567"/>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Leidimų gyventi Lietuvos Respublikoje blankai turi atitikti šių teisės aktų ir standartų reikalavimus:</w:t>
      </w:r>
    </w:p>
    <w:p w14:paraId="7AD43A38"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2002 m. birželio 13 d. Tarybos Reglamentas (EB) Nr. 1030/2002 nustatantis vienodą leidimų apsigyventi trečiųjų šalių piliečiams formą;</w:t>
      </w:r>
    </w:p>
    <w:p w14:paraId="3ACA824F"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2017 m. spalio 25 d. Europos Parlamento ir Tarybos reglamentas (ES) 2017/1954, kuriuo iš dalies keičiamas Tarybos reglamentas (EB) Nr. 1030/2002, nustatantis vienodą leidimų apsigyventi trečiųjų šalių piliečiams formą;</w:t>
      </w:r>
    </w:p>
    <w:p w14:paraId="05F5F63B" w14:textId="77777777" w:rsidR="00AB6A74" w:rsidRPr="00AB6A74" w:rsidRDefault="00AB6A74" w:rsidP="00AB6A74">
      <w:pPr>
        <w:numPr>
          <w:ilvl w:val="0"/>
          <w:numId w:val="13"/>
        </w:numPr>
        <w:spacing w:after="0" w:line="240" w:lineRule="auto"/>
        <w:ind w:left="0" w:firstLine="567"/>
        <w:contextualSpacing/>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2018 m. lapkričio 30 d. Komisijos įgyvendinimo sprendimas Nr. C(2018) 7767, kuriuo nustatomos vienodos leidimų gyventi trečiųjų šalių piliečiams formos techninės specifikacijos ir panaikinamas Sprendimas C(2002) 3069;</w:t>
      </w:r>
    </w:p>
    <w:p w14:paraId="47F3EDA1"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International </w:t>
      </w:r>
      <w:proofErr w:type="spellStart"/>
      <w:r w:rsidRPr="00AB6A74">
        <w:rPr>
          <w:rFonts w:ascii="Calibri Light" w:eastAsia="Times New Roman" w:hAnsi="Calibri Light" w:cs="Calibri Light"/>
          <w:sz w:val="24"/>
          <w:szCs w:val="24"/>
          <w:lang w:val="lt-LT"/>
        </w:rPr>
        <w:t>Civil</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Aviation</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Organization</w:t>
      </w:r>
      <w:proofErr w:type="spellEnd"/>
      <w:r w:rsidRPr="00AB6A74">
        <w:rPr>
          <w:rFonts w:ascii="Calibri Light" w:eastAsia="Times New Roman" w:hAnsi="Calibri Light" w:cs="Calibri Light"/>
          <w:sz w:val="24"/>
          <w:szCs w:val="24"/>
          <w:lang w:val="lt-LT"/>
        </w:rPr>
        <w:t xml:space="preserve"> (ICAO), </w:t>
      </w:r>
      <w:proofErr w:type="spellStart"/>
      <w:r w:rsidRPr="00AB6A74">
        <w:rPr>
          <w:rFonts w:ascii="Calibri Light" w:eastAsia="Times New Roman" w:hAnsi="Calibri Light" w:cs="Calibri Light"/>
          <w:sz w:val="24"/>
          <w:szCs w:val="24"/>
          <w:lang w:val="lt-LT"/>
        </w:rPr>
        <w:t>Machine</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Readable</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Travel</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Documents</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Doc</w:t>
      </w:r>
      <w:proofErr w:type="spellEnd"/>
      <w:r w:rsidRPr="00AB6A74">
        <w:rPr>
          <w:rFonts w:ascii="Calibri Light" w:eastAsia="Times New Roman" w:hAnsi="Calibri Light" w:cs="Calibri Light"/>
          <w:sz w:val="24"/>
          <w:szCs w:val="24"/>
          <w:lang w:val="lt-LT"/>
        </w:rPr>
        <w:t xml:space="preserve"> 9303, 8th Edition, 2021;</w:t>
      </w:r>
    </w:p>
    <w:p w14:paraId="73F01C2A"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BSI, TR-03110, </w:t>
      </w:r>
      <w:proofErr w:type="spellStart"/>
      <w:r w:rsidRPr="00AB6A74">
        <w:rPr>
          <w:rFonts w:ascii="Calibri Light" w:eastAsia="Times New Roman" w:hAnsi="Calibri Light" w:cs="Calibri Light"/>
          <w:sz w:val="24"/>
          <w:szCs w:val="24"/>
          <w:lang w:val="lt-LT"/>
        </w:rPr>
        <w:t>Advanced</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Security</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Mechanisms</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for</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Machine</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Readable</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Travel</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Documents</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Version</w:t>
      </w:r>
      <w:proofErr w:type="spellEnd"/>
      <w:r w:rsidRPr="00AB6A74">
        <w:rPr>
          <w:rFonts w:ascii="Calibri Light" w:eastAsia="Times New Roman" w:hAnsi="Calibri Light" w:cs="Calibri Light"/>
          <w:sz w:val="24"/>
          <w:szCs w:val="24"/>
          <w:lang w:val="lt-LT"/>
        </w:rPr>
        <w:t xml:space="preserve"> 2.10, 2012;</w:t>
      </w:r>
    </w:p>
    <w:p w14:paraId="5D757FED"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ISO/IEC 14443, Tapatybės kortelės – Bekontakčio(-</w:t>
      </w:r>
      <w:proofErr w:type="spellStart"/>
      <w:r w:rsidRPr="00AB6A74">
        <w:rPr>
          <w:rFonts w:ascii="Calibri Light" w:eastAsia="Times New Roman" w:hAnsi="Calibri Light" w:cs="Calibri Light"/>
          <w:sz w:val="24"/>
          <w:szCs w:val="24"/>
          <w:lang w:val="lt-LT"/>
        </w:rPr>
        <w:t>ių</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integrinio</w:t>
      </w:r>
      <w:proofErr w:type="spellEnd"/>
      <w:r w:rsidRPr="00AB6A74">
        <w:rPr>
          <w:rFonts w:ascii="Calibri Light" w:eastAsia="Times New Roman" w:hAnsi="Calibri Light" w:cs="Calibri Light"/>
          <w:sz w:val="24"/>
          <w:szCs w:val="24"/>
          <w:lang w:val="lt-LT"/>
        </w:rPr>
        <w:t>(-</w:t>
      </w:r>
      <w:proofErr w:type="spellStart"/>
      <w:r w:rsidRPr="00AB6A74">
        <w:rPr>
          <w:rFonts w:ascii="Calibri Light" w:eastAsia="Times New Roman" w:hAnsi="Calibri Light" w:cs="Calibri Light"/>
          <w:sz w:val="24"/>
          <w:szCs w:val="24"/>
          <w:lang w:val="lt-LT"/>
        </w:rPr>
        <w:t>ių</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grandyno</w:t>
      </w:r>
      <w:proofErr w:type="spellEnd"/>
      <w:r w:rsidRPr="00AB6A74">
        <w:rPr>
          <w:rFonts w:ascii="Calibri Light" w:eastAsia="Times New Roman" w:hAnsi="Calibri Light" w:cs="Calibri Light"/>
          <w:sz w:val="24"/>
          <w:szCs w:val="24"/>
          <w:lang w:val="lt-LT"/>
        </w:rPr>
        <w:t>(-ų) kortelės. Nuotolinės kortelės;</w:t>
      </w:r>
    </w:p>
    <w:p w14:paraId="7FB98CEC"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lt-LT"/>
        </w:rPr>
      </w:pPr>
      <w:proofErr w:type="spellStart"/>
      <w:r w:rsidRPr="00AB6A74">
        <w:rPr>
          <w:rFonts w:ascii="Calibri Light" w:eastAsia="Times New Roman" w:hAnsi="Calibri Light" w:cs="Calibri Light"/>
          <w:sz w:val="24"/>
          <w:szCs w:val="24"/>
          <w:lang w:val="lt-LT"/>
        </w:rPr>
        <w:lastRenderedPageBreak/>
        <w:t>Common</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Criteria</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Protection</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Profile</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Machine</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Readable</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Travel</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Document</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with</w:t>
      </w:r>
      <w:proofErr w:type="spellEnd"/>
      <w:r w:rsidRPr="00AB6A74">
        <w:rPr>
          <w:rFonts w:ascii="Calibri Light" w:eastAsia="Times New Roman" w:hAnsi="Calibri Light" w:cs="Calibri Light"/>
          <w:sz w:val="24"/>
          <w:szCs w:val="24"/>
          <w:lang w:val="lt-LT"/>
        </w:rPr>
        <w:t xml:space="preserve"> "ICAO </w:t>
      </w:r>
      <w:proofErr w:type="spellStart"/>
      <w:r w:rsidRPr="00AB6A74">
        <w:rPr>
          <w:rFonts w:ascii="Calibri Light" w:eastAsia="Times New Roman" w:hAnsi="Calibri Light" w:cs="Calibri Light"/>
          <w:sz w:val="24"/>
          <w:szCs w:val="24"/>
          <w:lang w:val="lt-LT"/>
        </w:rPr>
        <w:t>Application</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Extended</w:t>
      </w:r>
      <w:proofErr w:type="spellEnd"/>
      <w:r w:rsidRPr="00AB6A74">
        <w:rPr>
          <w:rFonts w:ascii="Calibri Light" w:eastAsia="Times New Roman" w:hAnsi="Calibri Light" w:cs="Calibri Light"/>
          <w:sz w:val="24"/>
          <w:szCs w:val="24"/>
          <w:lang w:val="lt-LT"/>
        </w:rPr>
        <w:t xml:space="preserve"> Access </w:t>
      </w:r>
      <w:proofErr w:type="spellStart"/>
      <w:r w:rsidRPr="00AB6A74">
        <w:rPr>
          <w:rFonts w:ascii="Calibri Light" w:eastAsia="Times New Roman" w:hAnsi="Calibri Light" w:cs="Calibri Light"/>
          <w:sz w:val="24"/>
          <w:szCs w:val="24"/>
          <w:lang w:val="lt-LT"/>
        </w:rPr>
        <w:t>Control</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with</w:t>
      </w:r>
      <w:proofErr w:type="spellEnd"/>
      <w:r w:rsidRPr="00AB6A74">
        <w:rPr>
          <w:rFonts w:ascii="Calibri Light" w:eastAsia="Times New Roman" w:hAnsi="Calibri Light" w:cs="Calibri Light"/>
          <w:sz w:val="24"/>
          <w:szCs w:val="24"/>
          <w:lang w:val="lt-LT"/>
        </w:rPr>
        <w:t xml:space="preserve"> PACE, BSI-CC-PP-0056-V2-2012 (EAC PP);</w:t>
      </w:r>
    </w:p>
    <w:p w14:paraId="0C60342C"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 xml:space="preserve">BSI TR-03105 </w:t>
      </w:r>
      <w:proofErr w:type="spellStart"/>
      <w:r w:rsidRPr="00AB6A74">
        <w:rPr>
          <w:rFonts w:ascii="Calibri Light" w:eastAsia="Times New Roman" w:hAnsi="Calibri Light" w:cs="Calibri Light"/>
          <w:sz w:val="24"/>
          <w:szCs w:val="24"/>
          <w:lang w:val="lt-LT"/>
        </w:rPr>
        <w:t>Part</w:t>
      </w:r>
      <w:proofErr w:type="spellEnd"/>
      <w:r w:rsidRPr="00AB6A74">
        <w:rPr>
          <w:rFonts w:ascii="Calibri Light" w:eastAsia="Times New Roman" w:hAnsi="Calibri Light" w:cs="Calibri Light"/>
          <w:sz w:val="24"/>
          <w:szCs w:val="24"/>
          <w:lang w:val="lt-LT"/>
        </w:rPr>
        <w:t xml:space="preserve"> 3.2: </w:t>
      </w:r>
      <w:proofErr w:type="spellStart"/>
      <w:r w:rsidRPr="00AB6A74">
        <w:rPr>
          <w:rFonts w:ascii="Calibri Light" w:eastAsia="Times New Roman" w:hAnsi="Calibri Light" w:cs="Calibri Light"/>
          <w:sz w:val="24"/>
          <w:szCs w:val="24"/>
          <w:lang w:val="lt-LT"/>
        </w:rPr>
        <w:t>Test</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plan</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for</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eMRTDs</w:t>
      </w:r>
      <w:proofErr w:type="spellEnd"/>
      <w:r w:rsidRPr="00AB6A74">
        <w:rPr>
          <w:rFonts w:ascii="Calibri Light" w:eastAsia="Times New Roman" w:hAnsi="Calibri Light" w:cs="Calibri Light"/>
          <w:sz w:val="24"/>
          <w:szCs w:val="24"/>
          <w:lang w:val="lt-LT"/>
        </w:rPr>
        <w:t xml:space="preserve"> </w:t>
      </w:r>
      <w:proofErr w:type="spellStart"/>
      <w:r w:rsidRPr="00AB6A74">
        <w:rPr>
          <w:rFonts w:ascii="Calibri Light" w:eastAsia="Times New Roman" w:hAnsi="Calibri Light" w:cs="Calibri Light"/>
          <w:sz w:val="24"/>
          <w:szCs w:val="24"/>
          <w:lang w:val="lt-LT"/>
        </w:rPr>
        <w:t>with</w:t>
      </w:r>
      <w:proofErr w:type="spellEnd"/>
      <w:r w:rsidRPr="00AB6A74">
        <w:rPr>
          <w:rFonts w:ascii="Calibri Light" w:eastAsia="Times New Roman" w:hAnsi="Calibri Light" w:cs="Calibri Light"/>
          <w:sz w:val="24"/>
          <w:szCs w:val="24"/>
          <w:lang w:val="lt-LT"/>
        </w:rPr>
        <w:t xml:space="preserve"> EACv1;</w:t>
      </w:r>
    </w:p>
    <w:p w14:paraId="61BE27F7"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2021 m. birželio 4 d. Komisijos įgyvendinimo sprendimas Nr. C(2021) 3741, kuriuo iš dalies keičiamas Komisijos įgyvendinimo sprendimo C(2018) 7774 priedas, kas liečia normatyvines nuorodas.</w:t>
      </w:r>
    </w:p>
    <w:p w14:paraId="57102078" w14:textId="77777777" w:rsidR="00AB6A74" w:rsidRPr="00AB6A74" w:rsidRDefault="00AB6A74" w:rsidP="00AB6A74">
      <w:pPr>
        <w:spacing w:after="0" w:line="240" w:lineRule="auto"/>
        <w:ind w:left="360"/>
        <w:contextualSpacing/>
        <w:jc w:val="center"/>
        <w:rPr>
          <w:rFonts w:ascii="Calibri Light" w:eastAsia="Times New Roman" w:hAnsi="Calibri Light" w:cs="Calibri Light"/>
          <w:sz w:val="24"/>
          <w:szCs w:val="24"/>
          <w:lang w:val="lt-LT"/>
        </w:rPr>
      </w:pPr>
      <w:r w:rsidRPr="00AB6A74">
        <w:rPr>
          <w:rFonts w:ascii="Calibri Light" w:eastAsia="Times New Roman" w:hAnsi="Calibri Light" w:cs="Calibri Light"/>
          <w:sz w:val="24"/>
          <w:szCs w:val="24"/>
          <w:lang w:val="lt-LT"/>
        </w:rPr>
        <w:t>_______________</w:t>
      </w:r>
    </w:p>
    <w:p w14:paraId="0950407B" w14:textId="7C5F6962" w:rsidR="00AB6A74" w:rsidRDefault="00AB6A74">
      <w:pPr>
        <w:rPr>
          <w:rFonts w:ascii="Arial" w:hAnsi="Arial" w:cs="Arial"/>
          <w:b/>
          <w:sz w:val="20"/>
          <w:szCs w:val="20"/>
          <w:lang w:val="lt-LT"/>
        </w:rPr>
      </w:pPr>
      <w:r>
        <w:rPr>
          <w:rFonts w:ascii="Arial" w:hAnsi="Arial" w:cs="Arial"/>
          <w:b/>
          <w:sz w:val="20"/>
          <w:szCs w:val="20"/>
          <w:lang w:val="lt-LT"/>
        </w:rPr>
        <w:br w:type="page"/>
      </w:r>
    </w:p>
    <w:p w14:paraId="7B6D8931" w14:textId="70C7DAFF" w:rsidR="00AB6A74" w:rsidRDefault="00AB6A74" w:rsidP="00AB6A74">
      <w:pPr>
        <w:spacing w:after="0" w:line="240" w:lineRule="auto"/>
        <w:ind w:left="-426"/>
        <w:jc w:val="right"/>
        <w:rPr>
          <w:rFonts w:ascii="Calibri Light" w:eastAsia="Times New Roman" w:hAnsi="Calibri Light" w:cs="Calibri Light"/>
          <w:b/>
          <w:sz w:val="24"/>
          <w:lang w:val="en-GB" w:bidi="en-US"/>
        </w:rPr>
      </w:pPr>
      <w:r w:rsidRPr="006F6303">
        <w:rPr>
          <w:rFonts w:ascii="Calibri Light" w:eastAsia="Calibri" w:hAnsi="Calibri Light" w:cs="Calibri Light"/>
        </w:rPr>
        <w:lastRenderedPageBreak/>
        <w:t>UNOFFICIAL TRANSLATION</w:t>
      </w:r>
    </w:p>
    <w:p w14:paraId="027D2BAB" w14:textId="75B35269" w:rsidR="00AB6A74" w:rsidRPr="00AB6A74" w:rsidRDefault="00AB6A74" w:rsidP="00AB6A74">
      <w:pPr>
        <w:spacing w:after="0" w:line="240" w:lineRule="auto"/>
        <w:ind w:left="-426"/>
        <w:jc w:val="center"/>
        <w:rPr>
          <w:rFonts w:ascii="Calibri Light" w:eastAsia="Calibri" w:hAnsi="Calibri Light" w:cs="Calibri Light"/>
          <w:b/>
          <w:sz w:val="24"/>
          <w:szCs w:val="24"/>
          <w:lang w:val="en-GB"/>
        </w:rPr>
      </w:pPr>
      <w:r w:rsidRPr="00AB6A74">
        <w:rPr>
          <w:rFonts w:ascii="Calibri Light" w:eastAsia="Times New Roman" w:hAnsi="Calibri Light" w:cs="Calibri Light"/>
          <w:b/>
          <w:sz w:val="24"/>
          <w:lang w:val="en-GB" w:bidi="en-US"/>
        </w:rPr>
        <w:t>TECHNICAL SPECIFICATION</w:t>
      </w:r>
    </w:p>
    <w:p w14:paraId="1700F3F3" w14:textId="77777777" w:rsidR="00AB6A74" w:rsidRPr="00AB6A74" w:rsidRDefault="00AB6A74" w:rsidP="00AB6A74">
      <w:pPr>
        <w:spacing w:after="0" w:line="240" w:lineRule="auto"/>
        <w:ind w:left="-426"/>
        <w:jc w:val="center"/>
        <w:rPr>
          <w:rFonts w:ascii="Calibri Light" w:eastAsia="Calibri" w:hAnsi="Calibri Light" w:cs="Calibri Light"/>
          <w:b/>
          <w:sz w:val="24"/>
          <w:szCs w:val="24"/>
          <w:lang w:val="en-GB"/>
        </w:rPr>
      </w:pPr>
    </w:p>
    <w:p w14:paraId="1A9B66EE" w14:textId="77777777" w:rsidR="00AB6A74" w:rsidRPr="00AB6A74" w:rsidRDefault="00AB6A74" w:rsidP="00AB6A74">
      <w:pPr>
        <w:spacing w:after="0" w:line="240" w:lineRule="auto"/>
        <w:jc w:val="center"/>
        <w:rPr>
          <w:rFonts w:ascii="Calibri Light" w:eastAsia="Times New Roman" w:hAnsi="Calibri Light" w:cs="Calibri Light"/>
          <w:b/>
          <w:sz w:val="24"/>
          <w:szCs w:val="24"/>
          <w:lang w:val="en-GB"/>
        </w:rPr>
      </w:pPr>
      <w:r w:rsidRPr="00AB6A74">
        <w:rPr>
          <w:rFonts w:ascii="Calibri Light" w:eastAsia="Times New Roman" w:hAnsi="Calibri Light" w:cs="Calibri Light"/>
          <w:b/>
          <w:sz w:val="24"/>
          <w:lang w:val="en-GB" w:bidi="en-US"/>
        </w:rPr>
        <w:t>1. ABBREVIATIONS</w:t>
      </w:r>
    </w:p>
    <w:p w14:paraId="56C88509"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ADIS - Information system for issuing personal documents</w:t>
      </w:r>
    </w:p>
    <w:p w14:paraId="65A49C88"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BAC - Basic Access Control</w:t>
      </w:r>
    </w:p>
    <w:p w14:paraId="77160DAE" w14:textId="77777777" w:rsidR="00AB6A74" w:rsidRPr="00AB6A74" w:rsidRDefault="00AB6A74" w:rsidP="00AB6A74">
      <w:pPr>
        <w:spacing w:after="0" w:line="240" w:lineRule="auto"/>
        <w:ind w:right="-2"/>
        <w:rPr>
          <w:rFonts w:ascii="Calibri Light" w:eastAsia="Times New Roman" w:hAnsi="Calibri Light" w:cs="Calibri Light"/>
          <w:sz w:val="24"/>
          <w:szCs w:val="24"/>
          <w:lang w:val="fr-FR"/>
        </w:rPr>
      </w:pPr>
      <w:r w:rsidRPr="00AB6A74">
        <w:rPr>
          <w:rFonts w:ascii="Calibri Light" w:eastAsia="Times New Roman" w:hAnsi="Calibri Light" w:cs="Calibri Light"/>
          <w:sz w:val="24"/>
          <w:lang w:val="fr-FR" w:bidi="en-US"/>
        </w:rPr>
        <w:t>CLI / MLI - Changeable Laser Image, Multiple Laser Image</w:t>
      </w:r>
    </w:p>
    <w:p w14:paraId="2417CB37"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bidi="he-IL"/>
        </w:rPr>
      </w:pPr>
      <w:r w:rsidRPr="00AB6A74">
        <w:rPr>
          <w:rFonts w:ascii="Calibri Light" w:eastAsia="Times New Roman" w:hAnsi="Calibri Light" w:cs="Calibri Light"/>
          <w:sz w:val="24"/>
          <w:lang w:val="en-GB" w:bidi="en-US"/>
        </w:rPr>
        <w:t>CSCA - Country Signing Authority</w:t>
      </w:r>
    </w:p>
    <w:p w14:paraId="3FDBD253"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DS - Document Signer</w:t>
      </w:r>
    </w:p>
    <w:p w14:paraId="6F208FB8"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CVCA - Country Verifying Certificate Authority</w:t>
      </w:r>
    </w:p>
    <w:p w14:paraId="4F367051"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bidi="he-IL"/>
        </w:rPr>
      </w:pPr>
      <w:r w:rsidRPr="00AB6A74">
        <w:rPr>
          <w:rFonts w:ascii="Calibri Light" w:eastAsia="Times New Roman" w:hAnsi="Calibri Light" w:cs="Calibri Light"/>
          <w:sz w:val="24"/>
          <w:lang w:val="en-GB" w:bidi="en-US"/>
        </w:rPr>
        <w:t>DVCA - Document Verifying Certificate Authority</w:t>
      </w:r>
    </w:p>
    <w:p w14:paraId="767FB19C"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EAC - Extended Access Control</w:t>
      </w:r>
    </w:p>
    <w:p w14:paraId="1BCD93E0"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bidi="he-IL"/>
        </w:rPr>
      </w:pPr>
      <w:r w:rsidRPr="00AB6A74">
        <w:rPr>
          <w:rFonts w:ascii="Calibri Light" w:eastAsia="Times New Roman" w:hAnsi="Calibri Light" w:cs="Calibri Light"/>
          <w:sz w:val="24"/>
          <w:lang w:val="en-GB" w:bidi="en-US"/>
        </w:rPr>
        <w:t>IEC - International Electrotechnical Commission</w:t>
      </w:r>
    </w:p>
    <w:p w14:paraId="38AEC8EC"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ISO - International Standards Organization</w:t>
      </w:r>
    </w:p>
    <w:p w14:paraId="245EE9B1"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LDS - Logical Data Structure</w:t>
      </w:r>
    </w:p>
    <w:p w14:paraId="6837EA9D" w14:textId="77777777" w:rsidR="00AB6A74" w:rsidRPr="00AB6A74" w:rsidRDefault="00AB6A74" w:rsidP="00AB6A74">
      <w:pPr>
        <w:spacing w:after="0" w:line="240" w:lineRule="auto"/>
        <w:ind w:right="-2"/>
        <w:rPr>
          <w:rFonts w:ascii="Calibri Light" w:eastAsia="Times New Roman" w:hAnsi="Calibri Light" w:cs="Calibri Light"/>
          <w:sz w:val="24"/>
          <w:szCs w:val="24"/>
          <w:highlight w:val="yellow"/>
          <w:lang w:val="en-GB"/>
        </w:rPr>
      </w:pPr>
      <w:r w:rsidRPr="00AB6A74">
        <w:rPr>
          <w:rFonts w:ascii="Calibri Light" w:eastAsia="Times New Roman" w:hAnsi="Calibri Light" w:cs="Calibri Light"/>
          <w:sz w:val="24"/>
          <w:lang w:val="en-GB" w:bidi="en-US"/>
        </w:rPr>
        <w:t>MRZ - Machine Readable Zone</w:t>
      </w:r>
    </w:p>
    <w:p w14:paraId="44307588" w14:textId="77777777" w:rsidR="00AB6A74" w:rsidRPr="00AB6A74" w:rsidRDefault="00AB6A74" w:rsidP="00AB6A74">
      <w:pPr>
        <w:spacing w:after="0" w:line="240" w:lineRule="auto"/>
        <w:ind w:right="-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ICAO - International Civil Aviation Organisation</w:t>
      </w:r>
    </w:p>
    <w:p w14:paraId="1219BCD9" w14:textId="77777777" w:rsidR="00AB6A74" w:rsidRPr="00AB6A74" w:rsidRDefault="00AB6A74" w:rsidP="00AB6A74">
      <w:pPr>
        <w:spacing w:after="0" w:line="240" w:lineRule="auto"/>
        <w:ind w:left="-426"/>
        <w:jc w:val="center"/>
        <w:rPr>
          <w:rFonts w:ascii="Calibri Light" w:eastAsia="Calibri" w:hAnsi="Calibri Light" w:cs="Calibri Light"/>
          <w:b/>
          <w:sz w:val="24"/>
          <w:szCs w:val="24"/>
          <w:lang w:val="en-GB"/>
        </w:rPr>
      </w:pPr>
    </w:p>
    <w:p w14:paraId="006E8D87" w14:textId="77777777" w:rsidR="00AB6A74" w:rsidRPr="00AB6A74" w:rsidRDefault="00AB6A74" w:rsidP="00AB6A74">
      <w:pPr>
        <w:spacing w:after="0" w:line="240" w:lineRule="auto"/>
        <w:jc w:val="center"/>
        <w:rPr>
          <w:rFonts w:ascii="Calibri Light" w:eastAsia="Times New Roman" w:hAnsi="Calibri Light" w:cs="Calibri Light"/>
          <w:b/>
          <w:sz w:val="24"/>
          <w:szCs w:val="24"/>
          <w:lang w:val="en-GB"/>
        </w:rPr>
      </w:pPr>
      <w:r w:rsidRPr="00AB6A74">
        <w:rPr>
          <w:rFonts w:ascii="Calibri Light" w:eastAsia="Times New Roman" w:hAnsi="Calibri Light" w:cs="Calibri Light"/>
          <w:b/>
          <w:sz w:val="24"/>
          <w:lang w:val="en-GB" w:bidi="en-US"/>
        </w:rPr>
        <w:t>2. GENERAL INFORMATION</w:t>
      </w:r>
    </w:p>
    <w:p w14:paraId="2C382C77" w14:textId="77777777" w:rsidR="00AB6A74" w:rsidRPr="00AB6A74" w:rsidRDefault="00AB6A74" w:rsidP="00AB6A74">
      <w:pPr>
        <w:spacing w:after="0" w:line="240" w:lineRule="auto"/>
        <w:ind w:firstLine="567"/>
        <w:rPr>
          <w:rFonts w:ascii="Calibri Light" w:eastAsia="Times New Roman" w:hAnsi="Calibri Light" w:cs="Calibri Light"/>
          <w:b/>
          <w:sz w:val="24"/>
          <w:szCs w:val="24"/>
          <w:lang w:val="en-GB"/>
        </w:rPr>
      </w:pPr>
      <w:r w:rsidRPr="00AB6A74">
        <w:rPr>
          <w:rFonts w:ascii="Calibri Light" w:eastAsia="Times New Roman" w:hAnsi="Calibri Light" w:cs="Calibri Light"/>
          <w:b/>
          <w:sz w:val="24"/>
          <w:lang w:val="en-GB" w:bidi="en-US"/>
        </w:rPr>
        <w:t xml:space="preserve">2.1. Contracting Authority (hereinafter referred to as the Migration Department) </w:t>
      </w:r>
    </w:p>
    <w:p w14:paraId="020EA275" w14:textId="77777777" w:rsidR="00AB6A74" w:rsidRPr="00AB6A74" w:rsidRDefault="00AB6A74" w:rsidP="00AB6A74">
      <w:pPr>
        <w:spacing w:after="0" w:line="240" w:lineRule="auto"/>
        <w:ind w:left="567" w:hanging="567"/>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 xml:space="preserve">Migration Department under the Ministry of the Interior of the Republic of Lithuania </w:t>
      </w:r>
    </w:p>
    <w:p w14:paraId="067B1D97" w14:textId="77777777" w:rsidR="00AB6A74" w:rsidRPr="00AB6A74" w:rsidRDefault="00AB6A74" w:rsidP="00AB6A74">
      <w:pPr>
        <w:spacing w:after="0" w:line="240" w:lineRule="auto"/>
        <w:ind w:left="567" w:hanging="567"/>
        <w:rPr>
          <w:rFonts w:ascii="Calibri Light" w:eastAsia="Times New Roman" w:hAnsi="Calibri Light" w:cs="Calibri Light"/>
          <w:sz w:val="24"/>
          <w:szCs w:val="24"/>
          <w:lang w:val="en-GB"/>
        </w:rPr>
      </w:pPr>
      <w:proofErr w:type="spellStart"/>
      <w:r w:rsidRPr="00AB6A74">
        <w:rPr>
          <w:rFonts w:ascii="Calibri Light" w:eastAsia="Times New Roman" w:hAnsi="Calibri Light" w:cs="Calibri Light"/>
          <w:sz w:val="24"/>
          <w:lang w:val="en-GB" w:bidi="en-US"/>
        </w:rPr>
        <w:t>Sapiegos</w:t>
      </w:r>
      <w:proofErr w:type="spellEnd"/>
      <w:r w:rsidRPr="00AB6A74">
        <w:rPr>
          <w:rFonts w:ascii="Calibri Light" w:eastAsia="Times New Roman" w:hAnsi="Calibri Light" w:cs="Calibri Light"/>
          <w:sz w:val="24"/>
          <w:lang w:val="en-GB" w:bidi="en-US"/>
        </w:rPr>
        <w:t xml:space="preserve"> St. 1, LT- 10312 Vilnius, Lithuania</w:t>
      </w:r>
    </w:p>
    <w:p w14:paraId="3C2AD2BB" w14:textId="77777777" w:rsidR="00AB6A74" w:rsidRPr="00AB6A74" w:rsidRDefault="00AB6A74" w:rsidP="00AB6A74">
      <w:pPr>
        <w:spacing w:after="0" w:line="240" w:lineRule="auto"/>
        <w:ind w:left="567" w:hanging="567"/>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Phone: +370 707 67000</w:t>
      </w:r>
    </w:p>
    <w:p w14:paraId="51E330D8" w14:textId="77777777" w:rsidR="00AB6A74" w:rsidRPr="00AB6A74" w:rsidRDefault="00AB6A74" w:rsidP="00AB6A74">
      <w:pPr>
        <w:spacing w:after="0" w:line="240" w:lineRule="auto"/>
        <w:ind w:left="567" w:hanging="567"/>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Company code 188610666</w:t>
      </w:r>
    </w:p>
    <w:p w14:paraId="13D5AA69" w14:textId="77777777" w:rsidR="00AB6A74" w:rsidRPr="00AB6A74" w:rsidRDefault="00AB6A74" w:rsidP="00AB6A74">
      <w:pPr>
        <w:tabs>
          <w:tab w:val="left" w:pos="270"/>
          <w:tab w:val="left" w:pos="450"/>
          <w:tab w:val="left" w:pos="1134"/>
        </w:tabs>
        <w:spacing w:after="0" w:line="240" w:lineRule="auto"/>
        <w:ind w:firstLine="567"/>
        <w:rPr>
          <w:rFonts w:ascii="Calibri Light" w:eastAsia="Times New Roman" w:hAnsi="Calibri Light" w:cs="Calibri Light"/>
          <w:sz w:val="24"/>
          <w:szCs w:val="24"/>
          <w:lang w:val="en-GB"/>
        </w:rPr>
      </w:pPr>
    </w:p>
    <w:p w14:paraId="06F72CC1" w14:textId="77777777" w:rsidR="00AB6A74" w:rsidRPr="00AB6A74" w:rsidRDefault="00AB6A74" w:rsidP="00AB6A74">
      <w:pPr>
        <w:spacing w:after="0" w:line="240" w:lineRule="auto"/>
        <w:ind w:left="360" w:firstLine="207"/>
        <w:rPr>
          <w:rFonts w:ascii="Calibri Light" w:eastAsia="Times New Roman" w:hAnsi="Calibri Light" w:cs="Calibri Light"/>
          <w:b/>
          <w:sz w:val="24"/>
          <w:szCs w:val="24"/>
          <w:lang w:val="en-GB"/>
        </w:rPr>
      </w:pPr>
      <w:r w:rsidRPr="00AB6A74">
        <w:rPr>
          <w:rFonts w:ascii="Calibri Light" w:eastAsia="Times New Roman" w:hAnsi="Calibri Light" w:cs="Calibri Light"/>
          <w:b/>
          <w:sz w:val="24"/>
          <w:lang w:val="en-GB" w:bidi="en-US"/>
        </w:rPr>
        <w:t>2.2. The current situation</w:t>
      </w:r>
    </w:p>
    <w:p w14:paraId="537C9AD7" w14:textId="77777777" w:rsidR="00AB6A74" w:rsidRPr="00AB6A74" w:rsidRDefault="00AB6A74" w:rsidP="00AB6A74">
      <w:pPr>
        <w:tabs>
          <w:tab w:val="left" w:pos="270"/>
          <w:tab w:val="left" w:pos="450"/>
          <w:tab w:val="left" w:pos="1134"/>
        </w:tabs>
        <w:spacing w:after="0" w:line="240" w:lineRule="auto"/>
        <w:ind w:firstLine="567"/>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 xml:space="preserve">2.2.1. Pursuant to Council Regulation (EC) No 1030/2002 of 13 June 2002 laying down a uniform format for residence permits for third-country nationals (hereinafter referred to as Regulation 1030/2002), Commission Implementing Decision C(2018)7767 of 30 November 2018 laying down the technical specifications for the uniform format for residence permits for third-country nationals and repealing Decision C (202) 3069 (hereinafter referred to as Commission Decision C(2018) 7767), residence permits issued in the Republic of Lithuania (hereinafter referred to as residence permits) shall contain the biometric data of the holder - facial image and fingerprints - stored in a contactless electronic medium in the manner prescribed and protected accordingly. </w:t>
      </w:r>
    </w:p>
    <w:p w14:paraId="6E4D02D1" w14:textId="77777777" w:rsidR="00AB6A74" w:rsidRPr="00AB6A74" w:rsidRDefault="00AB6A74" w:rsidP="00AB6A74">
      <w:pPr>
        <w:tabs>
          <w:tab w:val="left" w:pos="270"/>
          <w:tab w:val="left" w:pos="450"/>
          <w:tab w:val="left" w:pos="1134"/>
        </w:tabs>
        <w:spacing w:after="0" w:line="240" w:lineRule="auto"/>
        <w:ind w:firstLine="567"/>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2.2.2. Residence permits and other travel and identity documents are issued centrally at the Migration Department, using ADIS tools that are updated on a regular basis. ADIS includes subsystems for passports and other travel documents and ID-1 format documents, visual issuance, contactless and contact recording of electronic media, registration of applications and biometric data scanning and other sub-systems. Personal documents are issued using modern modular issuing hardware “</w:t>
      </w:r>
      <w:proofErr w:type="spellStart"/>
      <w:r w:rsidRPr="00AB6A74">
        <w:rPr>
          <w:rFonts w:ascii="Calibri Light" w:eastAsia="Times New Roman" w:hAnsi="Calibri Light" w:cs="Calibri Light"/>
          <w:sz w:val="24"/>
          <w:lang w:val="en-GB" w:bidi="en-US"/>
        </w:rPr>
        <w:t>Datacard</w:t>
      </w:r>
      <w:proofErr w:type="spellEnd"/>
      <w:r w:rsidRPr="00AB6A74">
        <w:rPr>
          <w:rFonts w:ascii="Calibri Light" w:eastAsia="Times New Roman" w:hAnsi="Calibri Light" w:cs="Calibri Light"/>
          <w:sz w:val="24"/>
          <w:lang w:val="en-GB" w:bidi="en-US"/>
        </w:rPr>
        <w:t xml:space="preserve"> PB 6500” for booklet-type documents (ID-3 format), “</w:t>
      </w:r>
      <w:proofErr w:type="spellStart"/>
      <w:r w:rsidRPr="00AB6A74">
        <w:rPr>
          <w:rFonts w:ascii="Calibri Light" w:eastAsia="Times New Roman" w:hAnsi="Calibri Light" w:cs="Calibri Light"/>
          <w:sz w:val="24"/>
          <w:lang w:val="en-GB" w:bidi="en-US"/>
        </w:rPr>
        <w:t>Datacard</w:t>
      </w:r>
      <w:proofErr w:type="spellEnd"/>
      <w:r w:rsidRPr="00AB6A74">
        <w:rPr>
          <w:rFonts w:ascii="Calibri Light" w:eastAsia="Times New Roman" w:hAnsi="Calibri Light" w:cs="Calibri Light"/>
          <w:sz w:val="24"/>
          <w:lang w:val="en-GB" w:bidi="en-US"/>
        </w:rPr>
        <w:t xml:space="preserve"> MX2100” for card-type documents (ID-1 format).</w:t>
      </w:r>
    </w:p>
    <w:p w14:paraId="1B720E87" w14:textId="77777777" w:rsidR="00AB6A74" w:rsidRPr="00AB6A74" w:rsidRDefault="00AB6A74" w:rsidP="00AB6A74">
      <w:pPr>
        <w:tabs>
          <w:tab w:val="left" w:pos="270"/>
          <w:tab w:val="left" w:pos="450"/>
          <w:tab w:val="left" w:pos="1134"/>
        </w:tabs>
        <w:spacing w:after="0" w:line="240" w:lineRule="auto"/>
        <w:ind w:firstLine="567"/>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2.2.3. The Public Key Infrastructure necessary for the protection of electronic media and biometric data against forgery and unauthorised reading has been installed and is functioning at the Migration Department; mechanisms for controlling access to the data stored on electronic media have been implemented: basic access control (BAC) and extended access control (EAC). CSCA, DS, CVCA, DVCA functionalities are installed.</w:t>
      </w:r>
    </w:p>
    <w:p w14:paraId="01A41B9A" w14:textId="77777777" w:rsidR="00AB6A74" w:rsidRPr="00AB6A74" w:rsidRDefault="00AB6A74" w:rsidP="00AB6A74">
      <w:pPr>
        <w:tabs>
          <w:tab w:val="left" w:pos="270"/>
          <w:tab w:val="left" w:pos="450"/>
          <w:tab w:val="left" w:pos="1134"/>
        </w:tabs>
        <w:spacing w:after="0" w:line="240" w:lineRule="auto"/>
        <w:ind w:firstLine="567"/>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 xml:space="preserve">2.2.4. </w:t>
      </w:r>
      <w:proofErr w:type="gramStart"/>
      <w:r w:rsidRPr="00AB6A74">
        <w:rPr>
          <w:rFonts w:ascii="Calibri Light" w:eastAsia="Times New Roman" w:hAnsi="Calibri Light" w:cs="Calibri Light"/>
          <w:sz w:val="24"/>
          <w:lang w:val="en-GB" w:bidi="en-US"/>
        </w:rPr>
        <w:t>In order for</w:t>
      </w:r>
      <w:proofErr w:type="gramEnd"/>
      <w:r w:rsidRPr="00AB6A74">
        <w:rPr>
          <w:rFonts w:ascii="Calibri Light" w:eastAsia="Times New Roman" w:hAnsi="Calibri Light" w:cs="Calibri Light"/>
          <w:sz w:val="24"/>
          <w:lang w:val="en-GB" w:bidi="en-US"/>
        </w:rPr>
        <w:t xml:space="preserve"> its tender to be considered eligible, the service provider (hereinafter referred to as the Provider) may, when preparing its tender, familiarise itself with the software and hardware available at the Migration Department and assess the most rational ways of using the equipment available to the Contracting Authority. The Provider must ensure that the personal documents issued </w:t>
      </w:r>
      <w:proofErr w:type="gramStart"/>
      <w:r w:rsidRPr="00AB6A74">
        <w:rPr>
          <w:rFonts w:ascii="Calibri Light" w:eastAsia="Times New Roman" w:hAnsi="Calibri Light" w:cs="Calibri Light"/>
          <w:sz w:val="24"/>
          <w:lang w:val="en-GB" w:bidi="en-US"/>
        </w:rPr>
        <w:t>on the basis of</w:t>
      </w:r>
      <w:proofErr w:type="gramEnd"/>
      <w:r w:rsidRPr="00AB6A74">
        <w:rPr>
          <w:rFonts w:ascii="Calibri Light" w:eastAsia="Times New Roman" w:hAnsi="Calibri Light" w:cs="Calibri Light"/>
          <w:sz w:val="24"/>
          <w:lang w:val="en-GB" w:bidi="en-US"/>
        </w:rPr>
        <w:t xml:space="preserve"> the forms it provides can be issued using the software and hardware available at the Migration Department. In case of incompatibility between the physical characteristics of the provided forms or the operating system </w:t>
      </w:r>
      <w:r w:rsidRPr="00AB6A74">
        <w:rPr>
          <w:rFonts w:ascii="Calibri Light" w:eastAsia="Times New Roman" w:hAnsi="Calibri Light" w:cs="Calibri Light"/>
          <w:sz w:val="24"/>
          <w:lang w:val="en-GB" w:bidi="en-US"/>
        </w:rPr>
        <w:lastRenderedPageBreak/>
        <w:t>of the electronic media integrated into the forms and the forms currently used to issue residence permits in the Republic of Lithuania, or the hardware or software used by the Migration Department for recording data onto electronic media, the Provider shall be responsible for modifying the existing equipment of the Migration Department at its own expense, including the necessary materials used for adjustment and testing.</w:t>
      </w:r>
    </w:p>
    <w:p w14:paraId="0FC38C29" w14:textId="77777777" w:rsidR="00AB6A74" w:rsidRPr="00AB6A74" w:rsidRDefault="00AB6A74" w:rsidP="00AB6A74">
      <w:pPr>
        <w:spacing w:after="0" w:line="240" w:lineRule="auto"/>
        <w:ind w:firstLine="567"/>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 xml:space="preserve">2.2.5. During the installation of any equipment, the existing ADIS functionality must not be </w:t>
      </w:r>
      <w:proofErr w:type="gramStart"/>
      <w:r w:rsidRPr="00AB6A74">
        <w:rPr>
          <w:rFonts w:ascii="Calibri Light" w:eastAsia="Times New Roman" w:hAnsi="Calibri Light" w:cs="Calibri Light"/>
          <w:sz w:val="24"/>
          <w:lang w:val="en-GB" w:bidi="en-US"/>
        </w:rPr>
        <w:t>compromised</w:t>
      </w:r>
      <w:proofErr w:type="gramEnd"/>
      <w:r w:rsidRPr="00AB6A74">
        <w:rPr>
          <w:rFonts w:ascii="Calibri Light" w:eastAsia="Times New Roman" w:hAnsi="Calibri Light" w:cs="Calibri Light"/>
          <w:sz w:val="24"/>
          <w:lang w:val="en-GB" w:bidi="en-US"/>
        </w:rPr>
        <w:t xml:space="preserve"> and the issuance and delivery of any type of personal documents must not be disrupted.</w:t>
      </w:r>
    </w:p>
    <w:p w14:paraId="5BE4B0A0" w14:textId="77777777" w:rsidR="00AB6A74" w:rsidRPr="00AB6A74" w:rsidRDefault="00AB6A74" w:rsidP="00AB6A74">
      <w:pPr>
        <w:tabs>
          <w:tab w:val="left" w:pos="270"/>
          <w:tab w:val="left" w:pos="450"/>
          <w:tab w:val="left" w:pos="600"/>
        </w:tabs>
        <w:spacing w:after="0" w:line="240" w:lineRule="auto"/>
        <w:ind w:firstLine="567"/>
        <w:rPr>
          <w:rFonts w:ascii="Calibri Light" w:eastAsia="Times New Roman" w:hAnsi="Calibri Light" w:cs="Calibri Light"/>
          <w:b/>
          <w:sz w:val="24"/>
          <w:szCs w:val="24"/>
          <w:lang w:val="en-GB"/>
        </w:rPr>
      </w:pPr>
      <w:r w:rsidRPr="00AB6A74">
        <w:rPr>
          <w:rFonts w:ascii="Calibri Light" w:eastAsia="Times New Roman" w:hAnsi="Calibri Light" w:cs="Calibri Light"/>
          <w:b/>
          <w:sz w:val="24"/>
          <w:lang w:val="en-GB" w:bidi="en-US"/>
        </w:rPr>
        <w:t>2.3. Purpose and object of the procurement</w:t>
      </w:r>
    </w:p>
    <w:p w14:paraId="6F58C426" w14:textId="77777777" w:rsidR="00AB6A74" w:rsidRPr="00AB6A74" w:rsidRDefault="00AB6A74" w:rsidP="00AB6A74">
      <w:pPr>
        <w:spacing w:after="0" w:line="240" w:lineRule="auto"/>
        <w:ind w:firstLine="567"/>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2.3.1. The Migration Department intends to procure services </w:t>
      </w:r>
      <w:proofErr w:type="gramStart"/>
      <w:r w:rsidRPr="00AB6A74">
        <w:rPr>
          <w:rFonts w:ascii="Calibri Light" w:eastAsia="Times New Roman" w:hAnsi="Calibri Light" w:cs="Calibri Light"/>
          <w:sz w:val="24"/>
          <w:lang w:val="en-GB" w:bidi="en-US"/>
        </w:rPr>
        <w:t>for the production of</w:t>
      </w:r>
      <w:proofErr w:type="gramEnd"/>
      <w:r w:rsidRPr="00AB6A74">
        <w:rPr>
          <w:rFonts w:ascii="Calibri Light" w:eastAsia="Times New Roman" w:hAnsi="Calibri Light" w:cs="Calibri Light"/>
          <w:sz w:val="24"/>
          <w:lang w:val="en-GB" w:bidi="en-US"/>
        </w:rPr>
        <w:t xml:space="preserve"> forms for residence permits in the Republic of Lithuania that comply with the format of the residence permit approved by Regulation 2017/1954. </w:t>
      </w:r>
    </w:p>
    <w:p w14:paraId="3B69DC0B" w14:textId="77777777" w:rsidR="00AB6A74" w:rsidRPr="00AB6A74" w:rsidRDefault="00AB6A74" w:rsidP="00AB6A74">
      <w:pPr>
        <w:tabs>
          <w:tab w:val="left" w:pos="0"/>
          <w:tab w:val="left" w:pos="270"/>
        </w:tabs>
        <w:spacing w:after="0" w:line="240" w:lineRule="auto"/>
        <w:ind w:firstLine="540"/>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 xml:space="preserve">2.3.2. The object of the procurement is the service </w:t>
      </w:r>
      <w:proofErr w:type="gramStart"/>
      <w:r w:rsidRPr="00AB6A74">
        <w:rPr>
          <w:rFonts w:ascii="Calibri Light" w:eastAsia="Times New Roman" w:hAnsi="Calibri Light" w:cs="Calibri Light"/>
          <w:sz w:val="24"/>
          <w:lang w:val="en-GB" w:bidi="en-US"/>
        </w:rPr>
        <w:t>for the production of</w:t>
      </w:r>
      <w:proofErr w:type="gramEnd"/>
      <w:r w:rsidRPr="00AB6A74">
        <w:rPr>
          <w:rFonts w:ascii="Calibri Light" w:eastAsia="Times New Roman" w:hAnsi="Calibri Light" w:cs="Calibri Light"/>
          <w:sz w:val="24"/>
          <w:lang w:val="en-GB" w:bidi="en-US"/>
        </w:rPr>
        <w:t xml:space="preserve"> ID-1 format forms, the quantities and terms of which are indicated in Table 1. </w:t>
      </w:r>
    </w:p>
    <w:p w14:paraId="672B5DBF" w14:textId="77777777" w:rsidR="00AB6A74" w:rsidRPr="00AB6A74" w:rsidRDefault="00AB6A74" w:rsidP="00AB6A74">
      <w:pPr>
        <w:tabs>
          <w:tab w:val="left" w:pos="0"/>
          <w:tab w:val="left" w:pos="270"/>
          <w:tab w:val="left" w:pos="8505"/>
          <w:tab w:val="left" w:pos="9356"/>
        </w:tabs>
        <w:spacing w:after="0" w:line="240" w:lineRule="auto"/>
        <w:ind w:firstLine="540"/>
        <w:jc w:val="right"/>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Table 1</w:t>
      </w:r>
    </w:p>
    <w:tbl>
      <w:tblPr>
        <w:tblW w:w="10060" w:type="dxa"/>
        <w:tblLayout w:type="fixed"/>
        <w:tblLook w:val="01E0" w:firstRow="1" w:lastRow="1" w:firstColumn="1" w:lastColumn="1" w:noHBand="0" w:noVBand="0"/>
      </w:tblPr>
      <w:tblGrid>
        <w:gridCol w:w="704"/>
        <w:gridCol w:w="5245"/>
        <w:gridCol w:w="1843"/>
        <w:gridCol w:w="2268"/>
      </w:tblGrid>
      <w:tr w:rsidR="00AB6A74" w:rsidRPr="00AB6A74" w14:paraId="3A1ACFB6" w14:textId="77777777" w:rsidTr="0045185C">
        <w:tc>
          <w:tcPr>
            <w:tcW w:w="704" w:type="dxa"/>
            <w:tcBorders>
              <w:top w:val="single" w:sz="4" w:space="0" w:color="000000"/>
              <w:left w:val="single" w:sz="4" w:space="0" w:color="000000"/>
              <w:bottom w:val="single" w:sz="4" w:space="0" w:color="000000"/>
              <w:right w:val="single" w:sz="4" w:space="0" w:color="000000"/>
            </w:tcBorders>
          </w:tcPr>
          <w:p w14:paraId="05B85ABB" w14:textId="77777777" w:rsidR="00AB6A74" w:rsidRPr="00AB6A74" w:rsidRDefault="00AB6A74" w:rsidP="00AB6A74">
            <w:pPr>
              <w:keepLines/>
              <w:widowControl w:val="0"/>
              <w:spacing w:after="0" w:line="240" w:lineRule="auto"/>
              <w:ind w:left="142"/>
              <w:jc w:val="center"/>
              <w:rPr>
                <w:rFonts w:ascii="Calibri Light" w:eastAsia="Times New Roman" w:hAnsi="Calibri Light" w:cs="Calibri Light"/>
                <w:b/>
                <w:sz w:val="24"/>
                <w:szCs w:val="24"/>
                <w:lang w:val="en-GB" w:eastAsia="lt-LT"/>
              </w:rPr>
            </w:pPr>
            <w:r w:rsidRPr="00AB6A74">
              <w:rPr>
                <w:rFonts w:ascii="Calibri Light" w:eastAsia="Times New Roman" w:hAnsi="Calibri Light" w:cs="Calibri Light"/>
                <w:b/>
                <w:sz w:val="24"/>
                <w:lang w:val="en-GB" w:bidi="en-US"/>
              </w:rPr>
              <w:t>Seq. No</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C7D7275" w14:textId="77777777" w:rsidR="00AB6A74" w:rsidRPr="00AB6A74" w:rsidRDefault="00AB6A74" w:rsidP="00AB6A74">
            <w:pPr>
              <w:keepLines/>
              <w:widowControl w:val="0"/>
              <w:spacing w:after="0" w:line="240" w:lineRule="auto"/>
              <w:ind w:left="142"/>
              <w:jc w:val="center"/>
              <w:rPr>
                <w:rFonts w:ascii="Calibri Light" w:eastAsia="Times New Roman" w:hAnsi="Calibri Light" w:cs="Calibri Light"/>
                <w:b/>
                <w:sz w:val="24"/>
                <w:szCs w:val="24"/>
                <w:lang w:val="en-GB" w:eastAsia="lt-LT"/>
              </w:rPr>
            </w:pPr>
            <w:r w:rsidRPr="00AB6A74">
              <w:rPr>
                <w:rFonts w:ascii="Calibri Light" w:eastAsia="Times New Roman" w:hAnsi="Calibri Light" w:cs="Calibri Light"/>
                <w:b/>
                <w:sz w:val="24"/>
                <w:lang w:val="en-GB" w:bidi="en-US"/>
              </w:rPr>
              <w:t>Name of the form</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39CA0A9" w14:textId="77777777" w:rsidR="00AB6A74" w:rsidRPr="00AB6A74" w:rsidRDefault="00AB6A74" w:rsidP="00AB6A74">
            <w:pPr>
              <w:keepLines/>
              <w:widowControl w:val="0"/>
              <w:spacing w:after="0" w:line="240" w:lineRule="auto"/>
              <w:ind w:left="71"/>
              <w:jc w:val="center"/>
              <w:rPr>
                <w:rFonts w:ascii="Calibri Light" w:eastAsia="Times New Roman" w:hAnsi="Calibri Light" w:cs="Calibri Light"/>
                <w:b/>
                <w:sz w:val="24"/>
                <w:szCs w:val="24"/>
                <w:lang w:val="en-GB" w:eastAsia="lt-LT"/>
              </w:rPr>
            </w:pPr>
            <w:r w:rsidRPr="00AB6A74">
              <w:rPr>
                <w:rFonts w:ascii="Calibri Light" w:eastAsia="Times New Roman" w:hAnsi="Calibri Light" w:cs="Calibri Light"/>
                <w:b/>
                <w:sz w:val="24"/>
                <w:lang w:val="en-GB" w:bidi="en-US"/>
              </w:rPr>
              <w:t>Quantity of forms (pcs.)</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6ACC4909" w14:textId="77777777" w:rsidR="00AB6A74" w:rsidRPr="00AB6A74" w:rsidRDefault="00AB6A74" w:rsidP="00AB6A74">
            <w:pPr>
              <w:keepLines/>
              <w:widowControl w:val="0"/>
              <w:spacing w:after="0" w:line="240" w:lineRule="auto"/>
              <w:ind w:left="141"/>
              <w:jc w:val="center"/>
              <w:rPr>
                <w:rFonts w:ascii="Calibri Light" w:eastAsia="Times New Roman" w:hAnsi="Calibri Light" w:cs="Calibri Light"/>
                <w:b/>
                <w:sz w:val="24"/>
                <w:szCs w:val="24"/>
                <w:lang w:val="en-GB" w:eastAsia="lt-LT"/>
              </w:rPr>
            </w:pPr>
            <w:r w:rsidRPr="00AB6A74">
              <w:rPr>
                <w:rFonts w:ascii="Calibri Light" w:eastAsia="Times New Roman" w:hAnsi="Calibri Light" w:cs="Calibri Light"/>
                <w:b/>
                <w:sz w:val="24"/>
                <w:lang w:val="en-GB" w:bidi="en-US"/>
              </w:rPr>
              <w:t>Estimated date of delivery of forms</w:t>
            </w:r>
          </w:p>
        </w:tc>
      </w:tr>
      <w:tr w:rsidR="00AB6A74" w:rsidRPr="00AB6A74" w14:paraId="296AF932" w14:textId="77777777" w:rsidTr="0045185C">
        <w:tc>
          <w:tcPr>
            <w:tcW w:w="704" w:type="dxa"/>
            <w:tcBorders>
              <w:top w:val="single" w:sz="4" w:space="0" w:color="000000"/>
              <w:left w:val="single" w:sz="4" w:space="0" w:color="000000"/>
              <w:bottom w:val="single" w:sz="4" w:space="0" w:color="000000"/>
              <w:right w:val="single" w:sz="4" w:space="0" w:color="000000"/>
            </w:tcBorders>
          </w:tcPr>
          <w:p w14:paraId="319F5342"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1.</w:t>
            </w:r>
          </w:p>
        </w:tc>
        <w:tc>
          <w:tcPr>
            <w:tcW w:w="5245" w:type="dxa"/>
            <w:vMerge w:val="restart"/>
            <w:tcBorders>
              <w:top w:val="single" w:sz="4" w:space="0" w:color="000000"/>
              <w:left w:val="single" w:sz="4" w:space="0" w:color="000000"/>
              <w:right w:val="single" w:sz="4" w:space="0" w:color="000000"/>
            </w:tcBorders>
            <w:vAlign w:val="center"/>
            <w:hideMark/>
          </w:tcPr>
          <w:p w14:paraId="4849D229" w14:textId="77777777" w:rsidR="00AB6A74" w:rsidRPr="00AB6A74" w:rsidRDefault="00AB6A74" w:rsidP="00AB6A74">
            <w:pPr>
              <w:keepLines/>
              <w:widowControl w:val="0"/>
              <w:spacing w:after="0" w:line="240" w:lineRule="auto"/>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Form for residence permit in the Republic of Lithuania</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31037CD" w14:textId="77777777" w:rsidR="00AB6A74" w:rsidRPr="00AB6A74" w:rsidRDefault="00AB6A74" w:rsidP="00AB6A74">
            <w:pPr>
              <w:keepLines/>
              <w:widowControl w:val="0"/>
              <w:spacing w:after="0" w:line="240" w:lineRule="auto"/>
              <w:ind w:left="175" w:hanging="33"/>
              <w:jc w:val="center"/>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30 000</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30398333" w14:textId="77777777" w:rsidR="00AB6A74" w:rsidRPr="00AB6A74" w:rsidRDefault="00AB6A74" w:rsidP="00AB6A74">
            <w:pPr>
              <w:keepLines/>
              <w:widowControl w:val="0"/>
              <w:spacing w:after="0" w:line="240" w:lineRule="auto"/>
              <w:jc w:val="center"/>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15/12/2026</w:t>
            </w:r>
          </w:p>
        </w:tc>
      </w:tr>
      <w:tr w:rsidR="00AB6A74" w:rsidRPr="00AB6A74" w14:paraId="66E18047" w14:textId="77777777" w:rsidTr="0045185C">
        <w:tc>
          <w:tcPr>
            <w:tcW w:w="704" w:type="dxa"/>
            <w:tcBorders>
              <w:top w:val="single" w:sz="4" w:space="0" w:color="000000"/>
              <w:left w:val="single" w:sz="4" w:space="0" w:color="000000"/>
              <w:bottom w:val="single" w:sz="4" w:space="0" w:color="000000"/>
              <w:right w:val="single" w:sz="4" w:space="0" w:color="000000"/>
            </w:tcBorders>
          </w:tcPr>
          <w:p w14:paraId="07E6B973"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2.</w:t>
            </w:r>
          </w:p>
        </w:tc>
        <w:tc>
          <w:tcPr>
            <w:tcW w:w="5245" w:type="dxa"/>
            <w:vMerge/>
            <w:tcBorders>
              <w:left w:val="single" w:sz="4" w:space="0" w:color="000000"/>
              <w:right w:val="single" w:sz="4" w:space="0" w:color="000000"/>
            </w:tcBorders>
            <w:vAlign w:val="bottom"/>
          </w:tcPr>
          <w:p w14:paraId="396532CA"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en-GB"/>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A5A4A31" w14:textId="77777777" w:rsidR="00AB6A74" w:rsidRPr="00AB6A74" w:rsidRDefault="00AB6A74" w:rsidP="00AB6A74">
            <w:pPr>
              <w:keepLines/>
              <w:widowControl w:val="0"/>
              <w:spacing w:after="0" w:line="240" w:lineRule="auto"/>
              <w:ind w:left="175" w:hanging="33"/>
              <w:jc w:val="center"/>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60 000</w:t>
            </w:r>
          </w:p>
        </w:tc>
        <w:tc>
          <w:tcPr>
            <w:tcW w:w="2268" w:type="dxa"/>
            <w:tcBorders>
              <w:top w:val="single" w:sz="4" w:space="0" w:color="000000"/>
              <w:left w:val="single" w:sz="4" w:space="0" w:color="000000"/>
              <w:bottom w:val="single" w:sz="4" w:space="0" w:color="000000"/>
              <w:right w:val="single" w:sz="4" w:space="0" w:color="000000"/>
            </w:tcBorders>
            <w:vAlign w:val="center"/>
          </w:tcPr>
          <w:p w14:paraId="74DD3FB2" w14:textId="77777777" w:rsidR="00AB6A74" w:rsidRPr="00AB6A74" w:rsidRDefault="00AB6A74" w:rsidP="00AB6A74">
            <w:pPr>
              <w:keepLines/>
              <w:widowControl w:val="0"/>
              <w:spacing w:after="0" w:line="240" w:lineRule="auto"/>
              <w:jc w:val="center"/>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01/02/2027</w:t>
            </w:r>
          </w:p>
        </w:tc>
      </w:tr>
      <w:tr w:rsidR="00AB6A74" w:rsidRPr="00AB6A74" w14:paraId="78D07C23" w14:textId="77777777" w:rsidTr="0045185C">
        <w:tc>
          <w:tcPr>
            <w:tcW w:w="704" w:type="dxa"/>
            <w:tcBorders>
              <w:top w:val="single" w:sz="4" w:space="0" w:color="000000"/>
              <w:left w:val="single" w:sz="4" w:space="0" w:color="000000"/>
              <w:bottom w:val="single" w:sz="4" w:space="0" w:color="000000"/>
              <w:right w:val="single" w:sz="4" w:space="0" w:color="000000"/>
            </w:tcBorders>
          </w:tcPr>
          <w:p w14:paraId="7403244B"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3.</w:t>
            </w:r>
          </w:p>
        </w:tc>
        <w:tc>
          <w:tcPr>
            <w:tcW w:w="5245" w:type="dxa"/>
            <w:vMerge/>
            <w:tcBorders>
              <w:left w:val="single" w:sz="4" w:space="0" w:color="000000"/>
              <w:bottom w:val="single" w:sz="4" w:space="0" w:color="000000"/>
              <w:right w:val="single" w:sz="4" w:space="0" w:color="000000"/>
            </w:tcBorders>
            <w:vAlign w:val="bottom"/>
          </w:tcPr>
          <w:p w14:paraId="37943ECB"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en-GB"/>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D39BACD" w14:textId="77777777" w:rsidR="00AB6A74" w:rsidRPr="00AB6A74" w:rsidRDefault="00AB6A74" w:rsidP="00AB6A74">
            <w:pPr>
              <w:keepLines/>
              <w:widowControl w:val="0"/>
              <w:spacing w:after="0" w:line="240" w:lineRule="auto"/>
              <w:ind w:left="175" w:hanging="33"/>
              <w:jc w:val="center"/>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130 000</w:t>
            </w:r>
          </w:p>
        </w:tc>
        <w:tc>
          <w:tcPr>
            <w:tcW w:w="2268" w:type="dxa"/>
            <w:tcBorders>
              <w:top w:val="single" w:sz="4" w:space="0" w:color="000000"/>
              <w:left w:val="single" w:sz="4" w:space="0" w:color="000000"/>
              <w:bottom w:val="single" w:sz="4" w:space="0" w:color="000000"/>
              <w:right w:val="single" w:sz="4" w:space="0" w:color="000000"/>
            </w:tcBorders>
            <w:vAlign w:val="center"/>
          </w:tcPr>
          <w:p w14:paraId="3AC02822" w14:textId="77777777" w:rsidR="00AB6A74" w:rsidRPr="00AB6A74" w:rsidRDefault="00AB6A74" w:rsidP="00AB6A74">
            <w:pPr>
              <w:keepLines/>
              <w:widowControl w:val="0"/>
              <w:spacing w:after="0" w:line="240" w:lineRule="auto"/>
              <w:jc w:val="center"/>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01/10/2027</w:t>
            </w:r>
          </w:p>
        </w:tc>
      </w:tr>
    </w:tbl>
    <w:p w14:paraId="7137381C" w14:textId="77777777" w:rsidR="00AB6A74" w:rsidRPr="00AB6A74" w:rsidRDefault="00AB6A74" w:rsidP="00AB6A74">
      <w:pPr>
        <w:tabs>
          <w:tab w:val="left" w:pos="270"/>
          <w:tab w:val="left" w:pos="450"/>
          <w:tab w:val="left" w:pos="600"/>
        </w:tabs>
        <w:spacing w:after="0" w:line="240" w:lineRule="auto"/>
        <w:ind w:firstLine="567"/>
        <w:rPr>
          <w:rFonts w:ascii="Calibri Light" w:eastAsia="Times New Roman" w:hAnsi="Calibri Light" w:cs="Calibri Light"/>
          <w:bCs/>
          <w:sz w:val="24"/>
          <w:szCs w:val="24"/>
          <w:lang w:val="en-GB"/>
        </w:rPr>
      </w:pPr>
    </w:p>
    <w:p w14:paraId="6E706B80" w14:textId="77777777" w:rsidR="00AB6A74" w:rsidRPr="00AB6A74" w:rsidRDefault="00AB6A74" w:rsidP="00AB6A74">
      <w:pPr>
        <w:tabs>
          <w:tab w:val="left" w:pos="270"/>
          <w:tab w:val="left" w:pos="450"/>
          <w:tab w:val="left" w:pos="600"/>
        </w:tabs>
        <w:spacing w:after="0" w:line="240" w:lineRule="auto"/>
        <w:ind w:firstLine="567"/>
        <w:rPr>
          <w:rFonts w:ascii="Calibri Light" w:eastAsia="Times New Roman" w:hAnsi="Calibri Light" w:cs="Calibri Light"/>
          <w:bCs/>
          <w:sz w:val="24"/>
          <w:szCs w:val="24"/>
          <w:lang w:val="en-GB"/>
        </w:rPr>
      </w:pPr>
      <w:r w:rsidRPr="00AB6A74">
        <w:rPr>
          <w:rFonts w:ascii="Calibri Light" w:eastAsia="Times New Roman" w:hAnsi="Calibri Light" w:cs="Calibri Light"/>
          <w:sz w:val="24"/>
          <w:lang w:val="en-GB" w:bidi="en-US"/>
        </w:rPr>
        <w:t xml:space="preserve">2.3.3. If necessary, during the term of the contract or upon its extension, the Contracting Authority may order additional quantities of the forms referred to in Table 2, paying for them in accordance with the prices specified in the procurement contract. </w:t>
      </w:r>
    </w:p>
    <w:p w14:paraId="69D90BE7" w14:textId="77777777" w:rsidR="00AB6A74" w:rsidRPr="00AB6A74" w:rsidRDefault="00AB6A74" w:rsidP="00AB6A74">
      <w:pPr>
        <w:tabs>
          <w:tab w:val="left" w:pos="0"/>
          <w:tab w:val="left" w:pos="270"/>
        </w:tabs>
        <w:spacing w:after="0" w:line="240" w:lineRule="auto"/>
        <w:ind w:firstLine="540"/>
        <w:jc w:val="right"/>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Table 2</w:t>
      </w:r>
    </w:p>
    <w:tbl>
      <w:tblPr>
        <w:tblW w:w="10060" w:type="dxa"/>
        <w:tblLayout w:type="fixed"/>
        <w:tblLook w:val="01E0" w:firstRow="1" w:lastRow="1" w:firstColumn="1" w:lastColumn="1" w:noHBand="0" w:noVBand="0"/>
      </w:tblPr>
      <w:tblGrid>
        <w:gridCol w:w="5949"/>
        <w:gridCol w:w="4111"/>
      </w:tblGrid>
      <w:tr w:rsidR="00AB6A74" w:rsidRPr="00AB6A74" w14:paraId="549A0524" w14:textId="77777777" w:rsidTr="0045185C">
        <w:tc>
          <w:tcPr>
            <w:tcW w:w="5949" w:type="dxa"/>
            <w:tcBorders>
              <w:top w:val="single" w:sz="4" w:space="0" w:color="000000"/>
              <w:left w:val="single" w:sz="4" w:space="0" w:color="000000"/>
              <w:bottom w:val="single" w:sz="4" w:space="0" w:color="000000"/>
              <w:right w:val="single" w:sz="4" w:space="0" w:color="000000"/>
            </w:tcBorders>
            <w:vAlign w:val="center"/>
            <w:hideMark/>
          </w:tcPr>
          <w:p w14:paraId="46AA873E" w14:textId="77777777" w:rsidR="00AB6A74" w:rsidRPr="00AB6A74" w:rsidRDefault="00AB6A74" w:rsidP="00AB6A74">
            <w:pPr>
              <w:keepLines/>
              <w:widowControl w:val="0"/>
              <w:spacing w:after="0" w:line="240" w:lineRule="auto"/>
              <w:ind w:left="142"/>
              <w:jc w:val="center"/>
              <w:rPr>
                <w:rFonts w:ascii="Calibri Light" w:eastAsia="Times New Roman" w:hAnsi="Calibri Light" w:cs="Calibri Light"/>
                <w:b/>
                <w:sz w:val="24"/>
                <w:szCs w:val="24"/>
                <w:lang w:val="en-GB" w:eastAsia="lt-LT"/>
              </w:rPr>
            </w:pPr>
            <w:r w:rsidRPr="00AB6A74">
              <w:rPr>
                <w:rFonts w:ascii="Calibri Light" w:eastAsia="Times New Roman" w:hAnsi="Calibri Light" w:cs="Calibri Light"/>
                <w:b/>
                <w:sz w:val="24"/>
                <w:lang w:val="en-GB" w:bidi="en-US"/>
              </w:rPr>
              <w:t>Name of the form</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171325B3" w14:textId="77777777" w:rsidR="00AB6A74" w:rsidRPr="00AB6A74" w:rsidRDefault="00AB6A74" w:rsidP="00AB6A74">
            <w:pPr>
              <w:keepLines/>
              <w:widowControl w:val="0"/>
              <w:spacing w:after="0" w:line="240" w:lineRule="auto"/>
              <w:ind w:left="71"/>
              <w:jc w:val="center"/>
              <w:rPr>
                <w:rFonts w:ascii="Calibri Light" w:eastAsia="Times New Roman" w:hAnsi="Calibri Light" w:cs="Calibri Light"/>
                <w:b/>
                <w:sz w:val="24"/>
                <w:szCs w:val="24"/>
                <w:lang w:val="en-GB" w:eastAsia="lt-LT"/>
              </w:rPr>
            </w:pPr>
            <w:r w:rsidRPr="00AB6A74">
              <w:rPr>
                <w:rFonts w:ascii="Calibri Light" w:eastAsia="Times New Roman" w:hAnsi="Calibri Light" w:cs="Calibri Light"/>
                <w:b/>
                <w:sz w:val="24"/>
                <w:lang w:val="en-GB" w:bidi="en-US"/>
              </w:rPr>
              <w:t>Quantity of forms (pcs.)</w:t>
            </w:r>
          </w:p>
        </w:tc>
      </w:tr>
      <w:tr w:rsidR="00AB6A74" w:rsidRPr="00AB6A74" w14:paraId="2A1FDE06" w14:textId="77777777" w:rsidTr="0045185C">
        <w:tc>
          <w:tcPr>
            <w:tcW w:w="5949" w:type="dxa"/>
            <w:tcBorders>
              <w:top w:val="single" w:sz="4" w:space="0" w:color="000000"/>
              <w:left w:val="single" w:sz="4" w:space="0" w:color="000000"/>
              <w:bottom w:val="single" w:sz="4" w:space="0" w:color="000000"/>
              <w:right w:val="single" w:sz="4" w:space="0" w:color="000000"/>
            </w:tcBorders>
            <w:vAlign w:val="bottom"/>
            <w:hideMark/>
          </w:tcPr>
          <w:p w14:paraId="33C40A00" w14:textId="77777777" w:rsidR="00AB6A74" w:rsidRPr="00AB6A74" w:rsidRDefault="00AB6A74" w:rsidP="00AB6A74">
            <w:pPr>
              <w:keepLines/>
              <w:widowControl w:val="0"/>
              <w:spacing w:after="0" w:line="240" w:lineRule="auto"/>
              <w:ind w:left="142"/>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Form for residence permit in the Republic of Lithuania</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02C06644" w14:textId="77777777" w:rsidR="00AB6A74" w:rsidRPr="00AB6A74" w:rsidRDefault="00AB6A74" w:rsidP="00AB6A74">
            <w:pPr>
              <w:keepLines/>
              <w:widowControl w:val="0"/>
              <w:spacing w:after="0" w:line="240" w:lineRule="auto"/>
              <w:ind w:left="175" w:hanging="33"/>
              <w:jc w:val="center"/>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120 000</w:t>
            </w:r>
          </w:p>
        </w:tc>
      </w:tr>
    </w:tbl>
    <w:p w14:paraId="2395632D" w14:textId="77777777" w:rsidR="00AB6A74" w:rsidRPr="00AB6A74" w:rsidRDefault="00AB6A74" w:rsidP="00AB6A74">
      <w:pPr>
        <w:spacing w:after="0" w:line="240" w:lineRule="auto"/>
        <w:rPr>
          <w:rFonts w:ascii="Calibri Light" w:eastAsia="Times New Roman" w:hAnsi="Calibri Light" w:cs="Calibri Light"/>
          <w:sz w:val="24"/>
          <w:szCs w:val="24"/>
          <w:lang w:val="en-GB"/>
        </w:rPr>
      </w:pPr>
    </w:p>
    <w:p w14:paraId="350A7B68" w14:textId="77777777" w:rsidR="00AB6A74" w:rsidRPr="00AB6A74" w:rsidRDefault="00AB6A74" w:rsidP="00AB6A74">
      <w:pPr>
        <w:spacing w:after="0" w:line="240" w:lineRule="auto"/>
        <w:jc w:val="center"/>
        <w:rPr>
          <w:rFonts w:ascii="Calibri Light" w:eastAsia="Times New Roman" w:hAnsi="Calibri Light" w:cs="Calibri Light"/>
          <w:b/>
          <w:sz w:val="24"/>
          <w:szCs w:val="24"/>
          <w:lang w:val="en-GB"/>
        </w:rPr>
      </w:pPr>
      <w:r w:rsidRPr="00AB6A74">
        <w:rPr>
          <w:rFonts w:ascii="Calibri Light" w:eastAsia="Times New Roman" w:hAnsi="Calibri Light" w:cs="Calibri Light"/>
          <w:b/>
          <w:sz w:val="24"/>
          <w:lang w:val="en-GB" w:bidi="en-US"/>
        </w:rPr>
        <w:t>3. TECHNICAL SPECIFICATION FOR THE FORMS OF RESIDENCE PERMITS IN THE REPUBLIC OF LITHUANIA</w:t>
      </w:r>
    </w:p>
    <w:tbl>
      <w:tblPr>
        <w:tblW w:w="1006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2835"/>
        <w:gridCol w:w="7230"/>
      </w:tblGrid>
      <w:tr w:rsidR="00AB6A74" w:rsidRPr="00AB6A74" w14:paraId="5308366D" w14:textId="77777777" w:rsidTr="0045185C">
        <w:tc>
          <w:tcPr>
            <w:tcW w:w="10065" w:type="dxa"/>
            <w:gridSpan w:val="2"/>
            <w:tcBorders>
              <w:top w:val="single" w:sz="4" w:space="0" w:color="00000A"/>
              <w:left w:val="single" w:sz="4" w:space="0" w:color="00000A"/>
              <w:bottom w:val="single" w:sz="4" w:space="0" w:color="00000A"/>
              <w:right w:val="single" w:sz="4" w:space="0" w:color="00000A"/>
            </w:tcBorders>
            <w:tcMar>
              <w:left w:w="103" w:type="dxa"/>
            </w:tcMar>
          </w:tcPr>
          <w:p w14:paraId="6E2D1840" w14:textId="77777777" w:rsidR="00AB6A74" w:rsidRPr="00AB6A74" w:rsidRDefault="00AB6A74" w:rsidP="00AB6A74">
            <w:pPr>
              <w:keepLines/>
              <w:spacing w:after="0" w:line="240" w:lineRule="auto"/>
              <w:jc w:val="center"/>
              <w:rPr>
                <w:rFonts w:ascii="Calibri Light" w:eastAsia="SimSun" w:hAnsi="Calibri Light" w:cs="Calibri Light"/>
                <w:b/>
                <w:sz w:val="24"/>
                <w:szCs w:val="24"/>
                <w:lang w:val="en-GB"/>
              </w:rPr>
            </w:pPr>
            <w:r w:rsidRPr="00AB6A74">
              <w:rPr>
                <w:rFonts w:ascii="Calibri Light" w:eastAsia="Times New Roman" w:hAnsi="Calibri Light" w:cs="Calibri Light"/>
                <w:b/>
                <w:sz w:val="24"/>
                <w:lang w:val="en-GB" w:bidi="en-US"/>
              </w:rPr>
              <w:t>Specifications of forms</w:t>
            </w:r>
          </w:p>
        </w:tc>
      </w:tr>
      <w:tr w:rsidR="00AB6A74" w:rsidRPr="00AB6A74" w14:paraId="55B44B57" w14:textId="77777777" w:rsidTr="0045185C">
        <w:tc>
          <w:tcPr>
            <w:tcW w:w="10065" w:type="dxa"/>
            <w:gridSpan w:val="2"/>
            <w:tcBorders>
              <w:top w:val="single" w:sz="4" w:space="0" w:color="00000A"/>
              <w:left w:val="single" w:sz="4" w:space="0" w:color="00000A"/>
              <w:bottom w:val="single" w:sz="4" w:space="0" w:color="00000A"/>
              <w:right w:val="single" w:sz="4" w:space="0" w:color="00000A"/>
            </w:tcBorders>
            <w:tcMar>
              <w:left w:w="103" w:type="dxa"/>
            </w:tcMar>
          </w:tcPr>
          <w:p w14:paraId="7D1CD214" w14:textId="77777777" w:rsidR="00AB6A74" w:rsidRPr="00AB6A74" w:rsidRDefault="00AB6A74" w:rsidP="00AB6A74">
            <w:pPr>
              <w:keepLines/>
              <w:spacing w:after="0" w:line="240" w:lineRule="auto"/>
              <w:ind w:firstLine="604"/>
              <w:rPr>
                <w:rFonts w:ascii="Calibri Light" w:eastAsia="SimSun" w:hAnsi="Calibri Light" w:cs="Calibri Light"/>
                <w:b/>
                <w:sz w:val="24"/>
                <w:szCs w:val="24"/>
                <w:lang w:val="en-GB"/>
              </w:rPr>
            </w:pPr>
            <w:r w:rsidRPr="00AB6A74">
              <w:rPr>
                <w:rFonts w:ascii="Calibri Light" w:eastAsia="Times New Roman" w:hAnsi="Calibri Light" w:cs="Calibri Light"/>
                <w:b/>
                <w:sz w:val="24"/>
                <w:lang w:val="en-GB" w:bidi="en-US"/>
              </w:rPr>
              <w:t>3.1. General requirements</w:t>
            </w:r>
          </w:p>
        </w:tc>
      </w:tr>
      <w:tr w:rsidR="00AB6A74" w:rsidRPr="00AB6A74" w14:paraId="167DDDE0"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00BB2F09" w14:textId="77777777" w:rsidR="00AB6A74" w:rsidRPr="00AB6A74" w:rsidRDefault="00AB6A74" w:rsidP="00AB6A74">
            <w:pPr>
              <w:keepLines/>
              <w:spacing w:after="0" w:line="240" w:lineRule="auto"/>
              <w:ind w:left="992" w:hanging="992"/>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Form</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28082B5C" w14:textId="77777777" w:rsidR="00AB6A74" w:rsidRPr="00AB6A74" w:rsidRDefault="00AB6A74" w:rsidP="00AB6A74">
            <w:pPr>
              <w:keepLines/>
              <w:spacing w:after="0" w:line="240" w:lineRule="auto"/>
              <w:ind w:left="39"/>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The forms shall conform to the approved mandatory forms. </w:t>
            </w:r>
          </w:p>
          <w:p w14:paraId="5C744003" w14:textId="77777777" w:rsidR="00AB6A74" w:rsidRPr="00AB6A74" w:rsidRDefault="00AB6A74" w:rsidP="00AB6A74">
            <w:pPr>
              <w:keepLines/>
              <w:spacing w:after="0" w:line="240" w:lineRule="auto"/>
              <w:ind w:left="39"/>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forms shall be produced in accordance with the graphic designs of the relevant forms drawn up by the State Service of Technological Security of State Documents under the Ministry of Finance (hereinafter referred to as the STSSD).</w:t>
            </w:r>
          </w:p>
          <w:p w14:paraId="72C8A564"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forms shall be produced in accordance with the Law on the Production of Security Documents and Security Document Forms of the Republic of Lithuania.</w:t>
            </w:r>
          </w:p>
        </w:tc>
      </w:tr>
      <w:tr w:rsidR="00AB6A74" w:rsidRPr="00AB6A74" w14:paraId="7A037EC1"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75B58741" w14:textId="77777777" w:rsidR="00AB6A74" w:rsidRPr="00AB6A74" w:rsidRDefault="00AB6A74" w:rsidP="00AB6A74">
            <w:pPr>
              <w:keepLines/>
              <w:spacing w:after="0" w:line="240" w:lineRule="auto"/>
              <w:ind w:left="992" w:hanging="992"/>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Format</w:t>
            </w:r>
          </w:p>
        </w:tc>
        <w:tc>
          <w:tcPr>
            <w:tcW w:w="7230" w:type="dxa"/>
            <w:tcBorders>
              <w:top w:val="single" w:sz="4" w:space="0" w:color="00000A"/>
              <w:left w:val="single" w:sz="4" w:space="0" w:color="00000A"/>
              <w:bottom w:val="single" w:sz="4" w:space="0" w:color="00000A"/>
            </w:tcBorders>
            <w:tcMar>
              <w:left w:w="103" w:type="dxa"/>
            </w:tcMar>
          </w:tcPr>
          <w:p w14:paraId="5012C13F" w14:textId="77777777" w:rsidR="00AB6A74" w:rsidRPr="00AB6A74" w:rsidRDefault="00AB6A74" w:rsidP="00AB6A74">
            <w:pPr>
              <w:spacing w:after="0" w:line="240" w:lineRule="auto"/>
              <w:ind w:left="39"/>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The format of the forms shall conform to the ID-1 format in accordance with ICAO document 9303 [3].</w:t>
            </w:r>
          </w:p>
          <w:p w14:paraId="7A8C78CE" w14:textId="77777777" w:rsidR="00AB6A74" w:rsidRPr="00AB6A74" w:rsidRDefault="00AB6A74" w:rsidP="00AB6A74">
            <w:pPr>
              <w:spacing w:after="0" w:line="240" w:lineRule="auto"/>
              <w:ind w:left="39"/>
              <w:rPr>
                <w:rFonts w:ascii="Calibri Light" w:eastAsia="Times New Roman" w:hAnsi="Calibri Light" w:cs="Calibri Light"/>
                <w:sz w:val="24"/>
                <w:szCs w:val="24"/>
                <w:lang w:val="en-GB"/>
              </w:rPr>
            </w:pPr>
          </w:p>
        </w:tc>
      </w:tr>
      <w:tr w:rsidR="00AB6A74" w:rsidRPr="00AB6A74" w14:paraId="32C05769"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73229F22" w14:textId="77777777" w:rsidR="00AB6A74" w:rsidRPr="00AB6A74" w:rsidRDefault="00AB6A74" w:rsidP="00AB6A74">
            <w:pPr>
              <w:keepLines/>
              <w:spacing w:after="0" w:line="240" w:lineRule="auto"/>
              <w:ind w:left="992" w:hanging="992"/>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Numbering</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123FC048"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The forms must be numbered. The numbering shall be consecutive, without gaps, within a specified range, starting with the initial range numbers indicated by the Contracting Authority. The numbering must be done using laser engraving. The number specifications and initial numbers will be provided along with the graphic designs for the forms. </w:t>
            </w:r>
          </w:p>
        </w:tc>
      </w:tr>
      <w:tr w:rsidR="00AB6A74" w:rsidRPr="00AB6A74" w14:paraId="551901C2"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17E6150A"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Sheet properties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70C1D574" w14:textId="77777777" w:rsidR="00AB6A74" w:rsidRPr="00AB6A74" w:rsidRDefault="00AB6A74" w:rsidP="00AB6A74">
            <w:pPr>
              <w:keepLines/>
              <w:spacing w:after="0" w:line="240" w:lineRule="auto"/>
              <w:ind w:left="40"/>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form must be made in one piece from 100% polycarbonate.</w:t>
            </w:r>
          </w:p>
          <w:p w14:paraId="5726C584" w14:textId="77777777" w:rsidR="00AB6A74" w:rsidRPr="00AB6A74" w:rsidRDefault="00AB6A74" w:rsidP="00AB6A74">
            <w:pPr>
              <w:keepLines/>
              <w:spacing w:after="0" w:line="240" w:lineRule="auto"/>
              <w:ind w:left="40"/>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lastRenderedPageBreak/>
              <w:t>The thickness must comply with ICAO recommendations and must not exceed 0.9 mm. To ensure compatibility, it is recommended that the thickness is the same as the thickness of the forms currently issued by the Migration Department.</w:t>
            </w:r>
          </w:p>
          <w:p w14:paraId="057434E5" w14:textId="77777777" w:rsidR="00AB6A74" w:rsidRPr="00AB6A74" w:rsidRDefault="00AB6A74" w:rsidP="00AB6A74">
            <w:pPr>
              <w:keepLines/>
              <w:spacing w:after="0" w:line="240" w:lineRule="auto"/>
              <w:ind w:left="40"/>
              <w:rPr>
                <w:rFonts w:ascii="Calibri Light" w:eastAsia="SimSun" w:hAnsi="Calibri Light" w:cs="Calibri Light"/>
                <w:sz w:val="24"/>
                <w:szCs w:val="24"/>
                <w:lang w:val="en-GB"/>
              </w:rPr>
            </w:pPr>
          </w:p>
          <w:p w14:paraId="561DE3CC" w14:textId="77777777" w:rsidR="00AB6A74" w:rsidRPr="00AB6A74" w:rsidRDefault="00AB6A74" w:rsidP="00AB6A74">
            <w:pPr>
              <w:keepLines/>
              <w:spacing w:after="0" w:line="240" w:lineRule="auto"/>
              <w:ind w:left="40"/>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characteristics of the form shall ensure high quality extraction of the true grey gamut by laser engraving.</w:t>
            </w:r>
          </w:p>
          <w:p w14:paraId="53B8E233"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It must allow tactile engraving.</w:t>
            </w:r>
          </w:p>
          <w:p w14:paraId="76CA973D" w14:textId="77777777" w:rsidR="00AB6A74" w:rsidRPr="00AB6A74" w:rsidRDefault="00AB6A74" w:rsidP="00AB6A74">
            <w:pPr>
              <w:keepLines/>
              <w:spacing w:after="0" w:line="240" w:lineRule="auto"/>
              <w:ind w:left="51" w:hanging="51"/>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It must allow, if decided, the formation of other desired safety measures (e.g. </w:t>
            </w:r>
            <w:proofErr w:type="spellStart"/>
            <w:r w:rsidRPr="00AB6A74">
              <w:rPr>
                <w:rFonts w:ascii="Calibri Light" w:eastAsia="Times New Roman" w:hAnsi="Calibri Light" w:cs="Calibri Light"/>
                <w:i/>
                <w:sz w:val="24"/>
                <w:lang w:val="en-GB" w:bidi="en-US"/>
              </w:rPr>
              <w:t>ImagePerf</w:t>
            </w:r>
            <w:proofErr w:type="spellEnd"/>
            <w:r w:rsidRPr="00AB6A74">
              <w:rPr>
                <w:rFonts w:ascii="Calibri Light" w:eastAsia="Times New Roman" w:hAnsi="Calibri Light" w:cs="Calibri Light"/>
                <w:i/>
                <w:sz w:val="24"/>
                <w:lang w:val="en-GB" w:bidi="en-US"/>
              </w:rPr>
              <w:t>©</w:t>
            </w:r>
            <w:r w:rsidRPr="00AB6A74">
              <w:rPr>
                <w:rFonts w:ascii="Calibri Light" w:eastAsia="Times New Roman" w:hAnsi="Calibri Light" w:cs="Calibri Light"/>
                <w:sz w:val="24"/>
                <w:lang w:val="en-GB" w:bidi="en-US"/>
              </w:rPr>
              <w:t>, hidden image, e.g. IPI©).</w:t>
            </w:r>
          </w:p>
        </w:tc>
      </w:tr>
      <w:tr w:rsidR="00AB6A74" w:rsidRPr="00AB6A74" w14:paraId="520270A2"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3B656065" w14:textId="77777777" w:rsidR="00AB6A74" w:rsidRPr="00AB6A74" w:rsidRDefault="00AB6A74" w:rsidP="00AB6A74">
            <w:pPr>
              <w:keepLines/>
              <w:spacing w:after="0" w:line="240" w:lineRule="auto"/>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lastRenderedPageBreak/>
              <w:t>Basic requirements for printing and technological security of forms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3B2FD244"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technological protection features of the forms shall comply with the list of technological protection measures agreed between the Contracting Authority and the STSSD.</w:t>
            </w:r>
          </w:p>
          <w:p w14:paraId="34A250CC"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p>
        </w:tc>
      </w:tr>
      <w:tr w:rsidR="00AB6A74" w:rsidRPr="00AB6A74" w14:paraId="6B3B3C5D" w14:textId="77777777" w:rsidTr="0045185C">
        <w:trPr>
          <w:trHeight w:val="699"/>
        </w:trPr>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42A7DE7A" w14:textId="77777777" w:rsidR="00AB6A74" w:rsidRPr="00AB6A74" w:rsidRDefault="00AB6A74" w:rsidP="00AB6A74">
            <w:pPr>
              <w:spacing w:after="0" w:line="240" w:lineRule="auto"/>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Integration of electronic media</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3D0ED02D" w14:textId="77777777" w:rsidR="00AB6A74" w:rsidRPr="00AB6A74" w:rsidRDefault="00AB6A74" w:rsidP="00AB6A74">
            <w:pPr>
              <w:spacing w:after="0" w:line="240" w:lineRule="auto"/>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The form must have an integrated electronic media and antenna.</w:t>
            </w:r>
          </w:p>
          <w:p w14:paraId="7C5530BA" w14:textId="77777777" w:rsidR="00AB6A74" w:rsidRPr="00AB6A74" w:rsidRDefault="00AB6A74" w:rsidP="00AB6A74">
            <w:pPr>
              <w:spacing w:after="0" w:line="240" w:lineRule="auto"/>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The electronic media and antenna must break apart when one tries to remove them from the form.</w:t>
            </w:r>
          </w:p>
        </w:tc>
      </w:tr>
      <w:tr w:rsidR="00AB6A74" w:rsidRPr="00AB6A74" w14:paraId="2E259EAB"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5A87B218"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Additional requirements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22C83BBB" w14:textId="77777777" w:rsidR="00AB6A74" w:rsidRPr="00AB6A74" w:rsidRDefault="00AB6A74" w:rsidP="00AB6A74">
            <w:pPr>
              <w:keepLines/>
              <w:spacing w:after="0" w:line="240" w:lineRule="auto"/>
              <w:ind w:left="40"/>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issuance process must not affect the functionality of the electronic media integrated into it.</w:t>
            </w:r>
          </w:p>
          <w:p w14:paraId="76A835D2"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Contracting Authority must be provided with all the information necessary for the issuance of the electronic media, as well as the conditions for the storage of forms and the management of issuance systems.</w:t>
            </w:r>
          </w:p>
        </w:tc>
      </w:tr>
      <w:tr w:rsidR="00AB6A74" w:rsidRPr="00AB6A74" w14:paraId="523C8C5C"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7444D6D1"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Transportation of forms with electronic media</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0FF201D2"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Forms containing electronic media must be transported with the electronic media locked with unique transport keys.</w:t>
            </w:r>
          </w:p>
        </w:tc>
      </w:tr>
      <w:tr w:rsidR="00AB6A74" w:rsidRPr="00AB6A74" w14:paraId="4410113C"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77E192AA" w14:textId="77777777" w:rsidR="00AB6A74" w:rsidRPr="00AB6A74" w:rsidRDefault="00AB6A74" w:rsidP="00AB6A74">
            <w:pPr>
              <w:keepLines/>
              <w:spacing w:after="0" w:line="240" w:lineRule="auto"/>
              <w:ind w:left="992" w:hanging="992"/>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Warranty</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23C47D85"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forms must have a warranty of at least 10 years; the characteristics and appearance of the forms must not change during the warranty period. The warranty period starts from the signing of the handover certificate.</w:t>
            </w:r>
          </w:p>
        </w:tc>
      </w:tr>
      <w:tr w:rsidR="00AB6A74" w:rsidRPr="00AB6A74" w14:paraId="2E8177DC" w14:textId="77777777" w:rsidTr="0045185C">
        <w:tc>
          <w:tcPr>
            <w:tcW w:w="10065" w:type="dxa"/>
            <w:gridSpan w:val="2"/>
            <w:tcBorders>
              <w:top w:val="single" w:sz="4" w:space="0" w:color="00000A"/>
              <w:left w:val="single" w:sz="4" w:space="0" w:color="00000A"/>
              <w:bottom w:val="single" w:sz="4" w:space="0" w:color="00000A"/>
              <w:right w:val="single" w:sz="4" w:space="0" w:color="00000A"/>
            </w:tcBorders>
            <w:tcMar>
              <w:left w:w="103" w:type="dxa"/>
            </w:tcMar>
          </w:tcPr>
          <w:p w14:paraId="3772144C" w14:textId="77777777" w:rsidR="00AB6A74" w:rsidRPr="00AB6A74" w:rsidRDefault="00AB6A74" w:rsidP="00AB6A74">
            <w:pPr>
              <w:keepLines/>
              <w:spacing w:after="0" w:line="240" w:lineRule="auto"/>
              <w:ind w:firstLine="604"/>
              <w:rPr>
                <w:rFonts w:ascii="Calibri Light" w:eastAsia="SimSun" w:hAnsi="Calibri Light" w:cs="Calibri Light"/>
                <w:b/>
                <w:sz w:val="24"/>
                <w:szCs w:val="24"/>
                <w:lang w:val="en-GB"/>
              </w:rPr>
            </w:pPr>
            <w:r w:rsidRPr="00AB6A74">
              <w:rPr>
                <w:rFonts w:ascii="Calibri Light" w:eastAsia="Times New Roman" w:hAnsi="Calibri Light" w:cs="Calibri Light"/>
                <w:b/>
                <w:sz w:val="24"/>
                <w:lang w:val="en-GB" w:bidi="en-US"/>
              </w:rPr>
              <w:t>3.2. Requirements for contactless electronic media</w:t>
            </w:r>
          </w:p>
        </w:tc>
      </w:tr>
      <w:tr w:rsidR="00AB6A74" w:rsidRPr="00AB6A74" w14:paraId="5B7780E4"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37DFFB01" w14:textId="77777777" w:rsidR="00AB6A74" w:rsidRPr="00AB6A74" w:rsidRDefault="00AB6A74" w:rsidP="00AB6A74">
            <w:pPr>
              <w:keepLines/>
              <w:spacing w:after="0" w:line="240" w:lineRule="auto"/>
              <w:ind w:left="992" w:hanging="992"/>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General conditions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26AD252A"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A microcontroller with one or more microprocessors and memory, with one or more antennas, operating up to </w:t>
            </w:r>
            <w:proofErr w:type="gramStart"/>
            <w:r w:rsidRPr="00AB6A74">
              <w:rPr>
                <w:rFonts w:ascii="Calibri Light" w:eastAsia="Times New Roman" w:hAnsi="Calibri Light" w:cs="Calibri Light"/>
                <w:sz w:val="24"/>
                <w:lang w:val="en-GB" w:bidi="en-US"/>
              </w:rPr>
              <w:t>a distance of 10</w:t>
            </w:r>
            <w:proofErr w:type="gramEnd"/>
            <w:r w:rsidRPr="00AB6A74">
              <w:rPr>
                <w:rFonts w:ascii="Calibri Light" w:eastAsia="Times New Roman" w:hAnsi="Calibri Light" w:cs="Calibri Light"/>
                <w:sz w:val="24"/>
                <w:lang w:val="en-GB" w:bidi="en-US"/>
              </w:rPr>
              <w:t xml:space="preserve"> cm at a radio frequency of 13.56 MHz and complying with ISO/IEC14443 [5] or equivalent standard.</w:t>
            </w:r>
          </w:p>
        </w:tc>
      </w:tr>
      <w:tr w:rsidR="00AB6A74" w:rsidRPr="00AB6A74" w14:paraId="13AE07A8"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1298935B"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Characteristics of the electronic media </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0259CC73" w14:textId="77777777" w:rsidR="00AB6A74" w:rsidRPr="00AB6A74" w:rsidRDefault="00AB6A74" w:rsidP="00AB6A74">
            <w:pPr>
              <w:keepLines/>
              <w:widowControl w:val="0"/>
              <w:tabs>
                <w:tab w:val="center" w:pos="4153"/>
                <w:tab w:val="right" w:pos="8306"/>
              </w:tabs>
              <w:spacing w:after="0" w:line="240" w:lineRule="auto"/>
              <w:rPr>
                <w:rFonts w:ascii="Calibri Light" w:eastAsia="SimSun" w:hAnsi="Calibri Light" w:cs="Calibri Light"/>
                <w:sz w:val="24"/>
                <w:szCs w:val="24"/>
                <w:lang w:val="en-GB" w:eastAsia="lt-LT"/>
              </w:rPr>
            </w:pPr>
            <w:r w:rsidRPr="00AB6A74">
              <w:rPr>
                <w:rFonts w:ascii="Calibri Light" w:eastAsia="Times New Roman" w:hAnsi="Calibri Light" w:cs="Calibri Light"/>
                <w:sz w:val="24"/>
                <w:lang w:val="en-GB" w:bidi="en-US"/>
              </w:rPr>
              <w:t xml:space="preserve">At least one additional processor for the performance of cryptographic functions. </w:t>
            </w:r>
          </w:p>
          <w:p w14:paraId="4A0508B5" w14:textId="77777777" w:rsidR="00AB6A74" w:rsidRPr="00AB6A74" w:rsidRDefault="00AB6A74" w:rsidP="00AB6A74">
            <w:pPr>
              <w:keepLines/>
              <w:widowControl w:val="0"/>
              <w:tabs>
                <w:tab w:val="center" w:pos="4153"/>
                <w:tab w:val="right" w:pos="8306"/>
              </w:tabs>
              <w:spacing w:after="0" w:line="240" w:lineRule="auto"/>
              <w:rPr>
                <w:rFonts w:ascii="Calibri Light" w:eastAsia="SimSun" w:hAnsi="Calibri Light" w:cs="Calibri Light"/>
                <w:sz w:val="24"/>
                <w:szCs w:val="24"/>
                <w:lang w:val="en-GB" w:eastAsia="lt-LT"/>
              </w:rPr>
            </w:pPr>
            <w:r w:rsidRPr="00AB6A74">
              <w:rPr>
                <w:rFonts w:ascii="Calibri Light" w:eastAsia="Times New Roman" w:hAnsi="Calibri Light" w:cs="Calibri Light"/>
                <w:sz w:val="24"/>
                <w:lang w:val="en-GB" w:bidi="en-US"/>
              </w:rPr>
              <w:t>Production technological process - not exceeding 90 nm;</w:t>
            </w:r>
          </w:p>
          <w:p w14:paraId="3E2BD2AF" w14:textId="77777777" w:rsidR="00AB6A74" w:rsidRPr="00AB6A74" w:rsidRDefault="00AB6A74" w:rsidP="00AB6A74">
            <w:pPr>
              <w:keepLines/>
              <w:widowControl w:val="0"/>
              <w:tabs>
                <w:tab w:val="center" w:pos="4153"/>
                <w:tab w:val="right" w:pos="8306"/>
              </w:tabs>
              <w:spacing w:after="0" w:line="240" w:lineRule="auto"/>
              <w:rPr>
                <w:rFonts w:ascii="Calibri Light" w:eastAsia="SimSun" w:hAnsi="Calibri Light" w:cs="Calibri Light"/>
                <w:sz w:val="24"/>
                <w:szCs w:val="24"/>
                <w:lang w:val="en-GB" w:eastAsia="lt-LT"/>
              </w:rPr>
            </w:pPr>
            <w:r w:rsidRPr="00AB6A74">
              <w:rPr>
                <w:rFonts w:ascii="Calibri Light" w:eastAsia="Times New Roman" w:hAnsi="Calibri Light" w:cs="Calibri Light"/>
                <w:sz w:val="24"/>
                <w:lang w:val="en-GB" w:bidi="en-US"/>
              </w:rPr>
              <w:t>The term for reliable data storage on a data medium - at least 10 years.</w:t>
            </w:r>
          </w:p>
          <w:p w14:paraId="323E66A1" w14:textId="77777777" w:rsidR="00AB6A74" w:rsidRPr="00AB6A74" w:rsidRDefault="00AB6A74" w:rsidP="00AB6A74">
            <w:pPr>
              <w:keepLines/>
              <w:widowControl w:val="0"/>
              <w:tabs>
                <w:tab w:val="center" w:pos="4153"/>
                <w:tab w:val="right" w:pos="8306"/>
              </w:tabs>
              <w:spacing w:after="0" w:line="240" w:lineRule="auto"/>
              <w:rPr>
                <w:rFonts w:ascii="Calibri Light" w:eastAsia="SimSun" w:hAnsi="Calibri Light" w:cs="Calibri Light"/>
                <w:sz w:val="24"/>
                <w:szCs w:val="24"/>
                <w:lang w:val="en-GB" w:eastAsia="lt-LT"/>
              </w:rPr>
            </w:pPr>
            <w:r w:rsidRPr="00AB6A74">
              <w:rPr>
                <w:rFonts w:ascii="Calibri Light" w:eastAsia="Times New Roman" w:hAnsi="Calibri Light" w:cs="Calibri Light"/>
                <w:sz w:val="24"/>
                <w:lang w:val="en-GB" w:bidi="en-US"/>
              </w:rPr>
              <w:t xml:space="preserve">Generation of real random numbers. </w:t>
            </w:r>
          </w:p>
          <w:p w14:paraId="1EF40D46" w14:textId="77777777" w:rsidR="00AB6A74" w:rsidRPr="00AB6A74" w:rsidRDefault="00AB6A74" w:rsidP="00AB6A74">
            <w:pPr>
              <w:keepLines/>
              <w:widowControl w:val="0"/>
              <w:tabs>
                <w:tab w:val="center" w:pos="4153"/>
                <w:tab w:val="right" w:pos="8306"/>
              </w:tabs>
              <w:spacing w:after="0" w:line="240" w:lineRule="auto"/>
              <w:rPr>
                <w:rFonts w:ascii="Calibri Light" w:eastAsia="SimSun" w:hAnsi="Calibri Light" w:cs="Calibri Light"/>
                <w:sz w:val="24"/>
                <w:szCs w:val="24"/>
                <w:lang w:val="en-GB" w:eastAsia="lt-LT"/>
              </w:rPr>
            </w:pPr>
            <w:r w:rsidRPr="00AB6A74">
              <w:rPr>
                <w:rFonts w:ascii="Calibri Light" w:eastAsia="Times New Roman" w:hAnsi="Calibri Light" w:cs="Calibri Light"/>
                <w:sz w:val="24"/>
                <w:lang w:val="en-GB" w:bidi="en-US"/>
              </w:rPr>
              <w:t xml:space="preserve">The storage media shall be able to operate at an ambient temperature of -10 to +50 degrees Celsius. </w:t>
            </w:r>
          </w:p>
        </w:tc>
      </w:tr>
      <w:tr w:rsidR="00AB6A74" w:rsidRPr="00AB6A74" w14:paraId="5EE06DA1"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1668679D" w14:textId="77777777" w:rsidR="00AB6A74" w:rsidRPr="00AB6A74" w:rsidRDefault="00AB6A74" w:rsidP="00AB6A74">
            <w:pPr>
              <w:keepLines/>
              <w:spacing w:after="0" w:line="240" w:lineRule="auto"/>
              <w:ind w:left="5" w:hanging="5"/>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Operating system requirements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3E5BB2A0"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The storage media must have the operating system installed by the manufacturer and the ICAO application (installed in ROM or Flash memory). </w:t>
            </w:r>
          </w:p>
        </w:tc>
      </w:tr>
      <w:tr w:rsidR="00AB6A74" w:rsidRPr="00AB6A74" w14:paraId="2A915D39"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62DA9A98" w14:textId="77777777" w:rsidR="00AB6A74" w:rsidRPr="00AB6A74" w:rsidRDefault="00AB6A74" w:rsidP="00AB6A74">
            <w:pPr>
              <w:keepLines/>
              <w:spacing w:after="0" w:line="240" w:lineRule="auto"/>
              <w:ind w:left="5" w:hanging="5"/>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Electronic media memory</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7769A2A4"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total amount of memory available for the ICAO application shall be at least 100 kilobytes (KB).</w:t>
            </w:r>
          </w:p>
        </w:tc>
      </w:tr>
      <w:tr w:rsidR="00AB6A74" w:rsidRPr="00AB6A74" w14:paraId="0EF91AD7"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25B22010"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Contactless interface</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3D84BCCF" w14:textId="77777777" w:rsidR="00AB6A74" w:rsidRPr="00AB6A74" w:rsidRDefault="00AB6A74" w:rsidP="00AB6A74">
            <w:pPr>
              <w:keepLines/>
              <w:spacing w:after="0" w:line="240" w:lineRule="auto"/>
              <w:ind w:left="39"/>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Type A or B contactless interface in accordance with ISO 14443 d. 2-4 or equivalent standard, complying with ICAO recommendations.</w:t>
            </w:r>
          </w:p>
          <w:p w14:paraId="284C377A"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The interface shall provide a standard data rate of 106 </w:t>
            </w:r>
            <w:proofErr w:type="spellStart"/>
            <w:r w:rsidRPr="00AB6A74">
              <w:rPr>
                <w:rFonts w:ascii="Calibri Light" w:eastAsia="Times New Roman" w:hAnsi="Calibri Light" w:cs="Calibri Light"/>
                <w:sz w:val="24"/>
                <w:lang w:val="en-GB" w:bidi="en-US"/>
              </w:rPr>
              <w:t>kbp</w:t>
            </w:r>
            <w:proofErr w:type="spellEnd"/>
            <w:r w:rsidRPr="00AB6A74">
              <w:rPr>
                <w:rFonts w:ascii="Calibri Light" w:eastAsia="Times New Roman" w:hAnsi="Calibri Light" w:cs="Calibri Light"/>
                <w:sz w:val="24"/>
                <w:lang w:val="en-GB" w:bidi="en-US"/>
              </w:rPr>
              <w:t xml:space="preserve">/s according to ISO 14443 or equivalent standard, and higher data rates up to 848 </w:t>
            </w:r>
            <w:proofErr w:type="spellStart"/>
            <w:r w:rsidRPr="00AB6A74">
              <w:rPr>
                <w:rFonts w:ascii="Calibri Light" w:eastAsia="Times New Roman" w:hAnsi="Calibri Light" w:cs="Calibri Light"/>
                <w:sz w:val="24"/>
                <w:lang w:val="en-GB" w:bidi="en-US"/>
              </w:rPr>
              <w:t>kbp</w:t>
            </w:r>
            <w:proofErr w:type="spellEnd"/>
            <w:r w:rsidRPr="00AB6A74">
              <w:rPr>
                <w:rFonts w:ascii="Calibri Light" w:eastAsia="Times New Roman" w:hAnsi="Calibri Light" w:cs="Calibri Light"/>
                <w:sz w:val="24"/>
                <w:lang w:val="en-GB" w:bidi="en-US"/>
              </w:rPr>
              <w:t>/s.</w:t>
            </w:r>
          </w:p>
        </w:tc>
      </w:tr>
      <w:tr w:rsidR="00AB6A74" w:rsidRPr="00AB6A74" w14:paraId="4FFA06D4"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05876394"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lastRenderedPageBreak/>
              <w:t>Basic ICAO application functionality</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3603E475" w14:textId="77777777" w:rsidR="00AB6A74" w:rsidRPr="00AB6A74" w:rsidRDefault="00AB6A74" w:rsidP="00AB6A74">
            <w:pPr>
              <w:keepLines/>
              <w:spacing w:after="0" w:line="240" w:lineRule="auto"/>
              <w:ind w:left="72"/>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The ICAO application shall be designed to ensure the functionality of the biometric travel document (according to the requirements set out in [3] and [4]). </w:t>
            </w:r>
          </w:p>
          <w:p w14:paraId="4E601F1D" w14:textId="77777777" w:rsidR="00AB6A74" w:rsidRPr="00AB6A74" w:rsidRDefault="00AB6A74" w:rsidP="00AB6A74">
            <w:pPr>
              <w:keepLines/>
              <w:spacing w:after="0" w:line="240" w:lineRule="auto"/>
              <w:ind w:left="72"/>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The application and operating system must meet the following requirements: </w:t>
            </w:r>
          </w:p>
          <w:p w14:paraId="589687BB" w14:textId="77777777" w:rsidR="00AB6A74" w:rsidRPr="00AB6A74" w:rsidRDefault="00AB6A74" w:rsidP="00AB6A74">
            <w:pPr>
              <w:keepLines/>
              <w:numPr>
                <w:ilvl w:val="0"/>
                <w:numId w:val="12"/>
              </w:numPr>
              <w:tabs>
                <w:tab w:val="left" w:pos="464"/>
              </w:tabs>
              <w:spacing w:after="0" w:line="240" w:lineRule="auto"/>
              <w:ind w:left="432"/>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it must be possible to read both the entire LDS structure and parts of it;</w:t>
            </w:r>
          </w:p>
          <w:p w14:paraId="21E1F5DD" w14:textId="77777777" w:rsidR="00AB6A74" w:rsidRPr="00AB6A74" w:rsidRDefault="00AB6A74" w:rsidP="00AB6A74">
            <w:pPr>
              <w:keepLines/>
              <w:numPr>
                <w:ilvl w:val="0"/>
                <w:numId w:val="12"/>
              </w:numPr>
              <w:tabs>
                <w:tab w:val="left" w:pos="464"/>
              </w:tabs>
              <w:spacing w:after="0" w:line="240" w:lineRule="auto"/>
              <w:ind w:left="432"/>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must ensure the functioning of the following protective measures: </w:t>
            </w:r>
          </w:p>
          <w:p w14:paraId="74A1EC75" w14:textId="77777777" w:rsidR="00AB6A74" w:rsidRPr="00AB6A74" w:rsidRDefault="00AB6A74" w:rsidP="00AB6A74">
            <w:pPr>
              <w:keepLines/>
              <w:numPr>
                <w:ilvl w:val="1"/>
                <w:numId w:val="12"/>
              </w:numPr>
              <w:tabs>
                <w:tab w:val="left" w:pos="881"/>
              </w:tabs>
              <w:spacing w:after="0" w:line="240" w:lineRule="auto"/>
              <w:ind w:left="879" w:hanging="284"/>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passive authentication (PA); </w:t>
            </w:r>
          </w:p>
          <w:p w14:paraId="02F94828" w14:textId="77777777" w:rsidR="00AB6A74" w:rsidRPr="00AB6A74" w:rsidRDefault="00AB6A74" w:rsidP="00AB6A74">
            <w:pPr>
              <w:keepLines/>
              <w:numPr>
                <w:ilvl w:val="1"/>
                <w:numId w:val="12"/>
              </w:numPr>
              <w:tabs>
                <w:tab w:val="left" w:pos="881"/>
              </w:tabs>
              <w:spacing w:after="0" w:line="240" w:lineRule="auto"/>
              <w:ind w:left="879" w:hanging="284"/>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PACE v2 access control without BAC;</w:t>
            </w:r>
          </w:p>
          <w:p w14:paraId="3051DF8E" w14:textId="77777777" w:rsidR="00AB6A74" w:rsidRPr="00AB6A74" w:rsidRDefault="00AB6A74" w:rsidP="00AB6A74">
            <w:pPr>
              <w:keepLines/>
              <w:numPr>
                <w:ilvl w:val="1"/>
                <w:numId w:val="12"/>
              </w:numPr>
              <w:tabs>
                <w:tab w:val="left" w:pos="881"/>
              </w:tabs>
              <w:spacing w:after="0" w:line="240" w:lineRule="auto"/>
              <w:ind w:left="896" w:hanging="283"/>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 xml:space="preserve">Extended Access Control (EAC), which includes chip authentication and terminal authentication. </w:t>
            </w:r>
          </w:p>
        </w:tc>
      </w:tr>
      <w:tr w:rsidR="00AB6A74" w:rsidRPr="00AB6A74" w14:paraId="1C0D5613"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45E4E55B"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Cryptographic functions performed by ICAO applications</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793FB4F0" w14:textId="77777777" w:rsidR="00AB6A74" w:rsidRPr="00AB6A74" w:rsidRDefault="00AB6A74" w:rsidP="00AB6A74">
            <w:pPr>
              <w:keepLines/>
              <w:spacing w:after="0" w:line="240" w:lineRule="auto"/>
              <w:ind w:left="39"/>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ICAO application shall implement all the cryptographic functions specified in the Recommendations related to the implementation of the PA, SAC (PACEv2) and EAC mechanisms, and Elliptic Curves cryptography shall be implemented.</w:t>
            </w:r>
          </w:p>
        </w:tc>
      </w:tr>
      <w:tr w:rsidR="00AB6A74" w:rsidRPr="00AB6A74" w14:paraId="6B17E628"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46ABC62F"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ICAO application data protection</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46DEC427" w14:textId="77777777" w:rsidR="00AB6A74" w:rsidRPr="00AB6A74" w:rsidRDefault="00AB6A74" w:rsidP="00AB6A74">
            <w:pPr>
              <w:keepLines/>
              <w:spacing w:after="0" w:line="240" w:lineRule="auto"/>
              <w:ind w:left="39"/>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memory designed for the ICAO application must be locked. Once the recording process has finished, no changes to the contents of the application memory must be possible after locking the memory.</w:t>
            </w:r>
          </w:p>
        </w:tc>
      </w:tr>
      <w:tr w:rsidR="00AB6A74" w:rsidRPr="00AB6A74" w14:paraId="4B94EA0B" w14:textId="77777777" w:rsidTr="0045185C">
        <w:trPr>
          <w:trHeight w:val="613"/>
        </w:trPr>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0EE56C25"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ICAO application speed</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1272723B" w14:textId="77777777" w:rsidR="00AB6A74" w:rsidRPr="00AB6A74" w:rsidRDefault="00AB6A74" w:rsidP="00AB6A74">
            <w:pPr>
              <w:keepLines/>
              <w:spacing w:after="0" w:line="240" w:lineRule="auto"/>
              <w:ind w:left="39"/>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facial image (15 KB) must be scanned in within no more than 3 seconds.</w:t>
            </w:r>
          </w:p>
        </w:tc>
      </w:tr>
      <w:tr w:rsidR="00AB6A74" w:rsidRPr="00AB6A74" w14:paraId="5792C726" w14:textId="77777777" w:rsidTr="0045185C">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2AE39312"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Security requirements </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778DE2AA"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The electronic media must be certified to a security level of at least EAL 5+ (according to Common Criteria).</w:t>
            </w:r>
          </w:p>
          <w:p w14:paraId="193D9EC1" w14:textId="77777777" w:rsidR="00AB6A74" w:rsidRPr="00AB6A74"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 xml:space="preserve">The operating system, together with the electronic media and the ICAO application, shall be certified to a security level of at least EAL 5+ in accordance with the latest security profiles BSI-CC-PP-0056-V2-2012 (EAC PP) [6]. </w:t>
            </w:r>
          </w:p>
          <w:p w14:paraId="6C00037D" w14:textId="77777777" w:rsidR="00AB6A74" w:rsidRPr="00AB6A74" w:rsidRDefault="00AB6A74" w:rsidP="00AB6A74">
            <w:pPr>
              <w:keepLines/>
              <w:spacing w:after="0" w:line="240" w:lineRule="auto"/>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 xml:space="preserve">The Provider must ensure compliance with the above requirements at its own expense for a period of at least 4 years from the date of submission of the forms. </w:t>
            </w:r>
          </w:p>
        </w:tc>
      </w:tr>
      <w:tr w:rsidR="00AB6A74" w:rsidRPr="00AB6A74" w14:paraId="0ECDEE68" w14:textId="77777777" w:rsidTr="0045185C">
        <w:trPr>
          <w:trHeight w:val="3526"/>
        </w:trPr>
        <w:tc>
          <w:tcPr>
            <w:tcW w:w="2835" w:type="dxa"/>
            <w:tcBorders>
              <w:top w:val="single" w:sz="4" w:space="0" w:color="00000A"/>
              <w:left w:val="single" w:sz="4" w:space="0" w:color="00000A"/>
              <w:bottom w:val="single" w:sz="4" w:space="0" w:color="00000A"/>
              <w:right w:val="single" w:sz="4" w:space="0" w:color="00000A"/>
            </w:tcBorders>
            <w:tcMar>
              <w:left w:w="103" w:type="dxa"/>
            </w:tcMar>
          </w:tcPr>
          <w:p w14:paraId="34EED6A5" w14:textId="77777777" w:rsidR="00AB6A74" w:rsidRPr="00AB6A74" w:rsidDel="00F6448C" w:rsidRDefault="00AB6A74" w:rsidP="00AB6A74">
            <w:pPr>
              <w:keepLines/>
              <w:spacing w:after="0" w:line="240" w:lineRule="auto"/>
              <w:rPr>
                <w:rFonts w:ascii="Calibri Light" w:eastAsia="SimSun" w:hAnsi="Calibri Light" w:cs="Calibri Light"/>
                <w:sz w:val="24"/>
                <w:szCs w:val="24"/>
                <w:lang w:val="en-GB"/>
              </w:rPr>
            </w:pPr>
            <w:r w:rsidRPr="00AB6A74">
              <w:rPr>
                <w:rFonts w:ascii="Calibri Light" w:eastAsia="Times New Roman" w:hAnsi="Calibri Light" w:cs="Calibri Light"/>
                <w:sz w:val="24"/>
                <w:lang w:val="en-GB" w:bidi="en-US"/>
              </w:rPr>
              <w:t>Conformity assessment</w:t>
            </w:r>
          </w:p>
        </w:tc>
        <w:tc>
          <w:tcPr>
            <w:tcW w:w="7230" w:type="dxa"/>
            <w:tcBorders>
              <w:top w:val="single" w:sz="4" w:space="0" w:color="00000A"/>
              <w:left w:val="single" w:sz="4" w:space="0" w:color="00000A"/>
              <w:bottom w:val="single" w:sz="4" w:space="0" w:color="00000A"/>
              <w:right w:val="single" w:sz="4" w:space="0" w:color="00000A"/>
            </w:tcBorders>
            <w:tcMar>
              <w:left w:w="103" w:type="dxa"/>
            </w:tcMar>
          </w:tcPr>
          <w:p w14:paraId="49AD499D" w14:textId="77777777" w:rsidR="00AB6A74" w:rsidRPr="00AB6A74" w:rsidRDefault="00AB6A74" w:rsidP="00AB6A74">
            <w:pPr>
              <w:widowControl w:val="0"/>
              <w:spacing w:after="0" w:line="240" w:lineRule="auto"/>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 xml:space="preserve">Appropriate standards shall be used to assess the performance of the functional parameters of the ICAO application, as provided for in Chapter 6.3 of Commission Decision </w:t>
            </w:r>
            <w:proofErr w:type="gramStart"/>
            <w:r w:rsidRPr="00AB6A74">
              <w:rPr>
                <w:rFonts w:ascii="Calibri Light" w:eastAsia="Times New Roman" w:hAnsi="Calibri Light" w:cs="Calibri Light"/>
                <w:sz w:val="24"/>
                <w:lang w:val="en-GB" w:bidi="en-US"/>
              </w:rPr>
              <w:t>C(</w:t>
            </w:r>
            <w:proofErr w:type="gramEnd"/>
            <w:r w:rsidRPr="00AB6A74">
              <w:rPr>
                <w:rFonts w:ascii="Calibri Light" w:eastAsia="Times New Roman" w:hAnsi="Calibri Light" w:cs="Calibri Light"/>
                <w:sz w:val="24"/>
                <w:lang w:val="en-GB" w:bidi="en-US"/>
              </w:rPr>
              <w:t>2018) 7774) [2].</w:t>
            </w:r>
          </w:p>
          <w:p w14:paraId="17EDE56D" w14:textId="77777777" w:rsidR="00AB6A74" w:rsidRPr="00AB6A74" w:rsidRDefault="00AB6A74" w:rsidP="00AB6A74">
            <w:pPr>
              <w:widowControl w:val="0"/>
              <w:spacing w:after="0" w:line="240" w:lineRule="auto"/>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 xml:space="preserve">Together with the first delivery of forms, the Provider must submit test results from an accredited testing laboratory in accordance with Section 6 and 7 of ICAO Document 9303 [3] and Part 3.2 of BSI TR-03105 [7] for an application configuration that complies with the ICAO application profile for currently issued residence permits, including the PACE, CA </w:t>
            </w:r>
            <w:proofErr w:type="gramStart"/>
            <w:r w:rsidRPr="00AB6A74">
              <w:rPr>
                <w:rFonts w:ascii="Calibri Light" w:eastAsia="Times New Roman" w:hAnsi="Calibri Light" w:cs="Calibri Light"/>
                <w:sz w:val="24"/>
                <w:lang w:val="en-GB" w:bidi="en-US"/>
              </w:rPr>
              <w:t>( Chip</w:t>
            </w:r>
            <w:proofErr w:type="gramEnd"/>
            <w:r w:rsidRPr="00AB6A74">
              <w:rPr>
                <w:rFonts w:ascii="Calibri Light" w:eastAsia="Times New Roman" w:hAnsi="Calibri Light" w:cs="Calibri Light"/>
                <w:sz w:val="24"/>
                <w:lang w:val="en-GB" w:bidi="en-US"/>
              </w:rPr>
              <w:t xml:space="preserve"> Authentication), TA </w:t>
            </w:r>
            <w:proofErr w:type="gramStart"/>
            <w:r w:rsidRPr="00AB6A74">
              <w:rPr>
                <w:rFonts w:ascii="Calibri Light" w:eastAsia="Times New Roman" w:hAnsi="Calibri Light" w:cs="Calibri Light"/>
                <w:sz w:val="24"/>
                <w:lang w:val="en-GB" w:bidi="en-US"/>
              </w:rPr>
              <w:t>( Terminal</w:t>
            </w:r>
            <w:proofErr w:type="gramEnd"/>
            <w:r w:rsidRPr="00AB6A74">
              <w:rPr>
                <w:rFonts w:ascii="Calibri Light" w:eastAsia="Times New Roman" w:hAnsi="Calibri Light" w:cs="Calibri Light"/>
                <w:sz w:val="24"/>
                <w:lang w:val="en-GB" w:bidi="en-US"/>
              </w:rPr>
              <w:t xml:space="preserve"> Authentication), and PA </w:t>
            </w:r>
            <w:proofErr w:type="gramStart"/>
            <w:r w:rsidRPr="00AB6A74">
              <w:rPr>
                <w:rFonts w:ascii="Calibri Light" w:eastAsia="Times New Roman" w:hAnsi="Calibri Light" w:cs="Calibri Light"/>
                <w:sz w:val="24"/>
                <w:lang w:val="en-GB" w:bidi="en-US"/>
              </w:rPr>
              <w:t>( Passive</w:t>
            </w:r>
            <w:proofErr w:type="gramEnd"/>
            <w:r w:rsidRPr="00AB6A74">
              <w:rPr>
                <w:rFonts w:ascii="Calibri Light" w:eastAsia="Times New Roman" w:hAnsi="Calibri Light" w:cs="Calibri Light"/>
                <w:sz w:val="24"/>
                <w:lang w:val="en-GB" w:bidi="en-US"/>
              </w:rPr>
              <w:t xml:space="preserve"> Authentication) algorithms, as well as the key types and sizes. </w:t>
            </w:r>
          </w:p>
          <w:p w14:paraId="1C8754D3" w14:textId="77777777" w:rsidR="00AB6A74" w:rsidRPr="00AB6A74" w:rsidDel="00F6448C" w:rsidRDefault="00AB6A74" w:rsidP="00AB6A74">
            <w:pPr>
              <w:keepLines/>
              <w:spacing w:after="0" w:line="240" w:lineRule="auto"/>
              <w:rPr>
                <w:rFonts w:ascii="Calibri Light" w:eastAsia="Times New Roman" w:hAnsi="Calibri Light" w:cs="Calibri Light"/>
                <w:sz w:val="24"/>
                <w:szCs w:val="24"/>
                <w:lang w:val="en-GB" w:eastAsia="lt-LT"/>
              </w:rPr>
            </w:pPr>
            <w:r w:rsidRPr="00AB6A74">
              <w:rPr>
                <w:rFonts w:ascii="Calibri Light" w:eastAsia="Times New Roman" w:hAnsi="Calibri Light" w:cs="Calibri Light"/>
                <w:sz w:val="24"/>
                <w:lang w:val="en-GB" w:bidi="en-US"/>
              </w:rPr>
              <w:t>New certificates must be submitted if the electronic media changes during the performance of the contract.</w:t>
            </w:r>
          </w:p>
        </w:tc>
      </w:tr>
    </w:tbl>
    <w:p w14:paraId="0D3FD7C3" w14:textId="77777777" w:rsidR="00AB6A74" w:rsidRPr="00AB6A74" w:rsidRDefault="00AB6A74" w:rsidP="00AB6A74">
      <w:pPr>
        <w:spacing w:after="0" w:line="240" w:lineRule="auto"/>
        <w:jc w:val="center"/>
        <w:rPr>
          <w:rFonts w:ascii="Calibri Light" w:eastAsia="Times New Roman" w:hAnsi="Calibri Light" w:cs="Calibri Light"/>
          <w:b/>
          <w:sz w:val="24"/>
          <w:szCs w:val="24"/>
          <w:lang w:val="en-GB"/>
        </w:rPr>
      </w:pPr>
    </w:p>
    <w:p w14:paraId="65450E5B" w14:textId="77777777" w:rsidR="00AB6A74" w:rsidRPr="00AB6A74" w:rsidRDefault="00AB6A74" w:rsidP="00AB6A74">
      <w:pPr>
        <w:spacing w:after="0" w:line="240" w:lineRule="auto"/>
        <w:jc w:val="center"/>
        <w:rPr>
          <w:rFonts w:ascii="Calibri Light" w:eastAsia="Times New Roman" w:hAnsi="Calibri Light" w:cs="Calibri Light"/>
          <w:b/>
          <w:sz w:val="24"/>
          <w:szCs w:val="24"/>
          <w:lang w:val="en-GB"/>
        </w:rPr>
      </w:pPr>
      <w:r w:rsidRPr="00AB6A74">
        <w:rPr>
          <w:rFonts w:ascii="Calibri Light" w:eastAsia="Times New Roman" w:hAnsi="Calibri Light" w:cs="Calibri Light"/>
          <w:b/>
          <w:sz w:val="24"/>
          <w:lang w:val="en-GB" w:bidi="en-US"/>
        </w:rPr>
        <w:t>4. NORMATIVE REFERENCES</w:t>
      </w:r>
    </w:p>
    <w:p w14:paraId="2544B3F1" w14:textId="77777777" w:rsidR="00AB6A74" w:rsidRPr="00AB6A74" w:rsidRDefault="00AB6A74" w:rsidP="00AB6A74">
      <w:pPr>
        <w:spacing w:after="0" w:line="240" w:lineRule="auto"/>
        <w:ind w:firstLine="567"/>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Forms for residence permits in the Republic of Lithuania</w:t>
      </w:r>
      <w:r w:rsidRPr="00AB6A74" w:rsidDel="008A0FAE">
        <w:rPr>
          <w:rFonts w:ascii="Calibri Light" w:eastAsia="Times New Roman" w:hAnsi="Calibri Light" w:cs="Calibri Light"/>
          <w:sz w:val="24"/>
          <w:lang w:val="en-GB" w:bidi="en-US"/>
        </w:rPr>
        <w:t xml:space="preserve"> </w:t>
      </w:r>
      <w:r w:rsidRPr="00AB6A74">
        <w:rPr>
          <w:rFonts w:ascii="Calibri Light" w:eastAsia="Times New Roman" w:hAnsi="Calibri Light" w:cs="Calibri Light"/>
          <w:sz w:val="24"/>
          <w:lang w:val="en-GB" w:bidi="en-US"/>
        </w:rPr>
        <w:t>must comply with the requirements of the following legal acts and standards:</w:t>
      </w:r>
    </w:p>
    <w:p w14:paraId="57B7FA31"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Council Regulation (EC) No 1030/2002 of 13 June 2002 laying down a uniform format for residence permits for third-country nationals.;</w:t>
      </w:r>
    </w:p>
    <w:p w14:paraId="48061B3E"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en-GB"/>
        </w:rPr>
      </w:pPr>
      <w:r w:rsidRPr="00AB6A74">
        <w:rPr>
          <w:rFonts w:ascii="Calibri Light" w:eastAsia="Times New Roman" w:hAnsi="Calibri Light" w:cs="Calibri Light"/>
          <w:sz w:val="24"/>
          <w:szCs w:val="24"/>
          <w:lang w:val="en-GB"/>
        </w:rPr>
        <w:t>Regulation (EU) 2017/1954 of the European Parliament and of the Council of 25 October 2017 amending Council Regulation (EC) No 1030/2002 laying down a uniform format for residence permits for third-country nationals;</w:t>
      </w:r>
    </w:p>
    <w:p w14:paraId="2D4FF384"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lastRenderedPageBreak/>
        <w:t xml:space="preserve">Commission Implementing Decision </w:t>
      </w:r>
      <w:proofErr w:type="gramStart"/>
      <w:r w:rsidRPr="00AB6A74">
        <w:rPr>
          <w:rFonts w:ascii="Calibri Light" w:eastAsia="Times New Roman" w:hAnsi="Calibri Light" w:cs="Calibri Light"/>
          <w:sz w:val="24"/>
          <w:lang w:val="en-GB" w:bidi="en-US"/>
        </w:rPr>
        <w:t>C(</w:t>
      </w:r>
      <w:proofErr w:type="gramEnd"/>
      <w:r w:rsidRPr="00AB6A74">
        <w:rPr>
          <w:rFonts w:ascii="Calibri Light" w:eastAsia="Times New Roman" w:hAnsi="Calibri Light" w:cs="Calibri Light"/>
          <w:sz w:val="24"/>
          <w:lang w:val="en-GB" w:bidi="en-US"/>
        </w:rPr>
        <w:t xml:space="preserve">2018) 7767 of 30 November 2018 laying down the technical specifications for the uniform format for residence permits for third country nationals and repealing Decision </w:t>
      </w:r>
      <w:proofErr w:type="gramStart"/>
      <w:r w:rsidRPr="00AB6A74">
        <w:rPr>
          <w:rFonts w:ascii="Calibri Light" w:eastAsia="Times New Roman" w:hAnsi="Calibri Light" w:cs="Calibri Light"/>
          <w:sz w:val="24"/>
          <w:lang w:val="en-GB" w:bidi="en-US"/>
        </w:rPr>
        <w:t>C(</w:t>
      </w:r>
      <w:proofErr w:type="gramEnd"/>
      <w:r w:rsidRPr="00AB6A74">
        <w:rPr>
          <w:rFonts w:ascii="Calibri Light" w:eastAsia="Times New Roman" w:hAnsi="Calibri Light" w:cs="Calibri Light"/>
          <w:sz w:val="24"/>
          <w:lang w:val="en-GB" w:bidi="en-US"/>
        </w:rPr>
        <w:t>2002) 3069;</w:t>
      </w:r>
    </w:p>
    <w:p w14:paraId="6F3DC832"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International Civil Aviation Organization (ICAO), Machine Readable Travel Documents, Doc 9303, 8th Edition, 2021;</w:t>
      </w:r>
    </w:p>
    <w:p w14:paraId="30361DAD"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BSI, TR-03110, Advanced Security Mechanisms for Machine Readable Travel Documents, Version 2.10, 2012;</w:t>
      </w:r>
    </w:p>
    <w:p w14:paraId="271D44E6"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ISO/IEC 14443, Identity cards - Contactless integrated circuit card(s). Remote cards;</w:t>
      </w:r>
    </w:p>
    <w:p w14:paraId="28E8F73C"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Common Criteria Protection Profile. Machine Readable Travel Document with “ICAO Application”, Extended Access Control with PACE, BSI-CC-PP-0056-V2-2012 (EAC PP);</w:t>
      </w:r>
    </w:p>
    <w:p w14:paraId="0C617DCF"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 xml:space="preserve">BSI TR-03105 Part 3.2:  Test plan for </w:t>
      </w:r>
      <w:proofErr w:type="spellStart"/>
      <w:r w:rsidRPr="00AB6A74">
        <w:rPr>
          <w:rFonts w:ascii="Calibri Light" w:eastAsia="Times New Roman" w:hAnsi="Calibri Light" w:cs="Calibri Light"/>
          <w:sz w:val="24"/>
          <w:lang w:val="en-GB" w:bidi="en-US"/>
        </w:rPr>
        <w:t>eMRTDs</w:t>
      </w:r>
      <w:proofErr w:type="spellEnd"/>
      <w:r w:rsidRPr="00AB6A74">
        <w:rPr>
          <w:rFonts w:ascii="Calibri Light" w:eastAsia="Times New Roman" w:hAnsi="Calibri Light" w:cs="Calibri Light"/>
          <w:sz w:val="24"/>
          <w:lang w:val="en-GB" w:bidi="en-US"/>
        </w:rPr>
        <w:t xml:space="preserve"> with EACv1;</w:t>
      </w:r>
    </w:p>
    <w:p w14:paraId="13242CD8" w14:textId="77777777" w:rsidR="00AB6A74" w:rsidRPr="00AB6A74" w:rsidRDefault="00AB6A74" w:rsidP="00AB6A74">
      <w:pPr>
        <w:numPr>
          <w:ilvl w:val="0"/>
          <w:numId w:val="13"/>
        </w:numPr>
        <w:tabs>
          <w:tab w:val="left" w:pos="900"/>
        </w:tabs>
        <w:spacing w:after="0" w:line="240" w:lineRule="auto"/>
        <w:ind w:left="0" w:firstLine="567"/>
        <w:contextualSpacing/>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 xml:space="preserve">Commission Implementing Decision No </w:t>
      </w:r>
      <w:proofErr w:type="gramStart"/>
      <w:r w:rsidRPr="00AB6A74">
        <w:rPr>
          <w:rFonts w:ascii="Calibri Light" w:eastAsia="Times New Roman" w:hAnsi="Calibri Light" w:cs="Calibri Light"/>
          <w:sz w:val="24"/>
          <w:lang w:val="en-GB" w:bidi="en-US"/>
        </w:rPr>
        <w:t>C(</w:t>
      </w:r>
      <w:proofErr w:type="gramEnd"/>
      <w:r w:rsidRPr="00AB6A74">
        <w:rPr>
          <w:rFonts w:ascii="Calibri Light" w:eastAsia="Times New Roman" w:hAnsi="Calibri Light" w:cs="Calibri Light"/>
          <w:sz w:val="24"/>
          <w:lang w:val="en-GB" w:bidi="en-US"/>
        </w:rPr>
        <w:t xml:space="preserve">2021) 3741 of 4 June 2021 amending the Annex to Commission Implementing Decision </w:t>
      </w:r>
      <w:proofErr w:type="gramStart"/>
      <w:r w:rsidRPr="00AB6A74">
        <w:rPr>
          <w:rFonts w:ascii="Calibri Light" w:eastAsia="Times New Roman" w:hAnsi="Calibri Light" w:cs="Calibri Light"/>
          <w:sz w:val="24"/>
          <w:lang w:val="en-GB" w:bidi="en-US"/>
        </w:rPr>
        <w:t>C(</w:t>
      </w:r>
      <w:proofErr w:type="gramEnd"/>
      <w:r w:rsidRPr="00AB6A74">
        <w:rPr>
          <w:rFonts w:ascii="Calibri Light" w:eastAsia="Times New Roman" w:hAnsi="Calibri Light" w:cs="Calibri Light"/>
          <w:sz w:val="24"/>
          <w:lang w:val="en-GB" w:bidi="en-US"/>
        </w:rPr>
        <w:t>2018) 7774 as regards normative references.</w:t>
      </w:r>
    </w:p>
    <w:p w14:paraId="6DD9083F" w14:textId="77777777" w:rsidR="00AB6A74" w:rsidRPr="00AB6A74" w:rsidRDefault="00AB6A74" w:rsidP="00AB6A74">
      <w:pPr>
        <w:spacing w:after="0" w:line="240" w:lineRule="auto"/>
        <w:ind w:left="360"/>
        <w:contextualSpacing/>
        <w:jc w:val="center"/>
        <w:rPr>
          <w:rFonts w:ascii="Calibri Light" w:eastAsia="Times New Roman" w:hAnsi="Calibri Light" w:cs="Calibri Light"/>
          <w:sz w:val="24"/>
          <w:szCs w:val="24"/>
          <w:lang w:val="en-GB"/>
        </w:rPr>
      </w:pPr>
      <w:r w:rsidRPr="00AB6A74">
        <w:rPr>
          <w:rFonts w:ascii="Calibri Light" w:eastAsia="Times New Roman" w:hAnsi="Calibri Light" w:cs="Calibri Light"/>
          <w:sz w:val="24"/>
          <w:lang w:val="en-GB" w:bidi="en-US"/>
        </w:rPr>
        <w:t>_______________</w:t>
      </w:r>
    </w:p>
    <w:sectPr w:rsidR="00AB6A74" w:rsidRPr="00AB6A74" w:rsidSect="003D5402">
      <w:headerReference w:type="even" r:id="rId11"/>
      <w:headerReference w:type="default" r:id="rId12"/>
      <w:footerReference w:type="even" r:id="rId13"/>
      <w:footerReference w:type="default" r:id="rId14"/>
      <w:headerReference w:type="first" r:id="rId15"/>
      <w:footerReference w:type="first" r:id="rId16"/>
      <w:pgSz w:w="11907" w:h="16839" w:code="9"/>
      <w:pgMar w:top="537" w:right="567" w:bottom="567" w:left="991" w:header="284"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3B9C" w14:textId="77777777" w:rsidR="00A37E0C" w:rsidRDefault="00A37E0C">
      <w:pPr>
        <w:spacing w:after="0" w:line="240" w:lineRule="auto"/>
      </w:pPr>
      <w:r>
        <w:separator/>
      </w:r>
    </w:p>
  </w:endnote>
  <w:endnote w:type="continuationSeparator" w:id="0">
    <w:p w14:paraId="377F1156" w14:textId="77777777" w:rsidR="00A37E0C" w:rsidRDefault="00A37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6A7E" w14:textId="77777777" w:rsidR="0033047F" w:rsidRDefault="0033047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sz w:val="20"/>
        <w:szCs w:val="20"/>
      </w:rPr>
      <w:id w:val="-169570447"/>
      <w:docPartObj>
        <w:docPartGallery w:val="Page Numbers (Bottom of Page)"/>
        <w:docPartUnique/>
      </w:docPartObj>
    </w:sdtPr>
    <w:sdtContent>
      <w:sdt>
        <w:sdtPr>
          <w:rPr>
            <w:rFonts w:ascii="Calibri Light" w:hAnsi="Calibri Light" w:cs="Calibri Light"/>
            <w:sz w:val="20"/>
            <w:szCs w:val="20"/>
          </w:rPr>
          <w:id w:val="860082579"/>
          <w:docPartObj>
            <w:docPartGallery w:val="Page Numbers (Top of Page)"/>
            <w:docPartUnique/>
          </w:docPartObj>
        </w:sdtPr>
        <w:sdtContent>
          <w:p w14:paraId="021315F3" w14:textId="24C8042F" w:rsidR="00D1317D" w:rsidRPr="00F946E3" w:rsidRDefault="00D1317D">
            <w:pPr>
              <w:pStyle w:val="Porat"/>
              <w:jc w:val="right"/>
              <w:rPr>
                <w:rFonts w:ascii="Calibri Light" w:hAnsi="Calibri Light" w:cs="Calibri Light"/>
                <w:sz w:val="20"/>
                <w:szCs w:val="20"/>
              </w:rPr>
            </w:pPr>
            <w:r w:rsidRPr="00F946E3">
              <w:rPr>
                <w:rFonts w:ascii="Calibri Light" w:hAnsi="Calibri Light" w:cs="Calibri Light"/>
                <w:bCs/>
                <w:sz w:val="20"/>
                <w:szCs w:val="20"/>
              </w:rPr>
              <w:fldChar w:fldCharType="begin"/>
            </w:r>
            <w:r w:rsidRPr="00F946E3">
              <w:rPr>
                <w:rFonts w:ascii="Calibri Light" w:hAnsi="Calibri Light" w:cs="Calibri Light"/>
                <w:bCs/>
                <w:sz w:val="20"/>
                <w:szCs w:val="20"/>
              </w:rPr>
              <w:instrText>PAGE</w:instrText>
            </w:r>
            <w:r w:rsidRPr="00F946E3">
              <w:rPr>
                <w:rFonts w:ascii="Calibri Light" w:hAnsi="Calibri Light" w:cs="Calibri Light"/>
                <w:bCs/>
                <w:sz w:val="20"/>
                <w:szCs w:val="20"/>
              </w:rPr>
              <w:fldChar w:fldCharType="separate"/>
            </w:r>
            <w:r w:rsidR="00292A8F">
              <w:rPr>
                <w:rFonts w:ascii="Calibri Light" w:hAnsi="Calibri Light" w:cs="Calibri Light"/>
                <w:bCs/>
                <w:noProof/>
                <w:sz w:val="20"/>
                <w:szCs w:val="20"/>
              </w:rPr>
              <w:t>1</w:t>
            </w:r>
            <w:r w:rsidRPr="00F946E3">
              <w:rPr>
                <w:rFonts w:ascii="Calibri Light" w:hAnsi="Calibri Light" w:cs="Calibri Light"/>
                <w:bCs/>
                <w:sz w:val="20"/>
                <w:szCs w:val="20"/>
              </w:rPr>
              <w:fldChar w:fldCharType="end"/>
            </w:r>
            <w:r w:rsidRPr="00F946E3">
              <w:rPr>
                <w:rFonts w:ascii="Calibri Light" w:hAnsi="Calibri Light" w:cs="Calibri Light"/>
                <w:sz w:val="20"/>
                <w:szCs w:val="20"/>
                <w:lang w:val="lt-LT"/>
              </w:rPr>
              <w:t>/</w:t>
            </w:r>
            <w:r w:rsidRPr="00F946E3">
              <w:rPr>
                <w:rFonts w:ascii="Calibri Light" w:hAnsi="Calibri Light" w:cs="Calibri Light"/>
                <w:bCs/>
                <w:sz w:val="20"/>
                <w:szCs w:val="20"/>
              </w:rPr>
              <w:fldChar w:fldCharType="begin"/>
            </w:r>
            <w:r w:rsidRPr="00F946E3">
              <w:rPr>
                <w:rFonts w:ascii="Calibri Light" w:hAnsi="Calibri Light" w:cs="Calibri Light"/>
                <w:bCs/>
                <w:sz w:val="20"/>
                <w:szCs w:val="20"/>
              </w:rPr>
              <w:instrText>NUMPAGES</w:instrText>
            </w:r>
            <w:r w:rsidRPr="00F946E3">
              <w:rPr>
                <w:rFonts w:ascii="Calibri Light" w:hAnsi="Calibri Light" w:cs="Calibri Light"/>
                <w:bCs/>
                <w:sz w:val="20"/>
                <w:szCs w:val="20"/>
              </w:rPr>
              <w:fldChar w:fldCharType="separate"/>
            </w:r>
            <w:r w:rsidR="00292A8F">
              <w:rPr>
                <w:rFonts w:ascii="Calibri Light" w:hAnsi="Calibri Light" w:cs="Calibri Light"/>
                <w:bCs/>
                <w:noProof/>
                <w:sz w:val="20"/>
                <w:szCs w:val="20"/>
              </w:rPr>
              <w:t>1</w:t>
            </w:r>
            <w:r w:rsidRPr="00F946E3">
              <w:rPr>
                <w:rFonts w:ascii="Calibri Light" w:hAnsi="Calibri Light" w:cs="Calibri Light"/>
                <w:bCs/>
                <w:sz w:val="20"/>
                <w:szCs w:val="20"/>
              </w:rPr>
              <w:fldChar w:fldCharType="end"/>
            </w:r>
          </w:p>
        </w:sdtContent>
      </w:sdt>
    </w:sdtContent>
  </w:sdt>
  <w:p w14:paraId="3734CC1D" w14:textId="77777777" w:rsidR="00D1317D" w:rsidRPr="00F946E3" w:rsidRDefault="00D1317D">
    <w:pPr>
      <w:pStyle w:val="Porat"/>
      <w:rPr>
        <w:rFonts w:ascii="Calibri Light" w:hAnsi="Calibri Light" w:cs="Calibri Light"/>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3F1" w14:textId="77777777" w:rsidR="0033047F" w:rsidRDefault="0033047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846BB" w14:textId="77777777" w:rsidR="00A37E0C" w:rsidRDefault="00A37E0C">
      <w:pPr>
        <w:spacing w:after="0" w:line="240" w:lineRule="auto"/>
      </w:pPr>
      <w:r>
        <w:separator/>
      </w:r>
    </w:p>
  </w:footnote>
  <w:footnote w:type="continuationSeparator" w:id="0">
    <w:p w14:paraId="45B1E178" w14:textId="77777777" w:rsidR="00A37E0C" w:rsidRDefault="00A37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7478" w14:textId="77777777" w:rsidR="0033047F" w:rsidRDefault="003304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0339"/>
    </w:tblGrid>
    <w:tr w:rsidR="00CC5562" w:rsidRPr="0015024F" w14:paraId="508F4584" w14:textId="77777777" w:rsidTr="00CC5562">
      <w:trPr>
        <w:trHeight w:val="274"/>
      </w:trPr>
      <w:tc>
        <w:tcPr>
          <w:tcW w:w="500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vAlign w:val="center"/>
          <w:hideMark/>
        </w:tcPr>
        <w:p w14:paraId="7A2AA1D4" w14:textId="1F090594" w:rsidR="00CC5562" w:rsidRPr="0033047F" w:rsidRDefault="00410086" w:rsidP="003D61CE">
          <w:pPr>
            <w:jc w:val="left"/>
            <w:rPr>
              <w:rFonts w:ascii="Arial" w:hAnsi="Arial" w:cs="Arial"/>
              <w:b/>
              <w:lang w:val="lt-LT"/>
            </w:rPr>
          </w:pPr>
          <w:r>
            <w:rPr>
              <w:rFonts w:ascii="Arial" w:hAnsi="Arial" w:cs="Arial"/>
              <w:b/>
              <w:color w:val="FFFFFF" w:themeColor="background1"/>
              <w:lang w:val="lt-LT"/>
            </w:rPr>
            <w:t>IAGS</w:t>
          </w:r>
          <w:r w:rsidR="00CC5562" w:rsidRPr="0033047F">
            <w:rPr>
              <w:rFonts w:ascii="Arial" w:hAnsi="Arial" w:cs="Arial"/>
              <w:b/>
              <w:color w:val="FFFFFF" w:themeColor="background1"/>
              <w:lang w:val="lt-LT"/>
            </w:rPr>
            <w:t xml:space="preserve"> &gt; PIRKIMO DOKUMENTAI (PD) &gt; TECHNINĖ SPECIFIKACIJA (TS)</w:t>
          </w:r>
        </w:p>
      </w:tc>
    </w:tr>
  </w:tbl>
  <w:p w14:paraId="382CCFC6" w14:textId="6175AAE9" w:rsidR="00CC5562" w:rsidRPr="000273A7" w:rsidRDefault="00CC5562" w:rsidP="00A122D6">
    <w:pPr>
      <w:pStyle w:val="Antrats"/>
      <w:rPr>
        <w:rFonts w:ascii="Calibri Light" w:hAnsi="Calibri Light" w:cs="Calibri Light"/>
        <w:lang w:val="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E40" w14:textId="77777777" w:rsidR="0033047F" w:rsidRDefault="003304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0000001"/>
    <w:multiLevelType w:val="multilevel"/>
    <w:tmpl w:val="00000001"/>
    <w:name w:val="Outline"/>
    <w:lvl w:ilvl="0">
      <w:start w:val="1"/>
      <w:numFmt w:val="decimal"/>
      <w:lvlText w:val="%1."/>
      <w:lvlJc w:val="left"/>
      <w:pPr>
        <w:tabs>
          <w:tab w:val="num" w:pos="4820"/>
        </w:tabs>
        <w:ind w:left="4820" w:firstLine="0"/>
      </w:pPr>
    </w:lvl>
    <w:lvl w:ilvl="1">
      <w:start w:val="1"/>
      <w:numFmt w:val="decimal"/>
      <w:lvlText w:val="%1.%2."/>
      <w:lvlJc w:val="left"/>
      <w:pPr>
        <w:tabs>
          <w:tab w:val="num" w:pos="0"/>
        </w:tabs>
        <w:ind w:left="0" w:firstLine="0"/>
      </w:pPr>
      <w:rPr>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106353BF"/>
    <w:multiLevelType w:val="hybridMultilevel"/>
    <w:tmpl w:val="8A4AB8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68322F"/>
    <w:multiLevelType w:val="hybridMultilevel"/>
    <w:tmpl w:val="9CF4CD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90311"/>
    <w:multiLevelType w:val="multilevel"/>
    <w:tmpl w:val="C144BDE2"/>
    <w:lvl w:ilvl="0">
      <w:start w:val="1"/>
      <w:numFmt w:val="bullet"/>
      <w:lvlText w:val=""/>
      <w:lvlJc w:val="left"/>
      <w:pPr>
        <w:tabs>
          <w:tab w:val="num" w:pos="792"/>
        </w:tabs>
        <w:ind w:left="792" w:hanging="360"/>
      </w:pPr>
      <w:rPr>
        <w:rFonts w:ascii="Symbol" w:hAnsi="Symbol" w:cs="Symbol" w:hint="default"/>
      </w:rPr>
    </w:lvl>
    <w:lvl w:ilvl="1">
      <w:start w:val="1"/>
      <w:numFmt w:val="bullet"/>
      <w:lvlText w:val="o"/>
      <w:lvlJc w:val="left"/>
      <w:pPr>
        <w:tabs>
          <w:tab w:val="num" w:pos="1512"/>
        </w:tabs>
        <w:ind w:left="1512" w:hanging="360"/>
      </w:pPr>
      <w:rPr>
        <w:rFonts w:ascii="Courier New" w:hAnsi="Courier New" w:cs="Courier New" w:hint="default"/>
      </w:rPr>
    </w:lvl>
    <w:lvl w:ilvl="2">
      <w:start w:val="1"/>
      <w:numFmt w:val="bullet"/>
      <w:lvlText w:val="-"/>
      <w:lvlJc w:val="left"/>
      <w:pPr>
        <w:tabs>
          <w:tab w:val="num" w:pos="2232"/>
        </w:tabs>
        <w:ind w:left="2232" w:hanging="360"/>
      </w:pPr>
      <w:rPr>
        <w:rFonts w:ascii="TimesNewRomanPSMT" w:hAnsi="TimesNewRomanPSMT" w:cs="TimesNewRomanPSMT" w:hint="default"/>
      </w:rPr>
    </w:lvl>
    <w:lvl w:ilvl="3">
      <w:start w:val="1"/>
      <w:numFmt w:val="bullet"/>
      <w:lvlText w:val=""/>
      <w:lvlJc w:val="left"/>
      <w:pPr>
        <w:tabs>
          <w:tab w:val="num" w:pos="2952"/>
        </w:tabs>
        <w:ind w:left="2952" w:hanging="360"/>
      </w:pPr>
      <w:rPr>
        <w:rFonts w:ascii="Symbol" w:hAnsi="Symbol" w:cs="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cs="Wingdings" w:hint="default"/>
      </w:rPr>
    </w:lvl>
    <w:lvl w:ilvl="6">
      <w:start w:val="1"/>
      <w:numFmt w:val="bullet"/>
      <w:lvlText w:val=""/>
      <w:lvlJc w:val="left"/>
      <w:pPr>
        <w:tabs>
          <w:tab w:val="num" w:pos="5112"/>
        </w:tabs>
        <w:ind w:left="5112" w:hanging="360"/>
      </w:pPr>
      <w:rPr>
        <w:rFonts w:ascii="Symbol" w:hAnsi="Symbol" w:cs="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cs="Wingdings" w:hint="default"/>
      </w:rPr>
    </w:lvl>
  </w:abstractNum>
  <w:abstractNum w:abstractNumId="11" w15:restartNumberingAfterBreak="0">
    <w:nsid w:val="78FB7E07"/>
    <w:multiLevelType w:val="hybridMultilevel"/>
    <w:tmpl w:val="C98A6F40"/>
    <w:lvl w:ilvl="0" w:tplc="3A50625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7CCF763C"/>
    <w:multiLevelType w:val="multilevel"/>
    <w:tmpl w:val="781E7EB4"/>
    <w:styleLink w:val="WWNum32"/>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num w:numId="1" w16cid:durableId="348801117">
    <w:abstractNumId w:val="4"/>
  </w:num>
  <w:num w:numId="2" w16cid:durableId="1977829601">
    <w:abstractNumId w:val="3"/>
  </w:num>
  <w:num w:numId="3" w16cid:durableId="921453161">
    <w:abstractNumId w:val="2"/>
  </w:num>
  <w:num w:numId="4" w16cid:durableId="1802189942">
    <w:abstractNumId w:val="1"/>
  </w:num>
  <w:num w:numId="5" w16cid:durableId="798913982">
    <w:abstractNumId w:val="0"/>
  </w:num>
  <w:num w:numId="6" w16cid:durableId="678233551">
    <w:abstractNumId w:val="8"/>
  </w:num>
  <w:num w:numId="7" w16cid:durableId="1253972191">
    <w:abstractNumId w:val="9"/>
  </w:num>
  <w:num w:numId="8" w16cid:durableId="1953516828">
    <w:abstractNumId w:val="12"/>
    <w:lvlOverride w:ilvl="0">
      <w:lvl w:ilvl="0">
        <w:start w:val="1"/>
        <w:numFmt w:val="decimal"/>
        <w:suff w:val="space"/>
        <w:lvlText w:val="%1."/>
        <w:lvlJc w:val="left"/>
      </w:lvl>
    </w:lvlOverride>
  </w:num>
  <w:num w:numId="9" w16cid:durableId="1308629138">
    <w:abstractNumId w:val="12"/>
  </w:num>
  <w:num w:numId="10" w16cid:durableId="277496789">
    <w:abstractNumId w:val="7"/>
  </w:num>
  <w:num w:numId="11" w16cid:durableId="1217427191">
    <w:abstractNumId w:val="6"/>
  </w:num>
  <w:num w:numId="12" w16cid:durableId="922295129">
    <w:abstractNumId w:val="10"/>
  </w:num>
  <w:num w:numId="13" w16cid:durableId="205299567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attachedTemplate r:id="rId1"/>
  <w:defaultTabStop w:val="284"/>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05F"/>
    <w:rsid w:val="00001963"/>
    <w:rsid w:val="00026A54"/>
    <w:rsid w:val="000273A7"/>
    <w:rsid w:val="0003366F"/>
    <w:rsid w:val="00036DBB"/>
    <w:rsid w:val="0004685E"/>
    <w:rsid w:val="00052BB3"/>
    <w:rsid w:val="00055B22"/>
    <w:rsid w:val="00084F44"/>
    <w:rsid w:val="0009047A"/>
    <w:rsid w:val="00091B59"/>
    <w:rsid w:val="00097241"/>
    <w:rsid w:val="000A23D3"/>
    <w:rsid w:val="000B0A6A"/>
    <w:rsid w:val="000B5089"/>
    <w:rsid w:val="000C32D2"/>
    <w:rsid w:val="000F4ACC"/>
    <w:rsid w:val="000F554D"/>
    <w:rsid w:val="0012374D"/>
    <w:rsid w:val="00141101"/>
    <w:rsid w:val="0014465A"/>
    <w:rsid w:val="001452AF"/>
    <w:rsid w:val="0015024F"/>
    <w:rsid w:val="0015224A"/>
    <w:rsid w:val="00153F22"/>
    <w:rsid w:val="001555AC"/>
    <w:rsid w:val="0016225E"/>
    <w:rsid w:val="0016304D"/>
    <w:rsid w:val="00165468"/>
    <w:rsid w:val="00165519"/>
    <w:rsid w:val="00171C82"/>
    <w:rsid w:val="0018021B"/>
    <w:rsid w:val="001E72B5"/>
    <w:rsid w:val="001F3F23"/>
    <w:rsid w:val="0020401E"/>
    <w:rsid w:val="002101D9"/>
    <w:rsid w:val="00216CC3"/>
    <w:rsid w:val="002260EB"/>
    <w:rsid w:val="00230C9A"/>
    <w:rsid w:val="00246179"/>
    <w:rsid w:val="002607C9"/>
    <w:rsid w:val="00261339"/>
    <w:rsid w:val="00261B88"/>
    <w:rsid w:val="00263108"/>
    <w:rsid w:val="00272755"/>
    <w:rsid w:val="00273CFD"/>
    <w:rsid w:val="00280219"/>
    <w:rsid w:val="00290944"/>
    <w:rsid w:val="002912FE"/>
    <w:rsid w:val="00292A8F"/>
    <w:rsid w:val="002A5343"/>
    <w:rsid w:val="002A626E"/>
    <w:rsid w:val="002C2765"/>
    <w:rsid w:val="002C4E6E"/>
    <w:rsid w:val="002C658C"/>
    <w:rsid w:val="002C7F2C"/>
    <w:rsid w:val="002F1836"/>
    <w:rsid w:val="002F7BBC"/>
    <w:rsid w:val="0030668D"/>
    <w:rsid w:val="003150D0"/>
    <w:rsid w:val="003236D0"/>
    <w:rsid w:val="0033047F"/>
    <w:rsid w:val="00334A5F"/>
    <w:rsid w:val="00341C69"/>
    <w:rsid w:val="00355B56"/>
    <w:rsid w:val="00357BD5"/>
    <w:rsid w:val="0036000D"/>
    <w:rsid w:val="003673D6"/>
    <w:rsid w:val="0037027C"/>
    <w:rsid w:val="003768DE"/>
    <w:rsid w:val="00385616"/>
    <w:rsid w:val="0039787C"/>
    <w:rsid w:val="003B0B81"/>
    <w:rsid w:val="003C5567"/>
    <w:rsid w:val="003D0DA8"/>
    <w:rsid w:val="003D5402"/>
    <w:rsid w:val="003D5439"/>
    <w:rsid w:val="003D61CE"/>
    <w:rsid w:val="003E3438"/>
    <w:rsid w:val="003F2E3F"/>
    <w:rsid w:val="003F6C42"/>
    <w:rsid w:val="00404943"/>
    <w:rsid w:val="00410086"/>
    <w:rsid w:val="00420CF8"/>
    <w:rsid w:val="0042600F"/>
    <w:rsid w:val="00430A6E"/>
    <w:rsid w:val="00435AD3"/>
    <w:rsid w:val="00443697"/>
    <w:rsid w:val="00445577"/>
    <w:rsid w:val="00466DB9"/>
    <w:rsid w:val="00470AB6"/>
    <w:rsid w:val="004718C8"/>
    <w:rsid w:val="0047250A"/>
    <w:rsid w:val="00475921"/>
    <w:rsid w:val="004767D9"/>
    <w:rsid w:val="0047713F"/>
    <w:rsid w:val="00483E3A"/>
    <w:rsid w:val="004A2E21"/>
    <w:rsid w:val="004A2F52"/>
    <w:rsid w:val="004B3F9D"/>
    <w:rsid w:val="004B4E73"/>
    <w:rsid w:val="004B6DE3"/>
    <w:rsid w:val="004B7CF6"/>
    <w:rsid w:val="004D238B"/>
    <w:rsid w:val="004E2DBF"/>
    <w:rsid w:val="004E5655"/>
    <w:rsid w:val="004F4B43"/>
    <w:rsid w:val="004F690D"/>
    <w:rsid w:val="0050743B"/>
    <w:rsid w:val="0051322B"/>
    <w:rsid w:val="005238FE"/>
    <w:rsid w:val="00546084"/>
    <w:rsid w:val="00547246"/>
    <w:rsid w:val="005907B7"/>
    <w:rsid w:val="005B6D83"/>
    <w:rsid w:val="005C18AC"/>
    <w:rsid w:val="005C3338"/>
    <w:rsid w:val="005C3A82"/>
    <w:rsid w:val="005C5150"/>
    <w:rsid w:val="005C5732"/>
    <w:rsid w:val="005D00A5"/>
    <w:rsid w:val="005D6336"/>
    <w:rsid w:val="005F2817"/>
    <w:rsid w:val="005F7EEB"/>
    <w:rsid w:val="0060048B"/>
    <w:rsid w:val="006040B7"/>
    <w:rsid w:val="006171F1"/>
    <w:rsid w:val="00623236"/>
    <w:rsid w:val="00625545"/>
    <w:rsid w:val="0062594A"/>
    <w:rsid w:val="0062688A"/>
    <w:rsid w:val="0063093F"/>
    <w:rsid w:val="00630D15"/>
    <w:rsid w:val="00632C2F"/>
    <w:rsid w:val="00655C70"/>
    <w:rsid w:val="00671C08"/>
    <w:rsid w:val="0068002E"/>
    <w:rsid w:val="006A2DF1"/>
    <w:rsid w:val="006B2576"/>
    <w:rsid w:val="006B5389"/>
    <w:rsid w:val="006B7C61"/>
    <w:rsid w:val="006C070D"/>
    <w:rsid w:val="006D305F"/>
    <w:rsid w:val="006D4845"/>
    <w:rsid w:val="006E50C3"/>
    <w:rsid w:val="006F235D"/>
    <w:rsid w:val="006F599E"/>
    <w:rsid w:val="00711888"/>
    <w:rsid w:val="00733BB8"/>
    <w:rsid w:val="007344DC"/>
    <w:rsid w:val="00750531"/>
    <w:rsid w:val="007569C2"/>
    <w:rsid w:val="007607FF"/>
    <w:rsid w:val="007651CB"/>
    <w:rsid w:val="00785001"/>
    <w:rsid w:val="00791CCE"/>
    <w:rsid w:val="00795452"/>
    <w:rsid w:val="007B004A"/>
    <w:rsid w:val="007B2144"/>
    <w:rsid w:val="007C1EB6"/>
    <w:rsid w:val="007C6AE7"/>
    <w:rsid w:val="007D484D"/>
    <w:rsid w:val="007E41FC"/>
    <w:rsid w:val="007F33CB"/>
    <w:rsid w:val="00801195"/>
    <w:rsid w:val="008137D1"/>
    <w:rsid w:val="00835835"/>
    <w:rsid w:val="008430BA"/>
    <w:rsid w:val="00847385"/>
    <w:rsid w:val="0085688B"/>
    <w:rsid w:val="00856EBD"/>
    <w:rsid w:val="00861471"/>
    <w:rsid w:val="00862EA0"/>
    <w:rsid w:val="008702D5"/>
    <w:rsid w:val="008816B6"/>
    <w:rsid w:val="008841E0"/>
    <w:rsid w:val="008921E1"/>
    <w:rsid w:val="00896B6B"/>
    <w:rsid w:val="008A61F5"/>
    <w:rsid w:val="008A672F"/>
    <w:rsid w:val="008B07BD"/>
    <w:rsid w:val="008B13A4"/>
    <w:rsid w:val="008B27EE"/>
    <w:rsid w:val="008B30BA"/>
    <w:rsid w:val="008B680B"/>
    <w:rsid w:val="008B6DD2"/>
    <w:rsid w:val="008C2772"/>
    <w:rsid w:val="008C5292"/>
    <w:rsid w:val="008E2DBF"/>
    <w:rsid w:val="008F68ED"/>
    <w:rsid w:val="009123C2"/>
    <w:rsid w:val="0095386F"/>
    <w:rsid w:val="00957A69"/>
    <w:rsid w:val="00971258"/>
    <w:rsid w:val="00973147"/>
    <w:rsid w:val="00974023"/>
    <w:rsid w:val="0099199E"/>
    <w:rsid w:val="00993F3E"/>
    <w:rsid w:val="009B26D3"/>
    <w:rsid w:val="009C1CD8"/>
    <w:rsid w:val="009C3BD8"/>
    <w:rsid w:val="009D0B8C"/>
    <w:rsid w:val="009F47E6"/>
    <w:rsid w:val="009F6EAF"/>
    <w:rsid w:val="00A1109D"/>
    <w:rsid w:val="00A12041"/>
    <w:rsid w:val="00A122D6"/>
    <w:rsid w:val="00A25093"/>
    <w:rsid w:val="00A33D41"/>
    <w:rsid w:val="00A34BF3"/>
    <w:rsid w:val="00A37E0C"/>
    <w:rsid w:val="00A5617A"/>
    <w:rsid w:val="00A72069"/>
    <w:rsid w:val="00A775C7"/>
    <w:rsid w:val="00A90AB3"/>
    <w:rsid w:val="00A91815"/>
    <w:rsid w:val="00AB0406"/>
    <w:rsid w:val="00AB6A74"/>
    <w:rsid w:val="00B00BCD"/>
    <w:rsid w:val="00B0486E"/>
    <w:rsid w:val="00B065CB"/>
    <w:rsid w:val="00B1115A"/>
    <w:rsid w:val="00B11314"/>
    <w:rsid w:val="00B20BFE"/>
    <w:rsid w:val="00B2421F"/>
    <w:rsid w:val="00B44400"/>
    <w:rsid w:val="00B47F94"/>
    <w:rsid w:val="00B56DE9"/>
    <w:rsid w:val="00B71273"/>
    <w:rsid w:val="00B712A8"/>
    <w:rsid w:val="00B7462E"/>
    <w:rsid w:val="00B76618"/>
    <w:rsid w:val="00B779DF"/>
    <w:rsid w:val="00B80AA2"/>
    <w:rsid w:val="00B9260E"/>
    <w:rsid w:val="00BA2917"/>
    <w:rsid w:val="00BA5B69"/>
    <w:rsid w:val="00BB4829"/>
    <w:rsid w:val="00BB6668"/>
    <w:rsid w:val="00BD0CA9"/>
    <w:rsid w:val="00BD1775"/>
    <w:rsid w:val="00BD2308"/>
    <w:rsid w:val="00BD665B"/>
    <w:rsid w:val="00BD6CEF"/>
    <w:rsid w:val="00BE7109"/>
    <w:rsid w:val="00BF68BF"/>
    <w:rsid w:val="00BF7E4E"/>
    <w:rsid w:val="00C0304D"/>
    <w:rsid w:val="00C130BC"/>
    <w:rsid w:val="00C16318"/>
    <w:rsid w:val="00C163C7"/>
    <w:rsid w:val="00C2041D"/>
    <w:rsid w:val="00C23C40"/>
    <w:rsid w:val="00C32E0A"/>
    <w:rsid w:val="00C372B8"/>
    <w:rsid w:val="00C4540F"/>
    <w:rsid w:val="00C4712B"/>
    <w:rsid w:val="00C47B4A"/>
    <w:rsid w:val="00C52E8B"/>
    <w:rsid w:val="00C5491D"/>
    <w:rsid w:val="00C54F6C"/>
    <w:rsid w:val="00C6353C"/>
    <w:rsid w:val="00C80BC3"/>
    <w:rsid w:val="00C86FB6"/>
    <w:rsid w:val="00C92CAA"/>
    <w:rsid w:val="00C9514E"/>
    <w:rsid w:val="00CA60F1"/>
    <w:rsid w:val="00CC09A7"/>
    <w:rsid w:val="00CC0F45"/>
    <w:rsid w:val="00CC5562"/>
    <w:rsid w:val="00CD0DE0"/>
    <w:rsid w:val="00CD0E31"/>
    <w:rsid w:val="00CD184D"/>
    <w:rsid w:val="00CD4779"/>
    <w:rsid w:val="00CE4BAC"/>
    <w:rsid w:val="00CF07AC"/>
    <w:rsid w:val="00D0377C"/>
    <w:rsid w:val="00D04F42"/>
    <w:rsid w:val="00D1317D"/>
    <w:rsid w:val="00D2233A"/>
    <w:rsid w:val="00D23D84"/>
    <w:rsid w:val="00D25C2F"/>
    <w:rsid w:val="00D36319"/>
    <w:rsid w:val="00D47BC1"/>
    <w:rsid w:val="00D62C94"/>
    <w:rsid w:val="00D87E0E"/>
    <w:rsid w:val="00D92A1E"/>
    <w:rsid w:val="00DB2CC7"/>
    <w:rsid w:val="00DB4F69"/>
    <w:rsid w:val="00DC06DE"/>
    <w:rsid w:val="00DC4FBD"/>
    <w:rsid w:val="00DD2695"/>
    <w:rsid w:val="00DD4977"/>
    <w:rsid w:val="00DD6373"/>
    <w:rsid w:val="00E04374"/>
    <w:rsid w:val="00E043BF"/>
    <w:rsid w:val="00E066C9"/>
    <w:rsid w:val="00E10B6C"/>
    <w:rsid w:val="00E20D2C"/>
    <w:rsid w:val="00E241BC"/>
    <w:rsid w:val="00E2482E"/>
    <w:rsid w:val="00E35014"/>
    <w:rsid w:val="00E37313"/>
    <w:rsid w:val="00E45E4F"/>
    <w:rsid w:val="00EA0899"/>
    <w:rsid w:val="00EC17D6"/>
    <w:rsid w:val="00EE2526"/>
    <w:rsid w:val="00EE5126"/>
    <w:rsid w:val="00F039BB"/>
    <w:rsid w:val="00F048F2"/>
    <w:rsid w:val="00F22BDF"/>
    <w:rsid w:val="00F268B6"/>
    <w:rsid w:val="00F35B7F"/>
    <w:rsid w:val="00F372C9"/>
    <w:rsid w:val="00F467F9"/>
    <w:rsid w:val="00F5081D"/>
    <w:rsid w:val="00F62532"/>
    <w:rsid w:val="00F63E39"/>
    <w:rsid w:val="00F64268"/>
    <w:rsid w:val="00F946E3"/>
    <w:rsid w:val="00FA3E97"/>
    <w:rsid w:val="00FB366A"/>
    <w:rsid w:val="00FB46C5"/>
    <w:rsid w:val="00FC044B"/>
    <w:rsid w:val="00FC72ED"/>
    <w:rsid w:val="00FE55BE"/>
    <w:rsid w:val="00FF670C"/>
    <w:rsid w:val="00FF6AE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15:docId w15:val="{7E84D3F2-990C-4D62-BAC8-432DD4F5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7F94"/>
  </w:style>
  <w:style w:type="paragraph" w:styleId="Antrat1">
    <w:name w:val="heading 1"/>
    <w:basedOn w:val="prastasis"/>
    <w:next w:val="prastasis"/>
    <w:link w:val="Antrat1Diagrama"/>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nhideWhenUsed/>
    <w:qFormat/>
    <w:rsid w:val="00B47F94"/>
    <w:pPr>
      <w:keepNext/>
      <w:keepLines/>
      <w:spacing w:before="120" w:after="0"/>
      <w:outlineLvl w:val="6"/>
    </w:pPr>
    <w:rPr>
      <w:i/>
      <w:iCs/>
    </w:rPr>
  </w:style>
  <w:style w:type="paragraph" w:styleId="Antrat8">
    <w:name w:val="heading 8"/>
    <w:basedOn w:val="prastasis"/>
    <w:next w:val="prastasis"/>
    <w:link w:val="Antrat8Diagrama"/>
    <w:unhideWhenUsed/>
    <w:qFormat/>
    <w:rsid w:val="00B47F94"/>
    <w:pPr>
      <w:keepNext/>
      <w:keepLines/>
      <w:spacing w:before="120" w:after="0"/>
      <w:outlineLvl w:val="7"/>
    </w:pPr>
    <w:rPr>
      <w:b/>
      <w:bCs/>
    </w:rPr>
  </w:style>
  <w:style w:type="paragraph" w:styleId="Antrat9">
    <w:name w:val="heading 9"/>
    <w:basedOn w:val="prastasis"/>
    <w:next w:val="prastasis"/>
    <w:link w:val="Antrat9Diagrama"/>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C"/>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99"/>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iPriority w:val="99"/>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unhideWhenUsed/>
    <w:pPr>
      <w:spacing w:after="120"/>
    </w:pPr>
    <w:rPr>
      <w:sz w:val="16"/>
    </w:rPr>
  </w:style>
  <w:style w:type="character" w:customStyle="1" w:styleId="Pagrindinistekstas3Diagrama">
    <w:name w:val="Pagrindinis tekstas 3 Diagrama"/>
    <w:basedOn w:val="Numatytasispastraiposriftas"/>
    <w:link w:val="Pagrindinistekstas3"/>
    <w:uiPriority w:val="99"/>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semiHidden/>
    <w:unhideWhenUsed/>
    <w:pPr>
      <w:spacing w:after="120"/>
      <w:ind w:left="360"/>
    </w:pPr>
  </w:style>
  <w:style w:type="character" w:customStyle="1" w:styleId="PagrindiniotekstotraukaDiagrama">
    <w:name w:val="Pagrindinio teksto įtrauka Diagrama"/>
    <w:basedOn w:val="Numatytasispastraiposriftas"/>
    <w:link w:val="Pagrindiniotekstotrauka"/>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uiPriority w:val="99"/>
    <w:semiHidden/>
    <w:unhideWhenUsed/>
    <w:rPr>
      <w:sz w:val="16"/>
    </w:rPr>
  </w:style>
  <w:style w:type="paragraph" w:styleId="Komentarotekstas">
    <w:name w:val="annotation text"/>
    <w:basedOn w:val="prastasis"/>
    <w:link w:val="KomentarotekstasDiagrama"/>
    <w:uiPriority w:val="99"/>
    <w:unhideWhenUsed/>
    <w:pPr>
      <w:spacing w:line="240" w:lineRule="auto"/>
    </w:pPr>
  </w:style>
  <w:style w:type="character" w:customStyle="1" w:styleId="KomentarotekstasDiagrama">
    <w:name w:val="Komentaro tekstas Diagrama"/>
    <w:basedOn w:val="Numatytasispastraiposriftas"/>
    <w:link w:val="Komentarotekstas"/>
    <w:uiPriority w:val="99"/>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rPr>
      <w:vertAlign w:val="superscript"/>
    </w:rPr>
  </w:style>
  <w:style w:type="paragraph" w:styleId="Puslapioinaostekstas">
    <w:name w:val="footnote text"/>
    <w:basedOn w:val="prastasis"/>
    <w:link w:val="PuslapioinaostekstasDiagrama"/>
    <w:uiPriority w:val="99"/>
    <w:semiHidden/>
    <w:unhideWhenUsed/>
    <w:pPr>
      <w:spacing w:after="0" w:line="240" w:lineRule="auto"/>
    </w:pPr>
  </w:style>
  <w:style w:type="character" w:customStyle="1" w:styleId="PuslapioinaostekstasDiagrama">
    <w:name w:val="Puslapio išnašos tekstas Diagrama"/>
    <w:basedOn w:val="Numatytasispastraiposriftas"/>
    <w:link w:val="Puslapioinaostekstas"/>
    <w:uiPriority w:val="99"/>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rsid w:val="00B47F94"/>
    <w:rPr>
      <w:i/>
      <w:iCs/>
    </w:rPr>
  </w:style>
  <w:style w:type="character" w:customStyle="1" w:styleId="Antrat8Diagrama">
    <w:name w:val="Antraštė 8 Diagrama"/>
    <w:basedOn w:val="Numatytasispastraiposriftas"/>
    <w:link w:val="Antrat8"/>
    <w:rsid w:val="00B47F94"/>
    <w:rPr>
      <w:b/>
      <w:bCs/>
    </w:rPr>
  </w:style>
  <w:style w:type="character" w:customStyle="1" w:styleId="Antrat9Diagrama">
    <w:name w:val="Antraštė 9 Diagrama"/>
    <w:basedOn w:val="Numatytasispastraiposriftas"/>
    <w:link w:val="Antrat9"/>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
    <w:basedOn w:val="prastasis"/>
    <w:link w:val="SraopastraipaDiagrama"/>
    <w:uiPriority w:val="34"/>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semiHidden/>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99"/>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99"/>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lang w:val="lt-LT"/>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lang w:val="lt-LT"/>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val="lt-LT" w:eastAsia="lt-LT"/>
    </w:rPr>
  </w:style>
  <w:style w:type="paragraph" w:customStyle="1" w:styleId="Point1">
    <w:name w:val="Point 1"/>
    <w:basedOn w:val="prastasis"/>
    <w:link w:val="Point1Char1"/>
    <w:uiPriority w:val="99"/>
    <w:rsid w:val="0018021B"/>
    <w:pPr>
      <w:spacing w:before="120" w:after="120" w:line="240" w:lineRule="auto"/>
      <w:ind w:left="1418" w:hanging="567"/>
    </w:pPr>
    <w:rPr>
      <w:rFonts w:ascii="Times New Roman" w:eastAsia="Times New Roman" w:hAnsi="Times New Roman" w:cs="Times New Roman"/>
      <w:sz w:val="24"/>
      <w:szCs w:val="20"/>
      <w:lang w:val="en-GB" w:eastAsia="ar-SA"/>
    </w:rPr>
  </w:style>
  <w:style w:type="paragraph" w:customStyle="1" w:styleId="WW-Default">
    <w:name w:val="WW-Default"/>
    <w:rsid w:val="0018021B"/>
    <w:pPr>
      <w:suppressAutoHyphens/>
      <w:autoSpaceDE w:val="0"/>
      <w:spacing w:after="0" w:line="240" w:lineRule="auto"/>
      <w:ind w:left="896" w:hanging="357"/>
    </w:pPr>
    <w:rPr>
      <w:rFonts w:ascii="Times New Roman" w:eastAsia="Arial" w:hAnsi="Times New Roman" w:cs="Times New Roman"/>
      <w:color w:val="000000"/>
      <w:sz w:val="24"/>
      <w:szCs w:val="24"/>
      <w:lang w:eastAsia="ar-SA"/>
    </w:rPr>
  </w:style>
  <w:style w:type="paragraph" w:customStyle="1" w:styleId="WW-NormalWeb">
    <w:name w:val="WW-Normal (Web)"/>
    <w:basedOn w:val="prastasis"/>
    <w:rsid w:val="0018021B"/>
    <w:pPr>
      <w:spacing w:before="280" w:after="119" w:line="240" w:lineRule="auto"/>
      <w:ind w:left="896" w:hanging="357"/>
    </w:pPr>
    <w:rPr>
      <w:rFonts w:ascii="Times New Roman" w:eastAsia="Times New Roman" w:hAnsi="Times New Roman" w:cs="Times New Roman"/>
      <w:sz w:val="24"/>
      <w:szCs w:val="24"/>
      <w:lang w:val="en-GB" w:eastAsia="ar-SA"/>
    </w:rPr>
  </w:style>
  <w:style w:type="paragraph" w:customStyle="1" w:styleId="53">
    <w:name w:val="_53"/>
    <w:basedOn w:val="prastasis"/>
    <w:rsid w:val="0018021B"/>
    <w:pPr>
      <w:widowControl w:val="0"/>
      <w:spacing w:after="0" w:line="240" w:lineRule="auto"/>
      <w:ind w:left="896" w:hanging="357"/>
    </w:pPr>
    <w:rPr>
      <w:rFonts w:ascii="Times New Roman" w:eastAsia="Times New Roman" w:hAnsi="Times New Roman" w:cs="Times New Roman"/>
      <w:sz w:val="24"/>
      <w:szCs w:val="20"/>
      <w:lang w:eastAsia="ar-SA"/>
    </w:rPr>
  </w:style>
  <w:style w:type="paragraph" w:customStyle="1" w:styleId="Pagrindinistekstas1">
    <w:name w:val="Pagrindinis tekstas1"/>
    <w:rsid w:val="0018021B"/>
    <w:pPr>
      <w:suppressAutoHyphens/>
      <w:autoSpaceDE w:val="0"/>
      <w:spacing w:after="0" w:line="240" w:lineRule="auto"/>
      <w:ind w:left="896" w:firstLine="312"/>
    </w:pPr>
    <w:rPr>
      <w:rFonts w:ascii="TIMESLT" w:eastAsia="Arial" w:hAnsi="TIMESLT" w:cs="Times New Roman"/>
      <w:sz w:val="20"/>
      <w:szCs w:val="20"/>
      <w:lang w:eastAsia="ar-SA"/>
    </w:rPr>
  </w:style>
  <w:style w:type="paragraph" w:customStyle="1" w:styleId="CentrBoldm">
    <w:name w:val="CentrBoldm"/>
    <w:basedOn w:val="prastasis"/>
    <w:rsid w:val="0018021B"/>
    <w:pPr>
      <w:autoSpaceDE w:val="0"/>
      <w:spacing w:after="0" w:line="240" w:lineRule="auto"/>
      <w:ind w:left="896" w:hanging="357"/>
      <w:jc w:val="center"/>
    </w:pPr>
    <w:rPr>
      <w:rFonts w:ascii="TIMESLT" w:eastAsia="Times New Roman" w:hAnsi="TIMESLT" w:cs="Times New Roman"/>
      <w:b/>
      <w:bCs/>
      <w:sz w:val="20"/>
      <w:szCs w:val="20"/>
      <w:lang w:eastAsia="ar-SA"/>
    </w:rPr>
  </w:style>
  <w:style w:type="paragraph" w:customStyle="1" w:styleId="Patvirtinta">
    <w:name w:val="Patvirtinta"/>
    <w:rsid w:val="0018021B"/>
    <w:pPr>
      <w:tabs>
        <w:tab w:val="left" w:pos="25116"/>
        <w:tab w:val="left" w:pos="25269"/>
        <w:tab w:val="left" w:pos="25416"/>
        <w:tab w:val="left" w:pos="25569"/>
      </w:tabs>
      <w:suppressAutoHyphens/>
      <w:autoSpaceDE w:val="0"/>
      <w:spacing w:after="0" w:line="240" w:lineRule="auto"/>
      <w:ind w:left="5953" w:hanging="357"/>
    </w:pPr>
    <w:rPr>
      <w:rFonts w:ascii="TIMESLT" w:eastAsia="Arial" w:hAnsi="TIMESLT" w:cs="Times New Roman"/>
      <w:sz w:val="20"/>
      <w:szCs w:val="20"/>
      <w:lang w:eastAsia="ar-SA"/>
    </w:rPr>
  </w:style>
  <w:style w:type="paragraph" w:customStyle="1" w:styleId="MAZAS">
    <w:name w:val="MAZAS"/>
    <w:rsid w:val="0018021B"/>
    <w:pPr>
      <w:suppressAutoHyphens/>
      <w:autoSpaceDE w:val="0"/>
      <w:spacing w:after="0" w:line="240" w:lineRule="auto"/>
      <w:ind w:left="896" w:firstLine="312"/>
    </w:pPr>
    <w:rPr>
      <w:rFonts w:ascii="TIMESLT" w:eastAsia="Arial" w:hAnsi="TIMESLT" w:cs="Times New Roman"/>
      <w:color w:val="000000"/>
      <w:sz w:val="8"/>
      <w:szCs w:val="8"/>
      <w:lang w:eastAsia="ar-SA"/>
    </w:rPr>
  </w:style>
  <w:style w:type="paragraph" w:customStyle="1" w:styleId="TableContents">
    <w:name w:val="Table Contents"/>
    <w:basedOn w:val="prastasis"/>
    <w:rsid w:val="0018021B"/>
    <w:pPr>
      <w:suppressLineNumbers/>
      <w:spacing w:after="0" w:line="240" w:lineRule="auto"/>
      <w:ind w:left="896" w:hanging="357"/>
    </w:pPr>
    <w:rPr>
      <w:rFonts w:ascii="Times New Roman" w:eastAsia="Times New Roman" w:hAnsi="Times New Roman" w:cs="Times New Roman"/>
      <w:sz w:val="24"/>
      <w:szCs w:val="20"/>
      <w:lang w:val="lt-LT" w:eastAsia="ar-SA"/>
    </w:rPr>
  </w:style>
  <w:style w:type="character" w:customStyle="1" w:styleId="WW-Absatz-Standardschriftart11111">
    <w:name w:val="WW-Absatz-Standardschriftart11111"/>
    <w:rsid w:val="0018021B"/>
  </w:style>
  <w:style w:type="paragraph" w:customStyle="1" w:styleId="WW-TableContents11111111111111111111111111111111111111111111111111111111">
    <w:name w:val="WW-Table Contents11111111111111111111111111111111111111111111111111111111"/>
    <w:basedOn w:val="Pagrindinistekstas"/>
    <w:rsid w:val="0018021B"/>
    <w:pPr>
      <w:suppressLineNumbers/>
      <w:spacing w:after="0" w:line="240" w:lineRule="auto"/>
      <w:ind w:left="896" w:hanging="357"/>
    </w:pPr>
    <w:rPr>
      <w:rFonts w:ascii="Times New Roman" w:eastAsia="Times New Roman" w:hAnsi="Times New Roman" w:cs="Times New Roman"/>
      <w:sz w:val="24"/>
      <w:szCs w:val="20"/>
      <w:lang w:val="x-none" w:eastAsia="ar-SA"/>
    </w:rPr>
  </w:style>
  <w:style w:type="paragraph" w:customStyle="1" w:styleId="Tekstas">
    <w:name w:val="Tekstas"/>
    <w:basedOn w:val="prastasis"/>
    <w:rsid w:val="0018021B"/>
    <w:pPr>
      <w:widowControl w:val="0"/>
      <w:spacing w:after="0" w:line="312" w:lineRule="auto"/>
      <w:ind w:left="896" w:firstLine="567"/>
    </w:pPr>
    <w:rPr>
      <w:rFonts w:ascii="Times New Roman" w:eastAsia="Arial Unicode MS" w:hAnsi="Times New Roman" w:cs="Tahoma"/>
      <w:sz w:val="24"/>
      <w:szCs w:val="20"/>
      <w:lang w:val="lt-LT" w:eastAsia="ar-SA"/>
    </w:rPr>
  </w:style>
  <w:style w:type="paragraph" w:customStyle="1" w:styleId="Sous-titreobjet">
    <w:name w:val="Sous-titre objet"/>
    <w:basedOn w:val="prastasis"/>
    <w:rsid w:val="0018021B"/>
    <w:pPr>
      <w:spacing w:after="0" w:line="360" w:lineRule="auto"/>
      <w:ind w:left="896" w:hanging="357"/>
      <w:jc w:val="center"/>
    </w:pPr>
    <w:rPr>
      <w:rFonts w:ascii="Times New Roman" w:eastAsia="Times New Roman" w:hAnsi="Times New Roman" w:cs="Times New Roman"/>
      <w:b/>
      <w:sz w:val="24"/>
      <w:szCs w:val="20"/>
      <w:lang w:val="lt-LT"/>
    </w:rPr>
  </w:style>
  <w:style w:type="paragraph" w:customStyle="1" w:styleId="Dainiausstilius">
    <w:name w:val="Dainiaus stilius"/>
    <w:basedOn w:val="prastasis"/>
    <w:qFormat/>
    <w:rsid w:val="0018021B"/>
    <w:pPr>
      <w:spacing w:after="0" w:line="240" w:lineRule="auto"/>
      <w:ind w:left="896" w:firstLine="567"/>
    </w:pPr>
    <w:rPr>
      <w:rFonts w:ascii="Times New Roman" w:eastAsia="Calibri" w:hAnsi="Times New Roman" w:cs="Times New Roman"/>
      <w:sz w:val="24"/>
      <w:lang w:val="lt-LT"/>
    </w:rPr>
  </w:style>
  <w:style w:type="character" w:customStyle="1" w:styleId="WW-Absatz-Standardschriftart1111111111">
    <w:name w:val="WW-Absatz-Standardschriftart1111111111"/>
    <w:rsid w:val="0018021B"/>
  </w:style>
  <w:style w:type="paragraph" w:customStyle="1" w:styleId="Normaltext">
    <w:name w:val="Normal text"/>
    <w:basedOn w:val="prastasis"/>
    <w:link w:val="NormaltextChar"/>
    <w:uiPriority w:val="99"/>
    <w:qFormat/>
    <w:rsid w:val="0018021B"/>
    <w:pPr>
      <w:spacing w:after="0" w:line="240" w:lineRule="auto"/>
      <w:ind w:left="896" w:firstLine="567"/>
    </w:pPr>
    <w:rPr>
      <w:rFonts w:ascii="Times New Roman" w:eastAsia="Calibri" w:hAnsi="Times New Roman" w:cs="Times New Roman"/>
      <w:sz w:val="24"/>
      <w:szCs w:val="24"/>
      <w:lang w:val="x-none" w:eastAsia="ar-SA"/>
    </w:rPr>
  </w:style>
  <w:style w:type="character" w:customStyle="1" w:styleId="NormaltextChar">
    <w:name w:val="Normal text Char"/>
    <w:link w:val="Normaltext"/>
    <w:uiPriority w:val="99"/>
    <w:rsid w:val="0018021B"/>
    <w:rPr>
      <w:rFonts w:ascii="Times New Roman" w:eastAsia="Calibri" w:hAnsi="Times New Roman" w:cs="Times New Roman"/>
      <w:sz w:val="24"/>
      <w:szCs w:val="24"/>
      <w:lang w:val="x-none" w:eastAsia="ar-SA"/>
    </w:rPr>
  </w:style>
  <w:style w:type="character" w:customStyle="1" w:styleId="parahead1">
    <w:name w:val="parahead1"/>
    <w:rsid w:val="0018021B"/>
    <w:rPr>
      <w:rFonts w:ascii="Verdana" w:hAnsi="Verdana"/>
      <w:b/>
      <w:bCs/>
      <w:color w:val="000000"/>
      <w:sz w:val="17"/>
      <w:szCs w:val="17"/>
    </w:rPr>
  </w:style>
  <w:style w:type="paragraph" w:customStyle="1" w:styleId="TEKSTAS0">
    <w:name w:val="TEKSTAS"/>
    <w:basedOn w:val="prastasis"/>
    <w:rsid w:val="0018021B"/>
    <w:pPr>
      <w:widowControl w:val="0"/>
      <w:overflowPunct w:val="0"/>
      <w:autoSpaceDE w:val="0"/>
      <w:spacing w:before="60" w:after="60" w:line="240" w:lineRule="auto"/>
      <w:ind w:left="896" w:hanging="357"/>
      <w:textAlignment w:val="baseline"/>
    </w:pPr>
    <w:rPr>
      <w:rFonts w:ascii="Times New Roman" w:eastAsia="Times New Roman" w:hAnsi="Times New Roman" w:cs="Times New Roman"/>
      <w:sz w:val="24"/>
      <w:szCs w:val="20"/>
      <w:lang w:val="en-GB" w:eastAsia="ar-SA"/>
    </w:rPr>
  </w:style>
  <w:style w:type="character" w:customStyle="1" w:styleId="Point1Char1">
    <w:name w:val="Point 1 Char1"/>
    <w:link w:val="Point1"/>
    <w:uiPriority w:val="99"/>
    <w:locked/>
    <w:rsid w:val="0018021B"/>
    <w:rPr>
      <w:rFonts w:ascii="Times New Roman" w:eastAsia="Times New Roman" w:hAnsi="Times New Roman" w:cs="Times New Roman"/>
      <w:sz w:val="24"/>
      <w:szCs w:val="20"/>
      <w:lang w:val="en-GB" w:eastAsia="ar-SA"/>
    </w:rPr>
  </w:style>
  <w:style w:type="paragraph" w:customStyle="1" w:styleId="Hyperlink1">
    <w:name w:val="Hyperlink1"/>
    <w:rsid w:val="0018021B"/>
    <w:pPr>
      <w:autoSpaceDE w:val="0"/>
      <w:autoSpaceDN w:val="0"/>
      <w:adjustRightInd w:val="0"/>
      <w:spacing w:after="0" w:line="240" w:lineRule="auto"/>
      <w:ind w:left="896" w:firstLine="312"/>
    </w:pPr>
    <w:rPr>
      <w:rFonts w:ascii="TIMESLT" w:eastAsia="Times New Roman" w:hAnsi="TIMESLT" w:cs="Times New Roman"/>
      <w:sz w:val="20"/>
      <w:szCs w:val="20"/>
    </w:rPr>
  </w:style>
  <w:style w:type="paragraph" w:customStyle="1" w:styleId="BodyTextVSD">
    <w:name w:val="Body Text VSD"/>
    <w:basedOn w:val="prastasis"/>
    <w:rsid w:val="0018021B"/>
    <w:pPr>
      <w:autoSpaceDN w:val="0"/>
      <w:spacing w:after="0" w:line="240" w:lineRule="auto"/>
      <w:ind w:left="896" w:hanging="357"/>
    </w:pPr>
    <w:rPr>
      <w:rFonts w:ascii="Arial" w:eastAsia="Times New Roman" w:hAnsi="Arial" w:cs="Times New Roman"/>
      <w:szCs w:val="24"/>
      <w:lang w:val="lt-LT" w:eastAsia="lt-LT"/>
    </w:rPr>
  </w:style>
  <w:style w:type="table" w:customStyle="1" w:styleId="TableGrid1">
    <w:name w:val="Table Grid1"/>
    <w:basedOn w:val="prastojilentel"/>
    <w:next w:val="Lentelstinklelis"/>
    <w:uiPriority w:val="59"/>
    <w:rsid w:val="004B6DE3"/>
    <w:pPr>
      <w:spacing w:after="0" w:line="240" w:lineRule="auto"/>
      <w:jc w:val="left"/>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59"/>
    <w:rsid w:val="00404943"/>
    <w:pPr>
      <w:spacing w:after="0" w:line="240" w:lineRule="auto"/>
      <w:jc w:val="left"/>
    </w:pPr>
    <w:rPr>
      <w:rFonts w:eastAsia="Calibri"/>
      <w:sz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0273A7"/>
    <w:pPr>
      <w:spacing w:after="0" w:line="240" w:lineRule="auto"/>
      <w:jc w:val="left"/>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2">
    <w:name w:val="WWNum32"/>
    <w:basedOn w:val="Sraonra"/>
    <w:rsid w:val="000273A7"/>
    <w:pPr>
      <w:numPr>
        <w:numId w:val="9"/>
      </w:numPr>
    </w:pPr>
  </w:style>
  <w:style w:type="table" w:customStyle="1" w:styleId="Lentelstinklelis2">
    <w:name w:val="Lentelės tinklelis2"/>
    <w:basedOn w:val="prastojilentel"/>
    <w:next w:val="Lentelstinklelis"/>
    <w:uiPriority w:val="59"/>
    <w:rsid w:val="0030668D"/>
    <w:pPr>
      <w:spacing w:after="0" w:line="240" w:lineRule="auto"/>
      <w:jc w:val="left"/>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21">
    <w:name w:val="WWNum321"/>
    <w:basedOn w:val="Sraonra"/>
    <w:rsid w:val="0030668D"/>
  </w:style>
  <w:style w:type="table" w:customStyle="1" w:styleId="Lentelstinklelis3">
    <w:name w:val="Lentelės tinklelis3"/>
    <w:basedOn w:val="prastojilentel"/>
    <w:next w:val="Lentelstinklelis"/>
    <w:uiPriority w:val="59"/>
    <w:rsid w:val="0030668D"/>
    <w:pPr>
      <w:spacing w:after="0" w:line="240" w:lineRule="auto"/>
      <w:jc w:val="left"/>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22">
    <w:name w:val="WWNum322"/>
    <w:basedOn w:val="Sraonra"/>
    <w:rsid w:val="00306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219977158">
      <w:bodyDiv w:val="1"/>
      <w:marLeft w:val="0"/>
      <w:marRight w:val="0"/>
      <w:marTop w:val="0"/>
      <w:marBottom w:val="0"/>
      <w:divBdr>
        <w:top w:val="none" w:sz="0" w:space="0" w:color="auto"/>
        <w:left w:val="none" w:sz="0" w:space="0" w:color="auto"/>
        <w:bottom w:val="none" w:sz="0" w:space="0" w:color="auto"/>
        <w:right w:val="none" w:sz="0" w:space="0" w:color="auto"/>
      </w:divBdr>
    </w:div>
    <w:div w:id="21054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header2.xml"
                 Type="http://schemas.openxmlformats.org/officeDocument/2006/relationships/header"/>
   <Relationship Id="rId13" Target="footer1.xml"
                 Type="http://schemas.openxmlformats.org/officeDocument/2006/relationships/footer"/>
   <Relationship Id="rId14" Target="footer2.xml"
                 Type="http://schemas.openxmlformats.org/officeDocument/2006/relationships/footer"/>
   <Relationship Id="rId15" Target="header3.xml"
                 Type="http://schemas.openxmlformats.org/officeDocument/2006/relationships/header"/>
   <Relationship Id="rId16" Target="footer3.xml"
                 Type="http://schemas.openxmlformats.org/officeDocument/2006/relationships/footer"/>
   <Relationship Id="rId17" Target="fontTable.xml"
                 Type="http://schemas.openxmlformats.org/officeDocument/2006/relationships/fontTable"/>
   <Relationship Id="rId18"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settings.xml.rels><?xml version="1.0" encoding="UTF-8" standalone="yes"?>
<Relationships xmlns="http://schemas.openxmlformats.org/package/2006/relationships">
   <Relationship Id="rId1"
                 Target="file:///C:/Users/m09612/AppData/Roaming/Microsoft/&#352;ablonai/Metin&#279;%20ataskaita.dotx"
                 TargetMode="External"
                 Type="http://schemas.openxmlformats.org/officeDocument/2006/relationships/attachedTemplate"/>
</Relationship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673125-86C2-421F-9823-592FE30A8EBF}">
  <ds:schemaRefs>
    <ds:schemaRef ds:uri="http://schemas.microsoft.com/sharepoint/v3/contenttype/forms"/>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302D0B08-937F-4BF5-84D4-AE3BE3253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Metinė ataskaita</Template>
  <TotalTime>40</TotalTime>
  <Pages>1</Pages>
  <Words>16524</Words>
  <Characters>9420</Characters>
  <Application>Microsoft Office Word</Application>
  <DocSecurity>0</DocSecurity>
  <Lines>78</Lines>
  <Paragraphs>51</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SPECIALIOSIOS SĄLYGOS</vt:lpstr>
      <vt:lpstr>SPECIALIOSIOS SĄLYGOS</vt:lpstr>
      <vt:lpstr/>
    </vt:vector>
  </TitlesOfParts>
  <Company/>
  <LinksUpToDate>false</LinksUpToDate>
  <CharactersWithSpaces>25893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2022-03-22T13:13:00Z</dcterms:created>
  <dc:creator>Rasa Vaitiekūnaitė</dc:creator>
  <cp:lastModifiedBy>Asta Šimonėlienė</cp:lastModifiedBy>
  <cp:lastPrinted>2018-03-07T08:06:00Z</cp:lastPrinted>
  <dcterms:modified xsi:type="dcterms:W3CDTF">2026-07-27T08:52:00Z</dcterms:modified>
  <cp:revision>22</cp:revision>
  <dc:title>SPECIALIOSIOS SĄLYGOS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