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EA63" w14:textId="77777777" w:rsidR="00C54F96" w:rsidRDefault="00C54F96">
      <w:pPr>
        <w:pStyle w:val="Betarp"/>
      </w:pPr>
    </w:p>
    <w:p w14:paraId="6399D757" w14:textId="77777777" w:rsidR="00C54F96" w:rsidRDefault="00C53E81">
      <w:pPr>
        <w:jc w:val="center"/>
        <w:rPr>
          <w:b/>
        </w:rPr>
      </w:pPr>
      <w:r>
        <w:rPr>
          <w:b/>
        </w:rPr>
        <w:t>TECHNINĖ SPECIFIKACIJA</w:t>
      </w:r>
    </w:p>
    <w:p w14:paraId="1FE71CB8" w14:textId="77777777" w:rsidR="00C54F96" w:rsidRDefault="00C54F96">
      <w:pPr>
        <w:jc w:val="center"/>
        <w:rPr>
          <w:b/>
        </w:rPr>
      </w:pPr>
    </w:p>
    <w:p w14:paraId="004578D8" w14:textId="77777777" w:rsidR="00C54F96" w:rsidRDefault="00C53E81">
      <w:pPr>
        <w:jc w:val="center"/>
        <w:rPr>
          <w:b/>
        </w:rPr>
      </w:pPr>
      <w:r>
        <w:rPr>
          <w:b/>
        </w:rPr>
        <w:t>KATILINIŲ ĮRENGINIŲ PRIEŽIŪROS IR REMONTO PASLAUGOS</w:t>
      </w:r>
    </w:p>
    <w:p w14:paraId="04399A37" w14:textId="77777777" w:rsidR="00C54F96" w:rsidRDefault="00C54F96">
      <w:pPr>
        <w:jc w:val="center"/>
        <w:rPr>
          <w:b/>
        </w:rPr>
      </w:pPr>
    </w:p>
    <w:p w14:paraId="30DDD5BF"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SĄVOKOS IR SUTRUMPINIMAI</w:t>
      </w:r>
    </w:p>
    <w:p w14:paraId="495DD737" w14:textId="77777777" w:rsidR="00C54F96" w:rsidRDefault="00C54F96">
      <w:pPr>
        <w:ind w:firstLine="426"/>
        <w:rPr>
          <w:b/>
        </w:rPr>
      </w:pPr>
    </w:p>
    <w:p w14:paraId="30162FF0"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Užsakovas – </w:t>
      </w:r>
      <w:r>
        <w:rPr>
          <w:rFonts w:ascii="Times New Roman" w:hAnsi="Times New Roman" w:cs="Times New Roman"/>
          <w:sz w:val="24"/>
          <w:szCs w:val="24"/>
        </w:rPr>
        <w:t>UAB „Marijampolės šilumos tinklai“.</w:t>
      </w:r>
    </w:p>
    <w:p w14:paraId="5E39C8FA" w14:textId="77777777" w:rsidR="00C54F96" w:rsidRDefault="00C53E81">
      <w:pPr>
        <w:pStyle w:val="Sraopastraipa"/>
        <w:numPr>
          <w:ilvl w:val="1"/>
          <w:numId w:val="1"/>
        </w:numPr>
        <w:tabs>
          <w:tab w:val="left" w:pos="851"/>
        </w:tabs>
        <w:ind w:left="426" w:firstLine="0"/>
        <w:jc w:val="both"/>
        <w:rPr>
          <w:rFonts w:ascii="Times New Roman" w:hAnsi="Times New Roman" w:cs="Times New Roman"/>
          <w:b/>
          <w:sz w:val="24"/>
          <w:szCs w:val="24"/>
        </w:rPr>
      </w:pPr>
      <w:r>
        <w:rPr>
          <w:rFonts w:ascii="Times New Roman" w:hAnsi="Times New Roman" w:cs="Times New Roman"/>
          <w:b/>
          <w:sz w:val="24"/>
          <w:szCs w:val="24"/>
        </w:rPr>
        <w:t xml:space="preserve"> Tiekėjas –</w:t>
      </w:r>
      <w:r>
        <w:rPr>
          <w:rFonts w:ascii="Times New Roman" w:hAnsi="Times New Roman" w:cs="Times New Roman"/>
          <w:sz w:val="24"/>
          <w:szCs w:val="24"/>
        </w:rPr>
        <w:t xml:space="preserve"> ūkio subjektas – fizinis asmuo, privatusis juridinis asmuo, viešasis juridinis asmuo, kitos organizacijos ir jų padaliniai ar tokių asmenų grupė, su kuriuo Pirkėjas sudaro sutartį. </w:t>
      </w:r>
    </w:p>
    <w:p w14:paraId="69E000E6" w14:textId="77777777" w:rsidR="00C54F96" w:rsidRDefault="00C53E81">
      <w:pPr>
        <w:pStyle w:val="Sraopastraipa"/>
        <w:numPr>
          <w:ilvl w:val="1"/>
          <w:numId w:val="1"/>
        </w:numPr>
        <w:tabs>
          <w:tab w:val="left" w:pos="851"/>
        </w:tabs>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Sutartis</w:t>
      </w:r>
      <w:r>
        <w:rPr>
          <w:rFonts w:ascii="Times New Roman" w:hAnsi="Times New Roman" w:cs="Times New Roman"/>
          <w:sz w:val="24"/>
          <w:szCs w:val="24"/>
        </w:rPr>
        <w:t xml:space="preserve"> – dėl ekonominės naudos vieno ar daugiau ūkio subjektų sudaroma pirkimo sutartis, kurios dalykas yra prekės, paslaugos ar darbai. </w:t>
      </w:r>
    </w:p>
    <w:p w14:paraId="518F6ED7" w14:textId="77777777" w:rsidR="00C54F96" w:rsidRDefault="00C53E81">
      <w:pPr>
        <w:pStyle w:val="Sraopastraipa"/>
        <w:numPr>
          <w:ilvl w:val="1"/>
          <w:numId w:val="1"/>
        </w:numPr>
        <w:tabs>
          <w:tab w:val="left" w:pos="851"/>
        </w:tabs>
        <w:ind w:left="426" w:firstLine="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Pirkimas – </w:t>
      </w:r>
      <w:r>
        <w:rPr>
          <w:rFonts w:ascii="Times New Roman" w:hAnsi="Times New Roman" w:cs="Times New Roman"/>
          <w:color w:val="000000"/>
          <w:sz w:val="24"/>
          <w:szCs w:val="24"/>
        </w:rPr>
        <w:t xml:space="preserve">Pirkėjo atliekamas prekių, paslaugų ar darbų įsigijimas su pasirinktu (pasirinktais) Tiekėju (Tiekėjais) sudarant pirkimo–pardavimo sutartį (Sutartis), kai šios prekės, paslaugos ar darbai yra skirti </w:t>
      </w:r>
      <w:r>
        <w:rPr>
          <w:rFonts w:ascii="Times New Roman" w:eastAsia="Batang" w:hAnsi="Times New Roman" w:cs="Times New Roman"/>
          <w:sz w:val="24"/>
          <w:szCs w:val="24"/>
        </w:rPr>
        <w:t>Lietuvos Respublikos pirkimų, atliekamų vandentvarkos, energetikos, transporto ar pašto paslaugų srities perkančiųjų subjektų, įstatyme</w:t>
      </w:r>
      <w:r>
        <w:rPr>
          <w:rFonts w:ascii="Times New Roman" w:hAnsi="Times New Roman" w:cs="Times New Roman"/>
          <w:color w:val="000000"/>
          <w:sz w:val="24"/>
          <w:szCs w:val="24"/>
        </w:rPr>
        <w:t xml:space="preserve"> nurodytai veiklai vykdyti.</w:t>
      </w:r>
      <w:r>
        <w:rPr>
          <w:rFonts w:ascii="Times New Roman" w:hAnsi="Times New Roman" w:cs="Times New Roman"/>
          <w:sz w:val="24"/>
          <w:szCs w:val="24"/>
        </w:rPr>
        <w:t xml:space="preserve"> </w:t>
      </w:r>
    </w:p>
    <w:p w14:paraId="069C0E8B" w14:textId="77777777" w:rsidR="00C54F96" w:rsidRDefault="00C54F96">
      <w:pPr>
        <w:tabs>
          <w:tab w:val="left" w:pos="851"/>
        </w:tabs>
        <w:jc w:val="both"/>
        <w:rPr>
          <w:b/>
        </w:rPr>
      </w:pPr>
    </w:p>
    <w:p w14:paraId="2BE69535"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PIRKIMO OBJEKTAS</w:t>
      </w:r>
    </w:p>
    <w:p w14:paraId="47F6DA43" w14:textId="77777777" w:rsidR="00C54F96" w:rsidRDefault="00C54F96">
      <w:pPr>
        <w:pStyle w:val="Sraopastraipa"/>
        <w:rPr>
          <w:rFonts w:ascii="Times New Roman" w:hAnsi="Times New Roman" w:cs="Times New Roman"/>
          <w:b/>
          <w:sz w:val="24"/>
          <w:szCs w:val="24"/>
        </w:rPr>
      </w:pPr>
    </w:p>
    <w:p w14:paraId="6420052B"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Pirkimo objektas</w:t>
      </w:r>
      <w:r>
        <w:rPr>
          <w:rFonts w:ascii="Times New Roman" w:hAnsi="Times New Roman" w:cs="Times New Roman"/>
          <w:sz w:val="24"/>
          <w:szCs w:val="24"/>
        </w:rPr>
        <w:t xml:space="preserve"> – UAB „Marijampolės šilumos tinklai“ eksploatuojamų katilinių mechaninės dalies įrenginių priežiūra ir remontas. </w:t>
      </w:r>
    </w:p>
    <w:p w14:paraId="3B7331BE"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Pirkimas </w:t>
      </w:r>
      <w:r>
        <w:rPr>
          <w:rFonts w:ascii="Times New Roman" w:hAnsi="Times New Roman" w:cs="Times New Roman"/>
          <w:b/>
          <w:sz w:val="24"/>
          <w:szCs w:val="24"/>
        </w:rPr>
        <w:t>neskaidomas</w:t>
      </w:r>
      <w:r>
        <w:rPr>
          <w:rFonts w:ascii="Times New Roman" w:hAnsi="Times New Roman" w:cs="Times New Roman"/>
          <w:sz w:val="24"/>
          <w:szCs w:val="24"/>
        </w:rPr>
        <w:t xml:space="preserve"> į Pirkimo objekto dalis ir yra taikomas tik katilinių mechaniniai įrenginių daliai.</w:t>
      </w:r>
    </w:p>
    <w:p w14:paraId="4D4807CF" w14:textId="77777777" w:rsidR="00C54F96" w:rsidRDefault="00C54F96">
      <w:pPr>
        <w:pStyle w:val="Sraopastraipa"/>
        <w:tabs>
          <w:tab w:val="left" w:pos="851"/>
        </w:tabs>
        <w:ind w:left="426"/>
        <w:jc w:val="both"/>
        <w:rPr>
          <w:rFonts w:ascii="Times New Roman" w:hAnsi="Times New Roman" w:cs="Times New Roman"/>
          <w:i/>
          <w:sz w:val="24"/>
          <w:szCs w:val="24"/>
        </w:rPr>
      </w:pPr>
    </w:p>
    <w:p w14:paraId="5F607C78"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PIRKIMO OBJEKTO APIMTYS</w:t>
      </w:r>
    </w:p>
    <w:p w14:paraId="1393F37E" w14:textId="77777777" w:rsidR="00C54F96" w:rsidRDefault="00C54F96">
      <w:pPr>
        <w:rPr>
          <w:b/>
        </w:rPr>
      </w:pPr>
    </w:p>
    <w:p w14:paraId="2DF0F1D4" w14:textId="77777777" w:rsidR="00C54F96" w:rsidRDefault="00C53E81">
      <w:pPr>
        <w:pStyle w:val="Sraopastrai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Užsakovas numato įsigyti UAB </w:t>
      </w:r>
      <w:r>
        <w:rPr>
          <w:rFonts w:ascii="Times New Roman" w:hAnsi="Times New Roman" w:cs="Times New Roman"/>
          <w:sz w:val="24"/>
          <w:szCs w:val="24"/>
        </w:rPr>
        <w:t>„Marijampolės šilumos tinklai“ katilinėse esančių mechaninės dalies įrenginių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Paslaugos apima: technologinių šilumos, perdavimo, paskirstymo bei vart</w:t>
      </w:r>
      <w:r>
        <w:rPr>
          <w:rFonts w:ascii="Times New Roman" w:hAnsi="Times New Roman" w:cs="Times New Roman"/>
          <w:sz w:val="24"/>
          <w:szCs w:val="24"/>
        </w:rPr>
        <w:t>ojimo mechaninės dalies įrenginių priežiūrą, diagnostiką, remontą, montavimą.</w:t>
      </w:r>
    </w:p>
    <w:p w14:paraId="0F7A2FAE" w14:textId="77777777" w:rsidR="00C54F96" w:rsidRDefault="00C53E81">
      <w:pPr>
        <w:pStyle w:val="Sraopastraipa"/>
        <w:numPr>
          <w:ilvl w:val="1"/>
          <w:numId w:val="1"/>
        </w:numPr>
        <w:jc w:val="both"/>
        <w:rPr>
          <w:rFonts w:ascii="Times New Roman" w:hAnsi="Times New Roman" w:cs="Times New Roman"/>
          <w:sz w:val="24"/>
          <w:szCs w:val="24"/>
        </w:rPr>
      </w:pPr>
      <w:r>
        <w:rPr>
          <w:rFonts w:ascii="Times New Roman" w:hAnsi="Times New Roman" w:cs="Times New Roman"/>
          <w:sz w:val="24"/>
          <w:szCs w:val="24"/>
        </w:rPr>
        <w:t>Jeigu Techninių sąlygų ir Sutarties nuostatos prieštarauja viena kitai, pirmenybė teikiame Techninių  sąlygų nuostatoms.</w:t>
      </w:r>
    </w:p>
    <w:p w14:paraId="5D83DBA2" w14:textId="77777777" w:rsidR="00C54F96" w:rsidRDefault="00C54F96">
      <w:pPr>
        <w:pStyle w:val="Sraopastraipa"/>
        <w:tabs>
          <w:tab w:val="left" w:pos="851"/>
        </w:tabs>
        <w:ind w:left="426"/>
        <w:jc w:val="both"/>
        <w:rPr>
          <w:rFonts w:ascii="Times New Roman" w:hAnsi="Times New Roman" w:cs="Times New Roman"/>
          <w:b/>
          <w:color w:val="FF0000"/>
          <w:sz w:val="24"/>
          <w:szCs w:val="24"/>
        </w:rPr>
      </w:pPr>
    </w:p>
    <w:p w14:paraId="268DC340" w14:textId="77777777" w:rsidR="00C54F96" w:rsidRDefault="00C53E81">
      <w:pPr>
        <w:pBdr>
          <w:top w:val="single" w:sz="4" w:space="1" w:color="000000"/>
          <w:bottom w:val="single" w:sz="4" w:space="1" w:color="000000"/>
        </w:pBdr>
        <w:ind w:left="426"/>
        <w:jc w:val="both"/>
        <w:rPr>
          <w:b/>
        </w:rPr>
      </w:pPr>
      <w:r>
        <w:rPr>
          <w:b/>
        </w:rPr>
        <w:t>4. SUTARTINIŲ ĮSIPAREIGOJIMŲ VYKDYMO VIETA</w:t>
      </w:r>
    </w:p>
    <w:p w14:paraId="27882938" w14:textId="77777777" w:rsidR="00C54F96" w:rsidRDefault="00C54F96">
      <w:pPr>
        <w:ind w:left="426"/>
        <w:jc w:val="both"/>
        <w:rPr>
          <w:b/>
        </w:rPr>
      </w:pPr>
    </w:p>
    <w:p w14:paraId="2DA22150" w14:textId="77777777" w:rsidR="00C54F96" w:rsidRDefault="00C53E81">
      <w:pPr>
        <w:tabs>
          <w:tab w:val="left" w:pos="709"/>
          <w:tab w:val="left" w:pos="851"/>
        </w:tabs>
        <w:ind w:left="426"/>
        <w:jc w:val="both"/>
      </w:pPr>
      <w:r>
        <w:rPr>
          <w:b/>
        </w:rPr>
        <w:t>4.1.</w:t>
      </w:r>
      <w:r>
        <w:t xml:space="preserve"> Tiekėjas privalės teiki paslaugas UAB „Marijampolės šilumos tinklai“ objektuose (Gamyklų g. 8, Marijampolė). </w:t>
      </w:r>
    </w:p>
    <w:p w14:paraId="3FE4B6FB" w14:textId="77777777" w:rsidR="00C54F96" w:rsidRDefault="00C54F96">
      <w:pPr>
        <w:tabs>
          <w:tab w:val="left" w:pos="709"/>
          <w:tab w:val="left" w:pos="851"/>
        </w:tabs>
        <w:ind w:left="426"/>
        <w:jc w:val="both"/>
      </w:pPr>
    </w:p>
    <w:p w14:paraId="444C8882" w14:textId="77777777" w:rsidR="00C54F96" w:rsidRDefault="00C53E81">
      <w:pPr>
        <w:pStyle w:val="Sraopastraipa"/>
        <w:numPr>
          <w:ilvl w:val="0"/>
          <w:numId w:val="2"/>
        </w:numPr>
        <w:pBdr>
          <w:top w:val="single" w:sz="4" w:space="1" w:color="000000"/>
          <w:bottom w:val="single" w:sz="4" w:space="1" w:color="000000"/>
        </w:pBdr>
        <w:jc w:val="both"/>
        <w:rPr>
          <w:rFonts w:ascii="Times New Roman" w:hAnsi="Times New Roman" w:cs="Times New Roman"/>
          <w:b/>
          <w:sz w:val="24"/>
          <w:szCs w:val="24"/>
        </w:rPr>
      </w:pPr>
      <w:r>
        <w:rPr>
          <w:rFonts w:ascii="Times New Roman" w:hAnsi="Times New Roman" w:cs="Times New Roman"/>
          <w:b/>
          <w:sz w:val="24"/>
          <w:szCs w:val="24"/>
        </w:rPr>
        <w:t>REIKALAVIMAI PIRKIMO OBJEKTUI</w:t>
      </w:r>
    </w:p>
    <w:p w14:paraId="471DCE73" w14:textId="77777777" w:rsidR="00C54F96" w:rsidRDefault="00C54F96">
      <w:pPr>
        <w:jc w:val="both"/>
        <w:rPr>
          <w:b/>
        </w:rPr>
      </w:pPr>
    </w:p>
    <w:p w14:paraId="5D85E8D8" w14:textId="77777777" w:rsidR="00C54F96" w:rsidRDefault="00C53E81">
      <w:pPr>
        <w:numPr>
          <w:ilvl w:val="1"/>
          <w:numId w:val="2"/>
        </w:numPr>
        <w:tabs>
          <w:tab w:val="left" w:pos="851"/>
          <w:tab w:val="left" w:pos="1701"/>
        </w:tabs>
        <w:jc w:val="both"/>
      </w:pPr>
      <w:r>
        <w:t>Tiekėjas Paslaugas teikia pagal Užsakovo užsakymus.</w:t>
      </w:r>
    </w:p>
    <w:p w14:paraId="754282DA" w14:textId="77777777" w:rsidR="00C54F96" w:rsidRDefault="00C53E81">
      <w:pPr>
        <w:numPr>
          <w:ilvl w:val="1"/>
          <w:numId w:val="2"/>
        </w:numPr>
        <w:tabs>
          <w:tab w:val="left" w:pos="851"/>
          <w:tab w:val="left" w:pos="1701"/>
        </w:tabs>
        <w:jc w:val="both"/>
      </w:pPr>
      <w:r>
        <w:t xml:space="preserve">Užsakovas iš anksto negali numatyti perkamų Paslaugų ir Medžiagų poreikio, kiekių bei periodiškumo. </w:t>
      </w:r>
    </w:p>
    <w:p w14:paraId="13A2E3FA" w14:textId="77777777" w:rsidR="00C54F96" w:rsidRDefault="00C53E81">
      <w:pPr>
        <w:numPr>
          <w:ilvl w:val="1"/>
          <w:numId w:val="2"/>
        </w:numPr>
        <w:tabs>
          <w:tab w:val="left" w:pos="851"/>
          <w:tab w:val="left" w:pos="1701"/>
        </w:tabs>
        <w:jc w:val="both"/>
      </w:pPr>
      <w:r>
        <w:lastRenderedPageBreak/>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6B10AE2E" w14:textId="77777777" w:rsidR="00C54F96" w:rsidRDefault="00C53E81">
      <w:pPr>
        <w:numPr>
          <w:ilvl w:val="1"/>
          <w:numId w:val="2"/>
        </w:numPr>
        <w:jc w:val="both"/>
      </w:pPr>
      <w:r>
        <w:t>Už specialisto ar specialistų brigados atvykimą į objektą, Paslaugų suteikimui, Tiekėjui bus sumokėtas fiksuoto dydžio mokestis, kuris bus taikomas už kiekvieną specialisto ar specialistų brigados atvykimo dieną (2 priedas).</w:t>
      </w:r>
    </w:p>
    <w:p w14:paraId="79F71C09" w14:textId="20D19030" w:rsidR="00C54F96" w:rsidRDefault="00C53E81">
      <w:pPr>
        <w:numPr>
          <w:ilvl w:val="1"/>
          <w:numId w:val="2"/>
        </w:numPr>
        <w:tabs>
          <w:tab w:val="left" w:pos="851"/>
          <w:tab w:val="left" w:pos="1701"/>
        </w:tabs>
        <w:jc w:val="both"/>
      </w:pPr>
      <w:r>
        <w:t>Paslaugų suteikimui reikalingas Medžiagas, kurių Užsakovas negali iš anksto numatyti ir pateikti, Tiekėjas parenka savo nuožiūra. Už Medžiagas, kurių Užsakovas negali numatyti ir nepateiks, bus apmokama pagal tiekėjo pateiktas sąskaitas faktūras. Kartu su suteiktų Paslaugų aktu, Tiekėjas privalės pateikti faktines tiekėjo patirtas išlaidas</w:t>
      </w:r>
      <w:r>
        <w:t xml:space="preserve">. </w:t>
      </w:r>
      <w:r>
        <w:t xml:space="preserve">Į perkamų Medžiagų sąrašą </w:t>
      </w:r>
      <w:r>
        <w:t>gali</w:t>
      </w:r>
      <w:r w:rsidR="008A1454">
        <w:t xml:space="preserve"> ir turi</w:t>
      </w:r>
      <w:r>
        <w:t xml:space="preserve"> būti įskaičiuojamos bendro pobūdžio ar pagalbinės medžiagos (pvz.: elektrodai, varžtai, vinys, tarpinės, lentos, kitos tvirtinimo bei tepimo medžiagos ir pan.) taip pat laikinos tvirtinimo (ar kitos paskirties) konstrukcijos</w:t>
      </w:r>
    </w:p>
    <w:p w14:paraId="17FB72E4" w14:textId="2C8E83B4" w:rsidR="00C54F96" w:rsidRDefault="00C53E81">
      <w:pPr>
        <w:numPr>
          <w:ilvl w:val="1"/>
          <w:numId w:val="2"/>
        </w:numPr>
        <w:jc w:val="both"/>
      </w:pPr>
      <w:r>
        <w:t>Tiekėjui bus apmokama už Medžiagų, kurių Užsakovas negali numatyti ir nepateiks, reikalingų techninės priežiūros pagal būklę bei korekcinės techninės priežiūros Paslaugų suteikimui, pristatymą pagal 2 priede numatytas sąlygas ir įkainius</w:t>
      </w:r>
      <w:r>
        <w:t xml:space="preserve">. </w:t>
      </w:r>
    </w:p>
    <w:p w14:paraId="247364C7" w14:textId="77777777" w:rsidR="00C54F96" w:rsidRDefault="00C53E81">
      <w:pPr>
        <w:numPr>
          <w:ilvl w:val="1"/>
          <w:numId w:val="2"/>
        </w:numPr>
        <w:tabs>
          <w:tab w:val="left" w:pos="851"/>
          <w:tab w:val="left" w:pos="1701"/>
        </w:tabs>
        <w:jc w:val="both"/>
      </w:pPr>
      <w:r>
        <w:t>Užsakovui pareikalavus, sunaudotoms Medžiagoms Tiekėjas turi pateikti jų specifikacijas ir žiniaraščius. To neatlikus, nebus priimami suteiktų Paslaugų aktai.</w:t>
      </w:r>
    </w:p>
    <w:p w14:paraId="79EDF8DC" w14:textId="77777777" w:rsidR="00C54F96" w:rsidRDefault="00C54F96">
      <w:pPr>
        <w:tabs>
          <w:tab w:val="left" w:pos="851"/>
        </w:tabs>
        <w:jc w:val="both"/>
      </w:pPr>
    </w:p>
    <w:p w14:paraId="39711692"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KOKYBĖ IR TRŪKUMŲ ŠALINIMAS</w:t>
      </w:r>
    </w:p>
    <w:p w14:paraId="427BA240" w14:textId="77777777" w:rsidR="00C54F96" w:rsidRDefault="00C54F96">
      <w:pPr>
        <w:pStyle w:val="Sraopastraipa"/>
        <w:tabs>
          <w:tab w:val="left" w:pos="851"/>
        </w:tabs>
        <w:jc w:val="both"/>
        <w:rPr>
          <w:rFonts w:ascii="Times New Roman" w:hAnsi="Times New Roman" w:cs="Times New Roman"/>
          <w:sz w:val="24"/>
          <w:szCs w:val="24"/>
        </w:rPr>
      </w:pPr>
    </w:p>
    <w:p w14:paraId="1C0C4878" w14:textId="77777777" w:rsidR="00C54F96" w:rsidRDefault="00C53E81">
      <w:pPr>
        <w:pStyle w:val="Sraopastraipa"/>
        <w:numPr>
          <w:ilvl w:val="1"/>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REIKALAVIMAI MEDŽIAGOMS, TECHNOLOGIJAI</w:t>
      </w:r>
    </w:p>
    <w:p w14:paraId="1E44E78E" w14:textId="77777777" w:rsidR="00C54F96" w:rsidRDefault="00C53E81">
      <w:pPr>
        <w:pStyle w:val="Sraopastraipa"/>
        <w:numPr>
          <w:ilvl w:val="2"/>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Tiekėjas atsako už Paslaugų atlikimui naudojamos įrangos, įrenginių ir Medžiagų saugojimą, panaudojimą pagal paskirtį. Nustačius trūkumus arba sugadinimus Tiekėjas nuostolius prisiima sau.</w:t>
      </w:r>
    </w:p>
    <w:p w14:paraId="547402C2" w14:textId="77777777" w:rsidR="00C54F96" w:rsidRDefault="00C53E81">
      <w:pPr>
        <w:pStyle w:val="Sraopastraipa"/>
        <w:numPr>
          <w:ilvl w:val="2"/>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Naudojamos Medžiagos turi būti skirtos naudoti Europos sąjungos šalyse, turi turėti atžymą CE, išskyrus atvejus, kai suderinama su Užsakovu kitų gamintojų medžiagų ir dalių naudojimas ir jų kokybė užtikrina funkcines garantijas.</w:t>
      </w:r>
    </w:p>
    <w:p w14:paraId="019AB3F5" w14:textId="77777777" w:rsidR="00C54F96" w:rsidRDefault="00C53E81">
      <w:pPr>
        <w:pStyle w:val="Sraopastraipa"/>
        <w:numPr>
          <w:ilvl w:val="1"/>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KONTROLĖ</w:t>
      </w:r>
    </w:p>
    <w:p w14:paraId="26F66B90" w14:textId="77777777" w:rsidR="00C54F96" w:rsidRDefault="00C53E81">
      <w:pPr>
        <w:numPr>
          <w:ilvl w:val="2"/>
          <w:numId w:val="2"/>
        </w:numPr>
        <w:jc w:val="both"/>
      </w:pPr>
      <w: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56893793"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rPr>
        <w:t xml:space="preserve">Užsakovo nurodytus pažeidimus Tiekėjas šalina savo lėšomis. Jeigu šie pažeidimai kartojasi daugiau negu tris kartus, </w:t>
      </w:r>
      <w:r>
        <w:rPr>
          <w:rFonts w:ascii="Times New Roman" w:hAnsi="Times New Roman" w:cs="Times New Roman"/>
          <w:sz w:val="24"/>
          <w:szCs w:val="24"/>
        </w:rPr>
        <w:t>Užsakovas turi teisę nutraukti sutartį, o Tiekėjas dėl to neturės jokių pretenzijų.</w:t>
      </w:r>
      <w:r>
        <w:rPr>
          <w:rFonts w:ascii="Times New Roman" w:hAnsi="Times New Roman" w:cs="Times New Roman"/>
          <w:b/>
        </w:rPr>
        <w:t xml:space="preserve"> </w:t>
      </w:r>
    </w:p>
    <w:p w14:paraId="6925D396" w14:textId="77777777" w:rsidR="00C54F96" w:rsidRDefault="00C53E81">
      <w:pPr>
        <w:pStyle w:val="Sraopastraipa"/>
        <w:numPr>
          <w:ilvl w:val="1"/>
          <w:numId w:val="2"/>
        </w:numPr>
        <w:rPr>
          <w:rFonts w:ascii="Times New Roman" w:hAnsi="Times New Roman" w:cs="Times New Roman"/>
          <w:sz w:val="24"/>
          <w:szCs w:val="24"/>
        </w:rPr>
      </w:pPr>
      <w:r>
        <w:rPr>
          <w:rFonts w:ascii="Times New Roman" w:hAnsi="Times New Roman" w:cs="Times New Roman"/>
          <w:sz w:val="24"/>
          <w:szCs w:val="24"/>
        </w:rPr>
        <w:t>PASLAUGŲ PRIĖMIMAS</w:t>
      </w:r>
    </w:p>
    <w:p w14:paraId="6B330718" w14:textId="77777777" w:rsidR="00C54F96" w:rsidRDefault="00C53E81">
      <w:pPr>
        <w:numPr>
          <w:ilvl w:val="2"/>
          <w:numId w:val="2"/>
        </w:numPr>
        <w:jc w:val="both"/>
      </w:pPr>
      <w:r>
        <w:t xml:space="preserve">Sutartyje numatytų ir suderintų su Užsakovu Paslaugų </w:t>
      </w:r>
      <w:r>
        <w:t>priėmimą atlieka Užsakovo sudaryta komisija arba įgaliotas asmuo, dalyvaujant Tiekėjo atsakingam asmeniui. Užsakovas, gavęs Tiekėjo pranešimą apie Paslaugų atlikimą, Paslaugų priėmimą atlieka nedelsiant, bet ne vėliau kaip per dvi darbo dienas.</w:t>
      </w:r>
    </w:p>
    <w:p w14:paraId="1FA40940" w14:textId="77777777" w:rsidR="00C54F96" w:rsidRDefault="00C53E81">
      <w:pPr>
        <w:numPr>
          <w:ilvl w:val="2"/>
          <w:numId w:val="2"/>
        </w:numPr>
        <w:jc w:val="both"/>
      </w:pPr>
      <w:r>
        <w:t>Paslaugos laikomos priimtomis, jeigu Paslaugos užbaigtos ir nenustatyta defektų trukdančių eksploatuoti įrenginius.</w:t>
      </w:r>
    </w:p>
    <w:p w14:paraId="73039485" w14:textId="77777777" w:rsidR="00C54F96" w:rsidRDefault="00C53E81">
      <w:pPr>
        <w:numPr>
          <w:ilvl w:val="2"/>
          <w:numId w:val="2"/>
        </w:numPr>
        <w:jc w:val="both"/>
      </w:pPr>
      <w:r>
        <w:t>Jeigu Paslaugos nebuvo priimtos dėl Tiekėjo kaltės, Užsakovas paskiria naują priėmimo datą ir sudaro sąlygas trūkumams pašalinti. Tiekėjas defektus, atsiradusius dėl jo kaltės, privalo nedelsiant, bet ne ilgiau kaip per 14 darbo dienų, pašalinti savo sąskaita. Per 14 darbo dienų nepašalinus trūkumų, Užsakovas turi teisę trūkumų pašalinimų Paslaugą pirkti iš bet kurio kito Paslaugos atlikimo sąlygas atitinkančio trečiojo asmens, už kurio suteiktas Paslaugas ir (ar) pateiktas Medžiagas apmoka besąlygiškai Tie</w:t>
      </w:r>
      <w:r>
        <w:t>kėjas. Tris kartus pažeidus šią procedūrą Užsakovas turi teisę nutraukti sutartį, o Tiekėjas dėl to neturės jokių pretenzijų.</w:t>
      </w:r>
    </w:p>
    <w:p w14:paraId="6B659BF7" w14:textId="77777777" w:rsidR="00C54F96" w:rsidRDefault="00C53E81">
      <w:pPr>
        <w:numPr>
          <w:ilvl w:val="2"/>
          <w:numId w:val="2"/>
        </w:numPr>
        <w:jc w:val="both"/>
      </w:pPr>
      <w:r>
        <w:lastRenderedPageBreak/>
        <w:t xml:space="preserve">Paslaugų priėmimo patvirtinimui, abi sutarties šalys pasirašo laisvos formos atliktų paslaugų priėmimo perdavimo aktą. </w:t>
      </w:r>
    </w:p>
    <w:p w14:paraId="341D3111" w14:textId="77777777" w:rsidR="00C54F96" w:rsidRDefault="00C53E81">
      <w:pPr>
        <w:numPr>
          <w:ilvl w:val="2"/>
          <w:numId w:val="2"/>
        </w:numPr>
        <w:jc w:val="both"/>
      </w:pPr>
      <w:r>
        <w:t>„Atliktų paslaugų priėmimo – perdavimo aktas“ pasirašomas dviejuose egzemplioriuose, po vieną abiem šalims.</w:t>
      </w:r>
    </w:p>
    <w:p w14:paraId="5EF02706" w14:textId="77777777" w:rsidR="00C54F96" w:rsidRDefault="00C54F96">
      <w:pPr>
        <w:pStyle w:val="Sraopastraipa"/>
        <w:tabs>
          <w:tab w:val="left" w:pos="851"/>
        </w:tabs>
        <w:ind w:left="786"/>
        <w:jc w:val="both"/>
        <w:rPr>
          <w:rFonts w:ascii="Times New Roman" w:hAnsi="Times New Roman" w:cs="Times New Roman"/>
          <w:sz w:val="24"/>
          <w:szCs w:val="24"/>
        </w:rPr>
      </w:pPr>
    </w:p>
    <w:p w14:paraId="3E1606D1"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SUTARTINIŲ ĮSIPAREIGOJIMŲ VYKDYMO TVARKA IR TERMINAI</w:t>
      </w:r>
    </w:p>
    <w:p w14:paraId="6E106082" w14:textId="77777777" w:rsidR="00C54F96" w:rsidRDefault="00C54F96">
      <w:pPr>
        <w:tabs>
          <w:tab w:val="left" w:pos="851"/>
        </w:tabs>
        <w:jc w:val="both"/>
        <w:rPr>
          <w:b/>
        </w:rPr>
      </w:pPr>
    </w:p>
    <w:p w14:paraId="05533A3D"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Teikdamas Paslaugas Tiekėjas privalo laikytis visų teisės aktų, kitų, susijusių su tokios rūšies Paslaugų teikimu, žmonių saugumu Paslaugų teikimo vietoje ir greta jos, reikalavimų. Tiekėjo darbuotojai privalomai turi dėvėti šalmus, laikytis darbų saugos ir priešgaisrinių taisyklių reikalavimų. Už šalmų nedėvėjimą Tiekėjas sumoka baudą, lygią 100 eurų už kiekvieną tokį atvejį. Tris kartus pažeidus darbų saugą, Užsakovas turi teisę nutraukti sutartį.</w:t>
      </w:r>
    </w:p>
    <w:p w14:paraId="64EDF5EC"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Filialo technikos direktoriaus vardu turi pateikti darbuotojų, kurie teiks Paslaugas ar kontroliuos Paslaugų teikimo eigą bei kokybę, sąrašą, kuriame nurodyta darbuotojų kvalifikacija, pareigos ir reikalingų sertifikatų numeriai bei jų galiojimo laikas. Tiekėjo darbuotojai turi būti aprūpinti vienoda darbo apranga su Tiekėjo logotipais.</w:t>
      </w:r>
    </w:p>
    <w:p w14:paraId="18004EAE" w14:textId="0FCCB033"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Kiekvieną dieną Tiekėjo darbuotojai atvykę/išvykę į darbą privalo pasirašytinai užsiregistruoti Užsakovo nurodytoje vietoje, nurodant tikslų pasirašymo laiką. Išvykstant/atvykstant pietų pertraukai taip pat privaloma rašytinė registracija. Faktinės darbo valandos bus skaičiuojamos pagal aukščiau nurodytą registraciją. </w:t>
      </w:r>
      <w:r>
        <w:rPr>
          <w:rFonts w:ascii="Times New Roman" w:hAnsi="Times New Roman" w:cs="Times New Roman"/>
          <w:sz w:val="24"/>
          <w:szCs w:val="24"/>
        </w:rPr>
        <w:t>Jeigu Tiekėjas pažeis registracijos reikalavimus tris kartus, Užsakovas turi teisę nutraukti sutartį, o Tiekėjas dėl to neturės jokių pretenzijų.</w:t>
      </w:r>
    </w:p>
    <w:p w14:paraId="5ED72AEC"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turi apsirūpinti techninėmis priemonėmis, reikalingomis Paslaugų teikimui.</w:t>
      </w:r>
    </w:p>
    <w:p w14:paraId="7F968509"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turėti pakankamai resursų, kad tuo pačiu metu galėtų teikti Paslaugas įrenginių mechaninei daliai keliuose filialo objektuose, kai ne šildymo sezono metu katilinės bus stabdomos planiniams darbams, t.y. esant poreikiui Tiekėjas turi užtikrinti galimybę teikti Paslaugas ne mažiau kaip su 10 (dešimčia) darbuotojų. Tiekėjas teikdamas konkursinę medžiagą, privalo raštiškai patvirtinti, kad bus pajėgus įvykdyti šį reikalavimą.</w:t>
      </w:r>
    </w:p>
    <w:p w14:paraId="4C7A9A49"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skirti vieną savo darbuotoją Paslaugų užsakymų priėmimui ir derinimui.</w:t>
      </w:r>
    </w:p>
    <w:p w14:paraId="167DD1A4"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Apie atsiradusį Paslaugų poreikį, Užsakovas Tiekėjui praneša el. paštu išsiųsdamas Paslaugų užsakymą (toliau – Užsakymas). Užsakovas Užsakyme privalo aiškiai aprašyti Paslaugų poreikį ir apimtis bei nurodyti Paslaugų suteikimo terminus (Paslaugų suteikimo pradžia ir pabaiga) vadovaudamasis protingumo kriterijais, jeigu terminai nebuvo suderinti su Tiekėju iš anksto. </w:t>
      </w:r>
    </w:p>
    <w:p w14:paraId="73E0425D"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Ne korekcinės techninės priežiūros Paslaugų Užsakymus Užsakovas Tiekėjui gali pateikti ne vėliau kaip 7 (septynias) darbo dienas prieš Paslaugų teikimo pradžią.</w:t>
      </w:r>
    </w:p>
    <w:p w14:paraId="7D5ED60E"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Korekcinės techninės priežiūros Paslaugų poreikio atveju, tiekėjo specialistai gali būti iškviečiami tiek el. paštu, tiek ir telefonu (be išankstinio Paslaugų  užsakymo).</w:t>
      </w:r>
    </w:p>
    <w:p w14:paraId="3A46C30F" w14:textId="47C2AE1E"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Tiekėjas, gavęs Užsakovo Užsakymą, per 5 (penkias) darbo dienas el. paštu turi pateikti Užsakovui Užsakymo patvirtinimą, kad sutinka su Užsakovo nurodytais Paslaugų atlikimo terminais, arba pateikti nesutikimą su pateiktame Užsakyme nurodytais Paslaugų atlikimo terminais ir suderinti su Užsakovu abiem Šalims priimtinus terminus. </w:t>
      </w:r>
    </w:p>
    <w:p w14:paraId="47B5E68C" w14:textId="20C3273A"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Pagal Užsakovo pateiktame Užsakyme ar patikslintame Užsakyme nurodytas Paslaugų apimtis bei terminus, Tiekėjas suplanuoja Paslaugų atlikimą – specialistų kiekį ir jų darbo laiką bei būtinas Medžiagas ir atitinkamai papildo Užsakovo siųstą Užsakymą ir išsiunčia Užsakovui per 1 (vieną) darbo dieną nuo Užsakymo patvirtinimo dienos.</w:t>
      </w:r>
      <w:r>
        <w:rPr>
          <w:rFonts w:ascii="Times New Roman" w:hAnsi="Times New Roman" w:cs="Times New Roman"/>
          <w:sz w:val="24"/>
          <w:szCs w:val="24"/>
        </w:rPr>
        <w:t>.</w:t>
      </w:r>
    </w:p>
    <w:p w14:paraId="285A695E"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Tiekėjas privalo </w:t>
      </w:r>
      <w:r>
        <w:rPr>
          <w:rFonts w:ascii="Times New Roman" w:hAnsi="Times New Roman" w:cs="Times New Roman"/>
          <w:sz w:val="24"/>
          <w:szCs w:val="24"/>
        </w:rPr>
        <w:t>užtikrinti operatyvų specialistų atvykimą į objektą Korekcinės techninės priežiūros Paslaugoms atlikti, tiek darbo valandų metu, tiek poilsio ir švenčių metu. Specialistai turi būti išsikviečiami telefoninio skambučio pagalba. Pasirašant Sutartį Tiekėjas turi nurodyti telefono numerius, kuriais bus iškviečiami specialistai. Korekcinės techninės priežiūros paslaugoms atlikti, Specialistų atvykimo laikas į iškvietimo vietą priklauso nuo korekcinės techninės priežiūros Paslaugos kritiškumo:</w:t>
      </w:r>
    </w:p>
    <w:p w14:paraId="2F891331"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Skubios Korekcinė techninės priežiūros atveju – specialistai privalo atvykti į objektą ne vėliau kaip per 8 val. po iškvietimo, jei iškvietimas atliktas darbo dienomis laike nuo 8 iki 17 val.), ir per 16 val. po iškvietimo, jei iškvietimas atliktas darbo dienomis laike nuo 17 iki 8 val. arba poilsio/švenčių dienomis).</w:t>
      </w:r>
    </w:p>
    <w:p w14:paraId="38B202B0"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Neskubios Korekcinė techninės priežiūros atveju – specialistai privalo atvykti į objektą per 24 val. po iškvietimo, jei iškvietimas atliktas darbo dienomis, ir per 48 val. po iškvietimo, jei iškvietimas atliktas poilsio ar švenčių dienomis.</w:t>
      </w:r>
    </w:p>
    <w:p w14:paraId="201DE325" w14:textId="09052E85"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Avariniu atveju – specialistai privalo atvykti ne vėliau kaip per </w:t>
      </w:r>
      <w:r w:rsidR="0099295A">
        <w:rPr>
          <w:rFonts w:ascii="Times New Roman" w:hAnsi="Times New Roman" w:cs="Times New Roman"/>
          <w:sz w:val="24"/>
          <w:szCs w:val="24"/>
        </w:rPr>
        <w:t>8</w:t>
      </w:r>
      <w:r>
        <w:rPr>
          <w:rFonts w:ascii="Times New Roman" w:hAnsi="Times New Roman" w:cs="Times New Roman"/>
          <w:sz w:val="24"/>
          <w:szCs w:val="24"/>
        </w:rPr>
        <w:t xml:space="preserve"> val.</w:t>
      </w:r>
      <w:r>
        <w:rPr>
          <w:rFonts w:ascii="Times New Roman" w:hAnsi="Times New Roman" w:cs="Times New Roman"/>
          <w:sz w:val="24"/>
          <w:szCs w:val="24"/>
        </w:rPr>
        <w:t xml:space="preserve"> po iškvietimo. Tiekėjas, teikdamas konkursinę medžiagą, privalo raštiškai patvirtinti, kad bus pajėgus įvykdyti šį reikalavimą.</w:t>
      </w:r>
    </w:p>
    <w:p w14:paraId="359FC7AD" w14:textId="67412C73"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Jeigu Tiekėjo specialistai atsisako arba negali operatyviai atvykti į objektą Korekcinės techninės priežiūros Paslaugų suteikimui pagal </w:t>
      </w:r>
      <w:r w:rsidR="00A9561C">
        <w:rPr>
          <w:rFonts w:ascii="Times New Roman" w:hAnsi="Times New Roman" w:cs="Times New Roman"/>
          <w:sz w:val="24"/>
          <w:szCs w:val="24"/>
        </w:rPr>
        <w:t>7.12</w:t>
      </w:r>
      <w:r>
        <w:rPr>
          <w:rFonts w:ascii="Times New Roman" w:hAnsi="Times New Roman" w:cs="Times New Roman"/>
          <w:sz w:val="24"/>
          <w:szCs w:val="24"/>
        </w:rPr>
        <w:t xml:space="preserve"> </w:t>
      </w:r>
      <w:r w:rsidR="00890779">
        <w:rPr>
          <w:rFonts w:ascii="Times New Roman" w:hAnsi="Times New Roman" w:cs="Times New Roman"/>
          <w:sz w:val="24"/>
          <w:szCs w:val="24"/>
        </w:rPr>
        <w:t>punkte nurodytus terminus</w:t>
      </w:r>
      <w:r w:rsidR="00C32B43">
        <w:rPr>
          <w:rFonts w:ascii="Times New Roman" w:hAnsi="Times New Roman" w:cs="Times New Roman"/>
          <w:sz w:val="24"/>
          <w:szCs w:val="24"/>
        </w:rPr>
        <w:t>.</w:t>
      </w:r>
      <w:r>
        <w:rPr>
          <w:rFonts w:ascii="Times New Roman" w:hAnsi="Times New Roman" w:cs="Times New Roman"/>
          <w:sz w:val="24"/>
          <w:szCs w:val="24"/>
        </w:rPr>
        <w:t xml:space="preserve"> Užsakovas turi teisę reikiamą Paslaugą pirkti iš bet kurio kito Paslaugos atlikimo sąlygas atitinkančio rangovo</w:t>
      </w:r>
      <w:r w:rsidR="00F428E7">
        <w:rPr>
          <w:rFonts w:ascii="Times New Roman" w:hAnsi="Times New Roman" w:cs="Times New Roman"/>
          <w:sz w:val="24"/>
          <w:szCs w:val="24"/>
        </w:rPr>
        <w:t xml:space="preserve">. </w:t>
      </w:r>
      <w:r>
        <w:rPr>
          <w:rFonts w:ascii="Times New Roman" w:hAnsi="Times New Roman" w:cs="Times New Roman"/>
          <w:sz w:val="24"/>
          <w:szCs w:val="24"/>
        </w:rPr>
        <w:t>Tris kartus pažeidus šią procedūrą Užsakovas turi teisę nutraukti sutartį, o Tiekėjas dėl to neturės jokių pretenzijų.</w:t>
      </w:r>
    </w:p>
    <w:p w14:paraId="4DBC0B64" w14:textId="77777777" w:rsidR="00C54F96" w:rsidRDefault="00C54F96">
      <w:pPr>
        <w:pStyle w:val="Sraopastraipa"/>
        <w:tabs>
          <w:tab w:val="left" w:pos="851"/>
        </w:tabs>
        <w:ind w:left="786"/>
        <w:jc w:val="both"/>
        <w:rPr>
          <w:rFonts w:ascii="Times New Roman" w:hAnsi="Times New Roman" w:cs="Times New Roman"/>
          <w:b/>
        </w:rPr>
      </w:pPr>
    </w:p>
    <w:p w14:paraId="420DE979"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TIEKĖJO IR PIRKĖJO ĮSIPAREIGOJIMAI</w:t>
      </w:r>
    </w:p>
    <w:p w14:paraId="2AC2A13F" w14:textId="77777777" w:rsidR="00C54F96" w:rsidRDefault="00C54F96">
      <w:pPr>
        <w:tabs>
          <w:tab w:val="left" w:pos="851"/>
        </w:tabs>
        <w:jc w:val="both"/>
        <w:rPr>
          <w:b/>
        </w:rPr>
      </w:pPr>
    </w:p>
    <w:p w14:paraId="07B0C302" w14:textId="77777777" w:rsidR="00C54F96" w:rsidRDefault="00C53E81">
      <w:pPr>
        <w:numPr>
          <w:ilvl w:val="1"/>
          <w:numId w:val="2"/>
        </w:numPr>
        <w:tabs>
          <w:tab w:val="left" w:pos="851"/>
          <w:tab w:val="left" w:pos="1418"/>
        </w:tabs>
        <w:jc w:val="both"/>
      </w:pPr>
      <w:r>
        <w:t>Užsakovo įsipareigojimai:</w:t>
      </w:r>
    </w:p>
    <w:p w14:paraId="2335E464"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Užsakovas negali užsakyti Medžiagų neužsakydamas paslaugų.</w:t>
      </w:r>
    </w:p>
    <w:p w14:paraId="6587A0CD"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Užsakovas įsipareigoja Užsakymą (vienam darbui) teikti ne trumpesnei kaip 2 (dviejų) val. trukmei.</w:t>
      </w:r>
    </w:p>
    <w:p w14:paraId="1F30B576"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Darbo vietos paruošimo darbai, atskiriant remontuojamą zoną, turi būti iš anksto aptarti ir suderinti su Tiekėju.</w:t>
      </w:r>
    </w:p>
    <w:p w14:paraId="2AAE334E" w14:textId="77777777" w:rsidR="00C54F96" w:rsidRDefault="00C53E81">
      <w:pPr>
        <w:numPr>
          <w:ilvl w:val="1"/>
          <w:numId w:val="2"/>
        </w:numPr>
        <w:tabs>
          <w:tab w:val="left" w:pos="851"/>
          <w:tab w:val="left" w:pos="1418"/>
        </w:tabs>
        <w:jc w:val="both"/>
      </w:pPr>
      <w:r>
        <w:t>Tiekėjo įsipareigojimai:</w:t>
      </w:r>
    </w:p>
    <w:p w14:paraId="77F2FD17"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rPr>
        <w:t>Tiekėjas, teikdamas Paslaugas UAB „Marijampolės šilumos tinklai</w:t>
      </w:r>
      <w:r>
        <w:rPr>
          <w:rFonts w:ascii="Times New Roman" w:hAnsi="Times New Roman" w:cs="Times New Roman"/>
          <w:sz w:val="24"/>
          <w:szCs w:val="24"/>
        </w:rPr>
        <w:t xml:space="preserve">“ katilinių </w:t>
      </w:r>
      <w:r>
        <w:rPr>
          <w:rFonts w:ascii="Times New Roman" w:hAnsi="Times New Roman" w:cs="Times New Roman"/>
          <w:sz w:val="24"/>
        </w:rPr>
        <w:t>teritorijose, privalo griežtai laikytis UAB „Marijampolės šilumos tinklai</w:t>
      </w:r>
      <w:r>
        <w:rPr>
          <w:rFonts w:ascii="Times New Roman" w:hAnsi="Times New Roman" w:cs="Times New Roman"/>
          <w:sz w:val="24"/>
          <w:szCs w:val="24"/>
        </w:rPr>
        <w:t xml:space="preserve">“ </w:t>
      </w:r>
      <w:r>
        <w:rPr>
          <w:rFonts w:ascii="Times New Roman" w:hAnsi="Times New Roman" w:cs="Times New Roman"/>
          <w:sz w:val="24"/>
        </w:rPr>
        <w:t>vidaus darbo tvarkos taisyklių reikalavimų.</w:t>
      </w:r>
    </w:p>
    <w:p w14:paraId="3FE45FAE"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teikdamas Paslaugas, turi užtikrinti saugias darbo sąlygas aptarnaujančiam personalui.</w:t>
      </w:r>
    </w:p>
    <w:p w14:paraId="373767A9"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savo lėšomis apsirūpinti būtinomis apsaugos, higienos ir priešgaisrinėmis priemonėmis.</w:t>
      </w:r>
    </w:p>
    <w:p w14:paraId="639082E1"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Teikdamas paslaugas Tiekėjas laikosi visų aplinkosauginių reikalavimų, susijusių su Paslaugų teikimu ir atliekų tvarkymu.</w:t>
      </w:r>
    </w:p>
    <w:p w14:paraId="39F9CC54"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Paslaugų teikimo metu </w:t>
      </w:r>
      <w:r>
        <w:rPr>
          <w:rFonts w:ascii="Times New Roman" w:hAnsi="Times New Roman" w:cs="Times New Roman"/>
          <w:sz w:val="24"/>
          <w:szCs w:val="24"/>
        </w:rPr>
        <w:t>susidariusias atliekas Tiekėjas surenka ir išrūšiuotas atliekas laikinai laiko konteineriuose (pakuotėje), atspariuose aplinkos poveikiui, kad šių konteinerių netekėtų skysčiai, jos neskleistų kvapų, dulkių ir pan., nebūtų daromas poveikis aplinkai ir žmonių sveikatai.</w:t>
      </w:r>
    </w:p>
    <w:p w14:paraId="3F207D25" w14:textId="77777777" w:rsidR="00C54F96" w:rsidRDefault="00C53E81">
      <w:pPr>
        <w:numPr>
          <w:ilvl w:val="2"/>
          <w:numId w:val="2"/>
        </w:numPr>
        <w:tabs>
          <w:tab w:val="left" w:pos="851"/>
          <w:tab w:val="left" w:pos="1418"/>
        </w:tabs>
        <w:jc w:val="both"/>
      </w:pPr>
      <w:r>
        <w:t>Paslaugų teikimo metu susidariusių atliekų, išskyrus metalo laužo, surinkimą, pakrovimą, transportavimą ir pridavimą atitinkamas atliekas tvarkančioms įmonėms organizuoja Tiekėjas.</w:t>
      </w:r>
      <w:r>
        <w:t xml:space="preserve"> Paslaugų teikimo metu susidariusias metalo laužo atliekas, Tiekėjas surenka ir perduoda Užsakovui. Užsakovas pasilieka sau teisę pareikalauti iš Tiekėjo pateikti Paslaugų teikimo metu susidariusių atliekų sutvarkymą pagal teisės aktų reikalavimus įrodančius dokumentus – Atliekų lydraščius. Nepateikus šių dokumentų Tiekėjas sumoka baudą, lygią 100 eurų už kiekvieną tokį atvejį, ir apie netinkamą atliekų tvarkymą reglamentuojančių teisės aktų reikalavimų neįgyvendinimą Užsakovas informuos atsakingas instituc</w:t>
      </w:r>
      <w:r>
        <w:t>ijas. Tiekėjui neteikiant Užsakovui atliekų lydraščių, įrodančių paslaugos teikimo metu susidariusių atliekų sutvarkymas pagal teisės aktų reikalavimus, Užsakovas turi teisę nutraukti Sutartį, o Tiekėjas dėl to neturės jokių pretenzijų.</w:t>
      </w:r>
    </w:p>
    <w:p w14:paraId="5C6DCAFB" w14:textId="77777777" w:rsidR="00C54F96" w:rsidRDefault="00C53E81">
      <w:pPr>
        <w:numPr>
          <w:ilvl w:val="2"/>
          <w:numId w:val="2"/>
        </w:numPr>
        <w:tabs>
          <w:tab w:val="left" w:pos="851"/>
          <w:tab w:val="left" w:pos="1418"/>
        </w:tabs>
        <w:jc w:val="both"/>
      </w:pPr>
      <w:r>
        <w:lastRenderedPageBreak/>
        <w:t>Jei aplinkosaugos kontroliuojančios institucijos ar bet kuri kita trečioji šalis turės priekaištų dėl atliekų, susidariusių paslaugos teikimo metu, visa atsakomybė už tai tenka Tiekėjui.</w:t>
      </w:r>
    </w:p>
    <w:p w14:paraId="7B10F784" w14:textId="77777777" w:rsidR="00C54F96" w:rsidRDefault="00C53E81">
      <w:pPr>
        <w:numPr>
          <w:ilvl w:val="2"/>
          <w:numId w:val="2"/>
        </w:numPr>
        <w:tabs>
          <w:tab w:val="left" w:pos="851"/>
          <w:tab w:val="left" w:pos="1134"/>
          <w:tab w:val="left" w:pos="1418"/>
        </w:tabs>
        <w:jc w:val="both"/>
      </w:pPr>
      <w:r>
        <w:t>Kasdieninį darbo zonų išvalymą nuo atsiradusių atliekų vykdo Tiekėjas.</w:t>
      </w:r>
    </w:p>
    <w:p w14:paraId="54F47837" w14:textId="77777777" w:rsidR="00C54F96" w:rsidRDefault="00C53E81">
      <w:pPr>
        <w:numPr>
          <w:ilvl w:val="2"/>
          <w:numId w:val="2"/>
        </w:numPr>
        <w:tabs>
          <w:tab w:val="left" w:pos="851"/>
          <w:tab w:val="left" w:pos="1134"/>
          <w:tab w:val="left" w:pos="1418"/>
        </w:tabs>
        <w:jc w:val="both"/>
      </w:pPr>
      <w:r>
        <w:t xml:space="preserve">Prieš pradedant teikti Paslaugas Tiekėjas priima darbo zoną. Jeigu </w:t>
      </w:r>
      <w:r>
        <w:t>Paslaugų teikimo metu bus pažeisti šalia esantys įrengimai ar grindys/sienos/lubos, Tiekėjas įsipareigoja savo sąskaita per 3 (tris) d.d. šiuos trūkumus pašalinti. Jų nepašalinus per nurodytą laiką, Užsakovas juos pašalina pats, o Tiekėjas besąlygiškai įsipareigoja apmokėti pateiktą sąskaitą.</w:t>
      </w:r>
    </w:p>
    <w:p w14:paraId="41B4BA29" w14:textId="77777777" w:rsidR="00C54F96" w:rsidRDefault="00C53E81">
      <w:pPr>
        <w:numPr>
          <w:ilvl w:val="2"/>
          <w:numId w:val="2"/>
        </w:numPr>
        <w:tabs>
          <w:tab w:val="left" w:pos="851"/>
          <w:tab w:val="left" w:pos="1134"/>
          <w:tab w:val="left" w:pos="1418"/>
        </w:tabs>
        <w:jc w:val="both"/>
      </w:pPr>
      <w:r>
        <w:t>Tiekėjo darbuotojai turi būti blaivūs su 0 promilių girtumo laipsniu ir negali atsisakyti pasitikrinti blaivumą. Nustačius neblaivumą daugiau nei 0 promilių su Užsakovo alkotesteriu, Tiekėjas moka 500 eurų baudą už kiekvieną tokį atvejį. Tris kartus nustačius Tiekėjo darbuotojui neblaivumą, Užsakovas, Užsakovas turi teisę nutraukti Sutartį.</w:t>
      </w:r>
    </w:p>
    <w:p w14:paraId="4D568B1D" w14:textId="77777777" w:rsidR="00C54F96" w:rsidRDefault="00C54F96">
      <w:pPr>
        <w:pStyle w:val="Sraopastraipa"/>
        <w:tabs>
          <w:tab w:val="left" w:pos="851"/>
        </w:tabs>
        <w:ind w:left="426"/>
        <w:jc w:val="both"/>
        <w:rPr>
          <w:rFonts w:ascii="Times New Roman" w:hAnsi="Times New Roman" w:cs="Times New Roman"/>
          <w:sz w:val="24"/>
          <w:szCs w:val="24"/>
        </w:rPr>
      </w:pPr>
    </w:p>
    <w:p w14:paraId="0C23B7AC"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GARANTINIAI ĮSIPAREIGOJIMAI</w:t>
      </w:r>
    </w:p>
    <w:p w14:paraId="5149F6AF" w14:textId="77777777" w:rsidR="00C54F96" w:rsidRDefault="00C54F96">
      <w:pPr>
        <w:pStyle w:val="Sraopastraipa"/>
        <w:tabs>
          <w:tab w:val="left" w:pos="851"/>
        </w:tabs>
        <w:ind w:left="426"/>
        <w:jc w:val="both"/>
        <w:rPr>
          <w:rFonts w:ascii="Times New Roman" w:hAnsi="Times New Roman" w:cs="Times New Roman"/>
          <w:sz w:val="24"/>
          <w:szCs w:val="24"/>
        </w:rPr>
      </w:pPr>
    </w:p>
    <w:p w14:paraId="1D897011" w14:textId="77777777" w:rsidR="00C54F96" w:rsidRDefault="00C53E81">
      <w:pPr>
        <w:numPr>
          <w:ilvl w:val="1"/>
          <w:numId w:val="2"/>
        </w:numPr>
        <w:jc w:val="both"/>
      </w:pPr>
      <w:r>
        <w:t xml:space="preserve">Tiekėjo garantinis 12 mėnesių laikas suteiktoms Paslaugoms skaičiuojamas nuo Paslaugų priėmimo akto pasirašymo. </w:t>
      </w:r>
    </w:p>
    <w:p w14:paraId="3C9D0382" w14:textId="77777777" w:rsidR="00C54F96" w:rsidRDefault="00C53E81">
      <w:pPr>
        <w:numPr>
          <w:ilvl w:val="1"/>
          <w:numId w:val="2"/>
        </w:numPr>
        <w:jc w:val="both"/>
      </w:pPr>
      <w:r>
        <w:t>Perkamoms Medžiagoms suteikiamas Medžiagų gamintojo garantinis laikotarpis, pagal pateiktus gamintojo garantiją patvirtinančius dokumentus. Atvejais, kai Tiekėjas perkamoms Medžiagoms nepateikia gamintojo garantiją patvirtinančių dokumentų, perkamoms Medžiagoms Tiekėjo garantinis 24 mėnesių laikas skaičiuojamas nuo Paslaugų priėmimo akto pasirašymo.</w:t>
      </w:r>
    </w:p>
    <w:p w14:paraId="6E9C6911" w14:textId="77777777" w:rsidR="00C54F96" w:rsidRDefault="00C53E81">
      <w:pPr>
        <w:numPr>
          <w:ilvl w:val="1"/>
          <w:numId w:val="2"/>
        </w:numPr>
        <w:jc w:val="both"/>
      </w:pPr>
      <w:r>
        <w:t>Tiekėjas atsakingas už defektų pašalinimą viso garantinio laikotarpio metu. Atsiradusius defektus Tiekėjas privalo pašalinti per 3 darbo dienas po raštiško Užsakovo pranešimo apie defektą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Tris k</w:t>
      </w:r>
      <w:r>
        <w:t>artus pažeidus šią procedūrą Užsakovas turi teisę nutraukti sutartį, o Tiekėjas dėl to neturės jokių pretenzijų.</w:t>
      </w:r>
    </w:p>
    <w:p w14:paraId="01779F06" w14:textId="77777777" w:rsidR="00C54F96" w:rsidRDefault="00C54F96">
      <w:pPr>
        <w:pStyle w:val="Sraopastraipa"/>
        <w:tabs>
          <w:tab w:val="left" w:pos="851"/>
        </w:tabs>
        <w:ind w:left="426"/>
        <w:jc w:val="both"/>
        <w:rPr>
          <w:rFonts w:ascii="Times New Roman" w:hAnsi="Times New Roman" w:cs="Times New Roman"/>
          <w:sz w:val="24"/>
          <w:szCs w:val="24"/>
        </w:rPr>
      </w:pPr>
    </w:p>
    <w:p w14:paraId="651C67BE"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SUTARTIES GALIOJIMO TERMINAS</w:t>
      </w:r>
    </w:p>
    <w:p w14:paraId="0DC4D791" w14:textId="77777777" w:rsidR="00C54F96" w:rsidRDefault="00C54F96">
      <w:pPr>
        <w:tabs>
          <w:tab w:val="left" w:pos="851"/>
        </w:tabs>
        <w:jc w:val="both"/>
        <w:rPr>
          <w:b/>
        </w:rPr>
      </w:pPr>
    </w:p>
    <w:p w14:paraId="538E9810" w14:textId="42A30775" w:rsidR="00C54F96" w:rsidRDefault="00C53E81">
      <w:pPr>
        <w:pStyle w:val="Sraopastraipa"/>
        <w:numPr>
          <w:ilvl w:val="1"/>
          <w:numId w:val="2"/>
        </w:numPr>
        <w:tabs>
          <w:tab w:val="left" w:pos="284"/>
        </w:tabs>
        <w:ind w:left="927"/>
        <w:jc w:val="both"/>
        <w:rPr>
          <w:b/>
        </w:rPr>
      </w:pPr>
      <w:r>
        <w:rPr>
          <w:rFonts w:ascii="Times New Roman" w:hAnsi="Times New Roman" w:cs="Times New Roman"/>
          <w:b/>
        </w:rPr>
        <w:t xml:space="preserve"> </w:t>
      </w:r>
      <w:r>
        <w:rPr>
          <w:rFonts w:ascii="Times New Roman" w:hAnsi="Times New Roman" w:cs="Times New Roman"/>
          <w:sz w:val="24"/>
          <w:szCs w:val="24"/>
        </w:rPr>
        <w:t>Sutartis įsigalioja nuo jos pasirašymo dienos, bet ne anksčiau, kaip 2025.07</w:t>
      </w:r>
      <w:r>
        <w:rPr>
          <w:rFonts w:ascii="Times New Roman" w:hAnsi="Times New Roman" w:cs="Times New Roman"/>
          <w:sz w:val="24"/>
          <w:szCs w:val="24"/>
        </w:rPr>
        <w:t xml:space="preserve">.01 ir galioja iki kol bus išnaudota maksimali Sutarties vertė, bet ne ilgiau nei du metai. </w:t>
      </w:r>
    </w:p>
    <w:sectPr w:rsidR="00C54F96">
      <w:headerReference w:type="even" r:id="rId10"/>
      <w:headerReference w:type="default" r:id="rId11"/>
      <w:footerReference w:type="even" r:id="rId12"/>
      <w:footerReference w:type="default" r:id="rId13"/>
      <w:headerReference w:type="first" r:id="rId14"/>
      <w:footerReference w:type="first" r:id="rId15"/>
      <w:pgSz w:w="11906" w:h="16838"/>
      <w:pgMar w:top="1077" w:right="624" w:bottom="1191" w:left="1644" w:header="680" w:footer="794"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A92E" w14:textId="77777777" w:rsidR="005A701B" w:rsidRDefault="005A701B">
      <w:r>
        <w:separator/>
      </w:r>
    </w:p>
  </w:endnote>
  <w:endnote w:type="continuationSeparator" w:id="0">
    <w:p w14:paraId="49CECD04" w14:textId="77777777" w:rsidR="005A701B" w:rsidRDefault="005A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0FA0" w14:textId="77777777" w:rsidR="00C54F96" w:rsidRDefault="00C54F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9ABD" w14:textId="77777777" w:rsidR="00C54F96" w:rsidRDefault="00C54F9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B285" w14:textId="77777777" w:rsidR="00C54F96" w:rsidRDefault="00C54F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21A4" w14:textId="77777777" w:rsidR="005A701B" w:rsidRDefault="005A701B">
      <w:r>
        <w:separator/>
      </w:r>
    </w:p>
  </w:footnote>
  <w:footnote w:type="continuationSeparator" w:id="0">
    <w:p w14:paraId="087724C1" w14:textId="77777777" w:rsidR="005A701B" w:rsidRDefault="005A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8136" w14:textId="77777777" w:rsidR="00C54F96" w:rsidRDefault="00C54F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AC7F" w14:textId="77777777" w:rsidR="00C54F96" w:rsidRDefault="00C53E81">
    <w:pPr>
      <w:pStyle w:val="Antrats"/>
      <w:jc w:val="center"/>
    </w:pPr>
    <w:r>
      <w:fldChar w:fldCharType="begin"/>
    </w:r>
    <w:r>
      <w:instrText xml:space="preserve"> PAGE </w:instrText>
    </w:r>
    <w:r>
      <w:fldChar w:fldCharType="separate"/>
    </w:r>
    <w: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CC84" w14:textId="77777777" w:rsidR="00C54F96" w:rsidRDefault="00C54F96">
    <w:pPr>
      <w:pStyle w:val="Antrats"/>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00F10"/>
    <w:multiLevelType w:val="multilevel"/>
    <w:tmpl w:val="1E9225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9706EB"/>
    <w:multiLevelType w:val="multilevel"/>
    <w:tmpl w:val="30E0783A"/>
    <w:lvl w:ilvl="0">
      <w:start w:val="5"/>
      <w:numFmt w:val="decimal"/>
      <w:lvlText w:val="%1."/>
      <w:lvlJc w:val="left"/>
      <w:pPr>
        <w:tabs>
          <w:tab w:val="num" w:pos="0"/>
        </w:tabs>
        <w:ind w:left="720" w:hanging="360"/>
      </w:pPr>
      <w:rPr>
        <w:b/>
      </w:rPr>
    </w:lvl>
    <w:lvl w:ilvl="1">
      <w:start w:val="1"/>
      <w:numFmt w:val="decimal"/>
      <w:isLgl/>
      <w:lvlText w:val="%1.%2."/>
      <w:lvlJc w:val="left"/>
      <w:pPr>
        <w:tabs>
          <w:tab w:val="num" w:pos="0"/>
        </w:tabs>
        <w:ind w:left="786" w:hanging="360"/>
      </w:pPr>
      <w:rPr>
        <w:rFonts w:ascii="Times New Roman" w:hAnsi="Times New Roman" w:cs="Times New Roman"/>
        <w:b/>
        <w:i w:val="0"/>
        <w:sz w:val="24"/>
        <w:szCs w:val="24"/>
      </w:rPr>
    </w:lvl>
    <w:lvl w:ilvl="2">
      <w:start w:val="1"/>
      <w:numFmt w:val="decimal"/>
      <w:isLgl/>
      <w:lvlText w:val="%1.%2.%3."/>
      <w:lvlJc w:val="left"/>
      <w:pPr>
        <w:tabs>
          <w:tab w:val="num" w:pos="0"/>
        </w:tabs>
        <w:ind w:left="1212" w:hanging="720"/>
      </w:pPr>
    </w:lvl>
    <w:lvl w:ilvl="3">
      <w:start w:val="1"/>
      <w:numFmt w:val="decimal"/>
      <w:isLgl/>
      <w:lvlText w:val="%1.%2.%3.%4."/>
      <w:lvlJc w:val="left"/>
      <w:pPr>
        <w:tabs>
          <w:tab w:val="num" w:pos="0"/>
        </w:tabs>
        <w:ind w:left="1278" w:hanging="720"/>
      </w:pPr>
    </w:lvl>
    <w:lvl w:ilvl="4">
      <w:start w:val="1"/>
      <w:numFmt w:val="decimal"/>
      <w:isLgl/>
      <w:lvlText w:val="%1.%2.%3.%4.%5."/>
      <w:lvlJc w:val="left"/>
      <w:pPr>
        <w:tabs>
          <w:tab w:val="num" w:pos="0"/>
        </w:tabs>
        <w:ind w:left="1704" w:hanging="1080"/>
      </w:pPr>
    </w:lvl>
    <w:lvl w:ilvl="5">
      <w:start w:val="1"/>
      <w:numFmt w:val="decimal"/>
      <w:isLgl/>
      <w:lvlText w:val="%1.%2.%3.%4.%5.%6."/>
      <w:lvlJc w:val="left"/>
      <w:pPr>
        <w:tabs>
          <w:tab w:val="num" w:pos="0"/>
        </w:tabs>
        <w:ind w:left="1770" w:hanging="1080"/>
      </w:pPr>
    </w:lvl>
    <w:lvl w:ilvl="6">
      <w:start w:val="1"/>
      <w:numFmt w:val="decimal"/>
      <w:isLgl/>
      <w:lvlText w:val="%1.%2.%3.%4.%5.%6.%7."/>
      <w:lvlJc w:val="left"/>
      <w:pPr>
        <w:tabs>
          <w:tab w:val="num" w:pos="0"/>
        </w:tabs>
        <w:ind w:left="2196" w:hanging="1440"/>
      </w:pPr>
    </w:lvl>
    <w:lvl w:ilvl="7">
      <w:start w:val="1"/>
      <w:numFmt w:val="decimal"/>
      <w:isLgl/>
      <w:lvlText w:val="%1.%2.%3.%4.%5.%6.%7.%8."/>
      <w:lvlJc w:val="left"/>
      <w:pPr>
        <w:tabs>
          <w:tab w:val="num" w:pos="0"/>
        </w:tabs>
        <w:ind w:left="2262" w:hanging="1440"/>
      </w:pPr>
    </w:lvl>
    <w:lvl w:ilvl="8">
      <w:start w:val="1"/>
      <w:numFmt w:val="decimal"/>
      <w:isLgl/>
      <w:lvlText w:val="%1.%2.%3.%4.%5.%6.%7.%8.%9."/>
      <w:lvlJc w:val="left"/>
      <w:pPr>
        <w:tabs>
          <w:tab w:val="num" w:pos="0"/>
        </w:tabs>
        <w:ind w:left="2688" w:hanging="1800"/>
      </w:pPr>
    </w:lvl>
  </w:abstractNum>
  <w:abstractNum w:abstractNumId="2" w15:restartNumberingAfterBreak="0">
    <w:nsid w:val="7DB60502"/>
    <w:multiLevelType w:val="multilevel"/>
    <w:tmpl w:val="8BFE19D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86" w:hanging="360"/>
      </w:pPr>
      <w:rPr>
        <w:b/>
        <w:i w:val="0"/>
      </w:rPr>
    </w:lvl>
    <w:lvl w:ilvl="2">
      <w:start w:val="1"/>
      <w:numFmt w:val="decimal"/>
      <w:isLgl/>
      <w:lvlText w:val="%1.%2.%3."/>
      <w:lvlJc w:val="left"/>
      <w:pPr>
        <w:tabs>
          <w:tab w:val="num" w:pos="0"/>
        </w:tabs>
        <w:ind w:left="1212" w:hanging="720"/>
      </w:pPr>
    </w:lvl>
    <w:lvl w:ilvl="3">
      <w:start w:val="1"/>
      <w:numFmt w:val="decimal"/>
      <w:isLgl/>
      <w:lvlText w:val="%1.%2.%3.%4."/>
      <w:lvlJc w:val="left"/>
      <w:pPr>
        <w:tabs>
          <w:tab w:val="num" w:pos="0"/>
        </w:tabs>
        <w:ind w:left="1278" w:hanging="720"/>
      </w:pPr>
    </w:lvl>
    <w:lvl w:ilvl="4">
      <w:start w:val="1"/>
      <w:numFmt w:val="decimal"/>
      <w:isLgl/>
      <w:lvlText w:val="%1.%2.%3.%4.%5."/>
      <w:lvlJc w:val="left"/>
      <w:pPr>
        <w:tabs>
          <w:tab w:val="num" w:pos="0"/>
        </w:tabs>
        <w:ind w:left="1704" w:hanging="1080"/>
      </w:pPr>
    </w:lvl>
    <w:lvl w:ilvl="5">
      <w:start w:val="1"/>
      <w:numFmt w:val="decimal"/>
      <w:isLgl/>
      <w:lvlText w:val="%1.%2.%3.%4.%5.%6."/>
      <w:lvlJc w:val="left"/>
      <w:pPr>
        <w:tabs>
          <w:tab w:val="num" w:pos="0"/>
        </w:tabs>
        <w:ind w:left="1770" w:hanging="1080"/>
      </w:pPr>
    </w:lvl>
    <w:lvl w:ilvl="6">
      <w:start w:val="1"/>
      <w:numFmt w:val="decimal"/>
      <w:isLgl/>
      <w:lvlText w:val="%1.%2.%3.%4.%5.%6.%7."/>
      <w:lvlJc w:val="left"/>
      <w:pPr>
        <w:tabs>
          <w:tab w:val="num" w:pos="0"/>
        </w:tabs>
        <w:ind w:left="2196" w:hanging="1440"/>
      </w:pPr>
    </w:lvl>
    <w:lvl w:ilvl="7">
      <w:start w:val="1"/>
      <w:numFmt w:val="decimal"/>
      <w:isLgl/>
      <w:lvlText w:val="%1.%2.%3.%4.%5.%6.%7.%8."/>
      <w:lvlJc w:val="left"/>
      <w:pPr>
        <w:tabs>
          <w:tab w:val="num" w:pos="0"/>
        </w:tabs>
        <w:ind w:left="2262" w:hanging="1440"/>
      </w:pPr>
    </w:lvl>
    <w:lvl w:ilvl="8">
      <w:start w:val="1"/>
      <w:numFmt w:val="decimal"/>
      <w:isLgl/>
      <w:lvlText w:val="%1.%2.%3.%4.%5.%6.%7.%8.%9."/>
      <w:lvlJc w:val="left"/>
      <w:pPr>
        <w:tabs>
          <w:tab w:val="num" w:pos="0"/>
        </w:tabs>
        <w:ind w:left="2688" w:hanging="1800"/>
      </w:pPr>
    </w:lvl>
  </w:abstractNum>
  <w:num w:numId="1" w16cid:durableId="521630554">
    <w:abstractNumId w:val="2"/>
  </w:num>
  <w:num w:numId="2" w16cid:durableId="1537236976">
    <w:abstractNumId w:val="1"/>
  </w:num>
  <w:num w:numId="3" w16cid:durableId="27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96"/>
    <w:rsid w:val="00044048"/>
    <w:rsid w:val="001C74D7"/>
    <w:rsid w:val="002650BF"/>
    <w:rsid w:val="002839F8"/>
    <w:rsid w:val="00322B6A"/>
    <w:rsid w:val="003A4B25"/>
    <w:rsid w:val="003F777C"/>
    <w:rsid w:val="004751E4"/>
    <w:rsid w:val="00495780"/>
    <w:rsid w:val="005A701B"/>
    <w:rsid w:val="0069356C"/>
    <w:rsid w:val="00820E02"/>
    <w:rsid w:val="00890779"/>
    <w:rsid w:val="008A1454"/>
    <w:rsid w:val="008A619D"/>
    <w:rsid w:val="009712DD"/>
    <w:rsid w:val="0099295A"/>
    <w:rsid w:val="009C07FD"/>
    <w:rsid w:val="00A65C13"/>
    <w:rsid w:val="00A9561C"/>
    <w:rsid w:val="00B8526D"/>
    <w:rsid w:val="00C32B43"/>
    <w:rsid w:val="00C53E81"/>
    <w:rsid w:val="00C54F96"/>
    <w:rsid w:val="00CA177F"/>
    <w:rsid w:val="00DE2088"/>
    <w:rsid w:val="00E403A3"/>
    <w:rsid w:val="00E66603"/>
    <w:rsid w:val="00F428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9ED7"/>
  <w15:docId w15:val="{E22B014C-F171-4956-A060-A1BB3AEF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A54"/>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rsid w:val="00845A54"/>
    <w:rPr>
      <w:rFonts w:ascii="Calibri" w:eastAsia="Calibri" w:hAnsi="Calibri" w:cs="Calibri"/>
    </w:rPr>
  </w:style>
  <w:style w:type="character" w:customStyle="1" w:styleId="PoratDiagrama">
    <w:name w:val="Poraštė Diagrama"/>
    <w:basedOn w:val="Numatytasispastraiposriftas"/>
    <w:link w:val="Porat"/>
    <w:uiPriority w:val="99"/>
    <w:qFormat/>
    <w:rsid w:val="00845A54"/>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uiPriority w:val="99"/>
    <w:qFormat/>
    <w:rsid w:val="00845A54"/>
    <w:rPr>
      <w:rFonts w:ascii="Times New Roman" w:eastAsia="Calibri" w:hAnsi="Times New Roman" w:cs="Times New Roman"/>
      <w:sz w:val="24"/>
      <w:szCs w:val="24"/>
      <w:lang w:eastAsia="lt-LT"/>
    </w:rPr>
  </w:style>
  <w:style w:type="character" w:styleId="Emfaz">
    <w:name w:val="Emphasis"/>
    <w:basedOn w:val="Numatytasispastraiposriftas"/>
    <w:uiPriority w:val="20"/>
    <w:qFormat/>
    <w:rsid w:val="00845A54"/>
    <w:rPr>
      <w:i/>
      <w:iCs/>
    </w:rPr>
  </w:style>
  <w:style w:type="character" w:styleId="Komentaronuoroda">
    <w:name w:val="annotation reference"/>
    <w:basedOn w:val="Numatytasispastraiposriftas"/>
    <w:uiPriority w:val="99"/>
    <w:semiHidden/>
    <w:unhideWhenUsed/>
    <w:qFormat/>
    <w:rsid w:val="001E347B"/>
    <w:rPr>
      <w:sz w:val="16"/>
      <w:szCs w:val="16"/>
    </w:rPr>
  </w:style>
  <w:style w:type="character" w:customStyle="1" w:styleId="KomentarotekstasDiagrama">
    <w:name w:val="Komentaro tekstas Diagrama"/>
    <w:basedOn w:val="Numatytasispastraiposriftas"/>
    <w:link w:val="Komentarotekstas"/>
    <w:uiPriority w:val="99"/>
    <w:qFormat/>
    <w:rsid w:val="001E347B"/>
    <w:rPr>
      <w:rFonts w:ascii="Times New Roman" w:eastAsia="Calibri"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1E347B"/>
    <w:rPr>
      <w:rFonts w:ascii="Times New Roman" w:eastAsia="Calibri"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1E347B"/>
    <w:rPr>
      <w:rFonts w:ascii="Segoe UI" w:eastAsia="Calibri" w:hAnsi="Segoe UI" w:cs="Segoe UI"/>
      <w:sz w:val="18"/>
      <w:szCs w:val="18"/>
      <w:lang w:eastAsia="lt-LT"/>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845A54"/>
    <w:pPr>
      <w:ind w:left="720"/>
    </w:pPr>
    <w:rPr>
      <w:rFonts w:ascii="Calibri" w:hAnsi="Calibri" w:cs="Calibri"/>
      <w:sz w:val="22"/>
      <w:szCs w:val="22"/>
      <w:lang w:eastAsia="en-US"/>
    </w:rPr>
  </w:style>
  <w:style w:type="paragraph" w:customStyle="1" w:styleId="HeaderandFooter">
    <w:name w:val="Header and Footer"/>
    <w:basedOn w:val="prastasis"/>
    <w:qFormat/>
  </w:style>
  <w:style w:type="paragraph" w:styleId="Porat">
    <w:name w:val="footer"/>
    <w:basedOn w:val="prastasis"/>
    <w:link w:val="PoratDiagrama"/>
    <w:uiPriority w:val="99"/>
    <w:unhideWhenUsed/>
    <w:rsid w:val="00845A54"/>
    <w:pPr>
      <w:tabs>
        <w:tab w:val="center" w:pos="4819"/>
        <w:tab w:val="right" w:pos="9638"/>
      </w:tabs>
    </w:pPr>
  </w:style>
  <w:style w:type="paragraph" w:styleId="Antrats">
    <w:name w:val="header"/>
    <w:basedOn w:val="prastasis"/>
    <w:link w:val="AntratsDiagrama"/>
    <w:uiPriority w:val="99"/>
    <w:unhideWhenUsed/>
    <w:rsid w:val="00845A54"/>
    <w:pPr>
      <w:tabs>
        <w:tab w:val="center" w:pos="4680"/>
        <w:tab w:val="right" w:pos="9360"/>
      </w:tabs>
    </w:pPr>
  </w:style>
  <w:style w:type="paragraph" w:styleId="prastasiniatinklio">
    <w:name w:val="Normal (Web)"/>
    <w:basedOn w:val="prastasis"/>
    <w:uiPriority w:val="99"/>
    <w:semiHidden/>
    <w:unhideWhenUsed/>
    <w:qFormat/>
    <w:rsid w:val="00845A54"/>
    <w:pPr>
      <w:spacing w:beforeAutospacing="1" w:afterAutospacing="1"/>
    </w:pPr>
    <w:rPr>
      <w:rFonts w:eastAsia="Times New Roman"/>
    </w:rPr>
  </w:style>
  <w:style w:type="paragraph" w:styleId="Komentarotekstas">
    <w:name w:val="annotation text"/>
    <w:basedOn w:val="prastasis"/>
    <w:link w:val="KomentarotekstasDiagrama"/>
    <w:uiPriority w:val="99"/>
    <w:unhideWhenUsed/>
    <w:rsid w:val="001E347B"/>
    <w:rPr>
      <w:sz w:val="20"/>
      <w:szCs w:val="20"/>
    </w:rPr>
  </w:style>
  <w:style w:type="paragraph" w:styleId="Komentarotema">
    <w:name w:val="annotation subject"/>
    <w:basedOn w:val="Komentarotekstas"/>
    <w:next w:val="Komentarotekstas"/>
    <w:link w:val="KomentarotemaDiagrama"/>
    <w:uiPriority w:val="99"/>
    <w:semiHidden/>
    <w:unhideWhenUsed/>
    <w:qFormat/>
    <w:rsid w:val="001E347B"/>
    <w:rPr>
      <w:b/>
      <w:bCs/>
    </w:rPr>
  </w:style>
  <w:style w:type="paragraph" w:styleId="Debesliotekstas">
    <w:name w:val="Balloon Text"/>
    <w:basedOn w:val="prastasis"/>
    <w:link w:val="DebesliotekstasDiagrama"/>
    <w:uiPriority w:val="99"/>
    <w:semiHidden/>
    <w:unhideWhenUsed/>
    <w:qFormat/>
    <w:rsid w:val="001E347B"/>
    <w:rPr>
      <w:rFonts w:ascii="Segoe UI" w:hAnsi="Segoe UI" w:cs="Segoe UI"/>
      <w:sz w:val="18"/>
      <w:szCs w:val="18"/>
    </w:rPr>
  </w:style>
  <w:style w:type="paragraph" w:styleId="Pataisymai">
    <w:name w:val="Revision"/>
    <w:uiPriority w:val="99"/>
    <w:semiHidden/>
    <w:qFormat/>
    <w:rsid w:val="00BF0B55"/>
    <w:rPr>
      <w:rFonts w:ascii="Times New Roman" w:hAnsi="Times New Roman" w:cs="Times New Roman"/>
      <w:sz w:val="24"/>
      <w:szCs w:val="24"/>
      <w:lang w:eastAsia="lt-LT"/>
    </w:rPr>
  </w:style>
  <w:style w:type="paragraph" w:styleId="Betarp">
    <w:name w:val="No Spacing"/>
    <w:uiPriority w:val="1"/>
    <w:qFormat/>
    <w:rsid w:val="00024D31"/>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316E2-7301-439C-9876-3B3834D68F0E}">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754B9275-3A26-4F96-90A1-4116AC917976}"/>
</file>

<file path=customXml/itemProps3.xml><?xml version="1.0" encoding="utf-8"?>
<ds:datastoreItem xmlns:ds="http://schemas.openxmlformats.org/officeDocument/2006/customXml" ds:itemID="{BB8DD610-9814-4185-B084-B21026D1C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Alius ČEPONONIS</dc:creator>
  <dc:description/>
  <cp:lastModifiedBy>Andrius Sakalauskas</cp:lastModifiedBy>
  <cp:revision>20</cp:revision>
  <dcterms:created xsi:type="dcterms:W3CDTF">2025-01-06T08:56:00Z</dcterms:created>
  <dcterms:modified xsi:type="dcterms:W3CDTF">2025-01-09T08:16:00Z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