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835" w:type="dxa"/>
        <w:tblInd w:w="11739" w:type="dxa"/>
        <w:tblLayout w:type="fixed"/>
        <w:tblLook w:val="01E0" w:firstRow="1" w:lastRow="1" w:firstColumn="1" w:lastColumn="1" w:noHBand="0" w:noVBand="0"/>
      </w:tblPr>
      <w:tblGrid>
        <w:gridCol w:w="2835"/>
      </w:tblGrid>
      <w:tr w:rsidR="00136E14" w14:paraId="1EDDC50B" w14:textId="77777777" w:rsidTr="00872ED0">
        <w:tc>
          <w:tcPr>
            <w:tcW w:w="2835" w:type="dxa"/>
          </w:tcPr>
          <w:p w14:paraId="0E8EFF1D" w14:textId="77777777" w:rsidR="00136E14" w:rsidRPr="00A230F7" w:rsidRDefault="00136E14" w:rsidP="00087CE9">
            <w:pPr>
              <w:widowControl w:val="0"/>
            </w:pPr>
            <w:r w:rsidRPr="00A230F7">
              <w:br w:type="page"/>
            </w:r>
            <w:r w:rsidRPr="00A230F7">
              <w:br w:type="page"/>
            </w:r>
            <w:r w:rsidRPr="00A230F7">
              <w:br w:type="page"/>
            </w:r>
            <w:r w:rsidRPr="00A230F7">
              <w:br w:type="page"/>
            </w:r>
            <w:r w:rsidRPr="00A230F7">
              <w:br w:type="page"/>
            </w:r>
            <w:r w:rsidRPr="00A230F7">
              <w:br w:type="page"/>
              <w:t>Konkurso sąlygų aprašo</w:t>
            </w:r>
          </w:p>
        </w:tc>
      </w:tr>
      <w:tr w:rsidR="00136E14" w:rsidRPr="001E52AA" w14:paraId="0332C917" w14:textId="77777777" w:rsidTr="00872ED0">
        <w:tc>
          <w:tcPr>
            <w:tcW w:w="2835" w:type="dxa"/>
          </w:tcPr>
          <w:p w14:paraId="3CDCF1BE" w14:textId="1D65BEB7" w:rsidR="00136E14" w:rsidRPr="001E52AA" w:rsidRDefault="00C34E0D" w:rsidP="00087CE9">
            <w:pPr>
              <w:widowControl w:val="0"/>
              <w:rPr>
                <w:b/>
                <w:bCs/>
              </w:rPr>
            </w:pPr>
            <w:r>
              <w:rPr>
                <w:b/>
                <w:bCs/>
              </w:rPr>
              <w:t>7</w:t>
            </w:r>
            <w:r w:rsidR="00136E14" w:rsidRPr="001E52AA">
              <w:rPr>
                <w:b/>
                <w:bCs/>
              </w:rPr>
              <w:t xml:space="preserve"> priedas</w:t>
            </w:r>
          </w:p>
        </w:tc>
      </w:tr>
    </w:tbl>
    <w:p w14:paraId="281590C0" w14:textId="14D97B94" w:rsidR="00756FF1" w:rsidRPr="001E52AA" w:rsidRDefault="00756FF1" w:rsidP="00756FF1">
      <w:pPr>
        <w:tabs>
          <w:tab w:val="left" w:pos="6509"/>
        </w:tabs>
        <w:rPr>
          <w:b/>
          <w:bCs/>
          <w:sz w:val="20"/>
          <w:szCs w:val="20"/>
        </w:rPr>
      </w:pPr>
    </w:p>
    <w:p w14:paraId="19981C48" w14:textId="00B58069" w:rsidR="00136E14" w:rsidRPr="001E52AA" w:rsidRDefault="00DA0FCF" w:rsidP="00136E14">
      <w:pPr>
        <w:keepNext/>
        <w:keepLines/>
        <w:jc w:val="center"/>
        <w:rPr>
          <w:b/>
          <w:bCs/>
        </w:rPr>
      </w:pPr>
      <w:r w:rsidRPr="001E52AA">
        <w:rPr>
          <w:b/>
          <w:bCs/>
        </w:rPr>
        <w:t>PATIEKTŲ, ĮDIEGTŲ (AR ATNAUJINTŲ), INTEGRUOTŲ PREKIŲ SĄRAŠAS</w:t>
      </w:r>
    </w:p>
    <w:p w14:paraId="350B7D7A" w14:textId="77777777" w:rsidR="006209B5" w:rsidRPr="00616DC0" w:rsidRDefault="006209B5" w:rsidP="00756FF1">
      <w:pPr>
        <w:keepNext/>
        <w:keepLines/>
        <w:ind w:firstLine="709"/>
        <w:jc w:val="both"/>
        <w:rPr>
          <w:b/>
        </w:rPr>
      </w:pPr>
    </w:p>
    <w:tbl>
      <w:tblPr>
        <w:tblW w:w="14482" w:type="dxa"/>
        <w:tblInd w:w="-5" w:type="dxa"/>
        <w:tblLayout w:type="fixed"/>
        <w:tblCellMar>
          <w:left w:w="70" w:type="dxa"/>
          <w:right w:w="70" w:type="dxa"/>
        </w:tblCellMar>
        <w:tblLook w:val="0000" w:firstRow="0" w:lastRow="0" w:firstColumn="0" w:lastColumn="0" w:noHBand="0" w:noVBand="0"/>
      </w:tblPr>
      <w:tblGrid>
        <w:gridCol w:w="526"/>
        <w:gridCol w:w="3585"/>
        <w:gridCol w:w="4579"/>
        <w:gridCol w:w="2896"/>
        <w:gridCol w:w="2896"/>
      </w:tblGrid>
      <w:tr w:rsidR="00B53073" w:rsidRPr="00616DC0" w14:paraId="6B167592" w14:textId="77777777" w:rsidTr="00B53073">
        <w:trPr>
          <w:cantSplit/>
          <w:trHeight w:val="1880"/>
        </w:trPr>
        <w:tc>
          <w:tcPr>
            <w:tcW w:w="526" w:type="dxa"/>
            <w:tcBorders>
              <w:top w:val="single" w:sz="4" w:space="0" w:color="000000"/>
              <w:left w:val="single" w:sz="4" w:space="0" w:color="000000"/>
              <w:bottom w:val="single" w:sz="4" w:space="0" w:color="000000"/>
            </w:tcBorders>
            <w:shd w:val="clear" w:color="auto" w:fill="F2F2F2" w:themeFill="background1" w:themeFillShade="F2"/>
            <w:vAlign w:val="center"/>
          </w:tcPr>
          <w:p w14:paraId="075F7433" w14:textId="77777777" w:rsidR="00B53073" w:rsidRPr="00BF2254" w:rsidRDefault="00B53073" w:rsidP="00872ED0">
            <w:pPr>
              <w:keepNext/>
              <w:keepLines/>
              <w:jc w:val="center"/>
              <w:rPr>
                <w:b/>
              </w:rPr>
            </w:pPr>
            <w:r w:rsidRPr="00BF2254">
              <w:rPr>
                <w:b/>
              </w:rPr>
              <w:t>Eil. Nr.</w:t>
            </w:r>
          </w:p>
        </w:tc>
        <w:tc>
          <w:tcPr>
            <w:tcW w:w="3585" w:type="dxa"/>
            <w:tcBorders>
              <w:top w:val="single" w:sz="4" w:space="0" w:color="000000"/>
              <w:left w:val="single" w:sz="4" w:space="0" w:color="000000"/>
              <w:bottom w:val="single" w:sz="4" w:space="0" w:color="000000"/>
            </w:tcBorders>
            <w:shd w:val="clear" w:color="auto" w:fill="F2F2F2" w:themeFill="background1" w:themeFillShade="F2"/>
            <w:vAlign w:val="center"/>
          </w:tcPr>
          <w:p w14:paraId="73F98B10" w14:textId="2D1C0685" w:rsidR="00B53073" w:rsidRPr="00BF2254" w:rsidRDefault="00B53073" w:rsidP="00872ED0">
            <w:pPr>
              <w:keepNext/>
              <w:keepLines/>
              <w:jc w:val="center"/>
              <w:rPr>
                <w:b/>
              </w:rPr>
            </w:pPr>
            <w:r w:rsidRPr="00BF2254">
              <w:rPr>
                <w:b/>
              </w:rPr>
              <w:t xml:space="preserve">Sutarties objekto </w:t>
            </w:r>
            <w:r>
              <w:rPr>
                <w:b/>
              </w:rPr>
              <w:t xml:space="preserve">(prekių) </w:t>
            </w:r>
            <w:r w:rsidRPr="00BF2254">
              <w:rPr>
                <w:b/>
              </w:rPr>
              <w:t>pavadinimas</w:t>
            </w:r>
          </w:p>
        </w:tc>
        <w:tc>
          <w:tcPr>
            <w:tcW w:w="4579" w:type="dxa"/>
            <w:tcBorders>
              <w:top w:val="single" w:sz="4" w:space="0" w:color="000000"/>
              <w:left w:val="single" w:sz="4" w:space="0" w:color="000000"/>
              <w:bottom w:val="single" w:sz="4" w:space="0" w:color="000000"/>
            </w:tcBorders>
            <w:shd w:val="clear" w:color="auto" w:fill="F2F2F2" w:themeFill="background1" w:themeFillShade="F2"/>
            <w:vAlign w:val="center"/>
          </w:tcPr>
          <w:p w14:paraId="344BCAC2" w14:textId="62CCAA87" w:rsidR="00B53073" w:rsidRPr="00BF2254" w:rsidRDefault="00B53073" w:rsidP="00A9777A">
            <w:pPr>
              <w:keepNext/>
              <w:keepLines/>
              <w:jc w:val="center"/>
              <w:rPr>
                <w:b/>
                <w:i/>
                <w:iCs/>
              </w:rPr>
            </w:pPr>
            <w:r>
              <w:rPr>
                <w:b/>
                <w:bCs/>
              </w:rPr>
              <w:t>Sutarties vykdymo</w:t>
            </w:r>
            <w:r w:rsidRPr="006A25A3">
              <w:rPr>
                <w:b/>
                <w:bCs/>
              </w:rPr>
              <w:t xml:space="preserve"> pradžios ir pabaigos</w:t>
            </w:r>
            <w:r>
              <w:t xml:space="preserve"> </w:t>
            </w:r>
            <w:r w:rsidRPr="006A25A3">
              <w:rPr>
                <w:b/>
                <w:bCs/>
              </w:rPr>
              <w:t>datos</w:t>
            </w:r>
            <w:r>
              <w:rPr>
                <w:b/>
                <w:bCs/>
              </w:rPr>
              <w:t xml:space="preserve"> </w:t>
            </w:r>
            <w:r w:rsidRPr="00C25218">
              <w:rPr>
                <w:bCs/>
              </w:rPr>
              <w:t>(nurod</w:t>
            </w:r>
            <w:r>
              <w:rPr>
                <w:bCs/>
              </w:rPr>
              <w:t>yti</w:t>
            </w:r>
            <w:r w:rsidRPr="00C25218">
              <w:rPr>
                <w:bCs/>
              </w:rPr>
              <w:t xml:space="preserve"> mėnesi</w:t>
            </w:r>
            <w:r>
              <w:rPr>
                <w:bCs/>
              </w:rPr>
              <w:t>o</w:t>
            </w:r>
            <w:r w:rsidRPr="00C25218">
              <w:rPr>
                <w:bCs/>
              </w:rPr>
              <w:t xml:space="preserve"> tikslumu</w:t>
            </w:r>
            <w:r w:rsidRPr="003B632F">
              <w:rPr>
                <w:bCs/>
              </w:rPr>
              <w:t>)</w:t>
            </w:r>
            <w:r>
              <w:rPr>
                <w:bCs/>
              </w:rPr>
              <w:t xml:space="preserve"> </w:t>
            </w:r>
          </w:p>
        </w:tc>
        <w:tc>
          <w:tcPr>
            <w:tcW w:w="2896" w:type="dxa"/>
            <w:tcBorders>
              <w:top w:val="single" w:sz="4" w:space="0" w:color="auto"/>
              <w:left w:val="single" w:sz="4" w:space="0" w:color="auto"/>
              <w:bottom w:val="single" w:sz="4" w:space="0" w:color="auto"/>
            </w:tcBorders>
            <w:shd w:val="clear" w:color="auto" w:fill="F2F2F2" w:themeFill="background1" w:themeFillShade="F2"/>
          </w:tcPr>
          <w:p w14:paraId="2E0868C6" w14:textId="77777777" w:rsidR="00414E78" w:rsidRDefault="00414E78" w:rsidP="004B5DDE">
            <w:pPr>
              <w:keepNext/>
              <w:keepLines/>
              <w:rPr>
                <w:b/>
              </w:rPr>
            </w:pPr>
          </w:p>
          <w:p w14:paraId="15487307" w14:textId="59DF7CAA" w:rsidR="00414E78" w:rsidRDefault="008C206F" w:rsidP="00835A33">
            <w:pPr>
              <w:keepNext/>
              <w:keepLines/>
              <w:jc w:val="center"/>
              <w:rPr>
                <w:b/>
              </w:rPr>
            </w:pPr>
            <w:r w:rsidRPr="008C206F">
              <w:rPr>
                <w:b/>
              </w:rPr>
              <w:t>Patiekt</w:t>
            </w:r>
            <w:r w:rsidR="0052307E">
              <w:rPr>
                <w:b/>
              </w:rPr>
              <w:t>os</w:t>
            </w:r>
            <w:r w:rsidRPr="008C206F">
              <w:rPr>
                <w:b/>
              </w:rPr>
              <w:t xml:space="preserve"> / įdiegt</w:t>
            </w:r>
            <w:r>
              <w:rPr>
                <w:b/>
              </w:rPr>
              <w:t>os</w:t>
            </w:r>
            <w:r w:rsidRPr="008C206F">
              <w:rPr>
                <w:b/>
              </w:rPr>
              <w:t xml:space="preserve"> RFID </w:t>
            </w:r>
            <w:r w:rsidR="0052307E">
              <w:rPr>
                <w:b/>
              </w:rPr>
              <w:t>sistemos</w:t>
            </w:r>
            <w:r w:rsidRPr="008C206F">
              <w:rPr>
                <w:b/>
              </w:rPr>
              <w:t xml:space="preserve"> sudėtis</w:t>
            </w:r>
            <w:r w:rsidR="00835A33">
              <w:rPr>
                <w:b/>
              </w:rPr>
              <w:t>, į</w:t>
            </w:r>
            <w:r w:rsidRPr="008C206F">
              <w:rPr>
                <w:b/>
              </w:rPr>
              <w:t>diegta programinė įranga</w:t>
            </w:r>
            <w:r w:rsidR="00835A33">
              <w:rPr>
                <w:b/>
              </w:rPr>
              <w:t>, informacija apie i</w:t>
            </w:r>
            <w:r w:rsidRPr="008C206F">
              <w:rPr>
                <w:b/>
              </w:rPr>
              <w:t>ntegracij</w:t>
            </w:r>
            <w:r w:rsidR="00E56903">
              <w:rPr>
                <w:b/>
              </w:rPr>
              <w:t>ą</w:t>
            </w:r>
            <w:r w:rsidRPr="008C206F">
              <w:rPr>
                <w:b/>
              </w:rPr>
              <w:t xml:space="preserve"> su BIS</w:t>
            </w:r>
          </w:p>
        </w:tc>
        <w:tc>
          <w:tcPr>
            <w:tcW w:w="28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AE483F" w14:textId="6D955771" w:rsidR="00B53073" w:rsidRPr="00BF2254" w:rsidRDefault="00B53073" w:rsidP="002A36C0">
            <w:pPr>
              <w:keepNext/>
              <w:keepLines/>
              <w:jc w:val="center"/>
              <w:rPr>
                <w:b/>
              </w:rPr>
            </w:pPr>
            <w:r>
              <w:rPr>
                <w:b/>
              </w:rPr>
              <w:t>Prekių gavėjo (užsakovo)</w:t>
            </w:r>
            <w:r w:rsidRPr="00B27C30">
              <w:rPr>
                <w:b/>
              </w:rPr>
              <w:t xml:space="preserve"> pavadinimas, kontaktinis asmuo </w:t>
            </w:r>
            <w:r w:rsidRPr="006411D2">
              <w:t>(vardas, pavardė, pareigos, tel. Nr.)</w:t>
            </w:r>
          </w:p>
        </w:tc>
      </w:tr>
      <w:tr w:rsidR="00B53073" w:rsidRPr="00616DC0" w14:paraId="4BA57916" w14:textId="77777777" w:rsidTr="00B53073">
        <w:trPr>
          <w:cantSplit/>
          <w:trHeight w:val="243"/>
        </w:trPr>
        <w:tc>
          <w:tcPr>
            <w:tcW w:w="526" w:type="dxa"/>
            <w:tcBorders>
              <w:top w:val="single" w:sz="4" w:space="0" w:color="000000"/>
              <w:left w:val="single" w:sz="4" w:space="0" w:color="000000"/>
              <w:bottom w:val="single" w:sz="4" w:space="0" w:color="000000"/>
            </w:tcBorders>
          </w:tcPr>
          <w:p w14:paraId="3E6CD7AA" w14:textId="05C30324" w:rsidR="00B53073" w:rsidRPr="00125B2E" w:rsidRDefault="00B53073" w:rsidP="00087CE9">
            <w:pPr>
              <w:keepNext/>
              <w:keepLines/>
              <w:rPr>
                <w:b/>
                <w:iCs/>
              </w:rPr>
            </w:pPr>
            <w:r w:rsidRPr="00125B2E">
              <w:rPr>
                <w:b/>
                <w:iCs/>
              </w:rPr>
              <w:t>1.</w:t>
            </w:r>
          </w:p>
        </w:tc>
        <w:tc>
          <w:tcPr>
            <w:tcW w:w="3585" w:type="dxa"/>
            <w:tcBorders>
              <w:top w:val="single" w:sz="4" w:space="0" w:color="000000"/>
              <w:left w:val="single" w:sz="4" w:space="0" w:color="000000"/>
              <w:bottom w:val="single" w:sz="4" w:space="0" w:color="000000"/>
            </w:tcBorders>
          </w:tcPr>
          <w:p w14:paraId="709A6D52" w14:textId="77777777" w:rsidR="00B53073" w:rsidRPr="00616DC0" w:rsidRDefault="00B53073" w:rsidP="00087CE9">
            <w:pPr>
              <w:keepNext/>
              <w:keepLines/>
            </w:pPr>
          </w:p>
        </w:tc>
        <w:tc>
          <w:tcPr>
            <w:tcW w:w="4579" w:type="dxa"/>
            <w:tcBorders>
              <w:top w:val="single" w:sz="4" w:space="0" w:color="000000"/>
              <w:left w:val="single" w:sz="4" w:space="0" w:color="000000"/>
              <w:bottom w:val="single" w:sz="4" w:space="0" w:color="000000"/>
            </w:tcBorders>
          </w:tcPr>
          <w:p w14:paraId="6F60D773" w14:textId="2701C416" w:rsidR="00B53073" w:rsidRPr="00616DC0" w:rsidRDefault="00B53073" w:rsidP="00087CE9">
            <w:pPr>
              <w:keepNext/>
              <w:keepLines/>
            </w:pPr>
          </w:p>
        </w:tc>
        <w:tc>
          <w:tcPr>
            <w:tcW w:w="2896" w:type="dxa"/>
            <w:tcBorders>
              <w:top w:val="single" w:sz="4" w:space="0" w:color="auto"/>
              <w:left w:val="single" w:sz="4" w:space="0" w:color="auto"/>
              <w:bottom w:val="single" w:sz="4" w:space="0" w:color="auto"/>
            </w:tcBorders>
          </w:tcPr>
          <w:p w14:paraId="2D54D8A8" w14:textId="77777777" w:rsidR="00B53073" w:rsidRPr="00616DC0" w:rsidRDefault="00B53073" w:rsidP="00087CE9">
            <w:pPr>
              <w:keepNext/>
              <w:keepLines/>
            </w:pPr>
          </w:p>
        </w:tc>
        <w:tc>
          <w:tcPr>
            <w:tcW w:w="2896" w:type="dxa"/>
            <w:tcBorders>
              <w:top w:val="single" w:sz="4" w:space="0" w:color="auto"/>
              <w:left w:val="single" w:sz="4" w:space="0" w:color="auto"/>
              <w:bottom w:val="single" w:sz="4" w:space="0" w:color="auto"/>
              <w:right w:val="single" w:sz="4" w:space="0" w:color="auto"/>
            </w:tcBorders>
          </w:tcPr>
          <w:p w14:paraId="71364FEF" w14:textId="5C0B01E7" w:rsidR="00B53073" w:rsidRPr="00616DC0" w:rsidRDefault="00B53073" w:rsidP="00087CE9">
            <w:pPr>
              <w:keepNext/>
              <w:keepLines/>
            </w:pPr>
          </w:p>
        </w:tc>
      </w:tr>
      <w:tr w:rsidR="00B53073" w:rsidRPr="00616DC0" w14:paraId="70E64C5C" w14:textId="77777777" w:rsidTr="00B53073">
        <w:trPr>
          <w:cantSplit/>
          <w:trHeight w:val="243"/>
        </w:trPr>
        <w:tc>
          <w:tcPr>
            <w:tcW w:w="526" w:type="dxa"/>
            <w:tcBorders>
              <w:top w:val="single" w:sz="4" w:space="0" w:color="000000"/>
              <w:left w:val="single" w:sz="4" w:space="0" w:color="000000"/>
              <w:bottom w:val="single" w:sz="4" w:space="0" w:color="000000"/>
            </w:tcBorders>
          </w:tcPr>
          <w:p w14:paraId="5213F406" w14:textId="57DD6B0F" w:rsidR="00B53073" w:rsidRPr="00616DC0" w:rsidRDefault="00B53073" w:rsidP="00087CE9">
            <w:pPr>
              <w:keepNext/>
              <w:keepLines/>
              <w:rPr>
                <w:b/>
                <w:i/>
              </w:rPr>
            </w:pPr>
            <w:r>
              <w:rPr>
                <w:b/>
                <w:i/>
              </w:rPr>
              <w:t>...</w:t>
            </w:r>
          </w:p>
        </w:tc>
        <w:tc>
          <w:tcPr>
            <w:tcW w:w="3585" w:type="dxa"/>
            <w:tcBorders>
              <w:top w:val="single" w:sz="4" w:space="0" w:color="000000"/>
              <w:left w:val="single" w:sz="4" w:space="0" w:color="000000"/>
              <w:bottom w:val="single" w:sz="4" w:space="0" w:color="000000"/>
            </w:tcBorders>
          </w:tcPr>
          <w:p w14:paraId="628565BE" w14:textId="77777777" w:rsidR="00B53073" w:rsidRPr="00616DC0" w:rsidRDefault="00B53073" w:rsidP="00087CE9">
            <w:pPr>
              <w:keepNext/>
              <w:keepLines/>
            </w:pPr>
          </w:p>
        </w:tc>
        <w:tc>
          <w:tcPr>
            <w:tcW w:w="4579" w:type="dxa"/>
            <w:tcBorders>
              <w:top w:val="single" w:sz="4" w:space="0" w:color="000000"/>
              <w:left w:val="single" w:sz="4" w:space="0" w:color="000000"/>
              <w:bottom w:val="single" w:sz="4" w:space="0" w:color="000000"/>
            </w:tcBorders>
          </w:tcPr>
          <w:p w14:paraId="329D0284" w14:textId="7CBC5349" w:rsidR="00B53073" w:rsidRPr="00616DC0" w:rsidRDefault="00B53073" w:rsidP="00087CE9">
            <w:pPr>
              <w:keepNext/>
              <w:keepLines/>
            </w:pPr>
          </w:p>
        </w:tc>
        <w:tc>
          <w:tcPr>
            <w:tcW w:w="2896" w:type="dxa"/>
            <w:tcBorders>
              <w:top w:val="single" w:sz="4" w:space="0" w:color="auto"/>
              <w:left w:val="single" w:sz="4" w:space="0" w:color="auto"/>
              <w:bottom w:val="single" w:sz="4" w:space="0" w:color="auto"/>
            </w:tcBorders>
          </w:tcPr>
          <w:p w14:paraId="461BCE45" w14:textId="77777777" w:rsidR="00B53073" w:rsidRPr="00616DC0" w:rsidRDefault="00B53073" w:rsidP="00087CE9">
            <w:pPr>
              <w:keepNext/>
              <w:keepLines/>
            </w:pPr>
          </w:p>
        </w:tc>
        <w:tc>
          <w:tcPr>
            <w:tcW w:w="2896" w:type="dxa"/>
            <w:tcBorders>
              <w:top w:val="single" w:sz="4" w:space="0" w:color="auto"/>
              <w:left w:val="single" w:sz="4" w:space="0" w:color="auto"/>
              <w:bottom w:val="single" w:sz="4" w:space="0" w:color="auto"/>
              <w:right w:val="single" w:sz="4" w:space="0" w:color="auto"/>
            </w:tcBorders>
          </w:tcPr>
          <w:p w14:paraId="4C764949" w14:textId="1E733DEF" w:rsidR="00B53073" w:rsidRPr="00616DC0" w:rsidRDefault="00B53073" w:rsidP="00087CE9">
            <w:pPr>
              <w:keepNext/>
              <w:keepLines/>
            </w:pPr>
          </w:p>
        </w:tc>
      </w:tr>
    </w:tbl>
    <w:p w14:paraId="47FFC3EB" w14:textId="77777777" w:rsidR="00CE78AC" w:rsidRDefault="00CE78AC" w:rsidP="00A927F8">
      <w:pPr>
        <w:widowControl w:val="0"/>
        <w:suppressAutoHyphens/>
        <w:jc w:val="both"/>
        <w:rPr>
          <w:i/>
          <w:color w:val="000000" w:themeColor="text1"/>
        </w:rPr>
      </w:pPr>
    </w:p>
    <w:p w14:paraId="7BAB1E43" w14:textId="73F26724" w:rsidR="00A927F8" w:rsidRDefault="00A927F8" w:rsidP="00A927F8">
      <w:pPr>
        <w:widowControl w:val="0"/>
        <w:suppressAutoHyphens/>
        <w:jc w:val="both"/>
        <w:rPr>
          <w:i/>
          <w:color w:val="000000" w:themeColor="text1"/>
        </w:rPr>
      </w:pPr>
      <w:r>
        <w:rPr>
          <w:i/>
          <w:color w:val="000000" w:themeColor="text1"/>
        </w:rPr>
        <w:t xml:space="preserve">Pastabos: </w:t>
      </w:r>
    </w:p>
    <w:p w14:paraId="6EB4D963" w14:textId="77777777" w:rsidR="00A927F8" w:rsidRDefault="00A927F8" w:rsidP="00A927F8">
      <w:pPr>
        <w:widowControl w:val="0"/>
        <w:tabs>
          <w:tab w:val="left" w:pos="166"/>
        </w:tabs>
        <w:suppressAutoHyphens/>
        <w:jc w:val="both"/>
        <w:rPr>
          <w:i/>
          <w:color w:val="000000" w:themeColor="text1"/>
        </w:rPr>
      </w:pPr>
      <w:bookmarkStart w:id="0" w:name="_Hlk132049436"/>
      <w:r>
        <w:rPr>
          <w:i/>
          <w:color w:val="000000" w:themeColor="text1"/>
        </w:rPr>
        <w:t xml:space="preserve">- </w:t>
      </w:r>
      <w:r w:rsidRPr="005F5773">
        <w:rPr>
          <w:i/>
          <w:color w:val="000000" w:themeColor="text1"/>
        </w:rPr>
        <w:t xml:space="preserve">tiekėjas gali teikti informaciją apie per paskutinius 3 metus iki pasiūlymo pateikimo termino pabaigos tinkamai pristatytą ir </w:t>
      </w:r>
      <w:r>
        <w:rPr>
          <w:i/>
          <w:color w:val="000000" w:themeColor="text1"/>
        </w:rPr>
        <w:t>įdiegtą RFID technologijos įrangą ir atliktą jos integraciją su bibliotekų informacine sistema BIS;</w:t>
      </w:r>
    </w:p>
    <w:p w14:paraId="2B049E48" w14:textId="77777777" w:rsidR="00A927F8" w:rsidRDefault="00A927F8" w:rsidP="00A927F8">
      <w:pPr>
        <w:widowControl w:val="0"/>
        <w:tabs>
          <w:tab w:val="left" w:pos="166"/>
        </w:tabs>
        <w:suppressAutoHyphens/>
        <w:jc w:val="both"/>
        <w:rPr>
          <w:i/>
          <w:color w:val="000000" w:themeColor="text1"/>
        </w:rPr>
      </w:pPr>
      <w:r>
        <w:rPr>
          <w:i/>
          <w:color w:val="000000" w:themeColor="text1"/>
        </w:rPr>
        <w:t>-</w:t>
      </w:r>
      <w:r>
        <w:rPr>
          <w:i/>
          <w:color w:val="000000" w:themeColor="text1"/>
        </w:rPr>
        <w:tab/>
        <w:t>tiekėjas gali teikti informaciją apie sutartis, pradėtas vykdyti anksčiau nei per paskutinius 3 metus iki pasiūlymo pateikimo termino pabaigos, tačiau pabaigtas vykdyti per paskutinius 3 metus iki pasiūlymo pateikimo termino pabaigos;</w:t>
      </w:r>
    </w:p>
    <w:p w14:paraId="6B38F89C" w14:textId="29815170" w:rsidR="00A927F8" w:rsidRDefault="00A927F8" w:rsidP="00A927F8">
      <w:pPr>
        <w:widowControl w:val="0"/>
        <w:tabs>
          <w:tab w:val="left" w:pos="166"/>
        </w:tabs>
        <w:suppressAutoHyphens/>
        <w:jc w:val="both"/>
        <w:rPr>
          <w:i/>
          <w:color w:val="000000" w:themeColor="text1"/>
        </w:rPr>
      </w:pPr>
      <w:r>
        <w:rPr>
          <w:i/>
          <w:color w:val="000000" w:themeColor="text1"/>
        </w:rPr>
        <w:t>-</w:t>
      </w:r>
      <w:r>
        <w:rPr>
          <w:i/>
          <w:color w:val="000000" w:themeColor="text1"/>
        </w:rPr>
        <w:tab/>
        <w:t xml:space="preserve">tiekėjas gali teikti informaciją apie dar nebaigtų vykdyti sutarčių jau įvykdytas dalis (jau patiektas prekes ir suteiktas paslaugas), tokiu atveju </w:t>
      </w:r>
      <w:r w:rsidR="00B77431">
        <w:rPr>
          <w:i/>
          <w:color w:val="000000" w:themeColor="text1"/>
        </w:rPr>
        <w:t>vertinamos</w:t>
      </w:r>
      <w:r>
        <w:rPr>
          <w:i/>
          <w:color w:val="000000" w:themeColor="text1"/>
        </w:rPr>
        <w:t xml:space="preserve"> jau patiektos prekės ir suteiktos paslaugos</w:t>
      </w:r>
      <w:r w:rsidR="003D63BE">
        <w:rPr>
          <w:i/>
          <w:color w:val="000000" w:themeColor="text1"/>
        </w:rPr>
        <w:t xml:space="preserve"> iki pasiūlymo pateikimo termino pabaigos</w:t>
      </w:r>
      <w:r>
        <w:rPr>
          <w:i/>
          <w:color w:val="000000" w:themeColor="text1"/>
        </w:rPr>
        <w:t>;</w:t>
      </w:r>
    </w:p>
    <w:p w14:paraId="03A66B51" w14:textId="77777777" w:rsidR="00A927F8" w:rsidRDefault="00A927F8" w:rsidP="00A927F8">
      <w:pPr>
        <w:widowControl w:val="0"/>
        <w:suppressAutoHyphens/>
        <w:jc w:val="both"/>
        <w:rPr>
          <w:i/>
          <w:color w:val="000000" w:themeColor="text1"/>
        </w:rPr>
      </w:pPr>
      <w:r>
        <w:rPr>
          <w:i/>
          <w:color w:val="000000" w:themeColor="text1"/>
        </w:rPr>
        <w:t xml:space="preserve">- </w:t>
      </w:r>
      <w:bookmarkEnd w:id="0"/>
      <w:r w:rsidRPr="00417DFC">
        <w:rPr>
          <w:i/>
          <w:color w:val="000000" w:themeColor="text1"/>
        </w:rPr>
        <w:t xml:space="preserve">tiekėjui nedraudžiama remtis sutartimi, kurią tiekėjas vykdė ne vienas, bet kartu su kitais ūkio subjektais. Tačiau tokiu atveju bus vertinamos būtent konkretaus ūkio subjekto, dalyvaujančio viešajame pirkime, savo jėgomis (t. y. savarankiškai, nepasitelkiant kitų ūkio subjektų) </w:t>
      </w:r>
      <w:r>
        <w:rPr>
          <w:i/>
          <w:color w:val="000000" w:themeColor="text1"/>
        </w:rPr>
        <w:t>patiektos</w:t>
      </w:r>
      <w:r w:rsidRPr="00417DFC">
        <w:rPr>
          <w:i/>
          <w:color w:val="000000" w:themeColor="text1"/>
        </w:rPr>
        <w:t xml:space="preserve"> prekės ir suteiktos paslaugos, jų apimtis, o ne visas vykdytos sutarties objektas</w:t>
      </w:r>
      <w:r>
        <w:rPr>
          <w:i/>
          <w:color w:val="000000" w:themeColor="text1"/>
        </w:rPr>
        <w:t>;</w:t>
      </w:r>
    </w:p>
    <w:p w14:paraId="226FB29B" w14:textId="77777777" w:rsidR="00A927F8" w:rsidRDefault="00A927F8" w:rsidP="00A927F8">
      <w:pPr>
        <w:widowControl w:val="0"/>
        <w:suppressAutoHyphens/>
        <w:jc w:val="both"/>
        <w:rPr>
          <w:i/>
          <w:color w:val="000000" w:themeColor="text1"/>
        </w:rPr>
      </w:pPr>
      <w:r>
        <w:rPr>
          <w:i/>
          <w:color w:val="000000" w:themeColor="text1"/>
        </w:rPr>
        <w:t>- j</w:t>
      </w:r>
      <w:r>
        <w:rPr>
          <w:i/>
          <w:color w:val="000000"/>
          <w:lang w:eastAsia="lt-LT"/>
        </w:rPr>
        <w:t>eigu pasiūlymą teikia ūkio subjektų grupė – reikalavimą turi atitikti visi ūkio subjektų grupės nariai kartu (ūkio subjektų grupės narių turima patirtis sumuojama), atsižvelgiant į jų prisiimamus įsipareigojimus;</w:t>
      </w:r>
    </w:p>
    <w:p w14:paraId="3223B648" w14:textId="77777777" w:rsidR="00A927F8" w:rsidRDefault="00A927F8" w:rsidP="00A927F8">
      <w:pPr>
        <w:widowControl w:val="0"/>
        <w:suppressAutoHyphens/>
        <w:jc w:val="both"/>
        <w:rPr>
          <w:i/>
          <w:iCs/>
          <w:color w:val="000000" w:themeColor="text1"/>
        </w:rPr>
      </w:pPr>
      <w:r>
        <w:rPr>
          <w:i/>
          <w:color w:val="000000" w:themeColor="text1"/>
        </w:rPr>
        <w:t>- </w:t>
      </w:r>
      <w:r>
        <w:rPr>
          <w:i/>
          <w:iCs/>
          <w:color w:val="000000"/>
          <w:lang w:eastAsia="lt-LT"/>
        </w:rPr>
        <w:t>tiekėjas gali remtis kitų ūkio subjektų pajėgumais tik tuo atveju, jeigu tie subjektai patys vykdys tą pirkimo sutarties dalį, kuriai reikia jų turimų pajėgumų;</w:t>
      </w:r>
    </w:p>
    <w:p w14:paraId="4479AEDB" w14:textId="77777777" w:rsidR="00BD2FAD" w:rsidRDefault="00A927F8" w:rsidP="00BD2FAD">
      <w:pPr>
        <w:tabs>
          <w:tab w:val="left" w:pos="175"/>
          <w:tab w:val="left" w:pos="467"/>
        </w:tabs>
        <w:jc w:val="both"/>
        <w:rPr>
          <w:i/>
          <w:iCs/>
          <w:color w:val="000000"/>
          <w:lang w:eastAsia="lt-LT"/>
        </w:rPr>
      </w:pPr>
      <w:r>
        <w:rPr>
          <w:i/>
          <w:iCs/>
          <w:color w:val="000000" w:themeColor="text1"/>
        </w:rPr>
        <w:t xml:space="preserve">- </w:t>
      </w:r>
      <w:r>
        <w:rPr>
          <w:i/>
          <w:iCs/>
          <w:color w:val="000000"/>
          <w:lang w:eastAsia="lt-LT"/>
        </w:rPr>
        <w:t>subtiekėjams šis reikalavimas nenustatomas.</w:t>
      </w:r>
    </w:p>
    <w:p w14:paraId="1875B5B9" w14:textId="77777777" w:rsidR="00BD2FAD" w:rsidRDefault="00BD2FAD" w:rsidP="00BD2FAD">
      <w:pPr>
        <w:tabs>
          <w:tab w:val="left" w:pos="175"/>
          <w:tab w:val="left" w:pos="467"/>
        </w:tabs>
        <w:jc w:val="both"/>
        <w:rPr>
          <w:b/>
          <w:bCs/>
          <w:i/>
        </w:rPr>
      </w:pPr>
    </w:p>
    <w:p w14:paraId="182B07D3" w14:textId="11E850F0" w:rsidR="001055C7" w:rsidRPr="00BD2FAD" w:rsidRDefault="001055C7" w:rsidP="00BD2FAD">
      <w:pPr>
        <w:tabs>
          <w:tab w:val="left" w:pos="175"/>
          <w:tab w:val="left" w:pos="467"/>
        </w:tabs>
        <w:jc w:val="both"/>
        <w:rPr>
          <w:i/>
          <w:iCs/>
          <w:color w:val="000000"/>
          <w:lang w:eastAsia="lt-LT"/>
        </w:rPr>
      </w:pPr>
      <w:r>
        <w:rPr>
          <w:b/>
          <w:bCs/>
          <w:i/>
        </w:rPr>
        <w:t>V</w:t>
      </w:r>
      <w:r w:rsidRPr="00050146">
        <w:rPr>
          <w:b/>
          <w:i/>
          <w:iCs/>
        </w:rPr>
        <w:t xml:space="preserve">adovaujantis </w:t>
      </w:r>
      <w:r w:rsidRPr="00050146">
        <w:rPr>
          <w:b/>
          <w:bCs/>
          <w:i/>
          <w:iCs/>
        </w:rPr>
        <w:t xml:space="preserve">Viešųjų pirkimų tarnybos direktoriaus 2022 m. gruodžio 30 d. įsakymu Nr. 1S-240 patvirtintomis Pasiūlymo patikslinimo, papildymo ar paaiškinimo </w:t>
      </w:r>
      <w:r w:rsidRPr="00C30F9C">
        <w:rPr>
          <w:b/>
          <w:bCs/>
          <w:i/>
          <w:iCs/>
        </w:rPr>
        <w:t>taisyklėmis</w:t>
      </w:r>
      <w:r w:rsidRPr="00C30F9C">
        <w:rPr>
          <w:rStyle w:val="Hipersaitas"/>
          <w:b/>
          <w:i/>
          <w:iCs/>
          <w:color w:val="auto"/>
          <w:u w:val="none"/>
        </w:rPr>
        <w:t xml:space="preserve">, </w:t>
      </w:r>
      <w:r w:rsidRPr="00C30F9C">
        <w:rPr>
          <w:b/>
          <w:i/>
          <w:iCs/>
        </w:rPr>
        <w:t xml:space="preserve">tiekėjas </w:t>
      </w:r>
      <w:r w:rsidRPr="00C30F9C">
        <w:rPr>
          <w:b/>
          <w:i/>
          <w:iCs/>
          <w:u w:val="single"/>
        </w:rPr>
        <w:t>gali tikslinti tik pradinius kvalifikacijos duomenis</w:t>
      </w:r>
      <w:r w:rsidRPr="00C30F9C">
        <w:rPr>
          <w:b/>
          <w:i/>
          <w:iCs/>
        </w:rPr>
        <w:t xml:space="preserve"> (nepriklausomai, ar pateiktus su p</w:t>
      </w:r>
      <w:r w:rsidRPr="00050146">
        <w:rPr>
          <w:b/>
          <w:i/>
          <w:iCs/>
        </w:rPr>
        <w:t xml:space="preserve">asiūlymu ar </w:t>
      </w:r>
      <w:r>
        <w:rPr>
          <w:b/>
          <w:i/>
          <w:iCs/>
        </w:rPr>
        <w:t>CPO</w:t>
      </w:r>
      <w:r w:rsidRPr="00050146">
        <w:rPr>
          <w:b/>
          <w:i/>
          <w:iCs/>
        </w:rPr>
        <w:t xml:space="preserve"> prašymu). Tai reiškia, kad jeigu tiekėjo pateikti pradiniai kvalifikacijos duomenys bus neaiškūs, netikslūs, į tokį tiekėją dėl kvalifikacijos patikslinimo </w:t>
      </w:r>
      <w:r w:rsidRPr="00050146">
        <w:rPr>
          <w:b/>
          <w:bCs/>
          <w:i/>
          <w:iCs/>
          <w:color w:val="000000"/>
        </w:rPr>
        <w:t>(dėl to paties klausimo)</w:t>
      </w:r>
      <w:r w:rsidRPr="00050146">
        <w:rPr>
          <w:b/>
          <w:i/>
          <w:iCs/>
        </w:rPr>
        <w:t xml:space="preserve"> </w:t>
      </w:r>
      <w:r>
        <w:rPr>
          <w:b/>
          <w:i/>
          <w:iCs/>
        </w:rPr>
        <w:t>CPO</w:t>
      </w:r>
      <w:r w:rsidRPr="00050146">
        <w:rPr>
          <w:b/>
          <w:i/>
          <w:iCs/>
        </w:rPr>
        <w:t xml:space="preserve"> turi teisę kreiptis tik vieną kartą </w:t>
      </w:r>
      <w:r w:rsidRPr="00050146">
        <w:rPr>
          <w:b/>
          <w:bCs/>
          <w:i/>
          <w:iCs/>
          <w:color w:val="000000"/>
        </w:rPr>
        <w:t>(</w:t>
      </w:r>
      <w:r w:rsidRPr="00050146">
        <w:rPr>
          <w:b/>
          <w:bCs/>
          <w:i/>
          <w:iCs/>
          <w:color w:val="000000"/>
          <w:u w:val="single"/>
        </w:rPr>
        <w:t xml:space="preserve">pasiūlymo patikslinimas, papildymas ar paaiškinimas dėl to paties klausimo atliekamas vieną </w:t>
      </w:r>
      <w:r w:rsidRPr="00050146">
        <w:rPr>
          <w:b/>
          <w:bCs/>
          <w:i/>
          <w:iCs/>
          <w:color w:val="000000"/>
          <w:u w:val="single"/>
        </w:rPr>
        <w:lastRenderedPageBreak/>
        <w:t>kartą</w:t>
      </w:r>
      <w:r w:rsidRPr="00050146">
        <w:rPr>
          <w:b/>
          <w:bCs/>
          <w:i/>
          <w:iCs/>
          <w:color w:val="000000"/>
        </w:rPr>
        <w:t>)</w:t>
      </w:r>
      <w:r w:rsidRPr="00050146">
        <w:rPr>
          <w:b/>
          <w:i/>
          <w:iCs/>
        </w:rPr>
        <w:t xml:space="preserve"> ir tik dėl pirminių pateiktų kvalifikacijos dokumentų tikslinimo (jei yra matoma, kad toks kreipimasis gali padėti ištaisyti pirminius </w:t>
      </w:r>
      <w:r w:rsidRPr="00E149F6">
        <w:rPr>
          <w:b/>
          <w:i/>
          <w:iCs/>
        </w:rPr>
        <w:t xml:space="preserve">kvalifikacijos duomenis). Dėl naujų kvalifikacijos duomenų pateikimo nebus </w:t>
      </w:r>
      <w:r w:rsidRPr="003F21F6">
        <w:rPr>
          <w:b/>
          <w:i/>
          <w:iCs/>
        </w:rPr>
        <w:t xml:space="preserve">kreipiamasi ir tiekėjas bus atmetamas, kaip neatitinkantis kvalifikacijos reikalavimų. </w:t>
      </w:r>
    </w:p>
    <w:p w14:paraId="3D5244ED" w14:textId="77777777" w:rsidR="001055C7" w:rsidRPr="001055C7" w:rsidRDefault="001055C7" w:rsidP="001055C7">
      <w:pPr>
        <w:tabs>
          <w:tab w:val="left" w:pos="175"/>
          <w:tab w:val="left" w:pos="467"/>
        </w:tabs>
        <w:jc w:val="both"/>
      </w:pPr>
    </w:p>
    <w:sectPr w:rsidR="001055C7" w:rsidRPr="001055C7" w:rsidSect="00872ED0">
      <w:pgSz w:w="16838" w:h="11906" w:orient="landscape"/>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D0B22"/>
    <w:multiLevelType w:val="hybridMultilevel"/>
    <w:tmpl w:val="27568AE8"/>
    <w:lvl w:ilvl="0" w:tplc="7E2E483C">
      <w:start w:val="13"/>
      <w:numFmt w:val="bullet"/>
      <w:lvlText w:val="-"/>
      <w:lvlJc w:val="left"/>
      <w:pPr>
        <w:ind w:left="360" w:hanging="360"/>
      </w:pPr>
      <w:rPr>
        <w:rFonts w:ascii="Times New Roman" w:eastAsia="Times New Roman" w:hAnsi="Times New Roman" w:cs="Times New Roman" w:hint="default"/>
        <w:i w:val="0"/>
        <w:color w:val="auto"/>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162C4755"/>
    <w:multiLevelType w:val="multilevel"/>
    <w:tmpl w:val="BA666A28"/>
    <w:lvl w:ilvl="0">
      <w:start w:val="17"/>
      <w:numFmt w:val="decimal"/>
      <w:lvlText w:val="%1."/>
      <w:lvlJc w:val="left"/>
      <w:pPr>
        <w:ind w:left="480" w:hanging="480"/>
      </w:pPr>
      <w:rPr>
        <w:rFonts w:hint="default"/>
        <w:b w:val="0"/>
        <w:bCs/>
        <w:i w:val="0"/>
        <w:iCs/>
        <w:color w:val="auto"/>
      </w:rPr>
    </w:lvl>
    <w:lvl w:ilvl="1">
      <w:start w:val="1"/>
      <w:numFmt w:val="decimal"/>
      <w:lvlText w:val="%1.%2."/>
      <w:lvlJc w:val="left"/>
      <w:pPr>
        <w:ind w:left="1190" w:hanging="480"/>
      </w:pPr>
      <w:rPr>
        <w:rFonts w:hint="default"/>
        <w:b w:val="0"/>
        <w:bCs/>
        <w:i w:val="0"/>
        <w:iCs w:val="0"/>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21D821A2"/>
    <w:multiLevelType w:val="hybridMultilevel"/>
    <w:tmpl w:val="F7DA2804"/>
    <w:lvl w:ilvl="0" w:tplc="55BEE948">
      <w:start w:val="13"/>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4E9192B"/>
    <w:multiLevelType w:val="hybridMultilevel"/>
    <w:tmpl w:val="DE54D8A0"/>
    <w:lvl w:ilvl="0" w:tplc="1D849C76">
      <w:start w:val="1"/>
      <w:numFmt w:val="bullet"/>
      <w:pStyle w:val="Manobullets"/>
      <w:suff w:val="space"/>
      <w:lvlText w:val=""/>
      <w:lvlJc w:val="left"/>
      <w:pPr>
        <w:ind w:left="1260" w:hanging="360"/>
      </w:pPr>
      <w:rPr>
        <w:rFonts w:ascii="Symbol" w:hAnsi="Symbol" w:hint="default"/>
      </w:rPr>
    </w:lvl>
    <w:lvl w:ilvl="1" w:tplc="03F89356">
      <w:start w:val="1"/>
      <w:numFmt w:val="bullet"/>
      <w:pStyle w:val="2Manobulets"/>
      <w:suff w:val="space"/>
      <w:lvlText w:val="o"/>
      <w:lvlJc w:val="left"/>
      <w:pPr>
        <w:ind w:left="741"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74D4BB3"/>
    <w:multiLevelType w:val="hybridMultilevel"/>
    <w:tmpl w:val="A53A2606"/>
    <w:lvl w:ilvl="0" w:tplc="535C889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88D1D4D"/>
    <w:multiLevelType w:val="hybridMultilevel"/>
    <w:tmpl w:val="FFE82B76"/>
    <w:lvl w:ilvl="0" w:tplc="83C0C124">
      <w:start w:val="17"/>
      <w:numFmt w:val="bullet"/>
      <w:lvlText w:val="-"/>
      <w:lvlJc w:val="left"/>
      <w:pPr>
        <w:ind w:left="720" w:hanging="360"/>
      </w:pPr>
      <w:rPr>
        <w:rFonts w:ascii="Times New Roman" w:eastAsia="Times New Roman" w:hAnsi="Times New Roman" w:cs="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AA709AE"/>
    <w:multiLevelType w:val="hybridMultilevel"/>
    <w:tmpl w:val="EB8A92EA"/>
    <w:lvl w:ilvl="0" w:tplc="B2F61C44">
      <w:numFmt w:val="bullet"/>
      <w:lvlText w:val="-"/>
      <w:lvlJc w:val="left"/>
      <w:pPr>
        <w:ind w:left="1778"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87641893">
    <w:abstractNumId w:val="6"/>
  </w:num>
  <w:num w:numId="2" w16cid:durableId="592931716">
    <w:abstractNumId w:val="0"/>
  </w:num>
  <w:num w:numId="3" w16cid:durableId="573663058">
    <w:abstractNumId w:val="4"/>
  </w:num>
  <w:num w:numId="4" w16cid:durableId="2058504502">
    <w:abstractNumId w:val="5"/>
  </w:num>
  <w:num w:numId="5" w16cid:durableId="214238891">
    <w:abstractNumId w:val="3"/>
  </w:num>
  <w:num w:numId="6" w16cid:durableId="1868518720">
    <w:abstractNumId w:val="2"/>
  </w:num>
  <w:num w:numId="7" w16cid:durableId="654989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E14"/>
    <w:rsid w:val="000711FC"/>
    <w:rsid w:val="000C4F27"/>
    <w:rsid w:val="000D06DC"/>
    <w:rsid w:val="000D5C49"/>
    <w:rsid w:val="001055C7"/>
    <w:rsid w:val="00125B2E"/>
    <w:rsid w:val="001306EC"/>
    <w:rsid w:val="00136E14"/>
    <w:rsid w:val="001442E1"/>
    <w:rsid w:val="001A7437"/>
    <w:rsid w:val="001E52AA"/>
    <w:rsid w:val="00221838"/>
    <w:rsid w:val="00241E9F"/>
    <w:rsid w:val="002421EE"/>
    <w:rsid w:val="00252743"/>
    <w:rsid w:val="002A36C0"/>
    <w:rsid w:val="002E0A80"/>
    <w:rsid w:val="003029AC"/>
    <w:rsid w:val="00390A07"/>
    <w:rsid w:val="003A0E28"/>
    <w:rsid w:val="003A6E5C"/>
    <w:rsid w:val="003B5899"/>
    <w:rsid w:val="003D63BE"/>
    <w:rsid w:val="004007EE"/>
    <w:rsid w:val="00414E78"/>
    <w:rsid w:val="004B5DDE"/>
    <w:rsid w:val="004E01D5"/>
    <w:rsid w:val="004F10BD"/>
    <w:rsid w:val="0052307E"/>
    <w:rsid w:val="005E3FBE"/>
    <w:rsid w:val="006209B5"/>
    <w:rsid w:val="00620C0F"/>
    <w:rsid w:val="00661DB8"/>
    <w:rsid w:val="00671FDE"/>
    <w:rsid w:val="006C6B4B"/>
    <w:rsid w:val="006E52BD"/>
    <w:rsid w:val="0071655B"/>
    <w:rsid w:val="00724A4B"/>
    <w:rsid w:val="007379A2"/>
    <w:rsid w:val="00756FF1"/>
    <w:rsid w:val="007E467F"/>
    <w:rsid w:val="00835A33"/>
    <w:rsid w:val="00871145"/>
    <w:rsid w:val="00872ED0"/>
    <w:rsid w:val="008C206F"/>
    <w:rsid w:val="008D69A2"/>
    <w:rsid w:val="009403CB"/>
    <w:rsid w:val="0097008F"/>
    <w:rsid w:val="00980B95"/>
    <w:rsid w:val="009C4B57"/>
    <w:rsid w:val="00A17618"/>
    <w:rsid w:val="00A178D3"/>
    <w:rsid w:val="00A213C6"/>
    <w:rsid w:val="00A230F7"/>
    <w:rsid w:val="00A34000"/>
    <w:rsid w:val="00A927F8"/>
    <w:rsid w:val="00A9777A"/>
    <w:rsid w:val="00AC5B34"/>
    <w:rsid w:val="00AD2898"/>
    <w:rsid w:val="00B53073"/>
    <w:rsid w:val="00B77431"/>
    <w:rsid w:val="00BB5DAA"/>
    <w:rsid w:val="00BC0387"/>
    <w:rsid w:val="00BD2FAD"/>
    <w:rsid w:val="00BE770E"/>
    <w:rsid w:val="00C34E0D"/>
    <w:rsid w:val="00C6622C"/>
    <w:rsid w:val="00C73B0B"/>
    <w:rsid w:val="00CD364E"/>
    <w:rsid w:val="00CE78AC"/>
    <w:rsid w:val="00CF120B"/>
    <w:rsid w:val="00D03176"/>
    <w:rsid w:val="00D1266A"/>
    <w:rsid w:val="00D42AB5"/>
    <w:rsid w:val="00D558C6"/>
    <w:rsid w:val="00D67F7A"/>
    <w:rsid w:val="00DA0FCF"/>
    <w:rsid w:val="00DC2877"/>
    <w:rsid w:val="00DE019B"/>
    <w:rsid w:val="00DE3A0A"/>
    <w:rsid w:val="00E56903"/>
    <w:rsid w:val="00E67137"/>
    <w:rsid w:val="00E75C16"/>
    <w:rsid w:val="00E8787E"/>
    <w:rsid w:val="00E942F5"/>
    <w:rsid w:val="00EC131F"/>
    <w:rsid w:val="00EE1BE0"/>
    <w:rsid w:val="00F0711D"/>
    <w:rsid w:val="00F313B2"/>
    <w:rsid w:val="00F565CF"/>
    <w:rsid w:val="00F567E2"/>
    <w:rsid w:val="00FB5E55"/>
    <w:rsid w:val="00FD4A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721D"/>
  <w15:chartTrackingRefBased/>
  <w15:docId w15:val="{96C0D684-DBDE-48BE-8AFD-21A16917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E14"/>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IVPK Hyperlink"/>
    <w:uiPriority w:val="99"/>
    <w:rsid w:val="00136E14"/>
    <w:rPr>
      <w:rFonts w:cs="Times New Roman"/>
      <w:color w:val="0000FF"/>
      <w:u w:val="single"/>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rsid w:val="00136E14"/>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136E14"/>
    <w:rPr>
      <w:rFonts w:ascii="Times New Roman" w:eastAsia="Times New Roman" w:hAnsi="Times New Roman" w:cs="Times New Roman"/>
      <w:sz w:val="20"/>
      <w:szCs w:val="20"/>
      <w:lang w:eastAsia="lt-LT"/>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71655B"/>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qFormat/>
    <w:rsid w:val="0071655B"/>
    <w:rPr>
      <w:rFonts w:ascii="Times New Roman" w:eastAsia="Calibri" w:hAnsi="Times New Roman" w:cs="Times New Roman"/>
      <w:sz w:val="20"/>
      <w:szCs w:val="20"/>
    </w:rPr>
  </w:style>
  <w:style w:type="paragraph" w:styleId="Debesliotekstas">
    <w:name w:val="Balloon Text"/>
    <w:basedOn w:val="prastasis"/>
    <w:link w:val="DebesliotekstasDiagrama"/>
    <w:uiPriority w:val="99"/>
    <w:unhideWhenUsed/>
    <w:rsid w:val="00DE3A0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DE3A0A"/>
    <w:rPr>
      <w:rFonts w:ascii="Tahoma" w:eastAsia="Times New Roman" w:hAnsi="Tahoma" w:cs="Tahoma"/>
      <w:sz w:val="16"/>
      <w:szCs w:val="16"/>
    </w:rPr>
  </w:style>
  <w:style w:type="paragraph" w:customStyle="1" w:styleId="Manobullets">
    <w:name w:val="Mano bullets"/>
    <w:basedOn w:val="Pagrindinistekstas"/>
    <w:autoRedefine/>
    <w:uiPriority w:val="99"/>
    <w:rsid w:val="00DE3A0A"/>
    <w:pPr>
      <w:numPr>
        <w:numId w:val="5"/>
      </w:numPr>
      <w:tabs>
        <w:tab w:val="num" w:pos="360"/>
      </w:tabs>
      <w:suppressAutoHyphens/>
      <w:spacing w:after="0"/>
      <w:ind w:left="0" w:firstLine="0"/>
    </w:pPr>
    <w:rPr>
      <w:rFonts w:cstheme="minorBidi"/>
      <w:lang w:eastAsia="ar-SA"/>
    </w:rPr>
  </w:style>
  <w:style w:type="paragraph" w:customStyle="1" w:styleId="2Manobulets">
    <w:name w:val="2 Mano bulets"/>
    <w:basedOn w:val="Pagrindinistekstas"/>
    <w:uiPriority w:val="99"/>
    <w:rsid w:val="00DE3A0A"/>
    <w:pPr>
      <w:numPr>
        <w:ilvl w:val="1"/>
        <w:numId w:val="5"/>
      </w:numPr>
      <w:suppressAutoHyphens/>
      <w:spacing w:after="0"/>
      <w:ind w:left="284" w:firstLine="0"/>
    </w:pPr>
    <w:rPr>
      <w:lang w:eastAsia="ar-SA"/>
    </w:rPr>
  </w:style>
  <w:style w:type="paragraph" w:styleId="Pagrindinistekstas">
    <w:name w:val="Body Text"/>
    <w:basedOn w:val="prastasis"/>
    <w:link w:val="PagrindinistekstasDiagrama"/>
    <w:uiPriority w:val="99"/>
    <w:semiHidden/>
    <w:unhideWhenUsed/>
    <w:rsid w:val="00DE3A0A"/>
    <w:pPr>
      <w:spacing w:after="120"/>
    </w:pPr>
  </w:style>
  <w:style w:type="character" w:customStyle="1" w:styleId="PagrindinistekstasDiagrama">
    <w:name w:val="Pagrindinis tekstas Diagrama"/>
    <w:basedOn w:val="Numatytasispastraiposriftas"/>
    <w:link w:val="Pagrindinistekstas"/>
    <w:uiPriority w:val="99"/>
    <w:semiHidden/>
    <w:rsid w:val="00DE3A0A"/>
    <w:rPr>
      <w:rFonts w:ascii="Times New Roman" w:eastAsia="Times New Roman" w:hAnsi="Times New Roman" w:cs="Times New Roman"/>
      <w:sz w:val="24"/>
      <w:szCs w:val="24"/>
    </w:rPr>
  </w:style>
  <w:style w:type="character" w:styleId="Komentaronuoroda">
    <w:name w:val="annotation reference"/>
    <w:basedOn w:val="Numatytasispastraiposriftas"/>
    <w:uiPriority w:val="99"/>
    <w:unhideWhenUsed/>
    <w:qFormat/>
    <w:rsid w:val="007E467F"/>
    <w:rPr>
      <w:sz w:val="16"/>
      <w:szCs w:val="16"/>
    </w:rPr>
  </w:style>
  <w:style w:type="character" w:customStyle="1" w:styleId="citation-312">
    <w:name w:val="citation-312"/>
    <w:basedOn w:val="Numatytasispastraiposriftas"/>
    <w:rsid w:val="00AD2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1830</Words>
  <Characters>1044</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Gileta Vilkaitė</dc:creator>
  <cp:keywords/>
  <dc:description/>
  <cp:lastModifiedBy>Gintautė Kriaučiūnė</cp:lastModifiedBy>
  <cp:revision>13</cp:revision>
  <dcterms:created xsi:type="dcterms:W3CDTF">2026-07-21T07:59:00Z</dcterms:created>
  <dcterms:modified xsi:type="dcterms:W3CDTF">2026-07-22T11:19:00Z</dcterms:modified>
</cp:coreProperties>
</file>