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FBCD9" w14:textId="77777777" w:rsidR="00E10FDB" w:rsidRPr="00554F61" w:rsidRDefault="00E10FDB" w:rsidP="00E10FDB">
      <w:pPr>
        <w:tabs>
          <w:tab w:val="left" w:pos="567"/>
          <w:tab w:val="left" w:pos="851"/>
        </w:tabs>
        <w:jc w:val="center"/>
        <w:textAlignment w:val="center"/>
        <w:rPr>
          <w:rFonts w:asciiTheme="majorBidi" w:hAnsiTheme="majorBidi" w:cstheme="majorBidi"/>
          <w:sz w:val="24"/>
          <w:szCs w:val="24"/>
        </w:rPr>
      </w:pPr>
      <w:r w:rsidRPr="00554F61">
        <w:rPr>
          <w:rFonts w:asciiTheme="majorBidi" w:hAnsiTheme="majorBidi" w:cstheme="majorBidi"/>
          <w:b/>
          <w:bCs/>
          <w:caps/>
          <w:sz w:val="24"/>
          <w:szCs w:val="24"/>
        </w:rPr>
        <w:t>Prekių pirkimo-pardavimo sutarties Specialiosios sąlygos</w:t>
      </w:r>
    </w:p>
    <w:p w14:paraId="7C0C9FF4" w14:textId="77777777" w:rsidR="00E10FDB" w:rsidRPr="00554F61" w:rsidRDefault="00E10FDB" w:rsidP="00E10FDB">
      <w:pPr>
        <w:jc w:val="center"/>
        <w:textAlignment w:val="center"/>
        <w:rPr>
          <w:rFonts w:asciiTheme="majorBidi" w:hAnsiTheme="majorBidi" w:cstheme="majorBidi"/>
          <w:sz w:val="24"/>
          <w:szCs w:val="24"/>
        </w:rPr>
      </w:pPr>
    </w:p>
    <w:tbl>
      <w:tblPr>
        <w:tblW w:w="0" w:type="auto"/>
        <w:tblLayout w:type="fixed"/>
        <w:tblLook w:val="04A0" w:firstRow="1" w:lastRow="0" w:firstColumn="1" w:lastColumn="0" w:noHBand="0" w:noVBand="1"/>
      </w:tblPr>
      <w:tblGrid>
        <w:gridCol w:w="2448"/>
        <w:gridCol w:w="2177"/>
        <w:gridCol w:w="2362"/>
        <w:gridCol w:w="2571"/>
      </w:tblGrid>
      <w:tr w:rsidR="00E10FDB" w:rsidRPr="00554F61" w14:paraId="0BE903D7" w14:textId="77777777" w:rsidTr="008C2EA2">
        <w:trPr>
          <w:trHeight w:val="300"/>
        </w:trPr>
        <w:tc>
          <w:tcPr>
            <w:tcW w:w="2448" w:type="dxa"/>
            <w:tcBorders>
              <w:top w:val="single" w:sz="8" w:space="0" w:color="auto"/>
              <w:left w:val="single" w:sz="8" w:space="0" w:color="auto"/>
              <w:bottom w:val="single" w:sz="8" w:space="0" w:color="auto"/>
              <w:right w:val="single" w:sz="8" w:space="0" w:color="auto"/>
            </w:tcBorders>
            <w:tcMar>
              <w:left w:w="108" w:type="dxa"/>
              <w:right w:w="108" w:type="dxa"/>
            </w:tcMar>
          </w:tcPr>
          <w:p w14:paraId="0B614CA7" w14:textId="77777777" w:rsidR="00E10FDB" w:rsidRPr="00554F61" w:rsidRDefault="00E10FDB" w:rsidP="008C2EA2">
            <w:pPr>
              <w:jc w:val="both"/>
              <w:rPr>
                <w:rFonts w:asciiTheme="majorBidi" w:hAnsiTheme="majorBidi" w:cstheme="majorBidi"/>
                <w:sz w:val="24"/>
                <w:szCs w:val="24"/>
              </w:rPr>
            </w:pPr>
            <w:r w:rsidRPr="00554F61">
              <w:rPr>
                <w:rFonts w:asciiTheme="majorBidi" w:hAnsiTheme="majorBidi" w:cstheme="majorBidi"/>
                <w:b/>
                <w:bCs/>
                <w:sz w:val="24"/>
                <w:szCs w:val="24"/>
              </w:rPr>
              <w:t>Sutarties pavadinimas</w:t>
            </w:r>
          </w:p>
        </w:tc>
        <w:tc>
          <w:tcPr>
            <w:tcW w:w="711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2EC663A2" w14:textId="726E09CD" w:rsidR="00E10FDB" w:rsidRPr="00554F61" w:rsidRDefault="00E10FDB" w:rsidP="008C2EA2">
            <w:pPr>
              <w:jc w:val="both"/>
              <w:rPr>
                <w:rFonts w:asciiTheme="majorBidi" w:hAnsiTheme="majorBidi" w:cstheme="majorBidi"/>
                <w:b/>
                <w:bCs/>
                <w:sz w:val="24"/>
                <w:szCs w:val="24"/>
              </w:rPr>
            </w:pPr>
            <w:r w:rsidRPr="00554F61">
              <w:rPr>
                <w:rFonts w:asciiTheme="majorBidi" w:hAnsiTheme="majorBidi" w:cstheme="majorBidi"/>
                <w:sz w:val="24"/>
                <w:szCs w:val="24"/>
              </w:rPr>
              <w:t xml:space="preserve"> </w:t>
            </w:r>
            <w:r w:rsidRPr="00554F61">
              <w:rPr>
                <w:rFonts w:asciiTheme="majorBidi" w:hAnsiTheme="majorBidi" w:cstheme="majorBidi"/>
                <w:b/>
                <w:bCs/>
                <w:sz w:val="24"/>
                <w:szCs w:val="24"/>
                <w:lang w:eastAsia="ar-SA"/>
              </w:rPr>
              <w:t xml:space="preserve">Autonominio apšvietimo su saulės elementais ir vėjo jėgainėmis </w:t>
            </w:r>
            <w:r w:rsidR="00E03369">
              <w:rPr>
                <w:rFonts w:asciiTheme="majorBidi" w:hAnsiTheme="majorBidi" w:cstheme="majorBidi"/>
                <w:b/>
                <w:bCs/>
                <w:sz w:val="24"/>
                <w:szCs w:val="24"/>
                <w:lang w:eastAsia="ar-SA"/>
              </w:rPr>
              <w:t xml:space="preserve">atramos </w:t>
            </w:r>
            <w:r w:rsidR="007834FB">
              <w:rPr>
                <w:rFonts w:asciiTheme="majorBidi" w:hAnsiTheme="majorBidi" w:cstheme="majorBidi"/>
                <w:b/>
                <w:bCs/>
                <w:sz w:val="24"/>
                <w:szCs w:val="24"/>
                <w:lang w:eastAsia="ar-SA"/>
              </w:rPr>
              <w:t>pagal priemonę Dalyvaujamojo biudžeto įgyvendinimas</w:t>
            </w:r>
          </w:p>
        </w:tc>
      </w:tr>
      <w:tr w:rsidR="00E10FDB" w:rsidRPr="00554F61" w14:paraId="2AFF9DAA" w14:textId="77777777" w:rsidTr="008C2EA2">
        <w:trPr>
          <w:trHeight w:val="300"/>
        </w:trPr>
        <w:tc>
          <w:tcPr>
            <w:tcW w:w="2448" w:type="dxa"/>
            <w:tcBorders>
              <w:top w:val="single" w:sz="8" w:space="0" w:color="auto"/>
              <w:left w:val="single" w:sz="8" w:space="0" w:color="auto"/>
              <w:bottom w:val="single" w:sz="8" w:space="0" w:color="auto"/>
              <w:right w:val="single" w:sz="8" w:space="0" w:color="auto"/>
            </w:tcBorders>
            <w:tcMar>
              <w:left w:w="108" w:type="dxa"/>
              <w:right w:w="108" w:type="dxa"/>
            </w:tcMar>
          </w:tcPr>
          <w:p w14:paraId="0544F53F" w14:textId="77777777" w:rsidR="00E10FDB" w:rsidRPr="00554F61" w:rsidRDefault="00E10FDB" w:rsidP="008C2EA2">
            <w:pPr>
              <w:jc w:val="both"/>
              <w:rPr>
                <w:rFonts w:asciiTheme="majorBidi" w:hAnsiTheme="majorBidi" w:cstheme="majorBidi"/>
                <w:sz w:val="24"/>
                <w:szCs w:val="24"/>
              </w:rPr>
            </w:pPr>
            <w:r w:rsidRPr="00554F61">
              <w:rPr>
                <w:rFonts w:asciiTheme="majorBidi" w:hAnsiTheme="majorBidi" w:cstheme="majorBidi"/>
                <w:b/>
                <w:bCs/>
                <w:sz w:val="24"/>
                <w:szCs w:val="24"/>
              </w:rPr>
              <w:t>Sutarties data</w:t>
            </w:r>
          </w:p>
        </w:tc>
        <w:tc>
          <w:tcPr>
            <w:tcW w:w="2177" w:type="dxa"/>
            <w:tcBorders>
              <w:top w:val="single" w:sz="8" w:space="0" w:color="auto"/>
              <w:left w:val="single" w:sz="8" w:space="0" w:color="auto"/>
              <w:bottom w:val="single" w:sz="8" w:space="0" w:color="auto"/>
              <w:right w:val="single" w:sz="8" w:space="0" w:color="auto"/>
            </w:tcBorders>
            <w:tcMar>
              <w:left w:w="108" w:type="dxa"/>
              <w:right w:w="108" w:type="dxa"/>
            </w:tcMar>
          </w:tcPr>
          <w:p w14:paraId="418136D2" w14:textId="77777777" w:rsidR="00E10FDB" w:rsidRPr="00554F61" w:rsidRDefault="00E10FDB" w:rsidP="008C2EA2">
            <w:pPr>
              <w:jc w:val="both"/>
              <w:rPr>
                <w:rFonts w:asciiTheme="majorBidi" w:hAnsiTheme="majorBidi" w:cstheme="majorBidi"/>
                <w:sz w:val="24"/>
                <w:szCs w:val="24"/>
              </w:rPr>
            </w:pPr>
            <w:r w:rsidRPr="00554F61">
              <w:rPr>
                <w:rFonts w:asciiTheme="majorBidi" w:hAnsiTheme="majorBidi" w:cstheme="majorBidi"/>
                <w:sz w:val="24"/>
                <w:szCs w:val="24"/>
              </w:rPr>
              <w:t xml:space="preserve"> </w:t>
            </w:r>
          </w:p>
        </w:tc>
        <w:tc>
          <w:tcPr>
            <w:tcW w:w="2362" w:type="dxa"/>
            <w:tcBorders>
              <w:top w:val="nil"/>
              <w:left w:val="single" w:sz="8" w:space="0" w:color="auto"/>
              <w:bottom w:val="single" w:sz="8" w:space="0" w:color="auto"/>
              <w:right w:val="single" w:sz="8" w:space="0" w:color="auto"/>
            </w:tcBorders>
            <w:tcMar>
              <w:left w:w="108" w:type="dxa"/>
              <w:right w:w="108" w:type="dxa"/>
            </w:tcMar>
          </w:tcPr>
          <w:p w14:paraId="1520F454" w14:textId="77777777" w:rsidR="00E10FDB" w:rsidRPr="00554F61" w:rsidRDefault="00E10FDB" w:rsidP="008C2EA2">
            <w:pPr>
              <w:jc w:val="both"/>
              <w:rPr>
                <w:rFonts w:asciiTheme="majorBidi" w:hAnsiTheme="majorBidi" w:cstheme="majorBidi"/>
                <w:sz w:val="24"/>
                <w:szCs w:val="24"/>
              </w:rPr>
            </w:pPr>
            <w:r w:rsidRPr="00554F61">
              <w:rPr>
                <w:rFonts w:asciiTheme="majorBidi" w:hAnsiTheme="majorBidi" w:cstheme="majorBidi"/>
                <w:b/>
                <w:bCs/>
                <w:sz w:val="24"/>
                <w:szCs w:val="24"/>
              </w:rPr>
              <w:t>Sutarties numeris</w:t>
            </w:r>
          </w:p>
        </w:tc>
        <w:tc>
          <w:tcPr>
            <w:tcW w:w="2571" w:type="dxa"/>
            <w:tcBorders>
              <w:top w:val="nil"/>
              <w:left w:val="single" w:sz="8" w:space="0" w:color="auto"/>
              <w:bottom w:val="single" w:sz="8" w:space="0" w:color="auto"/>
              <w:right w:val="single" w:sz="8" w:space="0" w:color="auto"/>
            </w:tcBorders>
            <w:tcMar>
              <w:left w:w="108" w:type="dxa"/>
              <w:right w:w="108" w:type="dxa"/>
            </w:tcMar>
          </w:tcPr>
          <w:p w14:paraId="2C49EC6B" w14:textId="77777777" w:rsidR="00E10FDB" w:rsidRPr="00554F61" w:rsidRDefault="00E10FDB" w:rsidP="008C2EA2">
            <w:pPr>
              <w:jc w:val="both"/>
              <w:rPr>
                <w:rFonts w:asciiTheme="majorBidi" w:hAnsiTheme="majorBidi" w:cstheme="majorBidi"/>
                <w:sz w:val="24"/>
                <w:szCs w:val="24"/>
              </w:rPr>
            </w:pPr>
            <w:r w:rsidRPr="00554F61">
              <w:rPr>
                <w:rFonts w:asciiTheme="majorBidi" w:hAnsiTheme="majorBidi" w:cstheme="majorBidi"/>
                <w:sz w:val="24"/>
                <w:szCs w:val="24"/>
              </w:rPr>
              <w:t xml:space="preserve"> </w:t>
            </w:r>
          </w:p>
        </w:tc>
      </w:tr>
    </w:tbl>
    <w:p w14:paraId="2B503F9A" w14:textId="77777777" w:rsidR="00E10FDB" w:rsidRPr="00554F61" w:rsidRDefault="00E10FDB" w:rsidP="00E10FDB">
      <w:pPr>
        <w:jc w:val="both"/>
        <w:textAlignment w:val="center"/>
        <w:rPr>
          <w:rFonts w:asciiTheme="majorBidi" w:hAnsiTheme="majorBidi" w:cstheme="majorBidi"/>
          <w:sz w:val="24"/>
          <w:szCs w:val="24"/>
        </w:rPr>
      </w:pPr>
      <w:r w:rsidRPr="00554F61">
        <w:rPr>
          <w:rFonts w:asciiTheme="majorBidi" w:hAnsiTheme="majorBidi" w:cstheme="majorBidi"/>
          <w:sz w:val="24"/>
          <w:szCs w:val="24"/>
        </w:rPr>
        <w:t xml:space="preserve"> </w:t>
      </w:r>
    </w:p>
    <w:tbl>
      <w:tblPr>
        <w:tblW w:w="0" w:type="auto"/>
        <w:tblLayout w:type="fixed"/>
        <w:tblLook w:val="04A0" w:firstRow="1" w:lastRow="0" w:firstColumn="1" w:lastColumn="0" w:noHBand="0" w:noVBand="1"/>
      </w:tblPr>
      <w:tblGrid>
        <w:gridCol w:w="2808"/>
        <w:gridCol w:w="3240"/>
        <w:gridCol w:w="3510"/>
      </w:tblGrid>
      <w:tr w:rsidR="00E10FDB" w:rsidRPr="00554F61" w14:paraId="0AFF2252" w14:textId="77777777" w:rsidTr="008C2EA2">
        <w:trPr>
          <w:trHeight w:val="300"/>
        </w:trPr>
        <w:tc>
          <w:tcPr>
            <w:tcW w:w="9558"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0A4BD4E"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sz w:val="24"/>
                <w:szCs w:val="24"/>
              </w:rPr>
              <w:t>1. SUTARTIES ŠALYS</w:t>
            </w:r>
          </w:p>
        </w:tc>
      </w:tr>
      <w:tr w:rsidR="00E10FDB" w:rsidRPr="00554F61" w14:paraId="7FB6F336" w14:textId="77777777" w:rsidTr="008C2EA2">
        <w:trPr>
          <w:trHeight w:val="300"/>
        </w:trPr>
        <w:tc>
          <w:tcPr>
            <w:tcW w:w="2808"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78D4541D"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sz w:val="24"/>
                <w:szCs w:val="24"/>
              </w:rPr>
              <w:t xml:space="preserve"> </w:t>
            </w:r>
          </w:p>
          <w:p w14:paraId="04ABE2D0"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sz w:val="24"/>
                <w:szCs w:val="24"/>
              </w:rPr>
              <w:t xml:space="preserve"> </w:t>
            </w:r>
          </w:p>
          <w:p w14:paraId="5128E5DB"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sz w:val="24"/>
                <w:szCs w:val="24"/>
              </w:rPr>
              <w:t xml:space="preserve"> </w:t>
            </w:r>
          </w:p>
          <w:p w14:paraId="2906E76A"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 xml:space="preserve"> </w:t>
            </w:r>
          </w:p>
          <w:p w14:paraId="08E893B8"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1.1. Pirkėjas</w:t>
            </w:r>
          </w:p>
        </w:tc>
        <w:tc>
          <w:tcPr>
            <w:tcW w:w="3240" w:type="dxa"/>
            <w:tcBorders>
              <w:top w:val="nil"/>
              <w:left w:val="single" w:sz="8" w:space="0" w:color="auto"/>
              <w:bottom w:val="single" w:sz="8" w:space="0" w:color="auto"/>
              <w:right w:val="single" w:sz="8" w:space="0" w:color="auto"/>
            </w:tcBorders>
            <w:tcMar>
              <w:left w:w="108" w:type="dxa"/>
              <w:right w:w="108" w:type="dxa"/>
            </w:tcMar>
          </w:tcPr>
          <w:p w14:paraId="5D77B4E3"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1.1.1. Pavadinimas</w:t>
            </w:r>
          </w:p>
        </w:tc>
        <w:tc>
          <w:tcPr>
            <w:tcW w:w="3510" w:type="dxa"/>
            <w:tcBorders>
              <w:top w:val="nil"/>
              <w:left w:val="single" w:sz="8" w:space="0" w:color="auto"/>
              <w:bottom w:val="single" w:sz="8" w:space="0" w:color="auto"/>
              <w:right w:val="single" w:sz="8" w:space="0" w:color="auto"/>
            </w:tcBorders>
            <w:tcMar>
              <w:left w:w="108" w:type="dxa"/>
              <w:right w:w="108" w:type="dxa"/>
            </w:tcMar>
          </w:tcPr>
          <w:p w14:paraId="54634766"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sz w:val="24"/>
                <w:szCs w:val="24"/>
              </w:rPr>
              <w:t xml:space="preserve">Utenos rajono savivaldybės administracija </w:t>
            </w:r>
          </w:p>
        </w:tc>
      </w:tr>
      <w:tr w:rsidR="00E10FDB" w:rsidRPr="00554F61" w14:paraId="6A65CEBE" w14:textId="77777777" w:rsidTr="008C2EA2">
        <w:trPr>
          <w:trHeight w:val="300"/>
        </w:trPr>
        <w:tc>
          <w:tcPr>
            <w:tcW w:w="2808" w:type="dxa"/>
            <w:vMerge/>
            <w:tcBorders>
              <w:left w:val="single" w:sz="0" w:space="0" w:color="auto"/>
              <w:right w:val="single" w:sz="0" w:space="0" w:color="auto"/>
            </w:tcBorders>
            <w:vAlign w:val="center"/>
          </w:tcPr>
          <w:p w14:paraId="289D52AF" w14:textId="77777777" w:rsidR="00E10FDB" w:rsidRPr="00554F61" w:rsidRDefault="00E10FDB" w:rsidP="008C2EA2">
            <w:pPr>
              <w:rPr>
                <w:rFonts w:asciiTheme="majorBidi" w:hAnsiTheme="majorBidi" w:cstheme="majorBidi"/>
                <w:sz w:val="24"/>
                <w:szCs w:val="24"/>
              </w:rPr>
            </w:pPr>
          </w:p>
        </w:tc>
        <w:tc>
          <w:tcPr>
            <w:tcW w:w="3240" w:type="dxa"/>
            <w:tcBorders>
              <w:top w:val="single" w:sz="8" w:space="0" w:color="auto"/>
              <w:left w:val="nil"/>
              <w:bottom w:val="single" w:sz="8" w:space="0" w:color="auto"/>
              <w:right w:val="single" w:sz="8" w:space="0" w:color="auto"/>
            </w:tcBorders>
            <w:tcMar>
              <w:left w:w="108" w:type="dxa"/>
              <w:right w:w="108" w:type="dxa"/>
            </w:tcMar>
          </w:tcPr>
          <w:p w14:paraId="3679C4FD"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1.1.2. Juridinio asmens kodas</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7886E756"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sz w:val="24"/>
                <w:szCs w:val="24"/>
              </w:rPr>
              <w:t xml:space="preserve">188710442 </w:t>
            </w:r>
          </w:p>
        </w:tc>
      </w:tr>
      <w:tr w:rsidR="00E10FDB" w:rsidRPr="00554F61" w14:paraId="48916572" w14:textId="77777777" w:rsidTr="008C2EA2">
        <w:trPr>
          <w:trHeight w:val="300"/>
        </w:trPr>
        <w:tc>
          <w:tcPr>
            <w:tcW w:w="2808" w:type="dxa"/>
            <w:vMerge/>
            <w:tcBorders>
              <w:left w:val="single" w:sz="0" w:space="0" w:color="auto"/>
              <w:right w:val="single" w:sz="0" w:space="0" w:color="auto"/>
            </w:tcBorders>
            <w:vAlign w:val="center"/>
          </w:tcPr>
          <w:p w14:paraId="5EB93CA4" w14:textId="77777777" w:rsidR="00E10FDB" w:rsidRPr="00554F61" w:rsidRDefault="00E10FDB" w:rsidP="008C2EA2">
            <w:pPr>
              <w:rPr>
                <w:rFonts w:asciiTheme="majorBidi" w:hAnsiTheme="majorBidi" w:cstheme="majorBidi"/>
                <w:sz w:val="24"/>
                <w:szCs w:val="24"/>
              </w:rPr>
            </w:pPr>
          </w:p>
        </w:tc>
        <w:tc>
          <w:tcPr>
            <w:tcW w:w="3240" w:type="dxa"/>
            <w:tcBorders>
              <w:top w:val="single" w:sz="8" w:space="0" w:color="auto"/>
              <w:left w:val="nil"/>
              <w:bottom w:val="single" w:sz="8" w:space="0" w:color="auto"/>
              <w:right w:val="single" w:sz="8" w:space="0" w:color="auto"/>
            </w:tcBorders>
            <w:tcMar>
              <w:left w:w="108" w:type="dxa"/>
              <w:right w:w="108" w:type="dxa"/>
            </w:tcMar>
          </w:tcPr>
          <w:p w14:paraId="035855D2"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1.1.3. Adresas</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6EE0FE87" w14:textId="77777777" w:rsidR="00E10FDB" w:rsidRPr="00554F61" w:rsidRDefault="00E10FDB" w:rsidP="008C2EA2">
            <w:pPr>
              <w:jc w:val="center"/>
              <w:rPr>
                <w:rFonts w:asciiTheme="majorBidi" w:hAnsiTheme="majorBidi" w:cstheme="majorBidi"/>
                <w:sz w:val="24"/>
                <w:szCs w:val="24"/>
              </w:rPr>
            </w:pPr>
            <w:proofErr w:type="spellStart"/>
            <w:r w:rsidRPr="00554F61">
              <w:rPr>
                <w:rFonts w:asciiTheme="majorBidi" w:hAnsiTheme="majorBidi" w:cstheme="majorBidi"/>
                <w:sz w:val="24"/>
                <w:szCs w:val="24"/>
              </w:rPr>
              <w:t>Utenio</w:t>
            </w:r>
            <w:proofErr w:type="spellEnd"/>
            <w:r w:rsidRPr="00554F61">
              <w:rPr>
                <w:rFonts w:asciiTheme="majorBidi" w:hAnsiTheme="majorBidi" w:cstheme="majorBidi"/>
                <w:sz w:val="24"/>
                <w:szCs w:val="24"/>
              </w:rPr>
              <w:t xml:space="preserve"> a. 4, 28503 Utena </w:t>
            </w:r>
          </w:p>
        </w:tc>
      </w:tr>
      <w:tr w:rsidR="00E10FDB" w:rsidRPr="00554F61" w14:paraId="7E670E3B" w14:textId="77777777" w:rsidTr="008C2EA2">
        <w:trPr>
          <w:trHeight w:val="300"/>
        </w:trPr>
        <w:tc>
          <w:tcPr>
            <w:tcW w:w="2808" w:type="dxa"/>
            <w:vMerge/>
            <w:tcBorders>
              <w:left w:val="single" w:sz="0" w:space="0" w:color="auto"/>
              <w:right w:val="single" w:sz="0" w:space="0" w:color="auto"/>
            </w:tcBorders>
            <w:vAlign w:val="center"/>
          </w:tcPr>
          <w:p w14:paraId="0CEDAF8B" w14:textId="77777777" w:rsidR="00E10FDB" w:rsidRPr="00554F61" w:rsidRDefault="00E10FDB" w:rsidP="008C2EA2">
            <w:pPr>
              <w:rPr>
                <w:rFonts w:asciiTheme="majorBidi" w:hAnsiTheme="majorBidi" w:cstheme="majorBidi"/>
                <w:sz w:val="24"/>
                <w:szCs w:val="24"/>
              </w:rPr>
            </w:pPr>
          </w:p>
        </w:tc>
        <w:tc>
          <w:tcPr>
            <w:tcW w:w="3240" w:type="dxa"/>
            <w:tcBorders>
              <w:top w:val="single" w:sz="8" w:space="0" w:color="auto"/>
              <w:left w:val="nil"/>
              <w:bottom w:val="single" w:sz="8" w:space="0" w:color="auto"/>
              <w:right w:val="single" w:sz="8" w:space="0" w:color="auto"/>
            </w:tcBorders>
            <w:tcMar>
              <w:left w:w="108" w:type="dxa"/>
              <w:right w:w="108" w:type="dxa"/>
            </w:tcMar>
          </w:tcPr>
          <w:p w14:paraId="157414E8"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1.1.4. PVM mokėtojo kodas</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2152BE9B"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sz w:val="24"/>
                <w:szCs w:val="24"/>
              </w:rPr>
              <w:t xml:space="preserve">Ne PVM mokėtoja </w:t>
            </w:r>
          </w:p>
        </w:tc>
      </w:tr>
      <w:tr w:rsidR="00E10FDB" w:rsidRPr="00554F61" w14:paraId="06269818" w14:textId="77777777" w:rsidTr="008C2EA2">
        <w:trPr>
          <w:trHeight w:val="300"/>
        </w:trPr>
        <w:tc>
          <w:tcPr>
            <w:tcW w:w="2808" w:type="dxa"/>
            <w:vMerge/>
            <w:tcBorders>
              <w:left w:val="single" w:sz="0" w:space="0" w:color="auto"/>
              <w:right w:val="single" w:sz="0" w:space="0" w:color="auto"/>
            </w:tcBorders>
            <w:vAlign w:val="center"/>
          </w:tcPr>
          <w:p w14:paraId="5299EA0A" w14:textId="77777777" w:rsidR="00E10FDB" w:rsidRPr="00554F61" w:rsidRDefault="00E10FDB" w:rsidP="008C2EA2">
            <w:pPr>
              <w:rPr>
                <w:rFonts w:asciiTheme="majorBidi" w:hAnsiTheme="majorBidi" w:cstheme="majorBidi"/>
                <w:sz w:val="24"/>
                <w:szCs w:val="24"/>
              </w:rPr>
            </w:pPr>
          </w:p>
        </w:tc>
        <w:tc>
          <w:tcPr>
            <w:tcW w:w="3240" w:type="dxa"/>
            <w:tcBorders>
              <w:top w:val="single" w:sz="8" w:space="0" w:color="auto"/>
              <w:left w:val="nil"/>
              <w:bottom w:val="single" w:sz="8" w:space="0" w:color="auto"/>
              <w:right w:val="single" w:sz="8" w:space="0" w:color="auto"/>
            </w:tcBorders>
            <w:tcMar>
              <w:left w:w="108" w:type="dxa"/>
              <w:right w:w="108" w:type="dxa"/>
            </w:tcMar>
          </w:tcPr>
          <w:p w14:paraId="75B45E2B"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1.1.5. Atsiskaitomoji sąskaita</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238D7DFA"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sz w:val="24"/>
                <w:szCs w:val="24"/>
              </w:rPr>
              <w:t xml:space="preserve">LT954010051005600727 </w:t>
            </w:r>
          </w:p>
        </w:tc>
      </w:tr>
      <w:tr w:rsidR="00E10FDB" w:rsidRPr="00554F61" w14:paraId="02CBFB5D" w14:textId="77777777" w:rsidTr="008C2EA2">
        <w:trPr>
          <w:trHeight w:val="300"/>
        </w:trPr>
        <w:tc>
          <w:tcPr>
            <w:tcW w:w="2808" w:type="dxa"/>
            <w:vMerge/>
            <w:tcBorders>
              <w:left w:val="single" w:sz="0" w:space="0" w:color="auto"/>
              <w:right w:val="single" w:sz="0" w:space="0" w:color="auto"/>
            </w:tcBorders>
            <w:vAlign w:val="center"/>
          </w:tcPr>
          <w:p w14:paraId="11A59402" w14:textId="77777777" w:rsidR="00E10FDB" w:rsidRPr="00554F61" w:rsidRDefault="00E10FDB" w:rsidP="008C2EA2">
            <w:pPr>
              <w:rPr>
                <w:rFonts w:asciiTheme="majorBidi" w:hAnsiTheme="majorBidi" w:cstheme="majorBidi"/>
                <w:sz w:val="24"/>
                <w:szCs w:val="24"/>
              </w:rPr>
            </w:pPr>
          </w:p>
        </w:tc>
        <w:tc>
          <w:tcPr>
            <w:tcW w:w="3240" w:type="dxa"/>
            <w:tcBorders>
              <w:top w:val="single" w:sz="8" w:space="0" w:color="auto"/>
              <w:left w:val="nil"/>
              <w:bottom w:val="single" w:sz="8" w:space="0" w:color="auto"/>
              <w:right w:val="single" w:sz="8" w:space="0" w:color="auto"/>
            </w:tcBorders>
            <w:tcMar>
              <w:left w:w="108" w:type="dxa"/>
              <w:right w:w="108" w:type="dxa"/>
            </w:tcMar>
          </w:tcPr>
          <w:p w14:paraId="182BC88D"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1.1.6. Bankas, banko kodas</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62B9890F" w14:textId="77777777" w:rsidR="00E10FDB" w:rsidRPr="00554F61" w:rsidRDefault="00E10FDB" w:rsidP="008C2EA2">
            <w:pPr>
              <w:jc w:val="center"/>
              <w:rPr>
                <w:rFonts w:asciiTheme="majorBidi" w:hAnsiTheme="majorBidi" w:cstheme="majorBidi"/>
                <w:sz w:val="24"/>
                <w:szCs w:val="24"/>
              </w:rPr>
            </w:pPr>
            <w:proofErr w:type="spellStart"/>
            <w:r w:rsidRPr="00554F61">
              <w:rPr>
                <w:rFonts w:asciiTheme="majorBidi" w:hAnsiTheme="majorBidi" w:cstheme="majorBidi"/>
                <w:sz w:val="24"/>
                <w:szCs w:val="24"/>
              </w:rPr>
              <w:t>Luminor</w:t>
            </w:r>
            <w:proofErr w:type="spellEnd"/>
            <w:r w:rsidRPr="00554F61">
              <w:rPr>
                <w:rFonts w:asciiTheme="majorBidi" w:hAnsiTheme="majorBidi" w:cstheme="majorBidi"/>
                <w:sz w:val="24"/>
                <w:szCs w:val="24"/>
              </w:rPr>
              <w:t xml:space="preserve"> Bank AS Lietuvos skyrius, 40100 </w:t>
            </w:r>
          </w:p>
        </w:tc>
      </w:tr>
      <w:tr w:rsidR="00E10FDB" w:rsidRPr="00554F61" w14:paraId="5CAD72A7" w14:textId="77777777" w:rsidTr="008C2EA2">
        <w:trPr>
          <w:trHeight w:val="300"/>
        </w:trPr>
        <w:tc>
          <w:tcPr>
            <w:tcW w:w="2808" w:type="dxa"/>
            <w:vMerge/>
            <w:tcBorders>
              <w:left w:val="single" w:sz="0" w:space="0" w:color="auto"/>
              <w:right w:val="single" w:sz="0" w:space="0" w:color="auto"/>
            </w:tcBorders>
            <w:vAlign w:val="center"/>
          </w:tcPr>
          <w:p w14:paraId="6676DC60" w14:textId="77777777" w:rsidR="00E10FDB" w:rsidRPr="00554F61" w:rsidRDefault="00E10FDB" w:rsidP="008C2EA2">
            <w:pPr>
              <w:rPr>
                <w:rFonts w:asciiTheme="majorBidi" w:hAnsiTheme="majorBidi" w:cstheme="majorBidi"/>
                <w:sz w:val="24"/>
                <w:szCs w:val="24"/>
              </w:rPr>
            </w:pPr>
          </w:p>
        </w:tc>
        <w:tc>
          <w:tcPr>
            <w:tcW w:w="3240" w:type="dxa"/>
            <w:tcBorders>
              <w:top w:val="single" w:sz="8" w:space="0" w:color="auto"/>
              <w:left w:val="nil"/>
              <w:bottom w:val="single" w:sz="8" w:space="0" w:color="auto"/>
              <w:right w:val="single" w:sz="8" w:space="0" w:color="auto"/>
            </w:tcBorders>
            <w:tcMar>
              <w:left w:w="108" w:type="dxa"/>
              <w:right w:w="108" w:type="dxa"/>
            </w:tcMar>
          </w:tcPr>
          <w:p w14:paraId="78F1348D"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1.1.7. Telefonas</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587A08B8"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sz w:val="24"/>
                <w:szCs w:val="24"/>
              </w:rPr>
              <w:t xml:space="preserve">+370 389 61620 </w:t>
            </w:r>
          </w:p>
        </w:tc>
      </w:tr>
      <w:tr w:rsidR="00E10FDB" w:rsidRPr="00554F61" w14:paraId="37995E2B" w14:textId="77777777" w:rsidTr="008C2EA2">
        <w:trPr>
          <w:trHeight w:val="300"/>
        </w:trPr>
        <w:tc>
          <w:tcPr>
            <w:tcW w:w="2808" w:type="dxa"/>
            <w:vMerge/>
            <w:tcBorders>
              <w:left w:val="single" w:sz="0" w:space="0" w:color="auto"/>
              <w:right w:val="single" w:sz="0" w:space="0" w:color="auto"/>
            </w:tcBorders>
            <w:vAlign w:val="center"/>
          </w:tcPr>
          <w:p w14:paraId="05145B85" w14:textId="77777777" w:rsidR="00E10FDB" w:rsidRPr="00554F61" w:rsidRDefault="00E10FDB" w:rsidP="008C2EA2">
            <w:pPr>
              <w:rPr>
                <w:rFonts w:asciiTheme="majorBidi" w:hAnsiTheme="majorBidi" w:cstheme="majorBidi"/>
                <w:sz w:val="24"/>
                <w:szCs w:val="24"/>
              </w:rPr>
            </w:pPr>
          </w:p>
        </w:tc>
        <w:tc>
          <w:tcPr>
            <w:tcW w:w="3240" w:type="dxa"/>
            <w:tcBorders>
              <w:top w:val="single" w:sz="8" w:space="0" w:color="auto"/>
              <w:left w:val="nil"/>
              <w:bottom w:val="single" w:sz="8" w:space="0" w:color="auto"/>
              <w:right w:val="single" w:sz="8" w:space="0" w:color="auto"/>
            </w:tcBorders>
            <w:tcMar>
              <w:left w:w="108" w:type="dxa"/>
              <w:right w:w="108" w:type="dxa"/>
            </w:tcMar>
          </w:tcPr>
          <w:p w14:paraId="7907B18A"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1.1.8. El. paštas</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3732EC20" w14:textId="77777777" w:rsidR="00E10FDB" w:rsidRPr="00554F61" w:rsidRDefault="00E10FDB" w:rsidP="008C2EA2">
            <w:pPr>
              <w:jc w:val="center"/>
              <w:rPr>
                <w:rFonts w:asciiTheme="majorBidi" w:hAnsiTheme="majorBidi" w:cstheme="majorBidi"/>
                <w:sz w:val="24"/>
                <w:szCs w:val="24"/>
              </w:rPr>
            </w:pPr>
            <w:proofErr w:type="spellStart"/>
            <w:r w:rsidRPr="00554F61">
              <w:rPr>
                <w:rFonts w:asciiTheme="majorBidi" w:hAnsiTheme="majorBidi" w:cstheme="majorBidi"/>
                <w:sz w:val="24"/>
                <w:szCs w:val="24"/>
              </w:rPr>
              <w:t>info</w:t>
            </w:r>
            <w:proofErr w:type="spellEnd"/>
            <w:r w:rsidRPr="00554F61">
              <w:rPr>
                <w:rFonts w:asciiTheme="majorBidi" w:hAnsiTheme="majorBidi" w:cstheme="majorBidi"/>
                <w:sz w:val="24"/>
                <w:szCs w:val="24"/>
                <w:lang w:val="en-US"/>
              </w:rPr>
              <w:t>@utena.lt</w:t>
            </w:r>
            <w:r w:rsidRPr="00554F61">
              <w:rPr>
                <w:rFonts w:asciiTheme="majorBidi" w:hAnsiTheme="majorBidi" w:cstheme="majorBidi"/>
                <w:sz w:val="24"/>
                <w:szCs w:val="24"/>
              </w:rPr>
              <w:t xml:space="preserve"> </w:t>
            </w:r>
          </w:p>
        </w:tc>
      </w:tr>
      <w:tr w:rsidR="00E10FDB" w:rsidRPr="00554F61" w14:paraId="297EBD9E" w14:textId="77777777" w:rsidTr="008C2EA2">
        <w:trPr>
          <w:trHeight w:val="300"/>
        </w:trPr>
        <w:tc>
          <w:tcPr>
            <w:tcW w:w="2808" w:type="dxa"/>
            <w:vMerge/>
            <w:tcBorders>
              <w:left w:val="single" w:sz="0" w:space="0" w:color="auto"/>
              <w:right w:val="single" w:sz="0" w:space="0" w:color="auto"/>
            </w:tcBorders>
            <w:vAlign w:val="center"/>
          </w:tcPr>
          <w:p w14:paraId="11BE6999" w14:textId="77777777" w:rsidR="00E10FDB" w:rsidRPr="00554F61" w:rsidRDefault="00E10FDB" w:rsidP="008C2EA2">
            <w:pPr>
              <w:rPr>
                <w:rFonts w:asciiTheme="majorBidi" w:hAnsiTheme="majorBidi" w:cstheme="majorBidi"/>
                <w:sz w:val="24"/>
                <w:szCs w:val="24"/>
              </w:rPr>
            </w:pPr>
          </w:p>
        </w:tc>
        <w:tc>
          <w:tcPr>
            <w:tcW w:w="3240" w:type="dxa"/>
            <w:tcBorders>
              <w:top w:val="single" w:sz="8" w:space="0" w:color="auto"/>
              <w:left w:val="nil"/>
              <w:bottom w:val="single" w:sz="8" w:space="0" w:color="auto"/>
              <w:right w:val="single" w:sz="8" w:space="0" w:color="auto"/>
            </w:tcBorders>
            <w:tcMar>
              <w:left w:w="108" w:type="dxa"/>
              <w:right w:w="108" w:type="dxa"/>
            </w:tcMar>
          </w:tcPr>
          <w:p w14:paraId="50E5BB1E"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1.1.9. Šalies atstovas</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18485201"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sz w:val="24"/>
                <w:szCs w:val="24"/>
              </w:rPr>
              <w:t xml:space="preserve">Administracijos direktorius Paulius Čyvas </w:t>
            </w:r>
          </w:p>
        </w:tc>
      </w:tr>
      <w:tr w:rsidR="00E10FDB" w:rsidRPr="00554F61" w14:paraId="6B27D907" w14:textId="77777777" w:rsidTr="008C2EA2">
        <w:trPr>
          <w:trHeight w:val="300"/>
        </w:trPr>
        <w:tc>
          <w:tcPr>
            <w:tcW w:w="2808" w:type="dxa"/>
            <w:vMerge/>
            <w:tcBorders>
              <w:left w:val="single" w:sz="0" w:space="0" w:color="auto"/>
              <w:bottom w:val="single" w:sz="0" w:space="0" w:color="auto"/>
              <w:right w:val="single" w:sz="0" w:space="0" w:color="auto"/>
            </w:tcBorders>
            <w:vAlign w:val="center"/>
          </w:tcPr>
          <w:p w14:paraId="7E3D1449" w14:textId="77777777" w:rsidR="00E10FDB" w:rsidRPr="00554F61" w:rsidRDefault="00E10FDB" w:rsidP="008C2EA2">
            <w:pPr>
              <w:rPr>
                <w:rFonts w:asciiTheme="majorBidi" w:hAnsiTheme="majorBidi" w:cstheme="majorBidi"/>
                <w:sz w:val="24"/>
                <w:szCs w:val="24"/>
              </w:rPr>
            </w:pPr>
          </w:p>
        </w:tc>
        <w:tc>
          <w:tcPr>
            <w:tcW w:w="3240" w:type="dxa"/>
            <w:tcBorders>
              <w:top w:val="single" w:sz="8" w:space="0" w:color="auto"/>
              <w:left w:val="nil"/>
              <w:bottom w:val="single" w:sz="8" w:space="0" w:color="auto"/>
              <w:right w:val="single" w:sz="8" w:space="0" w:color="auto"/>
            </w:tcBorders>
            <w:tcMar>
              <w:left w:w="108" w:type="dxa"/>
              <w:right w:w="108" w:type="dxa"/>
            </w:tcMar>
          </w:tcPr>
          <w:p w14:paraId="08403613"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1.1.10. Atstovavimo pagrindas</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22672CA1"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sz w:val="24"/>
                <w:szCs w:val="24"/>
              </w:rPr>
              <w:t xml:space="preserve">Administracijos nuostatai </w:t>
            </w:r>
          </w:p>
        </w:tc>
      </w:tr>
      <w:tr w:rsidR="00E10FDB" w:rsidRPr="00554F61" w14:paraId="0D54EBA8" w14:textId="77777777" w:rsidTr="008C2EA2">
        <w:trPr>
          <w:trHeight w:val="300"/>
        </w:trPr>
        <w:tc>
          <w:tcPr>
            <w:tcW w:w="2808" w:type="dxa"/>
            <w:vMerge w:val="restart"/>
            <w:tcBorders>
              <w:top w:val="nil"/>
              <w:left w:val="single" w:sz="8" w:space="0" w:color="auto"/>
              <w:bottom w:val="single" w:sz="8" w:space="0" w:color="auto"/>
              <w:right w:val="single" w:sz="8" w:space="0" w:color="auto"/>
            </w:tcBorders>
            <w:tcMar>
              <w:left w:w="108" w:type="dxa"/>
              <w:right w:w="108" w:type="dxa"/>
            </w:tcMar>
          </w:tcPr>
          <w:p w14:paraId="72BDD8C0"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 xml:space="preserve"> </w:t>
            </w:r>
          </w:p>
          <w:p w14:paraId="78313DA6"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 xml:space="preserve"> </w:t>
            </w:r>
          </w:p>
          <w:p w14:paraId="14170BE8"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color w:val="FF0000"/>
                <w:sz w:val="24"/>
                <w:szCs w:val="24"/>
              </w:rPr>
              <w:t xml:space="preserve"> </w:t>
            </w:r>
          </w:p>
          <w:p w14:paraId="53308DD6"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1.2. Tiekėjas</w:t>
            </w:r>
          </w:p>
          <w:p w14:paraId="08BE1A52" w14:textId="77777777" w:rsidR="00E10FDB" w:rsidRPr="00554F61" w:rsidRDefault="00E10FDB" w:rsidP="008C2EA2">
            <w:pPr>
              <w:rPr>
                <w:rFonts w:asciiTheme="majorBidi" w:hAnsiTheme="majorBidi" w:cstheme="majorBidi"/>
                <w:sz w:val="24"/>
                <w:szCs w:val="24"/>
              </w:rPr>
            </w:pPr>
          </w:p>
          <w:p w14:paraId="00046B86"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 xml:space="preserve"> </w:t>
            </w:r>
          </w:p>
        </w:tc>
        <w:tc>
          <w:tcPr>
            <w:tcW w:w="3240" w:type="dxa"/>
            <w:tcBorders>
              <w:top w:val="single" w:sz="8" w:space="0" w:color="auto"/>
              <w:left w:val="single" w:sz="8" w:space="0" w:color="auto"/>
              <w:bottom w:val="single" w:sz="8" w:space="0" w:color="auto"/>
              <w:right w:val="single" w:sz="8" w:space="0" w:color="auto"/>
            </w:tcBorders>
            <w:tcMar>
              <w:left w:w="108" w:type="dxa"/>
              <w:right w:w="108" w:type="dxa"/>
            </w:tcMar>
          </w:tcPr>
          <w:p w14:paraId="449D9BD7"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1.2.1. Pavadinimas</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6D706EBB"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sz w:val="24"/>
                <w:szCs w:val="24"/>
              </w:rPr>
              <w:t xml:space="preserve"> </w:t>
            </w:r>
          </w:p>
        </w:tc>
      </w:tr>
      <w:tr w:rsidR="00E10FDB" w:rsidRPr="00554F61" w14:paraId="631B774B" w14:textId="77777777" w:rsidTr="008C2EA2">
        <w:trPr>
          <w:trHeight w:val="300"/>
        </w:trPr>
        <w:tc>
          <w:tcPr>
            <w:tcW w:w="2808" w:type="dxa"/>
            <w:vMerge/>
            <w:tcBorders>
              <w:left w:val="single" w:sz="0" w:space="0" w:color="auto"/>
              <w:right w:val="single" w:sz="0" w:space="0" w:color="auto"/>
            </w:tcBorders>
            <w:vAlign w:val="center"/>
          </w:tcPr>
          <w:p w14:paraId="0DE138EB" w14:textId="77777777" w:rsidR="00E10FDB" w:rsidRPr="00554F61" w:rsidRDefault="00E10FDB" w:rsidP="008C2EA2">
            <w:pPr>
              <w:rPr>
                <w:rFonts w:asciiTheme="majorBidi" w:hAnsiTheme="majorBidi" w:cstheme="majorBidi"/>
                <w:sz w:val="24"/>
                <w:szCs w:val="24"/>
              </w:rPr>
            </w:pPr>
          </w:p>
        </w:tc>
        <w:tc>
          <w:tcPr>
            <w:tcW w:w="3240" w:type="dxa"/>
            <w:tcBorders>
              <w:top w:val="single" w:sz="8" w:space="0" w:color="auto"/>
              <w:left w:val="nil"/>
              <w:bottom w:val="single" w:sz="8" w:space="0" w:color="auto"/>
              <w:right w:val="single" w:sz="8" w:space="0" w:color="auto"/>
            </w:tcBorders>
            <w:tcMar>
              <w:left w:w="108" w:type="dxa"/>
              <w:right w:w="108" w:type="dxa"/>
            </w:tcMar>
          </w:tcPr>
          <w:p w14:paraId="14513B48"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1.2.2. Juridinio asmens kodas</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0B5BFD92"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sz w:val="24"/>
                <w:szCs w:val="24"/>
              </w:rPr>
              <w:t xml:space="preserve"> </w:t>
            </w:r>
          </w:p>
        </w:tc>
      </w:tr>
      <w:tr w:rsidR="00E10FDB" w:rsidRPr="00554F61" w14:paraId="45A00FD6" w14:textId="77777777" w:rsidTr="008C2EA2">
        <w:trPr>
          <w:trHeight w:val="300"/>
        </w:trPr>
        <w:tc>
          <w:tcPr>
            <w:tcW w:w="2808" w:type="dxa"/>
            <w:vMerge/>
            <w:tcBorders>
              <w:left w:val="single" w:sz="0" w:space="0" w:color="auto"/>
              <w:right w:val="single" w:sz="0" w:space="0" w:color="auto"/>
            </w:tcBorders>
            <w:vAlign w:val="center"/>
          </w:tcPr>
          <w:p w14:paraId="2FBC6D5C" w14:textId="77777777" w:rsidR="00E10FDB" w:rsidRPr="00554F61" w:rsidRDefault="00E10FDB" w:rsidP="008C2EA2">
            <w:pPr>
              <w:rPr>
                <w:rFonts w:asciiTheme="majorBidi" w:hAnsiTheme="majorBidi" w:cstheme="majorBidi"/>
                <w:sz w:val="24"/>
                <w:szCs w:val="24"/>
              </w:rPr>
            </w:pPr>
          </w:p>
        </w:tc>
        <w:tc>
          <w:tcPr>
            <w:tcW w:w="3240" w:type="dxa"/>
            <w:tcBorders>
              <w:top w:val="single" w:sz="8" w:space="0" w:color="auto"/>
              <w:left w:val="nil"/>
              <w:bottom w:val="single" w:sz="8" w:space="0" w:color="auto"/>
              <w:right w:val="single" w:sz="8" w:space="0" w:color="auto"/>
            </w:tcBorders>
            <w:tcMar>
              <w:left w:w="108" w:type="dxa"/>
              <w:right w:w="108" w:type="dxa"/>
            </w:tcMar>
          </w:tcPr>
          <w:p w14:paraId="6ABC3896"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1.2.3. Adresas</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51D3CE59"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sz w:val="24"/>
                <w:szCs w:val="24"/>
              </w:rPr>
              <w:t xml:space="preserve"> </w:t>
            </w:r>
          </w:p>
        </w:tc>
      </w:tr>
      <w:tr w:rsidR="00E10FDB" w:rsidRPr="00554F61" w14:paraId="2D019339" w14:textId="77777777" w:rsidTr="008C2EA2">
        <w:trPr>
          <w:trHeight w:val="300"/>
        </w:trPr>
        <w:tc>
          <w:tcPr>
            <w:tcW w:w="2808" w:type="dxa"/>
            <w:vMerge/>
            <w:tcBorders>
              <w:left w:val="single" w:sz="0" w:space="0" w:color="auto"/>
              <w:right w:val="single" w:sz="0" w:space="0" w:color="auto"/>
            </w:tcBorders>
            <w:vAlign w:val="center"/>
          </w:tcPr>
          <w:p w14:paraId="288C66FA" w14:textId="77777777" w:rsidR="00E10FDB" w:rsidRPr="00554F61" w:rsidRDefault="00E10FDB" w:rsidP="008C2EA2">
            <w:pPr>
              <w:rPr>
                <w:rFonts w:asciiTheme="majorBidi" w:hAnsiTheme="majorBidi" w:cstheme="majorBidi"/>
                <w:sz w:val="24"/>
                <w:szCs w:val="24"/>
              </w:rPr>
            </w:pPr>
          </w:p>
        </w:tc>
        <w:tc>
          <w:tcPr>
            <w:tcW w:w="3240" w:type="dxa"/>
            <w:tcBorders>
              <w:top w:val="single" w:sz="8" w:space="0" w:color="auto"/>
              <w:left w:val="nil"/>
              <w:bottom w:val="single" w:sz="8" w:space="0" w:color="auto"/>
              <w:right w:val="single" w:sz="8" w:space="0" w:color="auto"/>
            </w:tcBorders>
            <w:tcMar>
              <w:left w:w="108" w:type="dxa"/>
              <w:right w:w="108" w:type="dxa"/>
            </w:tcMar>
          </w:tcPr>
          <w:p w14:paraId="2D573D51"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1.2.4. PVM mokėtojo kodas</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06D8249F"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sz w:val="24"/>
                <w:szCs w:val="24"/>
              </w:rPr>
              <w:t xml:space="preserve"> </w:t>
            </w:r>
          </w:p>
        </w:tc>
      </w:tr>
      <w:tr w:rsidR="00E10FDB" w:rsidRPr="00554F61" w14:paraId="7CFF9203" w14:textId="77777777" w:rsidTr="008C2EA2">
        <w:trPr>
          <w:trHeight w:val="300"/>
        </w:trPr>
        <w:tc>
          <w:tcPr>
            <w:tcW w:w="2808" w:type="dxa"/>
            <w:vMerge/>
            <w:tcBorders>
              <w:left w:val="single" w:sz="0" w:space="0" w:color="auto"/>
              <w:right w:val="single" w:sz="0" w:space="0" w:color="auto"/>
            </w:tcBorders>
            <w:vAlign w:val="center"/>
          </w:tcPr>
          <w:p w14:paraId="3079B2AC" w14:textId="77777777" w:rsidR="00E10FDB" w:rsidRPr="00554F61" w:rsidRDefault="00E10FDB" w:rsidP="008C2EA2">
            <w:pPr>
              <w:rPr>
                <w:rFonts w:asciiTheme="majorBidi" w:hAnsiTheme="majorBidi" w:cstheme="majorBidi"/>
                <w:sz w:val="24"/>
                <w:szCs w:val="24"/>
              </w:rPr>
            </w:pPr>
          </w:p>
        </w:tc>
        <w:tc>
          <w:tcPr>
            <w:tcW w:w="3240" w:type="dxa"/>
            <w:tcBorders>
              <w:top w:val="single" w:sz="8" w:space="0" w:color="auto"/>
              <w:left w:val="nil"/>
              <w:bottom w:val="single" w:sz="8" w:space="0" w:color="auto"/>
              <w:right w:val="single" w:sz="8" w:space="0" w:color="auto"/>
            </w:tcBorders>
            <w:tcMar>
              <w:left w:w="108" w:type="dxa"/>
              <w:right w:w="108" w:type="dxa"/>
            </w:tcMar>
          </w:tcPr>
          <w:p w14:paraId="47C83678"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1.2.5. Atsiskaitomoji sąskaita</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66DE6618"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sz w:val="24"/>
                <w:szCs w:val="24"/>
              </w:rPr>
              <w:t xml:space="preserve"> </w:t>
            </w:r>
          </w:p>
        </w:tc>
      </w:tr>
      <w:tr w:rsidR="00E10FDB" w:rsidRPr="00554F61" w14:paraId="31B31B2F" w14:textId="77777777" w:rsidTr="008C2EA2">
        <w:trPr>
          <w:trHeight w:val="300"/>
        </w:trPr>
        <w:tc>
          <w:tcPr>
            <w:tcW w:w="2808" w:type="dxa"/>
            <w:vMerge/>
            <w:tcBorders>
              <w:left w:val="single" w:sz="0" w:space="0" w:color="auto"/>
              <w:right w:val="single" w:sz="0" w:space="0" w:color="auto"/>
            </w:tcBorders>
            <w:vAlign w:val="center"/>
          </w:tcPr>
          <w:p w14:paraId="7391817C" w14:textId="77777777" w:rsidR="00E10FDB" w:rsidRPr="00554F61" w:rsidRDefault="00E10FDB" w:rsidP="008C2EA2">
            <w:pPr>
              <w:rPr>
                <w:rFonts w:asciiTheme="majorBidi" w:hAnsiTheme="majorBidi" w:cstheme="majorBidi"/>
                <w:sz w:val="24"/>
                <w:szCs w:val="24"/>
              </w:rPr>
            </w:pPr>
          </w:p>
        </w:tc>
        <w:tc>
          <w:tcPr>
            <w:tcW w:w="3240" w:type="dxa"/>
            <w:tcBorders>
              <w:top w:val="single" w:sz="8" w:space="0" w:color="auto"/>
              <w:left w:val="nil"/>
              <w:bottom w:val="single" w:sz="8" w:space="0" w:color="auto"/>
              <w:right w:val="single" w:sz="8" w:space="0" w:color="auto"/>
            </w:tcBorders>
            <w:tcMar>
              <w:left w:w="108" w:type="dxa"/>
              <w:right w:w="108" w:type="dxa"/>
            </w:tcMar>
          </w:tcPr>
          <w:p w14:paraId="302170C0"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1.2.6. Bankas, banko kodas</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0DEF5596"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sz w:val="24"/>
                <w:szCs w:val="24"/>
              </w:rPr>
              <w:t xml:space="preserve"> </w:t>
            </w:r>
          </w:p>
        </w:tc>
      </w:tr>
      <w:tr w:rsidR="00E10FDB" w:rsidRPr="00554F61" w14:paraId="11F27051" w14:textId="77777777" w:rsidTr="008C2EA2">
        <w:trPr>
          <w:trHeight w:val="300"/>
        </w:trPr>
        <w:tc>
          <w:tcPr>
            <w:tcW w:w="2808" w:type="dxa"/>
            <w:vMerge/>
            <w:tcBorders>
              <w:left w:val="single" w:sz="0" w:space="0" w:color="auto"/>
              <w:right w:val="single" w:sz="0" w:space="0" w:color="auto"/>
            </w:tcBorders>
            <w:vAlign w:val="center"/>
          </w:tcPr>
          <w:p w14:paraId="3F269CB0" w14:textId="77777777" w:rsidR="00E10FDB" w:rsidRPr="00554F61" w:rsidRDefault="00E10FDB" w:rsidP="008C2EA2">
            <w:pPr>
              <w:rPr>
                <w:rFonts w:asciiTheme="majorBidi" w:hAnsiTheme="majorBidi" w:cstheme="majorBidi"/>
                <w:sz w:val="24"/>
                <w:szCs w:val="24"/>
              </w:rPr>
            </w:pPr>
          </w:p>
        </w:tc>
        <w:tc>
          <w:tcPr>
            <w:tcW w:w="3240" w:type="dxa"/>
            <w:tcBorders>
              <w:top w:val="single" w:sz="8" w:space="0" w:color="auto"/>
              <w:left w:val="nil"/>
              <w:bottom w:val="single" w:sz="8" w:space="0" w:color="auto"/>
              <w:right w:val="single" w:sz="8" w:space="0" w:color="auto"/>
            </w:tcBorders>
            <w:tcMar>
              <w:left w:w="108" w:type="dxa"/>
              <w:right w:w="108" w:type="dxa"/>
            </w:tcMar>
          </w:tcPr>
          <w:p w14:paraId="4755D1C5"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1.2.7. Telefonas</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425D577F"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sz w:val="24"/>
                <w:szCs w:val="24"/>
              </w:rPr>
              <w:t xml:space="preserve"> </w:t>
            </w:r>
          </w:p>
        </w:tc>
      </w:tr>
      <w:tr w:rsidR="00E10FDB" w:rsidRPr="00554F61" w14:paraId="03A6BF71" w14:textId="77777777" w:rsidTr="008C2EA2">
        <w:trPr>
          <w:trHeight w:val="300"/>
        </w:trPr>
        <w:tc>
          <w:tcPr>
            <w:tcW w:w="2808" w:type="dxa"/>
            <w:vMerge/>
            <w:tcBorders>
              <w:left w:val="single" w:sz="0" w:space="0" w:color="auto"/>
              <w:right w:val="single" w:sz="0" w:space="0" w:color="auto"/>
            </w:tcBorders>
            <w:vAlign w:val="center"/>
          </w:tcPr>
          <w:p w14:paraId="1CCB8A5A" w14:textId="77777777" w:rsidR="00E10FDB" w:rsidRPr="00554F61" w:rsidRDefault="00E10FDB" w:rsidP="008C2EA2">
            <w:pPr>
              <w:rPr>
                <w:rFonts w:asciiTheme="majorBidi" w:hAnsiTheme="majorBidi" w:cstheme="majorBidi"/>
                <w:sz w:val="24"/>
                <w:szCs w:val="24"/>
              </w:rPr>
            </w:pPr>
          </w:p>
        </w:tc>
        <w:tc>
          <w:tcPr>
            <w:tcW w:w="3240" w:type="dxa"/>
            <w:tcBorders>
              <w:top w:val="single" w:sz="8" w:space="0" w:color="auto"/>
              <w:left w:val="nil"/>
              <w:bottom w:val="single" w:sz="8" w:space="0" w:color="auto"/>
              <w:right w:val="single" w:sz="8" w:space="0" w:color="auto"/>
            </w:tcBorders>
            <w:tcMar>
              <w:left w:w="108" w:type="dxa"/>
              <w:right w:w="108" w:type="dxa"/>
            </w:tcMar>
          </w:tcPr>
          <w:p w14:paraId="478757A4"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1.2.8. El. paštas</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2E3A0A38"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sz w:val="24"/>
                <w:szCs w:val="24"/>
              </w:rPr>
              <w:t xml:space="preserve"> </w:t>
            </w:r>
          </w:p>
        </w:tc>
      </w:tr>
      <w:tr w:rsidR="00E10FDB" w:rsidRPr="00554F61" w14:paraId="749499D1" w14:textId="77777777" w:rsidTr="008C2EA2">
        <w:trPr>
          <w:trHeight w:val="300"/>
        </w:trPr>
        <w:tc>
          <w:tcPr>
            <w:tcW w:w="2808" w:type="dxa"/>
            <w:vMerge/>
            <w:tcBorders>
              <w:left w:val="single" w:sz="0" w:space="0" w:color="auto"/>
              <w:right w:val="single" w:sz="0" w:space="0" w:color="auto"/>
            </w:tcBorders>
            <w:vAlign w:val="center"/>
          </w:tcPr>
          <w:p w14:paraId="2F0B1543" w14:textId="77777777" w:rsidR="00E10FDB" w:rsidRPr="00554F61" w:rsidRDefault="00E10FDB" w:rsidP="008C2EA2">
            <w:pPr>
              <w:rPr>
                <w:rFonts w:asciiTheme="majorBidi" w:hAnsiTheme="majorBidi" w:cstheme="majorBidi"/>
                <w:sz w:val="24"/>
                <w:szCs w:val="24"/>
              </w:rPr>
            </w:pPr>
          </w:p>
        </w:tc>
        <w:tc>
          <w:tcPr>
            <w:tcW w:w="3240" w:type="dxa"/>
            <w:tcBorders>
              <w:top w:val="single" w:sz="8" w:space="0" w:color="auto"/>
              <w:left w:val="nil"/>
              <w:bottom w:val="single" w:sz="8" w:space="0" w:color="auto"/>
              <w:right w:val="single" w:sz="8" w:space="0" w:color="auto"/>
            </w:tcBorders>
            <w:tcMar>
              <w:left w:w="108" w:type="dxa"/>
              <w:right w:w="108" w:type="dxa"/>
            </w:tcMar>
          </w:tcPr>
          <w:p w14:paraId="573B828E"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1.2.9. Šalies atstovas</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210C6BE9"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sz w:val="24"/>
                <w:szCs w:val="24"/>
              </w:rPr>
              <w:t xml:space="preserve"> </w:t>
            </w:r>
          </w:p>
        </w:tc>
      </w:tr>
      <w:tr w:rsidR="00E10FDB" w:rsidRPr="00554F61" w14:paraId="002E8E3A" w14:textId="77777777" w:rsidTr="008C2EA2">
        <w:trPr>
          <w:trHeight w:val="300"/>
        </w:trPr>
        <w:tc>
          <w:tcPr>
            <w:tcW w:w="2808" w:type="dxa"/>
            <w:vMerge/>
            <w:tcBorders>
              <w:left w:val="single" w:sz="0" w:space="0" w:color="auto"/>
              <w:bottom w:val="single" w:sz="0" w:space="0" w:color="auto"/>
              <w:right w:val="single" w:sz="0" w:space="0" w:color="auto"/>
            </w:tcBorders>
            <w:vAlign w:val="center"/>
          </w:tcPr>
          <w:p w14:paraId="03DDCE68" w14:textId="77777777" w:rsidR="00E10FDB" w:rsidRPr="00554F61" w:rsidRDefault="00E10FDB" w:rsidP="008C2EA2">
            <w:pPr>
              <w:rPr>
                <w:rFonts w:asciiTheme="majorBidi" w:hAnsiTheme="majorBidi" w:cstheme="majorBidi"/>
                <w:sz w:val="24"/>
                <w:szCs w:val="24"/>
              </w:rPr>
            </w:pPr>
          </w:p>
        </w:tc>
        <w:tc>
          <w:tcPr>
            <w:tcW w:w="3240" w:type="dxa"/>
            <w:tcBorders>
              <w:top w:val="single" w:sz="8" w:space="0" w:color="auto"/>
              <w:left w:val="nil"/>
              <w:bottom w:val="single" w:sz="8" w:space="0" w:color="auto"/>
              <w:right w:val="single" w:sz="8" w:space="0" w:color="auto"/>
            </w:tcBorders>
            <w:tcMar>
              <w:left w:w="108" w:type="dxa"/>
              <w:right w:w="108" w:type="dxa"/>
            </w:tcMar>
          </w:tcPr>
          <w:p w14:paraId="6F441969"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1.2.10. Atstovavimo pagrindas</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228FC2BD"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sz w:val="24"/>
                <w:szCs w:val="24"/>
              </w:rPr>
              <w:t xml:space="preserve"> </w:t>
            </w:r>
          </w:p>
        </w:tc>
      </w:tr>
    </w:tbl>
    <w:p w14:paraId="1512F814" w14:textId="77777777" w:rsidR="00E10FDB" w:rsidRPr="00554F61" w:rsidRDefault="00E10FDB" w:rsidP="00E10FDB">
      <w:pPr>
        <w:jc w:val="both"/>
        <w:textAlignment w:val="center"/>
        <w:rPr>
          <w:rFonts w:asciiTheme="majorBidi" w:hAnsiTheme="majorBidi" w:cstheme="majorBidi"/>
          <w:sz w:val="24"/>
          <w:szCs w:val="24"/>
        </w:rPr>
      </w:pPr>
      <w:r w:rsidRPr="00554F61">
        <w:rPr>
          <w:rFonts w:asciiTheme="majorBidi" w:hAnsiTheme="majorBidi" w:cstheme="majorBidi"/>
          <w:sz w:val="24"/>
          <w:szCs w:val="24"/>
        </w:rPr>
        <w:t xml:space="preserve"> </w:t>
      </w:r>
    </w:p>
    <w:tbl>
      <w:tblPr>
        <w:tblW w:w="9876" w:type="dxa"/>
        <w:tblLayout w:type="fixed"/>
        <w:tblLook w:val="04A0" w:firstRow="1" w:lastRow="0" w:firstColumn="1" w:lastColumn="0" w:noHBand="0" w:noVBand="1"/>
      </w:tblPr>
      <w:tblGrid>
        <w:gridCol w:w="2825"/>
        <w:gridCol w:w="3071"/>
        <w:gridCol w:w="236"/>
        <w:gridCol w:w="1356"/>
        <w:gridCol w:w="516"/>
        <w:gridCol w:w="1356"/>
        <w:gridCol w:w="516"/>
      </w:tblGrid>
      <w:tr w:rsidR="00E10FDB" w:rsidRPr="00554F61" w14:paraId="581508C5" w14:textId="77777777" w:rsidTr="008C2EA2">
        <w:trPr>
          <w:gridAfter w:val="1"/>
          <w:wAfter w:w="516" w:type="dxa"/>
          <w:trHeight w:val="300"/>
        </w:trPr>
        <w:tc>
          <w:tcPr>
            <w:tcW w:w="9360" w:type="dxa"/>
            <w:gridSpan w:val="6"/>
            <w:tcBorders>
              <w:top w:val="single" w:sz="8" w:space="0" w:color="auto"/>
              <w:left w:val="single" w:sz="8" w:space="0" w:color="auto"/>
              <w:bottom w:val="single" w:sz="8" w:space="0" w:color="auto"/>
              <w:right w:val="single" w:sz="8" w:space="0" w:color="auto"/>
            </w:tcBorders>
            <w:tcMar>
              <w:left w:w="108" w:type="dxa"/>
              <w:right w:w="108" w:type="dxa"/>
            </w:tcMar>
          </w:tcPr>
          <w:p w14:paraId="13C3C2CE"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sz w:val="24"/>
                <w:szCs w:val="24"/>
              </w:rPr>
              <w:lastRenderedPageBreak/>
              <w:t>2. ATSAKINGI ASMENYS</w:t>
            </w:r>
          </w:p>
        </w:tc>
      </w:tr>
      <w:tr w:rsidR="00E10FDB" w:rsidRPr="00554F61" w14:paraId="55D9665F"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39FE58D8"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2.1. Pirkėjo kontaktiniai asmenys, atsakingi už Sutarties vykdymą, Prekių priėmimą, Sąskaitų per informacinę sistemą SABIS priėmimą</w:t>
            </w:r>
          </w:p>
        </w:tc>
        <w:tc>
          <w:tcPr>
            <w:tcW w:w="6535" w:type="dxa"/>
            <w:gridSpan w:val="5"/>
            <w:tcBorders>
              <w:top w:val="nil"/>
              <w:left w:val="nil"/>
              <w:bottom w:val="single" w:sz="8" w:space="0" w:color="auto"/>
              <w:right w:val="single" w:sz="8" w:space="0" w:color="auto"/>
            </w:tcBorders>
            <w:tcMar>
              <w:left w:w="108" w:type="dxa"/>
              <w:right w:w="108" w:type="dxa"/>
            </w:tcMar>
          </w:tcPr>
          <w:p w14:paraId="6DA33C5E" w14:textId="57C5CE2D" w:rsidR="00E10FDB" w:rsidRPr="00554F61" w:rsidRDefault="00E10FDB" w:rsidP="008C2EA2">
            <w:pPr>
              <w:rPr>
                <w:rFonts w:asciiTheme="majorBidi" w:hAnsiTheme="majorBidi" w:cstheme="majorBidi"/>
                <w:color w:val="000000"/>
                <w:sz w:val="24"/>
                <w:szCs w:val="24"/>
              </w:rPr>
            </w:pPr>
            <w:r w:rsidRPr="00554F61">
              <w:rPr>
                <w:rFonts w:asciiTheme="majorBidi" w:hAnsiTheme="majorBidi" w:cstheme="majorBidi"/>
                <w:color w:val="000000"/>
                <w:sz w:val="24"/>
                <w:szCs w:val="24"/>
              </w:rPr>
              <w:t xml:space="preserve">Statybos ir infrastruktūros plėtros skyriaus vyr. specialistė </w:t>
            </w:r>
            <w:r w:rsidR="00674628" w:rsidRPr="00554F61">
              <w:rPr>
                <w:rFonts w:asciiTheme="majorBidi" w:hAnsiTheme="majorBidi" w:cstheme="majorBidi"/>
                <w:color w:val="000000"/>
                <w:sz w:val="24"/>
                <w:szCs w:val="24"/>
              </w:rPr>
              <w:t xml:space="preserve">Brigita </w:t>
            </w:r>
            <w:proofErr w:type="spellStart"/>
            <w:r w:rsidR="00674628" w:rsidRPr="00554F61">
              <w:rPr>
                <w:rFonts w:asciiTheme="majorBidi" w:hAnsiTheme="majorBidi" w:cstheme="majorBidi"/>
                <w:color w:val="000000"/>
                <w:sz w:val="24"/>
                <w:szCs w:val="24"/>
              </w:rPr>
              <w:t>Šalčiūnaitė</w:t>
            </w:r>
            <w:proofErr w:type="spellEnd"/>
            <w:r w:rsidRPr="00554F61">
              <w:rPr>
                <w:rFonts w:asciiTheme="majorBidi" w:hAnsiTheme="majorBidi" w:cstheme="majorBidi"/>
                <w:color w:val="000000"/>
                <w:sz w:val="24"/>
                <w:szCs w:val="24"/>
              </w:rPr>
              <w:t xml:space="preserve">, tel. Nr. +370 </w:t>
            </w:r>
            <w:r w:rsidR="00674628" w:rsidRPr="00554F61">
              <w:rPr>
                <w:rFonts w:asciiTheme="majorBidi" w:hAnsiTheme="majorBidi" w:cstheme="majorBidi"/>
                <w:color w:val="000000"/>
                <w:sz w:val="24"/>
                <w:szCs w:val="24"/>
              </w:rPr>
              <w:t>389</w:t>
            </w:r>
            <w:r w:rsidRPr="00554F61">
              <w:rPr>
                <w:rFonts w:asciiTheme="majorBidi" w:hAnsiTheme="majorBidi" w:cstheme="majorBidi"/>
                <w:color w:val="000000"/>
                <w:sz w:val="24"/>
                <w:szCs w:val="24"/>
              </w:rPr>
              <w:t xml:space="preserve"> </w:t>
            </w:r>
            <w:r w:rsidR="00674628" w:rsidRPr="00554F61">
              <w:rPr>
                <w:rFonts w:asciiTheme="majorBidi" w:hAnsiTheme="majorBidi" w:cstheme="majorBidi"/>
                <w:color w:val="000000"/>
                <w:sz w:val="24"/>
                <w:szCs w:val="24"/>
              </w:rPr>
              <w:t>43532</w:t>
            </w:r>
            <w:r w:rsidRPr="00554F61">
              <w:rPr>
                <w:rFonts w:asciiTheme="majorBidi" w:hAnsiTheme="majorBidi" w:cstheme="majorBidi"/>
                <w:color w:val="000000"/>
                <w:sz w:val="24"/>
                <w:szCs w:val="24"/>
              </w:rPr>
              <w:t>,</w:t>
            </w:r>
          </w:p>
          <w:p w14:paraId="2A4FE38D" w14:textId="1F4ED183" w:rsidR="00E10FDB" w:rsidRPr="00554F61" w:rsidRDefault="00E10FDB" w:rsidP="008C2EA2">
            <w:pPr>
              <w:rPr>
                <w:rFonts w:asciiTheme="majorBidi" w:hAnsiTheme="majorBidi" w:cstheme="majorBidi"/>
                <w:sz w:val="24"/>
                <w:szCs w:val="24"/>
              </w:rPr>
            </w:pPr>
            <w:r w:rsidRPr="00554F61">
              <w:rPr>
                <w:rFonts w:asciiTheme="majorBidi" w:hAnsiTheme="majorBidi" w:cstheme="majorBidi"/>
                <w:color w:val="000000"/>
                <w:sz w:val="24"/>
                <w:szCs w:val="24"/>
              </w:rPr>
              <w:t xml:space="preserve">el. p. </w:t>
            </w:r>
            <w:r w:rsidR="00674628" w:rsidRPr="00554F61">
              <w:rPr>
                <w:rFonts w:asciiTheme="majorBidi" w:hAnsiTheme="majorBidi" w:cstheme="majorBidi"/>
                <w:color w:val="000000"/>
                <w:sz w:val="24"/>
                <w:szCs w:val="24"/>
              </w:rPr>
              <w:t>brigita.salciunaite</w:t>
            </w:r>
            <w:r w:rsidRPr="00554F61">
              <w:rPr>
                <w:rFonts w:asciiTheme="majorBidi" w:hAnsiTheme="majorBidi" w:cstheme="majorBidi"/>
                <w:color w:val="000000"/>
                <w:sz w:val="24"/>
                <w:szCs w:val="24"/>
              </w:rPr>
              <w:t>@utena.lt</w:t>
            </w:r>
          </w:p>
        </w:tc>
      </w:tr>
      <w:tr w:rsidR="00E10FDB" w:rsidRPr="00554F61" w14:paraId="25381648"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103935AA"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2.2. Tiekėjo kontaktiniai asmenys, atsakingi už Sutarties vykdymą</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7DCC647D"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color w:val="4472C4" w:themeColor="accent1"/>
                <w:sz w:val="24"/>
                <w:szCs w:val="24"/>
              </w:rPr>
              <w:t>(nurodyti padalinį / skyrių, pareigas, vardą, pavardę, tel., el. paštą)</w:t>
            </w:r>
          </w:p>
        </w:tc>
      </w:tr>
      <w:tr w:rsidR="00E10FDB" w:rsidRPr="00554F61" w14:paraId="7FFD8869" w14:textId="77777777" w:rsidTr="008C2EA2">
        <w:trPr>
          <w:gridAfter w:val="1"/>
          <w:wAfter w:w="516" w:type="dxa"/>
          <w:trHeight w:val="300"/>
        </w:trPr>
        <w:tc>
          <w:tcPr>
            <w:tcW w:w="9360" w:type="dxa"/>
            <w:gridSpan w:val="6"/>
            <w:tcBorders>
              <w:top w:val="single" w:sz="8" w:space="0" w:color="auto"/>
              <w:left w:val="single" w:sz="8" w:space="0" w:color="auto"/>
              <w:bottom w:val="single" w:sz="8" w:space="0" w:color="auto"/>
              <w:right w:val="single" w:sz="8" w:space="0" w:color="auto"/>
            </w:tcBorders>
            <w:tcMar>
              <w:left w:w="108" w:type="dxa"/>
              <w:right w:w="108" w:type="dxa"/>
            </w:tcMar>
          </w:tcPr>
          <w:p w14:paraId="73BBA032"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sz w:val="24"/>
                <w:szCs w:val="24"/>
              </w:rPr>
              <w:t>3. SUTARTIES DALYKAS</w:t>
            </w:r>
          </w:p>
        </w:tc>
      </w:tr>
      <w:tr w:rsidR="00E10FDB" w:rsidRPr="00554F61" w14:paraId="52A2F69F"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3C6713DD"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 xml:space="preserve">3.1. Sutarties dalykas </w:t>
            </w:r>
          </w:p>
        </w:tc>
        <w:tc>
          <w:tcPr>
            <w:tcW w:w="6535" w:type="dxa"/>
            <w:gridSpan w:val="5"/>
            <w:tcBorders>
              <w:top w:val="nil"/>
              <w:left w:val="nil"/>
              <w:bottom w:val="single" w:sz="8" w:space="0" w:color="auto"/>
              <w:right w:val="single" w:sz="8" w:space="0" w:color="auto"/>
            </w:tcBorders>
            <w:tcMar>
              <w:left w:w="108" w:type="dxa"/>
              <w:right w:w="108" w:type="dxa"/>
            </w:tcMar>
          </w:tcPr>
          <w:p w14:paraId="5971D887"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Tiekėjas įsipareigoja Sutartyje numatytomis sąlygomis perduoti Pirkėjui autonominio apšvietimo atramas 27 vnt. ir išmaniąją paslaugų stotelę</w:t>
            </w:r>
            <w:r w:rsidRPr="00554F61">
              <w:rPr>
                <w:rFonts w:asciiTheme="majorBidi" w:hAnsiTheme="majorBidi" w:cstheme="majorBidi"/>
                <w:color w:val="000000" w:themeColor="text1"/>
                <w:sz w:val="24"/>
                <w:szCs w:val="24"/>
              </w:rPr>
              <w:t xml:space="preserve"> 1 vnt.(toliau – Prekės). Prekės įsigyjamos su įrengimu numatytose vietose.</w:t>
            </w:r>
          </w:p>
          <w:p w14:paraId="7F8CABAD" w14:textId="56810AF1" w:rsidR="00E10FDB" w:rsidRPr="00554F61" w:rsidRDefault="00E10FDB" w:rsidP="008C2EA2">
            <w:pPr>
              <w:rPr>
                <w:rFonts w:asciiTheme="majorBidi" w:hAnsiTheme="majorBidi" w:cstheme="majorBidi"/>
                <w:sz w:val="24"/>
                <w:szCs w:val="24"/>
              </w:rPr>
            </w:pPr>
            <w:r w:rsidRPr="00554F61">
              <w:rPr>
                <w:rFonts w:asciiTheme="majorBidi" w:hAnsiTheme="majorBidi" w:cstheme="majorBidi"/>
                <w:color w:val="000000" w:themeColor="text1"/>
                <w:sz w:val="24"/>
                <w:szCs w:val="24"/>
              </w:rPr>
              <w:t xml:space="preserve">Išsamus Prekių aprašymas ir kiti reikalavimai tiekiamoms Prekėms nustatyti Sutarties priede Nr. </w:t>
            </w:r>
            <w:r w:rsidRPr="00E03369">
              <w:rPr>
                <w:rFonts w:asciiTheme="majorBidi" w:hAnsiTheme="majorBidi" w:cstheme="majorBidi"/>
                <w:color w:val="000000" w:themeColor="text1"/>
                <w:sz w:val="24"/>
                <w:szCs w:val="24"/>
              </w:rPr>
              <w:t>1</w:t>
            </w:r>
            <w:r w:rsidRPr="00554F61">
              <w:rPr>
                <w:rFonts w:asciiTheme="majorBidi" w:hAnsiTheme="majorBidi" w:cstheme="majorBidi"/>
                <w:color w:val="000000" w:themeColor="text1"/>
                <w:sz w:val="24"/>
                <w:szCs w:val="24"/>
              </w:rPr>
              <w:t xml:space="preserve"> „Techninė specifikacija“ (toliau – Techninė specifikacija) ir Sutarties priede Nr. </w:t>
            </w:r>
            <w:r w:rsidR="00E03369">
              <w:rPr>
                <w:rFonts w:asciiTheme="majorBidi" w:hAnsiTheme="majorBidi" w:cstheme="majorBidi"/>
                <w:color w:val="000000" w:themeColor="text1"/>
                <w:sz w:val="24"/>
                <w:szCs w:val="24"/>
              </w:rPr>
              <w:t>4</w:t>
            </w:r>
            <w:r w:rsidRPr="00554F61">
              <w:rPr>
                <w:rFonts w:asciiTheme="majorBidi" w:hAnsiTheme="majorBidi" w:cstheme="majorBidi"/>
                <w:color w:val="000000" w:themeColor="text1"/>
                <w:sz w:val="24"/>
                <w:szCs w:val="24"/>
              </w:rPr>
              <w:t xml:space="preserve"> „Pasiūlymas“.</w:t>
            </w:r>
          </w:p>
        </w:tc>
      </w:tr>
      <w:tr w:rsidR="00E10FDB" w:rsidRPr="00554F61" w14:paraId="1E826FC2"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50DC0575"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3.2. Pirkimo pavadinimas ir numeris</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23CA2F39"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 xml:space="preserve"> </w:t>
            </w:r>
            <w:r w:rsidRPr="00554F61">
              <w:rPr>
                <w:rFonts w:asciiTheme="majorBidi" w:hAnsiTheme="majorBidi" w:cstheme="majorBidi"/>
                <w:sz w:val="24"/>
                <w:szCs w:val="24"/>
                <w:lang w:eastAsia="ar-SA"/>
              </w:rPr>
              <w:t>Autonominio apšvietimo atramų su saulės elementais ir vėjo jėgainėmis pristatymas su įrengimu</w:t>
            </w:r>
          </w:p>
        </w:tc>
      </w:tr>
      <w:tr w:rsidR="00E10FDB" w:rsidRPr="00554F61" w14:paraId="2D19BD9F"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0D0614FC"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3.3. Informacija apie Europos Sąjungos lėšomis finansuojamą projektą arba kitą projektą</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3D5FC12B"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Utenos rajono savivaldybės dalyvaujamo biudžeto priemonės projektas „Šviesos žingsniu į priekį“ ir „Tvaraus judumo infrastruktūros modernizavimas Utenos priemiestyje“</w:t>
            </w:r>
          </w:p>
          <w:p w14:paraId="1D825C40" w14:textId="77777777" w:rsidR="00E10FDB" w:rsidRPr="00554F61" w:rsidRDefault="00E10FDB" w:rsidP="008C2EA2">
            <w:pPr>
              <w:rPr>
                <w:rFonts w:asciiTheme="majorBidi" w:hAnsiTheme="majorBidi" w:cstheme="majorBidi"/>
                <w:sz w:val="24"/>
                <w:szCs w:val="24"/>
              </w:rPr>
            </w:pPr>
          </w:p>
        </w:tc>
      </w:tr>
      <w:tr w:rsidR="00E10FDB" w:rsidRPr="00554F61" w14:paraId="530064DA" w14:textId="77777777" w:rsidTr="008C2EA2">
        <w:trPr>
          <w:gridAfter w:val="1"/>
          <w:wAfter w:w="516" w:type="dxa"/>
          <w:trHeight w:val="300"/>
        </w:trPr>
        <w:tc>
          <w:tcPr>
            <w:tcW w:w="9360" w:type="dxa"/>
            <w:gridSpan w:val="6"/>
            <w:tcBorders>
              <w:top w:val="single" w:sz="8" w:space="0" w:color="auto"/>
              <w:left w:val="single" w:sz="8" w:space="0" w:color="auto"/>
              <w:bottom w:val="single" w:sz="8" w:space="0" w:color="auto"/>
              <w:right w:val="single" w:sz="8" w:space="0" w:color="auto"/>
            </w:tcBorders>
            <w:tcMar>
              <w:left w:w="108" w:type="dxa"/>
              <w:right w:w="108" w:type="dxa"/>
            </w:tcMar>
          </w:tcPr>
          <w:p w14:paraId="4F8C4358"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sz w:val="24"/>
                <w:szCs w:val="24"/>
              </w:rPr>
              <w:t>4. PREKIŲ PRISTATYMO TERMINAI IR PREKIŲ PERDAVIMO - PRIĖMIMO TVARKA</w:t>
            </w:r>
          </w:p>
        </w:tc>
      </w:tr>
      <w:tr w:rsidR="00E10FDB" w:rsidRPr="00554F61" w14:paraId="7186C297"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5129EFE3" w14:textId="77777777" w:rsidR="00E10FDB" w:rsidRPr="00554F61" w:rsidRDefault="00E10FDB" w:rsidP="008C2EA2">
            <w:pPr>
              <w:rPr>
                <w:rFonts w:asciiTheme="majorBidi" w:hAnsiTheme="majorBidi" w:cstheme="majorBidi"/>
                <w:sz w:val="24"/>
                <w:szCs w:val="24"/>
              </w:rPr>
            </w:pPr>
          </w:p>
        </w:tc>
        <w:tc>
          <w:tcPr>
            <w:tcW w:w="6535" w:type="dxa"/>
            <w:gridSpan w:val="5"/>
            <w:tcBorders>
              <w:top w:val="nil"/>
              <w:left w:val="nil"/>
              <w:bottom w:val="single" w:sz="8" w:space="0" w:color="auto"/>
              <w:right w:val="single" w:sz="8" w:space="0" w:color="auto"/>
            </w:tcBorders>
            <w:tcMar>
              <w:left w:w="108" w:type="dxa"/>
              <w:right w:w="108" w:type="dxa"/>
            </w:tcMar>
          </w:tcPr>
          <w:p w14:paraId="50E4B87F" w14:textId="77777777" w:rsidR="00E10FDB" w:rsidRPr="00554F61" w:rsidRDefault="00E10FDB" w:rsidP="008C2EA2">
            <w:pPr>
              <w:rPr>
                <w:rFonts w:asciiTheme="majorBidi" w:hAnsiTheme="majorBidi" w:cstheme="majorBidi"/>
                <w:sz w:val="24"/>
                <w:szCs w:val="24"/>
              </w:rPr>
            </w:pPr>
          </w:p>
        </w:tc>
      </w:tr>
      <w:tr w:rsidR="00E10FDB" w:rsidRPr="00554F61" w14:paraId="18ECE321"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59E40E9E"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4.1. Prekių pristatymo terminai, kai Prekės pristatomos dalimis</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4B7314AC" w14:textId="5714FC88" w:rsidR="00E10FDB" w:rsidRPr="007834FB" w:rsidRDefault="00E10FDB" w:rsidP="007834FB">
            <w:pPr>
              <w:rPr>
                <w:rFonts w:asciiTheme="majorBidi" w:hAnsiTheme="majorBidi" w:cstheme="majorBidi"/>
                <w:sz w:val="24"/>
                <w:szCs w:val="24"/>
              </w:rPr>
            </w:pPr>
            <w:r w:rsidRPr="00554F61">
              <w:rPr>
                <w:rFonts w:asciiTheme="majorBidi" w:hAnsiTheme="majorBidi" w:cstheme="majorBidi"/>
                <w:color w:val="000000" w:themeColor="text1"/>
                <w:sz w:val="24"/>
                <w:szCs w:val="24"/>
              </w:rPr>
              <w:t xml:space="preserve">Tiekėjas įsipareigoja pristatyti </w:t>
            </w:r>
            <w:r w:rsidRPr="00554F61">
              <w:rPr>
                <w:rFonts w:asciiTheme="majorBidi" w:hAnsiTheme="majorBidi" w:cstheme="majorBidi"/>
                <w:sz w:val="24"/>
                <w:szCs w:val="24"/>
              </w:rPr>
              <w:t xml:space="preserve">Prekes suderintame Prekių pristatymo grafike nustatytais terminais ir sąlygomis. Visos prekės turi būti pristatytos ne vėliau kaip per </w:t>
            </w:r>
            <w:r w:rsidR="00037643">
              <w:rPr>
                <w:rFonts w:asciiTheme="majorBidi" w:hAnsiTheme="majorBidi" w:cstheme="majorBidi"/>
                <w:sz w:val="24"/>
                <w:szCs w:val="24"/>
              </w:rPr>
              <w:t>6</w:t>
            </w:r>
            <w:r w:rsidRPr="00554F61">
              <w:rPr>
                <w:rFonts w:asciiTheme="majorBidi" w:hAnsiTheme="majorBidi" w:cstheme="majorBidi"/>
                <w:sz w:val="24"/>
                <w:szCs w:val="24"/>
              </w:rPr>
              <w:t xml:space="preserve"> (</w:t>
            </w:r>
            <w:r w:rsidR="00037643">
              <w:rPr>
                <w:rFonts w:asciiTheme="majorBidi" w:hAnsiTheme="majorBidi" w:cstheme="majorBidi"/>
                <w:sz w:val="24"/>
                <w:szCs w:val="24"/>
              </w:rPr>
              <w:t>šešis</w:t>
            </w:r>
            <w:r w:rsidRPr="00554F61">
              <w:rPr>
                <w:rFonts w:asciiTheme="majorBidi" w:hAnsiTheme="majorBidi" w:cstheme="majorBidi"/>
                <w:sz w:val="24"/>
                <w:szCs w:val="24"/>
              </w:rPr>
              <w:t>) mėnesius nuo Sutarties įsigaliojimo dienos.</w:t>
            </w:r>
          </w:p>
        </w:tc>
      </w:tr>
      <w:tr w:rsidR="00E10FDB" w:rsidRPr="00554F61" w14:paraId="255E1B58"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52D217E4"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4.2. Prekių (ar jų dalies) pristatymo termino pratęsimas</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5B6AA58E" w14:textId="6E3B58BC" w:rsidR="00E10FDB" w:rsidRPr="00554F61" w:rsidRDefault="00E10FDB" w:rsidP="00340DF3">
            <w:pPr>
              <w:rPr>
                <w:rFonts w:asciiTheme="majorBidi" w:hAnsiTheme="majorBidi" w:cstheme="majorBidi"/>
                <w:sz w:val="24"/>
                <w:szCs w:val="24"/>
              </w:rPr>
            </w:pPr>
            <w:r w:rsidRPr="00554F61">
              <w:rPr>
                <w:rFonts w:asciiTheme="majorBidi" w:hAnsiTheme="majorBidi" w:cstheme="majorBidi"/>
                <w:sz w:val="24"/>
                <w:szCs w:val="24"/>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w:t>
            </w:r>
            <w:r w:rsidRPr="00554F61">
              <w:rPr>
                <w:rFonts w:asciiTheme="majorBidi" w:hAnsiTheme="majorBidi" w:cstheme="majorBidi"/>
                <w:sz w:val="24"/>
                <w:szCs w:val="24"/>
              </w:rPr>
              <w:lastRenderedPageBreak/>
              <w:t>Kiekvienu tokiu atveju, Tiekėjas raštu nedelsdamas, bet ne vėliau kaip per 10 kalendorinių dienų apie tai praneša Pirkėjui, pateikdamas minėtų aplinkybių egzistavimo įrodymus. Nurodytas aplinkybes vertina Pirkėjas. Pirkėjui sutikus, Prekių pristatymo terminas gali būti pratęsiamas tik minėtų aplinkybių egzistavimo laikotarpiui, bet ne ilgiau nei 30 dienų laikotarpiui.</w:t>
            </w:r>
          </w:p>
        </w:tc>
      </w:tr>
      <w:tr w:rsidR="00E10FDB" w:rsidRPr="00554F61" w14:paraId="659A29C7"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264BC1E2"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lastRenderedPageBreak/>
              <w:t>4.3. Užsakymų teikimo tvarka</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4C6F5199" w14:textId="0F8DB306" w:rsidR="00E10FDB" w:rsidRPr="00554F61" w:rsidRDefault="00E10FDB" w:rsidP="00340DF3">
            <w:pPr>
              <w:rPr>
                <w:rFonts w:asciiTheme="majorBidi" w:hAnsiTheme="majorBidi" w:cstheme="majorBidi"/>
                <w:sz w:val="24"/>
                <w:szCs w:val="24"/>
              </w:rPr>
            </w:pPr>
            <w:r w:rsidRPr="00554F61">
              <w:rPr>
                <w:rFonts w:asciiTheme="majorBidi" w:hAnsiTheme="majorBidi" w:cstheme="majorBidi"/>
                <w:sz w:val="24"/>
                <w:szCs w:val="24"/>
              </w:rPr>
              <w:t>Netaikoma</w:t>
            </w:r>
          </w:p>
        </w:tc>
      </w:tr>
      <w:tr w:rsidR="00E10FDB" w:rsidRPr="00554F61" w14:paraId="104CC748"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6641B745"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4.4. Dėl minimalios užsakymo vertės / apimties</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0220B533"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Netaikoma</w:t>
            </w:r>
          </w:p>
          <w:p w14:paraId="54991879" w14:textId="5B70B9E5" w:rsidR="00E10FDB" w:rsidRPr="00554F61" w:rsidRDefault="00E10FDB" w:rsidP="00340DF3">
            <w:pPr>
              <w:rPr>
                <w:rFonts w:asciiTheme="majorBidi" w:hAnsiTheme="majorBidi" w:cstheme="majorBidi"/>
                <w:sz w:val="24"/>
                <w:szCs w:val="24"/>
              </w:rPr>
            </w:pPr>
            <w:r w:rsidRPr="00554F61">
              <w:rPr>
                <w:rFonts w:asciiTheme="majorBidi" w:hAnsiTheme="majorBidi" w:cstheme="majorBidi"/>
                <w:sz w:val="24"/>
                <w:szCs w:val="24"/>
              </w:rPr>
              <w:t xml:space="preserve"> </w:t>
            </w:r>
          </w:p>
        </w:tc>
      </w:tr>
      <w:tr w:rsidR="00E10FDB" w:rsidRPr="00554F61" w14:paraId="22A79E11"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6C85C927"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 xml:space="preserve">4.5. Kartu su Prekėmis pateikiami dokumentai </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6382DF9E"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 xml:space="preserve">Kartu su Prekėmis pateikiami šie dokumentai: </w:t>
            </w:r>
          </w:p>
          <w:p w14:paraId="2EC99361"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Prekių perdavimo-priėmimo aktas;</w:t>
            </w:r>
          </w:p>
          <w:p w14:paraId="0627C80F"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prekių naudojimo ir priežiūros instrukcijos lietuvių kalba;</w:t>
            </w:r>
          </w:p>
          <w:p w14:paraId="3F32966E"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apšvietimo sistemų ir išmaniosios stotelės ES atitikties deklaracijas;</w:t>
            </w:r>
          </w:p>
          <w:p w14:paraId="12C1CF88"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 xml:space="preserve">aplinkos apsaugos kriterijus (prekių pakuotėms) įrodantys dokumentai. </w:t>
            </w:r>
          </w:p>
          <w:p w14:paraId="30435884"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Tiekėjui nepateikus nurodytų dokumentų, laikoma, kad Prekės neatitinka Sutartyje nustatytų reikalavimų.</w:t>
            </w:r>
          </w:p>
        </w:tc>
      </w:tr>
      <w:tr w:rsidR="00E10FDB" w:rsidRPr="00554F61" w14:paraId="0B19C008" w14:textId="77777777" w:rsidTr="008C2EA2">
        <w:trPr>
          <w:gridAfter w:val="1"/>
          <w:wAfter w:w="516" w:type="dxa"/>
          <w:trHeight w:val="300"/>
        </w:trPr>
        <w:tc>
          <w:tcPr>
            <w:tcW w:w="9360" w:type="dxa"/>
            <w:gridSpan w:val="6"/>
            <w:tcBorders>
              <w:top w:val="single" w:sz="8" w:space="0" w:color="auto"/>
              <w:left w:val="single" w:sz="8" w:space="0" w:color="auto"/>
              <w:bottom w:val="single" w:sz="8" w:space="0" w:color="auto"/>
              <w:right w:val="single" w:sz="8" w:space="0" w:color="auto"/>
            </w:tcBorders>
            <w:tcMar>
              <w:left w:w="108" w:type="dxa"/>
              <w:right w:w="108" w:type="dxa"/>
            </w:tcMar>
          </w:tcPr>
          <w:p w14:paraId="1367AB0D"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sz w:val="24"/>
                <w:szCs w:val="24"/>
              </w:rPr>
              <w:t>5. SUTARTIES KAINA IR ATSISKAITYMO TVARKA</w:t>
            </w:r>
          </w:p>
        </w:tc>
      </w:tr>
      <w:tr w:rsidR="00E10FDB" w:rsidRPr="00554F61" w14:paraId="4D3BC5F3"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75E8B01F"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5.1. Sutarčiai taikomas kainos apskaičiavimo būdas</w:t>
            </w:r>
          </w:p>
        </w:tc>
        <w:tc>
          <w:tcPr>
            <w:tcW w:w="6535" w:type="dxa"/>
            <w:gridSpan w:val="5"/>
            <w:tcBorders>
              <w:top w:val="nil"/>
              <w:left w:val="nil"/>
              <w:bottom w:val="single" w:sz="8" w:space="0" w:color="auto"/>
              <w:right w:val="single" w:sz="8" w:space="0" w:color="auto"/>
            </w:tcBorders>
            <w:tcMar>
              <w:left w:w="108" w:type="dxa"/>
              <w:right w:w="108" w:type="dxa"/>
            </w:tcMar>
          </w:tcPr>
          <w:p w14:paraId="7AB97E75"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Fiksuotos kainos kainodara</w:t>
            </w:r>
          </w:p>
          <w:p w14:paraId="39354F9B"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 xml:space="preserve"> </w:t>
            </w:r>
          </w:p>
        </w:tc>
      </w:tr>
      <w:tr w:rsidR="00E10FDB" w:rsidRPr="00554F61" w14:paraId="3D8B7B53"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0925D08D"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 xml:space="preserve">5.2. Pradinės Sutarties vertė ir Sutarties kaina, kai taikoma </w:t>
            </w:r>
            <w:r w:rsidRPr="00554F61">
              <w:rPr>
                <w:rFonts w:asciiTheme="majorBidi" w:hAnsiTheme="majorBidi" w:cstheme="majorBidi"/>
                <w:b/>
                <w:bCs/>
                <w:sz w:val="24"/>
                <w:szCs w:val="24"/>
                <w:u w:val="single"/>
              </w:rPr>
              <w:t>fiksuotos kainos</w:t>
            </w:r>
            <w:r w:rsidRPr="00554F61">
              <w:rPr>
                <w:rFonts w:asciiTheme="majorBidi" w:hAnsiTheme="majorBidi" w:cstheme="majorBidi"/>
                <w:b/>
                <w:bCs/>
                <w:sz w:val="24"/>
                <w:szCs w:val="24"/>
              </w:rPr>
              <w:t xml:space="preserve"> kainodara</w:t>
            </w:r>
          </w:p>
          <w:p w14:paraId="0ABE5976"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 xml:space="preserve"> </w:t>
            </w:r>
          </w:p>
          <w:p w14:paraId="437ACC19"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 xml:space="preserve"> </w:t>
            </w:r>
          </w:p>
          <w:p w14:paraId="58F4B8D1"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 xml:space="preserve"> </w:t>
            </w:r>
          </w:p>
          <w:p w14:paraId="3F630CAE" w14:textId="77777777" w:rsidR="00E10FDB" w:rsidRPr="00554F61" w:rsidRDefault="00E10FDB" w:rsidP="008C2EA2">
            <w:pPr>
              <w:rPr>
                <w:rFonts w:asciiTheme="majorBidi" w:hAnsiTheme="majorBidi" w:cstheme="majorBidi"/>
                <w:sz w:val="24"/>
                <w:szCs w:val="24"/>
              </w:rPr>
            </w:pP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55EA587C"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 xml:space="preserve">Pradinės Sutarties vertė yra </w:t>
            </w:r>
            <w:r w:rsidRPr="00554F61">
              <w:rPr>
                <w:rFonts w:asciiTheme="majorBidi" w:hAnsiTheme="majorBidi" w:cstheme="majorBidi"/>
                <w:color w:val="4472C4" w:themeColor="accent1"/>
                <w:sz w:val="24"/>
                <w:szCs w:val="24"/>
              </w:rPr>
              <w:t>(nurodyti sumą skaičiais)</w:t>
            </w:r>
            <w:r w:rsidRPr="00554F61">
              <w:rPr>
                <w:rFonts w:asciiTheme="majorBidi" w:hAnsiTheme="majorBidi" w:cstheme="majorBidi"/>
                <w:sz w:val="24"/>
                <w:szCs w:val="24"/>
              </w:rPr>
              <w:t xml:space="preserve"> Eur, </w:t>
            </w:r>
            <w:r w:rsidRPr="00554F61">
              <w:rPr>
                <w:rFonts w:asciiTheme="majorBidi" w:hAnsiTheme="majorBidi" w:cstheme="majorBidi"/>
                <w:color w:val="4472C4" w:themeColor="accent1"/>
                <w:sz w:val="24"/>
                <w:szCs w:val="24"/>
              </w:rPr>
              <w:t>(nurodyti sumą žodžiais)</w:t>
            </w:r>
            <w:r w:rsidRPr="00554F61">
              <w:rPr>
                <w:rFonts w:asciiTheme="majorBidi" w:hAnsiTheme="majorBidi" w:cstheme="majorBidi"/>
                <w:sz w:val="24"/>
                <w:szCs w:val="24"/>
              </w:rPr>
              <w:t xml:space="preserve"> be pridėtinės vertės mokesčio (toliau – PVM). </w:t>
            </w:r>
          </w:p>
          <w:p w14:paraId="1A516EC2"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 xml:space="preserve">PVM sudaro </w:t>
            </w:r>
            <w:r w:rsidRPr="00554F61">
              <w:rPr>
                <w:rFonts w:asciiTheme="majorBidi" w:hAnsiTheme="majorBidi" w:cstheme="majorBidi"/>
                <w:color w:val="4472C4" w:themeColor="accent1"/>
                <w:sz w:val="24"/>
                <w:szCs w:val="24"/>
              </w:rPr>
              <w:t>(nurodyti sumą skaičiais)</w:t>
            </w:r>
            <w:r w:rsidRPr="00554F61">
              <w:rPr>
                <w:rFonts w:asciiTheme="majorBidi" w:hAnsiTheme="majorBidi" w:cstheme="majorBidi"/>
                <w:sz w:val="24"/>
                <w:szCs w:val="24"/>
              </w:rPr>
              <w:t xml:space="preserve"> Eur, </w:t>
            </w:r>
            <w:r w:rsidRPr="00554F61">
              <w:rPr>
                <w:rFonts w:asciiTheme="majorBidi" w:hAnsiTheme="majorBidi" w:cstheme="majorBidi"/>
                <w:color w:val="4472C4" w:themeColor="accent1"/>
                <w:sz w:val="24"/>
                <w:szCs w:val="24"/>
              </w:rPr>
              <w:t>(nurodyti sumą žodžiais)</w:t>
            </w:r>
            <w:r w:rsidRPr="00554F61">
              <w:rPr>
                <w:rFonts w:asciiTheme="majorBidi" w:hAnsiTheme="majorBidi" w:cstheme="majorBidi"/>
                <w:sz w:val="24"/>
                <w:szCs w:val="24"/>
              </w:rPr>
              <w:t>.</w:t>
            </w:r>
          </w:p>
          <w:p w14:paraId="4112B68F"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 xml:space="preserve">Sutarties kaina yra </w:t>
            </w:r>
            <w:r w:rsidRPr="00554F61">
              <w:rPr>
                <w:rFonts w:asciiTheme="majorBidi" w:hAnsiTheme="majorBidi" w:cstheme="majorBidi"/>
                <w:color w:val="4472C4" w:themeColor="accent1"/>
                <w:sz w:val="24"/>
                <w:szCs w:val="24"/>
              </w:rPr>
              <w:t>(nurodyti sumą skaičiais)</w:t>
            </w:r>
            <w:r w:rsidRPr="00554F61">
              <w:rPr>
                <w:rFonts w:asciiTheme="majorBidi" w:hAnsiTheme="majorBidi" w:cstheme="majorBidi"/>
                <w:sz w:val="24"/>
                <w:szCs w:val="24"/>
              </w:rPr>
              <w:t xml:space="preserve"> Eur, </w:t>
            </w:r>
            <w:r w:rsidRPr="00554F61">
              <w:rPr>
                <w:rFonts w:asciiTheme="majorBidi" w:hAnsiTheme="majorBidi" w:cstheme="majorBidi"/>
                <w:color w:val="4472C4" w:themeColor="accent1"/>
                <w:sz w:val="24"/>
                <w:szCs w:val="24"/>
              </w:rPr>
              <w:t>(nurodyti sumą žodžiais)</w:t>
            </w:r>
            <w:r w:rsidRPr="00554F61">
              <w:rPr>
                <w:rFonts w:asciiTheme="majorBidi" w:hAnsiTheme="majorBidi" w:cstheme="majorBidi"/>
                <w:sz w:val="24"/>
                <w:szCs w:val="24"/>
              </w:rPr>
              <w:t xml:space="preserve"> Eur su PVM.</w:t>
            </w:r>
          </w:p>
          <w:p w14:paraId="05F25AA1"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Šioje Sutartyje P</w:t>
            </w:r>
            <w:r w:rsidRPr="00554F61">
              <w:rPr>
                <w:rFonts w:asciiTheme="majorBidi" w:hAnsiTheme="majorBidi" w:cstheme="majorBidi"/>
                <w:color w:val="000000" w:themeColor="text1"/>
                <w:sz w:val="24"/>
                <w:szCs w:val="24"/>
              </w:rPr>
              <w:t>radinės Sutarties vertė yra lygi Tiekėjo pasiūlymo kainai be PVM, nurodytai už visą pirkimo dokumentuose ir Sutartyje nurodytą Prekių kiekį ir (ar) apimtį.</w:t>
            </w:r>
          </w:p>
        </w:tc>
      </w:tr>
      <w:tr w:rsidR="00E10FDB" w:rsidRPr="00554F61" w14:paraId="68BAFAC5"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2B06F8C5"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 xml:space="preserve">5.3. Sutarties kainos perskaičiavimas taikant </w:t>
            </w:r>
            <w:r w:rsidRPr="00554F61">
              <w:rPr>
                <w:rFonts w:asciiTheme="majorBidi" w:hAnsiTheme="majorBidi" w:cstheme="majorBidi"/>
                <w:b/>
                <w:bCs/>
                <w:sz w:val="24"/>
                <w:szCs w:val="24"/>
                <w:u w:val="single"/>
              </w:rPr>
              <w:t>peržiūros</w:t>
            </w:r>
            <w:r w:rsidRPr="00554F61">
              <w:rPr>
                <w:rFonts w:asciiTheme="majorBidi" w:hAnsiTheme="majorBidi" w:cstheme="majorBidi"/>
                <w:b/>
                <w:bCs/>
                <w:sz w:val="24"/>
                <w:szCs w:val="24"/>
              </w:rPr>
              <w:t xml:space="preserve"> taisykles</w:t>
            </w:r>
          </w:p>
          <w:p w14:paraId="45825A55"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lastRenderedPageBreak/>
              <w:t xml:space="preserve"> </w:t>
            </w:r>
          </w:p>
          <w:p w14:paraId="34D054A2"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 xml:space="preserve"> </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374B97F4"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lastRenderedPageBreak/>
              <w:t>Sutarties kaina</w:t>
            </w:r>
            <w:r w:rsidRPr="00554F61">
              <w:rPr>
                <w:rFonts w:asciiTheme="majorBidi" w:hAnsiTheme="majorBidi" w:cstheme="majorBidi"/>
                <w:color w:val="FF0000"/>
                <w:sz w:val="24"/>
                <w:szCs w:val="24"/>
              </w:rPr>
              <w:t xml:space="preserve"> </w:t>
            </w:r>
            <w:r w:rsidRPr="00554F61">
              <w:rPr>
                <w:rFonts w:asciiTheme="majorBidi" w:hAnsiTheme="majorBidi" w:cstheme="majorBidi"/>
                <w:sz w:val="24"/>
                <w:szCs w:val="24"/>
              </w:rPr>
              <w:t>bus perskaičiuojama:</w:t>
            </w:r>
          </w:p>
          <w:p w14:paraId="6A1141F5"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5.3.1. dėl PVM tarifo pasikeitimo;</w:t>
            </w:r>
          </w:p>
          <w:p w14:paraId="331C376F"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lastRenderedPageBreak/>
              <w:t>5.3.2. netaikoma;</w:t>
            </w:r>
          </w:p>
          <w:p w14:paraId="5C877896"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5.3.3. dėl kainų lygio pokyčio;</w:t>
            </w:r>
          </w:p>
          <w:p w14:paraId="5429F579"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5.3.4. netaikoma.</w:t>
            </w:r>
          </w:p>
        </w:tc>
      </w:tr>
      <w:tr w:rsidR="00E10FDB" w:rsidRPr="00554F61" w14:paraId="3E4733FF"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68335345"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lastRenderedPageBreak/>
              <w:t>5.3.1. Sutarties kainos  peržiūra dėl PVM tarifo pasikeitimo</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140E7A00"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 xml:space="preserve">Jeigu Sutarties vykdymo metu pasikeičia PVM mokėjimą reglamentuojantys teisės aktai, darantys tiesioginę įtaką Tiekėjo tiekiamų Prekių Sutartyje nurodytai kainai, Sutarties kaina perskaičiuojami nekeičiant Prekių kainos be PVM. </w:t>
            </w:r>
          </w:p>
          <w:p w14:paraId="0A6B161D"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 xml:space="preserve"> </w:t>
            </w:r>
          </w:p>
          <w:p w14:paraId="1FFCBF64" w14:textId="278CFBAB" w:rsidR="00E10FDB" w:rsidRPr="00554F61" w:rsidRDefault="00E10FDB" w:rsidP="00340DF3">
            <w:pPr>
              <w:rPr>
                <w:rFonts w:asciiTheme="majorBidi" w:hAnsiTheme="majorBidi" w:cstheme="majorBidi"/>
                <w:sz w:val="24"/>
                <w:szCs w:val="24"/>
              </w:rPr>
            </w:pPr>
            <w:r w:rsidRPr="00554F61">
              <w:rPr>
                <w:rFonts w:asciiTheme="majorBidi" w:hAnsiTheme="majorBidi" w:cstheme="majorBidi"/>
                <w:sz w:val="24"/>
                <w:szCs w:val="24"/>
              </w:rPr>
              <w:t>Perskaičiavimas įforminamas Susitarimu ne vėliau kaip per 15 kalendorinių dienų</w:t>
            </w:r>
            <w:r w:rsidRPr="00554F61">
              <w:rPr>
                <w:rFonts w:asciiTheme="majorBidi" w:hAnsiTheme="majorBidi" w:cstheme="majorBidi"/>
                <w:color w:val="4472C4" w:themeColor="accent1"/>
                <w:sz w:val="24"/>
                <w:szCs w:val="24"/>
              </w:rPr>
              <w:t xml:space="preserve"> </w:t>
            </w:r>
            <w:r w:rsidRPr="00554F61">
              <w:rPr>
                <w:rFonts w:asciiTheme="majorBidi" w:hAnsiTheme="majorBidi" w:cstheme="majorBidi"/>
                <w:sz w:val="24"/>
                <w:szCs w:val="24"/>
              </w:rPr>
              <w:t xml:space="preserve">nuo PVM mokėjimą reglamentuojančių teisės aktų pasikeitimo, kuris tampa neatskiriama Sutarties dalimi. </w:t>
            </w:r>
          </w:p>
        </w:tc>
      </w:tr>
      <w:tr w:rsidR="00E10FDB" w:rsidRPr="00554F61" w14:paraId="69FF8287"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4CA2A137"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5.3.2.</w:t>
            </w:r>
            <w:r w:rsidRPr="00554F61">
              <w:rPr>
                <w:rFonts w:asciiTheme="majorBidi" w:hAnsiTheme="majorBidi" w:cstheme="majorBidi"/>
                <w:sz w:val="24"/>
                <w:szCs w:val="24"/>
              </w:rPr>
              <w:t xml:space="preserve"> </w:t>
            </w:r>
            <w:r w:rsidRPr="00554F61">
              <w:rPr>
                <w:rFonts w:asciiTheme="majorBidi" w:hAnsiTheme="majorBidi" w:cstheme="majorBidi"/>
                <w:b/>
                <w:bCs/>
                <w:sz w:val="24"/>
                <w:szCs w:val="24"/>
              </w:rPr>
              <w:t>Sutarties kainos peržiūra dėl kitų mokesčių, lemiančių Prekių kainos pokytį, pasikeitimo</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160FA42F"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Netaikoma</w:t>
            </w:r>
          </w:p>
          <w:p w14:paraId="711A5372"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 xml:space="preserve"> </w:t>
            </w:r>
          </w:p>
          <w:p w14:paraId="15F16D6C" w14:textId="77777777" w:rsidR="00E10FDB" w:rsidRPr="00554F61" w:rsidRDefault="00E10FDB" w:rsidP="008C2EA2">
            <w:pPr>
              <w:rPr>
                <w:rFonts w:asciiTheme="majorBidi" w:hAnsiTheme="majorBidi" w:cstheme="majorBidi"/>
                <w:sz w:val="24"/>
                <w:szCs w:val="24"/>
              </w:rPr>
            </w:pPr>
          </w:p>
        </w:tc>
      </w:tr>
      <w:tr w:rsidR="00E10FDB" w:rsidRPr="00554F61" w14:paraId="60611543"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0A3F5B06"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5.3.3. Sutarties kainos peržiūra dėl kainų lygio pokyčio</w:t>
            </w:r>
          </w:p>
          <w:p w14:paraId="3B93B0D3"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color w:val="4472C4" w:themeColor="accent1"/>
                <w:sz w:val="24"/>
                <w:szCs w:val="24"/>
              </w:rPr>
              <w:t xml:space="preserve"> </w:t>
            </w:r>
          </w:p>
          <w:p w14:paraId="2BF3589C" w14:textId="77777777" w:rsidR="00E10FDB" w:rsidRPr="00554F61" w:rsidRDefault="00E10FDB" w:rsidP="008C2EA2">
            <w:pPr>
              <w:rPr>
                <w:rFonts w:asciiTheme="majorBidi" w:hAnsiTheme="majorBidi" w:cstheme="majorBidi"/>
                <w:sz w:val="24"/>
                <w:szCs w:val="24"/>
              </w:rPr>
            </w:pP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319B16DD"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color w:val="000000"/>
                <w:sz w:val="24"/>
                <w:szCs w:val="24"/>
              </w:rPr>
              <w:t>5.3.3.1 Bet</w:t>
            </w:r>
            <w:r w:rsidRPr="00554F61">
              <w:rPr>
                <w:rFonts w:asciiTheme="majorBidi" w:hAnsiTheme="majorBidi" w:cstheme="majorBidi"/>
                <w:sz w:val="24"/>
                <w:szCs w:val="24"/>
              </w:rPr>
              <w:t xml:space="preserve"> kuri Šalis Sutarties galiojimo metu turi teisę inicijuoti Sutarties kainos mokesčio peržiūrą (keitimą) ne anksčiau kaip po 6 (šešių mėnesių) nuo Sutarties įsigaliojimo dienos, jeigu Vartojamų prekių ir paslaugų kainų pokytis (k), apskaičiuotas kaip nustatyta 5.3.3.6 punkte, viršija 5 (penkis) procentus.  </w:t>
            </w:r>
          </w:p>
          <w:p w14:paraId="25C8ECFC" w14:textId="77777777" w:rsidR="00E10FDB" w:rsidRPr="00554F61" w:rsidRDefault="00E10FDB" w:rsidP="008C2EA2">
            <w:pPr>
              <w:rPr>
                <w:rFonts w:asciiTheme="majorBidi" w:hAnsiTheme="majorBidi" w:cstheme="majorBidi"/>
                <w:color w:val="000000"/>
                <w:sz w:val="24"/>
                <w:szCs w:val="24"/>
                <w:shd w:val="clear" w:color="auto" w:fill="FFFFFF"/>
              </w:rPr>
            </w:pPr>
            <w:r w:rsidRPr="00554F61">
              <w:rPr>
                <w:rFonts w:asciiTheme="majorBidi" w:hAnsiTheme="majorBidi" w:cstheme="majorBidi"/>
                <w:sz w:val="24"/>
                <w:szCs w:val="24"/>
              </w:rPr>
              <w:t xml:space="preserve">5.3.3.2. Sutarties kaina peržiūrima tik tai Sutarties daliai, kuri nėra išpirkta, </w:t>
            </w:r>
            <w:proofErr w:type="spellStart"/>
            <w:r w:rsidRPr="00554F61">
              <w:rPr>
                <w:rFonts w:asciiTheme="majorBidi" w:hAnsiTheme="majorBidi" w:cstheme="majorBidi"/>
                <w:sz w:val="24"/>
                <w:szCs w:val="24"/>
              </w:rPr>
              <w:t>t.y</w:t>
            </w:r>
            <w:proofErr w:type="spellEnd"/>
            <w:r w:rsidRPr="00554F61">
              <w:rPr>
                <w:rFonts w:asciiTheme="majorBidi" w:hAnsiTheme="majorBidi" w:cstheme="majorBidi"/>
                <w:sz w:val="24"/>
                <w:szCs w:val="24"/>
              </w:rPr>
              <w:t xml:space="preserve">. Prekėms kurios nėra priimtos ir apmokėtos. </w:t>
            </w:r>
          </w:p>
          <w:p w14:paraId="28384B14" w14:textId="77777777" w:rsidR="00E10FDB" w:rsidRPr="00554F61" w:rsidRDefault="00E10FDB" w:rsidP="008C2EA2">
            <w:pPr>
              <w:tabs>
                <w:tab w:val="left" w:pos="426"/>
              </w:tabs>
              <w:suppressAutoHyphens/>
              <w:rPr>
                <w:rFonts w:asciiTheme="majorBidi" w:hAnsiTheme="majorBidi" w:cstheme="majorBidi"/>
                <w:color w:val="000000"/>
                <w:sz w:val="24"/>
                <w:szCs w:val="24"/>
              </w:rPr>
            </w:pPr>
            <w:r w:rsidRPr="00554F61">
              <w:rPr>
                <w:rFonts w:asciiTheme="majorBidi" w:hAnsiTheme="majorBidi" w:cstheme="majorBidi"/>
                <w:color w:val="000000"/>
                <w:sz w:val="24"/>
                <w:szCs w:val="24"/>
              </w:rPr>
              <w:t>5.3.3.3. Jeigu Prekių tiekimas vėluoja dėl Tiekėjo kaltės, uždelstų pristatyti Prekių kaina nėra perskaičiuojama dėl kainų lygio kilimo (gali būti mažinama, tačiau negali būti didinama).</w:t>
            </w:r>
          </w:p>
          <w:p w14:paraId="12A4F557" w14:textId="77777777" w:rsidR="00E10FDB" w:rsidRPr="00554F61" w:rsidRDefault="00E10FDB" w:rsidP="008C2EA2">
            <w:pPr>
              <w:tabs>
                <w:tab w:val="left" w:pos="426"/>
              </w:tabs>
              <w:suppressAutoHyphens/>
              <w:rPr>
                <w:rFonts w:asciiTheme="majorBidi" w:eastAsia="Arial" w:hAnsiTheme="majorBidi" w:cstheme="majorBidi"/>
                <w:sz w:val="24"/>
                <w:szCs w:val="24"/>
                <w:lang w:eastAsia="ar-SA"/>
              </w:rPr>
            </w:pPr>
            <w:r w:rsidRPr="00554F61">
              <w:rPr>
                <w:rFonts w:asciiTheme="majorBidi" w:hAnsiTheme="majorBidi" w:cstheme="majorBidi"/>
                <w:color w:val="000000"/>
                <w:sz w:val="24"/>
                <w:szCs w:val="24"/>
              </w:rPr>
              <w:t xml:space="preserve">5.3.3.4. Atlikdamos Sutarties kainos peržiūrą </w:t>
            </w:r>
            <w:r w:rsidRPr="00554F61">
              <w:rPr>
                <w:rFonts w:asciiTheme="majorBidi" w:eastAsia="Arial" w:hAnsiTheme="majorBidi" w:cstheme="majorBidi"/>
                <w:sz w:val="24"/>
                <w:szCs w:val="24"/>
                <w:lang w:eastAsia="ar-SA"/>
              </w:rPr>
              <w:t>Šalys vadovaujasi Valstybės duomenų agentūros viešai Oficialiosios statistikos portale paskelbtais Rodiklių duomenų bazės duomenimis, iš kitos Šalies nereikalaudamos pateikti oficialaus Valstybės duomenų agentūros ar kitos institucijos išduoto dokumento ar patvirtinimo.</w:t>
            </w:r>
          </w:p>
          <w:p w14:paraId="5D64D17C" w14:textId="77777777" w:rsidR="00E10FDB" w:rsidRPr="00554F61" w:rsidRDefault="00E10FDB" w:rsidP="008C2EA2">
            <w:pPr>
              <w:rPr>
                <w:rFonts w:asciiTheme="majorBidi" w:hAnsiTheme="majorBidi" w:cstheme="majorBidi"/>
                <w:color w:val="000000"/>
                <w:sz w:val="24"/>
                <w:szCs w:val="24"/>
                <w:shd w:val="clear" w:color="auto" w:fill="FFFFFF"/>
              </w:rPr>
            </w:pPr>
            <w:r w:rsidRPr="00554F61">
              <w:rPr>
                <w:rFonts w:asciiTheme="majorBidi" w:hAnsiTheme="majorBidi" w:cstheme="majorBidi"/>
                <w:color w:val="000000"/>
                <w:sz w:val="24"/>
                <w:szCs w:val="24"/>
                <w:shd w:val="clear" w:color="auto" w:fill="FFFFFF"/>
              </w:rPr>
              <w:t xml:space="preserve">5.3.3.5. Šalys privalo Susitarime nurodyti vartojimo prekių ir paslaugų indekso reikšmę laikotarpio pradžioje ir jo nustatymo datą, indekso reikšmę laikotarpio pabaigoje ir jo nustatymo datą, kainų pokytį (k), perskaičiuotą Pradinės Sutarties vertę ir Sutarties kainą. </w:t>
            </w:r>
          </w:p>
          <w:p w14:paraId="7FC57BCD" w14:textId="77777777" w:rsidR="00E10FDB" w:rsidRPr="00554F61" w:rsidRDefault="00E10FDB" w:rsidP="008C2EA2">
            <w:pPr>
              <w:rPr>
                <w:rFonts w:asciiTheme="majorBidi" w:hAnsiTheme="majorBidi" w:cstheme="majorBidi"/>
                <w:color w:val="000000"/>
                <w:sz w:val="24"/>
                <w:szCs w:val="24"/>
                <w:shd w:val="clear" w:color="auto" w:fill="FFFFFF"/>
              </w:rPr>
            </w:pPr>
            <w:r w:rsidRPr="00554F61">
              <w:rPr>
                <w:rFonts w:asciiTheme="majorBidi" w:hAnsiTheme="majorBidi" w:cstheme="majorBidi"/>
                <w:color w:val="000000"/>
                <w:sz w:val="24"/>
                <w:szCs w:val="24"/>
                <w:shd w:val="clear" w:color="auto" w:fill="FFFFFF"/>
              </w:rPr>
              <w:t>5.3.3.6. Nauja Sutarties kaina, apskaičiuojama pagal žemiau pateiktą formulę:</w:t>
            </w:r>
          </w:p>
          <w:p w14:paraId="562B6E0B" w14:textId="77777777" w:rsidR="00E10FDB" w:rsidRPr="00554F61" w:rsidRDefault="00345156" w:rsidP="008C2EA2">
            <w:pPr>
              <w:textAlignment w:val="baseline"/>
              <w:rPr>
                <w:rFonts w:asciiTheme="majorBidi" w:hAnsiTheme="majorBidi" w:cstheme="majorBidi"/>
                <w:sz w:val="24"/>
                <w:szCs w:val="24"/>
              </w:rPr>
            </w:pPr>
            <m:oMath>
              <m:sSub>
                <m:sSubPr>
                  <m:ctrlPr>
                    <w:rPr>
                      <w:rFonts w:ascii="Cambria Math" w:hAnsi="Cambria Math" w:cstheme="majorBidi"/>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=a+</m:t>
              </m:r>
              <m:d>
                <m:dPr>
                  <m:ctrlPr>
                    <w:rPr>
                      <w:rFonts w:ascii="Cambria Math" w:hAnsi="Cambria Math" w:cstheme="majorBidi"/>
                      <w:sz w:val="24"/>
                      <w:szCs w:val="24"/>
                    </w:rPr>
                  </m:ctrlPr>
                </m:dPr>
                <m:e>
                  <m:f>
                    <m:fPr>
                      <m:ctrlPr>
                        <w:rPr>
                          <w:rFonts w:ascii="Cambria Math" w:hAnsi="Cambria Math" w:cstheme="majorBidi"/>
                          <w:sz w:val="24"/>
                          <w:szCs w:val="24"/>
                        </w:rPr>
                      </m:ctrlPr>
                    </m:fPr>
                    <m:num>
                      <m:r>
                        <m:rPr>
                          <m:sty m:val="p"/>
                        </m:rPr>
                        <w:rPr>
                          <w:rFonts w:ascii="Cambria Math" w:hAnsi="Cambria Math" w:cstheme="majorBidi"/>
                          <w:sz w:val="24"/>
                          <w:szCs w:val="24"/>
                        </w:rPr>
                        <m:t>k</m:t>
                      </m:r>
                    </m:num>
                    <m:den>
                      <m:r>
                        <m:rPr>
                          <m:sty m:val="p"/>
                        </m:rPr>
                        <w:rPr>
                          <w:rFonts w:ascii="Cambria Math" w:hAnsi="Cambria Math" w:cstheme="majorBidi"/>
                          <w:sz w:val="24"/>
                          <w:szCs w:val="24"/>
                        </w:rPr>
                        <m:t>100</m:t>
                      </m:r>
                    </m:den>
                  </m:f>
                  <m:r>
                    <m:rPr>
                      <m:sty m:val="p"/>
                    </m:rPr>
                    <w:rPr>
                      <w:rFonts w:ascii="Cambria Math" w:hAnsi="Cambria Math" w:cstheme="majorBidi"/>
                      <w:sz w:val="24"/>
                      <w:szCs w:val="24"/>
                    </w:rPr>
                    <m:t>×a</m:t>
                  </m:r>
                </m:e>
              </m:d>
            </m:oMath>
            <w:r w:rsidR="00E10FDB" w:rsidRPr="00554F61">
              <w:rPr>
                <w:rFonts w:asciiTheme="majorBidi" w:hAnsiTheme="majorBidi" w:cstheme="majorBidi"/>
                <w:sz w:val="24"/>
                <w:szCs w:val="24"/>
              </w:rPr>
              <w:t>, kur a – kaina</w:t>
            </w:r>
            <w:r w:rsidR="00E10FDB" w:rsidRPr="00554F61">
              <w:rPr>
                <w:rFonts w:asciiTheme="majorBidi" w:hAnsiTheme="majorBidi" w:cstheme="majorBidi"/>
                <w:color w:val="FF0000"/>
                <w:sz w:val="24"/>
                <w:szCs w:val="24"/>
              </w:rPr>
              <w:t xml:space="preserve"> </w:t>
            </w:r>
            <w:r w:rsidR="00E10FDB" w:rsidRPr="00554F61">
              <w:rPr>
                <w:rFonts w:asciiTheme="majorBidi" w:hAnsiTheme="majorBidi" w:cstheme="majorBidi"/>
                <w:sz w:val="24"/>
                <w:szCs w:val="24"/>
              </w:rPr>
              <w:t xml:space="preserve">(Eur be PVM)) </w:t>
            </w:r>
          </w:p>
          <w:p w14:paraId="5B297E87" w14:textId="77777777" w:rsidR="00E10FDB" w:rsidRPr="00554F61" w:rsidRDefault="00E10FDB" w:rsidP="008C2EA2">
            <w:pPr>
              <w:textAlignment w:val="baseline"/>
              <w:rPr>
                <w:rFonts w:asciiTheme="majorBidi" w:hAnsiTheme="majorBidi" w:cstheme="majorBidi"/>
                <w:sz w:val="24"/>
                <w:szCs w:val="24"/>
              </w:rPr>
            </w:pPr>
            <w:r w:rsidRPr="00554F61">
              <w:rPr>
                <w:rFonts w:asciiTheme="majorBidi" w:hAnsiTheme="majorBidi" w:cstheme="majorBidi"/>
                <w:sz w:val="24"/>
                <w:szCs w:val="24"/>
              </w:rPr>
              <w:t>a</w:t>
            </w:r>
            <w:r w:rsidRPr="00554F61">
              <w:rPr>
                <w:rFonts w:asciiTheme="majorBidi" w:hAnsiTheme="majorBidi" w:cstheme="majorBidi"/>
                <w:sz w:val="24"/>
                <w:szCs w:val="24"/>
                <w:vertAlign w:val="subscript"/>
              </w:rPr>
              <w:t>1</w:t>
            </w:r>
            <w:r w:rsidRPr="00554F61">
              <w:rPr>
                <w:rFonts w:asciiTheme="majorBidi" w:hAnsiTheme="majorBidi" w:cstheme="majorBidi"/>
                <w:sz w:val="24"/>
                <w:szCs w:val="24"/>
              </w:rPr>
              <w:t xml:space="preserve"> – perskaičiuota (pakeista) kaina (Eur be PVM) </w:t>
            </w:r>
          </w:p>
          <w:p w14:paraId="61E7D569" w14:textId="77777777" w:rsidR="00E10FDB" w:rsidRPr="00554F61" w:rsidRDefault="00E10FDB" w:rsidP="008C2EA2">
            <w:pPr>
              <w:textAlignment w:val="baseline"/>
              <w:rPr>
                <w:rFonts w:asciiTheme="majorBidi" w:hAnsiTheme="majorBidi" w:cstheme="majorBidi"/>
                <w:sz w:val="24"/>
                <w:szCs w:val="24"/>
              </w:rPr>
            </w:pPr>
            <w:r w:rsidRPr="00554F61">
              <w:rPr>
                <w:rFonts w:asciiTheme="majorBidi" w:hAnsiTheme="majorBidi" w:cstheme="majorBidi"/>
                <w:sz w:val="24"/>
                <w:szCs w:val="24"/>
              </w:rPr>
              <w:t>k – pagal bendrą „Vartojimo prekių ir paslaugų“ vartotojų kainų indeksą apskaičiuotas Vartojimo prekių ir paslaugų kainų pokytis (padidėjimas arba sumažėjimas) (%). „k“ reikšmė skaičiuojama pagal formulę:</w:t>
            </w:r>
          </w:p>
          <w:p w14:paraId="15F30B38" w14:textId="77777777" w:rsidR="00E10FDB" w:rsidRPr="00554F61" w:rsidRDefault="00E10FDB" w:rsidP="008C2EA2">
            <w:pPr>
              <w:textAlignment w:val="baseline"/>
              <w:rPr>
                <w:rFonts w:asciiTheme="majorBidi" w:hAnsiTheme="majorBidi" w:cstheme="majorBidi"/>
                <w:sz w:val="24"/>
                <w:szCs w:val="24"/>
              </w:rPr>
            </w:pPr>
            <m:oMath>
              <m:r>
                <m:rPr>
                  <m:sty m:val="p"/>
                </m:rPr>
                <w:rPr>
                  <w:rFonts w:ascii="Cambria Math" w:hAnsi="Cambria Math" w:cstheme="majorBidi"/>
                  <w:sz w:val="24"/>
                  <w:szCs w:val="24"/>
                </w:rPr>
                <m:t>k =</m:t>
              </m:r>
              <m:f>
                <m:fPr>
                  <m:ctrlPr>
                    <w:rPr>
                      <w:rFonts w:ascii="Cambria Math" w:hAnsi="Cambria Math" w:cstheme="majorBidi"/>
                      <w:sz w:val="24"/>
                      <w:szCs w:val="24"/>
                    </w:rPr>
                  </m:ctrlPr>
                </m:fPr>
                <m:num>
                  <m:sSub>
                    <m:sSubPr>
                      <m:ctrlPr>
                        <w:rPr>
                          <w:rFonts w:ascii="Cambria Math" w:hAnsi="Cambria Math" w:cstheme="majorBidi"/>
                          <w:sz w:val="24"/>
                          <w:szCs w:val="24"/>
                        </w:rPr>
                      </m:ctrlPr>
                    </m:sSubPr>
                    <m:e>
                      <m:r>
                        <m:rPr>
                          <m:sty m:val="p"/>
                        </m:rPr>
                        <w:rPr>
                          <w:rFonts w:ascii="Cambria Math" w:hAnsi="Cambria Math" w:cstheme="majorBidi"/>
                          <w:sz w:val="24"/>
                          <w:szCs w:val="24"/>
                        </w:rPr>
                        <m:t>Ind</m:t>
                      </m:r>
                    </m:e>
                    <m:sub>
                      <m:r>
                        <m:rPr>
                          <m:sty m:val="p"/>
                        </m:rPr>
                        <w:rPr>
                          <w:rFonts w:ascii="Cambria Math" w:hAnsi="Cambria Math" w:cstheme="majorBidi"/>
                          <w:sz w:val="24"/>
                          <w:szCs w:val="24"/>
                        </w:rPr>
                        <m:t>naujausias</m:t>
                      </m:r>
                    </m:sub>
                  </m:sSub>
                </m:num>
                <m:den>
                  <m:sSub>
                    <m:sSubPr>
                      <m:ctrlPr>
                        <w:rPr>
                          <w:rFonts w:ascii="Cambria Math" w:hAnsi="Cambria Math" w:cstheme="majorBidi"/>
                          <w:sz w:val="24"/>
                          <w:szCs w:val="24"/>
                        </w:rPr>
                      </m:ctrlPr>
                    </m:sSubPr>
                    <m:e>
                      <m:r>
                        <m:rPr>
                          <m:sty m:val="p"/>
                        </m:rPr>
                        <w:rPr>
                          <w:rFonts w:ascii="Cambria Math" w:hAnsi="Cambria Math" w:cstheme="majorBidi"/>
                          <w:sz w:val="24"/>
                          <w:szCs w:val="24"/>
                        </w:rPr>
                        <m:t>Ind</m:t>
                      </m:r>
                    </m:e>
                    <m:sub>
                      <m:r>
                        <m:rPr>
                          <m:sty m:val="p"/>
                        </m:rPr>
                        <w:rPr>
                          <w:rFonts w:ascii="Cambria Math" w:hAnsi="Cambria Math" w:cstheme="majorBidi"/>
                          <w:sz w:val="24"/>
                          <w:szCs w:val="24"/>
                        </w:rPr>
                        <m:t>pradžia</m:t>
                      </m:r>
                    </m:sub>
                  </m:sSub>
                </m:den>
              </m:f>
              <m:r>
                <m:rPr>
                  <m:sty m:val="p"/>
                </m:rPr>
                <w:rPr>
                  <w:rFonts w:ascii="Cambria Math" w:hAnsi="Cambria Math" w:cstheme="majorBidi"/>
                  <w:sz w:val="24"/>
                  <w:szCs w:val="24"/>
                </w:rPr>
                <m:t>×100-100</m:t>
              </m:r>
            </m:oMath>
            <w:r w:rsidRPr="00554F61">
              <w:rPr>
                <w:rFonts w:asciiTheme="majorBidi" w:hAnsiTheme="majorBidi" w:cstheme="majorBidi"/>
                <w:sz w:val="24"/>
                <w:szCs w:val="24"/>
              </w:rPr>
              <w:t>, (proc.) kur</w:t>
            </w:r>
          </w:p>
          <w:p w14:paraId="2802104D" w14:textId="77777777" w:rsidR="00E10FDB" w:rsidRPr="00554F61" w:rsidRDefault="00E10FDB" w:rsidP="008C2EA2">
            <w:pPr>
              <w:textAlignment w:val="baseline"/>
              <w:rPr>
                <w:rFonts w:asciiTheme="majorBidi" w:hAnsiTheme="majorBidi" w:cstheme="majorBidi"/>
                <w:sz w:val="24"/>
                <w:szCs w:val="24"/>
              </w:rPr>
            </w:pPr>
            <w:proofErr w:type="spellStart"/>
            <w:r w:rsidRPr="00554F61">
              <w:rPr>
                <w:rFonts w:asciiTheme="majorBidi" w:hAnsiTheme="majorBidi" w:cstheme="majorBidi"/>
                <w:sz w:val="24"/>
                <w:szCs w:val="24"/>
              </w:rPr>
              <w:t>Ind</w:t>
            </w:r>
            <w:r w:rsidRPr="00554F61">
              <w:rPr>
                <w:rFonts w:asciiTheme="majorBidi" w:hAnsiTheme="majorBidi" w:cstheme="majorBidi"/>
                <w:sz w:val="24"/>
                <w:szCs w:val="24"/>
                <w:vertAlign w:val="subscript"/>
              </w:rPr>
              <w:t>naujausias</w:t>
            </w:r>
            <w:proofErr w:type="spellEnd"/>
            <w:r w:rsidRPr="00554F61">
              <w:rPr>
                <w:rFonts w:asciiTheme="majorBidi" w:hAnsiTheme="majorBidi" w:cstheme="majorBidi"/>
                <w:sz w:val="24"/>
                <w:szCs w:val="24"/>
              </w:rPr>
              <w:t xml:space="preserve"> – kreipimosi dėl kainos peržiūros išsiuntimo kitai šaliai dieną paskelbtas naujausias vartojimo prekių ir paslaugų indeksas.</w:t>
            </w:r>
          </w:p>
          <w:p w14:paraId="72383336" w14:textId="77777777" w:rsidR="00E10FDB" w:rsidRPr="00554F61" w:rsidRDefault="00E10FDB" w:rsidP="008C2EA2">
            <w:pPr>
              <w:rPr>
                <w:rFonts w:asciiTheme="majorBidi" w:hAnsiTheme="majorBidi" w:cstheme="majorBidi"/>
                <w:sz w:val="24"/>
                <w:szCs w:val="24"/>
              </w:rPr>
            </w:pPr>
            <w:proofErr w:type="spellStart"/>
            <w:r w:rsidRPr="00554F61">
              <w:rPr>
                <w:rFonts w:asciiTheme="majorBidi" w:hAnsiTheme="majorBidi" w:cstheme="majorBidi"/>
                <w:sz w:val="24"/>
                <w:szCs w:val="24"/>
              </w:rPr>
              <w:t>Ind</w:t>
            </w:r>
            <w:r w:rsidRPr="00554F61">
              <w:rPr>
                <w:rFonts w:asciiTheme="majorBidi" w:hAnsiTheme="majorBidi" w:cstheme="majorBidi"/>
                <w:sz w:val="24"/>
                <w:szCs w:val="24"/>
                <w:vertAlign w:val="subscript"/>
              </w:rPr>
              <w:t>pradžia</w:t>
            </w:r>
            <w:proofErr w:type="spellEnd"/>
            <w:r w:rsidRPr="00554F61">
              <w:rPr>
                <w:rFonts w:asciiTheme="majorBidi" w:hAnsiTheme="majorBidi" w:cstheme="majorBidi"/>
                <w:sz w:val="24"/>
                <w:szCs w:val="24"/>
              </w:rPr>
              <w:t xml:space="preserve"> – laikotarpio pradžios datos (mėnesio) vartojimo prekių ir paslaugų indeksas.</w:t>
            </w:r>
          </w:p>
          <w:p w14:paraId="71118544"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 xml:space="preserve">Perskaičiavimo laikotarpio pradžia (mėnuo) yra Sutarties įsigaliojimo dienos mėnuo. </w:t>
            </w:r>
          </w:p>
          <w:p w14:paraId="48327C36" w14:textId="77777777" w:rsidR="00E10FDB" w:rsidRPr="00554F61" w:rsidRDefault="00E10FDB" w:rsidP="008C2EA2">
            <w:pPr>
              <w:rPr>
                <w:rFonts w:asciiTheme="majorBidi" w:hAnsiTheme="majorBidi" w:cstheme="majorBidi"/>
                <w:color w:val="000000"/>
                <w:sz w:val="24"/>
                <w:szCs w:val="24"/>
                <w:shd w:val="clear" w:color="auto" w:fill="FFFFFF"/>
              </w:rPr>
            </w:pPr>
            <w:r w:rsidRPr="00554F61">
              <w:rPr>
                <w:rFonts w:asciiTheme="majorBidi" w:hAnsiTheme="majorBidi" w:cstheme="majorBidi"/>
                <w:color w:val="000000"/>
                <w:sz w:val="24"/>
                <w:szCs w:val="24"/>
              </w:rPr>
              <w:t xml:space="preserve">5.3.3.7. </w:t>
            </w:r>
            <w:r w:rsidRPr="00554F61">
              <w:rPr>
                <w:rFonts w:asciiTheme="majorBidi" w:hAnsiTheme="majorBidi" w:cstheme="majorBidi"/>
                <w:color w:val="000000"/>
                <w:sz w:val="24"/>
                <w:szCs w:val="24"/>
                <w:shd w:val="clear" w:color="auto" w:fill="FFFFFF"/>
              </w:rPr>
              <w:t xml:space="preserve">Skaičiavimams indeksų reikšmės imamos </w:t>
            </w:r>
            <w:r w:rsidRPr="00554F61">
              <w:rPr>
                <w:rFonts w:asciiTheme="majorBidi" w:hAnsiTheme="majorBidi" w:cstheme="majorBidi"/>
                <w:b/>
                <w:bCs/>
                <w:color w:val="000000"/>
                <w:sz w:val="24"/>
                <w:szCs w:val="24"/>
                <w:shd w:val="clear" w:color="auto" w:fill="FFFFFF"/>
              </w:rPr>
              <w:t>keturių</w:t>
            </w:r>
            <w:r w:rsidRPr="00554F61">
              <w:rPr>
                <w:rFonts w:asciiTheme="majorBidi" w:hAnsiTheme="majorBidi" w:cstheme="majorBidi"/>
                <w:color w:val="000000"/>
                <w:sz w:val="24"/>
                <w:szCs w:val="24"/>
                <w:shd w:val="clear" w:color="auto" w:fill="FFFFFF"/>
              </w:rPr>
              <w:t xml:space="preserve"> skaitmenų po kablelio tikslumu. Apskaičiuotas pokytis (k) tolimesniems skaičiavimams naudojamas suapvalinus iki </w:t>
            </w:r>
            <w:r w:rsidRPr="00554F61">
              <w:rPr>
                <w:rFonts w:asciiTheme="majorBidi" w:hAnsiTheme="majorBidi" w:cstheme="majorBidi"/>
                <w:b/>
                <w:bCs/>
                <w:color w:val="000000"/>
                <w:sz w:val="24"/>
                <w:szCs w:val="24"/>
                <w:shd w:val="clear" w:color="auto" w:fill="FFFFFF"/>
              </w:rPr>
              <w:t>vieno</w:t>
            </w:r>
            <w:r w:rsidRPr="00554F61">
              <w:rPr>
                <w:rFonts w:asciiTheme="majorBidi" w:hAnsiTheme="majorBidi" w:cstheme="majorBidi"/>
                <w:color w:val="000000"/>
                <w:sz w:val="24"/>
                <w:szCs w:val="24"/>
                <w:shd w:val="clear" w:color="auto" w:fill="FFFFFF"/>
              </w:rPr>
              <w:t xml:space="preserve"> skaitmens po kablelio, o apskaičiuota kaina „a</w:t>
            </w:r>
            <w:r w:rsidRPr="00554F61">
              <w:rPr>
                <w:rFonts w:asciiTheme="majorBidi" w:hAnsiTheme="majorBidi" w:cstheme="majorBidi"/>
                <w:color w:val="000000"/>
                <w:sz w:val="24"/>
                <w:szCs w:val="24"/>
                <w:shd w:val="clear" w:color="auto" w:fill="FFFFFF"/>
                <w:vertAlign w:val="subscript"/>
              </w:rPr>
              <w:t>1</w:t>
            </w:r>
            <w:r w:rsidRPr="00554F61">
              <w:rPr>
                <w:rFonts w:asciiTheme="majorBidi" w:hAnsiTheme="majorBidi" w:cstheme="majorBidi"/>
                <w:color w:val="000000"/>
                <w:sz w:val="24"/>
                <w:szCs w:val="24"/>
                <w:shd w:val="clear" w:color="auto" w:fill="FFFFFF"/>
              </w:rPr>
              <w:t xml:space="preserve">“ suapvalinamas iki </w:t>
            </w:r>
            <w:r w:rsidRPr="00554F61">
              <w:rPr>
                <w:rFonts w:asciiTheme="majorBidi" w:hAnsiTheme="majorBidi" w:cstheme="majorBidi"/>
                <w:b/>
                <w:bCs/>
                <w:color w:val="000000"/>
                <w:sz w:val="24"/>
                <w:szCs w:val="24"/>
                <w:shd w:val="clear" w:color="auto" w:fill="FFFFFF"/>
              </w:rPr>
              <w:t xml:space="preserve">dviejų </w:t>
            </w:r>
            <w:r w:rsidRPr="00554F61">
              <w:rPr>
                <w:rFonts w:asciiTheme="majorBidi" w:hAnsiTheme="majorBidi" w:cstheme="majorBidi"/>
                <w:color w:val="000000"/>
                <w:sz w:val="24"/>
                <w:szCs w:val="24"/>
                <w:shd w:val="clear" w:color="auto" w:fill="FFFFFF"/>
              </w:rPr>
              <w:t xml:space="preserve"> skaitmenų po kablelio.</w:t>
            </w:r>
          </w:p>
          <w:p w14:paraId="53D3FCDB" w14:textId="77777777" w:rsidR="00E10FDB" w:rsidRPr="00554F61" w:rsidRDefault="00E10FDB" w:rsidP="008C2EA2">
            <w:pPr>
              <w:rPr>
                <w:rFonts w:asciiTheme="majorBidi" w:hAnsiTheme="majorBidi" w:cstheme="majorBidi"/>
                <w:color w:val="000000"/>
                <w:sz w:val="24"/>
                <w:szCs w:val="24"/>
                <w:shd w:val="clear" w:color="auto" w:fill="FFFFFF"/>
              </w:rPr>
            </w:pPr>
            <w:r w:rsidRPr="00554F61">
              <w:rPr>
                <w:rFonts w:asciiTheme="majorBidi" w:hAnsiTheme="majorBidi" w:cstheme="majorBidi"/>
                <w:color w:val="000000"/>
                <w:sz w:val="24"/>
                <w:szCs w:val="24"/>
                <w:shd w:val="clear" w:color="auto" w:fill="FFFFFF"/>
              </w:rPr>
              <w:t xml:space="preserve">5.3.3.8. Šalis, siekianti Sutarties kainos peržiūros, privalo raštu kreiptis į kitą Šalį ir prašyme pateikti visą reikalingą informaciją: Sutarties pavadinimą, numerį, datą, Indekso reikšmes su nuorodomis į viešus šaltinius Valstybės duomenų agentūros Oficialiosios statistikos portale arba </w:t>
            </w:r>
            <w:r w:rsidRPr="00554F61">
              <w:rPr>
                <w:rFonts w:asciiTheme="majorBidi" w:hAnsiTheme="majorBidi" w:cstheme="majorBidi"/>
                <w:sz w:val="24"/>
                <w:szCs w:val="24"/>
                <w:bdr w:val="none" w:sz="0" w:space="0" w:color="auto" w:frame="1"/>
              </w:rPr>
              <w:t>kitus oficialius šaltinių duomenis</w:t>
            </w:r>
            <w:r w:rsidRPr="00554F61">
              <w:rPr>
                <w:rFonts w:asciiTheme="majorBidi" w:hAnsiTheme="majorBidi" w:cstheme="majorBidi"/>
                <w:color w:val="000000"/>
                <w:sz w:val="24"/>
                <w:szCs w:val="24"/>
                <w:shd w:val="clear" w:color="auto" w:fill="FFFFFF"/>
              </w:rPr>
              <w:t>, kita svarbi informacija. Prašyme Šalis neturi teisės nurodyti kito Indekso ar prašyti perskaičiavimo pagal kitą Indeksą nei nurodytas šioje procedūroje.</w:t>
            </w:r>
          </w:p>
          <w:p w14:paraId="06984437" w14:textId="77777777" w:rsidR="00E10FDB" w:rsidRPr="00554F61" w:rsidRDefault="00E10FDB" w:rsidP="008C2EA2">
            <w:pPr>
              <w:rPr>
                <w:rFonts w:asciiTheme="majorBidi" w:hAnsiTheme="majorBidi" w:cstheme="majorBidi"/>
                <w:sz w:val="24"/>
                <w:szCs w:val="24"/>
                <w:shd w:val="clear" w:color="auto" w:fill="FFFFFF"/>
              </w:rPr>
            </w:pPr>
            <w:r w:rsidRPr="00554F61">
              <w:rPr>
                <w:rFonts w:asciiTheme="majorBidi" w:hAnsiTheme="majorBidi" w:cstheme="majorBidi"/>
                <w:color w:val="000000"/>
                <w:sz w:val="24"/>
                <w:szCs w:val="24"/>
                <w:shd w:val="clear" w:color="auto" w:fill="FFFFFF"/>
              </w:rPr>
              <w:t>5</w:t>
            </w:r>
            <w:r w:rsidRPr="00554F61">
              <w:rPr>
                <w:rFonts w:asciiTheme="majorBidi" w:hAnsiTheme="majorBidi" w:cstheme="majorBidi"/>
                <w:sz w:val="24"/>
                <w:szCs w:val="24"/>
              </w:rPr>
              <w:t xml:space="preserve">.3.3.9. </w:t>
            </w:r>
            <w:r w:rsidRPr="00554F61">
              <w:rPr>
                <w:rFonts w:asciiTheme="majorBidi" w:hAnsiTheme="majorBidi" w:cstheme="majorBidi"/>
                <w:color w:val="000000"/>
                <w:sz w:val="24"/>
                <w:szCs w:val="24"/>
                <w:shd w:val="clear" w:color="auto" w:fill="FFFFFF"/>
              </w:rPr>
              <w:t>Susitarimas turi būti sudarytas per 10 d. d</w:t>
            </w:r>
            <w:r w:rsidRPr="00554F61">
              <w:rPr>
                <w:rFonts w:asciiTheme="majorBidi" w:hAnsiTheme="majorBidi" w:cstheme="majorBidi"/>
                <w:color w:val="4472C4"/>
                <w:sz w:val="24"/>
                <w:szCs w:val="24"/>
                <w:shd w:val="clear" w:color="auto" w:fill="FFFFFF"/>
              </w:rPr>
              <w:t>.</w:t>
            </w:r>
            <w:r w:rsidRPr="00554F61">
              <w:rPr>
                <w:rFonts w:asciiTheme="majorBidi" w:hAnsiTheme="majorBidi" w:cstheme="majorBidi"/>
                <w:color w:val="FF0000"/>
                <w:sz w:val="24"/>
                <w:szCs w:val="24"/>
                <w:shd w:val="clear" w:color="auto" w:fill="FFFFFF"/>
              </w:rPr>
              <w:t xml:space="preserve"> </w:t>
            </w:r>
            <w:r w:rsidRPr="00554F61">
              <w:rPr>
                <w:rFonts w:asciiTheme="majorBidi" w:hAnsiTheme="majorBidi" w:cstheme="majorBidi"/>
                <w:color w:val="000000"/>
                <w:sz w:val="24"/>
                <w:szCs w:val="24"/>
                <w:shd w:val="clear" w:color="auto" w:fill="FFFFFF"/>
              </w:rPr>
              <w:t>nuo Šalies pateikto tinkamo prašymo perskaičiuoti S</w:t>
            </w:r>
            <w:r w:rsidRPr="00554F61">
              <w:rPr>
                <w:rFonts w:asciiTheme="majorBidi" w:hAnsiTheme="majorBidi" w:cstheme="majorBidi"/>
                <w:sz w:val="24"/>
                <w:szCs w:val="24"/>
              </w:rPr>
              <w:t xml:space="preserve">utarties </w:t>
            </w:r>
            <w:r w:rsidRPr="00554F61">
              <w:rPr>
                <w:rFonts w:asciiTheme="majorBidi" w:hAnsiTheme="majorBidi" w:cstheme="majorBidi"/>
                <w:sz w:val="24"/>
                <w:szCs w:val="24"/>
                <w:shd w:val="clear" w:color="auto" w:fill="FFFFFF"/>
              </w:rPr>
              <w:t>kainą gavimo dienos.</w:t>
            </w:r>
          </w:p>
          <w:p w14:paraId="1A7D9F9D"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color w:val="000000"/>
                <w:sz w:val="24"/>
                <w:szCs w:val="24"/>
                <w:shd w:val="clear" w:color="auto" w:fill="FFFFFF"/>
              </w:rPr>
              <w:t xml:space="preserve">5.3.3.10. </w:t>
            </w:r>
            <w:r w:rsidRPr="00554F61">
              <w:rPr>
                <w:rFonts w:asciiTheme="majorBidi" w:hAnsiTheme="majorBidi" w:cstheme="majorBidi"/>
                <w:color w:val="000000"/>
                <w:sz w:val="24"/>
                <w:szCs w:val="24"/>
                <w:bdr w:val="none" w:sz="0" w:space="0" w:color="auto" w:frame="1"/>
              </w:rPr>
              <w:t>Susitarimu Šalys neturi teisės keisti procedūroje nurodytos tvarkos ar kitų Sutarties nuostatų, išskyrus, jei keitimas atliekamas pagal VPĮ nuostatas.</w:t>
            </w:r>
          </w:p>
        </w:tc>
      </w:tr>
      <w:tr w:rsidR="00E10FDB" w:rsidRPr="00554F61" w14:paraId="09FDB4A1"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07799345"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lastRenderedPageBreak/>
              <w:t>5.3.4. Sutarties kainos peržiūra dėl kainų lygio pokyčio pagal Prekių grupių kainų pokyčius</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5E136F11"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Netaikoma</w:t>
            </w:r>
          </w:p>
          <w:p w14:paraId="2A98D770"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 xml:space="preserve"> </w:t>
            </w:r>
          </w:p>
          <w:p w14:paraId="448DAB9E" w14:textId="77777777" w:rsidR="00E10FDB" w:rsidRPr="00554F61" w:rsidRDefault="00E10FDB" w:rsidP="008C2EA2">
            <w:pPr>
              <w:rPr>
                <w:rFonts w:asciiTheme="majorBidi" w:hAnsiTheme="majorBidi" w:cstheme="majorBidi"/>
                <w:sz w:val="24"/>
                <w:szCs w:val="24"/>
              </w:rPr>
            </w:pPr>
          </w:p>
        </w:tc>
      </w:tr>
      <w:tr w:rsidR="00E10FDB" w:rsidRPr="00554F61" w14:paraId="2A6BD584"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65072B00"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lastRenderedPageBreak/>
              <w:t xml:space="preserve">5.4. Sutarties kainos apskaičiavimas taikant </w:t>
            </w:r>
            <w:r w:rsidRPr="00554F61">
              <w:rPr>
                <w:rFonts w:asciiTheme="majorBidi" w:hAnsiTheme="majorBidi" w:cstheme="majorBidi"/>
                <w:b/>
                <w:bCs/>
                <w:sz w:val="24"/>
                <w:szCs w:val="24"/>
                <w:u w:val="single"/>
              </w:rPr>
              <w:t>kiekio (apimties)</w:t>
            </w:r>
            <w:r w:rsidRPr="00554F61">
              <w:rPr>
                <w:rFonts w:asciiTheme="majorBidi" w:hAnsiTheme="majorBidi" w:cstheme="majorBidi"/>
                <w:b/>
                <w:bCs/>
                <w:sz w:val="24"/>
                <w:szCs w:val="24"/>
              </w:rPr>
              <w:t xml:space="preserve"> keitimo taisykles</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5F0986C6"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Netaikoma</w:t>
            </w:r>
          </w:p>
          <w:p w14:paraId="0B8449BA"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 xml:space="preserve"> </w:t>
            </w:r>
          </w:p>
          <w:p w14:paraId="6D0D1858" w14:textId="77777777" w:rsidR="00E10FDB" w:rsidRPr="00554F61" w:rsidRDefault="00E10FDB" w:rsidP="008C2EA2">
            <w:pPr>
              <w:rPr>
                <w:rFonts w:asciiTheme="majorBidi" w:hAnsiTheme="majorBidi" w:cstheme="majorBidi"/>
                <w:sz w:val="24"/>
                <w:szCs w:val="24"/>
              </w:rPr>
            </w:pPr>
          </w:p>
        </w:tc>
      </w:tr>
      <w:tr w:rsidR="00E10FDB" w:rsidRPr="00554F61" w14:paraId="375CFB6B"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05EAF203"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5.5. Atsiskaitymo su Tiekėju terminas ir tvarka</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21531464"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Pirkėjas atsiskaito su Tiekėju ne vėliau kaip per 30 kalendorinių dienų nuo Sąskaitos gavimo dienos.</w:t>
            </w:r>
          </w:p>
          <w:p w14:paraId="0B41F5C1" w14:textId="77777777" w:rsidR="00E10FDB" w:rsidRPr="00554F61" w:rsidRDefault="00E10FDB" w:rsidP="008C2EA2">
            <w:pPr>
              <w:rPr>
                <w:rFonts w:asciiTheme="majorBidi" w:hAnsiTheme="majorBidi" w:cstheme="majorBidi"/>
                <w:sz w:val="24"/>
                <w:szCs w:val="24"/>
              </w:rPr>
            </w:pPr>
          </w:p>
          <w:p w14:paraId="7C7DB424"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 xml:space="preserve">Apmokėjimo sąlygos: </w:t>
            </w:r>
          </w:p>
          <w:p w14:paraId="057A13F9" w14:textId="691B08D7" w:rsidR="00E10FDB" w:rsidRPr="00554F61" w:rsidRDefault="00E10FDB" w:rsidP="007834FB">
            <w:pPr>
              <w:rPr>
                <w:rFonts w:asciiTheme="majorBidi" w:hAnsiTheme="majorBidi" w:cstheme="majorBidi"/>
                <w:sz w:val="24"/>
                <w:szCs w:val="24"/>
              </w:rPr>
            </w:pPr>
            <w:r w:rsidRPr="00554F61">
              <w:rPr>
                <w:rFonts w:asciiTheme="majorBidi" w:hAnsiTheme="majorBidi" w:cstheme="majorBidi"/>
                <w:sz w:val="24"/>
                <w:szCs w:val="24"/>
              </w:rPr>
              <w:t>Pristačius Prekių dalį pagal Grafiką, mokama Sutarties kainos dalis pagal Sutarties priede Nr. 2 „Pasiūlymas“ pateiktas prekių kainas už  pristatytą konkretų prekių kiekį.</w:t>
            </w:r>
          </w:p>
        </w:tc>
      </w:tr>
      <w:tr w:rsidR="00E10FDB" w:rsidRPr="00554F61" w14:paraId="703C77AE"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0526080C"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5.6. Avansas</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254F5A00" w14:textId="537A079F" w:rsidR="00E10FDB" w:rsidRPr="00554F61" w:rsidRDefault="00E10FDB" w:rsidP="00340DF3">
            <w:pPr>
              <w:rPr>
                <w:rFonts w:asciiTheme="majorBidi" w:hAnsiTheme="majorBidi" w:cstheme="majorBidi"/>
                <w:sz w:val="24"/>
                <w:szCs w:val="24"/>
              </w:rPr>
            </w:pPr>
            <w:r w:rsidRPr="00554F61">
              <w:rPr>
                <w:rFonts w:asciiTheme="majorBidi" w:hAnsiTheme="majorBidi" w:cstheme="majorBidi"/>
                <w:sz w:val="24"/>
                <w:szCs w:val="24"/>
              </w:rPr>
              <w:t>Netaikoma</w:t>
            </w:r>
          </w:p>
        </w:tc>
      </w:tr>
      <w:tr w:rsidR="00E10FDB" w:rsidRPr="00554F61" w14:paraId="4F15516B"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5AC84B91"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5.7. Avanso užtikrinimas</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23AA15DC" w14:textId="6EF73958" w:rsidR="00E10FDB" w:rsidRPr="00554F61" w:rsidRDefault="00E10FDB" w:rsidP="00340DF3">
            <w:pPr>
              <w:rPr>
                <w:rFonts w:asciiTheme="majorBidi" w:hAnsiTheme="majorBidi" w:cstheme="majorBidi"/>
                <w:sz w:val="24"/>
                <w:szCs w:val="24"/>
              </w:rPr>
            </w:pPr>
            <w:r w:rsidRPr="00554F61">
              <w:rPr>
                <w:rFonts w:asciiTheme="majorBidi" w:hAnsiTheme="majorBidi" w:cstheme="majorBidi"/>
                <w:sz w:val="24"/>
                <w:szCs w:val="24"/>
              </w:rPr>
              <w:t>Netaikoma</w:t>
            </w:r>
          </w:p>
        </w:tc>
      </w:tr>
      <w:tr w:rsidR="00E10FDB" w:rsidRPr="00554F61" w14:paraId="017C8DA3" w14:textId="77777777" w:rsidTr="008C2EA2">
        <w:trPr>
          <w:gridAfter w:val="1"/>
          <w:wAfter w:w="516" w:type="dxa"/>
          <w:trHeight w:val="300"/>
        </w:trPr>
        <w:tc>
          <w:tcPr>
            <w:tcW w:w="9360" w:type="dxa"/>
            <w:gridSpan w:val="6"/>
            <w:tcBorders>
              <w:top w:val="single" w:sz="8" w:space="0" w:color="auto"/>
              <w:left w:val="single" w:sz="8" w:space="0" w:color="auto"/>
              <w:bottom w:val="single" w:sz="8" w:space="0" w:color="auto"/>
              <w:right w:val="single" w:sz="8" w:space="0" w:color="auto"/>
            </w:tcBorders>
            <w:tcMar>
              <w:left w:w="108" w:type="dxa"/>
              <w:right w:w="108" w:type="dxa"/>
            </w:tcMar>
          </w:tcPr>
          <w:p w14:paraId="7FE14E0F"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sz w:val="24"/>
                <w:szCs w:val="24"/>
              </w:rPr>
              <w:t>6. PREKIŲ KOKYBĖ IR GARANTINIAI ĮSIPAREIGOJIMAI</w:t>
            </w:r>
          </w:p>
        </w:tc>
      </w:tr>
      <w:tr w:rsidR="00E10FDB" w:rsidRPr="00554F61" w14:paraId="641FE4BD"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2252672E"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6.1. Garantinis terminas</w:t>
            </w:r>
          </w:p>
        </w:tc>
        <w:tc>
          <w:tcPr>
            <w:tcW w:w="6535" w:type="dxa"/>
            <w:gridSpan w:val="5"/>
            <w:tcBorders>
              <w:top w:val="nil"/>
              <w:left w:val="nil"/>
              <w:bottom w:val="single" w:sz="8" w:space="0" w:color="auto"/>
              <w:right w:val="single" w:sz="8" w:space="0" w:color="auto"/>
            </w:tcBorders>
            <w:tcMar>
              <w:left w:w="108" w:type="dxa"/>
              <w:right w:w="108" w:type="dxa"/>
            </w:tcMar>
          </w:tcPr>
          <w:p w14:paraId="7E4625AA" w14:textId="5549D866" w:rsidR="00E10FDB" w:rsidRPr="00554F61" w:rsidRDefault="00E10FDB" w:rsidP="00340DF3">
            <w:pPr>
              <w:rPr>
                <w:rFonts w:asciiTheme="majorBidi" w:hAnsiTheme="majorBidi" w:cstheme="majorBidi"/>
                <w:sz w:val="24"/>
                <w:szCs w:val="24"/>
              </w:rPr>
            </w:pPr>
            <w:r w:rsidRPr="00554F61">
              <w:rPr>
                <w:rFonts w:asciiTheme="majorBidi" w:hAnsiTheme="majorBidi" w:cstheme="majorBidi"/>
                <w:sz w:val="24"/>
                <w:szCs w:val="24"/>
              </w:rPr>
              <w:t xml:space="preserve">Visoms prekėms nustatomas Tiekėjo pasiūlytas arba Prekių gamintojo taikomas Garantinis terminas, tačiau bet kokiu atveju </w:t>
            </w:r>
            <w:r w:rsidRPr="00554F61">
              <w:rPr>
                <w:rFonts w:asciiTheme="majorBidi" w:hAnsiTheme="majorBidi" w:cstheme="majorBidi"/>
                <w:b/>
                <w:bCs/>
                <w:sz w:val="24"/>
                <w:szCs w:val="24"/>
              </w:rPr>
              <w:t>ne trumpesnis kaip</w:t>
            </w:r>
            <w:r w:rsidRPr="00554F61">
              <w:rPr>
                <w:rFonts w:asciiTheme="majorBidi" w:hAnsiTheme="majorBidi" w:cstheme="majorBidi"/>
                <w:sz w:val="24"/>
                <w:szCs w:val="24"/>
              </w:rPr>
              <w:t xml:space="preserve"> 2 m.</w:t>
            </w:r>
            <w:r w:rsidR="0083094D">
              <w:rPr>
                <w:rFonts w:asciiTheme="majorBidi" w:hAnsiTheme="majorBidi" w:cstheme="majorBidi"/>
                <w:sz w:val="24"/>
                <w:szCs w:val="24"/>
              </w:rPr>
              <w:t xml:space="preserve"> (konkretus garantinis terminas įrašomas iš pasiūlymo).</w:t>
            </w:r>
            <w:r w:rsidRPr="00554F61">
              <w:rPr>
                <w:rFonts w:asciiTheme="majorBidi" w:hAnsiTheme="majorBidi" w:cstheme="majorBidi"/>
                <w:sz w:val="24"/>
                <w:szCs w:val="24"/>
              </w:rPr>
              <w:t xml:space="preserve"> Garantinis terminas, skaičiuojamas nuo Prekių perdavimo–priėmimo akto ar Sąskaitos (kai Prekių perdavimo–priėmimo aktas nėra pasirašomas) pasirašymo dienos. </w:t>
            </w:r>
          </w:p>
        </w:tc>
      </w:tr>
      <w:tr w:rsidR="00E10FDB" w:rsidRPr="00554F61" w14:paraId="798647E7"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36971BC6"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6.2. Garantinė priežiūra</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59610193" w14:textId="14245662" w:rsidR="00E10FDB" w:rsidRPr="00554F61" w:rsidRDefault="00E10FDB" w:rsidP="007834FB">
            <w:pPr>
              <w:rPr>
                <w:rFonts w:asciiTheme="majorBidi" w:hAnsiTheme="majorBidi" w:cstheme="majorBidi"/>
                <w:sz w:val="24"/>
                <w:szCs w:val="24"/>
              </w:rPr>
            </w:pPr>
            <w:r w:rsidRPr="00554F61">
              <w:rPr>
                <w:rFonts w:asciiTheme="majorBidi" w:hAnsiTheme="majorBidi" w:cstheme="majorBidi"/>
                <w:sz w:val="24"/>
                <w:szCs w:val="24"/>
              </w:rPr>
              <w:t>Garantinio termino laikotarpiu nustačius Prekių trūkumų, Tiekėjas turi </w:t>
            </w:r>
            <w:r w:rsidRPr="00554F61">
              <w:rPr>
                <w:rFonts w:asciiTheme="majorBidi" w:hAnsiTheme="majorBidi" w:cstheme="majorBidi"/>
                <w:b/>
                <w:bCs/>
                <w:sz w:val="24"/>
                <w:szCs w:val="24"/>
              </w:rPr>
              <w:t>ne vėliau kaip</w:t>
            </w:r>
            <w:r w:rsidRPr="00554F61">
              <w:rPr>
                <w:rFonts w:asciiTheme="majorBidi" w:hAnsiTheme="majorBidi" w:cstheme="majorBidi"/>
                <w:sz w:val="24"/>
                <w:szCs w:val="24"/>
              </w:rPr>
              <w:t xml:space="preserve"> per 10 kalendorinių dienų nuo rašytinės pretenzijos gavimo dienos pašalinti Prekių trūkumus.  </w:t>
            </w:r>
          </w:p>
        </w:tc>
      </w:tr>
      <w:tr w:rsidR="00E10FDB" w:rsidRPr="00554F61" w14:paraId="560B01CE"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2F817183"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6.3. Kokybinių kriterijų įgyvendinimo ir tikrinimo tvarka</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13EC8D87" w14:textId="77777777" w:rsidR="00E10FDB" w:rsidRPr="00554F61" w:rsidRDefault="00E10FDB" w:rsidP="008C2EA2">
            <w:pPr>
              <w:rPr>
                <w:rFonts w:asciiTheme="majorBidi" w:hAnsiTheme="majorBidi" w:cstheme="majorBidi"/>
                <w:color w:val="4472C4" w:themeColor="accent1"/>
                <w:sz w:val="24"/>
                <w:szCs w:val="24"/>
              </w:rPr>
            </w:pPr>
            <w:r w:rsidRPr="00554F61">
              <w:rPr>
                <w:rFonts w:asciiTheme="majorBidi" w:hAnsiTheme="majorBidi" w:cstheme="majorBidi"/>
                <w:sz w:val="24"/>
                <w:szCs w:val="24"/>
              </w:rPr>
              <w:t xml:space="preserve">Netaikoma </w:t>
            </w:r>
          </w:p>
          <w:p w14:paraId="74FE2CD6" w14:textId="77777777" w:rsidR="00E10FDB" w:rsidRPr="00554F61" w:rsidRDefault="00E10FDB" w:rsidP="008C2EA2">
            <w:pPr>
              <w:rPr>
                <w:rFonts w:asciiTheme="majorBidi" w:hAnsiTheme="majorBidi" w:cstheme="majorBidi"/>
                <w:sz w:val="24"/>
                <w:szCs w:val="24"/>
              </w:rPr>
            </w:pPr>
          </w:p>
        </w:tc>
      </w:tr>
      <w:tr w:rsidR="00E10FDB" w:rsidRPr="00554F61" w14:paraId="66D00776" w14:textId="77777777" w:rsidTr="008C2EA2">
        <w:trPr>
          <w:gridAfter w:val="1"/>
          <w:wAfter w:w="516" w:type="dxa"/>
          <w:trHeight w:val="300"/>
        </w:trPr>
        <w:tc>
          <w:tcPr>
            <w:tcW w:w="9360" w:type="dxa"/>
            <w:gridSpan w:val="6"/>
            <w:tcBorders>
              <w:top w:val="single" w:sz="8" w:space="0" w:color="auto"/>
              <w:left w:val="single" w:sz="8" w:space="0" w:color="auto"/>
              <w:bottom w:val="single" w:sz="8" w:space="0" w:color="auto"/>
              <w:right w:val="single" w:sz="8" w:space="0" w:color="auto"/>
            </w:tcBorders>
            <w:tcMar>
              <w:left w:w="108" w:type="dxa"/>
              <w:right w:w="108" w:type="dxa"/>
            </w:tcMar>
          </w:tcPr>
          <w:p w14:paraId="7F51239C"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sz w:val="24"/>
                <w:szCs w:val="24"/>
              </w:rPr>
              <w:t>7. SUTARTIES VYKDYMUI PASITELKIAMI SUBTIEKĖJAI</w:t>
            </w:r>
          </w:p>
        </w:tc>
      </w:tr>
      <w:tr w:rsidR="00E10FDB" w:rsidRPr="00554F61" w14:paraId="19F754A0"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55BB3A5E"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Sutarties vykdymui pasitelkiami subtiekėjai ir (ar) specialistai</w:t>
            </w:r>
          </w:p>
        </w:tc>
        <w:tc>
          <w:tcPr>
            <w:tcW w:w="6535" w:type="dxa"/>
            <w:gridSpan w:val="5"/>
            <w:tcBorders>
              <w:top w:val="nil"/>
              <w:left w:val="nil"/>
              <w:bottom w:val="single" w:sz="8" w:space="0" w:color="auto"/>
              <w:right w:val="single" w:sz="8" w:space="0" w:color="auto"/>
            </w:tcBorders>
            <w:tcMar>
              <w:left w:w="108" w:type="dxa"/>
              <w:right w:w="108" w:type="dxa"/>
            </w:tcMar>
          </w:tcPr>
          <w:p w14:paraId="463C1692" w14:textId="78B7F84F" w:rsidR="00E10FDB" w:rsidRPr="00554F61" w:rsidRDefault="00E10FDB" w:rsidP="00340DF3">
            <w:pPr>
              <w:rPr>
                <w:rFonts w:asciiTheme="majorBidi" w:hAnsiTheme="majorBidi" w:cstheme="majorBidi"/>
                <w:sz w:val="24"/>
                <w:szCs w:val="24"/>
              </w:rPr>
            </w:pPr>
            <w:r w:rsidRPr="00554F61">
              <w:rPr>
                <w:rFonts w:asciiTheme="majorBidi" w:hAnsiTheme="majorBidi" w:cstheme="majorBidi"/>
                <w:sz w:val="24"/>
                <w:szCs w:val="24"/>
              </w:rPr>
              <w:t>Sutarties vykdymui subtiekėjai ir (ar) specialistai nepasitelkiami.</w:t>
            </w:r>
          </w:p>
          <w:p w14:paraId="084F52DF" w14:textId="4C38167E" w:rsidR="00E10FDB" w:rsidRPr="00554F61" w:rsidRDefault="00E10FDB" w:rsidP="00340DF3">
            <w:pPr>
              <w:rPr>
                <w:rFonts w:asciiTheme="majorBidi" w:hAnsiTheme="majorBidi" w:cstheme="majorBidi"/>
                <w:sz w:val="24"/>
                <w:szCs w:val="24"/>
              </w:rPr>
            </w:pPr>
            <w:r w:rsidRPr="00554F61">
              <w:rPr>
                <w:rFonts w:asciiTheme="majorBidi" w:hAnsiTheme="majorBidi" w:cstheme="majorBidi"/>
                <w:color w:val="FF0000"/>
                <w:sz w:val="24"/>
                <w:szCs w:val="24"/>
              </w:rPr>
              <w:t>arba</w:t>
            </w:r>
          </w:p>
          <w:p w14:paraId="662AFB4B"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 xml:space="preserve">Sutarties vykdymui pasitelkiami subtiekėjai ir (ar) specialistai yra nurodyti Sutarties priede Nr. </w:t>
            </w:r>
            <w:r w:rsidRPr="00554F61">
              <w:rPr>
                <w:rFonts w:asciiTheme="majorBidi" w:hAnsiTheme="majorBidi" w:cstheme="majorBidi"/>
                <w:sz w:val="24"/>
                <w:szCs w:val="24"/>
                <w:highlight w:val="yellow"/>
              </w:rPr>
              <w:t>[...]</w:t>
            </w:r>
            <w:r w:rsidRPr="00554F61">
              <w:rPr>
                <w:rFonts w:asciiTheme="majorBidi" w:hAnsiTheme="majorBidi" w:cstheme="majorBidi"/>
                <w:sz w:val="24"/>
                <w:szCs w:val="24"/>
              </w:rPr>
              <w:t xml:space="preserve"> „Sutarties vykdymui pasitelkiami subtiekėjai ir (ar) specialistai“.</w:t>
            </w:r>
          </w:p>
        </w:tc>
      </w:tr>
      <w:tr w:rsidR="00E10FDB" w:rsidRPr="00554F61" w14:paraId="117F10F0" w14:textId="77777777" w:rsidTr="008C2EA2">
        <w:trPr>
          <w:gridAfter w:val="1"/>
          <w:wAfter w:w="516" w:type="dxa"/>
          <w:trHeight w:val="300"/>
        </w:trPr>
        <w:tc>
          <w:tcPr>
            <w:tcW w:w="9360" w:type="dxa"/>
            <w:gridSpan w:val="6"/>
            <w:tcBorders>
              <w:top w:val="single" w:sz="8" w:space="0" w:color="auto"/>
              <w:left w:val="single" w:sz="8" w:space="0" w:color="auto"/>
              <w:bottom w:val="single" w:sz="8" w:space="0" w:color="auto"/>
              <w:right w:val="single" w:sz="8" w:space="0" w:color="auto"/>
            </w:tcBorders>
            <w:tcMar>
              <w:left w:w="108" w:type="dxa"/>
              <w:right w:w="108" w:type="dxa"/>
            </w:tcMar>
          </w:tcPr>
          <w:p w14:paraId="40763293"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sz w:val="24"/>
                <w:szCs w:val="24"/>
              </w:rPr>
              <w:t>8. PRIEVOLIŲ PAGAL SUTARTĮ ĮVYKDYMO UŽTIKRINIMAS</w:t>
            </w:r>
          </w:p>
        </w:tc>
      </w:tr>
      <w:tr w:rsidR="00E10FDB" w:rsidRPr="00554F61" w14:paraId="3CBAC24B"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52B9915E"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8.1. Prievolių pagal Sutartį įvykdymo užtikrinimas</w:t>
            </w:r>
          </w:p>
        </w:tc>
        <w:tc>
          <w:tcPr>
            <w:tcW w:w="6535" w:type="dxa"/>
            <w:gridSpan w:val="5"/>
            <w:tcBorders>
              <w:top w:val="nil"/>
              <w:left w:val="nil"/>
              <w:bottom w:val="single" w:sz="8" w:space="0" w:color="auto"/>
              <w:right w:val="single" w:sz="8" w:space="0" w:color="auto"/>
            </w:tcBorders>
            <w:tcMar>
              <w:left w:w="108" w:type="dxa"/>
              <w:right w:w="108" w:type="dxa"/>
            </w:tcMar>
          </w:tcPr>
          <w:p w14:paraId="340A963F"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 xml:space="preserve">Prievolių pagal Sutartį įvykdymas užtikrinamas </w:t>
            </w:r>
          </w:p>
          <w:p w14:paraId="55125E5C" w14:textId="51C98FCC" w:rsidR="00E10FDB" w:rsidRPr="00554F61" w:rsidRDefault="00E10FDB" w:rsidP="00340DF3">
            <w:pPr>
              <w:rPr>
                <w:rFonts w:asciiTheme="majorBidi" w:hAnsiTheme="majorBidi" w:cstheme="majorBidi"/>
                <w:sz w:val="24"/>
                <w:szCs w:val="24"/>
              </w:rPr>
            </w:pPr>
            <w:r w:rsidRPr="00554F61">
              <w:rPr>
                <w:rFonts w:asciiTheme="majorBidi" w:hAnsiTheme="majorBidi" w:cstheme="majorBidi"/>
                <w:sz w:val="24"/>
                <w:szCs w:val="24"/>
              </w:rPr>
              <w:t>Netesybomis (delspinigiais, bauda).</w:t>
            </w:r>
          </w:p>
        </w:tc>
      </w:tr>
      <w:tr w:rsidR="00E10FDB" w:rsidRPr="00554F61" w14:paraId="43792DBC"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63BC8D0A"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lastRenderedPageBreak/>
              <w:t>8.2. Sutarties įvykdymo užtikrinimo galiojimo terminas</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537B91A6"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Netaikoma</w:t>
            </w:r>
          </w:p>
          <w:p w14:paraId="053E5616" w14:textId="3CF04B15" w:rsidR="00E10FDB" w:rsidRPr="00554F61" w:rsidRDefault="00E10FDB" w:rsidP="00340DF3">
            <w:pPr>
              <w:rPr>
                <w:rFonts w:asciiTheme="majorBidi" w:hAnsiTheme="majorBidi" w:cstheme="majorBidi"/>
                <w:sz w:val="24"/>
                <w:szCs w:val="24"/>
              </w:rPr>
            </w:pPr>
            <w:r w:rsidRPr="00554F61">
              <w:rPr>
                <w:rFonts w:asciiTheme="majorBidi" w:hAnsiTheme="majorBidi" w:cstheme="majorBidi"/>
                <w:sz w:val="24"/>
                <w:szCs w:val="24"/>
              </w:rPr>
              <w:t xml:space="preserve"> </w:t>
            </w:r>
          </w:p>
        </w:tc>
      </w:tr>
      <w:tr w:rsidR="00E10FDB" w:rsidRPr="00554F61" w14:paraId="396B1AD2"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1ADC516D"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 xml:space="preserve">8.3. Sutarties įvykdymo užtikrinimo pateikimas </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391A1A2E" w14:textId="7C6CE092" w:rsidR="00E10FDB" w:rsidRPr="00554F61" w:rsidRDefault="00E10FDB" w:rsidP="00340DF3">
            <w:pPr>
              <w:rPr>
                <w:rFonts w:asciiTheme="majorBidi" w:hAnsiTheme="majorBidi" w:cstheme="majorBidi"/>
                <w:sz w:val="24"/>
                <w:szCs w:val="24"/>
              </w:rPr>
            </w:pPr>
            <w:r w:rsidRPr="00554F61">
              <w:rPr>
                <w:rFonts w:asciiTheme="majorBidi" w:hAnsiTheme="majorBidi" w:cstheme="majorBidi"/>
                <w:sz w:val="24"/>
                <w:szCs w:val="24"/>
              </w:rPr>
              <w:t>Netaikoma</w:t>
            </w:r>
          </w:p>
        </w:tc>
      </w:tr>
      <w:tr w:rsidR="00E10FDB" w:rsidRPr="00554F61" w14:paraId="1C44D04B" w14:textId="77777777" w:rsidTr="008C2EA2">
        <w:trPr>
          <w:gridAfter w:val="1"/>
          <w:wAfter w:w="516" w:type="dxa"/>
          <w:trHeight w:val="300"/>
        </w:trPr>
        <w:tc>
          <w:tcPr>
            <w:tcW w:w="9360" w:type="dxa"/>
            <w:gridSpan w:val="6"/>
            <w:tcBorders>
              <w:top w:val="single" w:sz="8" w:space="0" w:color="auto"/>
              <w:left w:val="single" w:sz="8" w:space="0" w:color="auto"/>
              <w:bottom w:val="single" w:sz="8" w:space="0" w:color="auto"/>
              <w:right w:val="single" w:sz="8" w:space="0" w:color="auto"/>
            </w:tcBorders>
            <w:tcMar>
              <w:left w:w="108" w:type="dxa"/>
              <w:right w:w="108" w:type="dxa"/>
            </w:tcMar>
          </w:tcPr>
          <w:p w14:paraId="5CF0C866"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sz w:val="24"/>
                <w:szCs w:val="24"/>
              </w:rPr>
              <w:t>9. ŠALIŲ ATSAKOMYBĖ</w:t>
            </w:r>
          </w:p>
        </w:tc>
      </w:tr>
      <w:tr w:rsidR="00E10FDB" w:rsidRPr="00554F61" w14:paraId="063DA8AD"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16F77B8E"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9.1. Pirkėjui taikomos netesybos už mokėjimų pagal Sutartį vėlavimą</w:t>
            </w:r>
          </w:p>
        </w:tc>
        <w:tc>
          <w:tcPr>
            <w:tcW w:w="6535" w:type="dxa"/>
            <w:gridSpan w:val="5"/>
            <w:tcBorders>
              <w:top w:val="nil"/>
              <w:left w:val="nil"/>
              <w:bottom w:val="single" w:sz="8" w:space="0" w:color="auto"/>
              <w:right w:val="single" w:sz="8" w:space="0" w:color="auto"/>
            </w:tcBorders>
            <w:tcMar>
              <w:left w:w="108" w:type="dxa"/>
              <w:right w:w="108" w:type="dxa"/>
            </w:tcMar>
          </w:tcPr>
          <w:p w14:paraId="2F4BB3CE"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color w:val="000000" w:themeColor="text1"/>
                <w:sz w:val="24"/>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554F61">
              <w:rPr>
                <w:rFonts w:asciiTheme="majorBidi" w:hAnsiTheme="majorBidi" w:cstheme="majorBidi"/>
                <w:sz w:val="24"/>
                <w:szCs w:val="24"/>
              </w:rPr>
              <w:t>0,02 (dvi šimtosios) procento</w:t>
            </w:r>
            <w:r w:rsidRPr="00554F61">
              <w:rPr>
                <w:rFonts w:asciiTheme="majorBidi" w:hAnsiTheme="majorBidi" w:cstheme="majorBidi"/>
                <w:color w:val="4472C4" w:themeColor="accent1"/>
                <w:sz w:val="24"/>
                <w:szCs w:val="24"/>
              </w:rPr>
              <w:t xml:space="preserve"> </w:t>
            </w:r>
            <w:r w:rsidRPr="00554F61">
              <w:rPr>
                <w:rFonts w:asciiTheme="majorBidi" w:hAnsiTheme="majorBidi" w:cstheme="majorBidi"/>
                <w:color w:val="000000" w:themeColor="text1"/>
                <w:sz w:val="24"/>
                <w:szCs w:val="24"/>
              </w:rPr>
              <w:t xml:space="preserve">dydžio delspinigius nuo neapmokėtos sumos be PVM už kiekvieną vėlavimo </w:t>
            </w:r>
            <w:r w:rsidRPr="00554F61">
              <w:rPr>
                <w:rFonts w:asciiTheme="majorBidi" w:hAnsiTheme="majorBidi" w:cstheme="majorBidi"/>
                <w:sz w:val="24"/>
                <w:szCs w:val="24"/>
              </w:rPr>
              <w:t xml:space="preserve">dieną. </w:t>
            </w:r>
          </w:p>
        </w:tc>
      </w:tr>
      <w:tr w:rsidR="00E10FDB" w:rsidRPr="00554F61" w14:paraId="5F4017C2"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067CA93A"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9.2. Tiekėjui taikomos netesybos</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7774C845"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color w:val="000000" w:themeColor="text1"/>
                <w:sz w:val="24"/>
                <w:szCs w:val="24"/>
              </w:rPr>
              <w:t xml:space="preserve">9.2.1. Jeigu Tiekėjas vėluoja vykdyti užsakymą, tiekti Prekes ar ištaisyti jų trūkumus arba nevykdo kitų sutartinių įsipareigojimų, Pirkėjas nuo kitos nei nustatytas terminas dienos Tiekėjui skaičiuoja </w:t>
            </w:r>
            <w:r w:rsidRPr="00554F61">
              <w:rPr>
                <w:rFonts w:asciiTheme="majorBidi" w:hAnsiTheme="majorBidi" w:cstheme="majorBidi"/>
                <w:sz w:val="24"/>
                <w:szCs w:val="24"/>
              </w:rPr>
              <w:t xml:space="preserve">0,02 (dvi šimtosios) procento dydžio delspinigius už kiekvieną uždelstą dieną </w:t>
            </w:r>
            <w:r w:rsidRPr="00554F61">
              <w:rPr>
                <w:rFonts w:asciiTheme="majorBidi" w:hAnsiTheme="majorBidi" w:cstheme="majorBidi"/>
                <w:color w:val="000000" w:themeColor="text1"/>
                <w:sz w:val="24"/>
                <w:szCs w:val="24"/>
              </w:rPr>
              <w:t xml:space="preserve">nuo laiku neperduotų Prekių ar Prekių, turinčių trūkumų, kainos be PVM. </w:t>
            </w:r>
          </w:p>
          <w:p w14:paraId="5633F3BB"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color w:val="000000" w:themeColor="text1"/>
                <w:sz w:val="24"/>
                <w:szCs w:val="24"/>
                <w:lang w:val="lt"/>
              </w:rPr>
              <w:t xml:space="preserve">9.2.2. Jeigu Tiekėjas vėluoja grąžinti dėl Tiekėjui mokėtinos sumos sumažinimo susidariusią permoką pagal Bendrųjų sąlygų 7.4.1.2 punktą, Pirkėjas nuo kitos nei nustatytas terminas dienos </w:t>
            </w:r>
            <w:r w:rsidRPr="00554F61">
              <w:rPr>
                <w:rFonts w:asciiTheme="majorBidi" w:hAnsiTheme="majorBidi" w:cstheme="majorBidi"/>
                <w:sz w:val="24"/>
                <w:szCs w:val="24"/>
                <w:lang w:val="lt"/>
              </w:rPr>
              <w:t xml:space="preserve">Tiekėjui skaičiuoja 0,02 (dvi šimtosios) procento dydžio delspinigius už kiekvieną uždelstą dieną </w:t>
            </w:r>
            <w:r w:rsidRPr="00554F61">
              <w:rPr>
                <w:rFonts w:asciiTheme="majorBidi" w:hAnsiTheme="majorBidi" w:cstheme="majorBidi"/>
                <w:color w:val="000000" w:themeColor="text1"/>
                <w:sz w:val="24"/>
                <w:szCs w:val="24"/>
                <w:lang w:val="lt"/>
              </w:rPr>
              <w:t>nuo laiku negrąžintos permokos, kainos be PVM.</w:t>
            </w:r>
          </w:p>
          <w:p w14:paraId="221A1FBB"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color w:val="000000" w:themeColor="text1"/>
                <w:sz w:val="24"/>
                <w:szCs w:val="24"/>
              </w:rPr>
              <w:t xml:space="preserve">9.2.3. Tiekėjas privalo sumokėti Pirkėjui netesybas per 15 kalendorinių dienų nuo Pirkėjo pareikalavimo, jeigu netesybų suma nėra </w:t>
            </w:r>
            <w:r w:rsidRPr="00554F61">
              <w:rPr>
                <w:rFonts w:asciiTheme="majorBidi" w:hAnsiTheme="majorBidi" w:cstheme="majorBidi"/>
                <w:sz w:val="24"/>
                <w:szCs w:val="24"/>
              </w:rPr>
              <w:t>išskaitoma iš Tiekėjui mokėtinos sumos.</w:t>
            </w:r>
            <w:r w:rsidRPr="00554F61">
              <w:rPr>
                <w:rFonts w:asciiTheme="majorBidi" w:hAnsiTheme="majorBidi" w:cstheme="majorBidi"/>
                <w:color w:val="000000" w:themeColor="text1"/>
                <w:sz w:val="24"/>
                <w:szCs w:val="24"/>
              </w:rPr>
              <w:t xml:space="preserve"> </w:t>
            </w:r>
          </w:p>
        </w:tc>
      </w:tr>
      <w:tr w:rsidR="00E10FDB" w:rsidRPr="00554F61" w14:paraId="2F9160C5"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38DC4A9D"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9.3. Tiekėjui / Pirkėjui taikoma bauda nutraukus Sutartį dėl esminio Sutarties pažeidimo ar nepagrįstai nutraukus Sutarties vykdymą ne Sutartyje nustatyta tvarka</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76273A68"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9.3.1. Nutraukus Sutartį dėl esminio Sutarties pažeidimo, nustatyto Sutarties Specialiosiose sąlygose, mokama 5%</w:t>
            </w:r>
            <w:r w:rsidRPr="00554F61">
              <w:rPr>
                <w:rFonts w:asciiTheme="majorBidi" w:hAnsiTheme="majorBidi" w:cstheme="majorBidi"/>
                <w:color w:val="4472C4" w:themeColor="accent1"/>
                <w:sz w:val="24"/>
                <w:szCs w:val="24"/>
              </w:rPr>
              <w:t xml:space="preserve"> </w:t>
            </w:r>
            <w:r w:rsidRPr="00554F61">
              <w:rPr>
                <w:rFonts w:asciiTheme="majorBidi" w:hAnsiTheme="majorBidi" w:cstheme="majorBidi"/>
                <w:sz w:val="24"/>
                <w:szCs w:val="24"/>
              </w:rPr>
              <w:t xml:space="preserve">procentų dydžio bauda nuo Pradinės Sutarties vertės be PVM, nurodytos Specialiųjų sąlygų 5.2 punkte. </w:t>
            </w:r>
          </w:p>
          <w:p w14:paraId="2F12B12E" w14:textId="0BCDC4F1" w:rsidR="00E10FDB" w:rsidRPr="00554F61" w:rsidRDefault="00E10FDB" w:rsidP="00340DF3">
            <w:pPr>
              <w:rPr>
                <w:rFonts w:asciiTheme="majorBidi" w:hAnsiTheme="majorBidi" w:cstheme="majorBidi"/>
                <w:sz w:val="24"/>
                <w:szCs w:val="24"/>
              </w:rPr>
            </w:pPr>
            <w:r w:rsidRPr="00554F61">
              <w:rPr>
                <w:rFonts w:asciiTheme="majorBidi" w:hAnsiTheme="majorBidi" w:cstheme="majorBidi"/>
                <w:sz w:val="24"/>
                <w:szCs w:val="24"/>
              </w:rPr>
              <w:t xml:space="preserve"> </w:t>
            </w:r>
          </w:p>
          <w:p w14:paraId="7B2402EE"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9.3.2. Nepagrįstai nutraukus Sutarties vykdymą ne Sutartyje nustatyta tvarka, mokama 5%</w:t>
            </w:r>
            <w:r w:rsidRPr="00554F61">
              <w:rPr>
                <w:rFonts w:asciiTheme="majorBidi" w:hAnsiTheme="majorBidi" w:cstheme="majorBidi"/>
                <w:color w:val="4472C4" w:themeColor="accent1"/>
                <w:sz w:val="24"/>
                <w:szCs w:val="24"/>
              </w:rPr>
              <w:t xml:space="preserve"> </w:t>
            </w:r>
            <w:r w:rsidRPr="00554F61">
              <w:rPr>
                <w:rFonts w:asciiTheme="majorBidi" w:hAnsiTheme="majorBidi" w:cstheme="majorBidi"/>
                <w:sz w:val="24"/>
                <w:szCs w:val="24"/>
              </w:rPr>
              <w:t>procentų dydžio bauda nuo Pradinės Sutarties vertės, nurodytos Specialiųjų sąlygų 5.2 punkte.</w:t>
            </w:r>
          </w:p>
        </w:tc>
      </w:tr>
      <w:tr w:rsidR="00E10FDB" w:rsidRPr="00554F61" w14:paraId="70D71266"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773A263A"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 xml:space="preserve">9.4. Tiekėjui taikoma bauda dėl esamų subtiekėjų ar specialistų pakeitimo / naujų subtiekėjų pasitelkimo </w:t>
            </w:r>
            <w:r w:rsidRPr="00554F61">
              <w:rPr>
                <w:rFonts w:asciiTheme="majorBidi" w:hAnsiTheme="majorBidi" w:cstheme="majorBidi"/>
                <w:b/>
                <w:bCs/>
                <w:sz w:val="24"/>
                <w:szCs w:val="24"/>
              </w:rPr>
              <w:lastRenderedPageBreak/>
              <w:t xml:space="preserve">nesilaikant Bendrosiose sąlygose nurodytos subtiekėjų ir (ar) specialistų keitimo tvarkos </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0CD975E9"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color w:val="000000" w:themeColor="text1"/>
                <w:sz w:val="24"/>
                <w:szCs w:val="24"/>
              </w:rPr>
              <w:lastRenderedPageBreak/>
              <w:t>Netaikoma</w:t>
            </w:r>
          </w:p>
          <w:p w14:paraId="0D8D226C"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 xml:space="preserve"> </w:t>
            </w:r>
          </w:p>
          <w:p w14:paraId="7A6E343D" w14:textId="77777777" w:rsidR="00E10FDB" w:rsidRPr="00554F61" w:rsidRDefault="00E10FDB" w:rsidP="008C2EA2">
            <w:pPr>
              <w:rPr>
                <w:rFonts w:asciiTheme="majorBidi" w:hAnsiTheme="majorBidi" w:cstheme="majorBidi"/>
                <w:sz w:val="24"/>
                <w:szCs w:val="24"/>
              </w:rPr>
            </w:pPr>
          </w:p>
        </w:tc>
      </w:tr>
      <w:tr w:rsidR="00E10FDB" w:rsidRPr="00554F61" w14:paraId="2023032A"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05E9D835"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9.5. Tiekėjui taikomos baudos dėl aplinkosauginių ir (arba) socialinių kriterijų nesilaikymo</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71CB5259" w14:textId="5529FF6C" w:rsidR="00E10FDB" w:rsidRPr="00554F61" w:rsidRDefault="00E10FDB" w:rsidP="00340DF3">
            <w:pPr>
              <w:suppressAutoHyphens/>
              <w:autoSpaceDN w:val="0"/>
              <w:rPr>
                <w:rFonts w:asciiTheme="majorBidi" w:hAnsiTheme="majorBidi" w:cstheme="majorBidi"/>
                <w:sz w:val="24"/>
                <w:szCs w:val="24"/>
              </w:rPr>
            </w:pPr>
            <w:r w:rsidRPr="00554F61">
              <w:rPr>
                <w:rFonts w:asciiTheme="majorBidi" w:hAnsiTheme="majorBidi" w:cstheme="majorBidi"/>
                <w:sz w:val="24"/>
                <w:szCs w:val="24"/>
              </w:rPr>
              <w:t xml:space="preserve">Pirkėjui nustačius, kad Tiekėjas </w:t>
            </w:r>
            <w:r w:rsidRPr="00554F61">
              <w:rPr>
                <w:rFonts w:asciiTheme="majorBidi" w:hAnsiTheme="majorBidi" w:cstheme="majorBidi"/>
                <w:color w:val="000000"/>
                <w:kern w:val="3"/>
                <w:sz w:val="24"/>
                <w:szCs w:val="24"/>
                <w:shd w:val="clear" w:color="auto" w:fill="FFFFFF"/>
              </w:rPr>
              <w:t>13.1. papunktyje nustatyto kriterijaus (-jų) nesilaiko,</w:t>
            </w:r>
            <w:r w:rsidRPr="00554F61">
              <w:rPr>
                <w:rFonts w:asciiTheme="majorBidi" w:hAnsiTheme="majorBidi" w:cstheme="majorBidi"/>
                <w:sz w:val="24"/>
                <w:szCs w:val="24"/>
              </w:rPr>
              <w:t xml:space="preserve"> už Prekių priėmimą atsakingas Pirkėjo atstovas turi teisę laikyti, kad Prekės turi trūkumų, kuriuos Tiekėjas privalo ištaisyti, ir Tiekėjui taikyti 500 (penkių šimtų) Eur dydžio baudą.  </w:t>
            </w:r>
          </w:p>
        </w:tc>
      </w:tr>
      <w:tr w:rsidR="00E10FDB" w:rsidRPr="00554F61" w14:paraId="567AE7A9"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7A3D2C35"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9.6. Tiekėjui / Pirkėjui taikoma bauda dėl konfidencialumo reikalavimų nesilaikymo</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17D5F82C"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Netaikoma</w:t>
            </w:r>
          </w:p>
          <w:p w14:paraId="069E80D6"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color w:val="4472C4" w:themeColor="accent1"/>
                <w:sz w:val="24"/>
                <w:szCs w:val="24"/>
              </w:rPr>
              <w:t xml:space="preserve"> </w:t>
            </w:r>
          </w:p>
          <w:p w14:paraId="09C144D9" w14:textId="77777777" w:rsidR="00E10FDB" w:rsidRPr="00554F61" w:rsidRDefault="00E10FDB" w:rsidP="008C2EA2">
            <w:pPr>
              <w:rPr>
                <w:rFonts w:asciiTheme="majorBidi" w:hAnsiTheme="majorBidi" w:cstheme="majorBidi"/>
                <w:sz w:val="24"/>
                <w:szCs w:val="24"/>
              </w:rPr>
            </w:pPr>
          </w:p>
        </w:tc>
      </w:tr>
      <w:tr w:rsidR="00E10FDB" w:rsidRPr="00554F61" w14:paraId="67D8C262"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3BD32492" w14:textId="09C19BAF" w:rsidR="00E10FDB" w:rsidRPr="00340DF3" w:rsidRDefault="00E10FDB" w:rsidP="00340DF3">
            <w:pPr>
              <w:rPr>
                <w:rFonts w:asciiTheme="majorBidi" w:hAnsiTheme="majorBidi" w:cstheme="majorBidi"/>
                <w:sz w:val="24"/>
                <w:szCs w:val="24"/>
              </w:rPr>
            </w:pPr>
            <w:r w:rsidRPr="00554F61">
              <w:rPr>
                <w:rFonts w:asciiTheme="majorBidi" w:hAnsiTheme="majorBidi" w:cstheme="majorBidi"/>
                <w:b/>
                <w:bCs/>
                <w:sz w:val="24"/>
                <w:szCs w:val="24"/>
              </w:rPr>
              <w:t xml:space="preserve">9.7. Tiekėjui taikomos netesybos dėl pirkimo dokumentuose nustatytų Kokybinių kriterijų </w:t>
            </w:r>
            <w:proofErr w:type="spellStart"/>
            <w:r w:rsidRPr="00554F61">
              <w:rPr>
                <w:rFonts w:asciiTheme="majorBidi" w:hAnsiTheme="majorBidi" w:cstheme="majorBidi"/>
                <w:b/>
                <w:bCs/>
                <w:sz w:val="24"/>
                <w:szCs w:val="24"/>
              </w:rPr>
              <w:t>nepasiekimo</w:t>
            </w:r>
            <w:proofErr w:type="spellEnd"/>
            <w:r w:rsidRPr="00554F61">
              <w:rPr>
                <w:rFonts w:asciiTheme="majorBidi" w:hAnsiTheme="majorBidi" w:cstheme="majorBidi"/>
                <w:b/>
                <w:bCs/>
                <w:sz w:val="24"/>
                <w:szCs w:val="24"/>
              </w:rPr>
              <w:t xml:space="preserve"> Sutarties vykdymo metu</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2E2EDB51"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 xml:space="preserve">Netaikoma </w:t>
            </w:r>
          </w:p>
          <w:p w14:paraId="56A089F1" w14:textId="4738C0D4" w:rsidR="00E10FDB" w:rsidRPr="00554F61" w:rsidRDefault="00E10FDB" w:rsidP="008C2EA2">
            <w:pPr>
              <w:rPr>
                <w:rFonts w:asciiTheme="majorBidi" w:hAnsiTheme="majorBidi" w:cstheme="majorBidi"/>
                <w:sz w:val="24"/>
                <w:szCs w:val="24"/>
              </w:rPr>
            </w:pPr>
          </w:p>
        </w:tc>
      </w:tr>
      <w:tr w:rsidR="00E10FDB" w:rsidRPr="00554F61" w14:paraId="3D008250"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01A60FA8"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9.8. Tiekėjui taikomos netesybos dėl Sutarties įvykdymo užtikrinimo nepratęsimo</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5AB362A4"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Netaikoma</w:t>
            </w:r>
          </w:p>
          <w:p w14:paraId="2EDC19C7"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color w:val="4472C4" w:themeColor="accent1"/>
                <w:sz w:val="24"/>
                <w:szCs w:val="24"/>
              </w:rPr>
              <w:t xml:space="preserve"> </w:t>
            </w:r>
          </w:p>
          <w:p w14:paraId="4CD5B152" w14:textId="77777777" w:rsidR="00E10FDB" w:rsidRPr="00554F61" w:rsidRDefault="00E10FDB" w:rsidP="008C2EA2">
            <w:pPr>
              <w:rPr>
                <w:rFonts w:asciiTheme="majorBidi" w:hAnsiTheme="majorBidi" w:cstheme="majorBidi"/>
                <w:sz w:val="24"/>
                <w:szCs w:val="24"/>
              </w:rPr>
            </w:pPr>
          </w:p>
        </w:tc>
      </w:tr>
      <w:tr w:rsidR="00E10FDB" w:rsidRPr="00554F61" w14:paraId="71806B7C"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579403A3"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9.9. Tiekėjui taikoma bauda dėl Pirkėjo simbolių, pavadinimo ir ženklo reklamoje ar rinkodaroje naudojimo reikalavimų nesilaikymo bei draudimo naudotis Pirkėjo sukurtais intelektiniais veiklos rezultatais nesilaikymo</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645C767B" w14:textId="77777777" w:rsidR="00E10FDB" w:rsidRPr="00554F61" w:rsidRDefault="00E10FDB" w:rsidP="008C2EA2">
            <w:pPr>
              <w:spacing w:line="257" w:lineRule="auto"/>
              <w:rPr>
                <w:rFonts w:asciiTheme="majorBidi" w:hAnsiTheme="majorBidi" w:cstheme="majorBidi"/>
                <w:sz w:val="24"/>
                <w:szCs w:val="24"/>
              </w:rPr>
            </w:pPr>
            <w:r w:rsidRPr="00554F61">
              <w:rPr>
                <w:rFonts w:asciiTheme="majorBidi" w:hAnsiTheme="majorBidi" w:cstheme="majorBidi"/>
                <w:sz w:val="24"/>
                <w:szCs w:val="24"/>
              </w:rPr>
              <w:t>Netaikoma</w:t>
            </w:r>
          </w:p>
          <w:p w14:paraId="4A3A2699" w14:textId="77777777" w:rsidR="00E10FDB" w:rsidRPr="00554F61" w:rsidRDefault="00E10FDB" w:rsidP="008C2EA2">
            <w:pPr>
              <w:spacing w:line="257" w:lineRule="auto"/>
              <w:rPr>
                <w:rFonts w:asciiTheme="majorBidi" w:hAnsiTheme="majorBidi" w:cstheme="majorBidi"/>
                <w:sz w:val="24"/>
                <w:szCs w:val="24"/>
              </w:rPr>
            </w:pPr>
            <w:r w:rsidRPr="00554F61">
              <w:rPr>
                <w:rFonts w:asciiTheme="majorBidi" w:hAnsiTheme="majorBidi" w:cstheme="majorBidi"/>
                <w:sz w:val="24"/>
                <w:szCs w:val="24"/>
              </w:rPr>
              <w:t xml:space="preserve"> </w:t>
            </w:r>
          </w:p>
          <w:p w14:paraId="33E79439" w14:textId="77777777" w:rsidR="00E10FDB" w:rsidRPr="00554F61" w:rsidRDefault="00E10FDB" w:rsidP="008C2EA2">
            <w:pPr>
              <w:rPr>
                <w:rFonts w:asciiTheme="majorBidi" w:hAnsiTheme="majorBidi" w:cstheme="majorBidi"/>
                <w:sz w:val="24"/>
                <w:szCs w:val="24"/>
              </w:rPr>
            </w:pPr>
          </w:p>
          <w:p w14:paraId="562E23F9" w14:textId="77777777" w:rsidR="00E10FDB" w:rsidRPr="00554F61" w:rsidRDefault="00E10FDB" w:rsidP="008C2EA2">
            <w:pPr>
              <w:rPr>
                <w:rFonts w:asciiTheme="majorBidi" w:hAnsiTheme="majorBidi" w:cstheme="majorBidi"/>
                <w:sz w:val="24"/>
                <w:szCs w:val="24"/>
              </w:rPr>
            </w:pPr>
          </w:p>
          <w:p w14:paraId="4326FC6C" w14:textId="77777777" w:rsidR="00E10FDB" w:rsidRPr="00554F61" w:rsidRDefault="00E10FDB" w:rsidP="008C2EA2">
            <w:pPr>
              <w:spacing w:line="257" w:lineRule="auto"/>
              <w:rPr>
                <w:rFonts w:asciiTheme="majorBidi" w:hAnsiTheme="majorBidi" w:cstheme="majorBidi"/>
                <w:sz w:val="24"/>
                <w:szCs w:val="24"/>
              </w:rPr>
            </w:pPr>
            <w:r w:rsidRPr="00554F61">
              <w:rPr>
                <w:rFonts w:asciiTheme="majorBidi" w:hAnsiTheme="majorBidi" w:cstheme="majorBidi"/>
                <w:sz w:val="24"/>
                <w:szCs w:val="24"/>
              </w:rPr>
              <w:t xml:space="preserve"> </w:t>
            </w:r>
          </w:p>
          <w:p w14:paraId="49AE8377"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 xml:space="preserve"> </w:t>
            </w:r>
          </w:p>
          <w:p w14:paraId="46F649F7"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color w:val="4472C4" w:themeColor="accent1"/>
                <w:sz w:val="24"/>
                <w:szCs w:val="24"/>
              </w:rPr>
              <w:t xml:space="preserve"> </w:t>
            </w:r>
          </w:p>
        </w:tc>
      </w:tr>
      <w:tr w:rsidR="00E10FDB" w:rsidRPr="00554F61" w14:paraId="79836073"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66A85D52"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9.10. Kitos netesybos</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6410F492"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Netaikoma</w:t>
            </w:r>
          </w:p>
        </w:tc>
      </w:tr>
      <w:tr w:rsidR="00E10FDB" w:rsidRPr="00554F61" w14:paraId="75ABD84F" w14:textId="77777777" w:rsidTr="008C2EA2">
        <w:trPr>
          <w:gridAfter w:val="1"/>
          <w:wAfter w:w="516" w:type="dxa"/>
          <w:trHeight w:val="300"/>
        </w:trPr>
        <w:tc>
          <w:tcPr>
            <w:tcW w:w="9360" w:type="dxa"/>
            <w:gridSpan w:val="6"/>
            <w:tcBorders>
              <w:top w:val="single" w:sz="8" w:space="0" w:color="auto"/>
              <w:left w:val="single" w:sz="8" w:space="0" w:color="auto"/>
              <w:bottom w:val="single" w:sz="8" w:space="0" w:color="auto"/>
              <w:right w:val="single" w:sz="8" w:space="0" w:color="auto"/>
            </w:tcBorders>
            <w:tcMar>
              <w:left w:w="108" w:type="dxa"/>
              <w:right w:w="108" w:type="dxa"/>
            </w:tcMar>
          </w:tcPr>
          <w:p w14:paraId="40180CB2"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sz w:val="24"/>
                <w:szCs w:val="24"/>
              </w:rPr>
              <w:t>10. ESMINĖS SUTARTIES SĄLYGOS</w:t>
            </w:r>
          </w:p>
        </w:tc>
      </w:tr>
      <w:tr w:rsidR="00E10FDB" w:rsidRPr="00554F61" w14:paraId="4CC6778F"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5C96521F"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10.1. Esminės Sutarties sąlygos</w:t>
            </w:r>
          </w:p>
        </w:tc>
        <w:tc>
          <w:tcPr>
            <w:tcW w:w="6535" w:type="dxa"/>
            <w:gridSpan w:val="5"/>
            <w:tcBorders>
              <w:top w:val="nil"/>
              <w:left w:val="nil"/>
              <w:bottom w:val="single" w:sz="8" w:space="0" w:color="auto"/>
              <w:right w:val="single" w:sz="8" w:space="0" w:color="auto"/>
            </w:tcBorders>
            <w:tcMar>
              <w:left w:w="108" w:type="dxa"/>
              <w:right w:w="108" w:type="dxa"/>
            </w:tcMar>
          </w:tcPr>
          <w:p w14:paraId="59848A9C" w14:textId="5F9E9E80" w:rsidR="00E10FDB" w:rsidRPr="00554F61" w:rsidRDefault="00E10FDB" w:rsidP="00340DF3">
            <w:pPr>
              <w:rPr>
                <w:rFonts w:asciiTheme="majorBidi" w:hAnsiTheme="majorBidi" w:cstheme="majorBidi"/>
                <w:sz w:val="24"/>
                <w:szCs w:val="24"/>
              </w:rPr>
            </w:pPr>
            <w:r w:rsidRPr="00554F61">
              <w:rPr>
                <w:rFonts w:asciiTheme="majorBidi" w:hAnsiTheme="majorBidi" w:cstheme="majorBidi"/>
                <w:sz w:val="24"/>
                <w:szCs w:val="24"/>
              </w:rPr>
              <w:t>Netaikoma</w:t>
            </w:r>
          </w:p>
        </w:tc>
      </w:tr>
      <w:tr w:rsidR="00E10FDB" w:rsidRPr="00554F61" w14:paraId="35BAFB4A"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74E59092"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 xml:space="preserve">10.2. Dideli arba nuolatiniai esminės </w:t>
            </w:r>
            <w:r w:rsidRPr="00554F61">
              <w:rPr>
                <w:rFonts w:asciiTheme="majorBidi" w:hAnsiTheme="majorBidi" w:cstheme="majorBidi"/>
                <w:b/>
                <w:bCs/>
                <w:sz w:val="24"/>
                <w:szCs w:val="24"/>
              </w:rPr>
              <w:lastRenderedPageBreak/>
              <w:t>Sutarties sąlygos vykdymo trūkumai</w:t>
            </w:r>
          </w:p>
        </w:tc>
        <w:tc>
          <w:tcPr>
            <w:tcW w:w="6535" w:type="dxa"/>
            <w:gridSpan w:val="5"/>
            <w:tcBorders>
              <w:top w:val="nil"/>
              <w:left w:val="nil"/>
              <w:bottom w:val="single" w:sz="8" w:space="0" w:color="auto"/>
              <w:right w:val="single" w:sz="8" w:space="0" w:color="auto"/>
            </w:tcBorders>
            <w:tcMar>
              <w:left w:w="108" w:type="dxa"/>
              <w:right w:w="108" w:type="dxa"/>
            </w:tcMar>
          </w:tcPr>
          <w:p w14:paraId="25E83943"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lastRenderedPageBreak/>
              <w:t>Netaikoma</w:t>
            </w:r>
            <w:r w:rsidRPr="00554F61">
              <w:rPr>
                <w:rFonts w:asciiTheme="majorBidi" w:hAnsiTheme="majorBidi" w:cstheme="majorBidi"/>
                <w:color w:val="4472C4" w:themeColor="accent1"/>
                <w:sz w:val="24"/>
                <w:szCs w:val="24"/>
              </w:rPr>
              <w:t xml:space="preserve"> </w:t>
            </w:r>
          </w:p>
          <w:p w14:paraId="58E97B82"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 xml:space="preserve"> </w:t>
            </w:r>
          </w:p>
          <w:p w14:paraId="1033FE99" w14:textId="77777777" w:rsidR="00E10FDB" w:rsidRPr="00554F61" w:rsidRDefault="00E10FDB" w:rsidP="008C2EA2">
            <w:pPr>
              <w:rPr>
                <w:rFonts w:asciiTheme="majorBidi" w:hAnsiTheme="majorBidi" w:cstheme="majorBidi"/>
                <w:sz w:val="24"/>
                <w:szCs w:val="24"/>
              </w:rPr>
            </w:pPr>
          </w:p>
        </w:tc>
      </w:tr>
      <w:tr w:rsidR="00E10FDB" w:rsidRPr="00554F61" w14:paraId="7F9EB920" w14:textId="77777777" w:rsidTr="008C2EA2">
        <w:trPr>
          <w:gridAfter w:val="1"/>
          <w:wAfter w:w="516" w:type="dxa"/>
          <w:trHeight w:val="300"/>
        </w:trPr>
        <w:tc>
          <w:tcPr>
            <w:tcW w:w="9360" w:type="dxa"/>
            <w:gridSpan w:val="6"/>
            <w:tcBorders>
              <w:top w:val="single" w:sz="8" w:space="0" w:color="auto"/>
              <w:left w:val="single" w:sz="8" w:space="0" w:color="auto"/>
              <w:bottom w:val="single" w:sz="8" w:space="0" w:color="auto"/>
              <w:right w:val="single" w:sz="8" w:space="0" w:color="auto"/>
            </w:tcBorders>
            <w:tcMar>
              <w:left w:w="108" w:type="dxa"/>
              <w:right w:w="108" w:type="dxa"/>
            </w:tcMar>
          </w:tcPr>
          <w:p w14:paraId="61471934"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sz w:val="24"/>
                <w:szCs w:val="24"/>
              </w:rPr>
              <w:lastRenderedPageBreak/>
              <w:t>11. SUTARTIES GALIOJIMAS IR KEITIMAS</w:t>
            </w:r>
          </w:p>
        </w:tc>
      </w:tr>
      <w:tr w:rsidR="00E10FDB" w:rsidRPr="00554F61" w14:paraId="720A4658"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07310DA5"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11.1. Sutarties sudarymas ir įsigaliojimas</w:t>
            </w:r>
          </w:p>
        </w:tc>
        <w:tc>
          <w:tcPr>
            <w:tcW w:w="6535" w:type="dxa"/>
            <w:gridSpan w:val="5"/>
            <w:tcBorders>
              <w:top w:val="nil"/>
              <w:left w:val="nil"/>
              <w:bottom w:val="single" w:sz="8" w:space="0" w:color="auto"/>
              <w:right w:val="single" w:sz="8" w:space="0" w:color="auto"/>
            </w:tcBorders>
            <w:tcMar>
              <w:left w:w="108" w:type="dxa"/>
              <w:right w:w="108" w:type="dxa"/>
            </w:tcMar>
          </w:tcPr>
          <w:p w14:paraId="7FE520B8"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Ši Sutartis laikoma sudaryta ir įsigalioja nuo Sutarties pasirašymo dienos (antrosios Šalies pasirašymo dieną).</w:t>
            </w:r>
          </w:p>
          <w:p w14:paraId="14253260" w14:textId="5CD0FB68" w:rsidR="00E10FDB" w:rsidRPr="00554F61" w:rsidRDefault="00E10FDB" w:rsidP="008C2EA2">
            <w:pPr>
              <w:rPr>
                <w:rFonts w:asciiTheme="majorBidi" w:hAnsiTheme="majorBidi" w:cstheme="majorBidi"/>
                <w:sz w:val="24"/>
                <w:szCs w:val="24"/>
              </w:rPr>
            </w:pPr>
            <w:r w:rsidRPr="00554F61">
              <w:rPr>
                <w:rFonts w:asciiTheme="majorBidi" w:hAnsiTheme="majorBidi" w:cstheme="majorBidi"/>
                <w:color w:val="000000" w:themeColor="text1"/>
                <w:sz w:val="24"/>
                <w:szCs w:val="24"/>
              </w:rPr>
              <w:t xml:space="preserve">Sutartis galioja iki visiško prievolių įvykdymo (kol bus išnaudota Pradinės Sutarties vertė, bet jos terminas negali būti ilgesnis kaip </w:t>
            </w:r>
            <w:r w:rsidR="00037643">
              <w:rPr>
                <w:rFonts w:asciiTheme="majorBidi" w:hAnsiTheme="majorBidi" w:cstheme="majorBidi"/>
                <w:color w:val="000000" w:themeColor="text1"/>
                <w:sz w:val="24"/>
                <w:szCs w:val="24"/>
              </w:rPr>
              <w:t>7</w:t>
            </w:r>
            <w:r w:rsidRPr="00554F61">
              <w:rPr>
                <w:rFonts w:asciiTheme="majorBidi" w:hAnsiTheme="majorBidi" w:cstheme="majorBidi"/>
                <w:color w:val="000000" w:themeColor="text1"/>
                <w:sz w:val="24"/>
                <w:szCs w:val="24"/>
              </w:rPr>
              <w:t xml:space="preserve"> (</w:t>
            </w:r>
            <w:r w:rsidR="00037643">
              <w:rPr>
                <w:rFonts w:asciiTheme="majorBidi" w:hAnsiTheme="majorBidi" w:cstheme="majorBidi"/>
                <w:color w:val="000000" w:themeColor="text1"/>
                <w:sz w:val="24"/>
                <w:szCs w:val="24"/>
              </w:rPr>
              <w:t>septyni</w:t>
            </w:r>
            <w:r w:rsidRPr="00554F61">
              <w:rPr>
                <w:rFonts w:asciiTheme="majorBidi" w:hAnsiTheme="majorBidi" w:cstheme="majorBidi"/>
                <w:color w:val="000000" w:themeColor="text1"/>
                <w:sz w:val="24"/>
                <w:szCs w:val="24"/>
              </w:rPr>
              <w:t>)</w:t>
            </w:r>
            <w:r w:rsidRPr="00554F61">
              <w:rPr>
                <w:rFonts w:asciiTheme="majorBidi" w:hAnsiTheme="majorBidi" w:cstheme="majorBidi"/>
                <w:sz w:val="24"/>
                <w:szCs w:val="24"/>
              </w:rPr>
              <w:t xml:space="preserve"> mėnesiai.</w:t>
            </w:r>
          </w:p>
        </w:tc>
      </w:tr>
      <w:tr w:rsidR="00E10FDB" w:rsidRPr="00554F61" w14:paraId="5CB39D52"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0F398406"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11.2. Sutarties galiojimo termino pratęsimas</w:t>
            </w:r>
          </w:p>
        </w:tc>
        <w:tc>
          <w:tcPr>
            <w:tcW w:w="6535" w:type="dxa"/>
            <w:gridSpan w:val="5"/>
            <w:tcBorders>
              <w:top w:val="single" w:sz="8" w:space="0" w:color="auto"/>
              <w:left w:val="nil"/>
              <w:bottom w:val="single" w:sz="8" w:space="0" w:color="auto"/>
              <w:right w:val="single" w:sz="8" w:space="0" w:color="auto"/>
            </w:tcBorders>
            <w:tcMar>
              <w:left w:w="108" w:type="dxa"/>
              <w:right w:w="108" w:type="dxa"/>
            </w:tcMar>
          </w:tcPr>
          <w:p w14:paraId="2C8A9CF1"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Šalių abipusiu rašytiniu Susitarimu Sutartis tomis pačiomis sąlygomis nedidinant Sutarties kainos gali būti pratęsta 1 (vieną) kartą 1 (vienam) mėnesiui jeigu yra išlikęs poreikis ir esant šiai (šioms) aplinkybėms: Tokiam pačiam terminui, kokiam pratęstas prekių pristatymo terminas</w:t>
            </w:r>
          </w:p>
        </w:tc>
      </w:tr>
      <w:tr w:rsidR="00E10FDB" w:rsidRPr="00554F61" w14:paraId="35D5293F" w14:textId="77777777" w:rsidTr="008C2EA2">
        <w:trPr>
          <w:gridAfter w:val="1"/>
          <w:wAfter w:w="516" w:type="dxa"/>
          <w:trHeight w:val="300"/>
        </w:trPr>
        <w:tc>
          <w:tcPr>
            <w:tcW w:w="9360" w:type="dxa"/>
            <w:gridSpan w:val="6"/>
            <w:tcBorders>
              <w:top w:val="single" w:sz="8" w:space="0" w:color="auto"/>
              <w:left w:val="single" w:sz="8" w:space="0" w:color="auto"/>
              <w:bottom w:val="single" w:sz="8" w:space="0" w:color="auto"/>
              <w:right w:val="single" w:sz="8" w:space="0" w:color="auto"/>
            </w:tcBorders>
            <w:tcMar>
              <w:left w:w="108" w:type="dxa"/>
              <w:right w:w="108" w:type="dxa"/>
            </w:tcMar>
          </w:tcPr>
          <w:p w14:paraId="71A72F79"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sz w:val="24"/>
                <w:szCs w:val="24"/>
              </w:rPr>
              <w:t>12. SUTARTIES NUTRAUKIMAS</w:t>
            </w:r>
          </w:p>
        </w:tc>
      </w:tr>
      <w:tr w:rsidR="00E10FDB" w:rsidRPr="00554F61" w14:paraId="25447D2A" w14:textId="77777777" w:rsidTr="008C2EA2">
        <w:trPr>
          <w:gridAfter w:val="1"/>
          <w:wAfter w:w="516" w:type="dxa"/>
          <w:trHeight w:val="774"/>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4D9C2C21"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12.1. Sutarties nutraukimo pagrindai</w:t>
            </w:r>
          </w:p>
        </w:tc>
        <w:tc>
          <w:tcPr>
            <w:tcW w:w="6535" w:type="dxa"/>
            <w:gridSpan w:val="5"/>
            <w:tcBorders>
              <w:top w:val="nil"/>
              <w:left w:val="single" w:sz="8" w:space="0" w:color="auto"/>
              <w:bottom w:val="single" w:sz="8" w:space="0" w:color="auto"/>
              <w:right w:val="single" w:sz="8" w:space="0" w:color="auto"/>
            </w:tcBorders>
            <w:tcMar>
              <w:left w:w="108" w:type="dxa"/>
              <w:right w:w="108" w:type="dxa"/>
            </w:tcMar>
          </w:tcPr>
          <w:p w14:paraId="7B55CA72" w14:textId="77777777" w:rsidR="00E10FDB" w:rsidRPr="00554F61" w:rsidRDefault="00E10FDB" w:rsidP="008C2EA2">
            <w:pPr>
              <w:pBdr>
                <w:top w:val="single" w:sz="4" w:space="1" w:color="auto"/>
              </w:pBdr>
              <w:rPr>
                <w:rFonts w:asciiTheme="majorBidi" w:hAnsiTheme="majorBidi" w:cstheme="majorBidi"/>
                <w:sz w:val="24"/>
                <w:szCs w:val="24"/>
              </w:rPr>
            </w:pPr>
            <w:r w:rsidRPr="00554F61">
              <w:rPr>
                <w:rFonts w:asciiTheme="majorBidi" w:hAnsiTheme="majorBidi" w:cstheme="majorBidi"/>
                <w:sz w:val="24"/>
                <w:szCs w:val="24"/>
              </w:rPr>
              <w:t>Sutartis gali būti nutraukiama rašytiniu Šalių susitarimu arba vienašališkai, Bendrosiose sąlygose nustatyta tvarka.</w:t>
            </w:r>
          </w:p>
        </w:tc>
      </w:tr>
      <w:tr w:rsidR="00E10FDB" w:rsidRPr="00554F61" w14:paraId="5A34A4C0"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4F827093"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12.2. Esminiai Sutarties pažeidimai</w:t>
            </w:r>
          </w:p>
          <w:p w14:paraId="5A2599B5"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 xml:space="preserve"> </w:t>
            </w:r>
          </w:p>
        </w:tc>
        <w:tc>
          <w:tcPr>
            <w:tcW w:w="6535" w:type="dxa"/>
            <w:gridSpan w:val="5"/>
            <w:tcBorders>
              <w:top w:val="single" w:sz="8" w:space="0" w:color="auto"/>
              <w:left w:val="single" w:sz="8" w:space="0" w:color="auto"/>
              <w:bottom w:val="single" w:sz="8" w:space="0" w:color="auto"/>
              <w:right w:val="single" w:sz="8" w:space="0" w:color="auto"/>
            </w:tcBorders>
            <w:tcMar>
              <w:left w:w="108" w:type="dxa"/>
              <w:right w:w="108" w:type="dxa"/>
            </w:tcMar>
          </w:tcPr>
          <w:p w14:paraId="6F869A94" w14:textId="77777777" w:rsidR="00E10FDB" w:rsidRPr="00554F61" w:rsidRDefault="00E10FDB" w:rsidP="008C2EA2">
            <w:pPr>
              <w:spacing w:line="257" w:lineRule="auto"/>
              <w:jc w:val="both"/>
              <w:rPr>
                <w:rFonts w:asciiTheme="majorBidi" w:hAnsiTheme="majorBidi" w:cstheme="majorBidi"/>
                <w:sz w:val="24"/>
                <w:szCs w:val="24"/>
              </w:rPr>
            </w:pPr>
            <w:r w:rsidRPr="00554F61">
              <w:rPr>
                <w:rFonts w:asciiTheme="majorBidi" w:hAnsiTheme="majorBidi" w:cstheme="majorBidi"/>
                <w:sz w:val="24"/>
                <w:szCs w:val="24"/>
              </w:rPr>
              <w:t>12.2.1. jeigu Tiekėjas nesilaiko Sutartyje nustatytų Prekių tiekimo terminų 2 (du) kartus iš eilės arba vėluoja pristatyti Prekes daugiau nei 20 kalendorinių dienų nei Sutartyje nustatytas Prekių pristatymo terminas;</w:t>
            </w:r>
          </w:p>
          <w:p w14:paraId="19E51A33" w14:textId="77777777" w:rsidR="00E10FDB" w:rsidRPr="00554F61" w:rsidRDefault="00E10FDB" w:rsidP="008C2EA2">
            <w:pPr>
              <w:tabs>
                <w:tab w:val="left" w:pos="567"/>
                <w:tab w:val="left" w:pos="851"/>
                <w:tab w:val="left" w:pos="992"/>
                <w:tab w:val="left" w:pos="1134"/>
              </w:tabs>
              <w:spacing w:line="257" w:lineRule="auto"/>
              <w:jc w:val="both"/>
              <w:rPr>
                <w:rFonts w:asciiTheme="majorBidi" w:hAnsiTheme="majorBidi" w:cstheme="majorBidi"/>
                <w:sz w:val="24"/>
                <w:szCs w:val="24"/>
              </w:rPr>
            </w:pPr>
            <w:r w:rsidRPr="00554F61">
              <w:rPr>
                <w:rFonts w:asciiTheme="majorBidi" w:hAnsiTheme="majorBidi" w:cstheme="majorBidi"/>
                <w:sz w:val="24"/>
                <w:szCs w:val="24"/>
              </w:rPr>
              <w:t>12.2.2. Tiekėjas pažeidžia Prekių pristatymo terminus ir dėl Prekių pristatymo vėlavimo Prekės tampa nebereikalingos;</w:t>
            </w:r>
          </w:p>
          <w:p w14:paraId="052AE8E1" w14:textId="77777777" w:rsidR="00E10FDB" w:rsidRPr="00554F61" w:rsidRDefault="00E10FDB" w:rsidP="008C2EA2">
            <w:pPr>
              <w:tabs>
                <w:tab w:val="left" w:pos="567"/>
                <w:tab w:val="left" w:pos="851"/>
                <w:tab w:val="left" w:pos="992"/>
                <w:tab w:val="left" w:pos="1134"/>
              </w:tabs>
              <w:spacing w:line="257" w:lineRule="auto"/>
              <w:jc w:val="both"/>
              <w:rPr>
                <w:rFonts w:asciiTheme="majorBidi" w:hAnsiTheme="majorBidi" w:cstheme="majorBidi"/>
                <w:sz w:val="24"/>
                <w:szCs w:val="24"/>
              </w:rPr>
            </w:pPr>
            <w:r w:rsidRPr="00554F61">
              <w:rPr>
                <w:rFonts w:asciiTheme="majorBidi" w:hAnsiTheme="majorBidi" w:cstheme="majorBidi"/>
                <w:sz w:val="24"/>
                <w:szCs w:val="24"/>
              </w:rPr>
              <w:t>12.2.3. Tiekėjas daugiau kaip 2 (du) kartus pristato Prekes, kurios neatitinka Sutartyje ir (ar) Įstatymuose nustatytų reikalavimų Prekėms.</w:t>
            </w:r>
          </w:p>
        </w:tc>
      </w:tr>
      <w:tr w:rsidR="00E10FDB" w:rsidRPr="00554F61" w14:paraId="37780929" w14:textId="77777777" w:rsidTr="008C2EA2">
        <w:trPr>
          <w:gridAfter w:val="1"/>
          <w:wAfter w:w="516" w:type="dxa"/>
          <w:trHeight w:val="300"/>
        </w:trPr>
        <w:tc>
          <w:tcPr>
            <w:tcW w:w="9360" w:type="dxa"/>
            <w:gridSpan w:val="6"/>
            <w:tcBorders>
              <w:top w:val="single" w:sz="8" w:space="0" w:color="auto"/>
              <w:left w:val="single" w:sz="8" w:space="0" w:color="auto"/>
              <w:bottom w:val="single" w:sz="8" w:space="0" w:color="auto"/>
              <w:right w:val="single" w:sz="8" w:space="0" w:color="auto"/>
            </w:tcBorders>
            <w:tcMar>
              <w:left w:w="108" w:type="dxa"/>
              <w:right w:w="108" w:type="dxa"/>
            </w:tcMar>
          </w:tcPr>
          <w:p w14:paraId="30A14F9D"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sz w:val="24"/>
                <w:szCs w:val="24"/>
              </w:rPr>
              <w:t xml:space="preserve">13. APLINKOSAUGINIAI IR SOCIALINIAI KRITERIJAI </w:t>
            </w:r>
          </w:p>
        </w:tc>
      </w:tr>
      <w:tr w:rsidR="00E10FDB" w:rsidRPr="00554F61" w14:paraId="397BA31C"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13043C8B"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13.1. Aplinkosauginių kriterijų nustatymo teisinis pagrindas</w:t>
            </w:r>
          </w:p>
        </w:tc>
        <w:tc>
          <w:tcPr>
            <w:tcW w:w="6535" w:type="dxa"/>
            <w:gridSpan w:val="5"/>
            <w:tcBorders>
              <w:top w:val="nil"/>
              <w:left w:val="single" w:sz="8" w:space="0" w:color="auto"/>
              <w:bottom w:val="single" w:sz="8" w:space="0" w:color="auto"/>
              <w:right w:val="single" w:sz="8" w:space="0" w:color="auto"/>
            </w:tcBorders>
            <w:tcMar>
              <w:left w:w="108" w:type="dxa"/>
              <w:right w:w="108" w:type="dxa"/>
            </w:tcMar>
          </w:tcPr>
          <w:p w14:paraId="24936163" w14:textId="77777777" w:rsidR="00E10FDB" w:rsidRPr="00554F61" w:rsidRDefault="00E10FDB" w:rsidP="008C2EA2">
            <w:pPr>
              <w:pStyle w:val="Sraopastraipa"/>
              <w:tabs>
                <w:tab w:val="left" w:pos="1134"/>
              </w:tabs>
              <w:spacing w:after="0" w:line="240" w:lineRule="auto"/>
              <w:ind w:left="0" w:right="140" w:firstLine="567"/>
              <w:jc w:val="both"/>
              <w:rPr>
                <w:rFonts w:asciiTheme="majorBidi" w:eastAsia="Calibri" w:hAnsiTheme="majorBidi" w:cstheme="majorBidi"/>
                <w:kern w:val="0"/>
                <w:sz w:val="24"/>
                <w:szCs w:val="24"/>
                <w:lang w:eastAsia="lt-LT"/>
                <w14:ligatures w14:val="none"/>
              </w:rPr>
            </w:pPr>
            <w:r w:rsidRPr="00554F61">
              <w:rPr>
                <w:rFonts w:asciiTheme="majorBidi" w:hAnsiTheme="majorBidi" w:cstheme="majorBidi"/>
                <w:color w:val="000000" w:themeColor="text1"/>
                <w:sz w:val="24"/>
                <w:szCs w:val="24"/>
              </w:rPr>
              <w:t xml:space="preserve">Aplinkosauginiai kriterijai Prekėms nustatomi </w:t>
            </w:r>
            <w:r w:rsidRPr="00554F61">
              <w:rPr>
                <w:rFonts w:asciiTheme="majorBidi" w:eastAsia="Calibri" w:hAnsiTheme="majorBidi" w:cstheme="majorBidi"/>
                <w:kern w:val="0"/>
                <w:sz w:val="24"/>
                <w:szCs w:val="24"/>
                <w:lang w:eastAsia="lt-LT"/>
                <w14:ligatures w14:val="none"/>
              </w:rPr>
              <w:t>vadovaujantis Lietuvos Respublikos aplinkos ministro 2011 m. birželio 28 d. įsakymo Nr. D1-508 „Dėl aplinkos apsaugos kriterijų taikymo, vykdant žaliuosius pirkimus, tvarkos aprašo patvirtinimo“ (toliau – Aprašo) 4.1. punktu „yra Produktų, kurių viešiesiems pirkimams ir pirkimams taikytini minimalūs aplinkos apsaugos kriterijai, sąraše, nurodytame  Aprašo 1 priede (toliau – produktų sąrašas) ir atitinka visus produktui nustatytus ir Aplinkos ministro įsakymu patvirtintus minimalius aplinkos apsaugos kriterijus, nurodytus  Aprašo 2 priede“ – XVII sk. „Kelių projektavimo paslaugos ir statybos darbai, kelio elementai” 28 p. „Gatvių apšvietimo įranga” 28.1. papunkčiu.</w:t>
            </w:r>
          </w:p>
          <w:p w14:paraId="450BD1FB" w14:textId="77777777" w:rsidR="00E10FDB" w:rsidRPr="00554F61" w:rsidRDefault="00E10FDB" w:rsidP="008C2EA2">
            <w:pPr>
              <w:pStyle w:val="Sraopastraipa"/>
              <w:tabs>
                <w:tab w:val="left" w:pos="1134"/>
              </w:tabs>
              <w:spacing w:after="0" w:line="240" w:lineRule="auto"/>
              <w:ind w:left="0" w:right="140" w:firstLine="567"/>
              <w:jc w:val="both"/>
              <w:rPr>
                <w:rFonts w:asciiTheme="majorBidi" w:eastAsia="Arial Unicode MS" w:hAnsiTheme="majorBidi" w:cstheme="majorBidi"/>
                <w:color w:val="000000"/>
                <w:sz w:val="24"/>
                <w:szCs w:val="24"/>
                <w:bdr w:val="none" w:sz="0" w:space="0" w:color="auto" w:frame="1"/>
              </w:rPr>
            </w:pPr>
            <w:r w:rsidRPr="00554F61">
              <w:rPr>
                <w:rFonts w:asciiTheme="majorBidi" w:eastAsia="Calibri" w:hAnsiTheme="majorBidi" w:cstheme="majorBidi"/>
                <w:kern w:val="0"/>
                <w:sz w:val="24"/>
                <w:szCs w:val="24"/>
                <w:lang w:eastAsia="lt-LT"/>
                <w14:ligatures w14:val="none"/>
              </w:rPr>
              <w:t xml:space="preserve"> Vadovaujantis Aprašo 6 punktu, įsigyjant produktų sąraše esančią prekę, kuri turi būti tiekiama ar perduodama antrinėje pakuotėje, ji turi atitikti pakuotėms nustatytus minimalius </w:t>
            </w:r>
            <w:r w:rsidRPr="00554F61">
              <w:rPr>
                <w:rFonts w:asciiTheme="majorBidi" w:eastAsia="Calibri" w:hAnsiTheme="majorBidi" w:cstheme="majorBidi"/>
                <w:kern w:val="0"/>
                <w:sz w:val="24"/>
                <w:szCs w:val="24"/>
                <w:lang w:eastAsia="lt-LT"/>
                <w14:ligatures w14:val="none"/>
              </w:rPr>
              <w:lastRenderedPageBreak/>
              <w:t>aplinkos apsaugos kriterijus (Aprašo 2 priedo II skyrius „Pakuotės“). Pateikiami dokumentai nurodyti techninės specifikacijos 10.1 p. ir 10.2 p.</w:t>
            </w:r>
          </w:p>
          <w:p w14:paraId="71835ACE" w14:textId="77777777" w:rsidR="00E10FDB" w:rsidRPr="00554F61" w:rsidRDefault="00E10FDB" w:rsidP="008C2EA2">
            <w:pPr>
              <w:rPr>
                <w:rFonts w:asciiTheme="majorBidi" w:hAnsiTheme="majorBidi" w:cstheme="majorBidi"/>
                <w:color w:val="000000" w:themeColor="text1"/>
                <w:sz w:val="24"/>
                <w:szCs w:val="24"/>
              </w:rPr>
            </w:pPr>
          </w:p>
          <w:p w14:paraId="573F7BC2"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color w:val="000000" w:themeColor="text1"/>
                <w:sz w:val="24"/>
                <w:szCs w:val="24"/>
              </w:rPr>
              <w:t>Nustačius, kad Tiekėjas šiame papunktyje nustatyto kriterijaus (-jų) nesilaiko, Tiekėjui taikoma Specialiųjų sąlygų 9.5 punkte nurodyto dydžio bauda.</w:t>
            </w:r>
          </w:p>
        </w:tc>
      </w:tr>
      <w:tr w:rsidR="00E10FDB" w:rsidRPr="00554F61" w14:paraId="66736943"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572D36A6"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lastRenderedPageBreak/>
              <w:t>13.2.  Su perkamomis Prekėmis susiję socialiniai kriterijai</w:t>
            </w:r>
          </w:p>
        </w:tc>
        <w:tc>
          <w:tcPr>
            <w:tcW w:w="6535" w:type="dxa"/>
            <w:gridSpan w:val="5"/>
            <w:tcBorders>
              <w:top w:val="single" w:sz="8" w:space="0" w:color="auto"/>
              <w:left w:val="single" w:sz="8" w:space="0" w:color="auto"/>
              <w:bottom w:val="single" w:sz="8" w:space="0" w:color="auto"/>
              <w:right w:val="single" w:sz="8" w:space="0" w:color="auto"/>
            </w:tcBorders>
            <w:tcMar>
              <w:left w:w="108" w:type="dxa"/>
              <w:right w:w="108" w:type="dxa"/>
            </w:tcMar>
          </w:tcPr>
          <w:p w14:paraId="7C965119"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color w:val="000000" w:themeColor="text1"/>
                <w:sz w:val="24"/>
                <w:szCs w:val="24"/>
              </w:rPr>
              <w:t>Netaikoma</w:t>
            </w:r>
          </w:p>
          <w:p w14:paraId="25B33134" w14:textId="789960C6" w:rsidR="00E10FDB" w:rsidRPr="00554F61" w:rsidRDefault="00E10FDB" w:rsidP="00AF68ED">
            <w:pPr>
              <w:rPr>
                <w:rFonts w:asciiTheme="majorBidi" w:hAnsiTheme="majorBidi" w:cstheme="majorBidi"/>
                <w:sz w:val="24"/>
                <w:szCs w:val="24"/>
              </w:rPr>
            </w:pPr>
            <w:r w:rsidRPr="00554F61">
              <w:rPr>
                <w:rFonts w:asciiTheme="majorBidi" w:hAnsiTheme="majorBidi" w:cstheme="majorBidi"/>
                <w:color w:val="000000" w:themeColor="text1"/>
                <w:sz w:val="24"/>
                <w:szCs w:val="24"/>
              </w:rPr>
              <w:t xml:space="preserve"> </w:t>
            </w:r>
          </w:p>
        </w:tc>
      </w:tr>
      <w:tr w:rsidR="00E10FDB" w:rsidRPr="00554F61" w14:paraId="13BA2558" w14:textId="77777777" w:rsidTr="008C2EA2">
        <w:trPr>
          <w:gridAfter w:val="1"/>
          <w:wAfter w:w="516" w:type="dxa"/>
          <w:trHeight w:val="300"/>
        </w:trPr>
        <w:tc>
          <w:tcPr>
            <w:tcW w:w="9360" w:type="dxa"/>
            <w:gridSpan w:val="6"/>
            <w:tcBorders>
              <w:top w:val="single" w:sz="8" w:space="0" w:color="auto"/>
              <w:left w:val="single" w:sz="8" w:space="0" w:color="auto"/>
              <w:bottom w:val="single" w:sz="8" w:space="0" w:color="auto"/>
              <w:right w:val="single" w:sz="8" w:space="0" w:color="auto"/>
            </w:tcBorders>
            <w:tcMar>
              <w:left w:w="108" w:type="dxa"/>
              <w:right w:w="108" w:type="dxa"/>
            </w:tcMar>
          </w:tcPr>
          <w:p w14:paraId="749A1337"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sz w:val="24"/>
                <w:szCs w:val="24"/>
              </w:rPr>
              <w:t xml:space="preserve">14. BENDRŲJŲ SĄLYGŲ PAKEITIMAI IR PAPILDYMAI </w:t>
            </w:r>
          </w:p>
          <w:p w14:paraId="55E02A0D"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sz w:val="24"/>
                <w:szCs w:val="24"/>
              </w:rPr>
              <w:t xml:space="preserve">(jeigu būtina dėl konkretaus Sutarties dalyko specifikos) </w:t>
            </w:r>
          </w:p>
        </w:tc>
      </w:tr>
      <w:tr w:rsidR="00E10FDB" w:rsidRPr="00554F61" w14:paraId="1015E270"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673754AB"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 xml:space="preserve">14.1. </w:t>
            </w:r>
          </w:p>
        </w:tc>
        <w:tc>
          <w:tcPr>
            <w:tcW w:w="6535" w:type="dxa"/>
            <w:gridSpan w:val="5"/>
            <w:tcBorders>
              <w:top w:val="nil"/>
              <w:left w:val="single" w:sz="8" w:space="0" w:color="auto"/>
              <w:bottom w:val="single" w:sz="8" w:space="0" w:color="auto"/>
              <w:right w:val="single" w:sz="8" w:space="0" w:color="auto"/>
            </w:tcBorders>
            <w:tcMar>
              <w:left w:w="108" w:type="dxa"/>
              <w:right w:w="108" w:type="dxa"/>
            </w:tcMar>
          </w:tcPr>
          <w:p w14:paraId="50B80AB2"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color w:val="4472C4" w:themeColor="accent1"/>
                <w:sz w:val="24"/>
                <w:szCs w:val="24"/>
              </w:rPr>
              <w:t>(pildyti jei keičiamas Sutarties Bendrųjų sąlygų punktas, jį išdėstant nauja redakcija):</w:t>
            </w:r>
          </w:p>
          <w:p w14:paraId="3F7F420E"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Šalys susitaria pakeisti nurodytą Sutarties Bendrųjų sąlygų punktą ir išdėstyti jį nauja redakcija: ____.</w:t>
            </w:r>
          </w:p>
        </w:tc>
      </w:tr>
      <w:tr w:rsidR="00E10FDB" w:rsidRPr="00554F61" w14:paraId="40B84F87"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329CA3E0"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14.2.</w:t>
            </w:r>
          </w:p>
        </w:tc>
        <w:tc>
          <w:tcPr>
            <w:tcW w:w="6535" w:type="dxa"/>
            <w:gridSpan w:val="5"/>
            <w:tcBorders>
              <w:top w:val="single" w:sz="8" w:space="0" w:color="auto"/>
              <w:left w:val="single" w:sz="8" w:space="0" w:color="auto"/>
              <w:bottom w:val="single" w:sz="8" w:space="0" w:color="auto"/>
              <w:right w:val="single" w:sz="8" w:space="0" w:color="auto"/>
            </w:tcBorders>
            <w:tcMar>
              <w:left w:w="108" w:type="dxa"/>
              <w:right w:w="108" w:type="dxa"/>
            </w:tcMar>
          </w:tcPr>
          <w:p w14:paraId="3E47A343"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color w:val="4472C4" w:themeColor="accent1"/>
                <w:sz w:val="24"/>
                <w:szCs w:val="24"/>
              </w:rPr>
              <w:t>(pildyti jei papildomos Sutarties Bendrosios sąlygos naujomis nuostatomis):</w:t>
            </w:r>
          </w:p>
          <w:p w14:paraId="5D4F27D7"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Šalys susitaria papildyti Sutarties Bendrąsias sąlygas nurodytu punktu, tačiau kitų punktų numeracijos nekeisti: ________.</w:t>
            </w:r>
          </w:p>
        </w:tc>
      </w:tr>
      <w:tr w:rsidR="00E10FDB" w:rsidRPr="00554F61" w14:paraId="4A56F1A6"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79CFC183"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14.3.</w:t>
            </w:r>
          </w:p>
        </w:tc>
        <w:tc>
          <w:tcPr>
            <w:tcW w:w="6535" w:type="dxa"/>
            <w:gridSpan w:val="5"/>
            <w:tcBorders>
              <w:top w:val="single" w:sz="8" w:space="0" w:color="auto"/>
              <w:left w:val="single" w:sz="8" w:space="0" w:color="auto"/>
              <w:bottom w:val="single" w:sz="8" w:space="0" w:color="auto"/>
              <w:right w:val="single" w:sz="8" w:space="0" w:color="auto"/>
            </w:tcBorders>
            <w:tcMar>
              <w:left w:w="108" w:type="dxa"/>
              <w:right w:w="108" w:type="dxa"/>
            </w:tcMar>
          </w:tcPr>
          <w:p w14:paraId="323FA5C4"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color w:val="4472C4" w:themeColor="accent1"/>
                <w:sz w:val="24"/>
                <w:szCs w:val="24"/>
              </w:rPr>
              <w:t>(pildyti jei išbraukiamas Sutarties Bendrųjų sąlygų atitinkamas punktas:</w:t>
            </w:r>
          </w:p>
          <w:p w14:paraId="4EC72EB0"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Šalys susitaria išbraukti nurodytą Sutarties Bendrųjų sąlygų punktą, tačiau kitų punktų numeracijos nekeisti: _____.</w:t>
            </w:r>
          </w:p>
        </w:tc>
      </w:tr>
      <w:tr w:rsidR="00E10FDB" w:rsidRPr="00554F61" w14:paraId="75DC2976"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048153BC"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14.4.</w:t>
            </w:r>
          </w:p>
        </w:tc>
        <w:tc>
          <w:tcPr>
            <w:tcW w:w="6535" w:type="dxa"/>
            <w:gridSpan w:val="5"/>
            <w:tcBorders>
              <w:top w:val="single" w:sz="8" w:space="0" w:color="auto"/>
              <w:left w:val="single" w:sz="8" w:space="0" w:color="auto"/>
              <w:bottom w:val="single" w:sz="8" w:space="0" w:color="auto"/>
              <w:right w:val="single" w:sz="8" w:space="0" w:color="auto"/>
            </w:tcBorders>
            <w:tcMar>
              <w:left w:w="108" w:type="dxa"/>
              <w:right w:w="108" w:type="dxa"/>
            </w:tcMar>
          </w:tcPr>
          <w:p w14:paraId="7CAC378D" w14:textId="4178D8EA" w:rsidR="00E10FDB" w:rsidRPr="00554F61" w:rsidRDefault="00E10FDB" w:rsidP="0070141C">
            <w:pPr>
              <w:rPr>
                <w:rFonts w:asciiTheme="majorBidi" w:hAnsiTheme="majorBidi" w:cstheme="majorBidi"/>
                <w:sz w:val="24"/>
                <w:szCs w:val="24"/>
              </w:rPr>
            </w:pPr>
            <w:r w:rsidRPr="00554F61">
              <w:rPr>
                <w:rFonts w:asciiTheme="majorBidi" w:hAnsiTheme="majorBidi" w:cstheme="majorBidi"/>
                <w:color w:val="4472C4" w:themeColor="accent1"/>
                <w:sz w:val="24"/>
                <w:szCs w:val="24"/>
              </w:rPr>
              <w:t>(pildyti jei nustatomos kitokios nei Sutarties Bendrosiose sąlygose nustatytos nuostatos dėl Prekių intelektinės nuosavybės):</w:t>
            </w:r>
          </w:p>
        </w:tc>
      </w:tr>
      <w:tr w:rsidR="00E10FDB" w:rsidRPr="00554F61" w14:paraId="4FADBEC5"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1A2F7CD8"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14.5.</w:t>
            </w:r>
          </w:p>
        </w:tc>
        <w:tc>
          <w:tcPr>
            <w:tcW w:w="6535" w:type="dxa"/>
            <w:gridSpan w:val="5"/>
            <w:tcBorders>
              <w:top w:val="single" w:sz="8" w:space="0" w:color="auto"/>
              <w:left w:val="single" w:sz="8" w:space="0" w:color="auto"/>
              <w:bottom w:val="single" w:sz="8" w:space="0" w:color="auto"/>
              <w:right w:val="single" w:sz="8" w:space="0" w:color="auto"/>
            </w:tcBorders>
            <w:tcMar>
              <w:left w:w="108" w:type="dxa"/>
              <w:right w:w="108" w:type="dxa"/>
            </w:tcMar>
          </w:tcPr>
          <w:p w14:paraId="2AD53061"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sz w:val="24"/>
                <w:szCs w:val="24"/>
              </w:rPr>
              <w:t>Sutarties Bendrosiose sąlygose nurodytos alternatyvios nuostatos (su prierašu „jei taikoma“ ir pan.) taikomos tik tokiu atveju, jeigu jos konkrečiai aprašomos Sutarties Specialiosiose sąlygose.</w:t>
            </w:r>
          </w:p>
        </w:tc>
      </w:tr>
      <w:tr w:rsidR="00E10FDB" w:rsidRPr="00554F61" w14:paraId="5D86F335" w14:textId="77777777" w:rsidTr="008C2EA2">
        <w:trPr>
          <w:gridAfter w:val="1"/>
          <w:wAfter w:w="516" w:type="dxa"/>
          <w:trHeight w:val="300"/>
        </w:trPr>
        <w:tc>
          <w:tcPr>
            <w:tcW w:w="9360" w:type="dxa"/>
            <w:gridSpan w:val="6"/>
            <w:tcBorders>
              <w:top w:val="single" w:sz="8" w:space="0" w:color="auto"/>
              <w:left w:val="single" w:sz="8" w:space="0" w:color="auto"/>
              <w:bottom w:val="single" w:sz="8" w:space="0" w:color="auto"/>
              <w:right w:val="single" w:sz="8" w:space="0" w:color="auto"/>
            </w:tcBorders>
            <w:tcMar>
              <w:left w:w="108" w:type="dxa"/>
              <w:right w:w="108" w:type="dxa"/>
            </w:tcMar>
          </w:tcPr>
          <w:p w14:paraId="577C7AFC"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sz w:val="24"/>
                <w:szCs w:val="24"/>
              </w:rPr>
              <w:t>15. SUTARTIES PRIEDAI</w:t>
            </w:r>
          </w:p>
        </w:tc>
      </w:tr>
      <w:tr w:rsidR="00E10FDB" w:rsidRPr="00554F61" w14:paraId="2FA23AE0"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1D2D140B"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sz w:val="24"/>
                <w:szCs w:val="24"/>
              </w:rPr>
              <w:t>15.1. Priedas Nr. 1</w:t>
            </w:r>
          </w:p>
        </w:tc>
        <w:tc>
          <w:tcPr>
            <w:tcW w:w="6535" w:type="dxa"/>
            <w:gridSpan w:val="5"/>
            <w:tcBorders>
              <w:top w:val="nil"/>
              <w:left w:val="single" w:sz="8" w:space="0" w:color="auto"/>
              <w:bottom w:val="single" w:sz="8" w:space="0" w:color="auto"/>
              <w:right w:val="single" w:sz="8" w:space="0" w:color="auto"/>
            </w:tcBorders>
            <w:tcMar>
              <w:left w:w="108" w:type="dxa"/>
              <w:right w:w="108" w:type="dxa"/>
            </w:tcMar>
          </w:tcPr>
          <w:p w14:paraId="6566B107"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bCs/>
                <w:sz w:val="24"/>
                <w:szCs w:val="24"/>
              </w:rPr>
              <w:t xml:space="preserve">Techninė specifikacija - užduotis </w:t>
            </w:r>
          </w:p>
        </w:tc>
      </w:tr>
      <w:tr w:rsidR="00E10FDB" w:rsidRPr="00554F61" w14:paraId="381220DE"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7DB97B56"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sz w:val="24"/>
                <w:szCs w:val="24"/>
              </w:rPr>
              <w:t>15.2. Priedas Nr. 2</w:t>
            </w:r>
          </w:p>
        </w:tc>
        <w:tc>
          <w:tcPr>
            <w:tcW w:w="6535" w:type="dxa"/>
            <w:gridSpan w:val="5"/>
            <w:tcBorders>
              <w:top w:val="single" w:sz="8" w:space="0" w:color="auto"/>
              <w:left w:val="single" w:sz="8" w:space="0" w:color="auto"/>
              <w:bottom w:val="single" w:sz="8" w:space="0" w:color="auto"/>
              <w:right w:val="single" w:sz="8" w:space="0" w:color="auto"/>
            </w:tcBorders>
            <w:tcMar>
              <w:left w:w="108" w:type="dxa"/>
              <w:right w:w="108" w:type="dxa"/>
            </w:tcMar>
          </w:tcPr>
          <w:p w14:paraId="4FBD9BE3" w14:textId="77777777" w:rsidR="00E10FDB" w:rsidRPr="00554F61" w:rsidRDefault="00E10FDB" w:rsidP="008C2EA2">
            <w:pPr>
              <w:rPr>
                <w:rFonts w:asciiTheme="majorBidi" w:hAnsiTheme="majorBidi" w:cstheme="majorBidi"/>
                <w:sz w:val="24"/>
                <w:szCs w:val="24"/>
              </w:rPr>
            </w:pPr>
            <w:r w:rsidRPr="00554F61">
              <w:rPr>
                <w:rFonts w:asciiTheme="majorBidi" w:hAnsiTheme="majorBidi" w:cstheme="majorBidi"/>
                <w:b/>
                <w:sz w:val="24"/>
                <w:szCs w:val="24"/>
              </w:rPr>
              <w:t>Prekių p</w:t>
            </w:r>
            <w:r w:rsidRPr="00554F61">
              <w:rPr>
                <w:rFonts w:asciiTheme="majorBidi" w:hAnsiTheme="majorBidi" w:cstheme="majorBidi"/>
                <w:b/>
                <w:bCs/>
                <w:sz w:val="24"/>
                <w:szCs w:val="24"/>
              </w:rPr>
              <w:t xml:space="preserve">erdavimo-priėmimo aktas </w:t>
            </w:r>
          </w:p>
        </w:tc>
      </w:tr>
      <w:tr w:rsidR="00E10FDB" w:rsidRPr="00554F61" w14:paraId="7DBB0C76"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2A83B07A"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sz w:val="24"/>
                <w:szCs w:val="24"/>
              </w:rPr>
              <w:t>15.3. Priedas Nr. 3</w:t>
            </w:r>
          </w:p>
        </w:tc>
        <w:tc>
          <w:tcPr>
            <w:tcW w:w="6535" w:type="dxa"/>
            <w:gridSpan w:val="5"/>
            <w:tcBorders>
              <w:top w:val="single" w:sz="8" w:space="0" w:color="auto"/>
              <w:left w:val="single" w:sz="8" w:space="0" w:color="auto"/>
              <w:bottom w:val="single" w:sz="8" w:space="0" w:color="auto"/>
              <w:right w:val="single" w:sz="8" w:space="0" w:color="auto"/>
            </w:tcBorders>
            <w:tcMar>
              <w:left w:w="108" w:type="dxa"/>
              <w:right w:w="108" w:type="dxa"/>
            </w:tcMar>
          </w:tcPr>
          <w:p w14:paraId="19160B45" w14:textId="77777777" w:rsidR="00E10FDB" w:rsidRPr="00554F61" w:rsidRDefault="00E10FDB" w:rsidP="008C2EA2">
            <w:pPr>
              <w:widowControl w:val="0"/>
              <w:rPr>
                <w:rFonts w:asciiTheme="majorBidi" w:hAnsiTheme="majorBidi" w:cstheme="majorBidi"/>
                <w:b/>
                <w:bCs/>
                <w:snapToGrid w:val="0"/>
                <w:sz w:val="24"/>
                <w:szCs w:val="24"/>
              </w:rPr>
            </w:pPr>
            <w:r w:rsidRPr="00554F61">
              <w:rPr>
                <w:rFonts w:asciiTheme="majorBidi" w:hAnsiTheme="majorBidi" w:cstheme="majorBidi"/>
                <w:b/>
                <w:bCs/>
                <w:snapToGrid w:val="0"/>
                <w:sz w:val="24"/>
                <w:szCs w:val="24"/>
              </w:rPr>
              <w:t>Prekių pristatymo grafikas</w:t>
            </w:r>
          </w:p>
        </w:tc>
      </w:tr>
      <w:tr w:rsidR="00E10FDB" w:rsidRPr="00554F61" w14:paraId="4C7D1B18" w14:textId="77777777" w:rsidTr="008C2EA2">
        <w:trPr>
          <w:gridAfter w:val="1"/>
          <w:wAfter w:w="516" w:type="dxa"/>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0BDA0621" w14:textId="77777777" w:rsidR="00E10FDB" w:rsidRPr="00554F61" w:rsidRDefault="00E10FDB" w:rsidP="008C2EA2">
            <w:pPr>
              <w:jc w:val="center"/>
              <w:rPr>
                <w:rFonts w:asciiTheme="majorBidi" w:hAnsiTheme="majorBidi" w:cstheme="majorBidi"/>
                <w:b/>
                <w:bCs/>
                <w:sz w:val="24"/>
                <w:szCs w:val="24"/>
              </w:rPr>
            </w:pPr>
            <w:r w:rsidRPr="00554F61">
              <w:rPr>
                <w:rFonts w:asciiTheme="majorBidi" w:hAnsiTheme="majorBidi" w:cstheme="majorBidi"/>
                <w:b/>
                <w:bCs/>
                <w:sz w:val="24"/>
                <w:szCs w:val="24"/>
              </w:rPr>
              <w:t>15.4. Priedas Nr. 4</w:t>
            </w:r>
          </w:p>
        </w:tc>
        <w:tc>
          <w:tcPr>
            <w:tcW w:w="6535" w:type="dxa"/>
            <w:gridSpan w:val="5"/>
            <w:tcBorders>
              <w:top w:val="single" w:sz="8" w:space="0" w:color="auto"/>
              <w:left w:val="single" w:sz="8" w:space="0" w:color="auto"/>
              <w:bottom w:val="single" w:sz="8" w:space="0" w:color="auto"/>
              <w:right w:val="single" w:sz="8" w:space="0" w:color="auto"/>
            </w:tcBorders>
            <w:tcMar>
              <w:left w:w="108" w:type="dxa"/>
              <w:right w:w="108" w:type="dxa"/>
            </w:tcMar>
          </w:tcPr>
          <w:p w14:paraId="4629CBD2" w14:textId="77777777" w:rsidR="00E10FDB" w:rsidRPr="00554F61" w:rsidRDefault="00E10FDB" w:rsidP="008C2EA2">
            <w:pPr>
              <w:rPr>
                <w:rFonts w:asciiTheme="majorBidi" w:hAnsiTheme="majorBidi" w:cstheme="majorBidi"/>
                <w:b/>
                <w:bCs/>
                <w:sz w:val="24"/>
                <w:szCs w:val="24"/>
              </w:rPr>
            </w:pPr>
            <w:r w:rsidRPr="00554F61">
              <w:rPr>
                <w:rFonts w:asciiTheme="majorBidi" w:hAnsiTheme="majorBidi" w:cstheme="majorBidi"/>
                <w:b/>
                <w:bCs/>
                <w:sz w:val="24"/>
                <w:szCs w:val="24"/>
              </w:rPr>
              <w:t>Pasiūlymas</w:t>
            </w:r>
          </w:p>
        </w:tc>
      </w:tr>
      <w:tr w:rsidR="00E10FDB" w:rsidRPr="00554F61" w14:paraId="70E0603D" w14:textId="77777777" w:rsidTr="008C2EA2">
        <w:trPr>
          <w:gridAfter w:val="1"/>
          <w:wAfter w:w="516" w:type="dxa"/>
          <w:trHeight w:val="300"/>
        </w:trPr>
        <w:tc>
          <w:tcPr>
            <w:tcW w:w="9360" w:type="dxa"/>
            <w:gridSpan w:val="6"/>
            <w:tcBorders>
              <w:top w:val="single" w:sz="8" w:space="0" w:color="auto"/>
              <w:left w:val="single" w:sz="8" w:space="0" w:color="auto"/>
              <w:bottom w:val="single" w:sz="8" w:space="0" w:color="auto"/>
              <w:right w:val="single" w:sz="8" w:space="0" w:color="auto"/>
            </w:tcBorders>
            <w:tcMar>
              <w:left w:w="108" w:type="dxa"/>
              <w:right w:w="108" w:type="dxa"/>
            </w:tcMar>
          </w:tcPr>
          <w:p w14:paraId="76853F75"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sz w:val="24"/>
                <w:szCs w:val="24"/>
              </w:rPr>
              <w:t>16. ŠALIŲ ATSTOVŲ PARAŠAI</w:t>
            </w:r>
          </w:p>
        </w:tc>
      </w:tr>
      <w:tr w:rsidR="00E10FDB" w:rsidRPr="00554F61" w14:paraId="04D782D8" w14:textId="77777777" w:rsidTr="008C2EA2">
        <w:trPr>
          <w:gridAfter w:val="1"/>
          <w:wAfter w:w="516" w:type="dxa"/>
          <w:trHeight w:val="300"/>
        </w:trPr>
        <w:tc>
          <w:tcPr>
            <w:tcW w:w="748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6AD9045C"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sz w:val="24"/>
                <w:szCs w:val="24"/>
              </w:rPr>
              <w:lastRenderedPageBreak/>
              <w:t>PIRKĖJAS</w:t>
            </w:r>
          </w:p>
        </w:tc>
        <w:tc>
          <w:tcPr>
            <w:tcW w:w="1872" w:type="dxa"/>
            <w:gridSpan w:val="2"/>
            <w:tcBorders>
              <w:top w:val="nil"/>
              <w:left w:val="nil"/>
              <w:bottom w:val="single" w:sz="8" w:space="0" w:color="auto"/>
              <w:right w:val="single" w:sz="8" w:space="0" w:color="auto"/>
            </w:tcBorders>
            <w:tcMar>
              <w:left w:w="108" w:type="dxa"/>
              <w:right w:w="108" w:type="dxa"/>
            </w:tcMar>
          </w:tcPr>
          <w:p w14:paraId="22893589"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sz w:val="24"/>
                <w:szCs w:val="24"/>
              </w:rPr>
              <w:t>TIEKĖJAS</w:t>
            </w:r>
          </w:p>
        </w:tc>
      </w:tr>
      <w:tr w:rsidR="00E10FDB" w:rsidRPr="00554F61" w14:paraId="459C72AD" w14:textId="77777777" w:rsidTr="008C2EA2">
        <w:trPr>
          <w:gridAfter w:val="1"/>
          <w:wAfter w:w="516" w:type="dxa"/>
          <w:trHeight w:val="300"/>
        </w:trPr>
        <w:tc>
          <w:tcPr>
            <w:tcW w:w="748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5AC3432D"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color w:val="4472C4" w:themeColor="accent1"/>
                <w:sz w:val="24"/>
                <w:szCs w:val="24"/>
              </w:rPr>
              <w:t>(nurodomos atstovo pareigos, vardas, pavardė)</w:t>
            </w:r>
          </w:p>
        </w:tc>
        <w:tc>
          <w:tcPr>
            <w:tcW w:w="1872" w:type="dxa"/>
            <w:gridSpan w:val="2"/>
            <w:tcBorders>
              <w:top w:val="single" w:sz="8" w:space="0" w:color="auto"/>
              <w:left w:val="nil"/>
              <w:bottom w:val="single" w:sz="8" w:space="0" w:color="auto"/>
              <w:right w:val="single" w:sz="8" w:space="0" w:color="auto"/>
            </w:tcBorders>
            <w:tcMar>
              <w:left w:w="108" w:type="dxa"/>
              <w:right w:w="108" w:type="dxa"/>
            </w:tcMar>
          </w:tcPr>
          <w:p w14:paraId="0FF503B8"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color w:val="4472C4" w:themeColor="accent1"/>
                <w:sz w:val="24"/>
                <w:szCs w:val="24"/>
              </w:rPr>
              <w:t>(nurodomos atstovo pareigos, vardas, pavardė)</w:t>
            </w:r>
          </w:p>
        </w:tc>
      </w:tr>
      <w:tr w:rsidR="00E10FDB" w:rsidRPr="00554F61" w14:paraId="2F4FF67F" w14:textId="77777777" w:rsidTr="008C2EA2">
        <w:trPr>
          <w:gridAfter w:val="1"/>
          <w:wAfter w:w="516" w:type="dxa"/>
          <w:trHeight w:val="300"/>
        </w:trPr>
        <w:tc>
          <w:tcPr>
            <w:tcW w:w="748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1DE81F9B"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color w:val="4472C4" w:themeColor="accent1"/>
                <w:sz w:val="24"/>
                <w:szCs w:val="24"/>
              </w:rPr>
              <w:t xml:space="preserve"> </w:t>
            </w:r>
          </w:p>
          <w:p w14:paraId="6D113F18"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color w:val="4472C4" w:themeColor="accent1"/>
                <w:sz w:val="24"/>
                <w:szCs w:val="24"/>
              </w:rPr>
              <w:t>(parašas)</w:t>
            </w:r>
          </w:p>
          <w:p w14:paraId="49AE67FD"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color w:val="4472C4" w:themeColor="accent1"/>
                <w:sz w:val="24"/>
                <w:szCs w:val="24"/>
              </w:rPr>
              <w:t xml:space="preserve"> </w:t>
            </w:r>
          </w:p>
          <w:p w14:paraId="42D840E2"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color w:val="4472C4" w:themeColor="accent1"/>
                <w:sz w:val="24"/>
                <w:szCs w:val="24"/>
              </w:rPr>
              <w:t xml:space="preserve"> </w:t>
            </w:r>
          </w:p>
        </w:tc>
        <w:tc>
          <w:tcPr>
            <w:tcW w:w="1872" w:type="dxa"/>
            <w:gridSpan w:val="2"/>
            <w:tcBorders>
              <w:top w:val="single" w:sz="8" w:space="0" w:color="auto"/>
              <w:left w:val="nil"/>
              <w:bottom w:val="single" w:sz="8" w:space="0" w:color="auto"/>
              <w:right w:val="single" w:sz="8" w:space="0" w:color="auto"/>
            </w:tcBorders>
            <w:tcMar>
              <w:left w:w="108" w:type="dxa"/>
              <w:right w:w="108" w:type="dxa"/>
            </w:tcMar>
          </w:tcPr>
          <w:p w14:paraId="7D3DEE1F"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color w:val="4472C4" w:themeColor="accent1"/>
                <w:sz w:val="24"/>
                <w:szCs w:val="24"/>
              </w:rPr>
              <w:t xml:space="preserve"> </w:t>
            </w:r>
          </w:p>
          <w:p w14:paraId="4BE51B2A" w14:textId="77777777" w:rsidR="00E10FDB" w:rsidRPr="00554F61" w:rsidRDefault="00E10FDB" w:rsidP="008C2EA2">
            <w:pPr>
              <w:jc w:val="center"/>
              <w:rPr>
                <w:rFonts w:asciiTheme="majorBidi" w:hAnsiTheme="majorBidi" w:cstheme="majorBidi"/>
                <w:sz w:val="24"/>
                <w:szCs w:val="24"/>
              </w:rPr>
            </w:pPr>
            <w:r w:rsidRPr="00554F61">
              <w:rPr>
                <w:rFonts w:asciiTheme="majorBidi" w:hAnsiTheme="majorBidi" w:cstheme="majorBidi"/>
                <w:b/>
                <w:bCs/>
                <w:color w:val="4472C4" w:themeColor="accent1"/>
                <w:sz w:val="24"/>
                <w:szCs w:val="24"/>
              </w:rPr>
              <w:t>(parašas)</w:t>
            </w:r>
          </w:p>
        </w:tc>
      </w:tr>
      <w:tr w:rsidR="00E10FDB" w:rsidRPr="00554F61" w14:paraId="608E1380" w14:textId="77777777" w:rsidTr="008C2EA2">
        <w:trPr>
          <w:trHeight w:val="300"/>
        </w:trPr>
        <w:tc>
          <w:tcPr>
            <w:tcW w:w="2825" w:type="dxa"/>
            <w:tcBorders>
              <w:top w:val="single" w:sz="8" w:space="0" w:color="auto"/>
              <w:left w:val="nil"/>
              <w:bottom w:val="nil"/>
              <w:right w:val="nil"/>
            </w:tcBorders>
            <w:vAlign w:val="center"/>
          </w:tcPr>
          <w:p w14:paraId="29B0309E" w14:textId="77777777" w:rsidR="00E10FDB" w:rsidRPr="00554F61" w:rsidRDefault="00E10FDB" w:rsidP="008C2EA2">
            <w:pPr>
              <w:rPr>
                <w:rFonts w:asciiTheme="majorBidi" w:hAnsiTheme="majorBidi" w:cstheme="majorBidi"/>
                <w:sz w:val="24"/>
                <w:szCs w:val="24"/>
              </w:rPr>
            </w:pPr>
          </w:p>
        </w:tc>
        <w:tc>
          <w:tcPr>
            <w:tcW w:w="3071" w:type="dxa"/>
            <w:tcBorders>
              <w:top w:val="nil"/>
              <w:left w:val="nil"/>
              <w:bottom w:val="nil"/>
              <w:right w:val="nil"/>
            </w:tcBorders>
            <w:vAlign w:val="center"/>
          </w:tcPr>
          <w:p w14:paraId="6745E600" w14:textId="77777777" w:rsidR="00E10FDB" w:rsidRPr="00554F61" w:rsidRDefault="00E10FDB" w:rsidP="008C2EA2">
            <w:pPr>
              <w:rPr>
                <w:rFonts w:asciiTheme="majorBidi" w:hAnsiTheme="majorBidi" w:cstheme="majorBidi"/>
                <w:sz w:val="24"/>
                <w:szCs w:val="24"/>
              </w:rPr>
            </w:pPr>
          </w:p>
        </w:tc>
        <w:tc>
          <w:tcPr>
            <w:tcW w:w="236" w:type="dxa"/>
            <w:tcBorders>
              <w:top w:val="nil"/>
              <w:left w:val="nil"/>
              <w:bottom w:val="nil"/>
              <w:right w:val="nil"/>
            </w:tcBorders>
            <w:vAlign w:val="center"/>
          </w:tcPr>
          <w:p w14:paraId="7F958E93" w14:textId="77777777" w:rsidR="00E10FDB" w:rsidRPr="00554F61" w:rsidRDefault="00E10FDB" w:rsidP="008C2EA2">
            <w:pPr>
              <w:rPr>
                <w:rFonts w:asciiTheme="majorBidi" w:hAnsiTheme="majorBidi" w:cstheme="majorBidi"/>
                <w:sz w:val="24"/>
                <w:szCs w:val="24"/>
              </w:rPr>
            </w:pPr>
          </w:p>
        </w:tc>
        <w:tc>
          <w:tcPr>
            <w:tcW w:w="1872" w:type="dxa"/>
            <w:gridSpan w:val="2"/>
            <w:tcBorders>
              <w:top w:val="nil"/>
              <w:left w:val="nil"/>
              <w:bottom w:val="nil"/>
              <w:right w:val="nil"/>
            </w:tcBorders>
            <w:vAlign w:val="center"/>
          </w:tcPr>
          <w:p w14:paraId="278B91EB" w14:textId="77777777" w:rsidR="00E10FDB" w:rsidRPr="00554F61" w:rsidRDefault="00E10FDB" w:rsidP="008C2EA2">
            <w:pPr>
              <w:rPr>
                <w:rFonts w:asciiTheme="majorBidi" w:hAnsiTheme="majorBidi" w:cstheme="majorBidi"/>
                <w:sz w:val="24"/>
                <w:szCs w:val="24"/>
              </w:rPr>
            </w:pPr>
          </w:p>
        </w:tc>
        <w:tc>
          <w:tcPr>
            <w:tcW w:w="1872" w:type="dxa"/>
            <w:gridSpan w:val="2"/>
            <w:tcBorders>
              <w:top w:val="single" w:sz="8" w:space="0" w:color="auto"/>
              <w:left w:val="nil"/>
              <w:bottom w:val="nil"/>
              <w:right w:val="nil"/>
            </w:tcBorders>
            <w:vAlign w:val="center"/>
          </w:tcPr>
          <w:p w14:paraId="3069A93B" w14:textId="77777777" w:rsidR="00E10FDB" w:rsidRPr="00554F61" w:rsidRDefault="00E10FDB" w:rsidP="008C2EA2">
            <w:pPr>
              <w:rPr>
                <w:rFonts w:asciiTheme="majorBidi" w:hAnsiTheme="majorBidi" w:cstheme="majorBidi"/>
                <w:sz w:val="24"/>
                <w:szCs w:val="24"/>
              </w:rPr>
            </w:pPr>
          </w:p>
        </w:tc>
      </w:tr>
    </w:tbl>
    <w:p w14:paraId="458EF1E3" w14:textId="77777777" w:rsidR="00E10FDB" w:rsidRPr="00554F61" w:rsidRDefault="00E10FDB" w:rsidP="00E10FDB">
      <w:pPr>
        <w:tabs>
          <w:tab w:val="left" w:pos="567"/>
          <w:tab w:val="left" w:pos="851"/>
        </w:tabs>
        <w:jc w:val="center"/>
        <w:textAlignment w:val="center"/>
        <w:rPr>
          <w:rFonts w:asciiTheme="majorBidi" w:hAnsiTheme="majorBidi" w:cstheme="majorBidi"/>
          <w:sz w:val="24"/>
          <w:szCs w:val="24"/>
        </w:rPr>
      </w:pPr>
      <w:r w:rsidRPr="00554F61">
        <w:rPr>
          <w:rFonts w:asciiTheme="majorBidi" w:hAnsiTheme="majorBidi" w:cstheme="majorBidi"/>
          <w:b/>
          <w:bCs/>
          <w:caps/>
          <w:sz w:val="24"/>
          <w:szCs w:val="24"/>
        </w:rPr>
        <w:t xml:space="preserve"> </w:t>
      </w:r>
    </w:p>
    <w:p w14:paraId="17E269E2" w14:textId="77777777" w:rsidR="00E10FDB" w:rsidRPr="00554F61" w:rsidRDefault="00E10FDB" w:rsidP="00E10FDB">
      <w:pPr>
        <w:spacing w:line="257" w:lineRule="atLeast"/>
        <w:jc w:val="center"/>
        <w:rPr>
          <w:rFonts w:asciiTheme="majorBidi" w:hAnsiTheme="majorBidi" w:cstheme="majorBidi"/>
          <w:b/>
          <w:bCs/>
          <w:caps/>
          <w:color w:val="000000"/>
          <w:sz w:val="24"/>
          <w:szCs w:val="24"/>
        </w:rPr>
      </w:pPr>
      <w:r w:rsidRPr="00554F61">
        <w:rPr>
          <w:rFonts w:asciiTheme="majorBidi" w:hAnsiTheme="majorBidi" w:cstheme="majorBidi"/>
          <w:color w:val="000000" w:themeColor="text1"/>
          <w:sz w:val="24"/>
          <w:szCs w:val="24"/>
        </w:rPr>
        <w:t>_____________</w:t>
      </w:r>
    </w:p>
    <w:p w14:paraId="52FF4AD5" w14:textId="77777777" w:rsidR="007834FB" w:rsidRDefault="007834FB" w:rsidP="00E10FDB">
      <w:pPr>
        <w:spacing w:line="257" w:lineRule="atLeast"/>
        <w:jc w:val="center"/>
        <w:rPr>
          <w:rFonts w:asciiTheme="majorBidi" w:hAnsiTheme="majorBidi" w:cstheme="majorBidi"/>
          <w:b/>
          <w:bCs/>
          <w:caps/>
          <w:color w:val="000000"/>
          <w:sz w:val="24"/>
          <w:szCs w:val="24"/>
        </w:rPr>
      </w:pPr>
    </w:p>
    <w:p w14:paraId="7C0585DB" w14:textId="77777777" w:rsidR="007834FB" w:rsidRDefault="007834FB" w:rsidP="00E10FDB">
      <w:pPr>
        <w:spacing w:line="257" w:lineRule="atLeast"/>
        <w:jc w:val="center"/>
        <w:rPr>
          <w:rFonts w:asciiTheme="majorBidi" w:hAnsiTheme="majorBidi" w:cstheme="majorBidi"/>
          <w:b/>
          <w:bCs/>
          <w:caps/>
          <w:color w:val="000000"/>
          <w:sz w:val="24"/>
          <w:szCs w:val="24"/>
        </w:rPr>
      </w:pPr>
    </w:p>
    <w:p w14:paraId="73140A59" w14:textId="77777777" w:rsidR="007834FB" w:rsidRDefault="007834FB" w:rsidP="00E10FDB">
      <w:pPr>
        <w:spacing w:line="257" w:lineRule="atLeast"/>
        <w:jc w:val="center"/>
        <w:rPr>
          <w:rFonts w:asciiTheme="majorBidi" w:hAnsiTheme="majorBidi" w:cstheme="majorBidi"/>
          <w:b/>
          <w:bCs/>
          <w:caps/>
          <w:color w:val="000000"/>
          <w:sz w:val="24"/>
          <w:szCs w:val="24"/>
        </w:rPr>
      </w:pPr>
    </w:p>
    <w:p w14:paraId="75EE1009" w14:textId="77777777" w:rsidR="007834FB" w:rsidRDefault="007834FB" w:rsidP="00E10FDB">
      <w:pPr>
        <w:spacing w:line="257" w:lineRule="atLeast"/>
        <w:jc w:val="center"/>
        <w:rPr>
          <w:rFonts w:asciiTheme="majorBidi" w:hAnsiTheme="majorBidi" w:cstheme="majorBidi"/>
          <w:b/>
          <w:bCs/>
          <w:caps/>
          <w:color w:val="000000"/>
          <w:sz w:val="24"/>
          <w:szCs w:val="24"/>
        </w:rPr>
      </w:pPr>
    </w:p>
    <w:p w14:paraId="57859876" w14:textId="77777777" w:rsidR="007834FB" w:rsidRDefault="007834FB" w:rsidP="00E10FDB">
      <w:pPr>
        <w:spacing w:line="257" w:lineRule="atLeast"/>
        <w:jc w:val="center"/>
        <w:rPr>
          <w:rFonts w:asciiTheme="majorBidi" w:hAnsiTheme="majorBidi" w:cstheme="majorBidi"/>
          <w:b/>
          <w:bCs/>
          <w:caps/>
          <w:color w:val="000000"/>
          <w:sz w:val="24"/>
          <w:szCs w:val="24"/>
        </w:rPr>
      </w:pPr>
    </w:p>
    <w:p w14:paraId="4265A511" w14:textId="77777777" w:rsidR="007834FB" w:rsidRDefault="007834FB" w:rsidP="00E10FDB">
      <w:pPr>
        <w:spacing w:line="257" w:lineRule="atLeast"/>
        <w:jc w:val="center"/>
        <w:rPr>
          <w:rFonts w:asciiTheme="majorBidi" w:hAnsiTheme="majorBidi" w:cstheme="majorBidi"/>
          <w:b/>
          <w:bCs/>
          <w:caps/>
          <w:color w:val="000000"/>
          <w:sz w:val="24"/>
          <w:szCs w:val="24"/>
        </w:rPr>
      </w:pPr>
    </w:p>
    <w:p w14:paraId="013ADCB0" w14:textId="77777777" w:rsidR="007834FB" w:rsidRDefault="007834FB" w:rsidP="00E10FDB">
      <w:pPr>
        <w:spacing w:line="257" w:lineRule="atLeast"/>
        <w:jc w:val="center"/>
        <w:rPr>
          <w:rFonts w:asciiTheme="majorBidi" w:hAnsiTheme="majorBidi" w:cstheme="majorBidi"/>
          <w:b/>
          <w:bCs/>
          <w:caps/>
          <w:color w:val="000000"/>
          <w:sz w:val="24"/>
          <w:szCs w:val="24"/>
        </w:rPr>
      </w:pPr>
    </w:p>
    <w:p w14:paraId="559AED7B" w14:textId="77777777" w:rsidR="007834FB" w:rsidRDefault="007834FB" w:rsidP="00E10FDB">
      <w:pPr>
        <w:spacing w:line="257" w:lineRule="atLeast"/>
        <w:jc w:val="center"/>
        <w:rPr>
          <w:rFonts w:asciiTheme="majorBidi" w:hAnsiTheme="majorBidi" w:cstheme="majorBidi"/>
          <w:b/>
          <w:bCs/>
          <w:caps/>
          <w:color w:val="000000"/>
          <w:sz w:val="24"/>
          <w:szCs w:val="24"/>
        </w:rPr>
      </w:pPr>
    </w:p>
    <w:p w14:paraId="061E5418" w14:textId="77777777" w:rsidR="007834FB" w:rsidRDefault="007834FB" w:rsidP="00E10FDB">
      <w:pPr>
        <w:spacing w:line="257" w:lineRule="atLeast"/>
        <w:jc w:val="center"/>
        <w:rPr>
          <w:rFonts w:asciiTheme="majorBidi" w:hAnsiTheme="majorBidi" w:cstheme="majorBidi"/>
          <w:b/>
          <w:bCs/>
          <w:caps/>
          <w:color w:val="000000"/>
          <w:sz w:val="24"/>
          <w:szCs w:val="24"/>
        </w:rPr>
      </w:pPr>
    </w:p>
    <w:p w14:paraId="3AE7CB25" w14:textId="77777777" w:rsidR="007834FB" w:rsidRDefault="007834FB" w:rsidP="00E10FDB">
      <w:pPr>
        <w:spacing w:line="257" w:lineRule="atLeast"/>
        <w:jc w:val="center"/>
        <w:rPr>
          <w:rFonts w:asciiTheme="majorBidi" w:hAnsiTheme="majorBidi" w:cstheme="majorBidi"/>
          <w:b/>
          <w:bCs/>
          <w:caps/>
          <w:color w:val="000000"/>
          <w:sz w:val="24"/>
          <w:szCs w:val="24"/>
        </w:rPr>
      </w:pPr>
    </w:p>
    <w:p w14:paraId="007C7D06" w14:textId="77777777" w:rsidR="007834FB" w:rsidRDefault="007834FB" w:rsidP="00E10FDB">
      <w:pPr>
        <w:spacing w:line="257" w:lineRule="atLeast"/>
        <w:jc w:val="center"/>
        <w:rPr>
          <w:rFonts w:asciiTheme="majorBidi" w:hAnsiTheme="majorBidi" w:cstheme="majorBidi"/>
          <w:b/>
          <w:bCs/>
          <w:caps/>
          <w:color w:val="000000"/>
          <w:sz w:val="24"/>
          <w:szCs w:val="24"/>
        </w:rPr>
      </w:pPr>
    </w:p>
    <w:p w14:paraId="00833C54" w14:textId="77777777" w:rsidR="007834FB" w:rsidRDefault="007834FB" w:rsidP="00E10FDB">
      <w:pPr>
        <w:spacing w:line="257" w:lineRule="atLeast"/>
        <w:jc w:val="center"/>
        <w:rPr>
          <w:rFonts w:asciiTheme="majorBidi" w:hAnsiTheme="majorBidi" w:cstheme="majorBidi"/>
          <w:b/>
          <w:bCs/>
          <w:caps/>
          <w:color w:val="000000"/>
          <w:sz w:val="24"/>
          <w:szCs w:val="24"/>
        </w:rPr>
      </w:pPr>
    </w:p>
    <w:p w14:paraId="44408F6B" w14:textId="77777777" w:rsidR="007834FB" w:rsidRDefault="007834FB" w:rsidP="00E10FDB">
      <w:pPr>
        <w:spacing w:line="257" w:lineRule="atLeast"/>
        <w:jc w:val="center"/>
        <w:rPr>
          <w:rFonts w:asciiTheme="majorBidi" w:hAnsiTheme="majorBidi" w:cstheme="majorBidi"/>
          <w:b/>
          <w:bCs/>
          <w:caps/>
          <w:color w:val="000000"/>
          <w:sz w:val="24"/>
          <w:szCs w:val="24"/>
        </w:rPr>
      </w:pPr>
    </w:p>
    <w:p w14:paraId="2FD73465" w14:textId="77777777" w:rsidR="007834FB" w:rsidRDefault="007834FB" w:rsidP="00E10FDB">
      <w:pPr>
        <w:spacing w:line="257" w:lineRule="atLeast"/>
        <w:jc w:val="center"/>
        <w:rPr>
          <w:rFonts w:asciiTheme="majorBidi" w:hAnsiTheme="majorBidi" w:cstheme="majorBidi"/>
          <w:b/>
          <w:bCs/>
          <w:caps/>
          <w:color w:val="000000"/>
          <w:sz w:val="24"/>
          <w:szCs w:val="24"/>
        </w:rPr>
      </w:pPr>
    </w:p>
    <w:p w14:paraId="553E3F0C" w14:textId="77777777" w:rsidR="007834FB" w:rsidRDefault="007834FB" w:rsidP="00E10FDB">
      <w:pPr>
        <w:spacing w:line="257" w:lineRule="atLeast"/>
        <w:jc w:val="center"/>
        <w:rPr>
          <w:rFonts w:asciiTheme="majorBidi" w:hAnsiTheme="majorBidi" w:cstheme="majorBidi"/>
          <w:b/>
          <w:bCs/>
          <w:caps/>
          <w:color w:val="000000"/>
          <w:sz w:val="24"/>
          <w:szCs w:val="24"/>
        </w:rPr>
      </w:pPr>
    </w:p>
    <w:p w14:paraId="02641910" w14:textId="77777777" w:rsidR="007834FB" w:rsidRDefault="007834FB" w:rsidP="00E10FDB">
      <w:pPr>
        <w:spacing w:line="257" w:lineRule="atLeast"/>
        <w:jc w:val="center"/>
        <w:rPr>
          <w:rFonts w:asciiTheme="majorBidi" w:hAnsiTheme="majorBidi" w:cstheme="majorBidi"/>
          <w:b/>
          <w:bCs/>
          <w:caps/>
          <w:color w:val="000000"/>
          <w:sz w:val="24"/>
          <w:szCs w:val="24"/>
        </w:rPr>
      </w:pPr>
    </w:p>
    <w:p w14:paraId="19347722" w14:textId="77777777" w:rsidR="007834FB" w:rsidRDefault="007834FB" w:rsidP="00E10FDB">
      <w:pPr>
        <w:spacing w:line="257" w:lineRule="atLeast"/>
        <w:jc w:val="center"/>
        <w:rPr>
          <w:rFonts w:asciiTheme="majorBidi" w:hAnsiTheme="majorBidi" w:cstheme="majorBidi"/>
          <w:b/>
          <w:bCs/>
          <w:caps/>
          <w:color w:val="000000"/>
          <w:sz w:val="24"/>
          <w:szCs w:val="24"/>
        </w:rPr>
      </w:pPr>
    </w:p>
    <w:p w14:paraId="63CEE4D1" w14:textId="77777777" w:rsidR="007834FB" w:rsidRDefault="007834FB" w:rsidP="00E10FDB">
      <w:pPr>
        <w:spacing w:line="257" w:lineRule="atLeast"/>
        <w:jc w:val="center"/>
        <w:rPr>
          <w:rFonts w:asciiTheme="majorBidi" w:hAnsiTheme="majorBidi" w:cstheme="majorBidi"/>
          <w:b/>
          <w:bCs/>
          <w:caps/>
          <w:color w:val="000000"/>
          <w:sz w:val="24"/>
          <w:szCs w:val="24"/>
        </w:rPr>
      </w:pPr>
    </w:p>
    <w:p w14:paraId="40E9AD8A" w14:textId="77777777" w:rsidR="007834FB" w:rsidRDefault="007834FB" w:rsidP="00E10FDB">
      <w:pPr>
        <w:spacing w:line="257" w:lineRule="atLeast"/>
        <w:jc w:val="center"/>
        <w:rPr>
          <w:rFonts w:asciiTheme="majorBidi" w:hAnsiTheme="majorBidi" w:cstheme="majorBidi"/>
          <w:b/>
          <w:bCs/>
          <w:caps/>
          <w:color w:val="000000"/>
          <w:sz w:val="24"/>
          <w:szCs w:val="24"/>
        </w:rPr>
      </w:pPr>
    </w:p>
    <w:p w14:paraId="7E06B45C" w14:textId="77777777" w:rsidR="007834FB" w:rsidRDefault="007834FB" w:rsidP="00E10FDB">
      <w:pPr>
        <w:spacing w:line="257" w:lineRule="atLeast"/>
        <w:jc w:val="center"/>
        <w:rPr>
          <w:rFonts w:asciiTheme="majorBidi" w:hAnsiTheme="majorBidi" w:cstheme="majorBidi"/>
          <w:b/>
          <w:bCs/>
          <w:caps/>
          <w:color w:val="000000"/>
          <w:sz w:val="24"/>
          <w:szCs w:val="24"/>
        </w:rPr>
      </w:pPr>
    </w:p>
    <w:p w14:paraId="20A37BE0" w14:textId="77777777" w:rsidR="007834FB" w:rsidRDefault="007834FB" w:rsidP="00E10FDB">
      <w:pPr>
        <w:spacing w:line="257" w:lineRule="atLeast"/>
        <w:jc w:val="center"/>
        <w:rPr>
          <w:rFonts w:asciiTheme="majorBidi" w:hAnsiTheme="majorBidi" w:cstheme="majorBidi"/>
          <w:b/>
          <w:bCs/>
          <w:caps/>
          <w:color w:val="000000"/>
          <w:sz w:val="24"/>
          <w:szCs w:val="24"/>
        </w:rPr>
      </w:pPr>
    </w:p>
    <w:p w14:paraId="6404C377" w14:textId="624232CB"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aps/>
          <w:color w:val="000000"/>
          <w:sz w:val="24"/>
          <w:szCs w:val="24"/>
        </w:rPr>
        <w:lastRenderedPageBreak/>
        <w:t>PREKIŲ PIRKIMO</w:t>
      </w:r>
      <w:r w:rsidRPr="00554F61">
        <w:rPr>
          <w:rFonts w:asciiTheme="majorBidi" w:hAnsiTheme="majorBidi" w:cstheme="majorBidi"/>
          <w:color w:val="000000"/>
          <w:sz w:val="24"/>
          <w:szCs w:val="24"/>
        </w:rPr>
        <w:t>–</w:t>
      </w:r>
      <w:r w:rsidRPr="00554F61">
        <w:rPr>
          <w:rFonts w:asciiTheme="majorBidi" w:hAnsiTheme="majorBidi" w:cstheme="majorBidi"/>
          <w:b/>
          <w:bCs/>
          <w:caps/>
          <w:color w:val="000000"/>
          <w:sz w:val="24"/>
          <w:szCs w:val="24"/>
        </w:rPr>
        <w:t>PARDAVIMO SUTARTIES BENDROSIOS SĄLYGOS</w:t>
      </w:r>
    </w:p>
    <w:p w14:paraId="25CB8732"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aps/>
          <w:color w:val="000000"/>
          <w:sz w:val="24"/>
          <w:szCs w:val="24"/>
        </w:rPr>
        <w:t>1.  PAGRINDINĖS SĄVOKOS IR SUTARTIES AIŠKINIMAS</w:t>
      </w:r>
    </w:p>
    <w:p w14:paraId="0C0E5046"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olor w:val="000000"/>
          <w:sz w:val="24"/>
          <w:szCs w:val="24"/>
        </w:rPr>
        <w:t>1.1. Sąvokos</w:t>
      </w:r>
    </w:p>
    <w:p w14:paraId="1C2A4F5E"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1E339CFF"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1.1.1. Šioje Sutartyje didžiąja raide rašomos sąvokos turi paskiau nurodytas reikšmes:</w:t>
      </w:r>
    </w:p>
    <w:p w14:paraId="3D1A9FEE"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1.1.1.1. </w:t>
      </w:r>
      <w:r w:rsidRPr="00554F61">
        <w:rPr>
          <w:rFonts w:asciiTheme="majorBidi" w:hAnsiTheme="majorBidi" w:cstheme="majorBidi"/>
          <w:b/>
          <w:bCs/>
          <w:color w:val="000000"/>
          <w:sz w:val="24"/>
          <w:szCs w:val="24"/>
        </w:rPr>
        <w:t>Bendrosios sąlygos</w:t>
      </w:r>
      <w:r w:rsidRPr="00554F61">
        <w:rPr>
          <w:rFonts w:asciiTheme="majorBidi" w:hAnsiTheme="majorBidi" w:cstheme="majorBidi"/>
          <w:color w:val="000000"/>
          <w:sz w:val="24"/>
          <w:szCs w:val="24"/>
        </w:rPr>
        <w:t> –  Sutarties dalis, kuri vadinasi „Prekių pirkimo–pardavimo sutarties Bendrosios sąlygos“;</w:t>
      </w:r>
    </w:p>
    <w:p w14:paraId="41763744"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1.1.1.2. </w:t>
      </w:r>
      <w:r w:rsidRPr="00554F61">
        <w:rPr>
          <w:rFonts w:asciiTheme="majorBidi" w:hAnsiTheme="majorBidi" w:cstheme="majorBidi"/>
          <w:b/>
          <w:bCs/>
          <w:color w:val="000000"/>
          <w:sz w:val="24"/>
          <w:szCs w:val="24"/>
        </w:rPr>
        <w:t>Pirkėjas</w:t>
      </w:r>
      <w:r w:rsidRPr="00554F61">
        <w:rPr>
          <w:rFonts w:asciiTheme="majorBidi" w:hAnsiTheme="majorBidi" w:cstheme="majorBidi"/>
          <w:color w:val="000000"/>
          <w:sz w:val="24"/>
          <w:szCs w:val="24"/>
        </w:rPr>
        <w:t> – asmuo, kuris Specialiosiose sąlygose yra įvardytas kaip Pirkėjas, įsigyjantis Specialiosiose sąlygose ir Sutarties prieduose nurodytas Prekes;</w:t>
      </w:r>
    </w:p>
    <w:p w14:paraId="6F330251"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1.1.1.3. </w:t>
      </w:r>
      <w:r w:rsidRPr="00554F61">
        <w:rPr>
          <w:rFonts w:asciiTheme="majorBidi" w:hAnsiTheme="majorBidi" w:cstheme="majorBidi"/>
          <w:b/>
          <w:bCs/>
          <w:color w:val="000000"/>
          <w:sz w:val="24"/>
          <w:szCs w:val="24"/>
        </w:rPr>
        <w:t>Pradinės sutarties vertė </w:t>
      </w:r>
      <w:r w:rsidRPr="00554F61">
        <w:rPr>
          <w:rFonts w:asciiTheme="majorBidi" w:hAnsiTheme="majorBidi" w:cstheme="majorBidi"/>
          <w:color w:val="000000"/>
          <w:sz w:val="24"/>
          <w:szCs w:val="24"/>
        </w:rPr>
        <w:t>– Specialiosiose sąlygose nurodyta</w:t>
      </w:r>
      <w:r w:rsidRPr="00554F61">
        <w:rPr>
          <w:rFonts w:asciiTheme="majorBidi" w:hAnsiTheme="majorBidi" w:cstheme="majorBidi"/>
          <w:b/>
          <w:bCs/>
          <w:color w:val="000000"/>
          <w:sz w:val="24"/>
          <w:szCs w:val="24"/>
        </w:rPr>
        <w:t> </w:t>
      </w:r>
      <w:r w:rsidRPr="00554F61">
        <w:rPr>
          <w:rFonts w:asciiTheme="majorBidi" w:hAnsiTheme="majorBidi" w:cstheme="majorBidi"/>
          <w:color w:val="000000"/>
          <w:sz w:val="24"/>
          <w:szCs w:val="24"/>
        </w:rPr>
        <w:t>vertė be pridėtinės vertės mokesčio (toliau – PVM);</w:t>
      </w:r>
    </w:p>
    <w:p w14:paraId="12ECDCBB"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1.1.1.4. </w:t>
      </w:r>
      <w:r w:rsidRPr="00554F61">
        <w:rPr>
          <w:rFonts w:asciiTheme="majorBidi" w:hAnsiTheme="majorBidi" w:cstheme="majorBidi"/>
          <w:b/>
          <w:bCs/>
          <w:color w:val="000000"/>
          <w:sz w:val="24"/>
          <w:szCs w:val="24"/>
        </w:rPr>
        <w:t>Prekės</w:t>
      </w:r>
      <w:r w:rsidRPr="00554F61">
        <w:rPr>
          <w:rFonts w:asciiTheme="majorBidi" w:hAnsiTheme="majorBidi" w:cstheme="majorBidi"/>
          <w:color w:val="000000"/>
          <w:sz w:val="24"/>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3DCBCCA"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1.1.1.5. </w:t>
      </w:r>
      <w:r w:rsidRPr="00554F61">
        <w:rPr>
          <w:rFonts w:asciiTheme="majorBidi" w:hAnsiTheme="majorBidi" w:cstheme="majorBidi"/>
          <w:b/>
          <w:bCs/>
          <w:color w:val="000000"/>
          <w:sz w:val="24"/>
          <w:szCs w:val="24"/>
        </w:rPr>
        <w:t>Prekių perdavimo–priėmimo aktas </w:t>
      </w:r>
      <w:r w:rsidRPr="00554F61">
        <w:rPr>
          <w:rFonts w:asciiTheme="majorBidi" w:hAnsiTheme="majorBidi" w:cstheme="majorBidi"/>
          <w:color w:val="000000"/>
          <w:sz w:val="24"/>
          <w:szCs w:val="24"/>
        </w:rPr>
        <w:t>– dokumentas,</w:t>
      </w:r>
      <w:r w:rsidRPr="00554F61">
        <w:rPr>
          <w:rFonts w:asciiTheme="majorBidi" w:hAnsiTheme="majorBidi" w:cstheme="majorBidi"/>
          <w:b/>
          <w:bCs/>
          <w:color w:val="000000"/>
          <w:sz w:val="24"/>
          <w:szCs w:val="24"/>
        </w:rPr>
        <w:t> </w:t>
      </w:r>
      <w:r w:rsidRPr="00554F61">
        <w:rPr>
          <w:rFonts w:asciiTheme="majorBidi" w:hAnsiTheme="majorBidi" w:cstheme="majorBidi"/>
          <w:color w:val="000000"/>
          <w:sz w:val="24"/>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66435677"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1.1.1.6. </w:t>
      </w:r>
      <w:r w:rsidRPr="00554F61">
        <w:rPr>
          <w:rFonts w:asciiTheme="majorBidi" w:hAnsiTheme="majorBidi" w:cstheme="majorBidi"/>
          <w:b/>
          <w:bCs/>
          <w:color w:val="000000"/>
          <w:sz w:val="24"/>
          <w:szCs w:val="24"/>
        </w:rPr>
        <w:t>Prekių trūkumai</w:t>
      </w:r>
      <w:r w:rsidRPr="00554F61">
        <w:rPr>
          <w:rFonts w:asciiTheme="majorBidi" w:hAnsiTheme="majorBidi" w:cstheme="majorBidi"/>
          <w:color w:val="000000"/>
          <w:sz w:val="24"/>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058FF34"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1.1.1.7. </w:t>
      </w:r>
      <w:r w:rsidRPr="00554F61">
        <w:rPr>
          <w:rFonts w:asciiTheme="majorBidi" w:hAnsiTheme="majorBidi" w:cstheme="majorBidi"/>
          <w:b/>
          <w:bCs/>
          <w:color w:val="000000"/>
          <w:sz w:val="24"/>
          <w:szCs w:val="24"/>
        </w:rPr>
        <w:t>Sąskaita </w:t>
      </w:r>
      <w:r w:rsidRPr="00554F61">
        <w:rPr>
          <w:rFonts w:asciiTheme="majorBidi" w:hAnsiTheme="majorBidi" w:cstheme="majorBidi"/>
          <w:color w:val="000000"/>
          <w:sz w:val="24"/>
          <w:szCs w:val="24"/>
        </w:rPr>
        <w:t>–</w:t>
      </w:r>
      <w:r w:rsidRPr="00554F61">
        <w:rPr>
          <w:rFonts w:asciiTheme="majorBidi" w:hAnsiTheme="majorBidi" w:cstheme="majorBidi"/>
          <w:b/>
          <w:bCs/>
          <w:color w:val="000000"/>
          <w:sz w:val="24"/>
          <w:szCs w:val="24"/>
        </w:rPr>
        <w:t> </w:t>
      </w:r>
      <w:r w:rsidRPr="00554F61">
        <w:rPr>
          <w:rFonts w:asciiTheme="majorBidi" w:hAnsiTheme="majorBidi" w:cstheme="majorBidi"/>
          <w:color w:val="000000"/>
          <w:sz w:val="24"/>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31433DEA"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1.1.1.8. </w:t>
      </w:r>
      <w:r w:rsidRPr="00554F61">
        <w:rPr>
          <w:rFonts w:asciiTheme="majorBidi" w:hAnsiTheme="majorBidi" w:cstheme="majorBidi"/>
          <w:b/>
          <w:bCs/>
          <w:color w:val="000000"/>
          <w:sz w:val="24"/>
          <w:szCs w:val="24"/>
        </w:rPr>
        <w:t>Specialiosios sąlygos</w:t>
      </w:r>
      <w:r w:rsidRPr="00554F61">
        <w:rPr>
          <w:rFonts w:asciiTheme="majorBidi" w:hAnsiTheme="majorBidi" w:cstheme="majorBidi"/>
          <w:color w:val="000000"/>
          <w:sz w:val="24"/>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BAB138B"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1.1.1.9. </w:t>
      </w:r>
      <w:r w:rsidRPr="00554F61">
        <w:rPr>
          <w:rFonts w:asciiTheme="majorBidi" w:hAnsiTheme="majorBidi" w:cstheme="majorBidi"/>
          <w:b/>
          <w:bCs/>
          <w:color w:val="000000"/>
          <w:sz w:val="24"/>
          <w:szCs w:val="24"/>
        </w:rPr>
        <w:t>Susitarimas </w:t>
      </w:r>
      <w:r w:rsidRPr="00554F61">
        <w:rPr>
          <w:rFonts w:asciiTheme="majorBidi" w:hAnsiTheme="majorBidi" w:cstheme="majorBidi"/>
          <w:color w:val="000000"/>
          <w:sz w:val="24"/>
          <w:szCs w:val="24"/>
        </w:rPr>
        <w:t>– tai dokumentas, kurį Šalys sudaro keisdamos Sutarties sąlygas VPĮ leidžiama apimtimi;</w:t>
      </w:r>
    </w:p>
    <w:p w14:paraId="6D19BE05" w14:textId="77777777" w:rsidR="00E10FDB" w:rsidRPr="00554F61" w:rsidRDefault="00E10FDB" w:rsidP="00E10FDB">
      <w:pPr>
        <w:spacing w:line="257" w:lineRule="atLeast"/>
        <w:jc w:val="both"/>
        <w:rPr>
          <w:rFonts w:asciiTheme="majorBidi" w:hAnsiTheme="majorBidi" w:cstheme="majorBidi"/>
          <w:sz w:val="24"/>
          <w:szCs w:val="24"/>
        </w:rPr>
      </w:pPr>
      <w:r w:rsidRPr="00554F61">
        <w:rPr>
          <w:rFonts w:asciiTheme="majorBidi" w:hAnsiTheme="majorBidi" w:cstheme="majorBidi"/>
          <w:sz w:val="24"/>
          <w:szCs w:val="24"/>
        </w:rPr>
        <w:t>1.1.1.10. </w:t>
      </w:r>
      <w:r w:rsidRPr="00554F61">
        <w:rPr>
          <w:rFonts w:asciiTheme="majorBidi" w:hAnsiTheme="majorBidi" w:cstheme="majorBidi"/>
          <w:b/>
          <w:bCs/>
          <w:sz w:val="24"/>
          <w:szCs w:val="24"/>
        </w:rPr>
        <w:t>Sutarties kaina</w:t>
      </w:r>
      <w:r w:rsidRPr="00554F61">
        <w:rPr>
          <w:rFonts w:asciiTheme="majorBidi" w:hAnsiTheme="majorBidi" w:cstheme="majorBidi"/>
          <w:sz w:val="24"/>
          <w:szCs w:val="24"/>
        </w:rPr>
        <w:t> – pagal Sutartį Tiekėjui mokėtina suma, įskaitant visus privalomus mokesčius ir išlaidas;</w:t>
      </w:r>
    </w:p>
    <w:p w14:paraId="0F9BAFD8"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1.1.1.11. </w:t>
      </w:r>
      <w:r w:rsidRPr="00554F61">
        <w:rPr>
          <w:rFonts w:asciiTheme="majorBidi" w:hAnsiTheme="majorBidi" w:cstheme="majorBidi"/>
          <w:b/>
          <w:bCs/>
          <w:color w:val="000000"/>
          <w:sz w:val="24"/>
          <w:szCs w:val="24"/>
        </w:rPr>
        <w:t>Sutarties sąlygos </w:t>
      </w:r>
      <w:r w:rsidRPr="00554F61">
        <w:rPr>
          <w:rFonts w:asciiTheme="majorBidi" w:hAnsiTheme="majorBidi" w:cstheme="majorBidi"/>
          <w:color w:val="000000"/>
          <w:sz w:val="24"/>
          <w:szCs w:val="24"/>
        </w:rPr>
        <w:t>– Bendrosios sąlygos ir Specialiosios sąlygos kartu;</w:t>
      </w:r>
    </w:p>
    <w:p w14:paraId="62B5A5D8"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lastRenderedPageBreak/>
        <w:t>1.1.1.12. </w:t>
      </w:r>
      <w:r w:rsidRPr="00554F61">
        <w:rPr>
          <w:rFonts w:asciiTheme="majorBidi" w:hAnsiTheme="majorBidi" w:cstheme="majorBidi"/>
          <w:b/>
          <w:bCs/>
          <w:color w:val="000000"/>
          <w:sz w:val="24"/>
          <w:szCs w:val="24"/>
        </w:rPr>
        <w:t>Sutartis </w:t>
      </w:r>
      <w:r w:rsidRPr="00554F61">
        <w:rPr>
          <w:rFonts w:asciiTheme="majorBidi" w:hAnsiTheme="majorBidi" w:cstheme="majorBidi"/>
          <w:color w:val="000000"/>
          <w:sz w:val="24"/>
          <w:szCs w:val="24"/>
        </w:rPr>
        <w:t>– Prekių pirkimo–pardavimo sutartis, kurią sudaro Sutarties sąlygos, Specialiosiose sąlygose išvardyti priedai ir Susitarimai;</w:t>
      </w:r>
    </w:p>
    <w:p w14:paraId="6DA82808"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1.1.1.13. </w:t>
      </w:r>
      <w:r w:rsidRPr="00554F61">
        <w:rPr>
          <w:rFonts w:asciiTheme="majorBidi" w:hAnsiTheme="majorBidi" w:cstheme="majorBidi"/>
          <w:b/>
          <w:bCs/>
          <w:color w:val="000000"/>
          <w:sz w:val="24"/>
          <w:szCs w:val="24"/>
        </w:rPr>
        <w:t>Šalis</w:t>
      </w:r>
      <w:r w:rsidRPr="00554F61">
        <w:rPr>
          <w:rFonts w:asciiTheme="majorBidi" w:hAnsiTheme="majorBidi" w:cstheme="majorBidi"/>
          <w:color w:val="000000"/>
          <w:sz w:val="24"/>
          <w:szCs w:val="24"/>
        </w:rPr>
        <w:t> – Pirkėjas arba Tiekėjas, kiekvienas atskirai, priklausomai nuo konteksto;</w:t>
      </w:r>
    </w:p>
    <w:p w14:paraId="6714AF91"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1.1.1.14. </w:t>
      </w:r>
      <w:r w:rsidRPr="00554F61">
        <w:rPr>
          <w:rFonts w:asciiTheme="majorBidi" w:hAnsiTheme="majorBidi" w:cstheme="majorBidi"/>
          <w:b/>
          <w:bCs/>
          <w:color w:val="000000"/>
          <w:sz w:val="24"/>
          <w:szCs w:val="24"/>
        </w:rPr>
        <w:t>Šalys</w:t>
      </w:r>
      <w:r w:rsidRPr="00554F61">
        <w:rPr>
          <w:rFonts w:asciiTheme="majorBidi" w:hAnsiTheme="majorBidi" w:cstheme="majorBidi"/>
          <w:color w:val="000000"/>
          <w:sz w:val="24"/>
          <w:szCs w:val="24"/>
        </w:rPr>
        <w:t> – Pirkėjas ir Tiekėjas kartu;</w:t>
      </w:r>
    </w:p>
    <w:p w14:paraId="1FA046D6"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1.1.1.15. </w:t>
      </w:r>
      <w:r w:rsidRPr="00554F61">
        <w:rPr>
          <w:rFonts w:asciiTheme="majorBidi" w:hAnsiTheme="majorBidi" w:cstheme="majorBidi"/>
          <w:b/>
          <w:bCs/>
          <w:color w:val="000000"/>
          <w:sz w:val="24"/>
          <w:szCs w:val="24"/>
        </w:rPr>
        <w:t>Tiekėjas</w:t>
      </w:r>
      <w:r w:rsidRPr="00554F61">
        <w:rPr>
          <w:rFonts w:asciiTheme="majorBidi" w:hAnsiTheme="majorBidi" w:cstheme="majorBidi"/>
          <w:color w:val="000000"/>
          <w:sz w:val="24"/>
          <w:szCs w:val="24"/>
        </w:rPr>
        <w:t> – asmuo, kuris Specialiosiose sąlygose yra įvardytas kaip Tiekėjas, tiekiantis Specialiosiose sąlygose nurodytas Prekes;</w:t>
      </w:r>
    </w:p>
    <w:p w14:paraId="62CA4E91"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1.1.1.16. </w:t>
      </w:r>
      <w:r w:rsidRPr="00554F61">
        <w:rPr>
          <w:rFonts w:asciiTheme="majorBidi" w:hAnsiTheme="majorBidi" w:cstheme="majorBidi"/>
          <w:b/>
          <w:bCs/>
          <w:color w:val="000000"/>
          <w:sz w:val="24"/>
          <w:szCs w:val="24"/>
        </w:rPr>
        <w:t>VPĮ </w:t>
      </w:r>
      <w:r w:rsidRPr="00554F61">
        <w:rPr>
          <w:rFonts w:asciiTheme="majorBidi" w:hAnsiTheme="majorBidi" w:cstheme="majorBidi"/>
          <w:color w:val="000000"/>
          <w:sz w:val="24"/>
          <w:szCs w:val="24"/>
        </w:rPr>
        <w:t>– Lietuvos Respublikos viešųjų pirkimų įstatymas.</w:t>
      </w:r>
    </w:p>
    <w:p w14:paraId="0634EDD1"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1.1.1.17. Kitų Sutartyje didžiąja raide rašomų sąvokų reikšmės yra nurodytos Sutarties tekste.</w:t>
      </w:r>
    </w:p>
    <w:p w14:paraId="379415EF"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1.1.1.18. Sutartyje neapibrėžtos sąvokos suprantamos ir aiškinamos taip, kaip jas apibrėžia VPĮ ir kiti įstatymai bei teisės aktai, galiojantys Sutarties sudarymo ir vykdymo metu.</w:t>
      </w:r>
    </w:p>
    <w:p w14:paraId="471A55B4"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1.1.1.19. Kitos Sutartyje vartojamos sąvokos ir terminai turi bendrinę reikšmę arba artimiausią Sutarties pobūdžiui specialiąją reikšmę, jei Sutartyje nėra nustatyta ir paaiškinta kitokia jų reikšmė.</w:t>
      </w:r>
    </w:p>
    <w:p w14:paraId="5856B919"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1207E4B4"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olor w:val="000000"/>
          <w:sz w:val="24"/>
          <w:szCs w:val="24"/>
        </w:rPr>
        <w:t>1.2.  Sutarties aiškinimas</w:t>
      </w:r>
    </w:p>
    <w:p w14:paraId="53DD8117" w14:textId="77777777" w:rsidR="00E10FDB" w:rsidRPr="00554F61" w:rsidRDefault="00E10FDB" w:rsidP="00E10FDB">
      <w:pPr>
        <w:spacing w:line="257" w:lineRule="atLeast"/>
        <w:ind w:left="792" w:firstLine="62"/>
        <w:jc w:val="both"/>
        <w:rPr>
          <w:rFonts w:asciiTheme="majorBidi" w:hAnsiTheme="majorBidi" w:cstheme="majorBidi"/>
          <w:color w:val="000000"/>
          <w:sz w:val="24"/>
          <w:szCs w:val="24"/>
        </w:rPr>
      </w:pPr>
    </w:p>
    <w:p w14:paraId="73AE35EE"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1.2.1. Sutartis yra sudaryta ir turi būti aiškinama pagal Lietuvos Respublikos teisės aktus.</w:t>
      </w:r>
    </w:p>
    <w:p w14:paraId="7D57DED9"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1.2.2. Jei Bendrosios sąlygos ir (ar) Specialiosios sąlygos prieštarauja VPĮ ir kitų teisės aktų reikalavimams, taikomos VPĮ ir kitų teisės aktų nuostatos.</w:t>
      </w:r>
    </w:p>
    <w:p w14:paraId="2F0D208C"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1.2.3. Diena Sutartyje reiškia kalendorinę dieną.</w:t>
      </w:r>
    </w:p>
    <w:p w14:paraId="25A65C20"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1.2.4. Darbo diena Sutartyje reiškia bet kurią dieną, išskyrus šeštadienį, sekmadienį ir švenčių dienas Lietuvoje, nurodytas Lietuvos Respublikos darbo kodekse.</w:t>
      </w:r>
    </w:p>
    <w:p w14:paraId="7A28F31D"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1.2.5. Terminai pagal Sutartį yra skaičiuojami metais, mėnesiais, savaitėmis, darbo dienomis, kalendorinėmis dienomis ir valandomis ir minutėmis.</w:t>
      </w:r>
    </w:p>
    <w:p w14:paraId="1003A848"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1.2.6. Kvalifikacija, rėmimasis kitų ūkio subjektų pajėgumais, Prekių apimtis, peržiūra suprantami taip, kaip nustatyta VPĮ bei jį įgyvendinančiuose teisės aktuose.</w:t>
      </w:r>
    </w:p>
    <w:p w14:paraId="775B98A9"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FFC88AE"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1.2.8. Informuoti, pranešti, įspėti arba atsakyti reiškia pateikti informaciją, pranešimą, įspėjimą arba atsakymą Bendrosiose ir (ar) Specialiosiose sąlygose nustatyta tvarka.</w:t>
      </w:r>
    </w:p>
    <w:p w14:paraId="6614234C"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1.2.9. Patvirtinti reiškia pateikti patvirtinimą raštu arba pasirašyti dokumentą be išlygų ar su išlygomis, išskyrus atvejus, kai asmuo, pasirašydamas dokumentą, nurodo, jog atsisako jį patvirtinti.</w:t>
      </w:r>
    </w:p>
    <w:p w14:paraId="2D9AFB45"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1.2.10. </w:t>
      </w:r>
      <w:r w:rsidRPr="00554F61">
        <w:rPr>
          <w:rFonts w:asciiTheme="majorBidi" w:hAnsiTheme="majorBidi" w:cstheme="majorBidi"/>
          <w:color w:val="000000"/>
          <w:sz w:val="24"/>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DA645AF"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1.2.11. </w:t>
      </w:r>
      <w:r w:rsidRPr="00554F61">
        <w:rPr>
          <w:rFonts w:asciiTheme="majorBidi" w:hAnsiTheme="majorBidi" w:cstheme="majorBidi"/>
          <w:color w:val="000000"/>
          <w:sz w:val="24"/>
          <w:szCs w:val="24"/>
          <w:shd w:val="clear" w:color="auto" w:fill="FFFFFF"/>
        </w:rPr>
        <w:t>Jeigu Sutartyje nurodyta reikšmė skaičiais ir žodžiais skiriasi, vadovaujamasi žodžiais nurodyta reikšme.</w:t>
      </w:r>
    </w:p>
    <w:p w14:paraId="5ECC0637"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lastRenderedPageBreak/>
        <w:t>1.2.12. </w:t>
      </w:r>
      <w:r w:rsidRPr="00554F61">
        <w:rPr>
          <w:rFonts w:asciiTheme="majorBidi" w:hAnsiTheme="majorBidi" w:cstheme="majorBidi"/>
          <w:color w:val="000000"/>
          <w:sz w:val="24"/>
          <w:szCs w:val="24"/>
          <w:shd w:val="clear" w:color="auto" w:fill="FFFFFF"/>
        </w:rPr>
        <w:t>Jei pateikiamos nuorodos į teisės aktus, turi būti taikomos aktualios teisės aktų redakcijos, jeigu nenurodyta kitaip.</w:t>
      </w:r>
    </w:p>
    <w:p w14:paraId="54175C4C"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1F3CB42A"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olor w:val="000000"/>
          <w:sz w:val="24"/>
          <w:szCs w:val="24"/>
        </w:rPr>
        <w:t>1.3. Dokumentų viršenybė</w:t>
      </w:r>
    </w:p>
    <w:p w14:paraId="76D87FF4"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6AB1A588"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3C282FD8" w14:textId="77777777" w:rsidR="00E10FDB" w:rsidRPr="00554F61" w:rsidRDefault="00E10FDB" w:rsidP="00E10FDB">
      <w:pPr>
        <w:spacing w:line="276"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1.3.1.1. Techninė specifikacija;</w:t>
      </w:r>
    </w:p>
    <w:p w14:paraId="6CC03859" w14:textId="77777777" w:rsidR="00E10FDB" w:rsidRPr="00554F61" w:rsidRDefault="00E10FDB" w:rsidP="00E10FDB">
      <w:pPr>
        <w:spacing w:line="276"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1.3.1.2. Specialiosios sąlygos;</w:t>
      </w:r>
    </w:p>
    <w:p w14:paraId="253EA818" w14:textId="77777777" w:rsidR="00E10FDB" w:rsidRPr="00554F61" w:rsidRDefault="00E10FDB" w:rsidP="00E10FDB">
      <w:pPr>
        <w:spacing w:line="276"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1.3.1.3. Bendrosios sąlygos;</w:t>
      </w:r>
    </w:p>
    <w:p w14:paraId="6FC35AA3" w14:textId="77777777" w:rsidR="00E10FDB" w:rsidRPr="00554F61" w:rsidRDefault="00E10FDB" w:rsidP="00E10FDB">
      <w:pPr>
        <w:spacing w:line="276"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1.3.1.4. Pirkimo dokumentai (išskyrus techninę specifikaciją);</w:t>
      </w:r>
    </w:p>
    <w:p w14:paraId="347908B7" w14:textId="77777777" w:rsidR="00E10FDB" w:rsidRPr="00554F61" w:rsidRDefault="00E10FDB" w:rsidP="00E10FDB">
      <w:pPr>
        <w:spacing w:line="276"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1.3.1.5. Pasiūlymas;</w:t>
      </w:r>
    </w:p>
    <w:p w14:paraId="225024BB" w14:textId="77777777" w:rsidR="00E10FDB" w:rsidRPr="00554F61" w:rsidRDefault="00E10FDB" w:rsidP="00E10FDB">
      <w:pPr>
        <w:spacing w:line="276"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1.3.1.6. Kiti Specialiosiose sąlygose išvardinti priedai.</w:t>
      </w:r>
    </w:p>
    <w:p w14:paraId="779DE203"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1.3.2. Tuo atveju, kai Šalių Susitarimu yra keičiamos Sutarties sąlygos, naujai sutartos Sutarties sąlygos turi viršenybę prieš pakeistąsias.</w:t>
      </w:r>
    </w:p>
    <w:p w14:paraId="7EF48340"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1.3.3. Jeigu Šalys susitaria dėl Sutarties sąlygų arba priedo papildymo nauja sąlyga, neatitikimo ar neaiškumo atveju tokia sąlyga turi viršenybę atitinkamai kitų Sutarties sąlygų arba kitų to priedo sąlygų atžvilgiu.</w:t>
      </w:r>
    </w:p>
    <w:p w14:paraId="055C1954"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554F61">
        <w:rPr>
          <w:rFonts w:asciiTheme="majorBidi" w:hAnsiTheme="majorBidi" w:cstheme="majorBidi"/>
          <w:color w:val="000000"/>
          <w:sz w:val="24"/>
          <w:szCs w:val="24"/>
          <w:vertAlign w:val="superscript"/>
        </w:rPr>
        <w:t>1</w:t>
      </w:r>
      <w:r w:rsidRPr="00554F61">
        <w:rPr>
          <w:rFonts w:asciiTheme="majorBidi" w:hAnsiTheme="majorBidi" w:cstheme="majorBidi"/>
          <w:color w:val="000000"/>
          <w:sz w:val="24"/>
          <w:szCs w:val="24"/>
        </w:rPr>
        <w:t>).</w:t>
      </w:r>
    </w:p>
    <w:p w14:paraId="39444E5C"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0C7EE4A9"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aps/>
          <w:color w:val="000000"/>
          <w:sz w:val="24"/>
          <w:szCs w:val="24"/>
        </w:rPr>
        <w:t>2.  SUTARTIES DALYKAS</w:t>
      </w:r>
    </w:p>
    <w:p w14:paraId="7B16D493"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35E5F98C"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52A34A4C"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D6628AA"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 xml:space="preserve">2.3. Tiekėjas privalo užtikrinti, kad Prekės atitiktų techninės specifikacijos reikalavimus ir Tiekėjo pasiūlymo sąlygas, būtų kokybiškos, tiekiamos tinkamai ir laiku, laikantis Sutarties sąlygų taip, kad </w:t>
      </w:r>
      <w:r w:rsidRPr="00554F61">
        <w:rPr>
          <w:rFonts w:asciiTheme="majorBidi" w:hAnsiTheme="majorBidi" w:cstheme="majorBidi"/>
          <w:color w:val="000000"/>
          <w:sz w:val="24"/>
          <w:szCs w:val="24"/>
        </w:rPr>
        <w:lastRenderedPageBreak/>
        <w:t>tai labiausiai atitiktų Pirkėjo interesus, pagal geriausius visuotinai pripažįstamus profesinius, techninius standartus ir praktiką, panaudodamas visus reikiamus įgūdžius ir žinias.</w:t>
      </w:r>
    </w:p>
    <w:p w14:paraId="3332E08B"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41DD05B8"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aps/>
          <w:color w:val="000000"/>
          <w:sz w:val="24"/>
          <w:szCs w:val="24"/>
        </w:rPr>
        <w:t>3.  TIEKĖJAS IR KITI SUTARTIES VYKDYMUI PASITELKIAMI ASMENYS</w:t>
      </w:r>
    </w:p>
    <w:p w14:paraId="573139C9"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olor w:val="000000"/>
          <w:sz w:val="24"/>
          <w:szCs w:val="24"/>
        </w:rPr>
        <w:t>3.1.  Kvalifikacija ir kiti Tiekėjo pasiūlymu prisiimti įsipareigojimai</w:t>
      </w:r>
    </w:p>
    <w:p w14:paraId="1682BAF9"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304BABF7"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3.1.1. Tiekėjas atsako už tai, kad visą Sutarties vykdymo laikotarpį Tiekėjas būtų kompetentingas, patikimas ir pajėgus (įskaitant ūkio subjektų, kurių pajėgumais remiasi Tiekėjas, pajėgumus) įvykdyti Sutarties reikalavimus:</w:t>
      </w:r>
    </w:p>
    <w:p w14:paraId="6210DD79"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 xml:space="preserve">3.1.1.1. turėtų teisę verstis ta veikla, kuri yra reikalinga Sutarčiai įvykdyti. </w:t>
      </w:r>
      <w:r w:rsidRPr="00554F61">
        <w:rPr>
          <w:rFonts w:asciiTheme="majorBidi" w:eastAsia="Arial" w:hAnsiTheme="majorBidi" w:cstheme="majorBidi"/>
          <w:sz w:val="24"/>
          <w:szCs w:val="24"/>
        </w:rPr>
        <w:t>Pirkėjui pareikalavus, Tiekėjas turi pateikti dokumentus, įrodančius, kad Sutartį vykdo tik tokią teisę turintys asmenys</w:t>
      </w:r>
      <w:r w:rsidRPr="00554F61">
        <w:rPr>
          <w:rFonts w:asciiTheme="majorBidi" w:hAnsiTheme="majorBidi" w:cstheme="majorBidi"/>
          <w:color w:val="000000"/>
          <w:sz w:val="24"/>
          <w:szCs w:val="24"/>
        </w:rPr>
        <w:t>;</w:t>
      </w:r>
    </w:p>
    <w:p w14:paraId="3C0D5462"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3.1.1.2. atitiktų tiekėjų kvalifikacijai pirkimo dokumentuose nustatytus reikalavimus bei neturėtų pirkimo dokumentuose nustatytų pašalinimo pagrindų;</w:t>
      </w:r>
    </w:p>
    <w:p w14:paraId="666AFCE1"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 xml:space="preserve">3.1.1.3. laikytųsi Tiekėjo pasiūlyme nurodytų įsipareigojimų, įskaitant, bet neapsiribojant – atitiktų pasiūlyme nurodytų kriterijų, dėl kurių jo pasiūlymas buvo išrinktas ekonomiškai naudingiausiu </w:t>
      </w:r>
      <w:r w:rsidRPr="00554F61">
        <w:rPr>
          <w:rFonts w:asciiTheme="majorBidi" w:eastAsia="Arial" w:hAnsiTheme="majorBidi" w:cstheme="majorBidi"/>
          <w:sz w:val="24"/>
          <w:szCs w:val="24"/>
        </w:rPr>
        <w:t xml:space="preserve">(toliau – </w:t>
      </w:r>
      <w:r w:rsidRPr="00554F61">
        <w:rPr>
          <w:rFonts w:asciiTheme="majorBidi" w:eastAsia="Arial" w:hAnsiTheme="majorBidi" w:cstheme="majorBidi"/>
          <w:b/>
          <w:bCs/>
          <w:sz w:val="24"/>
          <w:szCs w:val="24"/>
        </w:rPr>
        <w:t>Kokybiniai kriterijai</w:t>
      </w:r>
      <w:r w:rsidRPr="00554F61">
        <w:rPr>
          <w:rFonts w:asciiTheme="majorBidi" w:eastAsia="Arial" w:hAnsiTheme="majorBidi" w:cstheme="majorBidi"/>
          <w:sz w:val="24"/>
          <w:szCs w:val="24"/>
        </w:rPr>
        <w:t>),</w:t>
      </w:r>
      <w:r w:rsidRPr="00554F61">
        <w:rPr>
          <w:rFonts w:asciiTheme="majorBidi" w:hAnsiTheme="majorBidi" w:cstheme="majorBidi"/>
          <w:color w:val="000000"/>
          <w:sz w:val="24"/>
          <w:szCs w:val="24"/>
        </w:rPr>
        <w:t xml:space="preserve"> reikšmes ir parametrus. </w:t>
      </w:r>
      <w:r w:rsidRPr="00554F61">
        <w:rPr>
          <w:rFonts w:asciiTheme="majorBidi" w:eastAsia="Arial" w:hAnsiTheme="majorBidi" w:cstheme="majorBidi"/>
          <w:sz w:val="24"/>
          <w:szCs w:val="24"/>
        </w:rPr>
        <w:t>Šiame papunktyje nurodytų įsipareigojimų laikymosi tikrinimo tvarka nustatoma Specialiosiose sąlygose;</w:t>
      </w:r>
    </w:p>
    <w:p w14:paraId="3174364E"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3.1.1.4. užtikrintų nustatytų kokybės vadybos sistemos ir (arba) aplinkos apsaugos vadybos sistemos standartų taikymą, jeigu to reikalaujama pirkimo dokumentuose, ir turėtų tą patvirtinančius dokumentus;</w:t>
      </w:r>
    </w:p>
    <w:p w14:paraId="52541DC2"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3.1.1.5. </w:t>
      </w:r>
      <w:r w:rsidRPr="00554F61">
        <w:rPr>
          <w:rFonts w:asciiTheme="majorBidi" w:hAnsiTheme="majorBidi" w:cstheme="majorBidi"/>
          <w:color w:val="000000"/>
          <w:sz w:val="24"/>
          <w:szCs w:val="24"/>
          <w:shd w:val="clear" w:color="auto" w:fill="FFFFFF"/>
        </w:rPr>
        <w:t xml:space="preserve">atitiktų nacionalinio saugumo interesus </w:t>
      </w:r>
      <w:r w:rsidRPr="00554F61">
        <w:rPr>
          <w:rFonts w:asciiTheme="majorBidi" w:eastAsia="Arial" w:hAnsiTheme="majorBidi" w:cstheme="majorBidi"/>
          <w:sz w:val="24"/>
          <w:szCs w:val="24"/>
        </w:rPr>
        <w:t>bei nebūtų registruotas (nuolat gyvenantis ar turintis pilietybę) nepatikimomis laikomose valstybėse ar teritorijose</w:t>
      </w:r>
      <w:r w:rsidRPr="00554F61">
        <w:rPr>
          <w:rFonts w:asciiTheme="majorBidi" w:hAnsiTheme="majorBidi" w:cstheme="majorBidi"/>
          <w:color w:val="000000"/>
          <w:sz w:val="24"/>
          <w:szCs w:val="24"/>
          <w:shd w:val="clear" w:color="auto" w:fill="FFFFFF"/>
        </w:rPr>
        <w:t>, jei tokie reikalavimai buvo numatyti pirkimo dokumentuose</w:t>
      </w:r>
      <w:r w:rsidRPr="00554F61">
        <w:rPr>
          <w:rFonts w:asciiTheme="majorBidi" w:hAnsiTheme="majorBidi" w:cstheme="majorBidi"/>
          <w:color w:val="000000"/>
          <w:sz w:val="24"/>
          <w:szCs w:val="24"/>
        </w:rPr>
        <w:t>.</w:t>
      </w:r>
    </w:p>
    <w:p w14:paraId="00068A00" w14:textId="77777777" w:rsidR="00E10FDB" w:rsidRPr="00554F61" w:rsidRDefault="00E10FDB" w:rsidP="00E10FDB">
      <w:pPr>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 xml:space="preserve">3.1.2. Tuo atveju, kai Tiekėjas yra jungtinės veiklos </w:t>
      </w:r>
      <w:r w:rsidRPr="00554F61">
        <w:rPr>
          <w:rFonts w:asciiTheme="majorBidi" w:eastAsia="Arial" w:hAnsiTheme="majorBidi" w:cstheme="majorBidi"/>
          <w:sz w:val="24"/>
          <w:szCs w:val="24"/>
        </w:rPr>
        <w:t>sutarties pagrindu veikianti tiekėjų grupė</w:t>
      </w:r>
      <w:r w:rsidRPr="00554F61">
        <w:rPr>
          <w:rFonts w:asciiTheme="majorBidi" w:hAnsiTheme="majorBidi" w:cstheme="majorBidi"/>
          <w:color w:val="000000"/>
          <w:sz w:val="24"/>
          <w:szCs w:val="24"/>
        </w:rPr>
        <w:t>, jos nariai Pirkėjui už Sutarties vykdymą atsako solidariai. </w:t>
      </w:r>
      <w:r w:rsidRPr="00554F61">
        <w:rPr>
          <w:rFonts w:asciiTheme="majorBidi" w:hAnsiTheme="majorBidi" w:cstheme="majorBidi"/>
          <w:color w:val="000000"/>
          <w:sz w:val="24"/>
          <w:szCs w:val="24"/>
          <w:shd w:val="clear" w:color="auto" w:fill="FFFFFF"/>
        </w:rPr>
        <w:t>Jeigu Tiekėjas remiasi </w:t>
      </w:r>
      <w:r w:rsidRPr="00554F61">
        <w:rPr>
          <w:rFonts w:asciiTheme="majorBidi" w:hAnsiTheme="majorBidi" w:cstheme="majorBidi"/>
          <w:color w:val="000000"/>
          <w:sz w:val="24"/>
          <w:szCs w:val="24"/>
        </w:rPr>
        <w:t>ūkio </w:t>
      </w:r>
      <w:r w:rsidRPr="00554F61">
        <w:rPr>
          <w:rFonts w:asciiTheme="majorBidi" w:hAnsiTheme="majorBidi" w:cstheme="majorBidi"/>
          <w:color w:val="000000"/>
          <w:sz w:val="24"/>
          <w:szCs w:val="24"/>
          <w:shd w:val="clear" w:color="auto" w:fill="FFFFFF"/>
        </w:rPr>
        <w:t>subjektų pajėgumais, siekdamas atitikti finansinio ir ekonominio pajėgumo reikalavimus, Tiekėjas su tokiais </w:t>
      </w:r>
      <w:r w:rsidRPr="00554F61">
        <w:rPr>
          <w:rFonts w:asciiTheme="majorBidi" w:hAnsiTheme="majorBidi" w:cstheme="majorBidi"/>
          <w:color w:val="000000"/>
          <w:sz w:val="24"/>
          <w:szCs w:val="24"/>
        </w:rPr>
        <w:t>ūkio </w:t>
      </w:r>
      <w:r w:rsidRPr="00554F61">
        <w:rPr>
          <w:rFonts w:asciiTheme="majorBidi" w:hAnsiTheme="majorBidi" w:cstheme="majorBidi"/>
          <w:color w:val="000000"/>
          <w:sz w:val="24"/>
          <w:szCs w:val="24"/>
          <w:shd w:val="clear" w:color="auto" w:fill="FFFFFF"/>
        </w:rPr>
        <w:t>subjektais už Sutarties vykdymą atsako solidariai (jeigu to buvo reikalaujama pirkimo dokumentuose).</w:t>
      </w:r>
    </w:p>
    <w:p w14:paraId="15E8D268" w14:textId="77777777" w:rsidR="00E10FDB" w:rsidRPr="00554F61" w:rsidRDefault="00E10FDB" w:rsidP="00E10FDB">
      <w:pPr>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1FDCA04C"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6DFE53CD"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olor w:val="000000"/>
          <w:sz w:val="24"/>
          <w:szCs w:val="24"/>
        </w:rPr>
        <w:t>3.2.</w:t>
      </w:r>
      <w:r w:rsidRPr="00554F61">
        <w:rPr>
          <w:rFonts w:asciiTheme="majorBidi" w:hAnsiTheme="majorBidi" w:cstheme="majorBidi"/>
          <w:color w:val="000000"/>
          <w:sz w:val="24"/>
          <w:szCs w:val="24"/>
        </w:rPr>
        <w:t xml:space="preserve">  </w:t>
      </w:r>
      <w:r w:rsidRPr="00554F61">
        <w:rPr>
          <w:rFonts w:asciiTheme="majorBidi" w:hAnsiTheme="majorBidi" w:cstheme="majorBidi"/>
          <w:b/>
          <w:bCs/>
          <w:color w:val="000000"/>
          <w:sz w:val="24"/>
          <w:szCs w:val="24"/>
        </w:rPr>
        <w:t>Subtiekėjų bei specialistų pasitelkimas ir keitimas</w:t>
      </w:r>
    </w:p>
    <w:p w14:paraId="50E1BF15"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7F6C59C6" w14:textId="77777777" w:rsidR="00E10FDB" w:rsidRPr="00554F61" w:rsidRDefault="00E10FDB" w:rsidP="00E10FDB">
      <w:pPr>
        <w:widowControl w:val="0"/>
        <w:pBdr>
          <w:top w:val="nil"/>
          <w:left w:val="nil"/>
          <w:bottom w:val="nil"/>
          <w:right w:val="nil"/>
          <w:between w:val="nil"/>
        </w:pBdr>
        <w:tabs>
          <w:tab w:val="left" w:pos="567"/>
          <w:tab w:val="left" w:pos="851"/>
          <w:tab w:val="left" w:pos="992"/>
          <w:tab w:val="left" w:pos="1134"/>
        </w:tabs>
        <w:jc w:val="both"/>
        <w:rPr>
          <w:rFonts w:asciiTheme="majorBidi" w:eastAsia="Arial" w:hAnsiTheme="majorBidi" w:cstheme="majorBidi"/>
          <w:sz w:val="24"/>
          <w:szCs w:val="24"/>
          <w:shd w:val="clear" w:color="auto" w:fill="FFFFFF"/>
        </w:rPr>
      </w:pPr>
      <w:r w:rsidRPr="00554F61">
        <w:rPr>
          <w:rFonts w:asciiTheme="majorBidi" w:eastAsia="Arial" w:hAnsiTheme="majorBidi" w:cstheme="majorBidi"/>
          <w:sz w:val="24"/>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7ABCF644" w14:textId="77777777" w:rsidR="00E10FDB" w:rsidRPr="00554F61" w:rsidRDefault="00E10FDB" w:rsidP="00E10FDB">
      <w:pPr>
        <w:widowControl w:val="0"/>
        <w:pBdr>
          <w:top w:val="nil"/>
          <w:left w:val="nil"/>
          <w:bottom w:val="nil"/>
          <w:right w:val="nil"/>
          <w:between w:val="nil"/>
        </w:pBdr>
        <w:tabs>
          <w:tab w:val="left" w:pos="567"/>
          <w:tab w:val="left" w:pos="851"/>
          <w:tab w:val="left" w:pos="992"/>
          <w:tab w:val="left" w:pos="1134"/>
        </w:tabs>
        <w:jc w:val="both"/>
        <w:rPr>
          <w:rFonts w:asciiTheme="majorBidi" w:eastAsia="Arial" w:hAnsiTheme="majorBidi" w:cstheme="majorBidi"/>
          <w:sz w:val="24"/>
          <w:szCs w:val="24"/>
          <w:shd w:val="clear" w:color="auto" w:fill="FFFFFF"/>
        </w:rPr>
      </w:pPr>
      <w:r w:rsidRPr="00554F61">
        <w:rPr>
          <w:rFonts w:asciiTheme="majorBidi" w:eastAsia="Arial" w:hAnsiTheme="majorBidi" w:cstheme="majorBidi"/>
          <w:sz w:val="24"/>
          <w:szCs w:val="24"/>
        </w:rPr>
        <w:t xml:space="preserve">3.2.2. Sutarties vykdymui pasitelkiami subtiekėjai ir (ar) specialistai (jeigu tokie pasitelkiami) </w:t>
      </w:r>
      <w:r w:rsidRPr="00554F61">
        <w:rPr>
          <w:rFonts w:asciiTheme="majorBidi" w:eastAsia="Arial" w:hAnsiTheme="majorBidi" w:cstheme="majorBidi"/>
          <w:sz w:val="24"/>
          <w:szCs w:val="24"/>
        </w:rPr>
        <w:lastRenderedPageBreak/>
        <w:t>nurodomi Specialiosiose sąlygose.</w:t>
      </w:r>
    </w:p>
    <w:p w14:paraId="3E4079ED" w14:textId="77777777" w:rsidR="00E10FDB" w:rsidRPr="00554F61" w:rsidRDefault="00E10FDB" w:rsidP="00E10FDB">
      <w:pPr>
        <w:widowControl w:val="0"/>
        <w:pBdr>
          <w:top w:val="nil"/>
          <w:left w:val="nil"/>
          <w:bottom w:val="nil"/>
          <w:right w:val="nil"/>
          <w:between w:val="nil"/>
        </w:pBdr>
        <w:tabs>
          <w:tab w:val="left" w:pos="567"/>
          <w:tab w:val="left" w:pos="851"/>
          <w:tab w:val="left" w:pos="992"/>
          <w:tab w:val="left" w:pos="1134"/>
        </w:tabs>
        <w:jc w:val="both"/>
        <w:rPr>
          <w:rFonts w:asciiTheme="majorBidi" w:eastAsia="Arial" w:hAnsiTheme="majorBidi" w:cstheme="majorBidi"/>
          <w:sz w:val="24"/>
          <w:szCs w:val="24"/>
        </w:rPr>
      </w:pPr>
      <w:r w:rsidRPr="00554F61">
        <w:rPr>
          <w:rFonts w:asciiTheme="majorBidi" w:eastAsia="Arial" w:hAnsiTheme="majorBidi" w:cstheme="majorBidi"/>
          <w:sz w:val="24"/>
          <w:szCs w:val="24"/>
        </w:rPr>
        <w:t>3.2.3. Tiekėjas gali keisti ir (ar) pasitelkti subtiekėjus ir (ar) specialistus šiame Sutarties poskyryje nustatytais atvejais ir tvarka.</w:t>
      </w:r>
    </w:p>
    <w:p w14:paraId="4A92503D" w14:textId="77777777" w:rsidR="00E10FDB" w:rsidRPr="00554F61" w:rsidRDefault="00E10FDB" w:rsidP="00E10FDB">
      <w:pPr>
        <w:widowControl w:val="0"/>
        <w:pBdr>
          <w:top w:val="nil"/>
          <w:left w:val="nil"/>
          <w:bottom w:val="nil"/>
          <w:right w:val="nil"/>
          <w:between w:val="nil"/>
        </w:pBdr>
        <w:tabs>
          <w:tab w:val="left" w:pos="709"/>
          <w:tab w:val="left" w:pos="851"/>
          <w:tab w:val="left" w:pos="1134"/>
        </w:tabs>
        <w:jc w:val="both"/>
        <w:rPr>
          <w:rFonts w:asciiTheme="majorBidi" w:eastAsia="Cambria" w:hAnsiTheme="majorBidi" w:cstheme="majorBidi"/>
          <w:sz w:val="24"/>
          <w:szCs w:val="24"/>
          <w:shd w:val="clear" w:color="auto" w:fill="FFFFFF"/>
        </w:rPr>
      </w:pPr>
      <w:r w:rsidRPr="00554F61">
        <w:rPr>
          <w:rFonts w:asciiTheme="majorBidi" w:eastAsia="Cambria" w:hAnsiTheme="majorBidi" w:cstheme="majorBidi"/>
          <w:sz w:val="24"/>
          <w:szCs w:val="24"/>
        </w:rPr>
        <w:t>3.2.4. Naujas subtiekėjas ar specialistas gali pradėti vykdyti jiems Tiekėjo pavestus įsipareigojimus pagal Sutartį ne anksčiau, nei bus pasirašytas Susitarimas.</w:t>
      </w:r>
    </w:p>
    <w:p w14:paraId="6A1D1783" w14:textId="77777777" w:rsidR="00E10FDB" w:rsidRPr="00554F61" w:rsidRDefault="00E10FDB" w:rsidP="00E10FDB">
      <w:pPr>
        <w:widowControl w:val="0"/>
        <w:pBdr>
          <w:top w:val="nil"/>
          <w:left w:val="nil"/>
          <w:bottom w:val="nil"/>
          <w:right w:val="nil"/>
          <w:between w:val="nil"/>
        </w:pBdr>
        <w:tabs>
          <w:tab w:val="left" w:pos="709"/>
          <w:tab w:val="left" w:pos="851"/>
          <w:tab w:val="left" w:pos="1134"/>
        </w:tabs>
        <w:jc w:val="both"/>
        <w:rPr>
          <w:rFonts w:asciiTheme="majorBidi" w:eastAsia="Cambria" w:hAnsiTheme="majorBidi" w:cstheme="majorBidi"/>
          <w:sz w:val="24"/>
          <w:szCs w:val="24"/>
        </w:rPr>
      </w:pPr>
      <w:r w:rsidRPr="00554F61">
        <w:rPr>
          <w:rFonts w:asciiTheme="majorBidi" w:eastAsia="Cambria" w:hAnsiTheme="majorBidi" w:cstheme="majorBidi"/>
          <w:sz w:val="24"/>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554F61">
        <w:rPr>
          <w:rFonts w:asciiTheme="majorBidi" w:eastAsia="Arial" w:hAnsiTheme="majorBidi" w:cstheme="majorBidi"/>
          <w:sz w:val="24"/>
          <w:szCs w:val="24"/>
        </w:rPr>
        <w:t xml:space="preserve">nebūti registruotu (nuolat gyvenančiu ar turinčiu pilietybę) nepatikimomis laikomose valstybėse ar teritorijose </w:t>
      </w:r>
      <w:r w:rsidRPr="00554F61">
        <w:rPr>
          <w:rFonts w:asciiTheme="majorBidi" w:eastAsia="Cambria" w:hAnsiTheme="majorBidi" w:cstheme="majorBidi"/>
          <w:sz w:val="24"/>
          <w:szCs w:val="24"/>
        </w:rPr>
        <w:t>(jei taikoma) ir Tiekėjo pasiūlyme nurodytų sąlygų pirkimo dokumentuose nustatytiems Kokybiniams kriterijams pagrįsti (jei taikoma), Tiekėjui taikoma Specialiosiose sąlygose nustatyto dydžio bauda.</w:t>
      </w:r>
    </w:p>
    <w:p w14:paraId="791BF73F" w14:textId="77777777" w:rsidR="00E10FDB" w:rsidRPr="00554F61" w:rsidRDefault="00E10FDB" w:rsidP="00E10FDB">
      <w:pPr>
        <w:widowControl w:val="0"/>
        <w:tabs>
          <w:tab w:val="left" w:pos="993"/>
        </w:tabs>
        <w:jc w:val="both"/>
        <w:rPr>
          <w:rFonts w:asciiTheme="majorBidi" w:eastAsia="Arial" w:hAnsiTheme="majorBidi" w:cstheme="majorBidi"/>
          <w:sz w:val="24"/>
          <w:szCs w:val="24"/>
          <w:shd w:val="clear" w:color="auto" w:fill="FFFFFF"/>
        </w:rPr>
      </w:pPr>
      <w:r w:rsidRPr="00554F61">
        <w:rPr>
          <w:rFonts w:asciiTheme="majorBidi" w:eastAsia="Arial" w:hAnsiTheme="majorBidi" w:cstheme="majorBidi"/>
          <w:sz w:val="24"/>
          <w:szCs w:val="24"/>
        </w:rPr>
        <w:t xml:space="preserve">3.2.6. Tiekėjas turi teisę Sutarties vykdymui pasitelkti naujus, Specialiosiose sąlygose nenurodytus subtiekėjus, kurių pajėgumais Tiekėjas </w:t>
      </w:r>
      <w:r w:rsidRPr="00554F61">
        <w:rPr>
          <w:rFonts w:asciiTheme="majorBidi" w:eastAsia="Cambria" w:hAnsiTheme="majorBidi" w:cstheme="majorBidi"/>
          <w:sz w:val="24"/>
          <w:szCs w:val="24"/>
        </w:rPr>
        <w:t>nesirėmė pirkimo dokumentuose numatytiems kvalifikacijos reikalavimams pagrįsti.</w:t>
      </w:r>
    </w:p>
    <w:p w14:paraId="40E912FD" w14:textId="77777777" w:rsidR="00E10FDB" w:rsidRPr="00554F61" w:rsidRDefault="00E10FDB" w:rsidP="00E10FDB">
      <w:pPr>
        <w:widowControl w:val="0"/>
        <w:tabs>
          <w:tab w:val="left" w:pos="993"/>
        </w:tabs>
        <w:jc w:val="both"/>
        <w:rPr>
          <w:rFonts w:asciiTheme="majorBidi" w:eastAsia="Arial" w:hAnsiTheme="majorBidi" w:cstheme="majorBidi"/>
          <w:sz w:val="24"/>
          <w:szCs w:val="24"/>
          <w:shd w:val="clear" w:color="auto" w:fill="FFFFFF"/>
        </w:rPr>
      </w:pPr>
      <w:r w:rsidRPr="00554F61">
        <w:rPr>
          <w:rFonts w:asciiTheme="majorBidi" w:eastAsia="Arial" w:hAnsiTheme="majorBidi" w:cstheme="majorBidi"/>
          <w:sz w:val="24"/>
          <w:szCs w:val="24"/>
        </w:rPr>
        <w:t xml:space="preserve">3.2.7. Sudarius Sutartį, tačiau ne vėliau negu Sutartis pradedama vykdyti, Tiekėjas įsipareigoja Pirkėjui pranešti tuo metu žinomų subtiekėjų, kurių pajėgumais Tiekėjas </w:t>
      </w:r>
      <w:r w:rsidRPr="00554F61">
        <w:rPr>
          <w:rFonts w:asciiTheme="majorBidi" w:eastAsia="Cambria" w:hAnsiTheme="majorBidi" w:cstheme="majorBidi"/>
          <w:sz w:val="24"/>
          <w:szCs w:val="24"/>
        </w:rPr>
        <w:t>nesirėmė pirkimo dokumentuose numatytiems kvalifikacijos reikalavimams pagrįsti,</w:t>
      </w:r>
      <w:r w:rsidRPr="00554F61">
        <w:rPr>
          <w:rFonts w:asciiTheme="majorBidi" w:eastAsia="Arial" w:hAnsiTheme="majorBidi" w:cstheme="majorBidi"/>
          <w:sz w:val="24"/>
          <w:szCs w:val="24"/>
        </w:rPr>
        <w:t xml:space="preserve"> pavadinimus, juridinio asmens kodą, kontaktinius duomenis, jų atstovus.</w:t>
      </w:r>
    </w:p>
    <w:p w14:paraId="488A4B5A" w14:textId="77777777" w:rsidR="00E10FDB" w:rsidRPr="00554F61" w:rsidRDefault="00E10FDB" w:rsidP="00E10FDB">
      <w:pPr>
        <w:widowControl w:val="0"/>
        <w:tabs>
          <w:tab w:val="left" w:pos="993"/>
        </w:tabs>
        <w:jc w:val="both"/>
        <w:rPr>
          <w:rFonts w:asciiTheme="majorBidi" w:eastAsia="Cambria" w:hAnsiTheme="majorBidi" w:cstheme="majorBidi"/>
          <w:sz w:val="24"/>
          <w:szCs w:val="24"/>
          <w:shd w:val="clear" w:color="auto" w:fill="FFFFFF"/>
        </w:rPr>
      </w:pPr>
      <w:r w:rsidRPr="00554F61">
        <w:rPr>
          <w:rFonts w:asciiTheme="majorBidi" w:eastAsia="Arial" w:hAnsiTheme="majorBidi" w:cstheme="majorBidi"/>
          <w:sz w:val="24"/>
          <w:szCs w:val="24"/>
        </w:rPr>
        <w:t>3.2.8. Tiekėjas, bet kuriuo Sutarties vykdymo metu,</w:t>
      </w:r>
      <w:r w:rsidRPr="00554F61">
        <w:rPr>
          <w:rFonts w:asciiTheme="majorBidi" w:eastAsia="Cambria" w:hAnsiTheme="majorBidi" w:cstheme="majorBidi"/>
          <w:sz w:val="24"/>
          <w:szCs w:val="24"/>
        </w:rPr>
        <w:t xml:space="preserve"> subtiekėjus, kurių pajėgumais Tiekėjas nesirėmė pirkimo dokumentuose numatytiems kvalifikacijos reikalavimams pagrįsti, gali keisti savo nuožiūra.</w:t>
      </w:r>
    </w:p>
    <w:p w14:paraId="7C79948F" w14:textId="77777777" w:rsidR="00E10FDB" w:rsidRPr="00554F61" w:rsidRDefault="00E10FDB" w:rsidP="00E10FDB">
      <w:pPr>
        <w:widowControl w:val="0"/>
        <w:pBdr>
          <w:top w:val="nil"/>
          <w:left w:val="nil"/>
          <w:bottom w:val="nil"/>
          <w:right w:val="nil"/>
          <w:between w:val="nil"/>
        </w:pBdr>
        <w:tabs>
          <w:tab w:val="left" w:pos="993"/>
        </w:tabs>
        <w:jc w:val="both"/>
        <w:rPr>
          <w:rFonts w:asciiTheme="majorBidi" w:eastAsia="Cambria" w:hAnsiTheme="majorBidi" w:cstheme="majorBidi"/>
          <w:sz w:val="24"/>
          <w:szCs w:val="24"/>
        </w:rPr>
      </w:pPr>
      <w:r w:rsidRPr="00554F61">
        <w:rPr>
          <w:rFonts w:asciiTheme="majorBidi" w:eastAsia="Arial" w:hAnsiTheme="majorBidi" w:cstheme="majorBidi"/>
          <w:sz w:val="24"/>
          <w:szCs w:val="24"/>
        </w:rPr>
        <w:t>3.2.9. Tiekėjas, bet kuriuo Sutarties vykdymo metu,</w:t>
      </w:r>
      <w:r w:rsidRPr="00554F61">
        <w:rPr>
          <w:rFonts w:asciiTheme="majorBidi" w:eastAsia="Cambria" w:hAnsiTheme="majorBidi" w:cstheme="majorBidi"/>
          <w:sz w:val="24"/>
          <w:szCs w:val="24"/>
        </w:rPr>
        <w:t xml:space="preserve"> ne vėliau nei prieš 5 (penkias) darbo dienas</w:t>
      </w:r>
      <w:r w:rsidRPr="00554F61">
        <w:rPr>
          <w:rFonts w:asciiTheme="majorBidi" w:eastAsia="Arial" w:hAnsiTheme="majorBidi" w:cstheme="majorBidi"/>
          <w:sz w:val="24"/>
          <w:szCs w:val="24"/>
        </w:rPr>
        <w:t xml:space="preserve"> iki numatomo naujo subtiekėjo, kurio pajėgumais Tiekėjas </w:t>
      </w:r>
      <w:r w:rsidRPr="00554F61">
        <w:rPr>
          <w:rFonts w:asciiTheme="majorBidi" w:eastAsia="Cambria" w:hAnsiTheme="majorBidi" w:cstheme="majorBidi"/>
          <w:sz w:val="24"/>
          <w:szCs w:val="24"/>
        </w:rPr>
        <w:t>nesirėmė pirkimo dokumentuose numatytiems kvalifikacijos reikalavimams pagrįsti,</w:t>
      </w:r>
      <w:r w:rsidRPr="00554F61">
        <w:rPr>
          <w:rFonts w:asciiTheme="majorBidi" w:eastAsia="Arial" w:hAnsiTheme="majorBidi" w:cstheme="majorBidi"/>
          <w:sz w:val="24"/>
          <w:szCs w:val="24"/>
        </w:rPr>
        <w:t xml:space="preserve"> pasitelkimo ir (arba) keitimo apie tai privalo informuoti </w:t>
      </w:r>
      <w:r w:rsidRPr="00554F61">
        <w:rPr>
          <w:rFonts w:asciiTheme="majorBidi" w:eastAsia="Calibri" w:hAnsiTheme="majorBidi" w:cstheme="majorBidi"/>
          <w:sz w:val="24"/>
          <w:szCs w:val="24"/>
        </w:rPr>
        <w:t>Pirkėją</w:t>
      </w:r>
      <w:r w:rsidRPr="00554F61">
        <w:rPr>
          <w:rFonts w:asciiTheme="majorBidi" w:eastAsia="Arial" w:hAnsiTheme="majorBidi" w:cstheme="majorBidi"/>
          <w:sz w:val="24"/>
          <w:szCs w:val="24"/>
        </w:rPr>
        <w:t xml:space="preserve">. </w:t>
      </w:r>
      <w:r w:rsidRPr="00554F61">
        <w:rPr>
          <w:rFonts w:asciiTheme="majorBidi" w:eastAsia="Calibri" w:hAnsiTheme="majorBidi" w:cstheme="majorBidi"/>
          <w:sz w:val="24"/>
          <w:szCs w:val="24"/>
        </w:rPr>
        <w:t xml:space="preserve">Pirkėjas (jeigu buvo taikoma pirkimo dokumentuose) turi patikrinti, ar nėra </w:t>
      </w:r>
      <w:r w:rsidRPr="00554F61">
        <w:rPr>
          <w:rFonts w:asciiTheme="majorBidi" w:eastAsia="Cambria" w:hAnsiTheme="majorBidi" w:cstheme="majorBidi"/>
          <w:sz w:val="24"/>
          <w:szCs w:val="24"/>
        </w:rPr>
        <w:t xml:space="preserve">subtiekėjo pašalinimo pagrindų ir subtiekėjo atitiktį nacionalinio saugumo interesams ir reikalavimams </w:t>
      </w:r>
      <w:r w:rsidRPr="00554F61">
        <w:rPr>
          <w:rFonts w:asciiTheme="majorBidi" w:eastAsia="Arial" w:hAnsiTheme="majorBidi" w:cstheme="majorBidi"/>
          <w:sz w:val="24"/>
          <w:szCs w:val="24"/>
        </w:rPr>
        <w:t>nebūti registruotu (nuolat gyvenančiu ar turinčiu pilietybę) nepatikimomis laikomose valstybėse ar teritorijose</w:t>
      </w:r>
      <w:r w:rsidRPr="00554F61">
        <w:rPr>
          <w:rFonts w:asciiTheme="majorBidi" w:eastAsia="Cambria" w:hAnsiTheme="majorBidi" w:cstheme="majorBidi"/>
          <w:sz w:val="24"/>
          <w:szCs w:val="24"/>
        </w:rPr>
        <w:t>. Jeigu subtiekėjo padėtis neatitinka bent vieno iš nurodytų reikalavimų, Pirkėjas reikalauja pakeisti šį subtiekėją reikalavimus atitinkančiu subtiekėju.</w:t>
      </w:r>
      <w:r w:rsidRPr="00554F61">
        <w:rPr>
          <w:rFonts w:asciiTheme="majorBidi" w:eastAsia="Calibri" w:hAnsiTheme="majorBidi" w:cstheme="majorBidi"/>
          <w:sz w:val="24"/>
          <w:szCs w:val="24"/>
        </w:rPr>
        <w:t xml:space="preserve"> </w:t>
      </w:r>
      <w:r w:rsidRPr="00554F61">
        <w:rPr>
          <w:rFonts w:asciiTheme="majorBidi" w:eastAsia="Cambria" w:hAnsiTheme="majorBidi" w:cstheme="majorBidi"/>
          <w:sz w:val="24"/>
          <w:szCs w:val="24"/>
        </w:rPr>
        <w:t>Pirkėjas</w:t>
      </w:r>
      <w:r w:rsidRPr="00554F61">
        <w:rPr>
          <w:rFonts w:asciiTheme="majorBidi" w:eastAsia="Calibri" w:hAnsiTheme="majorBidi" w:cstheme="majorBidi"/>
          <w:sz w:val="24"/>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554F61">
        <w:rPr>
          <w:rFonts w:asciiTheme="majorBidi" w:eastAsia="Cambria" w:hAnsiTheme="majorBidi" w:cstheme="majorBidi"/>
          <w:sz w:val="24"/>
          <w:szCs w:val="24"/>
        </w:rPr>
        <w:t>Pirkėjui sutikus, Šalys pasirašo Susitarimą, kuris laikomas neatsiejama Sutarties dalimi.</w:t>
      </w:r>
    </w:p>
    <w:p w14:paraId="5F451C1F" w14:textId="77777777" w:rsidR="00E10FDB" w:rsidRPr="00554F61" w:rsidRDefault="00E10FDB" w:rsidP="00E10FDB">
      <w:pPr>
        <w:widowControl w:val="0"/>
        <w:pBdr>
          <w:top w:val="nil"/>
          <w:left w:val="nil"/>
          <w:bottom w:val="nil"/>
          <w:right w:val="nil"/>
          <w:between w:val="nil"/>
        </w:pBdr>
        <w:tabs>
          <w:tab w:val="left" w:pos="993"/>
        </w:tabs>
        <w:jc w:val="both"/>
        <w:rPr>
          <w:rFonts w:asciiTheme="majorBidi" w:eastAsia="Arial" w:hAnsiTheme="majorBidi" w:cstheme="majorBidi"/>
          <w:sz w:val="24"/>
          <w:szCs w:val="24"/>
          <w:shd w:val="clear" w:color="auto" w:fill="FFFFFF"/>
        </w:rPr>
      </w:pPr>
      <w:r w:rsidRPr="00554F61">
        <w:rPr>
          <w:rFonts w:asciiTheme="majorBidi" w:eastAsia="Arial" w:hAnsiTheme="majorBidi" w:cstheme="majorBidi"/>
          <w:sz w:val="24"/>
          <w:szCs w:val="24"/>
        </w:rPr>
        <w:t>3.2.10. Subtiekėjai, kurių pajėgumais Tiekėjas rėmėsi, kad atitiktų pirkimo dokumentuose nustatytus kvalifikacijos reikalavimus, gali būti keičiami tik šiais atvejais:</w:t>
      </w:r>
    </w:p>
    <w:p w14:paraId="7954B9EF" w14:textId="77777777" w:rsidR="00E10FDB" w:rsidRPr="00554F61" w:rsidRDefault="00E10FDB" w:rsidP="00E10FDB">
      <w:pPr>
        <w:widowControl w:val="0"/>
        <w:pBdr>
          <w:top w:val="nil"/>
          <w:left w:val="nil"/>
          <w:bottom w:val="nil"/>
          <w:right w:val="nil"/>
          <w:between w:val="nil"/>
        </w:pBdr>
        <w:tabs>
          <w:tab w:val="left" w:pos="1134"/>
        </w:tabs>
        <w:jc w:val="both"/>
        <w:rPr>
          <w:rFonts w:asciiTheme="majorBidi" w:eastAsia="Arial" w:hAnsiTheme="majorBidi" w:cstheme="majorBidi"/>
          <w:sz w:val="24"/>
          <w:szCs w:val="24"/>
        </w:rPr>
      </w:pPr>
      <w:r w:rsidRPr="00554F61">
        <w:rPr>
          <w:rFonts w:asciiTheme="majorBidi" w:eastAsia="Cambria" w:hAnsiTheme="majorBidi" w:cstheme="majorBidi"/>
          <w:sz w:val="24"/>
          <w:szCs w:val="24"/>
        </w:rPr>
        <w:t xml:space="preserve">3.2.10.1. kai subtiekėjui </w:t>
      </w:r>
      <w:r w:rsidRPr="00554F61">
        <w:rPr>
          <w:rFonts w:asciiTheme="majorBidi" w:eastAsia="Calibri" w:hAnsiTheme="majorBidi" w:cstheme="majorBidi"/>
          <w:sz w:val="24"/>
          <w:szCs w:val="24"/>
        </w:rPr>
        <w:t>iškelta bankroto byla, pradėtas bankroto procesas ne teismo tvarka, jis tampa nemokus arba yra nemokumo tikimybė, sustabdo ūkinę veiklą ar kai įstatymuose ir kituose teisės aktuose nustatyta tvarka susidaro analogiška situacija</w:t>
      </w:r>
      <w:r w:rsidRPr="00554F61">
        <w:rPr>
          <w:rFonts w:asciiTheme="majorBidi" w:eastAsia="Cambria" w:hAnsiTheme="majorBidi" w:cstheme="majorBidi"/>
          <w:sz w:val="24"/>
          <w:szCs w:val="24"/>
        </w:rPr>
        <w:t>;</w:t>
      </w:r>
    </w:p>
    <w:p w14:paraId="426DFC83" w14:textId="77777777" w:rsidR="00E10FDB" w:rsidRPr="00554F61" w:rsidRDefault="00E10FDB" w:rsidP="00E10FDB">
      <w:pPr>
        <w:widowControl w:val="0"/>
        <w:pBdr>
          <w:top w:val="nil"/>
          <w:left w:val="nil"/>
          <w:bottom w:val="nil"/>
          <w:right w:val="nil"/>
          <w:between w:val="nil"/>
        </w:pBdr>
        <w:tabs>
          <w:tab w:val="left" w:pos="1134"/>
        </w:tabs>
        <w:jc w:val="both"/>
        <w:rPr>
          <w:rFonts w:asciiTheme="majorBidi" w:eastAsia="Arial" w:hAnsiTheme="majorBidi" w:cstheme="majorBidi"/>
          <w:sz w:val="24"/>
          <w:szCs w:val="24"/>
        </w:rPr>
      </w:pPr>
      <w:r w:rsidRPr="00554F61">
        <w:rPr>
          <w:rFonts w:asciiTheme="majorBidi" w:eastAsia="Cambria" w:hAnsiTheme="majorBidi" w:cstheme="majorBidi"/>
          <w:sz w:val="24"/>
          <w:szCs w:val="24"/>
        </w:rPr>
        <w:t xml:space="preserve">3.2.10.2. kai subtiekėjas dėl objektyvių priežasčių (pavyzdžiui, subtiekėjui atsisakius dalyvauti Sutarties vykdyme, nutrūkus teisiniams santykiams su Tiekėju ir pan.) nebegali vykdyti visų ar dalies </w:t>
      </w:r>
      <w:r w:rsidRPr="00554F61">
        <w:rPr>
          <w:rFonts w:asciiTheme="majorBidi" w:eastAsia="Cambria" w:hAnsiTheme="majorBidi" w:cstheme="majorBidi"/>
          <w:sz w:val="24"/>
          <w:szCs w:val="24"/>
        </w:rPr>
        <w:lastRenderedPageBreak/>
        <w:t>Sutartyje numatytų įsipareigojimų;</w:t>
      </w:r>
    </w:p>
    <w:p w14:paraId="107CFCA4" w14:textId="77777777" w:rsidR="00E10FDB" w:rsidRPr="00554F61" w:rsidRDefault="00E10FDB" w:rsidP="00E10FDB">
      <w:pPr>
        <w:widowControl w:val="0"/>
        <w:pBdr>
          <w:top w:val="nil"/>
          <w:left w:val="nil"/>
          <w:bottom w:val="nil"/>
          <w:right w:val="nil"/>
          <w:between w:val="nil"/>
        </w:pBdr>
        <w:tabs>
          <w:tab w:val="left" w:pos="1134"/>
        </w:tabs>
        <w:jc w:val="both"/>
        <w:rPr>
          <w:rFonts w:asciiTheme="majorBidi" w:eastAsia="Arial" w:hAnsiTheme="majorBidi" w:cstheme="majorBidi"/>
          <w:sz w:val="24"/>
          <w:szCs w:val="24"/>
        </w:rPr>
      </w:pPr>
      <w:r w:rsidRPr="00554F61">
        <w:rPr>
          <w:rFonts w:asciiTheme="majorBidi" w:eastAsia="Cambria" w:hAnsiTheme="majorBidi" w:cstheme="majorBidi"/>
          <w:sz w:val="24"/>
          <w:szCs w:val="24"/>
        </w:rPr>
        <w:t>3.2.10.3. Tiekėjas ar subtiekėjas privalo pakeisti subtiekėją, jei paaiškėja, kad jis neatitinka jam pirkimo dokumentuose keliamų reikalavimų.</w:t>
      </w:r>
    </w:p>
    <w:p w14:paraId="25F4EB42" w14:textId="77777777" w:rsidR="00E10FDB" w:rsidRPr="00554F61" w:rsidRDefault="00E10FDB" w:rsidP="00E10FDB">
      <w:pPr>
        <w:widowControl w:val="0"/>
        <w:pBdr>
          <w:top w:val="nil"/>
          <w:left w:val="nil"/>
          <w:bottom w:val="nil"/>
          <w:right w:val="nil"/>
          <w:between w:val="nil"/>
        </w:pBdr>
        <w:tabs>
          <w:tab w:val="left" w:pos="993"/>
        </w:tabs>
        <w:ind w:left="720" w:hanging="720"/>
        <w:jc w:val="both"/>
        <w:rPr>
          <w:rFonts w:asciiTheme="majorBidi" w:eastAsia="Cambria" w:hAnsiTheme="majorBidi" w:cstheme="majorBidi"/>
          <w:sz w:val="24"/>
          <w:szCs w:val="24"/>
        </w:rPr>
      </w:pPr>
      <w:r w:rsidRPr="00554F61">
        <w:rPr>
          <w:rFonts w:asciiTheme="majorBidi" w:eastAsia="Cambria" w:hAnsiTheme="majorBidi" w:cstheme="majorBidi"/>
          <w:sz w:val="24"/>
          <w:szCs w:val="24"/>
        </w:rPr>
        <w:t>3.2.11. </w:t>
      </w:r>
      <w:r w:rsidRPr="00554F61">
        <w:rPr>
          <w:rFonts w:asciiTheme="majorBidi" w:eastAsia="Calibri" w:hAnsiTheme="majorBidi" w:cstheme="majorBidi"/>
          <w:sz w:val="24"/>
          <w:szCs w:val="24"/>
        </w:rPr>
        <w:tab/>
      </w:r>
      <w:r w:rsidRPr="00554F61">
        <w:rPr>
          <w:rFonts w:asciiTheme="majorBidi" w:eastAsia="Cambria" w:hAnsiTheme="majorBidi" w:cstheme="majorBidi"/>
          <w:sz w:val="24"/>
          <w:szCs w:val="24"/>
        </w:rPr>
        <w:t>Tiekėjo (ar subtiekėjų) specialistai, vykdantys Sutartį, gali būti keičiami šiais atvejais:</w:t>
      </w:r>
    </w:p>
    <w:p w14:paraId="3FF207FC" w14:textId="77777777" w:rsidR="00E10FDB" w:rsidRPr="00554F61" w:rsidRDefault="00E10FDB" w:rsidP="00E10FDB">
      <w:pPr>
        <w:widowControl w:val="0"/>
        <w:pBdr>
          <w:top w:val="nil"/>
          <w:left w:val="nil"/>
          <w:bottom w:val="nil"/>
          <w:right w:val="nil"/>
          <w:between w:val="nil"/>
        </w:pBdr>
        <w:tabs>
          <w:tab w:val="left" w:pos="1134"/>
        </w:tabs>
        <w:jc w:val="both"/>
        <w:rPr>
          <w:rFonts w:asciiTheme="majorBidi" w:eastAsia="Cambria" w:hAnsiTheme="majorBidi" w:cstheme="majorBidi"/>
          <w:sz w:val="24"/>
          <w:szCs w:val="24"/>
        </w:rPr>
      </w:pPr>
      <w:r w:rsidRPr="00554F61">
        <w:rPr>
          <w:rFonts w:asciiTheme="majorBidi" w:eastAsia="Cambria" w:hAnsiTheme="majorBidi" w:cstheme="majorBidi"/>
          <w:sz w:val="24"/>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329338D" w14:textId="77777777" w:rsidR="00E10FDB" w:rsidRPr="00554F61" w:rsidRDefault="00E10FDB" w:rsidP="00E10FDB">
      <w:pPr>
        <w:widowControl w:val="0"/>
        <w:pBdr>
          <w:top w:val="nil"/>
          <w:left w:val="nil"/>
          <w:bottom w:val="nil"/>
          <w:right w:val="nil"/>
          <w:between w:val="nil"/>
        </w:pBdr>
        <w:tabs>
          <w:tab w:val="left" w:pos="1134"/>
          <w:tab w:val="left" w:pos="1418"/>
        </w:tabs>
        <w:jc w:val="both"/>
        <w:rPr>
          <w:rFonts w:asciiTheme="majorBidi" w:eastAsia="Cambria" w:hAnsiTheme="majorBidi" w:cstheme="majorBidi"/>
          <w:sz w:val="24"/>
          <w:szCs w:val="24"/>
        </w:rPr>
      </w:pPr>
      <w:r w:rsidRPr="00554F61">
        <w:rPr>
          <w:rFonts w:asciiTheme="majorBidi" w:eastAsia="Cambria" w:hAnsiTheme="majorBidi" w:cstheme="majorBidi"/>
          <w:sz w:val="24"/>
          <w:szCs w:val="24"/>
        </w:rPr>
        <w:t>3.2.11.2. Pirkėjo iniciatyva, jei Pirkėjas turi pagrįstų įtarimų, kad Tiekėjo Sutarties vykdymui paskirtas specialistas nekompetentingas vykdyti nustatytas pareigas;</w:t>
      </w:r>
    </w:p>
    <w:p w14:paraId="1EAB7C5F" w14:textId="77777777" w:rsidR="00E10FDB" w:rsidRPr="00554F61" w:rsidRDefault="00E10FDB" w:rsidP="00E10FDB">
      <w:pPr>
        <w:widowControl w:val="0"/>
        <w:pBdr>
          <w:top w:val="nil"/>
          <w:left w:val="nil"/>
          <w:bottom w:val="nil"/>
          <w:right w:val="nil"/>
          <w:between w:val="nil"/>
        </w:pBdr>
        <w:tabs>
          <w:tab w:val="left" w:pos="1134"/>
          <w:tab w:val="left" w:pos="1276"/>
        </w:tabs>
        <w:jc w:val="both"/>
        <w:rPr>
          <w:rFonts w:asciiTheme="majorBidi" w:eastAsia="Cambria" w:hAnsiTheme="majorBidi" w:cstheme="majorBidi"/>
          <w:sz w:val="24"/>
          <w:szCs w:val="24"/>
        </w:rPr>
      </w:pPr>
      <w:r w:rsidRPr="00554F61">
        <w:rPr>
          <w:rFonts w:asciiTheme="majorBidi" w:eastAsia="Cambria" w:hAnsiTheme="majorBidi" w:cstheme="majorBidi"/>
          <w:sz w:val="24"/>
          <w:szCs w:val="24"/>
        </w:rPr>
        <w:t>3.2.11.3. Tiekėjas ar subtiekėjas privalo pakeisti specialistą, jei paaiškėja, kad jis neatitinka jam pirkimo dokumentuose keliamų reikalavimų.</w:t>
      </w:r>
    </w:p>
    <w:p w14:paraId="33CEFB50" w14:textId="77777777" w:rsidR="00E10FDB" w:rsidRPr="00554F61" w:rsidRDefault="00E10FDB" w:rsidP="00E10FDB">
      <w:pPr>
        <w:widowControl w:val="0"/>
        <w:pBdr>
          <w:top w:val="nil"/>
          <w:left w:val="nil"/>
          <w:bottom w:val="nil"/>
          <w:right w:val="nil"/>
          <w:between w:val="nil"/>
        </w:pBdr>
        <w:tabs>
          <w:tab w:val="left" w:pos="567"/>
          <w:tab w:val="left" w:pos="851"/>
          <w:tab w:val="left" w:pos="992"/>
        </w:tabs>
        <w:jc w:val="both"/>
        <w:rPr>
          <w:rFonts w:asciiTheme="majorBidi" w:eastAsia="Cambria" w:hAnsiTheme="majorBidi" w:cstheme="majorBidi"/>
          <w:sz w:val="24"/>
          <w:szCs w:val="24"/>
        </w:rPr>
      </w:pPr>
      <w:r w:rsidRPr="00554F61">
        <w:rPr>
          <w:rFonts w:asciiTheme="majorBidi" w:eastAsia="Cambria" w:hAnsiTheme="majorBidi" w:cstheme="majorBidi"/>
          <w:color w:val="000000"/>
          <w:sz w:val="24"/>
          <w:szCs w:val="24"/>
        </w:rPr>
        <w:t xml:space="preserve">3.2.12. Naujas specialistas ir (ar) subtiekėjas Tiekėjo prašymo pakeisti specialistą ir (ar) subtiekėją pateikimo metu turi atitikti pirkimo dokumentuose specialistui ir (ar) subtiekėjui keliamus </w:t>
      </w:r>
      <w:proofErr w:type="spellStart"/>
      <w:r w:rsidRPr="00554F61">
        <w:rPr>
          <w:rFonts w:asciiTheme="majorBidi" w:eastAsia="Cambria" w:hAnsiTheme="majorBidi" w:cstheme="majorBidi"/>
          <w:color w:val="000000"/>
          <w:sz w:val="24"/>
          <w:szCs w:val="24"/>
        </w:rPr>
        <w:t>reikalavimusir</w:t>
      </w:r>
      <w:proofErr w:type="spellEnd"/>
      <w:r w:rsidRPr="00554F61">
        <w:rPr>
          <w:rFonts w:asciiTheme="majorBidi" w:eastAsia="Cambria" w:hAnsiTheme="majorBidi" w:cstheme="majorBidi"/>
          <w:color w:val="000000"/>
          <w:sz w:val="24"/>
          <w:szCs w:val="24"/>
        </w:rPr>
        <w:t xml:space="preserve"> Tiekėjo pasiūlyme nurodytas Kokybinių kriterijų reikšmes.</w:t>
      </w:r>
    </w:p>
    <w:p w14:paraId="268C0BBF" w14:textId="77777777" w:rsidR="00E10FDB" w:rsidRPr="00554F61" w:rsidRDefault="00E10FDB" w:rsidP="00E10FDB">
      <w:pPr>
        <w:widowControl w:val="0"/>
        <w:pBdr>
          <w:top w:val="nil"/>
          <w:left w:val="nil"/>
          <w:bottom w:val="nil"/>
          <w:right w:val="nil"/>
          <w:between w:val="nil"/>
        </w:pBdr>
        <w:tabs>
          <w:tab w:val="left" w:pos="567"/>
          <w:tab w:val="left" w:pos="851"/>
          <w:tab w:val="left" w:pos="992"/>
        </w:tabs>
        <w:jc w:val="both"/>
        <w:rPr>
          <w:rFonts w:asciiTheme="majorBidi" w:eastAsia="Cambria" w:hAnsiTheme="majorBidi" w:cstheme="majorBidi"/>
          <w:sz w:val="24"/>
          <w:szCs w:val="24"/>
        </w:rPr>
      </w:pPr>
      <w:r w:rsidRPr="00554F61">
        <w:rPr>
          <w:rFonts w:asciiTheme="majorBidi" w:eastAsia="Cambria" w:hAnsiTheme="majorBidi" w:cstheme="majorBidi"/>
          <w:sz w:val="24"/>
          <w:szCs w:val="24"/>
        </w:rPr>
        <w:t xml:space="preserve">3.2.13. Tiekėjas privalo ne vėliau nei prieš 5 (penkias) darbo dienas iki numatomo subtiekėjo, </w:t>
      </w:r>
      <w:r w:rsidRPr="00554F61">
        <w:rPr>
          <w:rFonts w:asciiTheme="majorBidi" w:eastAsia="Arial" w:hAnsiTheme="majorBidi" w:cstheme="majorBidi"/>
          <w:sz w:val="24"/>
          <w:szCs w:val="24"/>
        </w:rPr>
        <w:t>kurio pajėgumais Tiekėjas rėmėsi, kad atitiktų pirkimo dokumentuose nustatytus kvalifikacijos reikalavimus,</w:t>
      </w:r>
      <w:r w:rsidRPr="00554F61">
        <w:rPr>
          <w:rFonts w:asciiTheme="majorBidi" w:eastAsia="Cambria" w:hAnsiTheme="majorBidi" w:cstheme="majorBidi"/>
          <w:sz w:val="24"/>
          <w:szCs w:val="24"/>
        </w:rPr>
        <w:t xml:space="preserve"> </w:t>
      </w:r>
      <w:r w:rsidRPr="00554F61">
        <w:rPr>
          <w:rFonts w:asciiTheme="majorBidi" w:eastAsia="Arial" w:hAnsiTheme="majorBidi" w:cstheme="majorBidi"/>
          <w:sz w:val="24"/>
          <w:szCs w:val="24"/>
        </w:rPr>
        <w:t xml:space="preserve">ir (ar) specialisto </w:t>
      </w:r>
      <w:r w:rsidRPr="00554F61">
        <w:rPr>
          <w:rFonts w:asciiTheme="majorBidi" w:eastAsia="Cambria" w:hAnsiTheme="majorBidi" w:cstheme="majorBidi"/>
          <w:sz w:val="24"/>
          <w:szCs w:val="24"/>
        </w:rPr>
        <w:t>keitimo pateikti Pirkėjui šiuos dokumentus:</w:t>
      </w:r>
    </w:p>
    <w:p w14:paraId="65AB7680" w14:textId="77777777" w:rsidR="00E10FDB" w:rsidRPr="00554F61" w:rsidRDefault="00E10FDB" w:rsidP="00E10FDB">
      <w:pPr>
        <w:widowControl w:val="0"/>
        <w:pBdr>
          <w:top w:val="nil"/>
          <w:left w:val="nil"/>
          <w:bottom w:val="nil"/>
          <w:right w:val="nil"/>
          <w:between w:val="nil"/>
        </w:pBdr>
        <w:tabs>
          <w:tab w:val="left" w:pos="1134"/>
        </w:tabs>
        <w:jc w:val="both"/>
        <w:rPr>
          <w:rFonts w:asciiTheme="majorBidi" w:eastAsia="Cambria" w:hAnsiTheme="majorBidi" w:cstheme="majorBidi"/>
          <w:sz w:val="24"/>
          <w:szCs w:val="24"/>
        </w:rPr>
      </w:pPr>
      <w:r w:rsidRPr="00554F61">
        <w:rPr>
          <w:rFonts w:asciiTheme="majorBidi" w:eastAsia="Cambria" w:hAnsiTheme="majorBidi" w:cstheme="majorBidi"/>
          <w:sz w:val="24"/>
          <w:szCs w:val="24"/>
        </w:rPr>
        <w:t>3.2.13.1. argumentuotą rašytinį prašymą pakeisti subtiekėją ir (ar) specialistą, paaiškinant keitimo aplinkybę. Pirkėjas pasilieka teisę paprašyti įrodymų, pagrindžiančių keitimo aplinkybę;</w:t>
      </w:r>
    </w:p>
    <w:p w14:paraId="7DEDFDB7" w14:textId="77777777" w:rsidR="00E10FDB" w:rsidRPr="00554F61" w:rsidRDefault="00E10FDB" w:rsidP="00E10FDB">
      <w:pPr>
        <w:widowControl w:val="0"/>
        <w:pBdr>
          <w:top w:val="nil"/>
          <w:left w:val="nil"/>
          <w:bottom w:val="nil"/>
          <w:right w:val="nil"/>
          <w:between w:val="nil"/>
        </w:pBdr>
        <w:tabs>
          <w:tab w:val="left" w:pos="1134"/>
        </w:tabs>
        <w:jc w:val="both"/>
        <w:rPr>
          <w:rFonts w:asciiTheme="majorBidi" w:eastAsia="Cambria" w:hAnsiTheme="majorBidi" w:cstheme="majorBidi"/>
          <w:sz w:val="24"/>
          <w:szCs w:val="24"/>
        </w:rPr>
      </w:pPr>
      <w:r w:rsidRPr="00554F61">
        <w:rPr>
          <w:rFonts w:asciiTheme="majorBidi" w:eastAsia="Cambria" w:hAnsiTheme="majorBidi" w:cstheme="majorBidi"/>
          <w:sz w:val="24"/>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554F61">
        <w:rPr>
          <w:rFonts w:asciiTheme="majorBidi" w:eastAsia="Arial" w:hAnsiTheme="majorBidi" w:cstheme="majorBidi"/>
          <w:sz w:val="24"/>
          <w:szCs w:val="24"/>
        </w:rPr>
        <w:t>nacionalinio saugumo interesams bei reikalavimams</w:t>
      </w:r>
      <w:r w:rsidRPr="00554F61">
        <w:rPr>
          <w:rFonts w:asciiTheme="majorBidi" w:eastAsia="Cambria" w:hAnsiTheme="majorBidi" w:cstheme="majorBidi"/>
          <w:sz w:val="24"/>
          <w:szCs w:val="24"/>
        </w:rPr>
        <w:t xml:space="preserve"> </w:t>
      </w:r>
      <w:r w:rsidRPr="00554F61">
        <w:rPr>
          <w:rFonts w:asciiTheme="majorBidi" w:eastAsia="Arial" w:hAnsiTheme="majorBidi" w:cstheme="majorBidi"/>
          <w:sz w:val="24"/>
          <w:szCs w:val="24"/>
        </w:rPr>
        <w:t>nebūti registruotu (nuolat gyvenančiu ar turinčiu pilietybę) nepatikimomis laikomose valstybėse ar teritorijose</w:t>
      </w:r>
      <w:r w:rsidRPr="00554F61">
        <w:rPr>
          <w:rFonts w:asciiTheme="majorBidi" w:eastAsia="Cambria" w:hAnsiTheme="majorBidi" w:cstheme="majorBidi"/>
          <w:sz w:val="24"/>
          <w:szCs w:val="24"/>
        </w:rPr>
        <w:t xml:space="preserve"> (jei taikoma) įrodančius dokumentus pagal Sutarties reikalavimus.</w:t>
      </w:r>
    </w:p>
    <w:p w14:paraId="2E2B40EE" w14:textId="77777777" w:rsidR="00E10FDB" w:rsidRPr="00554F61" w:rsidRDefault="00E10FDB" w:rsidP="00E10FDB">
      <w:pPr>
        <w:widowControl w:val="0"/>
        <w:pBdr>
          <w:top w:val="nil"/>
          <w:left w:val="nil"/>
          <w:bottom w:val="nil"/>
          <w:right w:val="nil"/>
          <w:between w:val="nil"/>
        </w:pBdr>
        <w:tabs>
          <w:tab w:val="left" w:pos="567"/>
          <w:tab w:val="left" w:pos="851"/>
          <w:tab w:val="left" w:pos="992"/>
        </w:tabs>
        <w:jc w:val="both"/>
        <w:rPr>
          <w:rFonts w:asciiTheme="majorBidi" w:eastAsia="Cambria" w:hAnsiTheme="majorBidi" w:cstheme="majorBidi"/>
          <w:sz w:val="24"/>
          <w:szCs w:val="24"/>
        </w:rPr>
      </w:pPr>
      <w:r w:rsidRPr="00554F61">
        <w:rPr>
          <w:rFonts w:asciiTheme="majorBidi" w:eastAsia="Cambria" w:hAnsiTheme="majorBidi" w:cstheme="majorBidi"/>
          <w:sz w:val="24"/>
          <w:szCs w:val="24"/>
        </w:rPr>
        <w:t xml:space="preserve">3.2.14. Pirkėjas, gavęs Tiekėjo prašymą su kitais Sutartyje nurodytais dokumentais, per 5 (penkias) darbo dienas įvertina keitimo galimybę ir raštu informuoja Tiekėją apie sutikimą pakeisti subtiekėją, </w:t>
      </w:r>
      <w:r w:rsidRPr="00554F61">
        <w:rPr>
          <w:rFonts w:asciiTheme="majorBidi" w:eastAsia="Arial" w:hAnsiTheme="majorBidi" w:cstheme="majorBidi"/>
          <w:sz w:val="24"/>
          <w:szCs w:val="24"/>
        </w:rPr>
        <w:t>kurio pajėgumais Tiekėjas rėmėsi, kad atitiktų pirkimo dokumentuose nustatytus kvalifikacijos reikalavimus,</w:t>
      </w:r>
      <w:r w:rsidRPr="00554F61">
        <w:rPr>
          <w:rFonts w:asciiTheme="majorBidi" w:eastAsia="Cambria" w:hAnsiTheme="majorBidi" w:cstheme="majorBidi"/>
          <w:sz w:val="24"/>
          <w:szCs w:val="24"/>
        </w:rPr>
        <w:t xml:space="preserve"> ir (ar) specialistą. Pirkėjui sutikus, Šalys pasirašo Susitarimą, kuris laikomas neatsiejama Sutarties dalimi.</w:t>
      </w:r>
    </w:p>
    <w:p w14:paraId="4C66B038" w14:textId="77777777" w:rsidR="00E10FDB" w:rsidRPr="00554F61" w:rsidRDefault="00E10FDB" w:rsidP="00E10FDB">
      <w:pPr>
        <w:spacing w:line="257" w:lineRule="atLeast"/>
        <w:jc w:val="both"/>
        <w:rPr>
          <w:rFonts w:asciiTheme="majorBidi" w:hAnsiTheme="majorBidi" w:cstheme="majorBidi"/>
          <w:color w:val="000000"/>
          <w:sz w:val="24"/>
          <w:szCs w:val="24"/>
        </w:rPr>
      </w:pPr>
    </w:p>
    <w:p w14:paraId="1A83324E"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olor w:val="000000"/>
          <w:sz w:val="24"/>
          <w:szCs w:val="24"/>
        </w:rPr>
        <w:t>3.3. Jungtinės veiklos partnerių keitimas</w:t>
      </w:r>
    </w:p>
    <w:p w14:paraId="362DABA2"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111E42C4"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shd w:val="clear" w:color="auto" w:fill="FFFFFF"/>
        </w:rPr>
        <w:t xml:space="preserve">3.3.1. Tiekėjas, vykdantis Sutartį </w:t>
      </w:r>
      <w:r w:rsidRPr="00554F61">
        <w:rPr>
          <w:rFonts w:asciiTheme="majorBidi" w:eastAsia="Cambria" w:hAnsiTheme="majorBidi" w:cstheme="majorBidi"/>
          <w:sz w:val="24"/>
          <w:szCs w:val="24"/>
        </w:rPr>
        <w:t xml:space="preserve">kaip tiekėjų grupė, veikianti </w:t>
      </w:r>
      <w:r w:rsidRPr="00554F61">
        <w:rPr>
          <w:rFonts w:asciiTheme="majorBidi" w:eastAsia="Cambria" w:hAnsiTheme="majorBidi" w:cstheme="majorBidi"/>
          <w:sz w:val="24"/>
          <w:szCs w:val="24"/>
          <w:shd w:val="clear" w:color="auto" w:fill="FFFFFF"/>
        </w:rPr>
        <w:t>jungtinės veiklos</w:t>
      </w:r>
      <w:r w:rsidRPr="00554F61">
        <w:rPr>
          <w:rFonts w:asciiTheme="majorBidi" w:eastAsia="Cambria" w:hAnsiTheme="majorBidi" w:cstheme="majorBidi"/>
          <w:sz w:val="24"/>
          <w:szCs w:val="24"/>
        </w:rPr>
        <w:t xml:space="preserve"> sutarties</w:t>
      </w:r>
      <w:r w:rsidRPr="00554F61">
        <w:rPr>
          <w:rFonts w:asciiTheme="majorBidi" w:eastAsia="Cambria" w:hAnsiTheme="majorBidi" w:cstheme="majorBidi"/>
          <w:sz w:val="24"/>
          <w:szCs w:val="24"/>
          <w:shd w:val="clear" w:color="auto" w:fill="FFFFFF"/>
        </w:rPr>
        <w:t xml:space="preserve"> pagrindu</w:t>
      </w:r>
      <w:r w:rsidRPr="00554F61">
        <w:rPr>
          <w:rFonts w:asciiTheme="majorBidi" w:hAnsiTheme="majorBidi" w:cstheme="majorBidi"/>
          <w:color w:val="000000"/>
          <w:sz w:val="24"/>
          <w:szCs w:val="24"/>
          <w:shd w:val="clear" w:color="auto" w:fill="FFFFFF"/>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w:t>
      </w:r>
      <w:r w:rsidRPr="00554F61">
        <w:rPr>
          <w:rFonts w:asciiTheme="majorBidi" w:hAnsiTheme="majorBidi" w:cstheme="majorBidi"/>
          <w:color w:val="000000"/>
          <w:sz w:val="24"/>
          <w:szCs w:val="24"/>
          <w:shd w:val="clear" w:color="auto" w:fill="FFFFFF"/>
        </w:rPr>
        <w:lastRenderedPageBreak/>
        <w:t>ir (ar) atsisakymą ją vykdyti ar atsirado kitos nenumatytos objektyvios priežastys, lemiančios Partnerio pasitraukimą iš jungtinės veiklos sutarties.</w:t>
      </w:r>
    </w:p>
    <w:p w14:paraId="50F415AB"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shd w:val="clear" w:color="auto" w:fill="FFFFFF"/>
        </w:rPr>
        <w:t xml:space="preserve">3.3.2. Tiekėjas, vykdantis Sutartį </w:t>
      </w:r>
      <w:r w:rsidRPr="00554F61">
        <w:rPr>
          <w:rFonts w:asciiTheme="majorBidi" w:eastAsia="Cambria" w:hAnsiTheme="majorBidi" w:cstheme="majorBidi"/>
          <w:sz w:val="24"/>
          <w:szCs w:val="24"/>
          <w:shd w:val="clear" w:color="auto" w:fill="FFFFFF"/>
        </w:rPr>
        <w:t>kaip tiekėjų grupė</w:t>
      </w:r>
      <w:r w:rsidRPr="00554F61">
        <w:rPr>
          <w:rFonts w:asciiTheme="majorBidi" w:hAnsiTheme="majorBidi" w:cstheme="majorBidi"/>
          <w:color w:val="000000"/>
          <w:sz w:val="24"/>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3EF0315D"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shd w:val="clear" w:color="auto" w:fill="FFFFFF"/>
        </w:rPr>
        <w:t>3.3.3. Tiekėjas privalo ne vėliau nei prieš 10 (dešimt) darbo dienų iki numatomo Partnerio keitimo arba atsisakymo pateikti Pirkėjui šiuos dokumentus:</w:t>
      </w:r>
    </w:p>
    <w:p w14:paraId="1FA29A5F"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shd w:val="clear" w:color="auto" w:fill="FFFFFF"/>
        </w:rPr>
        <w:t>3.3.3.1. </w:t>
      </w:r>
      <w:r w:rsidRPr="00554F61">
        <w:rPr>
          <w:rFonts w:asciiTheme="majorBidi" w:eastAsia="Cambria" w:hAnsiTheme="majorBidi" w:cstheme="majorBidi"/>
          <w:sz w:val="24"/>
          <w:szCs w:val="24"/>
          <w:shd w:val="clear" w:color="auto" w:fill="FFFFFF"/>
        </w:rPr>
        <w:t>argumentuotą</w:t>
      </w:r>
      <w:r w:rsidRPr="00554F61">
        <w:rPr>
          <w:rFonts w:asciiTheme="majorBidi" w:hAnsiTheme="majorBidi" w:cstheme="majorBidi"/>
          <w:color w:val="000000"/>
          <w:sz w:val="24"/>
          <w:szCs w:val="24"/>
          <w:shd w:val="clear" w:color="auto" w:fill="FFFFFF"/>
        </w:rPr>
        <w:t xml:space="preserve"> prašymą pakeisti Tiekėjo sudėtį ir įrodymus, pagrindžiančius bent vieną Partnerio atsisakymo ar keitimo aplinkybę, nurodytą Sutartyje;</w:t>
      </w:r>
    </w:p>
    <w:p w14:paraId="3C090355"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554F61">
        <w:rPr>
          <w:rFonts w:asciiTheme="majorBidi" w:eastAsia="Cambria" w:hAnsiTheme="majorBidi" w:cstheme="majorBidi"/>
          <w:sz w:val="24"/>
          <w:szCs w:val="24"/>
          <w:shd w:val="clear" w:color="auto" w:fill="FFFFFF"/>
        </w:rPr>
        <w:t>pasiliekantysis Partneris ir (ar) naujai pasitelktas Partneris</w:t>
      </w:r>
      <w:r w:rsidRPr="00554F61">
        <w:rPr>
          <w:rFonts w:asciiTheme="majorBidi" w:hAnsiTheme="majorBidi" w:cstheme="majorBidi"/>
          <w:color w:val="000000"/>
          <w:sz w:val="24"/>
          <w:szCs w:val="24"/>
          <w:shd w:val="clear" w:color="auto" w:fill="FFFFFF"/>
        </w:rPr>
        <w:t>;</w:t>
      </w:r>
    </w:p>
    <w:p w14:paraId="40D19F08" w14:textId="77777777" w:rsidR="00E10FDB" w:rsidRPr="00554F61" w:rsidRDefault="00E10FDB" w:rsidP="00E10FDB">
      <w:pPr>
        <w:jc w:val="both"/>
        <w:rPr>
          <w:rFonts w:asciiTheme="majorBidi" w:hAnsiTheme="majorBidi" w:cstheme="majorBidi"/>
          <w:color w:val="000000"/>
          <w:sz w:val="24"/>
          <w:szCs w:val="24"/>
        </w:rPr>
      </w:pPr>
      <w:r w:rsidRPr="00554F61">
        <w:rPr>
          <w:rFonts w:asciiTheme="majorBidi" w:hAnsiTheme="majorBidi" w:cstheme="majorBidi"/>
          <w:color w:val="000000"/>
          <w:sz w:val="24"/>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554F61">
        <w:rPr>
          <w:rFonts w:asciiTheme="majorBidi" w:hAnsiTheme="majorBidi" w:cstheme="majorBidi"/>
          <w:color w:val="000000"/>
          <w:sz w:val="24"/>
          <w:szCs w:val="24"/>
        </w:rPr>
        <w:t xml:space="preserve">nacionalinio saugumo interesams </w:t>
      </w:r>
      <w:r w:rsidRPr="00554F61">
        <w:rPr>
          <w:rFonts w:asciiTheme="majorBidi" w:eastAsia="Cambria" w:hAnsiTheme="majorBidi" w:cstheme="majorBidi"/>
          <w:sz w:val="24"/>
          <w:szCs w:val="24"/>
        </w:rPr>
        <w:t xml:space="preserve">bei reikalavimams </w:t>
      </w:r>
      <w:r w:rsidRPr="00554F61">
        <w:rPr>
          <w:rFonts w:asciiTheme="majorBidi" w:eastAsia="Arial" w:hAnsiTheme="majorBidi" w:cstheme="majorBidi"/>
          <w:sz w:val="24"/>
          <w:szCs w:val="24"/>
          <w:shd w:val="clear" w:color="auto" w:fill="FFFFFF"/>
        </w:rPr>
        <w:t>nebūti registruotu (nuolat gyvenančiu ar turinčiu pilietybę) nepatikimomis laikomose valstybėse ar teritorijose</w:t>
      </w:r>
      <w:r w:rsidRPr="00554F61">
        <w:rPr>
          <w:rFonts w:asciiTheme="majorBidi" w:eastAsia="Cambria" w:hAnsiTheme="majorBidi" w:cstheme="majorBidi"/>
          <w:sz w:val="24"/>
          <w:szCs w:val="24"/>
          <w:shd w:val="clear" w:color="auto" w:fill="FFFFFF"/>
        </w:rPr>
        <w:t xml:space="preserve"> (jei taikoma)</w:t>
      </w:r>
      <w:r w:rsidRPr="00554F61">
        <w:rPr>
          <w:rFonts w:asciiTheme="majorBidi" w:hAnsiTheme="majorBidi" w:cstheme="majorBidi"/>
          <w:color w:val="000000"/>
          <w:sz w:val="24"/>
          <w:szCs w:val="24"/>
          <w:shd w:val="clear" w:color="auto" w:fill="FFFFFF"/>
        </w:rPr>
        <w:t>.</w:t>
      </w:r>
    </w:p>
    <w:p w14:paraId="44CED6DD" w14:textId="77777777" w:rsidR="00E10FDB" w:rsidRPr="00554F61" w:rsidRDefault="00E10FDB" w:rsidP="00E10FDB">
      <w:pPr>
        <w:widowControl w:val="0"/>
        <w:pBdr>
          <w:top w:val="nil"/>
          <w:left w:val="nil"/>
          <w:bottom w:val="nil"/>
          <w:right w:val="nil"/>
          <w:between w:val="nil"/>
        </w:pBdr>
        <w:tabs>
          <w:tab w:val="left" w:pos="567"/>
          <w:tab w:val="left" w:pos="851"/>
          <w:tab w:val="left" w:pos="992"/>
          <w:tab w:val="left" w:pos="1134"/>
        </w:tabs>
        <w:jc w:val="both"/>
        <w:rPr>
          <w:rFonts w:asciiTheme="majorBidi" w:eastAsia="Cambria" w:hAnsiTheme="majorBidi" w:cstheme="majorBidi"/>
          <w:sz w:val="24"/>
          <w:szCs w:val="24"/>
          <w:shd w:val="clear" w:color="auto" w:fill="FFFFFF"/>
        </w:rPr>
      </w:pPr>
      <w:r w:rsidRPr="00554F61">
        <w:rPr>
          <w:rFonts w:asciiTheme="majorBidi" w:hAnsiTheme="majorBidi" w:cstheme="majorBidi"/>
          <w:color w:val="000000"/>
          <w:sz w:val="24"/>
          <w:szCs w:val="24"/>
          <w:shd w:val="clear" w:color="auto" w:fill="FFFFFF"/>
        </w:rPr>
        <w:t xml:space="preserve">3.3.4. Pirkėjas, gavęs Tiekėjo prašymą su kitais Sutartyje nurodytais dokumentais, per 10 (dešimt) darbo dienų įvertina keitimo galimybes ir raštu informuoja Tiekėją </w:t>
      </w:r>
      <w:r w:rsidRPr="00554F61">
        <w:rPr>
          <w:rFonts w:asciiTheme="majorBidi" w:eastAsia="Cambria" w:hAnsiTheme="majorBidi" w:cstheme="majorBidi"/>
          <w:sz w:val="24"/>
          <w:szCs w:val="24"/>
          <w:shd w:val="clear" w:color="auto" w:fill="FFFFFF"/>
        </w:rPr>
        <w:t>apie sutikimą arba apie ne</w:t>
      </w:r>
      <w:r w:rsidRPr="00554F61">
        <w:rPr>
          <w:rFonts w:asciiTheme="majorBidi" w:eastAsia="Cambria" w:hAnsiTheme="majorBidi" w:cstheme="majorBidi"/>
          <w:sz w:val="24"/>
          <w:szCs w:val="24"/>
        </w:rPr>
        <w:t xml:space="preserve">sutikimą </w:t>
      </w:r>
      <w:r w:rsidRPr="00554F61">
        <w:rPr>
          <w:rFonts w:asciiTheme="majorBidi" w:eastAsia="Cambria" w:hAnsiTheme="majorBidi" w:cstheme="majorBidi"/>
          <w:sz w:val="24"/>
          <w:szCs w:val="24"/>
          <w:shd w:val="clear" w:color="auto" w:fill="FFFFFF"/>
        </w:rPr>
        <w:t>atsisakyti ar pakeisti Partnerį</w:t>
      </w:r>
      <w:r w:rsidRPr="00554F61">
        <w:rPr>
          <w:rFonts w:asciiTheme="majorBidi" w:hAnsiTheme="majorBidi" w:cstheme="majorBidi"/>
          <w:color w:val="000000"/>
          <w:sz w:val="24"/>
          <w:szCs w:val="24"/>
          <w:shd w:val="clear" w:color="auto" w:fill="FFFFFF"/>
        </w:rPr>
        <w:t xml:space="preserve">. Pirkėjui sutikus, Šalys pasirašo Susitarimą, kuris laikomas neatsiejama Sutarties dalimi. </w:t>
      </w:r>
      <w:r w:rsidRPr="00554F61">
        <w:rPr>
          <w:rFonts w:asciiTheme="majorBidi" w:eastAsia="Cambria" w:hAnsiTheme="majorBidi" w:cstheme="majorBidi"/>
          <w:sz w:val="24"/>
          <w:szCs w:val="24"/>
          <w:shd w:val="clear" w:color="auto" w:fill="FFFFFF"/>
        </w:rPr>
        <w:t>Prieš Susitarimo pasirašymą, Pirkėjui pateikiama naujos jungtinės veiklos sutarties ar esamos jungtinės veiklos sutarties pakeitimo kopija arba nuorašas.</w:t>
      </w:r>
    </w:p>
    <w:p w14:paraId="4E15B7C6" w14:textId="77777777" w:rsidR="00E10FDB" w:rsidRPr="00554F61" w:rsidRDefault="00E10FDB" w:rsidP="00E10FDB">
      <w:pPr>
        <w:rPr>
          <w:rFonts w:asciiTheme="majorBidi" w:hAnsiTheme="majorBidi" w:cstheme="majorBidi"/>
          <w:sz w:val="24"/>
          <w:szCs w:val="24"/>
        </w:rPr>
      </w:pPr>
    </w:p>
    <w:p w14:paraId="3237F874"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28434598"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olor w:val="000000"/>
          <w:sz w:val="24"/>
          <w:szCs w:val="24"/>
        </w:rPr>
        <w:t>3.4.  Susitarimai dėl tiesioginio atsiskaitymo su subtiekėjais</w:t>
      </w:r>
    </w:p>
    <w:p w14:paraId="37D1AEB0"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022760F2"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3.4.1. </w:t>
      </w:r>
      <w:r w:rsidRPr="00554F61">
        <w:rPr>
          <w:rFonts w:asciiTheme="majorBidi" w:hAnsiTheme="majorBidi" w:cstheme="majorBidi"/>
          <w:color w:val="000000"/>
          <w:sz w:val="24"/>
          <w:szCs w:val="24"/>
          <w:shd w:val="clear" w:color="auto" w:fill="FFFFFF"/>
        </w:rPr>
        <w:t>Subtiekėjams pageidaujant, Pirkėjas su jais atsiskaitys tiesiogiai. Pirkėjas numato tiesioginio atsiskaitymo galimybę su Sutartyje nurodytais subtiekėjais tokiomis sąlygomis ir tvarka: </w:t>
      </w:r>
    </w:p>
    <w:p w14:paraId="3BBED092"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3.4.1.1. </w:t>
      </w:r>
      <w:r w:rsidRPr="00554F61">
        <w:rPr>
          <w:rFonts w:asciiTheme="majorBidi" w:hAnsiTheme="majorBidi" w:cstheme="majorBidi"/>
          <w:color w:val="000000"/>
          <w:sz w:val="24"/>
          <w:szCs w:val="24"/>
          <w:shd w:val="clear" w:color="auto" w:fill="FFFFFF"/>
        </w:rPr>
        <w:t xml:space="preserve">sudarius Sutartį, Tiekėjas ne vėliau negu Sutartis pradedama vykdyti, įsipareigoja Pirkėjui raštu pateikti tuo metu žinomų subtiekėjų pavadinimus, atstovus ir jų </w:t>
      </w:r>
      <w:r w:rsidRPr="00554F61">
        <w:rPr>
          <w:rFonts w:asciiTheme="majorBidi" w:eastAsia="Cambria" w:hAnsiTheme="majorBidi" w:cstheme="majorBidi"/>
          <w:sz w:val="24"/>
          <w:szCs w:val="24"/>
          <w:shd w:val="clear" w:color="auto" w:fill="FFFFFF"/>
        </w:rPr>
        <w:t>kontaktinius duomenis</w:t>
      </w:r>
      <w:r w:rsidRPr="00554F61">
        <w:rPr>
          <w:rFonts w:asciiTheme="majorBidi" w:hAnsiTheme="majorBidi" w:cstheme="majorBidi"/>
          <w:color w:val="000000"/>
          <w:sz w:val="24"/>
          <w:szCs w:val="24"/>
          <w:shd w:val="clear" w:color="auto" w:fill="FFFFFF"/>
        </w:rPr>
        <w:t>. Pirkėjas taip pat reikalauja, kad Tiekėjas informuotų apie minėtos informacijos pasikeitimus bei</w:t>
      </w:r>
      <w:r w:rsidRPr="00554F61">
        <w:rPr>
          <w:rFonts w:asciiTheme="majorBidi" w:hAnsiTheme="majorBidi" w:cstheme="majorBidi"/>
          <w:b/>
          <w:bCs/>
          <w:color w:val="5C5D5D"/>
          <w:sz w:val="24"/>
          <w:szCs w:val="24"/>
        </w:rPr>
        <w:t> </w:t>
      </w:r>
      <w:r w:rsidRPr="00554F61">
        <w:rPr>
          <w:rFonts w:asciiTheme="majorBidi" w:hAnsiTheme="majorBidi" w:cstheme="majorBidi"/>
          <w:color w:val="000000"/>
          <w:sz w:val="24"/>
          <w:szCs w:val="24"/>
          <w:shd w:val="clear" w:color="auto" w:fill="FFFFFF"/>
        </w:rPr>
        <w:t>naujų subtiekėjų pasitelkimą visu Sutarties vykdymo metu;</w:t>
      </w:r>
    </w:p>
    <w:p w14:paraId="225454C6"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3.4.1.2. </w:t>
      </w:r>
      <w:r w:rsidRPr="00554F61">
        <w:rPr>
          <w:rFonts w:asciiTheme="majorBidi" w:hAnsiTheme="majorBidi" w:cstheme="majorBidi"/>
          <w:color w:val="000000"/>
          <w:sz w:val="24"/>
          <w:szCs w:val="24"/>
          <w:shd w:val="clear" w:color="auto" w:fill="FFFFFF"/>
        </w:rPr>
        <w:t>Pirkėjas ne vėliau kaip per 3 (tris) darbo dienas nuo Bendrųjų sąlygų 3.4.1.1 papunktyje nurodytos informacijos gavimo dienos raštu informuoja subtiekėjus apie tiesioginio atsiskaitymo galimybę;</w:t>
      </w:r>
    </w:p>
    <w:p w14:paraId="1844F158"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lastRenderedPageBreak/>
        <w:t>3.4.1.3. </w:t>
      </w:r>
      <w:r w:rsidRPr="00554F61">
        <w:rPr>
          <w:rFonts w:asciiTheme="majorBidi" w:hAnsiTheme="majorBidi" w:cstheme="majorBidi"/>
          <w:color w:val="000000"/>
          <w:sz w:val="24"/>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554F61">
        <w:rPr>
          <w:rFonts w:asciiTheme="majorBidi" w:hAnsiTheme="majorBidi" w:cstheme="majorBidi"/>
          <w:color w:val="000000"/>
          <w:sz w:val="24"/>
          <w:szCs w:val="24"/>
          <w:shd w:val="clear" w:color="auto" w:fill="FFFFFF"/>
        </w:rPr>
        <w:t>subtiekimo</w:t>
      </w:r>
      <w:proofErr w:type="spellEnd"/>
      <w:r w:rsidRPr="00554F61">
        <w:rPr>
          <w:rFonts w:asciiTheme="majorBidi" w:hAnsiTheme="majorBidi" w:cstheme="majorBidi"/>
          <w:color w:val="000000"/>
          <w:sz w:val="24"/>
          <w:szCs w:val="24"/>
          <w:shd w:val="clear" w:color="auto" w:fill="FFFFFF"/>
        </w:rPr>
        <w:t xml:space="preserve"> sutartyje nustatytus reikalavimus;</w:t>
      </w:r>
    </w:p>
    <w:p w14:paraId="27EB8666"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3.4.1.4. </w:t>
      </w:r>
      <w:r w:rsidRPr="00554F61">
        <w:rPr>
          <w:rFonts w:asciiTheme="majorBidi" w:hAnsiTheme="majorBidi" w:cstheme="majorBidi"/>
          <w:color w:val="000000"/>
          <w:sz w:val="24"/>
          <w:szCs w:val="24"/>
          <w:shd w:val="clear" w:color="auto" w:fill="FFFFFF"/>
        </w:rPr>
        <w:t>tiesioginio atsiskaitymo su subtiekėjais galimybė nekeičia Tiekėjo atsakomybės dėl Sutarties įvykdymo.</w:t>
      </w:r>
    </w:p>
    <w:p w14:paraId="118FD132"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55593258" w14:textId="77777777" w:rsidR="00E10FDB" w:rsidRPr="00554F61" w:rsidRDefault="00E10FDB" w:rsidP="00E10FDB">
      <w:pPr>
        <w:spacing w:line="257" w:lineRule="atLeast"/>
        <w:ind w:left="360" w:hanging="360"/>
        <w:jc w:val="center"/>
        <w:rPr>
          <w:rFonts w:asciiTheme="majorBidi" w:hAnsiTheme="majorBidi" w:cstheme="majorBidi"/>
          <w:color w:val="000000"/>
          <w:sz w:val="24"/>
          <w:szCs w:val="24"/>
        </w:rPr>
      </w:pPr>
      <w:r w:rsidRPr="00554F61">
        <w:rPr>
          <w:rFonts w:asciiTheme="majorBidi" w:hAnsiTheme="majorBidi" w:cstheme="majorBidi"/>
          <w:b/>
          <w:bCs/>
          <w:caps/>
          <w:color w:val="000000"/>
          <w:sz w:val="24"/>
          <w:szCs w:val="24"/>
        </w:rPr>
        <w:t>4.  ŠALIŲ BENDRADARBIAVIMAS</w:t>
      </w:r>
    </w:p>
    <w:p w14:paraId="59ED493C"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7F1F78E1"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olor w:val="000000"/>
          <w:sz w:val="24"/>
          <w:szCs w:val="24"/>
        </w:rPr>
        <w:t>4.1.  Šalių bendradarbiavimo pareiga</w:t>
      </w:r>
    </w:p>
    <w:p w14:paraId="756D5A21" w14:textId="77777777" w:rsidR="00E10FDB" w:rsidRPr="00554F61" w:rsidRDefault="00E10FDB" w:rsidP="00E10FDB">
      <w:pPr>
        <w:spacing w:line="257" w:lineRule="atLeast"/>
        <w:ind w:firstLine="62"/>
        <w:rPr>
          <w:rFonts w:asciiTheme="majorBidi" w:hAnsiTheme="majorBidi" w:cstheme="majorBidi"/>
          <w:color w:val="000000"/>
          <w:sz w:val="24"/>
          <w:szCs w:val="24"/>
        </w:rPr>
      </w:pPr>
    </w:p>
    <w:p w14:paraId="7F2790B5"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BE75F2D"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4.1.2. Šalys įsipareigoja užtikrinti, kad viena kitai teiks dokumentus ir (ar) kitą informaciją, kurie yra būtini Šalių tinkamam įsipareigojimų įvykdymui pagal Sutartį.</w:t>
      </w:r>
    </w:p>
    <w:p w14:paraId="663AF8B8"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4.1.3. </w:t>
      </w:r>
      <w:r w:rsidRPr="00554F61">
        <w:rPr>
          <w:rFonts w:asciiTheme="majorBidi" w:hAnsiTheme="majorBidi" w:cstheme="majorBidi"/>
          <w:color w:val="000000"/>
          <w:sz w:val="24"/>
          <w:szCs w:val="24"/>
          <w:shd w:val="clear" w:color="auto" w:fill="FFFFFF"/>
        </w:rPr>
        <w:t>Jeigu Šalis susiduria su </w:t>
      </w:r>
      <w:r w:rsidRPr="00554F61">
        <w:rPr>
          <w:rFonts w:asciiTheme="majorBidi" w:hAnsiTheme="majorBidi" w:cstheme="majorBidi"/>
          <w:color w:val="000000"/>
          <w:sz w:val="24"/>
          <w:szCs w:val="24"/>
        </w:rPr>
        <w:t>S</w:t>
      </w:r>
      <w:r w:rsidRPr="00554F61">
        <w:rPr>
          <w:rFonts w:asciiTheme="majorBidi" w:hAnsiTheme="majorBidi" w:cstheme="majorBidi"/>
          <w:color w:val="000000"/>
          <w:sz w:val="24"/>
          <w:szCs w:val="24"/>
          <w:shd w:val="clear" w:color="auto" w:fill="FFFFFF"/>
        </w:rPr>
        <w:t>utarties vykdymo kliūtimi, ji turi nedelsdama, bet ne vėliau kaip per 5 (penkias) darbo dienas, įspėti kitą Šalį apie tokia</w:t>
      </w:r>
      <w:r w:rsidRPr="00554F61">
        <w:rPr>
          <w:rFonts w:asciiTheme="majorBidi" w:hAnsiTheme="majorBidi" w:cstheme="majorBidi"/>
          <w:color w:val="000000"/>
          <w:sz w:val="24"/>
          <w:szCs w:val="24"/>
        </w:rPr>
        <w:t>s</w:t>
      </w:r>
      <w:r w:rsidRPr="00554F61">
        <w:rPr>
          <w:rFonts w:asciiTheme="majorBidi" w:hAnsiTheme="majorBidi" w:cstheme="majorBidi"/>
          <w:color w:val="000000"/>
          <w:sz w:val="24"/>
          <w:szCs w:val="24"/>
          <w:shd w:val="clear" w:color="auto" w:fill="FFFFFF"/>
        </w:rPr>
        <w:t> kliūtis</w:t>
      </w:r>
      <w:r w:rsidRPr="00554F61">
        <w:rPr>
          <w:rFonts w:asciiTheme="majorBidi" w:hAnsiTheme="majorBidi" w:cstheme="majorBidi"/>
          <w:color w:val="000000"/>
          <w:sz w:val="24"/>
          <w:szCs w:val="24"/>
        </w:rPr>
        <w:t> ir imtis visų nuo jos priklausančių protingų priemonių toms kliūtims pašalinti.</w:t>
      </w:r>
    </w:p>
    <w:p w14:paraId="7F648D98" w14:textId="77777777" w:rsidR="00E10FDB" w:rsidRPr="00554F61" w:rsidRDefault="00E10FDB" w:rsidP="00E10FDB">
      <w:pPr>
        <w:spacing w:line="257" w:lineRule="atLeast"/>
        <w:ind w:firstLine="115"/>
        <w:jc w:val="both"/>
        <w:rPr>
          <w:rFonts w:asciiTheme="majorBidi" w:hAnsiTheme="majorBidi" w:cstheme="majorBidi"/>
          <w:color w:val="000000"/>
          <w:sz w:val="24"/>
          <w:szCs w:val="24"/>
        </w:rPr>
      </w:pPr>
    </w:p>
    <w:p w14:paraId="4F990FDB"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olor w:val="000000"/>
          <w:sz w:val="24"/>
          <w:szCs w:val="24"/>
        </w:rPr>
        <w:t>4.2.  Kontaktiniai asmenys</w:t>
      </w:r>
    </w:p>
    <w:p w14:paraId="3E022657"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7385B304"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6B31915E"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67A2B929"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8A63707"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4B99FF47"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aps/>
          <w:color w:val="000000"/>
          <w:sz w:val="24"/>
          <w:szCs w:val="24"/>
        </w:rPr>
        <w:t>5.  SUTARTIES VYKDYMO METU PATEIKIAMI DOKUMENTAI</w:t>
      </w:r>
    </w:p>
    <w:p w14:paraId="6DE32AAB"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3EE8E732"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lastRenderedPageBreak/>
        <w:t>5.1. Jeigu Tiekėjas turi parengti ir (ar) pateikti Pirkėjui Prekių naudojimo instrukcijas, jos turi būti aiškios ir detalios, kad Pirkėjas, vadovaudamasis jomis, galėtų tinkamai naudoti patiektas Prekes.</w:t>
      </w:r>
    </w:p>
    <w:p w14:paraId="07FA336C"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49369F0"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4653DC67"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1A3B2872"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aps/>
          <w:color w:val="000000"/>
          <w:sz w:val="24"/>
          <w:szCs w:val="24"/>
        </w:rPr>
        <w:t>6.  PREKIŲ TIEKIMO PABAIGA IR PREKIŲ PRIĖMIMAS</w:t>
      </w:r>
    </w:p>
    <w:p w14:paraId="6A8B6CC3" w14:textId="77777777" w:rsidR="00E10FDB" w:rsidRPr="00554F61" w:rsidRDefault="00E10FDB" w:rsidP="00E10FDB">
      <w:pPr>
        <w:spacing w:line="257" w:lineRule="atLeast"/>
        <w:ind w:firstLine="62"/>
        <w:rPr>
          <w:rFonts w:asciiTheme="majorBidi" w:hAnsiTheme="majorBidi" w:cstheme="majorBidi"/>
          <w:color w:val="000000"/>
          <w:sz w:val="24"/>
          <w:szCs w:val="24"/>
        </w:rPr>
      </w:pPr>
    </w:p>
    <w:p w14:paraId="01D85C65"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olor w:val="000000"/>
          <w:sz w:val="24"/>
          <w:szCs w:val="24"/>
        </w:rPr>
        <w:t>6.1.  Prekių tiekimo pabaiga</w:t>
      </w:r>
    </w:p>
    <w:p w14:paraId="645D4337" w14:textId="77777777" w:rsidR="00E10FDB" w:rsidRPr="00554F61" w:rsidRDefault="00E10FDB" w:rsidP="00E10FDB">
      <w:pPr>
        <w:spacing w:line="257" w:lineRule="atLeast"/>
        <w:ind w:firstLine="62"/>
        <w:rPr>
          <w:rFonts w:asciiTheme="majorBidi" w:hAnsiTheme="majorBidi" w:cstheme="majorBidi"/>
          <w:color w:val="000000"/>
          <w:sz w:val="24"/>
          <w:szCs w:val="24"/>
        </w:rPr>
      </w:pPr>
    </w:p>
    <w:p w14:paraId="68E87B7C"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6.1.1. Prekių tiekimas laikomas užbaigtu, kai yra įvykdytos visos šios sąlygos:</w:t>
      </w:r>
    </w:p>
    <w:p w14:paraId="39D6211C"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6.1.1.1. Tiekėjas pristatė visas Prekes pagal Sutarties ir įstatymų bei kitų teisės aktų reikalavimus (ir kai suteiktos visos su Prekėmis susijusios paslaugos, jei to reikalaujama);</w:t>
      </w:r>
    </w:p>
    <w:p w14:paraId="66C0F993"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6.1.1.2. Tiekėjas perdavė Pirkėjui visą reikalingą dokumentaciją, įskaitant naudojimo instrukcijas, sertifikatus ir garantijas (jei to reikalaujama);</w:t>
      </w:r>
    </w:p>
    <w:p w14:paraId="14336468"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6.1.1.3. Tiekėjas apmokė Pirkėjo personalą, kaip naudoti Prekes (jeigu to reikalaujama);</w:t>
      </w:r>
    </w:p>
    <w:p w14:paraId="129FA1C1"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6.1.1.4. buvo pasirašytas Prekių perdavimo-priėmimo aktas ar Prekių perdavimo–priėmimo aktai, jei numatytas Prekių pristatymas dalimis, ar kitas Sutartyje numatytas dokumentas, nuo kurio pasirašymo laikoma, kad Prekės buvo priimtos;</w:t>
      </w:r>
    </w:p>
    <w:p w14:paraId="110D36E4"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42FF9122"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616FAA0E"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olor w:val="000000"/>
          <w:sz w:val="24"/>
          <w:szCs w:val="24"/>
        </w:rPr>
        <w:t>6.2.  Prekių perdavimas–priėmimas</w:t>
      </w:r>
    </w:p>
    <w:p w14:paraId="13DBB9B9"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6F70B17D"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51560CF5"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6D3BF947"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6.2.3. Tiekėjui pristačius Prekes, Pirkėjas atlieka jų patikrinimą ir privalo:</w:t>
      </w:r>
    </w:p>
    <w:p w14:paraId="30D716AC"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lastRenderedPageBreak/>
        <w:t>6.2.3.1. ne vėliau kaip per 5 (penkias) darbo dienas nuo faktinio Prekių perdavimo priimti Prekes, pasirašydamas Prekių perdavimo–priėmimo aktą; arba</w:t>
      </w:r>
    </w:p>
    <w:p w14:paraId="468DA451"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554F61">
        <w:rPr>
          <w:rFonts w:asciiTheme="majorBidi" w:hAnsiTheme="majorBidi" w:cstheme="majorBidi"/>
          <w:b/>
          <w:bCs/>
          <w:color w:val="000000"/>
          <w:sz w:val="24"/>
          <w:szCs w:val="24"/>
        </w:rPr>
        <w:t>Defektų aktas</w:t>
      </w:r>
      <w:r w:rsidRPr="00554F61">
        <w:rPr>
          <w:rFonts w:asciiTheme="majorBidi" w:hAnsiTheme="majorBidi" w:cstheme="majorBidi"/>
          <w:color w:val="000000"/>
          <w:sz w:val="24"/>
          <w:szCs w:val="24"/>
        </w:rPr>
        <w:t>); arba</w:t>
      </w:r>
    </w:p>
    <w:p w14:paraId="42E59D7A"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6.2.3.3. atsisakyti priimti Prekes ar jų dalį ir įteikti (arba išsiųsti) Defektų aktą Tiekėjui dėl netinkamų Prekių ar jų dalies. </w:t>
      </w:r>
    </w:p>
    <w:p w14:paraId="7DD73A4B"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6.2.4. Prekių perdavimo–priėmimo akte turi būti nurodoma data, kada Tiekėjas pristatė visas Prekes (ar atitinkamą jų dalį, kai Sutartyje numatytas pristatymas dalimis) ir pateikė visus reikiamus dokumentus.</w:t>
      </w:r>
    </w:p>
    <w:p w14:paraId="44E43B71"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2C942FC"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E1B645B"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 xml:space="preserve">6.2.7. Jeigu Pirkėjas per 5 (penkias) darbo dienas </w:t>
      </w:r>
      <w:r w:rsidRPr="00554F61">
        <w:rPr>
          <w:rFonts w:asciiTheme="majorBidi" w:eastAsia="Arial" w:hAnsiTheme="majorBidi" w:cstheme="majorBidi"/>
          <w:sz w:val="24"/>
          <w:szCs w:val="24"/>
        </w:rPr>
        <w:t xml:space="preserve">nuo Prekių perdavimo–priėmimo akto gavimo </w:t>
      </w:r>
      <w:r w:rsidRPr="00554F61">
        <w:rPr>
          <w:rFonts w:asciiTheme="majorBidi" w:hAnsiTheme="majorBidi" w:cstheme="majorBidi"/>
          <w:color w:val="000000"/>
          <w:sz w:val="24"/>
          <w:szCs w:val="24"/>
        </w:rPr>
        <w:t>nepateikia (neišsiunčia) Tiekėjui Defektų akto, laikoma, kad Pirkėjas Prekes priėmė ir joms pretenzijų neturi.</w:t>
      </w:r>
    </w:p>
    <w:p w14:paraId="7BE5FAB5"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6.2.8. Prekių praradimo ar sugadinimo ar atsitiktinio žuvimo rizika Pirkėjui iš Tiekėjo pereina nuo faktinio tokių Prekių priėmimo momento.</w:t>
      </w:r>
    </w:p>
    <w:p w14:paraId="40CFE811"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6.2.9. Pirkėjas turi teisę naudotis Prekėmis tik po Prekių perdavimo-priėmimo akto pasirašymo.</w:t>
      </w:r>
    </w:p>
    <w:p w14:paraId="0306A6D3"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13AAD8B"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33206C84"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aps/>
          <w:color w:val="000000"/>
          <w:sz w:val="24"/>
          <w:szCs w:val="24"/>
        </w:rPr>
        <w:t>7.  TIEKĖJO GARANTINIAI ĮSIPAREIGOJIMAI</w:t>
      </w:r>
    </w:p>
    <w:p w14:paraId="7DEFC536" w14:textId="77777777" w:rsidR="00E10FDB" w:rsidRPr="00554F61" w:rsidRDefault="00E10FDB" w:rsidP="00E10FDB">
      <w:pPr>
        <w:spacing w:line="257" w:lineRule="atLeast"/>
        <w:ind w:firstLine="62"/>
        <w:rPr>
          <w:rFonts w:asciiTheme="majorBidi" w:hAnsiTheme="majorBidi" w:cstheme="majorBidi"/>
          <w:color w:val="000000"/>
          <w:sz w:val="24"/>
          <w:szCs w:val="24"/>
        </w:rPr>
      </w:pPr>
    </w:p>
    <w:p w14:paraId="726DB0D6" w14:textId="77777777" w:rsidR="00E10FDB" w:rsidRPr="00554F61" w:rsidRDefault="00E10FDB" w:rsidP="00E10FDB">
      <w:pPr>
        <w:spacing w:line="257" w:lineRule="atLeast"/>
        <w:ind w:left="360" w:hanging="360"/>
        <w:jc w:val="center"/>
        <w:rPr>
          <w:rFonts w:asciiTheme="majorBidi" w:hAnsiTheme="majorBidi" w:cstheme="majorBidi"/>
          <w:color w:val="000000"/>
          <w:sz w:val="24"/>
          <w:szCs w:val="24"/>
        </w:rPr>
      </w:pPr>
      <w:r w:rsidRPr="00554F61">
        <w:rPr>
          <w:rFonts w:asciiTheme="majorBidi" w:hAnsiTheme="majorBidi" w:cstheme="majorBidi"/>
          <w:b/>
          <w:bCs/>
          <w:color w:val="000000"/>
          <w:sz w:val="24"/>
          <w:szCs w:val="24"/>
        </w:rPr>
        <w:t>7.1.  Garantiniai terminai (jei taikoma)</w:t>
      </w:r>
    </w:p>
    <w:p w14:paraId="7525E445" w14:textId="77777777" w:rsidR="00E10FDB" w:rsidRPr="00554F61" w:rsidRDefault="00E10FDB" w:rsidP="00E10FDB">
      <w:pPr>
        <w:spacing w:line="257" w:lineRule="atLeast"/>
        <w:ind w:left="360" w:firstLine="62"/>
        <w:rPr>
          <w:rFonts w:asciiTheme="majorBidi" w:hAnsiTheme="majorBidi" w:cstheme="majorBidi"/>
          <w:color w:val="000000"/>
          <w:sz w:val="24"/>
          <w:szCs w:val="24"/>
        </w:rPr>
      </w:pPr>
    </w:p>
    <w:p w14:paraId="49B325E0"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7.1.1. Prekėms taikomas teisės aktuose nustatytas ir (ar) gamintojo taikomas garantinis terminas, jeigu Tiekėjo pasiūlyme,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78C0D11F"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lastRenderedPageBreak/>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18238ECC"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2729D764"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0B38E269"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olor w:val="000000"/>
          <w:sz w:val="24"/>
          <w:szCs w:val="24"/>
        </w:rPr>
        <w:t>7.2.  Pretenzijos dėl Prekių trūkumų</w:t>
      </w:r>
    </w:p>
    <w:p w14:paraId="205289C6"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197C2A2D"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4B6AD17F"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5BF3C41C" w14:textId="77777777" w:rsidR="00E10FDB" w:rsidRPr="00554F61" w:rsidRDefault="00E10FDB" w:rsidP="00E10FDB">
      <w:pPr>
        <w:jc w:val="both"/>
        <w:rPr>
          <w:rFonts w:asciiTheme="majorBidi" w:hAnsiTheme="majorBidi" w:cstheme="majorBidi"/>
          <w:sz w:val="24"/>
          <w:szCs w:val="24"/>
        </w:rPr>
      </w:pPr>
      <w:r w:rsidRPr="00554F61">
        <w:rPr>
          <w:rFonts w:asciiTheme="majorBidi" w:hAnsiTheme="majorBidi" w:cstheme="majorBidi"/>
          <w:sz w:val="24"/>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1B7513F" w14:textId="77777777" w:rsidR="00E10FDB" w:rsidRPr="00554F61" w:rsidRDefault="00E10FDB" w:rsidP="00E10FDB">
      <w:pPr>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 xml:space="preserve">7.2.3.1. jei Prekės atitinka Sutartyje </w:t>
      </w:r>
      <w:r w:rsidRPr="00554F61">
        <w:rPr>
          <w:rFonts w:asciiTheme="majorBidi" w:eastAsia="Calibri" w:hAnsiTheme="majorBidi" w:cstheme="majorBidi"/>
          <w:sz w:val="24"/>
          <w:szCs w:val="24"/>
        </w:rPr>
        <w:t>ir įstatymuose bei kituose teisės aktuose nurodytus reikalavimus</w:t>
      </w:r>
      <w:r w:rsidRPr="00554F61">
        <w:rPr>
          <w:rFonts w:asciiTheme="majorBidi" w:hAnsiTheme="majorBidi" w:cstheme="majorBidi"/>
          <w:color w:val="000000"/>
          <w:sz w:val="24"/>
          <w:szCs w:val="24"/>
        </w:rPr>
        <w:t xml:space="preserve"> – Pirkėjas;</w:t>
      </w:r>
    </w:p>
    <w:p w14:paraId="60B4A704" w14:textId="77777777" w:rsidR="00E10FDB" w:rsidRPr="00554F61" w:rsidRDefault="00E10FDB" w:rsidP="00E10FDB">
      <w:pPr>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 xml:space="preserve">7.2.3.2. jei Prekės neatitinka Sutartyje </w:t>
      </w:r>
      <w:r w:rsidRPr="00554F61">
        <w:rPr>
          <w:rFonts w:asciiTheme="majorBidi" w:eastAsia="Calibri" w:hAnsiTheme="majorBidi" w:cstheme="majorBidi"/>
          <w:sz w:val="24"/>
          <w:szCs w:val="24"/>
        </w:rPr>
        <w:t>ir įstatymuose bei kituose teisės aktuose nurodytų reikalavimų</w:t>
      </w:r>
      <w:r w:rsidRPr="00554F61">
        <w:rPr>
          <w:rFonts w:asciiTheme="majorBidi" w:hAnsiTheme="majorBidi" w:cstheme="majorBidi"/>
          <w:color w:val="000000"/>
          <w:sz w:val="24"/>
          <w:szCs w:val="24"/>
        </w:rPr>
        <w:t xml:space="preserve"> – Tiekėjas.</w:t>
      </w:r>
    </w:p>
    <w:p w14:paraId="0D782916" w14:textId="77777777" w:rsidR="00E10FDB" w:rsidRPr="00554F61" w:rsidRDefault="00E10FDB" w:rsidP="00E10FDB">
      <w:pPr>
        <w:tabs>
          <w:tab w:val="left" w:pos="567"/>
          <w:tab w:val="left" w:pos="851"/>
          <w:tab w:val="left" w:pos="992"/>
          <w:tab w:val="left" w:pos="1134"/>
        </w:tabs>
        <w:jc w:val="both"/>
        <w:rPr>
          <w:rFonts w:asciiTheme="majorBidi" w:eastAsia="Calibri" w:hAnsiTheme="majorBidi" w:cstheme="majorBidi"/>
          <w:sz w:val="24"/>
          <w:szCs w:val="24"/>
        </w:rPr>
      </w:pPr>
      <w:r w:rsidRPr="00554F61">
        <w:rPr>
          <w:rFonts w:asciiTheme="majorBidi" w:eastAsia="Calibri" w:hAnsiTheme="majorBidi" w:cstheme="majorBidi"/>
          <w:sz w:val="24"/>
          <w:szCs w:val="24"/>
        </w:rPr>
        <w:t>7.2.4. Ekspertizės išvados Šalims yra privalomos.</w:t>
      </w:r>
    </w:p>
    <w:p w14:paraId="55CCE24B" w14:textId="77777777" w:rsidR="00E10FDB" w:rsidRPr="00554F61" w:rsidRDefault="00E10FDB" w:rsidP="00E10FDB">
      <w:pPr>
        <w:tabs>
          <w:tab w:val="left" w:pos="567"/>
          <w:tab w:val="left" w:pos="851"/>
          <w:tab w:val="left" w:pos="992"/>
          <w:tab w:val="left" w:pos="1134"/>
        </w:tabs>
        <w:jc w:val="both"/>
        <w:rPr>
          <w:rFonts w:asciiTheme="majorBidi" w:hAnsiTheme="majorBidi" w:cstheme="majorBidi"/>
          <w:color w:val="000000"/>
          <w:sz w:val="24"/>
          <w:szCs w:val="24"/>
        </w:rPr>
      </w:pPr>
      <w:r w:rsidRPr="00554F61">
        <w:rPr>
          <w:rFonts w:asciiTheme="majorBidi" w:eastAsia="Calibri" w:hAnsiTheme="majorBidi" w:cstheme="majorBidi"/>
          <w:sz w:val="24"/>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30124504" w14:textId="77777777" w:rsidR="00E10FDB" w:rsidRPr="00554F61" w:rsidRDefault="00E10FDB" w:rsidP="00E10FDB">
      <w:pPr>
        <w:rPr>
          <w:rFonts w:asciiTheme="majorBidi" w:hAnsiTheme="majorBidi" w:cstheme="majorBidi"/>
          <w:sz w:val="24"/>
          <w:szCs w:val="24"/>
        </w:rPr>
      </w:pPr>
    </w:p>
    <w:p w14:paraId="47EE8843"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24EE5C11"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olor w:val="000000"/>
          <w:sz w:val="24"/>
          <w:szCs w:val="24"/>
        </w:rPr>
        <w:t>7.3.  Prekių trūkumų šalinimas</w:t>
      </w:r>
    </w:p>
    <w:p w14:paraId="674EB6F7"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51CE03D0"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7.3.1. Tiekėjas privalo nemokamai pašalinti Prekių trūkumus, sutaisydamas Prekes ar jų dalį arba pakeisdamas Prekę nauja Preke ar jos dalimi.</w:t>
      </w:r>
    </w:p>
    <w:p w14:paraId="6775137C"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11795C7C"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lastRenderedPageBreak/>
        <w:t>7.3.3. Sutaisytoje Prekių dalyje pakartotinai nustačius Prekių trūkumų, Tiekėjas privalo pakeisti Prekes naujomis kokybiškomis Prekėmis, nebent Pirkėjas raštu sutiktų Prekes dar kartą taisyti.</w:t>
      </w:r>
    </w:p>
    <w:p w14:paraId="77DDABC1"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7.3.4. Pašalinus Prekių trūkumus, garantinis terminas sutaisytajai Prekių daliai ar naujoms Prekėms vėl pradedamas skaičiuoti nuo tinkamai sutaisytų ar pakeistų Prekių (ar jų dalių) perdavimo Pirkėjui dienos.</w:t>
      </w:r>
    </w:p>
    <w:p w14:paraId="0E12F97C"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08F9D2F5"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7.3.6. Tiekėjas, pašalinęs visus Prekių trūkumus, privalo apie tai informuoti Pirkėją.</w:t>
      </w:r>
    </w:p>
    <w:p w14:paraId="731EAA5D"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7A7A95D0"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4BD23948"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olor w:val="000000"/>
          <w:sz w:val="24"/>
          <w:szCs w:val="24"/>
        </w:rPr>
        <w:t>7.4.  Pirkėjo teisės, Tiekėjui nepašalinus Prekių trūkumų</w:t>
      </w:r>
    </w:p>
    <w:p w14:paraId="5AEC6E93"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3B5ADB10"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7.4.1. Jeigu Tiekėjas atsisako pašalinti arba nepašalina Prekių trūkumų per Pirkėjo nustatytus protingus terminus, Pirkėjas turi teisę:</w:t>
      </w:r>
    </w:p>
    <w:p w14:paraId="2792D09A" w14:textId="77777777" w:rsidR="00E10FDB" w:rsidRPr="00554F61" w:rsidRDefault="00E10FDB" w:rsidP="00E10FDB">
      <w:pPr>
        <w:spacing w:line="257" w:lineRule="atLeast"/>
        <w:jc w:val="both"/>
        <w:rPr>
          <w:rFonts w:asciiTheme="majorBidi" w:hAnsiTheme="majorBidi" w:cstheme="majorBidi"/>
          <w:sz w:val="24"/>
          <w:szCs w:val="24"/>
        </w:rPr>
      </w:pPr>
      <w:r w:rsidRPr="00554F61">
        <w:rPr>
          <w:rFonts w:asciiTheme="majorBidi" w:hAnsiTheme="majorBidi" w:cstheme="majorBidi"/>
          <w:color w:val="000000"/>
          <w:sz w:val="24"/>
          <w:szCs w:val="24"/>
        </w:rPr>
        <w:t xml:space="preserve">7.4.1.1. pašalinti Prekių trūkumus pats arba pasamdydamas trečiuosius asmenis, iš anksto apie tai informuodamas Tiekėją, ir pareikalauti Tiekėjo atlyginti Prekių ekspertizės bei Prekių trūkumų </w:t>
      </w:r>
      <w:r w:rsidRPr="00554F61">
        <w:rPr>
          <w:rFonts w:asciiTheme="majorBidi" w:hAnsiTheme="majorBidi" w:cstheme="majorBidi"/>
          <w:sz w:val="24"/>
          <w:szCs w:val="24"/>
        </w:rPr>
        <w:t>šalinimo išlaidas ir padengti patirtus nuostolius; arba</w:t>
      </w:r>
    </w:p>
    <w:p w14:paraId="46596AFA" w14:textId="77777777" w:rsidR="00E10FDB" w:rsidRPr="00554F61" w:rsidRDefault="00E10FDB" w:rsidP="00E10FDB">
      <w:pPr>
        <w:spacing w:line="257" w:lineRule="atLeast"/>
        <w:jc w:val="both"/>
        <w:rPr>
          <w:rFonts w:asciiTheme="majorBidi" w:hAnsiTheme="majorBidi" w:cstheme="majorBidi"/>
          <w:sz w:val="24"/>
          <w:szCs w:val="24"/>
        </w:rPr>
      </w:pPr>
      <w:r w:rsidRPr="00554F61">
        <w:rPr>
          <w:rFonts w:asciiTheme="majorBidi" w:hAnsiTheme="majorBidi" w:cstheme="majorBidi"/>
          <w:sz w:val="24"/>
          <w:szCs w:val="24"/>
        </w:rPr>
        <w:t xml:space="preserve">7.4.1.2. reikalauti sumažinti Tiekėjui mokėtiną sumą ir grąžinti dėl šios sumos sumažinimo susidariusią permoką per 30 (trisdešimt) dienų nuo Tiekėjui nustatyto termino pašalinti Prekių trūkumus pabaigos, jeigu tai neprieštarauja VPĮ įtvirtintiems principams; arba </w:t>
      </w:r>
    </w:p>
    <w:p w14:paraId="6F69DA26"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sz w:val="24"/>
          <w:szCs w:val="24"/>
        </w:rPr>
        <w:t xml:space="preserve">7.4.1.3. grąžinti Prekes Tiekėjui ir nemokėti už tokias Prekes ar reikalauti grąžinti </w:t>
      </w:r>
      <w:r w:rsidRPr="00554F61">
        <w:rPr>
          <w:rFonts w:asciiTheme="majorBidi" w:hAnsiTheme="majorBidi" w:cstheme="majorBidi"/>
          <w:color w:val="000000"/>
          <w:sz w:val="24"/>
          <w:szCs w:val="24"/>
        </w:rPr>
        <w:t>už Prekes sumokėtą sumą bei nutraukti Sutartį.</w:t>
      </w:r>
    </w:p>
    <w:p w14:paraId="4AE2E222"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 xml:space="preserve">7.4.2. Tiekėjui pagal Sutartį mokėtina suma sumažinama tiek, kiek sumažėja Prekių vertė Pirkėjui dėl Prekių trūkumų, </w:t>
      </w:r>
      <w:r w:rsidRPr="00554F61">
        <w:rPr>
          <w:rFonts w:asciiTheme="majorBidi" w:eastAsia="Arial" w:hAnsiTheme="majorBidi" w:cstheme="majorBidi"/>
          <w:sz w:val="24"/>
          <w:szCs w:val="24"/>
        </w:rPr>
        <w:t>jeigu tokia Prekių vertė gali būti išskaitoma iš bendros Prekių vertės</w:t>
      </w:r>
      <w:r w:rsidRPr="00554F61">
        <w:rPr>
          <w:rFonts w:asciiTheme="majorBidi" w:hAnsiTheme="majorBidi" w:cstheme="majorBidi"/>
          <w:color w:val="000000"/>
          <w:sz w:val="24"/>
          <w:szCs w:val="24"/>
        </w:rPr>
        <w:t xml:space="preserve"> Į Prekių vertės sumažėjimą, be kita ko, įskaičiuojamos Pirkėjo išlaidos Prekių trūkumų įvertinimui ir šalinimui </w:t>
      </w:r>
      <w:r w:rsidRPr="00554F61">
        <w:rPr>
          <w:rFonts w:asciiTheme="majorBidi" w:eastAsia="Arial" w:hAnsiTheme="majorBidi" w:cstheme="majorBidi"/>
          <w:sz w:val="24"/>
          <w:szCs w:val="24"/>
        </w:rPr>
        <w:t>(jeigu tokių Prekių kaina buvo nurodyta pirkimo metu)</w:t>
      </w:r>
      <w:r w:rsidRPr="00554F61">
        <w:rPr>
          <w:rFonts w:asciiTheme="majorBidi" w:hAnsiTheme="majorBidi" w:cstheme="majorBidi"/>
          <w:color w:val="000000"/>
          <w:sz w:val="24"/>
          <w:szCs w:val="24"/>
        </w:rPr>
        <w:t>, Pirkėjo esamų ar būsimų išlaidų Prekių eksploatavimui padidėjimas (jeigu tokios išlaidos buvo vertinamos pirkimo metu).</w:t>
      </w:r>
    </w:p>
    <w:p w14:paraId="7D0A15C7"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7.4.3. Tiekėjas privalo patenkinti Pirkėjo pagal Bendrųjų sąlygų 7.4.4 punktą pareikštą piniginį reikalavimą per 30 (trisdešimt) dienų arba per ilgesnį Pirkėjo reikalavime nurodytą protingą terminą.</w:t>
      </w:r>
    </w:p>
    <w:p w14:paraId="1E7C3E81" w14:textId="00ABE73B" w:rsidR="00E10FDB" w:rsidRPr="00554F61" w:rsidRDefault="00E10FDB" w:rsidP="007834F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7.4.4. Už vėlavimą pašalinti Prekių trūkumus Pirkėjas privalo reikalauti Tiekėjo sumokėti Specialiosiose sąlygose nustatyto dydžio netesybas.</w:t>
      </w:r>
    </w:p>
    <w:p w14:paraId="24087CB7" w14:textId="4610FAC9" w:rsidR="00E10FDB" w:rsidRPr="00554F61" w:rsidRDefault="00E10FDB" w:rsidP="007834F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aps/>
          <w:color w:val="000000"/>
          <w:sz w:val="24"/>
          <w:szCs w:val="24"/>
        </w:rPr>
        <w:t>8.  PRISTATYMO TERMINAI</w:t>
      </w:r>
    </w:p>
    <w:p w14:paraId="74A54ECC"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olor w:val="000000"/>
          <w:sz w:val="24"/>
          <w:szCs w:val="24"/>
        </w:rPr>
        <w:t>8.1.  Pristatymo terminai ir Prekių tiekimo grafikas</w:t>
      </w:r>
    </w:p>
    <w:p w14:paraId="04CCCB8B"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3FA94879"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8.1.1. Tiekėjas privalo pristatyti Prekes laikydamasis terminų, nurodytų Specialiosiose sąlygose.</w:t>
      </w:r>
    </w:p>
    <w:p w14:paraId="5C4E0D8A"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sidRPr="00554F61">
        <w:rPr>
          <w:rFonts w:asciiTheme="majorBidi" w:hAnsiTheme="majorBidi" w:cstheme="majorBidi"/>
          <w:b/>
          <w:bCs/>
          <w:color w:val="000000"/>
          <w:sz w:val="24"/>
          <w:szCs w:val="24"/>
        </w:rPr>
        <w:t>Grafikas</w:t>
      </w:r>
      <w:r w:rsidRPr="00554F61">
        <w:rPr>
          <w:rFonts w:asciiTheme="majorBidi" w:hAnsiTheme="majorBidi" w:cstheme="majorBidi"/>
          <w:color w:val="000000"/>
          <w:sz w:val="24"/>
          <w:szCs w:val="24"/>
        </w:rPr>
        <w:t>).</w:t>
      </w:r>
    </w:p>
    <w:p w14:paraId="396A6131"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8.1.3. Jei aktualu, Grafike turi būti pažymėta, kurios Prekės gali būti pristatomos lygiagrečiai, o kurios gali būti pristatomos tik numatytu eiliškumu.</w:t>
      </w:r>
    </w:p>
    <w:p w14:paraId="411F6A85"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6D46425C"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olor w:val="000000"/>
          <w:sz w:val="24"/>
          <w:szCs w:val="24"/>
        </w:rPr>
        <w:t>8.2.  Netesybos už Prekių pristatymo vėlavimą</w:t>
      </w:r>
    </w:p>
    <w:p w14:paraId="3B6CBFA7"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560149CD"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8.2.1. Jeigu Tiekėjas praleidžia Prekių pristatymo terminus, nustatytus Specialiosiose sąlygose, Tiekėjui iki Prekių pristatymo datos taikomos Specialiosiose sąlygose nurodyto dydžio netesybos.</w:t>
      </w:r>
    </w:p>
    <w:p w14:paraId="0A79190A"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62C246C2"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2216E2C"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678C64D3"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aps/>
          <w:color w:val="000000"/>
          <w:sz w:val="24"/>
          <w:szCs w:val="24"/>
        </w:rPr>
        <w:t>9.  PRIEVOLIŲ PAGAL SUTARTĮ ĮVYKDYMO UŽTIKRINIMO BŪDAI</w:t>
      </w:r>
    </w:p>
    <w:p w14:paraId="1004E080" w14:textId="77777777" w:rsidR="00E10FDB" w:rsidRPr="00554F61" w:rsidRDefault="00E10FDB" w:rsidP="00E10FDB">
      <w:pPr>
        <w:spacing w:line="257" w:lineRule="atLeast"/>
        <w:ind w:firstLine="62"/>
        <w:rPr>
          <w:rFonts w:asciiTheme="majorBidi" w:hAnsiTheme="majorBidi" w:cstheme="majorBidi"/>
          <w:color w:val="000000"/>
          <w:sz w:val="24"/>
          <w:szCs w:val="24"/>
        </w:rPr>
      </w:pPr>
    </w:p>
    <w:p w14:paraId="26254CEB"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0004929D"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4A795033"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aps/>
          <w:color w:val="000000"/>
          <w:sz w:val="24"/>
          <w:szCs w:val="24"/>
        </w:rPr>
        <w:t>10.  SUTARTIES ĮVYKDYMO UŽTIKRINIMAS (JEI TAIKOMA)</w:t>
      </w:r>
    </w:p>
    <w:p w14:paraId="2B069317"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3645A389"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289F91DE"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b/>
          <w:bCs/>
          <w:color w:val="000000"/>
          <w:sz w:val="24"/>
          <w:szCs w:val="24"/>
        </w:rPr>
        <w:t>Pastaba.</w:t>
      </w:r>
      <w:r w:rsidRPr="00554F61">
        <w:rPr>
          <w:rFonts w:asciiTheme="majorBidi" w:hAnsiTheme="majorBidi" w:cstheme="majorBidi"/>
          <w:color w:val="000000"/>
          <w:sz w:val="24"/>
          <w:szCs w:val="24"/>
        </w:rPr>
        <w:t> </w:t>
      </w:r>
      <w:r w:rsidRPr="00554F61">
        <w:rPr>
          <w:rFonts w:asciiTheme="majorBidi" w:hAnsiTheme="majorBidi" w:cstheme="majorBidi"/>
          <w:color w:val="000000"/>
          <w:sz w:val="24"/>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CABB5FD"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554F61">
        <w:rPr>
          <w:rFonts w:asciiTheme="majorBidi" w:hAnsiTheme="majorBidi" w:cstheme="majorBidi"/>
          <w:color w:val="000000"/>
          <w:sz w:val="24"/>
          <w:szCs w:val="24"/>
        </w:rPr>
        <w:t xml:space="preserve">kartu su draudimo bendrovės laidavimo draudimo raštu turi būti pateiktas ir pasirašytas draudimo liudijimas (polisas) bei dokumentas, įrodantis, kad draudimo įmoka už išduotą </w:t>
      </w:r>
      <w:r w:rsidRPr="00554F61">
        <w:rPr>
          <w:rFonts w:asciiTheme="majorBidi" w:hAnsiTheme="majorBidi" w:cstheme="majorBidi"/>
          <w:color w:val="000000"/>
          <w:sz w:val="24"/>
          <w:szCs w:val="24"/>
        </w:rPr>
        <w:lastRenderedPageBreak/>
        <w:t>laidavimo draudimo raštą yra sumokėta</w:t>
      </w:r>
      <w:r w:rsidRPr="00554F61">
        <w:rPr>
          <w:rFonts w:asciiTheme="majorBidi" w:hAnsiTheme="majorBidi" w:cstheme="majorBidi"/>
          <w:color w:val="000000"/>
          <w:sz w:val="24"/>
          <w:szCs w:val="24"/>
          <w:shd w:val="clear" w:color="auto" w:fill="FFFFFF"/>
        </w:rPr>
        <w:t xml:space="preserve">), atitinkantį Bendrųjų sąlygų 10 skyriuje nurodytas sąlygas, per Specialiosiose sąlygose nustatytą terminą (toliau – </w:t>
      </w:r>
      <w:r w:rsidRPr="00554F61">
        <w:rPr>
          <w:rFonts w:asciiTheme="majorBidi" w:hAnsiTheme="majorBidi" w:cstheme="majorBidi"/>
          <w:b/>
          <w:bCs/>
          <w:color w:val="000000"/>
          <w:sz w:val="24"/>
          <w:szCs w:val="24"/>
          <w:shd w:val="clear" w:color="auto" w:fill="FFFFFF"/>
        </w:rPr>
        <w:t>Sutarties įvykdymo užtikrinimas</w:t>
      </w:r>
      <w:r w:rsidRPr="00554F61">
        <w:rPr>
          <w:rFonts w:asciiTheme="majorBidi" w:hAnsiTheme="majorBidi" w:cstheme="majorBidi"/>
          <w:color w:val="000000"/>
          <w:sz w:val="24"/>
          <w:szCs w:val="24"/>
          <w:shd w:val="clear" w:color="auto" w:fill="FFFFFF"/>
        </w:rPr>
        <w:t>).</w:t>
      </w:r>
    </w:p>
    <w:p w14:paraId="32715133"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4044E466"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2DFAF2D9"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0F4347DA"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23282195"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10.7. Sutarties įvykdymo užtikrinimas turi įsigalioti ne vėliau negu jo pateikimo Pirkėjui dieną. </w:t>
      </w:r>
    </w:p>
    <w:p w14:paraId="559D0B1F"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10.8. Sutarties įvykdymo užtikrinimo suma turi būti nurodoma ir išmokama eurais. </w:t>
      </w:r>
    </w:p>
    <w:p w14:paraId="04C094BC" w14:textId="77777777" w:rsidR="00E10FDB" w:rsidRPr="00554F61" w:rsidRDefault="00E10FDB" w:rsidP="00E10FDB">
      <w:pPr>
        <w:spacing w:line="257" w:lineRule="atLeast"/>
        <w:jc w:val="both"/>
        <w:textAlignment w:val="baseline"/>
        <w:rPr>
          <w:rFonts w:asciiTheme="majorBidi" w:hAnsiTheme="majorBidi" w:cstheme="majorBidi"/>
          <w:sz w:val="24"/>
          <w:szCs w:val="24"/>
        </w:rPr>
      </w:pPr>
      <w:r w:rsidRPr="00554F61">
        <w:rPr>
          <w:rFonts w:asciiTheme="majorBidi" w:hAnsiTheme="majorBidi" w:cstheme="majorBidi"/>
          <w:color w:val="000000"/>
          <w:sz w:val="24"/>
          <w:szCs w:val="24"/>
        </w:rPr>
        <w:t xml:space="preserve">10.9. Sutarties įvykdymo užtikrinimas turi būti surašytas lietuvių arba kita kalba (esant Pirkėjo </w:t>
      </w:r>
      <w:r w:rsidRPr="00554F61">
        <w:rPr>
          <w:rFonts w:asciiTheme="majorBidi" w:hAnsiTheme="majorBidi" w:cstheme="majorBidi"/>
          <w:sz w:val="24"/>
          <w:szCs w:val="24"/>
        </w:rPr>
        <w:t>prašymui, turi būti pateiktas vertimas į lietuvių kalbą). </w:t>
      </w:r>
    </w:p>
    <w:p w14:paraId="6B16960F" w14:textId="77777777" w:rsidR="00E10FDB" w:rsidRPr="00554F61" w:rsidRDefault="00E10FDB" w:rsidP="00E10FDB">
      <w:pPr>
        <w:spacing w:line="257" w:lineRule="atLeast"/>
        <w:jc w:val="both"/>
        <w:textAlignment w:val="baseline"/>
        <w:rPr>
          <w:rFonts w:asciiTheme="majorBidi" w:hAnsiTheme="majorBidi" w:cstheme="majorBidi"/>
          <w:sz w:val="24"/>
          <w:szCs w:val="24"/>
        </w:rPr>
      </w:pPr>
      <w:r w:rsidRPr="00554F61">
        <w:rPr>
          <w:rFonts w:asciiTheme="majorBidi" w:hAnsiTheme="majorBidi" w:cstheme="majorBidi"/>
          <w:sz w:val="24"/>
          <w:szCs w:val="24"/>
        </w:rPr>
        <w:t xml:space="preserve">10.10. Sutarties įvykdymo užtikrinime nurodytas jo galiojimo terminas turi būti ne trumpesnis nei nurodytas </w:t>
      </w:r>
      <w:r w:rsidRPr="00554F61">
        <w:rPr>
          <w:rFonts w:asciiTheme="majorBidi" w:eastAsia="Calibri" w:hAnsiTheme="majorBidi" w:cstheme="majorBidi"/>
          <w:sz w:val="24"/>
          <w:szCs w:val="24"/>
        </w:rPr>
        <w:t>Specialiosiose sąlygose</w:t>
      </w:r>
      <w:r w:rsidRPr="00554F61">
        <w:rPr>
          <w:rFonts w:asciiTheme="majorBidi" w:hAnsiTheme="majorBidi" w:cstheme="majorBidi"/>
          <w:sz w:val="24"/>
          <w:szCs w:val="24"/>
        </w:rPr>
        <w:t>. </w:t>
      </w:r>
    </w:p>
    <w:p w14:paraId="5C87AC44"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BE89F6B"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638A93C"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46C122B6"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 xml:space="preserve">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w:t>
      </w:r>
      <w:r w:rsidRPr="00554F61">
        <w:rPr>
          <w:rFonts w:asciiTheme="majorBidi" w:hAnsiTheme="majorBidi" w:cstheme="majorBidi"/>
          <w:color w:val="000000"/>
          <w:sz w:val="24"/>
          <w:szCs w:val="24"/>
        </w:rPr>
        <w:lastRenderedPageBreak/>
        <w:t>Sutarties įvykdymo užtikrinimą išdavusio banko (draudimo bendrovės) veiklos sustabdymu arba galimu veiklos sustabdymu (įskaitant nemokumą, likvidavimą ar teisinės apsaugos taikymo procedūras). </w:t>
      </w:r>
    </w:p>
    <w:p w14:paraId="7A5D77A1"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EC361AF"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10.16. Pirkėjas gali pasinaudoti Sutarties įvykdymo užtikrinimu, esant bet kuriai iš žemiau nurodytų aplinkybių:  </w:t>
      </w:r>
    </w:p>
    <w:p w14:paraId="58875CB3"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10.16.1. Tiekėjas neįvykdė, nevykdo arba netinkamai vykdo savo įsipareigojimus pagal Sutartį;  </w:t>
      </w:r>
    </w:p>
    <w:p w14:paraId="5BFC2F0B"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10.16.2. Tiekėjas per protingai nustatytą laikotarpį neįvykdo Pirkėjo nurodymo ištaisyti Prekių trūkumus;  </w:t>
      </w:r>
    </w:p>
    <w:p w14:paraId="74A5A809"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22C68D1"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10.16.4. Tiekėjas be pateisinamos priežasties (ne Sutartyje nustatytais atvejais) vienašališkai nutraukia Sutartį. </w:t>
      </w:r>
    </w:p>
    <w:p w14:paraId="4CBDE408" w14:textId="77777777" w:rsidR="00E10FDB" w:rsidRPr="00554F61" w:rsidRDefault="00E10FDB" w:rsidP="00E10FDB">
      <w:pPr>
        <w:spacing w:line="257" w:lineRule="atLeast"/>
        <w:ind w:firstLine="62"/>
        <w:jc w:val="both"/>
        <w:textAlignment w:val="baseline"/>
        <w:rPr>
          <w:rFonts w:asciiTheme="majorBidi" w:hAnsiTheme="majorBidi" w:cstheme="majorBidi"/>
          <w:color w:val="000000"/>
          <w:sz w:val="24"/>
          <w:szCs w:val="24"/>
        </w:rPr>
      </w:pPr>
    </w:p>
    <w:p w14:paraId="2BE1D309"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aps/>
          <w:color w:val="000000"/>
          <w:sz w:val="24"/>
          <w:szCs w:val="24"/>
        </w:rPr>
        <w:t>11.  SUTARTIES KAINA IR JOS PERSKAIČIAVIMAS</w:t>
      </w:r>
    </w:p>
    <w:p w14:paraId="1169C8BA"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224653D9"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7F0B8239"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11.2. Pradinės sutarties vertė yra nurodyta Specialiosiose sąlygose.</w:t>
      </w:r>
    </w:p>
    <w:p w14:paraId="778FAF1A"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5E3D75F3"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11.4. Sutarties kainos peržiūra atliekama Specialiosiose sąlygose nustatyta tvarka.</w:t>
      </w:r>
    </w:p>
    <w:p w14:paraId="76E2CEB4"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7620D103"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aps/>
          <w:color w:val="000000"/>
          <w:sz w:val="24"/>
          <w:szCs w:val="24"/>
        </w:rPr>
        <w:t>12.  ATSISKAITYMO TVARKA</w:t>
      </w:r>
    </w:p>
    <w:p w14:paraId="63FF6995" w14:textId="77777777" w:rsidR="00E10FDB" w:rsidRPr="00554F61" w:rsidRDefault="00E10FDB" w:rsidP="00E10FDB">
      <w:pPr>
        <w:spacing w:line="257" w:lineRule="atLeast"/>
        <w:ind w:firstLine="62"/>
        <w:jc w:val="center"/>
        <w:rPr>
          <w:rFonts w:asciiTheme="majorBidi" w:hAnsiTheme="majorBidi" w:cstheme="majorBidi"/>
          <w:color w:val="000000"/>
          <w:sz w:val="24"/>
          <w:szCs w:val="24"/>
        </w:rPr>
      </w:pPr>
    </w:p>
    <w:p w14:paraId="58825EF5"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olor w:val="000000"/>
          <w:sz w:val="24"/>
          <w:szCs w:val="24"/>
        </w:rPr>
        <w:t>12.1.  Išankstinis mokėjimas (avansas) (jei taikoma)</w:t>
      </w:r>
    </w:p>
    <w:p w14:paraId="1C81B113"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3672F819"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 xml:space="preserve">12.1.1. Bendrųjų sąlygų 12.1 poskyrio sąlygos taikomos tuo atveju, jei Specialiosiose sąlygose yra nurodyta, kad Tiekėjui mokamas išankstinis mokėjimas (avansas) (toliau – </w:t>
      </w:r>
      <w:r w:rsidRPr="00554F61">
        <w:rPr>
          <w:rFonts w:asciiTheme="majorBidi" w:hAnsiTheme="majorBidi" w:cstheme="majorBidi"/>
          <w:b/>
          <w:bCs/>
          <w:color w:val="000000"/>
          <w:sz w:val="24"/>
          <w:szCs w:val="24"/>
        </w:rPr>
        <w:t>Avansas</w:t>
      </w:r>
      <w:r w:rsidRPr="00554F61">
        <w:rPr>
          <w:rFonts w:asciiTheme="majorBidi" w:hAnsiTheme="majorBidi" w:cstheme="majorBidi"/>
          <w:color w:val="000000"/>
          <w:sz w:val="24"/>
          <w:szCs w:val="24"/>
        </w:rPr>
        <w:t>). </w:t>
      </w:r>
    </w:p>
    <w:p w14:paraId="73A4BAE2"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lastRenderedPageBreak/>
        <w:t xml:space="preserve">12.1.2. Pirkėjas sumoka Tiekėjui </w:t>
      </w:r>
      <w:r w:rsidRPr="00554F61">
        <w:rPr>
          <w:rFonts w:asciiTheme="majorBidi" w:eastAsia="Calibri" w:hAnsiTheme="majorBidi" w:cstheme="majorBidi"/>
          <w:sz w:val="24"/>
          <w:szCs w:val="24"/>
        </w:rPr>
        <w:t>ne didesnį kaip Specialiosiose sąlygose nurodyto dydžio Avansą</w:t>
      </w:r>
      <w:r w:rsidRPr="00554F61">
        <w:rPr>
          <w:rFonts w:asciiTheme="majorBidi" w:hAnsiTheme="majorBidi" w:cstheme="majorBidi"/>
          <w:color w:val="000000"/>
          <w:sz w:val="24"/>
          <w:szCs w:val="24"/>
        </w:rPr>
        <w:t>.</w:t>
      </w:r>
    </w:p>
    <w:p w14:paraId="11A26E36"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554F61">
        <w:rPr>
          <w:rFonts w:asciiTheme="majorBidi" w:hAnsiTheme="majorBidi" w:cstheme="majorBidi"/>
          <w:b/>
          <w:bCs/>
          <w:color w:val="000000"/>
          <w:sz w:val="24"/>
          <w:szCs w:val="24"/>
        </w:rPr>
        <w:t>Avanso užtikrinimas</w:t>
      </w:r>
      <w:r w:rsidRPr="00554F61">
        <w:rPr>
          <w:rFonts w:asciiTheme="majorBidi" w:hAnsiTheme="majorBidi" w:cstheme="majorBidi"/>
          <w:color w:val="000000"/>
          <w:sz w:val="24"/>
          <w:szCs w:val="24"/>
        </w:rPr>
        <w:t>). </w:t>
      </w:r>
    </w:p>
    <w:p w14:paraId="1F6AB5B5"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b/>
          <w:bCs/>
          <w:color w:val="000000"/>
          <w:sz w:val="24"/>
          <w:szCs w:val="24"/>
        </w:rPr>
        <w:t>Pastaba.</w:t>
      </w:r>
      <w:r w:rsidRPr="00554F61">
        <w:rPr>
          <w:rFonts w:asciiTheme="majorBidi" w:hAnsiTheme="majorBidi" w:cstheme="majorBidi"/>
          <w:color w:val="000000"/>
          <w:sz w:val="24"/>
          <w:szCs w:val="24"/>
        </w:rPr>
        <w:t> </w:t>
      </w:r>
      <w:r w:rsidRPr="00554F61">
        <w:rPr>
          <w:rFonts w:asciiTheme="majorBidi" w:hAnsiTheme="majorBidi" w:cstheme="majorBidi"/>
          <w:color w:val="000000"/>
          <w:sz w:val="24"/>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554F61">
        <w:rPr>
          <w:rFonts w:asciiTheme="majorBidi" w:hAnsiTheme="majorBidi" w:cstheme="majorBidi"/>
          <w:color w:val="000000"/>
          <w:sz w:val="24"/>
          <w:szCs w:val="24"/>
        </w:rPr>
        <w:t> </w:t>
      </w:r>
      <w:r w:rsidRPr="00554F61">
        <w:rPr>
          <w:rFonts w:asciiTheme="majorBidi" w:hAnsiTheme="majorBidi" w:cstheme="majorBidi"/>
          <w:color w:val="000000"/>
          <w:sz w:val="24"/>
          <w:szCs w:val="24"/>
          <w:shd w:val="clear" w:color="auto" w:fill="FFFFFF"/>
        </w:rPr>
        <w:t>įstatymų bei kitų teisės aktų</w:t>
      </w:r>
      <w:r w:rsidRPr="00554F61">
        <w:rPr>
          <w:rFonts w:asciiTheme="majorBidi" w:hAnsiTheme="majorBidi" w:cstheme="majorBidi"/>
          <w:color w:val="000000"/>
          <w:sz w:val="24"/>
          <w:szCs w:val="24"/>
        </w:rPr>
        <w:t> </w:t>
      </w:r>
      <w:r w:rsidRPr="00554F61">
        <w:rPr>
          <w:rFonts w:asciiTheme="majorBidi" w:hAnsiTheme="majorBidi" w:cstheme="majorBidi"/>
          <w:color w:val="000000"/>
          <w:sz w:val="24"/>
          <w:szCs w:val="24"/>
          <w:shd w:val="clear" w:color="auto" w:fill="FFFFFF"/>
        </w:rPr>
        <w:t>nuostatas.</w:t>
      </w:r>
    </w:p>
    <w:p w14:paraId="5BC99B0C" w14:textId="77777777" w:rsidR="00E10FDB" w:rsidRPr="00554F61" w:rsidRDefault="00E10FDB" w:rsidP="00E10FDB">
      <w:pPr>
        <w:spacing w:line="257" w:lineRule="atLeast"/>
        <w:jc w:val="both"/>
        <w:textAlignment w:val="baseline"/>
        <w:rPr>
          <w:rFonts w:asciiTheme="majorBidi" w:hAnsiTheme="majorBidi" w:cstheme="majorBidi"/>
          <w:sz w:val="24"/>
          <w:szCs w:val="24"/>
        </w:rPr>
      </w:pPr>
      <w:r w:rsidRPr="00554F61">
        <w:rPr>
          <w:rFonts w:asciiTheme="majorBidi" w:hAnsiTheme="majorBidi" w:cstheme="majorBidi"/>
          <w:sz w:val="24"/>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604E0156"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2B962240"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9ACBB34"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12.1.7. Avanso užtikrinimo suma turi būti nurodoma ir išmokama eurais. </w:t>
      </w:r>
    </w:p>
    <w:p w14:paraId="32969E72"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12.1.8. Avanso užtikrinimas turi būti surašytas lietuvių arba kita kalba (esant Pirkėjo prašymui, turi būti pateiktas vertimas į lietuvių kalbą). </w:t>
      </w:r>
    </w:p>
    <w:p w14:paraId="57494C1C"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12.1.9. Avanso užtikrinimas, neatitinkantis šiame Sutarties poskyryje nustatytų reikalavimų, nebus priimamas. </w:t>
      </w:r>
    </w:p>
    <w:p w14:paraId="31F9C010"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554A033F"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12.1.11. Pirkėjas sumoka Tiekėjui avansą per Specialiosiose sąlygose numatytą terminą nuo išankstinio mokėjimo sąskaitos ir Avanso užtikrinimo (jei taikoma) gavimo dienos. Sumokėto avanso suma išskaitoma iš mokėtinos sumos. </w:t>
      </w:r>
    </w:p>
    <w:p w14:paraId="136B7523"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1C796CC0" w14:textId="77777777" w:rsidR="00E10FDB" w:rsidRDefault="00E10FDB" w:rsidP="00E10FDB">
      <w:pPr>
        <w:spacing w:line="257" w:lineRule="atLeast"/>
        <w:ind w:firstLine="62"/>
        <w:jc w:val="both"/>
        <w:textAlignment w:val="baseline"/>
        <w:rPr>
          <w:rFonts w:asciiTheme="majorBidi" w:hAnsiTheme="majorBidi" w:cstheme="majorBidi"/>
          <w:color w:val="000000"/>
          <w:sz w:val="24"/>
          <w:szCs w:val="24"/>
        </w:rPr>
      </w:pPr>
    </w:p>
    <w:p w14:paraId="6BA3B89A" w14:textId="77777777" w:rsidR="007834FB" w:rsidRPr="00554F61" w:rsidRDefault="007834FB" w:rsidP="00E10FDB">
      <w:pPr>
        <w:spacing w:line="257" w:lineRule="atLeast"/>
        <w:ind w:firstLine="62"/>
        <w:jc w:val="both"/>
        <w:textAlignment w:val="baseline"/>
        <w:rPr>
          <w:rFonts w:asciiTheme="majorBidi" w:hAnsiTheme="majorBidi" w:cstheme="majorBidi"/>
          <w:color w:val="000000"/>
          <w:sz w:val="24"/>
          <w:szCs w:val="24"/>
        </w:rPr>
      </w:pPr>
    </w:p>
    <w:p w14:paraId="794DBB97"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olor w:val="000000"/>
          <w:sz w:val="24"/>
          <w:szCs w:val="24"/>
        </w:rPr>
        <w:lastRenderedPageBreak/>
        <w:t>12.2.  Mokėjimų tvarka</w:t>
      </w:r>
    </w:p>
    <w:p w14:paraId="362298C0"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684AD231"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12.2.1. Tiekėjas išrašo Sąskaitą tik Šalims pasirašius Prekių perdavimo–priėmimo aktą, jeigu kitaip nenumatyta Specialiosiose sąlygose:</w:t>
      </w:r>
    </w:p>
    <w:p w14:paraId="196E96D7"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 xml:space="preserve">12.2.1.1. elektroninę sąskaitą faktūrą, atitinkančią Europos elektroninių sąskaitų faktūrų standartą, kurio nuoroda paskelbta 2017 m. spalio 16 d. Komisijos įgyvendinimo sprendime </w:t>
      </w:r>
      <w:r w:rsidRPr="00554F61">
        <w:rPr>
          <w:rFonts w:asciiTheme="majorBidi" w:hAnsiTheme="majorBidi" w:cstheme="majorBidi"/>
          <w:color w:val="467886"/>
          <w:sz w:val="24"/>
          <w:szCs w:val="24"/>
          <w:u w:val="single"/>
        </w:rPr>
        <w:t>(ES) 2017/1870</w:t>
      </w:r>
      <w:r w:rsidRPr="00554F61">
        <w:rPr>
          <w:rFonts w:asciiTheme="majorBidi" w:hAnsiTheme="majorBidi" w:cstheme="majorBidi"/>
          <w:color w:val="000000"/>
          <w:sz w:val="24"/>
          <w:szCs w:val="24"/>
        </w:rPr>
        <w:t xml:space="preserve"> dėl nuorodos į Europos elektroninių sąskaitų faktūrų standartą ir sintaksių sąrašo paskelbimo pagal Europos Parlamento ir Tarybos direktyvą </w:t>
      </w:r>
      <w:r w:rsidRPr="00554F61">
        <w:rPr>
          <w:rFonts w:asciiTheme="majorBidi" w:hAnsiTheme="majorBidi" w:cstheme="majorBidi"/>
          <w:color w:val="467886"/>
          <w:sz w:val="24"/>
          <w:szCs w:val="24"/>
          <w:u w:val="single"/>
        </w:rPr>
        <w:t>2014/55/ES</w:t>
      </w:r>
      <w:r w:rsidRPr="00554F61">
        <w:rPr>
          <w:rFonts w:asciiTheme="majorBidi" w:hAnsiTheme="majorBidi" w:cstheme="majorBidi"/>
          <w:color w:val="000000"/>
          <w:sz w:val="24"/>
          <w:szCs w:val="24"/>
        </w:rPr>
        <w:t> (toliau – </w:t>
      </w:r>
      <w:r w:rsidRPr="00554F61">
        <w:rPr>
          <w:rFonts w:asciiTheme="majorBidi" w:hAnsiTheme="majorBidi" w:cstheme="majorBidi"/>
          <w:b/>
          <w:bCs/>
          <w:color w:val="000000"/>
          <w:sz w:val="24"/>
          <w:szCs w:val="24"/>
        </w:rPr>
        <w:t>Europos elektroninių sąskaitų faktūrų</w:t>
      </w:r>
      <w:r w:rsidRPr="00554F61">
        <w:rPr>
          <w:rFonts w:asciiTheme="majorBidi" w:hAnsiTheme="majorBidi" w:cstheme="majorBidi"/>
          <w:color w:val="000000"/>
          <w:sz w:val="24"/>
          <w:szCs w:val="24"/>
        </w:rPr>
        <w:t> </w:t>
      </w:r>
      <w:r w:rsidRPr="00554F61">
        <w:rPr>
          <w:rFonts w:asciiTheme="majorBidi" w:hAnsiTheme="majorBidi" w:cstheme="majorBidi"/>
          <w:b/>
          <w:bCs/>
          <w:color w:val="000000"/>
          <w:sz w:val="24"/>
          <w:szCs w:val="24"/>
        </w:rPr>
        <w:t>standartas</w:t>
      </w:r>
      <w:r w:rsidRPr="00554F61">
        <w:rPr>
          <w:rFonts w:asciiTheme="majorBidi" w:hAnsiTheme="majorBidi" w:cstheme="majorBidi"/>
          <w:color w:val="000000"/>
          <w:sz w:val="24"/>
          <w:szCs w:val="24"/>
        </w:rPr>
        <w:t xml:space="preserve">), Tiekėjas gali pateikti </w:t>
      </w:r>
      <w:r w:rsidRPr="00554F61">
        <w:rPr>
          <w:rFonts w:asciiTheme="majorBidi" w:eastAsia="Arial" w:hAnsiTheme="majorBidi" w:cstheme="majorBidi"/>
          <w:sz w:val="24"/>
          <w:szCs w:val="24"/>
        </w:rPr>
        <w:t>pasirinktomis priemonėmis</w:t>
      </w:r>
      <w:r w:rsidRPr="00554F61">
        <w:rPr>
          <w:rFonts w:asciiTheme="majorBidi" w:hAnsiTheme="majorBidi" w:cstheme="majorBidi"/>
          <w:color w:val="000000"/>
          <w:sz w:val="24"/>
          <w:szCs w:val="24"/>
        </w:rPr>
        <w:t>;</w:t>
      </w:r>
    </w:p>
    <w:p w14:paraId="429D854E"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 xml:space="preserve">12.2.1.2. Europos elektroninių sąskaitų faktūrų standarto neatitinkančią elektroninę sąskaitą faktūrą Tiekėjas </w:t>
      </w:r>
      <w:r w:rsidRPr="00554F61">
        <w:rPr>
          <w:rFonts w:asciiTheme="majorBidi" w:eastAsia="Arial" w:hAnsiTheme="majorBidi" w:cstheme="majorBidi"/>
          <w:sz w:val="24"/>
          <w:szCs w:val="24"/>
        </w:rPr>
        <w:t xml:space="preserve">gali teikti tik naudodamasis Sąskaitų administravimo bendrosios informacinės sistemos (toliau – </w:t>
      </w:r>
      <w:r w:rsidRPr="00554F61">
        <w:rPr>
          <w:rFonts w:asciiTheme="majorBidi" w:eastAsia="Arial" w:hAnsiTheme="majorBidi" w:cstheme="majorBidi"/>
          <w:b/>
          <w:bCs/>
          <w:sz w:val="24"/>
          <w:szCs w:val="24"/>
        </w:rPr>
        <w:t>SABIS</w:t>
      </w:r>
      <w:r w:rsidRPr="00554F61">
        <w:rPr>
          <w:rFonts w:asciiTheme="majorBidi" w:eastAsia="Arial" w:hAnsiTheme="majorBidi" w:cstheme="majorBidi"/>
          <w:sz w:val="24"/>
          <w:szCs w:val="24"/>
        </w:rPr>
        <w:t>) priemonėmis</w:t>
      </w:r>
      <w:r w:rsidRPr="00554F61">
        <w:rPr>
          <w:rFonts w:asciiTheme="majorBidi" w:hAnsiTheme="majorBidi" w:cstheme="majorBidi"/>
          <w:color w:val="000000"/>
          <w:sz w:val="24"/>
          <w:szCs w:val="24"/>
        </w:rPr>
        <w:t>.</w:t>
      </w:r>
    </w:p>
    <w:p w14:paraId="300FDAF4"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 xml:space="preserve">12.2.2. Pirkėjas elektronines sąskaitas faktūras priima ir apdoroja naudodamasis informacinės sistemos SABIS priemonėmis, </w:t>
      </w:r>
      <w:r w:rsidRPr="00554F61">
        <w:rPr>
          <w:rFonts w:asciiTheme="majorBidi" w:eastAsia="Arial" w:hAnsiTheme="majorBidi" w:cstheme="majorBidi"/>
          <w:sz w:val="24"/>
          <w:szCs w:val="24"/>
        </w:rPr>
        <w:t>išskyrus jeigu mobilizacijos, karo ar nepaprastosios padėties atveju yra informacinės sistemos SABIS pažeidimų, dėl kurių negalimas Pirkėjo ir Tiekėjo bendravimas ir keitimasis informacija naudojantis SABIS</w:t>
      </w:r>
      <w:r w:rsidRPr="00554F61">
        <w:rPr>
          <w:rFonts w:asciiTheme="majorBidi" w:hAnsiTheme="majorBidi" w:cstheme="majorBidi"/>
          <w:color w:val="000000"/>
          <w:sz w:val="24"/>
          <w:szCs w:val="24"/>
        </w:rPr>
        <w:t>.</w:t>
      </w:r>
    </w:p>
    <w:p w14:paraId="6B4F7F68"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12.2.3. Išankstinio mokėjimo sąskaitas (jeigu Specialiosiose sąlygose yra numatytas Avanso mokėjimas) Tiekėjas privalo pateikti šiame Sutarties poskyryje nustatyta tvarka.</w:t>
      </w:r>
    </w:p>
    <w:p w14:paraId="63D79E88"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12.2.4. Pirkėjas atlieka mokėjimus už Prekes Specialiosiose sąlygose nustatytais terminais.</w:t>
      </w:r>
    </w:p>
    <w:p w14:paraId="61E9BB05"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12.2.5. Už mokėjimų pagal Sutartį vėlavimus, Pirkėjui taikomos netesybos Specialiosiose sąlygose nustatyta tvarka.</w:t>
      </w:r>
    </w:p>
    <w:p w14:paraId="5EB89312"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12.2.6. Jei Prekės pristatomos dalimis, aukščiau nurodyta atsiskaitymo tvarka galioja kiekvienai tokiai daliai, jei Specialiosiose sąlygose nenustatyta kitaip.</w:t>
      </w:r>
    </w:p>
    <w:p w14:paraId="69EEF4B9"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F2F5F96"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2772B311"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olor w:val="000000"/>
          <w:sz w:val="24"/>
          <w:szCs w:val="24"/>
        </w:rPr>
        <w:t>12.3.  Kiti atsiskaitymo klausimai</w:t>
      </w:r>
    </w:p>
    <w:p w14:paraId="764C6824"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6C442C87"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12.3.1. Pirkėjas privalo pervesti mokėjimus Tiekėjui į Tiekėjo banko sąskaitą, nurodytą Specialiosiose sąlygose.</w:t>
      </w:r>
    </w:p>
    <w:p w14:paraId="0E6D3633"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0EC4FF73"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12.3.3. Visi mokėjimai pagal Sutartį atliekami eurais.</w:t>
      </w:r>
    </w:p>
    <w:p w14:paraId="368885BE"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12.3.4. Už pavėluotus mokėjimus pagal Sutartį mokančioji Šalis privalo sumokėti kitai Šaliai Specialiosiose sąlygose nurodyto dydžio netesybas.</w:t>
      </w:r>
    </w:p>
    <w:p w14:paraId="2E7F8EE2"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6E994B2A"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aps/>
          <w:color w:val="000000"/>
          <w:sz w:val="24"/>
          <w:szCs w:val="24"/>
        </w:rPr>
        <w:lastRenderedPageBreak/>
        <w:t>13.  KONFIDENCIALI INFORMACIJA</w:t>
      </w:r>
    </w:p>
    <w:p w14:paraId="09E58D03"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465F5E38"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3AE51AD"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13.2.  Šalis turi teisę atskleisti kitos Šalies konfidencialią informaciją šiais atvejais:</w:t>
      </w:r>
    </w:p>
    <w:p w14:paraId="618030B0"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DD8BDC9"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4EF5866F"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3C3335ED"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13.4. Šalis atsako:</w:t>
      </w:r>
    </w:p>
    <w:p w14:paraId="13A8AAA1"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13.4.1. už bet kokį neteisėtą, įskaitant atsitiktinį, kitos Šalies konfidencialios informacijos ar bet kurios jos dalies atskleidimą ar perdavimą arba konfidencialios informacijos neteisėtą naudojimą;</w:t>
      </w:r>
    </w:p>
    <w:p w14:paraId="48A69AAF"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13.4.2. už tai, kad nesiėmė visų protingų veiksmų, kad išsaugotų ir apsaugotų kitos Šalies konfidencialią informaciją ar bet kurią jos dalį, užkirstų kelią tolesniam jos neteisėtam atskleidimui, perdavimui ar naudojimui.</w:t>
      </w:r>
    </w:p>
    <w:p w14:paraId="3A890E41"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13.5. Šalis nepagrįstai atskleidusi kitos Šalies konfidencialią informaciją privalo sumokėti kitai Šaliai Specialiosiose sąlygose nurodyto dydžio baudą.</w:t>
      </w:r>
    </w:p>
    <w:p w14:paraId="36F4B5EC"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64F3DE32"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aps/>
          <w:color w:val="000000"/>
          <w:sz w:val="24"/>
          <w:szCs w:val="24"/>
        </w:rPr>
        <w:t>14.  ASMENS DUOMENŲ APSAUGA</w:t>
      </w:r>
    </w:p>
    <w:p w14:paraId="7AA01E98"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6BC2A5C7"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14.1. Šalys įsipareigoja užtikrinti asmens duomenų saugumą bei asmens duomenų tvarkymą vykdyti teisėtai, vadovaujantis 2016 m. balandžio 27 d. priimto Europos Parlamento ir Tarybos reglamento </w:t>
      </w:r>
      <w:r w:rsidRPr="00554F61">
        <w:rPr>
          <w:rFonts w:asciiTheme="majorBidi" w:hAnsiTheme="majorBidi" w:cstheme="majorBidi"/>
          <w:color w:val="467886"/>
          <w:sz w:val="24"/>
          <w:szCs w:val="24"/>
          <w:u w:val="single"/>
        </w:rPr>
        <w:t>(ES) 2016/679</w:t>
      </w:r>
      <w:r w:rsidRPr="00554F61">
        <w:rPr>
          <w:rFonts w:asciiTheme="majorBidi" w:hAnsiTheme="majorBidi" w:cstheme="majorBidi"/>
          <w:color w:val="000000"/>
          <w:sz w:val="24"/>
          <w:szCs w:val="24"/>
        </w:rPr>
        <w:t> dėl fizinių asmenų apsaugos tvarkant asmens duomenis ir dėl laisvo tokių duomenų judėjimo ir kuriuo panaikinama Direktyva </w:t>
      </w:r>
      <w:r w:rsidRPr="00554F61">
        <w:rPr>
          <w:rFonts w:asciiTheme="majorBidi" w:hAnsiTheme="majorBidi" w:cstheme="majorBidi"/>
          <w:color w:val="467886"/>
          <w:sz w:val="24"/>
          <w:szCs w:val="24"/>
          <w:u w:val="single"/>
        </w:rPr>
        <w:t>95/46/EB</w:t>
      </w:r>
      <w:r w:rsidRPr="00554F61">
        <w:rPr>
          <w:rFonts w:asciiTheme="majorBidi" w:hAnsiTheme="majorBidi" w:cstheme="majorBidi"/>
          <w:color w:val="000000"/>
          <w:sz w:val="24"/>
          <w:szCs w:val="24"/>
        </w:rPr>
        <w:t> (Bendrasis duomenų apsaugos reglamentas) ir kitų teisės aktų, reglamentuojančių asmens duomenų tvarkymą, nuostatomis.</w:t>
      </w:r>
    </w:p>
    <w:p w14:paraId="255EA72D"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B4021C5" w14:textId="77777777" w:rsidR="00E10FDB" w:rsidRPr="00554F61" w:rsidRDefault="00E10FDB" w:rsidP="00E10FDB">
      <w:pPr>
        <w:spacing w:line="257" w:lineRule="atLeast"/>
        <w:ind w:left="360" w:firstLine="115"/>
        <w:jc w:val="both"/>
        <w:rPr>
          <w:rFonts w:asciiTheme="majorBidi" w:hAnsiTheme="majorBidi" w:cstheme="majorBidi"/>
          <w:color w:val="000000"/>
          <w:sz w:val="24"/>
          <w:szCs w:val="24"/>
        </w:rPr>
      </w:pPr>
    </w:p>
    <w:p w14:paraId="265C53CA"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aps/>
          <w:color w:val="000000"/>
          <w:sz w:val="24"/>
          <w:szCs w:val="24"/>
        </w:rPr>
        <w:lastRenderedPageBreak/>
        <w:t>15.  INTELEKTINĖ NUOSAVYBĖ</w:t>
      </w:r>
    </w:p>
    <w:p w14:paraId="3F074253"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1488511B"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C9C4250"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554F61">
        <w:rPr>
          <w:rFonts w:asciiTheme="majorBidi" w:hAnsiTheme="majorBidi" w:cstheme="majorBidi"/>
          <w:i/>
          <w:iCs/>
          <w:color w:val="000000"/>
          <w:sz w:val="24"/>
          <w:szCs w:val="24"/>
        </w:rPr>
        <w:t>sui</w:t>
      </w:r>
      <w:proofErr w:type="spellEnd"/>
      <w:r w:rsidRPr="00554F61">
        <w:rPr>
          <w:rFonts w:asciiTheme="majorBidi" w:hAnsiTheme="majorBidi" w:cstheme="majorBidi"/>
          <w:i/>
          <w:iCs/>
          <w:color w:val="000000"/>
          <w:sz w:val="24"/>
          <w:szCs w:val="24"/>
        </w:rPr>
        <w:t xml:space="preserve"> </w:t>
      </w:r>
      <w:proofErr w:type="spellStart"/>
      <w:r w:rsidRPr="00554F61">
        <w:rPr>
          <w:rFonts w:asciiTheme="majorBidi" w:hAnsiTheme="majorBidi" w:cstheme="majorBidi"/>
          <w:i/>
          <w:iCs/>
          <w:color w:val="000000"/>
          <w:sz w:val="24"/>
          <w:szCs w:val="24"/>
        </w:rPr>
        <w:t>generis</w:t>
      </w:r>
      <w:proofErr w:type="spellEnd"/>
      <w:r w:rsidRPr="00554F61">
        <w:rPr>
          <w:rFonts w:asciiTheme="majorBidi" w:hAnsiTheme="majorBidi" w:cstheme="majorBidi"/>
          <w:color w:val="000000"/>
          <w:sz w:val="24"/>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1A8D82C" w14:textId="77777777" w:rsidR="00E10FDB" w:rsidRPr="00554F61" w:rsidRDefault="00E10FDB" w:rsidP="00E10FDB">
      <w:pPr>
        <w:spacing w:line="257" w:lineRule="atLeast"/>
        <w:jc w:val="both"/>
        <w:textAlignment w:val="baseline"/>
        <w:rPr>
          <w:rFonts w:asciiTheme="majorBidi" w:hAnsiTheme="majorBidi" w:cstheme="majorBidi"/>
          <w:sz w:val="24"/>
          <w:szCs w:val="24"/>
        </w:rPr>
      </w:pPr>
      <w:r w:rsidRPr="00554F61">
        <w:rPr>
          <w:rFonts w:asciiTheme="majorBidi" w:hAnsiTheme="majorBidi" w:cstheme="majorBidi"/>
          <w:sz w:val="24"/>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554F61">
        <w:rPr>
          <w:rFonts w:asciiTheme="majorBidi" w:eastAsia="Calibri" w:hAnsiTheme="majorBidi" w:cstheme="majorBidi"/>
          <w:sz w:val="24"/>
          <w:szCs w:val="24"/>
        </w:rPr>
        <w:t>Specialiosiose sąlygose nurodyta bauda</w:t>
      </w:r>
      <w:r w:rsidRPr="00554F61">
        <w:rPr>
          <w:rFonts w:asciiTheme="majorBidi" w:hAnsiTheme="majorBidi" w:cstheme="majorBidi"/>
          <w:sz w:val="24"/>
          <w:szCs w:val="24"/>
        </w:rPr>
        <w:t>.</w:t>
      </w:r>
    </w:p>
    <w:p w14:paraId="6579D30B" w14:textId="77777777" w:rsidR="00E10FDB" w:rsidRPr="00554F61" w:rsidRDefault="00E10FDB" w:rsidP="00E10FDB">
      <w:pPr>
        <w:spacing w:line="257" w:lineRule="atLeast"/>
        <w:ind w:firstLine="62"/>
        <w:jc w:val="both"/>
        <w:textAlignment w:val="baseline"/>
        <w:rPr>
          <w:rFonts w:asciiTheme="majorBidi" w:hAnsiTheme="majorBidi" w:cstheme="majorBidi"/>
          <w:color w:val="000000"/>
          <w:sz w:val="24"/>
          <w:szCs w:val="24"/>
        </w:rPr>
      </w:pPr>
    </w:p>
    <w:p w14:paraId="0DA23CA5"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aps/>
          <w:color w:val="000000"/>
          <w:sz w:val="24"/>
          <w:szCs w:val="24"/>
        </w:rPr>
        <w:t>16.  PAREIŠKIMAI IR GARANTIJOS</w:t>
      </w:r>
    </w:p>
    <w:p w14:paraId="23FD2BC8"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42856715"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16.1. Kiekviena iš Šalių pareiškia ir garantuoja kitai Šaliai, kad:</w:t>
      </w:r>
    </w:p>
    <w:p w14:paraId="12D058CA"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16.1.1. yra teisėtai priimti ir galioja visi būtini sprendimai, gauti leidimai bei sutikimai, taip pat teisėtai atlikti ir galioja kiti teisiniai veiksmai, reikalingi Sutarties sudarymui, galiojimui ir vykdymui;</w:t>
      </w:r>
    </w:p>
    <w:p w14:paraId="5DEAEDC9"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8B11EE6"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5DFB2017"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60AF796"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DC8F82D"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16.1.6. visi Šalies pareiškimai ir garantijos yra išsamūs ir nepalieka nutylėtų jokių aplinkybių, kurios darytų šiuos pareiškimus ar garantijas neteisingais.</w:t>
      </w:r>
    </w:p>
    <w:p w14:paraId="51E5C983"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lastRenderedPageBreak/>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77708778" w14:textId="77777777" w:rsidR="00E10FDB" w:rsidRPr="00554F61" w:rsidRDefault="00E10FDB" w:rsidP="00E10FDB">
      <w:pPr>
        <w:jc w:val="both"/>
        <w:rPr>
          <w:rFonts w:asciiTheme="majorBidi" w:hAnsiTheme="majorBidi" w:cstheme="majorBidi"/>
          <w:color w:val="000000"/>
          <w:sz w:val="24"/>
          <w:szCs w:val="24"/>
          <w:shd w:val="clear" w:color="auto" w:fill="FFFFFF"/>
        </w:rPr>
      </w:pPr>
      <w:r w:rsidRPr="00554F61">
        <w:rPr>
          <w:rFonts w:asciiTheme="majorBidi" w:hAnsiTheme="majorBidi" w:cstheme="majorBidi"/>
          <w:color w:val="000000"/>
          <w:sz w:val="24"/>
          <w:szCs w:val="24"/>
          <w:shd w:val="clear" w:color="auto" w:fill="FFFFFF"/>
        </w:rPr>
        <w:t>16.3. </w:t>
      </w:r>
      <w:r w:rsidRPr="00554F61">
        <w:rPr>
          <w:rFonts w:asciiTheme="majorBidi" w:hAnsiTheme="majorBidi" w:cstheme="majorBidi"/>
          <w:color w:val="000000"/>
          <w:sz w:val="24"/>
          <w:szCs w:val="24"/>
        </w:rPr>
        <w:t>Tiekėjas pareiškia, kad parduodamų Prekių disponavimo, valdymo ir naudojimosi teisės nėra apribotos </w:t>
      </w:r>
      <w:r w:rsidRPr="00554F61">
        <w:rPr>
          <w:rFonts w:asciiTheme="majorBidi" w:hAnsiTheme="majorBidi" w:cstheme="majorBidi"/>
          <w:color w:val="000000"/>
          <w:sz w:val="24"/>
          <w:szCs w:val="24"/>
          <w:shd w:val="clear" w:color="auto" w:fill="FFFFFF"/>
        </w:rPr>
        <w:t>ir jokie tretieji asmenys neturi pretenzijų į Sutartimi perduodamas Prekes (įkeitimai, areštai ar pan.).</w:t>
      </w:r>
    </w:p>
    <w:p w14:paraId="330A017A" w14:textId="77777777" w:rsidR="00E10FDB" w:rsidRPr="00554F61" w:rsidRDefault="00E10FDB" w:rsidP="00E10FDB">
      <w:pPr>
        <w:widowControl w:val="0"/>
        <w:tabs>
          <w:tab w:val="left" w:pos="567"/>
          <w:tab w:val="left" w:pos="851"/>
          <w:tab w:val="left" w:pos="992"/>
          <w:tab w:val="left" w:pos="1134"/>
        </w:tabs>
        <w:jc w:val="both"/>
        <w:rPr>
          <w:rFonts w:asciiTheme="majorBidi" w:eastAsia="Calibri" w:hAnsiTheme="majorBidi" w:cstheme="majorBidi"/>
          <w:sz w:val="24"/>
          <w:szCs w:val="24"/>
        </w:rPr>
      </w:pPr>
      <w:r w:rsidRPr="00554F61">
        <w:rPr>
          <w:rFonts w:asciiTheme="majorBidi" w:eastAsia="Arial" w:hAnsiTheme="majorBidi" w:cstheme="majorBidi"/>
          <w:sz w:val="24"/>
          <w:szCs w:val="24"/>
        </w:rPr>
        <w:t>16.4. T</w:t>
      </w:r>
      <w:r w:rsidRPr="00554F61">
        <w:rPr>
          <w:rFonts w:asciiTheme="majorBidi" w:eastAsia="Calibri" w:hAnsiTheme="majorBidi" w:cstheme="majorBidi"/>
          <w:sz w:val="24"/>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486520CF"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6AA87F30"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aps/>
          <w:color w:val="000000"/>
          <w:sz w:val="24"/>
          <w:szCs w:val="24"/>
        </w:rPr>
        <w:t>17.  BENDRIEJI ATSAKOMYBĖS KLAUSIMAI</w:t>
      </w:r>
    </w:p>
    <w:p w14:paraId="5D24340B"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50ED8182"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17.1. Netesybų sumokėjimas už vėlavimą ar pareigų pagal Sutartį pažeidimą neatleidžia Šalies nuo Sutartyje numatytų jos pareigų vykdymo.</w:t>
      </w:r>
    </w:p>
    <w:p w14:paraId="428E2733"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554F61">
        <w:rPr>
          <w:rFonts w:asciiTheme="majorBidi" w:hAnsiTheme="majorBidi" w:cstheme="majorBidi"/>
          <w:color w:val="000000"/>
          <w:sz w:val="24"/>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6282BA99"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4C3D6F13"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17.4. Šioje Sutartyje numatytos teisių gynybos priemonės neapriboja Šalių teisės pasinaudoti kitomis teisėtomis teisių gynybos priemonėmis.</w:t>
      </w:r>
    </w:p>
    <w:p w14:paraId="6BDB1087"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160912"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E66E576"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 xml:space="preserve">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w:t>
      </w:r>
      <w:r w:rsidRPr="00554F61">
        <w:rPr>
          <w:rFonts w:asciiTheme="majorBidi" w:hAnsiTheme="majorBidi" w:cstheme="majorBidi"/>
          <w:color w:val="000000"/>
          <w:sz w:val="24"/>
          <w:szCs w:val="24"/>
        </w:rPr>
        <w:lastRenderedPageBreak/>
        <w:t>ir kitais, Specialiosiose sąlygose nenurodytais, atvejais, įvertinus konkrečias esminės Sutarties sąlygos netinkamo vykdymo aplinkybes. </w:t>
      </w:r>
    </w:p>
    <w:p w14:paraId="0C7DA541" w14:textId="77777777" w:rsidR="00E10FDB" w:rsidRPr="00554F61" w:rsidRDefault="00E10FDB" w:rsidP="00E10FDB">
      <w:pPr>
        <w:spacing w:line="257" w:lineRule="atLeast"/>
        <w:ind w:firstLine="115"/>
        <w:jc w:val="both"/>
        <w:rPr>
          <w:rFonts w:asciiTheme="majorBidi" w:hAnsiTheme="majorBidi" w:cstheme="majorBidi"/>
          <w:color w:val="000000"/>
          <w:sz w:val="24"/>
          <w:szCs w:val="24"/>
        </w:rPr>
      </w:pPr>
    </w:p>
    <w:p w14:paraId="4B3969BB"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aps/>
          <w:color w:val="000000"/>
          <w:sz w:val="24"/>
          <w:szCs w:val="24"/>
        </w:rPr>
        <w:t>18.  NENUGALIMA JĖGA (FORCE MAJEURE)</w:t>
      </w:r>
    </w:p>
    <w:p w14:paraId="749A10D5"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5584BCC7"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18.1.</w:t>
      </w:r>
      <w:r w:rsidRPr="00554F61">
        <w:rPr>
          <w:rFonts w:asciiTheme="majorBidi" w:hAnsiTheme="majorBidi" w:cstheme="majorBidi"/>
          <w:b/>
          <w:bCs/>
          <w:color w:val="000000"/>
          <w:sz w:val="24"/>
          <w:szCs w:val="24"/>
        </w:rPr>
        <w:t> </w:t>
      </w:r>
      <w:r w:rsidRPr="00554F61">
        <w:rPr>
          <w:rFonts w:asciiTheme="majorBidi" w:hAnsiTheme="majorBidi" w:cstheme="majorBidi"/>
          <w:color w:val="000000"/>
          <w:sz w:val="24"/>
          <w:szCs w:val="24"/>
        </w:rPr>
        <w:t>Atsakomybė pagal Sutartį netaikoma, taip pat Šalys gali būti visiškai ar iš dalies atleistos nuo civilinės atsakomybės šiais pagrindais:</w:t>
      </w:r>
    </w:p>
    <w:p w14:paraId="604B12CE"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18.1.1. dėl nenugalimos jėgos (</w:t>
      </w:r>
      <w:r w:rsidRPr="00554F61">
        <w:rPr>
          <w:rFonts w:asciiTheme="majorBidi" w:hAnsiTheme="majorBidi" w:cstheme="majorBidi"/>
          <w:i/>
          <w:iCs/>
          <w:color w:val="000000"/>
          <w:sz w:val="24"/>
          <w:szCs w:val="24"/>
        </w:rPr>
        <w:t>force majeure</w:t>
      </w:r>
      <w:r w:rsidRPr="00554F61">
        <w:rPr>
          <w:rFonts w:asciiTheme="majorBidi" w:hAnsiTheme="majorBidi" w:cstheme="majorBidi"/>
          <w:color w:val="000000"/>
          <w:sz w:val="24"/>
          <w:szCs w:val="24"/>
        </w:rPr>
        <w:t>) – taikomos Lietuvos Respublikos civilinio kodekso 6.212 straipsnio ir Lietuvos Respublikos Vyriausybės 1996 m. liepos 15 d. nutarimu Nr. 840 „Dėl Atleidimo nuo atsakomybės esant nenugalimos jėgos (</w:t>
      </w:r>
      <w:r w:rsidRPr="00554F61">
        <w:rPr>
          <w:rFonts w:asciiTheme="majorBidi" w:hAnsiTheme="majorBidi" w:cstheme="majorBidi"/>
          <w:i/>
          <w:iCs/>
          <w:color w:val="000000"/>
          <w:sz w:val="24"/>
          <w:szCs w:val="24"/>
        </w:rPr>
        <w:t>force majeure</w:t>
      </w:r>
      <w:r w:rsidRPr="00554F61">
        <w:rPr>
          <w:rFonts w:asciiTheme="majorBidi" w:hAnsiTheme="majorBidi" w:cstheme="majorBidi"/>
          <w:color w:val="000000"/>
          <w:sz w:val="24"/>
          <w:szCs w:val="24"/>
        </w:rPr>
        <w:t>) aplinkybėms taisyklių patvirtinimo” patvirtintų taisyklių nuostatos;</w:t>
      </w:r>
    </w:p>
    <w:p w14:paraId="3B1D53FC"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F2BBAA5"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18.2.</w:t>
      </w:r>
      <w:r w:rsidRPr="00554F61">
        <w:rPr>
          <w:rFonts w:asciiTheme="majorBidi" w:hAnsiTheme="majorBidi" w:cstheme="majorBidi"/>
          <w:b/>
          <w:bCs/>
          <w:color w:val="000000"/>
          <w:sz w:val="24"/>
          <w:szCs w:val="24"/>
        </w:rPr>
        <w:t> </w:t>
      </w:r>
      <w:r w:rsidRPr="00554F61">
        <w:rPr>
          <w:rFonts w:asciiTheme="majorBidi" w:hAnsiTheme="majorBidi" w:cstheme="majorBidi"/>
          <w:color w:val="000000"/>
          <w:sz w:val="24"/>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BA42C72"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18.3.</w:t>
      </w:r>
      <w:r w:rsidRPr="00554F61">
        <w:rPr>
          <w:rFonts w:asciiTheme="majorBidi" w:hAnsiTheme="majorBidi" w:cstheme="majorBidi"/>
          <w:b/>
          <w:bCs/>
          <w:color w:val="000000"/>
          <w:sz w:val="24"/>
          <w:szCs w:val="24"/>
        </w:rPr>
        <w:t> </w:t>
      </w:r>
      <w:r w:rsidRPr="00554F61">
        <w:rPr>
          <w:rFonts w:asciiTheme="majorBidi" w:hAnsiTheme="majorBidi" w:cstheme="majorBidi"/>
          <w:color w:val="000000"/>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44A0FD1"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18.4. Jeigu nenugalimos jėgos (</w:t>
      </w:r>
      <w:r w:rsidRPr="00554F61">
        <w:rPr>
          <w:rFonts w:asciiTheme="majorBidi" w:hAnsiTheme="majorBidi" w:cstheme="majorBidi"/>
          <w:i/>
          <w:iCs/>
          <w:color w:val="000000"/>
          <w:sz w:val="24"/>
          <w:szCs w:val="24"/>
        </w:rPr>
        <w:t>force majeure</w:t>
      </w:r>
      <w:r w:rsidRPr="00554F61">
        <w:rPr>
          <w:rFonts w:asciiTheme="majorBidi" w:hAnsiTheme="majorBidi" w:cstheme="majorBidi"/>
          <w:color w:val="000000"/>
          <w:sz w:val="24"/>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84DAF41"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2748FA6D"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aps/>
          <w:color w:val="000000"/>
          <w:sz w:val="24"/>
          <w:szCs w:val="24"/>
        </w:rPr>
        <w:t>19.  SUTARTIES NUOSTATŲ NEGALIOJIMAS</w:t>
      </w:r>
    </w:p>
    <w:p w14:paraId="35BBE8B6"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04DB620A"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6F4CDDE4"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2E95FDF"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7E0FEB83"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aps/>
          <w:color w:val="000000"/>
          <w:sz w:val="24"/>
          <w:szCs w:val="24"/>
        </w:rPr>
        <w:lastRenderedPageBreak/>
        <w:t>20.  SUTARTIES PAKEITIMAI</w:t>
      </w:r>
    </w:p>
    <w:p w14:paraId="43CB0A62"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5F5A2CF0" w14:textId="77777777" w:rsidR="00E10FDB" w:rsidRPr="00554F61" w:rsidRDefault="00E10FDB" w:rsidP="00E10FDB">
      <w:pPr>
        <w:spacing w:line="257" w:lineRule="atLeast"/>
        <w:jc w:val="both"/>
        <w:rPr>
          <w:rFonts w:asciiTheme="majorBidi" w:hAnsiTheme="majorBidi" w:cstheme="majorBidi"/>
          <w:sz w:val="24"/>
          <w:szCs w:val="24"/>
        </w:rPr>
      </w:pPr>
      <w:r w:rsidRPr="00554F61">
        <w:rPr>
          <w:rFonts w:asciiTheme="majorBidi" w:hAnsiTheme="majorBidi" w:cstheme="majorBidi"/>
          <w:sz w:val="24"/>
          <w:szCs w:val="24"/>
        </w:rPr>
        <w:t>20.1. Sutarties sąlygos Sutarties galiojimo laikotarpiu negali būti keičiamos, išskyrus tokias Sutarties sąlygas, kurių keitimas numatytas Sutartyje ir (ar) galimas vadovaujantis VPĮ nuostatomis.</w:t>
      </w:r>
    </w:p>
    <w:p w14:paraId="217ADD23"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20.2. Sutarties pakeitimai įforminami Šalims sudarant Susitarimą.</w:t>
      </w:r>
    </w:p>
    <w:p w14:paraId="01825B6A"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00F9A0DE"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20.4. Susitarimai įsigalioja nuo jų sudarymo, jei Susitarime nenurodyta kitaip. Susitarimą Pirkėjas privalo paviešinti VPĮ 33 ir 86 straipsniuose nustatyta tvarka.</w:t>
      </w:r>
    </w:p>
    <w:p w14:paraId="039D1056"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B886E3F"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7BFA3E85"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aps/>
          <w:color w:val="000000"/>
          <w:sz w:val="24"/>
          <w:szCs w:val="24"/>
        </w:rPr>
        <w:t>21.  SUTARTIES SUSTABDYMAS</w:t>
      </w:r>
    </w:p>
    <w:p w14:paraId="4A3D8108"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348BEE8B" w14:textId="77777777" w:rsidR="00E10FDB" w:rsidRPr="00554F61" w:rsidRDefault="00E10FDB" w:rsidP="00E10FDB">
      <w:pPr>
        <w:spacing w:line="257" w:lineRule="atLeast"/>
        <w:jc w:val="both"/>
        <w:textAlignment w:val="baseline"/>
        <w:rPr>
          <w:rFonts w:asciiTheme="majorBidi" w:hAnsiTheme="majorBidi" w:cstheme="majorBidi"/>
          <w:sz w:val="24"/>
          <w:szCs w:val="24"/>
        </w:rPr>
      </w:pPr>
      <w:r w:rsidRPr="00554F61">
        <w:rPr>
          <w:rFonts w:asciiTheme="majorBidi" w:hAnsiTheme="majorBidi" w:cstheme="majorBidi"/>
          <w:sz w:val="24"/>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774B0DC7"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21.2. Prekių (jų dalies) tiekimas gali būti stabdomas esant bent vienai iš šių aplinkybių: </w:t>
      </w:r>
    </w:p>
    <w:p w14:paraId="155C8FD8"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1B071163"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21.2.2. Pirkėjas Sutartyje nurodyta tvarka negali priimti Prekių (pavyzdžiui, nebaigta įrengti patalpa, kurioje turi būti įmontuojamos Prekės), o Tiekėjas dėl to negali vykdyti Sutarties; </w:t>
      </w:r>
    </w:p>
    <w:p w14:paraId="7932B41D"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21.2.3. dėl nenumatytų prekių, paslaugų ir (ar) darbų, susijusių su perkamu objektu, kurių poreikis paaiškėjo tik vykdant Sutartį; </w:t>
      </w:r>
    </w:p>
    <w:p w14:paraId="2934C2BC"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21.2.4. ne dėl Pirkėjo kaltės vėluoja kitos Pirkėjo pirkimo sutarties, turinčios tiesioginės įtakos šiai Sutarčiai, vykdymas;  </w:t>
      </w:r>
    </w:p>
    <w:p w14:paraId="681F660F"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21.2.5. esant įrodymais pagrįstoms kliūtims ar trukdymams, sukeltiems Tiekėjui kitų trečiųjų asmenų ne dėl Tiekėjo ne laiku ar netinkamai pagal Sutarties sąlygas ir tvarką įvykdytų sutartinių įsipareigojimų; </w:t>
      </w:r>
    </w:p>
    <w:p w14:paraId="179B3D65"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21.2.6. pasikeitus galiojančiam teisės aktui ar įsigaliojus naujam teisės aktui, kuris turi įtakos šios Sutarties vykdymui; </w:t>
      </w:r>
    </w:p>
    <w:p w14:paraId="398F0D67"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lastRenderedPageBreak/>
        <w:t>21.2.7. sutartinių įsipareigojimų stabdymo būtinybė atsirado dėl sustabdyto / perskirstyto / negauto ir panašiai Pirkėjo Prekių pirkimui skirto finansavimo arba finansavimo trūkumo; </w:t>
      </w:r>
    </w:p>
    <w:p w14:paraId="40020DB9"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21.2.8. dėl teisminių (arbitražinių) ginčų su Pirkėju ar trečiaisiais asmenimis, kurių dalykas yra tiesiogiai susijęs su Sutarties vykdymu. </w:t>
      </w:r>
    </w:p>
    <w:p w14:paraId="29D53BDD" w14:textId="77777777" w:rsidR="00E10FDB" w:rsidRPr="00554F61" w:rsidRDefault="00E10FDB" w:rsidP="00E10FDB">
      <w:pPr>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 xml:space="preserve">21.3. Jei Prekių (jų dalies) tiekimo stabdymas atliekamas dėl Bendrųjų sąlygų 21.2 punkte nurodytų aplinkybių ir tęsiasi ne ilgiau kaip 3 (tris) mėnesius, toks stabdymas laikomas Sutarties keitimu joje numatytomis sąlygomis </w:t>
      </w:r>
      <w:r w:rsidRPr="00554F61">
        <w:rPr>
          <w:rFonts w:asciiTheme="majorBidi" w:eastAsia="Calibri" w:hAnsiTheme="majorBidi" w:cstheme="majorBidi"/>
          <w:sz w:val="24"/>
          <w:szCs w:val="24"/>
        </w:rPr>
        <w:t>ir įforminamas Sutarties 21.6 punkte nustatyta tvarka</w:t>
      </w:r>
      <w:r w:rsidRPr="00554F61">
        <w:rPr>
          <w:rFonts w:asciiTheme="majorBidi" w:hAnsiTheme="majorBidi" w:cstheme="majorBidi"/>
          <w:color w:val="000000"/>
          <w:sz w:val="24"/>
          <w:szCs w:val="24"/>
        </w:rPr>
        <w:t>.</w:t>
      </w:r>
    </w:p>
    <w:p w14:paraId="746655F6" w14:textId="77777777" w:rsidR="00E10FDB" w:rsidRPr="00554F61" w:rsidRDefault="00E10FDB" w:rsidP="00E10FDB">
      <w:pPr>
        <w:tabs>
          <w:tab w:val="left" w:pos="567"/>
        </w:tabs>
        <w:jc w:val="both"/>
        <w:textAlignment w:val="baseline"/>
        <w:rPr>
          <w:rFonts w:asciiTheme="majorBidi" w:eastAsia="Calibri" w:hAnsiTheme="majorBidi" w:cstheme="majorBidi"/>
          <w:sz w:val="24"/>
          <w:szCs w:val="24"/>
        </w:rPr>
      </w:pPr>
      <w:r w:rsidRPr="00554F61">
        <w:rPr>
          <w:rFonts w:asciiTheme="majorBidi" w:hAnsiTheme="majorBidi" w:cstheme="majorBidi"/>
          <w:color w:val="000000"/>
          <w:sz w:val="24"/>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554F61">
        <w:rPr>
          <w:rFonts w:asciiTheme="majorBidi" w:eastAsia="Calibri" w:hAnsiTheme="majorBidi" w:cstheme="majorBidi"/>
          <w:sz w:val="24"/>
          <w:szCs w:val="24"/>
        </w:rPr>
        <w:t>ir įforminamas Sutarties 21.6 punkte nustatyta tvarka.</w:t>
      </w:r>
    </w:p>
    <w:p w14:paraId="14FCC5EA" w14:textId="77777777" w:rsidR="00E10FDB" w:rsidRPr="00554F61" w:rsidRDefault="00E10FDB" w:rsidP="00E10FDB">
      <w:pPr>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21.5. Sutartinių įsipareigojimų vykdymas gali būti stabdomas tik Sutarties galiojimo laikotarpiu tokia tvarka:</w:t>
      </w:r>
    </w:p>
    <w:p w14:paraId="40416C1D" w14:textId="77777777" w:rsidR="00E10FDB" w:rsidRPr="00554F61" w:rsidRDefault="00E10FDB" w:rsidP="00E10FDB">
      <w:pPr>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28DD60AA" w14:textId="77777777" w:rsidR="00E10FDB" w:rsidRPr="00554F61" w:rsidRDefault="00E10FDB" w:rsidP="00E10FDB">
      <w:pPr>
        <w:spacing w:line="264"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4FD22236" w14:textId="77777777" w:rsidR="00E10FDB" w:rsidRPr="00554F61" w:rsidRDefault="00E10FDB" w:rsidP="00E10FDB">
      <w:pPr>
        <w:spacing w:line="264" w:lineRule="atLeast"/>
        <w:jc w:val="both"/>
        <w:rPr>
          <w:rFonts w:asciiTheme="majorBidi" w:hAnsiTheme="majorBidi" w:cstheme="majorBidi"/>
          <w:sz w:val="24"/>
          <w:szCs w:val="24"/>
        </w:rPr>
      </w:pPr>
      <w:r w:rsidRPr="00554F61">
        <w:rPr>
          <w:rFonts w:asciiTheme="majorBidi" w:hAnsiTheme="majorBidi" w:cstheme="majorBidi"/>
          <w:sz w:val="24"/>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554F61">
        <w:rPr>
          <w:rFonts w:asciiTheme="majorBidi" w:eastAsia="Calibri" w:hAnsiTheme="majorBidi" w:cstheme="majorBidi"/>
          <w:sz w:val="24"/>
          <w:szCs w:val="24"/>
        </w:rPr>
        <w:t>Jei sutartinių įsipareigojimų ar jų dalies vykdymas sustabdytas</w:t>
      </w:r>
      <w:r w:rsidRPr="00554F61">
        <w:rPr>
          <w:rFonts w:asciiTheme="majorBidi" w:hAnsiTheme="majorBidi" w:cstheme="majorBidi"/>
          <w:sz w:val="24"/>
          <w:szCs w:val="24"/>
        </w:rPr>
        <w:t>, Šalys negali vykdyti jokių jiems pagal Sutartį ar Sutarties dalį priskirtų įsipareigojimų.</w:t>
      </w:r>
    </w:p>
    <w:p w14:paraId="4B776442" w14:textId="77777777" w:rsidR="00E10FDB" w:rsidRPr="00554F61" w:rsidRDefault="00E10FDB" w:rsidP="00E10FDB">
      <w:pPr>
        <w:spacing w:line="264"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E4E0E5F" w14:textId="77777777" w:rsidR="00E10FDB" w:rsidRPr="00554F61" w:rsidRDefault="00E10FDB" w:rsidP="00E10FDB">
      <w:pPr>
        <w:spacing w:line="264"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21.7. Sutartinių įsipareigojimų vykdymas stabdomas ne ilgesniam kaip konkrečios, pagrįstos aplinkybės egzistavimo laikotarpiui.</w:t>
      </w:r>
    </w:p>
    <w:p w14:paraId="538A168C" w14:textId="77777777" w:rsidR="00E10FDB" w:rsidRPr="00554F61" w:rsidRDefault="00E10FDB" w:rsidP="00E10FDB">
      <w:pPr>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38FD000" w14:textId="77777777" w:rsidR="00E10FDB" w:rsidRPr="00554F61" w:rsidRDefault="00E10FDB" w:rsidP="00E10FDB">
      <w:pPr>
        <w:tabs>
          <w:tab w:val="left" w:pos="567"/>
        </w:tabs>
        <w:jc w:val="both"/>
        <w:textAlignment w:val="baseline"/>
        <w:rPr>
          <w:rFonts w:asciiTheme="majorBidi" w:eastAsia="Calibri" w:hAnsiTheme="majorBidi" w:cstheme="majorBidi"/>
          <w:sz w:val="24"/>
          <w:szCs w:val="24"/>
        </w:rPr>
      </w:pPr>
      <w:r w:rsidRPr="00554F61">
        <w:rPr>
          <w:rFonts w:asciiTheme="majorBidi" w:hAnsiTheme="majorBidi" w:cstheme="majorBidi"/>
          <w:color w:val="000000"/>
          <w:sz w:val="24"/>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554F61">
        <w:rPr>
          <w:rFonts w:asciiTheme="majorBidi" w:eastAsia="Calibri" w:hAnsiTheme="majorBidi" w:cstheme="majorBidi"/>
          <w:sz w:val="24"/>
          <w:szCs w:val="24"/>
        </w:rPr>
        <w:t xml:space="preserve">Tuo atveju, jeigu Sutartyje </w:t>
      </w:r>
      <w:r w:rsidRPr="00554F61">
        <w:rPr>
          <w:rFonts w:asciiTheme="majorBidi" w:eastAsia="Calibri" w:hAnsiTheme="majorBidi" w:cstheme="majorBidi"/>
          <w:sz w:val="24"/>
          <w:szCs w:val="24"/>
        </w:rPr>
        <w:lastRenderedPageBreak/>
        <w:t>numatytų prievolių įvykdymo terminai atnaujinami anksčiau negu pasibaigia Šalių susitarime nurodytas sustabdymo terminas, Šalys Sutartyje numatytų prievolių įvykdymo terminų atnaujinimo datą įformina raštu.</w:t>
      </w:r>
    </w:p>
    <w:p w14:paraId="6F2B735A" w14:textId="77777777" w:rsidR="00E10FDB" w:rsidRPr="00554F61" w:rsidRDefault="00E10FDB" w:rsidP="00E10FDB">
      <w:pPr>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21.10. Atnaujinus Sutarties vykdymą, neįvykdytų prievolių (jų dalies) įvykdymo terminai ir Sutarties galiojimas nukeliami tokiam terminui, kiek buvo likę laiko jų įvykdymui (Sutarties galiojimui) jų sustabdymo metu. </w:t>
      </w:r>
    </w:p>
    <w:p w14:paraId="70F53E80" w14:textId="77777777" w:rsidR="00E10FDB" w:rsidRPr="00554F61" w:rsidRDefault="00E10FDB" w:rsidP="00E10FDB">
      <w:pPr>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0B6BA99E" w14:textId="77777777" w:rsidR="00E10FDB" w:rsidRPr="00554F61" w:rsidRDefault="00E10FDB" w:rsidP="00E10FDB">
      <w:pPr>
        <w:spacing w:line="257" w:lineRule="atLeast"/>
        <w:ind w:firstLine="62"/>
        <w:jc w:val="both"/>
        <w:textAlignment w:val="baseline"/>
        <w:rPr>
          <w:rFonts w:asciiTheme="majorBidi" w:hAnsiTheme="majorBidi" w:cstheme="majorBidi"/>
          <w:color w:val="000000"/>
          <w:sz w:val="24"/>
          <w:szCs w:val="24"/>
        </w:rPr>
      </w:pPr>
    </w:p>
    <w:p w14:paraId="3C56C247"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aps/>
          <w:color w:val="000000"/>
          <w:sz w:val="24"/>
          <w:szCs w:val="24"/>
        </w:rPr>
        <w:t>22.  SUTARTIES NUTRAUKIMAS</w:t>
      </w:r>
    </w:p>
    <w:p w14:paraId="6767FA41"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1AF86F00"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Sutartis gali būti nutraukiama VPĮ 90 straipsnyje ir Sutartyje numatytais atvejais, įskaitant galimybę nutraukti Sutartį Šalių susitarimu.</w:t>
      </w:r>
    </w:p>
    <w:p w14:paraId="47C70F3E"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3AA098DD"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olor w:val="000000"/>
          <w:sz w:val="24"/>
          <w:szCs w:val="24"/>
        </w:rPr>
        <w:t>22.1.  Pretenzijos dėl Sutarties pažeidimų</w:t>
      </w:r>
    </w:p>
    <w:p w14:paraId="3E1519DF"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4A8E53B5"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12E1C79"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554F61">
        <w:rPr>
          <w:rFonts w:asciiTheme="majorBidi" w:hAnsiTheme="majorBidi" w:cstheme="majorBidi"/>
          <w:b/>
          <w:bCs/>
          <w:color w:val="000000"/>
          <w:sz w:val="24"/>
          <w:szCs w:val="24"/>
        </w:rPr>
        <w:t> </w:t>
      </w:r>
      <w:r w:rsidRPr="00554F61">
        <w:rPr>
          <w:rFonts w:asciiTheme="majorBidi" w:hAnsiTheme="majorBidi" w:cstheme="majorBidi"/>
          <w:color w:val="000000"/>
          <w:sz w:val="24"/>
          <w:szCs w:val="24"/>
        </w:rPr>
        <w:t>Tiekėjo teisė siūlyti kitą terminą nelaikoma Pirkėjo pareiga tą terminą priimti. Pretenziją gavusios Šalies pasiūlytasis terminas pakeičia terminą, nurodytą pretenzijoje, tik jeigu kita Šalis jį patvirtina. </w:t>
      </w:r>
    </w:p>
    <w:p w14:paraId="71072000" w14:textId="77777777" w:rsidR="00E10FDB" w:rsidRPr="00554F61" w:rsidRDefault="00E10FDB" w:rsidP="00E10FDB">
      <w:pPr>
        <w:spacing w:line="257" w:lineRule="atLeast"/>
        <w:ind w:firstLine="62"/>
        <w:jc w:val="both"/>
        <w:textAlignment w:val="baseline"/>
        <w:rPr>
          <w:rFonts w:asciiTheme="majorBidi" w:hAnsiTheme="majorBidi" w:cstheme="majorBidi"/>
          <w:color w:val="000000"/>
          <w:sz w:val="24"/>
          <w:szCs w:val="24"/>
        </w:rPr>
      </w:pPr>
    </w:p>
    <w:p w14:paraId="39639C3B"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olor w:val="000000"/>
          <w:sz w:val="24"/>
          <w:szCs w:val="24"/>
        </w:rPr>
        <w:t>22.2.  Sutarties nutraukimas Pirkėjo iniciatyva</w:t>
      </w:r>
    </w:p>
    <w:p w14:paraId="3D6D6391"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28918D3D" w14:textId="77777777" w:rsidR="00E10FDB" w:rsidRPr="00554F61" w:rsidRDefault="00E10FDB" w:rsidP="00E10FDB">
      <w:pPr>
        <w:spacing w:line="257" w:lineRule="atLeast"/>
        <w:jc w:val="both"/>
        <w:textAlignment w:val="baseline"/>
        <w:rPr>
          <w:rFonts w:asciiTheme="majorBidi" w:hAnsiTheme="majorBidi" w:cstheme="majorBidi"/>
          <w:sz w:val="24"/>
          <w:szCs w:val="24"/>
        </w:rPr>
      </w:pPr>
      <w:r w:rsidRPr="00554F61">
        <w:rPr>
          <w:rFonts w:asciiTheme="majorBidi" w:hAnsiTheme="majorBidi" w:cstheme="majorBidi"/>
          <w:sz w:val="24"/>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2E435A6" w14:textId="77777777" w:rsidR="00E10FDB" w:rsidRPr="00554F61" w:rsidRDefault="00E10FDB" w:rsidP="00E10FDB">
      <w:pPr>
        <w:spacing w:line="257" w:lineRule="atLeast"/>
        <w:jc w:val="both"/>
        <w:textAlignment w:val="baseline"/>
        <w:rPr>
          <w:rFonts w:asciiTheme="majorBidi" w:hAnsiTheme="majorBidi" w:cstheme="majorBidi"/>
          <w:sz w:val="24"/>
          <w:szCs w:val="24"/>
        </w:rPr>
      </w:pPr>
      <w:r w:rsidRPr="00554F61">
        <w:rPr>
          <w:rFonts w:asciiTheme="majorBidi" w:hAnsiTheme="majorBidi" w:cstheme="majorBidi"/>
          <w:sz w:val="24"/>
          <w:szCs w:val="24"/>
        </w:rPr>
        <w:t>22.2.2. Pirkėjas turi teisę vienašališkai nutraukti Sutartį ar jos dalį raštu įspėjęs Tiekėją prieš ne trumpesnį nei 10 (dešimties) dienų terminą, jeigu: </w:t>
      </w:r>
    </w:p>
    <w:p w14:paraId="37EB0F00"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22.2.2.1. Tiekėjui yra iškelta bankroto byla, pradėtas bankroto procesas ne teismo tvarka, jis tampa nemokus arba yra nemokumo tikimybė, sustabdo ūkinę veiklą ar susidaro</w:t>
      </w:r>
      <w:r w:rsidRPr="00554F61">
        <w:rPr>
          <w:rFonts w:asciiTheme="majorBidi" w:hAnsiTheme="majorBidi" w:cstheme="majorBidi"/>
          <w:b/>
          <w:bCs/>
          <w:color w:val="5C5D5D"/>
          <w:sz w:val="24"/>
          <w:szCs w:val="24"/>
        </w:rPr>
        <w:t> </w:t>
      </w:r>
      <w:r w:rsidRPr="00554F61">
        <w:rPr>
          <w:rFonts w:asciiTheme="majorBidi" w:hAnsiTheme="majorBidi" w:cstheme="majorBidi"/>
          <w:color w:val="000000"/>
          <w:sz w:val="24"/>
          <w:szCs w:val="24"/>
        </w:rPr>
        <w:t>įstatymuose ir kituose teisės aktuose nustatyta tvarka analogiška situacija</w:t>
      </w:r>
      <w:r w:rsidRPr="00554F61">
        <w:rPr>
          <w:rFonts w:asciiTheme="majorBidi" w:hAnsiTheme="majorBidi" w:cstheme="majorBidi"/>
          <w:color w:val="000000"/>
          <w:sz w:val="24"/>
          <w:szCs w:val="24"/>
          <w:shd w:val="clear" w:color="auto" w:fill="FFFFFF"/>
        </w:rPr>
        <w:t>;</w:t>
      </w:r>
      <w:r w:rsidRPr="00554F61">
        <w:rPr>
          <w:rFonts w:asciiTheme="majorBidi" w:hAnsiTheme="majorBidi" w:cstheme="majorBidi"/>
          <w:color w:val="000000"/>
          <w:sz w:val="24"/>
          <w:szCs w:val="24"/>
        </w:rPr>
        <w:t> </w:t>
      </w:r>
    </w:p>
    <w:p w14:paraId="4FAB49D7" w14:textId="77777777" w:rsidR="00E10FDB" w:rsidRPr="00554F61" w:rsidRDefault="00E10FDB" w:rsidP="00E10FDB">
      <w:pPr>
        <w:spacing w:line="257" w:lineRule="atLeast"/>
        <w:jc w:val="both"/>
        <w:rPr>
          <w:rFonts w:asciiTheme="majorBidi" w:hAnsiTheme="majorBidi" w:cstheme="majorBidi"/>
          <w:sz w:val="24"/>
          <w:szCs w:val="24"/>
        </w:rPr>
      </w:pPr>
      <w:r w:rsidRPr="00554F61">
        <w:rPr>
          <w:rFonts w:asciiTheme="majorBidi" w:hAnsiTheme="majorBidi" w:cstheme="majorBidi"/>
          <w:sz w:val="24"/>
          <w:szCs w:val="24"/>
        </w:rPr>
        <w:lastRenderedPageBreak/>
        <w:t>22.2.2.2. Tiekėjo padėtis pasikeičia ir jis atitinka pirkimo dokumentuose nustatytą pašalinimo pagrindą;</w:t>
      </w:r>
    </w:p>
    <w:p w14:paraId="793CAAF2"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sz w:val="24"/>
          <w:szCs w:val="24"/>
        </w:rPr>
        <w:t xml:space="preserve">22.2.2.3. pasikeičia </w:t>
      </w:r>
      <w:r w:rsidRPr="00554F61">
        <w:rPr>
          <w:rFonts w:asciiTheme="majorBidi" w:hAnsiTheme="majorBidi" w:cstheme="majorBidi"/>
          <w:color w:val="000000"/>
          <w:sz w:val="24"/>
          <w:szCs w:val="24"/>
        </w:rPr>
        <w:t>teisės aktai, susiję su Sutarties objektu, Sutarties vykdymu, ar su Pirkėjo vykdoma veikla, kuriai buvo sudaryta Sutartis, ir dėl tokių pakeitimų Pirkėjas nusprendžia nutraukti Sutartį;  </w:t>
      </w:r>
    </w:p>
    <w:p w14:paraId="2777110F"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22.2.2.4. Pirkėjas nusprendžia nebevykdyti veiklos, kurios vykdymui Sutartimi įsigyjamos Prekės ir Sutarties poreikis išnyksta; </w:t>
      </w:r>
    </w:p>
    <w:p w14:paraId="1DD62BC4"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22.2.2.5. Pirkėjo valdymo organas priima sprendimą, dėl kurio Sutarties poreikis išnyksta; </w:t>
      </w:r>
    </w:p>
    <w:p w14:paraId="3C59C456"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22.2.2.6. pasikeičia (pablogėja) Pirkėjo finansinė padėtis ar Pirkėjas negauna arba netenka finansavimo ir dėl šios priežasties nusprendžia nutraukti Sutartį; </w:t>
      </w:r>
    </w:p>
    <w:p w14:paraId="5ACDF1AE" w14:textId="77777777" w:rsidR="00E10FDB" w:rsidRPr="00554F61" w:rsidRDefault="00E10FDB" w:rsidP="00E10FDB">
      <w:pPr>
        <w:spacing w:line="257" w:lineRule="atLeast"/>
        <w:jc w:val="both"/>
        <w:textAlignment w:val="baseline"/>
        <w:rPr>
          <w:rFonts w:asciiTheme="majorBidi" w:hAnsiTheme="majorBidi" w:cstheme="majorBidi"/>
          <w:sz w:val="24"/>
          <w:szCs w:val="24"/>
        </w:rPr>
      </w:pPr>
      <w:r w:rsidRPr="00554F61">
        <w:rPr>
          <w:rFonts w:asciiTheme="majorBidi" w:hAnsiTheme="majorBidi" w:cstheme="majorBidi"/>
          <w:sz w:val="24"/>
          <w:szCs w:val="24"/>
        </w:rPr>
        <w:t>22.2.2.7. keičiasi Pirkėjo organizacinė struktūra – juridinis statusas, pobūdis ar valdymo struktūra ir tai gali turėti įtakos tinkamam Sutarties įvykdymui arba Sutarties poreikiui; </w:t>
      </w:r>
    </w:p>
    <w:p w14:paraId="29BD8345"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22.2.2.8. nebelieka perkamų Prekių poreikio; </w:t>
      </w:r>
    </w:p>
    <w:p w14:paraId="6661A67C"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22.2.2.9. Pirkėjas iš pirkimų priežiūrą atliekančių institucijų gauna nurodymą ar rekomendaciją nutraukti Sutartį;</w:t>
      </w:r>
    </w:p>
    <w:p w14:paraId="4B3CDAA2"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22.2.2.10. Tiekėjas vėluoja pateikti Sutarties įvykdymo užtikrinimo pratęsimą ilgiau kaip 10 (dešimt) darbo dienų nuo paskutinio Sutarties įvykdymo užtikrinimo galiojimo termino pabaigos arba atsisako jį pateikti;</w:t>
      </w:r>
    </w:p>
    <w:p w14:paraId="789C4ECB"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22.2.2.11. Tiekėjas atsisako pašalinti arba nepašalina Prekių trūkumų per Pirkėjo nustatytus protingus terminus;</w:t>
      </w:r>
    </w:p>
    <w:p w14:paraId="1F87A8B3" w14:textId="77777777" w:rsidR="00E10FDB" w:rsidRPr="00554F61" w:rsidRDefault="00E10FDB" w:rsidP="00E10FDB">
      <w:pPr>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22.2.2.12. Tiekėjas pažeidžia Sutartį arba įstatymus bei kitus teisės aktus ir per Pirkėjo rašytinėje pretenzijoje nurodytą terminą neištaiso pažeidimo;</w:t>
      </w:r>
    </w:p>
    <w:p w14:paraId="325FA4AF" w14:textId="77777777" w:rsidR="00E10FDB" w:rsidRPr="00554F61" w:rsidRDefault="00E10FDB" w:rsidP="00E10FDB">
      <w:pPr>
        <w:tabs>
          <w:tab w:val="left" w:pos="567"/>
        </w:tabs>
        <w:jc w:val="both"/>
        <w:textAlignment w:val="baseline"/>
        <w:rPr>
          <w:rFonts w:asciiTheme="majorBidi" w:eastAsia="Calibri" w:hAnsiTheme="majorBidi" w:cstheme="majorBidi"/>
          <w:sz w:val="24"/>
          <w:szCs w:val="24"/>
        </w:rPr>
      </w:pPr>
      <w:r w:rsidRPr="00554F61">
        <w:rPr>
          <w:rFonts w:asciiTheme="majorBidi" w:eastAsia="Calibri" w:hAnsiTheme="majorBidi" w:cstheme="majorBidi"/>
          <w:sz w:val="24"/>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1A3D9642" w14:textId="77777777" w:rsidR="00E10FDB" w:rsidRPr="00554F61" w:rsidRDefault="00E10FDB" w:rsidP="00E10FDB">
      <w:pPr>
        <w:tabs>
          <w:tab w:val="left" w:pos="567"/>
        </w:tabs>
        <w:jc w:val="both"/>
        <w:textAlignment w:val="baseline"/>
        <w:rPr>
          <w:rFonts w:asciiTheme="majorBidi" w:eastAsia="Calibri" w:hAnsiTheme="majorBidi" w:cstheme="majorBidi"/>
          <w:sz w:val="24"/>
          <w:szCs w:val="24"/>
        </w:rPr>
      </w:pPr>
      <w:r w:rsidRPr="00554F61">
        <w:rPr>
          <w:rFonts w:asciiTheme="majorBidi" w:eastAsia="Calibri" w:hAnsiTheme="majorBidi" w:cstheme="majorBidi"/>
          <w:sz w:val="24"/>
          <w:szCs w:val="24"/>
        </w:rPr>
        <w:t>22.2.2.14. paaiškėja VPĮ 37 straipsnio 8 dalyje ir (ar) 47 straipsnio 8 dalyje nurodytos aplinkybės.</w:t>
      </w:r>
    </w:p>
    <w:p w14:paraId="47BA1CCC" w14:textId="77777777" w:rsidR="00E10FDB" w:rsidRPr="00554F61" w:rsidRDefault="00E10FDB" w:rsidP="00E10FDB">
      <w:pPr>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49EF8823"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0546923E"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w:t>
      </w:r>
      <w:r w:rsidRPr="00554F61">
        <w:rPr>
          <w:rFonts w:asciiTheme="majorBidi" w:hAnsiTheme="majorBidi" w:cstheme="majorBidi"/>
          <w:color w:val="000000"/>
          <w:sz w:val="24"/>
          <w:szCs w:val="24"/>
        </w:rPr>
        <w:lastRenderedPageBreak/>
        <w:t>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7F64FABC"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22.2.6. Pirkėjas turi teisę vienašališkai nutraukti Sutartį ir kitais Specialiosiose sąlygose (jei taikoma) ir įstatymuose bei kituose teisės aktuose įtvirtintais atvejais. </w:t>
      </w:r>
    </w:p>
    <w:p w14:paraId="5FF3F090"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22.2.7. Sutartis laikoma nutraukta kitą dieną po to, kai pasibaigia įspėjimo apie Sutarties nutraukimą terminas.  </w:t>
      </w:r>
    </w:p>
    <w:p w14:paraId="2C609E4E" w14:textId="77777777" w:rsidR="00E10FDB" w:rsidRPr="00554F61" w:rsidRDefault="00E10FDB" w:rsidP="00E10FDB">
      <w:pPr>
        <w:spacing w:line="257" w:lineRule="atLeast"/>
        <w:jc w:val="both"/>
        <w:textAlignment w:val="baseline"/>
        <w:rPr>
          <w:rFonts w:asciiTheme="majorBidi" w:hAnsiTheme="majorBidi" w:cstheme="majorBidi"/>
          <w:sz w:val="24"/>
          <w:szCs w:val="24"/>
        </w:rPr>
      </w:pPr>
      <w:r w:rsidRPr="00554F61">
        <w:rPr>
          <w:rFonts w:asciiTheme="majorBidi" w:hAnsiTheme="majorBidi" w:cstheme="majorBidi"/>
          <w:sz w:val="24"/>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554F61">
        <w:rPr>
          <w:rFonts w:asciiTheme="majorBidi" w:eastAsia="Calibri" w:hAnsiTheme="majorBidi" w:cstheme="majorBidi"/>
          <w:sz w:val="24"/>
          <w:szCs w:val="24"/>
        </w:rPr>
        <w:t>pateikia informaciją apie pažeidimo pašalinimą ar išnykusias aplinkybes, dėl kurių buvo inicijuota Sutarties nutraukimo procedūra</w:t>
      </w:r>
      <w:r w:rsidRPr="00554F61">
        <w:rPr>
          <w:rFonts w:asciiTheme="majorBidi" w:hAnsiTheme="majorBidi" w:cstheme="majorBidi"/>
          <w:sz w:val="24"/>
          <w:szCs w:val="24"/>
        </w:rPr>
        <w:t>. </w:t>
      </w:r>
    </w:p>
    <w:p w14:paraId="11A5CF96" w14:textId="77777777" w:rsidR="00E10FDB" w:rsidRPr="00554F61" w:rsidRDefault="00E10FDB" w:rsidP="00E10FDB">
      <w:pPr>
        <w:spacing w:line="257" w:lineRule="atLeast"/>
        <w:ind w:firstLine="62"/>
        <w:jc w:val="both"/>
        <w:textAlignment w:val="baseline"/>
        <w:rPr>
          <w:rFonts w:asciiTheme="majorBidi" w:hAnsiTheme="majorBidi" w:cstheme="majorBidi"/>
          <w:color w:val="000000"/>
          <w:sz w:val="24"/>
          <w:szCs w:val="24"/>
        </w:rPr>
      </w:pPr>
    </w:p>
    <w:p w14:paraId="21195847"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olor w:val="000000"/>
          <w:sz w:val="24"/>
          <w:szCs w:val="24"/>
        </w:rPr>
        <w:t>22.3.  Sutarties nutraukimas Tiekėjo iniciatyva</w:t>
      </w:r>
    </w:p>
    <w:p w14:paraId="645C6AC4"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4878CC47"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D4188EC"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22.3.2. Tiekėjas turi teisę vienašališkai nutraukti Sutartį, įspėjęs Pirkėją raštu prieš ne trumpesnį nei 10 (dešimties) dienų terminą, jeigu:</w:t>
      </w:r>
    </w:p>
    <w:p w14:paraId="362EAA5D"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74A8974"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22.3.2.2. Pirkėjas pažeidžia Sutartį arba įstatymus bei kitus teisės aktus ir per Tiekėjo rašytinėje pretenzijoje nurodytą terminą neištaiso pažeidimo, išskyrus Bendrųjų sąlygų 22.3.1 punkte nustatytą atvejį. </w:t>
      </w:r>
    </w:p>
    <w:p w14:paraId="4187EE8C"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22.3.3. Jeigu Bendrųjų sąlygų 22.3.1 punkte nurodytos aplinkybės yra susijusios tik su atskira dalimi arba atskiru Susitarimu, Tiekėjas turi teisę nutraukti Sutartį tik tos dalies atžvilgiu arba nutraukti tik tokį Susitarimą. </w:t>
      </w:r>
    </w:p>
    <w:p w14:paraId="16D74EAC"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22.3.4. Tiekėjas turi teisę vienašališkai nutraukti Sutartį ir kitais įstatymuose bei kituose teisės aktuose įtvirtintais atvejais. </w:t>
      </w:r>
    </w:p>
    <w:p w14:paraId="5CF1DFD8"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4625469F"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22.3.6. Sutartis laikoma nutraukta kitą dieną po to, kai pasibaigia įspėjimo apie Sutarties nutraukimą terminas. </w:t>
      </w:r>
    </w:p>
    <w:p w14:paraId="1F1323D8"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 xml:space="preserve">22.3.7. Tais atvejais, kai per įspėjimo apie Sutarties nutraukimą terminą Pirkėjas pašalina pažeidimą arba išnyksta aplinkybės, dėl kurių buvo inicijuota Sutarties nutraukimo procedūra, Sutartis negali </w:t>
      </w:r>
      <w:r w:rsidRPr="00554F61">
        <w:rPr>
          <w:rFonts w:asciiTheme="majorBidi" w:hAnsiTheme="majorBidi" w:cstheme="majorBidi"/>
          <w:color w:val="000000"/>
          <w:sz w:val="24"/>
          <w:szCs w:val="24"/>
        </w:rPr>
        <w:lastRenderedPageBreak/>
        <w:t>būti nutraukiama ir įspėjimas apie Sutarties nutraukimą netenka galios, jei Pirkėjas pateikia informaciją apie pažeidimo pašalinimą ar išnykusias aplinkybes, dėl kurių buvo inicijuota Sutarties nutraukimo procedūra. </w:t>
      </w:r>
    </w:p>
    <w:p w14:paraId="3C52E664" w14:textId="77777777" w:rsidR="00E10FDB" w:rsidRPr="00554F61" w:rsidRDefault="00E10FDB" w:rsidP="00E10FDB">
      <w:pPr>
        <w:spacing w:line="257" w:lineRule="atLeast"/>
        <w:ind w:firstLine="62"/>
        <w:jc w:val="both"/>
        <w:textAlignment w:val="baseline"/>
        <w:rPr>
          <w:rFonts w:asciiTheme="majorBidi" w:hAnsiTheme="majorBidi" w:cstheme="majorBidi"/>
          <w:color w:val="000000"/>
          <w:sz w:val="24"/>
          <w:szCs w:val="24"/>
        </w:rPr>
      </w:pPr>
    </w:p>
    <w:p w14:paraId="535D6AC3"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olor w:val="000000"/>
          <w:sz w:val="24"/>
          <w:szCs w:val="24"/>
        </w:rPr>
        <w:t>22.4.  Šalių teisės ir pareigos Sutarties nutraukimo atveju</w:t>
      </w:r>
    </w:p>
    <w:p w14:paraId="41D58BEA"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38655804"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22.4.1. Sutarties nutraukimas neturi įtakos ginčų nagrinėjimo tvarką nustatančių Sutarties sąlygų ir kitų Sutarties sąlygų, kurios pagal savo esmę lieka galioti ir po Sutarties nutraukimo, galiojimui. </w:t>
      </w:r>
    </w:p>
    <w:p w14:paraId="22EE5A49"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22.4.2. Nutraukus Sutartį, Šalys privalo: </w:t>
      </w:r>
    </w:p>
    <w:p w14:paraId="2D0A6B47"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22.4.2.1. įsitikinti, jog iki Sutarties nutraukimo dienos pristatytos Prekės ir kiti atlikti veiksmai atitinka Sutarties reikalavimus ir Šalys dėl to viena kitai nebereikš pretenzijų; </w:t>
      </w:r>
    </w:p>
    <w:p w14:paraId="03C24496"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22.4.2.2. atsiskaityti už iki Sutarties nutraukimo pristatytas Prekes, atitinkančias Sutarties reikalavimus; </w:t>
      </w:r>
    </w:p>
    <w:p w14:paraId="4ECDCE09" w14:textId="77777777" w:rsidR="00E10FDB" w:rsidRPr="00554F61" w:rsidRDefault="00E10FDB" w:rsidP="00E10FDB">
      <w:pPr>
        <w:spacing w:line="257" w:lineRule="atLeast"/>
        <w:jc w:val="both"/>
        <w:textAlignment w:val="baseline"/>
        <w:rPr>
          <w:rFonts w:asciiTheme="majorBidi" w:hAnsiTheme="majorBidi" w:cstheme="majorBidi"/>
          <w:color w:val="000000"/>
          <w:sz w:val="24"/>
          <w:szCs w:val="24"/>
        </w:rPr>
      </w:pPr>
      <w:r w:rsidRPr="00554F61">
        <w:rPr>
          <w:rFonts w:asciiTheme="majorBidi" w:hAnsiTheme="majorBidi" w:cstheme="majorBidi"/>
          <w:color w:val="000000"/>
          <w:sz w:val="24"/>
          <w:szCs w:val="24"/>
        </w:rPr>
        <w:t>22.4.2.3. per 10 (dešimt) dienų nuo pranešimo apie Sutarties nutraukimą gavimo dienos ar Susitarimo dėl Sutarties nutraukimo sudarymo dienos</w:t>
      </w:r>
      <w:r w:rsidRPr="00554F61">
        <w:rPr>
          <w:rFonts w:asciiTheme="majorBidi" w:hAnsiTheme="majorBidi" w:cstheme="majorBidi"/>
          <w:b/>
          <w:bCs/>
          <w:color w:val="5C5D5D"/>
          <w:sz w:val="24"/>
          <w:szCs w:val="24"/>
        </w:rPr>
        <w:t> </w:t>
      </w:r>
      <w:r w:rsidRPr="00554F61">
        <w:rPr>
          <w:rFonts w:asciiTheme="majorBidi" w:hAnsiTheme="majorBidi" w:cstheme="majorBidi"/>
          <w:color w:val="000000"/>
          <w:sz w:val="24"/>
          <w:szCs w:val="24"/>
        </w:rPr>
        <w:t>perduoti viena kitai visus dokumentus, kuriuos buvo būtina perduoti pagal Sutarties nuostatas. </w:t>
      </w:r>
    </w:p>
    <w:p w14:paraId="48661B2B" w14:textId="77777777" w:rsidR="00E10FDB" w:rsidRPr="00554F61" w:rsidRDefault="00E10FDB" w:rsidP="00E10FDB">
      <w:pPr>
        <w:spacing w:line="257" w:lineRule="atLeast"/>
        <w:ind w:firstLine="62"/>
        <w:jc w:val="both"/>
        <w:textAlignment w:val="baseline"/>
        <w:rPr>
          <w:rFonts w:asciiTheme="majorBidi" w:hAnsiTheme="majorBidi" w:cstheme="majorBidi"/>
          <w:color w:val="000000"/>
          <w:sz w:val="24"/>
          <w:szCs w:val="24"/>
        </w:rPr>
      </w:pPr>
    </w:p>
    <w:p w14:paraId="102D09AE" w14:textId="77777777" w:rsidR="00E10FDB" w:rsidRPr="00554F61" w:rsidRDefault="00E10FDB" w:rsidP="00E10FDB">
      <w:pPr>
        <w:spacing w:line="257" w:lineRule="atLeast"/>
        <w:jc w:val="center"/>
        <w:rPr>
          <w:rFonts w:asciiTheme="majorBidi" w:hAnsiTheme="majorBidi" w:cstheme="majorBidi"/>
          <w:color w:val="000000"/>
          <w:sz w:val="24"/>
          <w:szCs w:val="24"/>
        </w:rPr>
      </w:pPr>
      <w:r w:rsidRPr="00554F61">
        <w:rPr>
          <w:rFonts w:asciiTheme="majorBidi" w:hAnsiTheme="majorBidi" w:cstheme="majorBidi"/>
          <w:b/>
          <w:bCs/>
          <w:caps/>
          <w:color w:val="000000"/>
          <w:sz w:val="24"/>
          <w:szCs w:val="24"/>
        </w:rPr>
        <w:t>23.  PREKIŲ MODELIO AR GAMINTOJO KEITIMAS</w:t>
      </w:r>
    </w:p>
    <w:p w14:paraId="2AD90F82"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6434CA03"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aps/>
          <w:color w:val="000000"/>
          <w:sz w:val="24"/>
          <w:szCs w:val="24"/>
        </w:rPr>
        <w:t>23.1. </w:t>
      </w:r>
      <w:r w:rsidRPr="00554F61">
        <w:rPr>
          <w:rFonts w:asciiTheme="majorBidi" w:hAnsiTheme="majorBidi" w:cstheme="majorBidi"/>
          <w:color w:val="000000"/>
          <w:sz w:val="24"/>
          <w:szCs w:val="24"/>
        </w:rPr>
        <w:t>Tiekėjas turi teisę keisti Prekių modelį ir (ar) gamintoją, jei yra visos toliau nurodytos sąlygos:</w:t>
      </w:r>
    </w:p>
    <w:p w14:paraId="5836C27C" w14:textId="77777777" w:rsidR="00E10FDB" w:rsidRPr="00554F61" w:rsidRDefault="00E10FDB" w:rsidP="00E10FDB">
      <w:pPr>
        <w:spacing w:line="257" w:lineRule="atLeast"/>
        <w:jc w:val="both"/>
        <w:rPr>
          <w:rFonts w:asciiTheme="majorBidi" w:hAnsiTheme="majorBidi" w:cstheme="majorBidi"/>
          <w:sz w:val="24"/>
          <w:szCs w:val="24"/>
        </w:rPr>
      </w:pPr>
      <w:r w:rsidRPr="00554F61">
        <w:rPr>
          <w:rFonts w:asciiTheme="majorBidi" w:hAnsiTheme="majorBidi" w:cstheme="majorBidi"/>
          <w:sz w:val="24"/>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554F61">
        <w:rPr>
          <w:rFonts w:asciiTheme="majorBidi" w:hAnsiTheme="majorBidi" w:cstheme="majorBidi"/>
          <w:sz w:val="24"/>
          <w:szCs w:val="24"/>
          <w:vertAlign w:val="superscript"/>
        </w:rPr>
        <w:t>1 </w:t>
      </w:r>
      <w:r w:rsidRPr="00554F61">
        <w:rPr>
          <w:rFonts w:asciiTheme="majorBidi" w:hAnsiTheme="majorBidi" w:cstheme="majorBidi"/>
          <w:sz w:val="24"/>
          <w:szCs w:val="24"/>
        </w:rPr>
        <w:t>dalies nuostatų;</w:t>
      </w:r>
    </w:p>
    <w:p w14:paraId="47CFF061"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0F459135"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554F61">
        <w:rPr>
          <w:rFonts w:asciiTheme="majorBidi" w:hAnsiTheme="majorBidi" w:cstheme="majorBidi"/>
          <w:color w:val="000000"/>
          <w:sz w:val="24"/>
          <w:szCs w:val="24"/>
          <w:shd w:val="clear" w:color="auto" w:fill="FFFFFF"/>
        </w:rPr>
        <w:t>ir lygiavertiškumo ar geresnės kokybės nei Sutartyje nurodytos Prekės</w:t>
      </w:r>
      <w:r w:rsidRPr="00554F61">
        <w:rPr>
          <w:rFonts w:asciiTheme="majorBidi" w:hAnsiTheme="majorBidi" w:cstheme="majorBidi"/>
          <w:color w:val="000000"/>
          <w:sz w:val="24"/>
          <w:szCs w:val="24"/>
        </w:rPr>
        <w:t>;</w:t>
      </w:r>
    </w:p>
    <w:p w14:paraId="7AE05B2B"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23.1.4. Šalys sudarė rašytinį Susitarimą prie Sutarties dėl Prekių keitimo.</w:t>
      </w:r>
    </w:p>
    <w:p w14:paraId="0C167450"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23.2. Šiame Bendrųjų sąlygų skyriuje nurodytu atveju Prekės turi būti pristatytos už ne didesnę nei pasiūlyme nurodytą kainą.</w:t>
      </w:r>
    </w:p>
    <w:p w14:paraId="5478E5EC" w14:textId="77777777" w:rsidR="00E10FDB" w:rsidRDefault="00E10FDB" w:rsidP="00E10FDB">
      <w:pPr>
        <w:spacing w:line="257" w:lineRule="atLeast"/>
        <w:ind w:firstLine="62"/>
        <w:jc w:val="both"/>
        <w:rPr>
          <w:rFonts w:asciiTheme="majorBidi" w:hAnsiTheme="majorBidi" w:cstheme="majorBidi"/>
          <w:color w:val="000000"/>
          <w:sz w:val="24"/>
          <w:szCs w:val="24"/>
        </w:rPr>
      </w:pPr>
    </w:p>
    <w:p w14:paraId="4FC18472" w14:textId="77777777" w:rsidR="007834FB" w:rsidRPr="00554F61" w:rsidRDefault="007834FB" w:rsidP="00E10FDB">
      <w:pPr>
        <w:spacing w:line="257" w:lineRule="atLeast"/>
        <w:ind w:firstLine="62"/>
        <w:jc w:val="both"/>
        <w:rPr>
          <w:rFonts w:asciiTheme="majorBidi" w:hAnsiTheme="majorBidi" w:cstheme="majorBidi"/>
          <w:color w:val="000000"/>
          <w:sz w:val="24"/>
          <w:szCs w:val="24"/>
        </w:rPr>
      </w:pPr>
    </w:p>
    <w:p w14:paraId="3D1965CD" w14:textId="77777777" w:rsidR="00E10FDB" w:rsidRPr="00554F61" w:rsidRDefault="00E10FDB" w:rsidP="00E10FDB">
      <w:pPr>
        <w:spacing w:line="257" w:lineRule="atLeast"/>
        <w:ind w:left="360" w:hanging="360"/>
        <w:jc w:val="center"/>
        <w:rPr>
          <w:rFonts w:asciiTheme="majorBidi" w:hAnsiTheme="majorBidi" w:cstheme="majorBidi"/>
          <w:color w:val="000000"/>
          <w:sz w:val="24"/>
          <w:szCs w:val="24"/>
        </w:rPr>
      </w:pPr>
      <w:r w:rsidRPr="00554F61">
        <w:rPr>
          <w:rFonts w:asciiTheme="majorBidi" w:hAnsiTheme="majorBidi" w:cstheme="majorBidi"/>
          <w:b/>
          <w:bCs/>
          <w:caps/>
          <w:color w:val="000000"/>
          <w:sz w:val="24"/>
          <w:szCs w:val="24"/>
        </w:rPr>
        <w:lastRenderedPageBreak/>
        <w:t>24.  BENDRAVIMO TVARKA IR KALBA</w:t>
      </w:r>
    </w:p>
    <w:p w14:paraId="126345DD" w14:textId="77777777" w:rsidR="00E10FDB" w:rsidRPr="00554F61" w:rsidRDefault="00E10FDB" w:rsidP="00E10FDB">
      <w:pPr>
        <w:spacing w:line="257" w:lineRule="atLeast"/>
        <w:ind w:left="360" w:firstLine="62"/>
        <w:jc w:val="both"/>
        <w:rPr>
          <w:rFonts w:asciiTheme="majorBidi" w:hAnsiTheme="majorBidi" w:cstheme="majorBidi"/>
          <w:color w:val="000000"/>
          <w:sz w:val="24"/>
          <w:szCs w:val="24"/>
        </w:rPr>
      </w:pPr>
    </w:p>
    <w:p w14:paraId="057BE157"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24.1. Sutartis sudaroma lietuvių kalba. Jeigu Sutartis ar kuris nors ją sudarantis dokumentas sudaromas kita kalba arba išverčiamas į kitą kalbą, visais atvejais </w:t>
      </w:r>
      <w:r w:rsidRPr="00554F61">
        <w:rPr>
          <w:rFonts w:asciiTheme="majorBidi" w:hAnsiTheme="majorBidi" w:cstheme="majorBidi"/>
          <w:color w:val="000000"/>
          <w:sz w:val="24"/>
          <w:szCs w:val="24"/>
          <w:shd w:val="clear" w:color="auto" w:fill="FFFFFF"/>
        </w:rPr>
        <w:t>autentišku laikomas tik lietuvių kalba parengtas Sutarties tekstas (jei yra neatitikimų, pirmenybė teikiama lietuvių kalba parengtam tekstui).</w:t>
      </w:r>
    </w:p>
    <w:p w14:paraId="7C8086F7"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9C6B30E"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24.3. Jeigu pranešimas yra įteikiamas asmeniškai arba siunčiamas paštu ar per kurjerį, jis turi būti įteikiamas pasirašytinai ir laikomas gautu gavimo patvirtinime nurodytą dieną.</w:t>
      </w:r>
    </w:p>
    <w:p w14:paraId="06D00DB6"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24.4. Jeigu pranešimas siunčiamas el. paštu, laikoma, kad Šalis jį gavo kitą darbo dieną.</w:t>
      </w:r>
    </w:p>
    <w:p w14:paraId="76AAA8A0"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24.5. Jeigu pranešimas siunčiamas keliais skirtingais būdais, laikoma, kad gavėjas jį gavo tada, kai jis gavo pirmesnįjį pranešimą.</w:t>
      </w:r>
    </w:p>
    <w:p w14:paraId="0C13F418" w14:textId="77777777" w:rsidR="00E10FDB" w:rsidRPr="00554F61" w:rsidRDefault="00E10FDB" w:rsidP="00E10FDB">
      <w:pPr>
        <w:spacing w:line="257" w:lineRule="atLeast"/>
        <w:ind w:firstLine="62"/>
        <w:jc w:val="both"/>
        <w:rPr>
          <w:rFonts w:asciiTheme="majorBidi" w:hAnsiTheme="majorBidi" w:cstheme="majorBidi"/>
          <w:color w:val="000000"/>
          <w:sz w:val="24"/>
          <w:szCs w:val="24"/>
        </w:rPr>
      </w:pPr>
    </w:p>
    <w:p w14:paraId="7487FAD5" w14:textId="77777777" w:rsidR="00E10FDB" w:rsidRPr="00554F61" w:rsidRDefault="00E10FDB" w:rsidP="00E10FDB">
      <w:pPr>
        <w:spacing w:line="257" w:lineRule="atLeast"/>
        <w:ind w:left="360" w:hanging="360"/>
        <w:jc w:val="center"/>
        <w:rPr>
          <w:rFonts w:asciiTheme="majorBidi" w:hAnsiTheme="majorBidi" w:cstheme="majorBidi"/>
          <w:color w:val="000000"/>
          <w:sz w:val="24"/>
          <w:szCs w:val="24"/>
        </w:rPr>
      </w:pPr>
      <w:r w:rsidRPr="00554F61">
        <w:rPr>
          <w:rFonts w:asciiTheme="majorBidi" w:hAnsiTheme="majorBidi" w:cstheme="majorBidi"/>
          <w:b/>
          <w:bCs/>
          <w:caps/>
          <w:color w:val="000000"/>
          <w:sz w:val="24"/>
          <w:szCs w:val="24"/>
        </w:rPr>
        <w:t>25.  PRETENZIJOS IR GINČŲ SPRENDIMAS</w:t>
      </w:r>
    </w:p>
    <w:p w14:paraId="1FAEAD79" w14:textId="77777777" w:rsidR="00E10FDB" w:rsidRPr="00554F61" w:rsidRDefault="00E10FDB" w:rsidP="00E10FDB">
      <w:pPr>
        <w:spacing w:line="257" w:lineRule="atLeast"/>
        <w:ind w:left="360" w:firstLine="62"/>
        <w:jc w:val="both"/>
        <w:rPr>
          <w:rFonts w:asciiTheme="majorBidi" w:hAnsiTheme="majorBidi" w:cstheme="majorBidi"/>
          <w:color w:val="000000"/>
          <w:sz w:val="24"/>
          <w:szCs w:val="24"/>
        </w:rPr>
      </w:pPr>
    </w:p>
    <w:p w14:paraId="0B41CA9C"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25.1. Bet kokie ginčai, nesutarimai ar reikalavimai, kylantys iš Sutarties arba susiję su Sutartimi, jos pažeidimu, nutraukimu ar galiojimu, visų pirma privalo būti sprendžiami derybomis tarp Šalių vadovų arba jų įgaliotų asmenų.</w:t>
      </w:r>
    </w:p>
    <w:p w14:paraId="7606795E"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16AFBEA" w14:textId="77777777" w:rsidR="00E10FDB" w:rsidRPr="00554F61" w:rsidRDefault="00E10FDB" w:rsidP="00E10FDB">
      <w:pPr>
        <w:spacing w:line="257" w:lineRule="atLeast"/>
        <w:jc w:val="both"/>
        <w:rPr>
          <w:rFonts w:asciiTheme="majorBidi" w:hAnsiTheme="majorBidi" w:cstheme="majorBidi"/>
          <w:color w:val="000000"/>
          <w:sz w:val="24"/>
          <w:szCs w:val="24"/>
        </w:rPr>
      </w:pPr>
      <w:r w:rsidRPr="00554F61">
        <w:rPr>
          <w:rFonts w:asciiTheme="majorBidi" w:hAnsiTheme="majorBidi" w:cstheme="majorBidi"/>
          <w:color w:val="000000"/>
          <w:sz w:val="24"/>
          <w:szCs w:val="24"/>
        </w:rPr>
        <w:t>25.3. Kilę ginčai nesudaro pagrindo Šalims atsisakyti vykdyti savo prievoles pagal Sutartį.</w:t>
      </w:r>
    </w:p>
    <w:p w14:paraId="304F2816" w14:textId="77777777" w:rsidR="00E10FDB" w:rsidRPr="00554F61" w:rsidRDefault="00E10FDB" w:rsidP="00E10FDB">
      <w:pPr>
        <w:spacing w:line="257" w:lineRule="atLeast"/>
        <w:textAlignment w:val="center"/>
        <w:rPr>
          <w:rFonts w:asciiTheme="majorBidi" w:hAnsiTheme="majorBidi" w:cstheme="majorBidi"/>
          <w:color w:val="000000"/>
          <w:sz w:val="24"/>
          <w:szCs w:val="24"/>
        </w:rPr>
      </w:pPr>
    </w:p>
    <w:p w14:paraId="67C19301" w14:textId="77777777" w:rsidR="00E10FDB" w:rsidRPr="00554F61" w:rsidRDefault="00E10FDB" w:rsidP="00E10FDB">
      <w:pPr>
        <w:jc w:val="center"/>
        <w:rPr>
          <w:rFonts w:asciiTheme="majorBidi" w:hAnsiTheme="majorBidi" w:cstheme="majorBidi"/>
          <w:sz w:val="24"/>
          <w:szCs w:val="24"/>
        </w:rPr>
      </w:pPr>
      <w:r w:rsidRPr="00554F61">
        <w:rPr>
          <w:rFonts w:asciiTheme="majorBidi" w:hAnsiTheme="majorBidi" w:cstheme="majorBidi"/>
          <w:sz w:val="24"/>
          <w:szCs w:val="24"/>
        </w:rPr>
        <w:t>________________</w:t>
      </w:r>
    </w:p>
    <w:p w14:paraId="0831845A" w14:textId="77777777" w:rsidR="00E10FDB" w:rsidRPr="00554F61" w:rsidRDefault="00E10FDB" w:rsidP="00E10FDB">
      <w:pPr>
        <w:widowControl w:val="0"/>
        <w:rPr>
          <w:rFonts w:asciiTheme="majorBidi" w:hAnsiTheme="majorBidi" w:cstheme="majorBidi"/>
          <w:snapToGrid w:val="0"/>
          <w:sz w:val="24"/>
          <w:szCs w:val="24"/>
        </w:rPr>
      </w:pPr>
    </w:p>
    <w:p w14:paraId="6EAF3541" w14:textId="77777777" w:rsidR="00E10FDB" w:rsidRPr="00554F61" w:rsidRDefault="00E10FDB" w:rsidP="00E10FDB">
      <w:pPr>
        <w:widowControl w:val="0"/>
        <w:jc w:val="center"/>
        <w:rPr>
          <w:rFonts w:asciiTheme="majorBidi" w:hAnsiTheme="majorBidi" w:cstheme="majorBidi"/>
          <w:snapToGrid w:val="0"/>
          <w:sz w:val="24"/>
          <w:szCs w:val="24"/>
        </w:rPr>
      </w:pPr>
    </w:p>
    <w:p w14:paraId="5CA5D5AB" w14:textId="77777777" w:rsidR="007B161C" w:rsidRPr="00554F61" w:rsidRDefault="007B161C" w:rsidP="00E10FDB">
      <w:pPr>
        <w:widowControl w:val="0"/>
        <w:jc w:val="right"/>
        <w:rPr>
          <w:rFonts w:asciiTheme="majorBidi" w:hAnsiTheme="majorBidi" w:cstheme="majorBidi"/>
          <w:snapToGrid w:val="0"/>
          <w:sz w:val="24"/>
          <w:szCs w:val="24"/>
        </w:rPr>
      </w:pPr>
    </w:p>
    <w:p w14:paraId="482363AF" w14:textId="77777777" w:rsidR="007B161C" w:rsidRPr="00554F61" w:rsidRDefault="007B161C" w:rsidP="00E10FDB">
      <w:pPr>
        <w:widowControl w:val="0"/>
        <w:jc w:val="right"/>
        <w:rPr>
          <w:rFonts w:asciiTheme="majorBidi" w:hAnsiTheme="majorBidi" w:cstheme="majorBidi"/>
          <w:snapToGrid w:val="0"/>
          <w:sz w:val="24"/>
          <w:szCs w:val="24"/>
        </w:rPr>
      </w:pPr>
    </w:p>
    <w:p w14:paraId="63B8D06E" w14:textId="77777777" w:rsidR="007B161C" w:rsidRPr="00554F61" w:rsidRDefault="007B161C" w:rsidP="00E10FDB">
      <w:pPr>
        <w:widowControl w:val="0"/>
        <w:jc w:val="right"/>
        <w:rPr>
          <w:rFonts w:asciiTheme="majorBidi" w:hAnsiTheme="majorBidi" w:cstheme="majorBidi"/>
          <w:snapToGrid w:val="0"/>
          <w:sz w:val="24"/>
          <w:szCs w:val="24"/>
        </w:rPr>
      </w:pPr>
    </w:p>
    <w:p w14:paraId="41AEA682" w14:textId="77777777" w:rsidR="007B161C" w:rsidRPr="00554F61" w:rsidRDefault="007B161C" w:rsidP="00E10FDB">
      <w:pPr>
        <w:widowControl w:val="0"/>
        <w:jc w:val="right"/>
        <w:rPr>
          <w:rFonts w:asciiTheme="majorBidi" w:hAnsiTheme="majorBidi" w:cstheme="majorBidi"/>
          <w:snapToGrid w:val="0"/>
          <w:sz w:val="24"/>
          <w:szCs w:val="24"/>
        </w:rPr>
      </w:pPr>
    </w:p>
    <w:p w14:paraId="125ABD05" w14:textId="77777777" w:rsidR="00E03369" w:rsidRDefault="00E03369" w:rsidP="00E03369">
      <w:pPr>
        <w:widowControl w:val="0"/>
        <w:rPr>
          <w:rFonts w:asciiTheme="majorBidi" w:hAnsiTheme="majorBidi" w:cstheme="majorBidi"/>
          <w:snapToGrid w:val="0"/>
          <w:sz w:val="24"/>
          <w:szCs w:val="24"/>
        </w:rPr>
      </w:pPr>
    </w:p>
    <w:p w14:paraId="568AF313" w14:textId="77777777" w:rsidR="007834FB" w:rsidRPr="00554F61" w:rsidRDefault="007834FB" w:rsidP="00E03369">
      <w:pPr>
        <w:widowControl w:val="0"/>
        <w:rPr>
          <w:rFonts w:asciiTheme="majorBidi" w:hAnsiTheme="majorBidi" w:cstheme="majorBidi"/>
          <w:snapToGrid w:val="0"/>
          <w:sz w:val="24"/>
          <w:szCs w:val="24"/>
        </w:rPr>
      </w:pPr>
    </w:p>
    <w:p w14:paraId="6CA4434C" w14:textId="683B7127" w:rsidR="007B161C" w:rsidRPr="00554F61" w:rsidRDefault="007B161C" w:rsidP="007B161C">
      <w:pPr>
        <w:jc w:val="both"/>
        <w:rPr>
          <w:rFonts w:asciiTheme="majorBidi" w:hAnsiTheme="majorBidi" w:cstheme="majorBidi"/>
          <w:caps/>
          <w:sz w:val="24"/>
          <w:szCs w:val="24"/>
        </w:rPr>
      </w:pPr>
      <w:r w:rsidRPr="00554F61">
        <w:rPr>
          <w:rFonts w:asciiTheme="majorBidi" w:hAnsiTheme="majorBidi" w:cstheme="majorBidi"/>
          <w:caps/>
          <w:sz w:val="24"/>
          <w:szCs w:val="24"/>
        </w:rPr>
        <w:lastRenderedPageBreak/>
        <w:tab/>
      </w:r>
      <w:r w:rsidRPr="00554F61">
        <w:rPr>
          <w:rFonts w:asciiTheme="majorBidi" w:hAnsiTheme="majorBidi" w:cstheme="majorBidi"/>
          <w:caps/>
          <w:sz w:val="24"/>
          <w:szCs w:val="24"/>
        </w:rPr>
        <w:tab/>
      </w:r>
      <w:r w:rsidRPr="00554F61">
        <w:rPr>
          <w:rFonts w:asciiTheme="majorBidi" w:hAnsiTheme="majorBidi" w:cstheme="majorBidi"/>
          <w:caps/>
          <w:sz w:val="24"/>
          <w:szCs w:val="24"/>
        </w:rPr>
        <w:tab/>
      </w:r>
      <w:r w:rsidRPr="00554F61">
        <w:rPr>
          <w:rFonts w:asciiTheme="majorBidi" w:hAnsiTheme="majorBidi" w:cstheme="majorBidi"/>
          <w:caps/>
          <w:sz w:val="24"/>
          <w:szCs w:val="24"/>
        </w:rPr>
        <w:tab/>
      </w:r>
      <w:r w:rsidRPr="00554F61">
        <w:rPr>
          <w:rFonts w:asciiTheme="majorBidi" w:hAnsiTheme="majorBidi" w:cstheme="majorBidi"/>
          <w:caps/>
          <w:sz w:val="24"/>
          <w:szCs w:val="24"/>
        </w:rPr>
        <w:tab/>
        <w:t xml:space="preserve">               S</w:t>
      </w:r>
      <w:r w:rsidRPr="00554F61">
        <w:rPr>
          <w:rFonts w:asciiTheme="majorBidi" w:hAnsiTheme="majorBidi" w:cstheme="majorBidi"/>
          <w:sz w:val="24"/>
          <w:szCs w:val="24"/>
        </w:rPr>
        <w:t>utarties priedas Nr.1</w:t>
      </w:r>
    </w:p>
    <w:p w14:paraId="498BA406" w14:textId="77777777" w:rsidR="007B161C" w:rsidRPr="00554F61" w:rsidRDefault="007B161C" w:rsidP="007B161C">
      <w:pPr>
        <w:jc w:val="center"/>
        <w:rPr>
          <w:rFonts w:asciiTheme="majorBidi" w:hAnsiTheme="majorBidi" w:cstheme="majorBidi"/>
          <w:b/>
          <w:sz w:val="24"/>
          <w:szCs w:val="24"/>
        </w:rPr>
      </w:pPr>
    </w:p>
    <w:p w14:paraId="74B6B258" w14:textId="36E6A66E" w:rsidR="007B161C" w:rsidRPr="00554F61" w:rsidRDefault="007B161C" w:rsidP="007B161C">
      <w:pPr>
        <w:jc w:val="center"/>
        <w:rPr>
          <w:rFonts w:asciiTheme="majorBidi" w:hAnsiTheme="majorBidi" w:cstheme="majorBidi"/>
          <w:b/>
          <w:sz w:val="24"/>
          <w:szCs w:val="24"/>
        </w:rPr>
      </w:pPr>
      <w:r w:rsidRPr="00554F61">
        <w:rPr>
          <w:rFonts w:asciiTheme="majorBidi" w:hAnsiTheme="majorBidi" w:cstheme="majorBidi"/>
          <w:b/>
          <w:sz w:val="24"/>
          <w:szCs w:val="24"/>
        </w:rPr>
        <w:t>TECHNINĖ SPECIFIKACIJA – UŽDUOTIS</w:t>
      </w:r>
    </w:p>
    <w:p w14:paraId="1FE4BE00" w14:textId="2AEBD73A" w:rsidR="007B161C" w:rsidRPr="00554F61" w:rsidRDefault="007B161C" w:rsidP="007B161C">
      <w:pPr>
        <w:jc w:val="center"/>
        <w:rPr>
          <w:rFonts w:asciiTheme="majorBidi" w:hAnsiTheme="majorBidi" w:cstheme="majorBidi"/>
          <w:b/>
          <w:sz w:val="24"/>
          <w:szCs w:val="24"/>
          <w:lang w:eastAsia="ar-SA"/>
        </w:rPr>
      </w:pPr>
      <w:r w:rsidRPr="00554F61">
        <w:rPr>
          <w:rFonts w:asciiTheme="majorBidi" w:hAnsiTheme="majorBidi" w:cstheme="majorBidi"/>
          <w:b/>
          <w:sz w:val="24"/>
          <w:szCs w:val="24"/>
          <w:lang w:eastAsia="ar-SA"/>
        </w:rPr>
        <w:t xml:space="preserve">AUTONOMINIO APŠVIETIMO SU SAULĖS ELEMENTAIS IR VĖJO JĖGAINĖMIS </w:t>
      </w:r>
      <w:r w:rsidR="00CA5B5C">
        <w:rPr>
          <w:rFonts w:asciiTheme="majorBidi" w:hAnsiTheme="majorBidi" w:cstheme="majorBidi"/>
          <w:b/>
          <w:sz w:val="24"/>
          <w:szCs w:val="24"/>
          <w:lang w:eastAsia="ar-SA"/>
        </w:rPr>
        <w:t>ATRAMOS PAGAL PRIEMONĘ DALYVAUJAMOJO BIUDŽETO ĮGYVENDINIMAS</w:t>
      </w:r>
    </w:p>
    <w:p w14:paraId="2559CC5C" w14:textId="77777777" w:rsidR="007B161C" w:rsidRPr="00554F61" w:rsidRDefault="007B161C" w:rsidP="007B161C">
      <w:pPr>
        <w:numPr>
          <w:ilvl w:val="0"/>
          <w:numId w:val="25"/>
        </w:numPr>
        <w:tabs>
          <w:tab w:val="left" w:pos="567"/>
          <w:tab w:val="left" w:pos="1134"/>
        </w:tabs>
        <w:spacing w:after="0" w:line="240" w:lineRule="auto"/>
        <w:ind w:left="0" w:firstLine="360"/>
        <w:contextualSpacing/>
        <w:jc w:val="both"/>
        <w:rPr>
          <w:rFonts w:asciiTheme="majorBidi" w:hAnsiTheme="majorBidi" w:cstheme="majorBidi"/>
          <w:sz w:val="24"/>
          <w:szCs w:val="24"/>
          <w:bdr w:val="none" w:sz="0" w:space="0" w:color="auto" w:frame="1"/>
        </w:rPr>
      </w:pPr>
      <w:r w:rsidRPr="00554F61">
        <w:rPr>
          <w:rFonts w:asciiTheme="majorBidi" w:hAnsiTheme="majorBidi" w:cstheme="majorBidi"/>
          <w:sz w:val="24"/>
          <w:szCs w:val="24"/>
          <w:bdr w:val="none" w:sz="0" w:space="0" w:color="auto" w:frame="1"/>
        </w:rPr>
        <w:t xml:space="preserve">Užsakovas: Utenos rajono savivaldybės administracija, </w:t>
      </w:r>
      <w:proofErr w:type="spellStart"/>
      <w:r w:rsidRPr="00554F61">
        <w:rPr>
          <w:rFonts w:asciiTheme="majorBidi" w:hAnsiTheme="majorBidi" w:cstheme="majorBidi"/>
          <w:sz w:val="24"/>
          <w:szCs w:val="24"/>
          <w:bdr w:val="none" w:sz="0" w:space="0" w:color="auto" w:frame="1"/>
        </w:rPr>
        <w:t>Utenio</w:t>
      </w:r>
      <w:proofErr w:type="spellEnd"/>
      <w:r w:rsidRPr="00554F61">
        <w:rPr>
          <w:rFonts w:asciiTheme="majorBidi" w:hAnsiTheme="majorBidi" w:cstheme="majorBidi"/>
          <w:sz w:val="24"/>
          <w:szCs w:val="24"/>
          <w:bdr w:val="none" w:sz="0" w:space="0" w:color="auto" w:frame="1"/>
        </w:rPr>
        <w:t xml:space="preserve"> a. 4, LT- 28503 Utena.</w:t>
      </w:r>
    </w:p>
    <w:p w14:paraId="0101AE68" w14:textId="32388257" w:rsidR="007B161C" w:rsidRPr="00554F61" w:rsidRDefault="007B161C" w:rsidP="007B161C">
      <w:pPr>
        <w:numPr>
          <w:ilvl w:val="0"/>
          <w:numId w:val="25"/>
        </w:numPr>
        <w:tabs>
          <w:tab w:val="left" w:pos="567"/>
          <w:tab w:val="left" w:pos="1134"/>
        </w:tabs>
        <w:spacing w:after="0" w:line="240" w:lineRule="auto"/>
        <w:ind w:left="0" w:firstLine="360"/>
        <w:jc w:val="both"/>
        <w:rPr>
          <w:rFonts w:asciiTheme="majorBidi" w:hAnsiTheme="majorBidi" w:cstheme="majorBidi"/>
          <w:sz w:val="24"/>
          <w:szCs w:val="24"/>
          <w:bdr w:val="none" w:sz="0" w:space="0" w:color="auto" w:frame="1"/>
        </w:rPr>
      </w:pPr>
      <w:r w:rsidRPr="00554F61">
        <w:rPr>
          <w:rFonts w:asciiTheme="majorBidi" w:hAnsiTheme="majorBidi" w:cstheme="majorBidi"/>
          <w:sz w:val="24"/>
          <w:szCs w:val="24"/>
          <w:bdr w:val="none" w:sz="0" w:space="0" w:color="auto" w:frame="1"/>
        </w:rPr>
        <w:t>Objekto pavadinimas:</w:t>
      </w:r>
      <w:r w:rsidRPr="00554F61">
        <w:rPr>
          <w:rFonts w:asciiTheme="majorBidi" w:hAnsiTheme="majorBidi" w:cstheme="majorBidi"/>
          <w:sz w:val="24"/>
          <w:szCs w:val="24"/>
          <w:lang w:eastAsia="ar-SA"/>
        </w:rPr>
        <w:t xml:space="preserve"> „Autonominio apšvietimo su saulės elementais ir vėjo jėgainėmis </w:t>
      </w:r>
      <w:r w:rsidR="00146000">
        <w:rPr>
          <w:rFonts w:asciiTheme="majorBidi" w:hAnsiTheme="majorBidi" w:cstheme="majorBidi"/>
          <w:sz w:val="24"/>
          <w:szCs w:val="24"/>
          <w:lang w:eastAsia="ar-SA"/>
        </w:rPr>
        <w:t>atramos pagal priemonę Dalyvaujamojo biudžeto įgyvendinimas</w:t>
      </w:r>
      <w:r w:rsidRPr="00554F61">
        <w:rPr>
          <w:rFonts w:asciiTheme="majorBidi" w:hAnsiTheme="majorBidi" w:cstheme="majorBidi"/>
          <w:sz w:val="24"/>
          <w:szCs w:val="24"/>
          <w:lang w:eastAsia="ar-SA"/>
        </w:rPr>
        <w:t>“</w:t>
      </w:r>
      <w:r w:rsidRPr="00554F61">
        <w:rPr>
          <w:rFonts w:asciiTheme="majorBidi" w:hAnsiTheme="majorBidi" w:cstheme="majorBidi"/>
          <w:sz w:val="24"/>
          <w:szCs w:val="24"/>
          <w:bdr w:val="none" w:sz="0" w:space="0" w:color="auto" w:frame="1"/>
        </w:rPr>
        <w:t>.</w:t>
      </w:r>
    </w:p>
    <w:p w14:paraId="388C7C1C" w14:textId="77777777" w:rsidR="007B161C" w:rsidRPr="00554F61" w:rsidRDefault="007B161C" w:rsidP="007B161C">
      <w:pPr>
        <w:numPr>
          <w:ilvl w:val="0"/>
          <w:numId w:val="25"/>
        </w:numPr>
        <w:tabs>
          <w:tab w:val="left" w:pos="567"/>
          <w:tab w:val="left" w:pos="1134"/>
        </w:tabs>
        <w:spacing w:after="0" w:line="240" w:lineRule="auto"/>
        <w:ind w:left="0" w:firstLine="360"/>
        <w:contextualSpacing/>
        <w:jc w:val="both"/>
        <w:rPr>
          <w:rFonts w:asciiTheme="majorBidi" w:hAnsiTheme="majorBidi" w:cstheme="majorBidi"/>
          <w:sz w:val="24"/>
          <w:szCs w:val="24"/>
          <w:bdr w:val="none" w:sz="0" w:space="0" w:color="auto" w:frame="1"/>
        </w:rPr>
      </w:pPr>
      <w:r w:rsidRPr="00554F61">
        <w:rPr>
          <w:rFonts w:asciiTheme="majorBidi" w:hAnsiTheme="majorBidi" w:cstheme="majorBidi"/>
          <w:sz w:val="24"/>
          <w:szCs w:val="24"/>
          <w:bdr w:val="none" w:sz="0" w:space="0" w:color="auto" w:frame="1"/>
        </w:rPr>
        <w:t>Vieta: Utenos rajono seniūnijos teritorija, Utenos r.</w:t>
      </w:r>
    </w:p>
    <w:p w14:paraId="00821E16" w14:textId="7ACC0460" w:rsidR="007B161C" w:rsidRPr="00554F61" w:rsidRDefault="007B161C" w:rsidP="007B161C">
      <w:pPr>
        <w:numPr>
          <w:ilvl w:val="0"/>
          <w:numId w:val="25"/>
        </w:numPr>
        <w:tabs>
          <w:tab w:val="left" w:pos="567"/>
          <w:tab w:val="left" w:pos="1134"/>
        </w:tabs>
        <w:spacing w:after="0" w:line="240" w:lineRule="auto"/>
        <w:ind w:left="0" w:firstLine="360"/>
        <w:contextualSpacing/>
        <w:jc w:val="both"/>
        <w:rPr>
          <w:rFonts w:asciiTheme="majorBidi" w:hAnsiTheme="majorBidi" w:cstheme="majorBidi"/>
          <w:sz w:val="24"/>
          <w:szCs w:val="24"/>
          <w:bdr w:val="none" w:sz="0" w:space="0" w:color="auto" w:frame="1"/>
        </w:rPr>
      </w:pPr>
      <w:r w:rsidRPr="00554F61">
        <w:rPr>
          <w:rFonts w:asciiTheme="majorBidi" w:hAnsiTheme="majorBidi" w:cstheme="majorBidi"/>
          <w:sz w:val="24"/>
          <w:szCs w:val="24"/>
          <w:bdr w:val="none" w:sz="0" w:space="0" w:color="auto" w:frame="1"/>
        </w:rPr>
        <w:t xml:space="preserve">Tikslas: pristatyti į nurodytas vietas ir sumontuoti 27 vnt. autonominio apšvietimo atramas ir  Power </w:t>
      </w:r>
      <w:proofErr w:type="spellStart"/>
      <w:r w:rsidRPr="00554F61">
        <w:rPr>
          <w:rFonts w:asciiTheme="majorBidi" w:hAnsiTheme="majorBidi" w:cstheme="majorBidi"/>
          <w:sz w:val="24"/>
          <w:szCs w:val="24"/>
          <w:bdr w:val="none" w:sz="0" w:space="0" w:color="auto" w:frame="1"/>
        </w:rPr>
        <w:t>kit</w:t>
      </w:r>
      <w:proofErr w:type="spellEnd"/>
      <w:r w:rsidRPr="00554F61">
        <w:rPr>
          <w:rFonts w:asciiTheme="majorBidi" w:hAnsiTheme="majorBidi" w:cstheme="majorBidi"/>
          <w:sz w:val="24"/>
          <w:szCs w:val="24"/>
          <w:bdr w:val="none" w:sz="0" w:space="0" w:color="auto" w:frame="1"/>
        </w:rPr>
        <w:t xml:space="preserve"> </w:t>
      </w:r>
      <w:r w:rsidR="00BC6CFE">
        <w:rPr>
          <w:rFonts w:asciiTheme="majorBidi" w:hAnsiTheme="majorBidi" w:cstheme="majorBidi"/>
          <w:sz w:val="24"/>
          <w:szCs w:val="24"/>
          <w:bdr w:val="none" w:sz="0" w:space="0" w:color="auto" w:frame="1"/>
        </w:rPr>
        <w:t xml:space="preserve">arba </w:t>
      </w:r>
      <w:r w:rsidR="00663996">
        <w:rPr>
          <w:rFonts w:asciiTheme="majorBidi" w:hAnsiTheme="majorBidi" w:cstheme="majorBidi"/>
          <w:sz w:val="24"/>
          <w:szCs w:val="24"/>
          <w:bdr w:val="none" w:sz="0" w:space="0" w:color="auto" w:frame="1"/>
        </w:rPr>
        <w:t xml:space="preserve">lygiavertį </w:t>
      </w:r>
      <w:r w:rsidRPr="00554F61">
        <w:rPr>
          <w:rFonts w:asciiTheme="majorBidi" w:hAnsiTheme="majorBidi" w:cstheme="majorBidi"/>
          <w:sz w:val="24"/>
          <w:szCs w:val="24"/>
          <w:bdr w:val="none" w:sz="0" w:space="0" w:color="auto" w:frame="1"/>
        </w:rPr>
        <w:t xml:space="preserve">įrenginį 1 vnt. </w:t>
      </w:r>
    </w:p>
    <w:p w14:paraId="1AC8DDC1" w14:textId="77777777" w:rsidR="007B161C" w:rsidRPr="00554F61" w:rsidRDefault="007B161C" w:rsidP="007B161C">
      <w:pPr>
        <w:ind w:firstLine="360"/>
        <w:rPr>
          <w:rFonts w:asciiTheme="majorBidi" w:eastAsia="Arial Unicode MS" w:hAnsiTheme="majorBidi" w:cstheme="majorBidi"/>
          <w:b/>
          <w:sz w:val="24"/>
          <w:szCs w:val="24"/>
        </w:rPr>
      </w:pPr>
      <w:r w:rsidRPr="00554F61">
        <w:rPr>
          <w:rFonts w:asciiTheme="majorBidi" w:hAnsiTheme="majorBidi" w:cstheme="majorBidi"/>
          <w:sz w:val="24"/>
          <w:szCs w:val="24"/>
          <w:bdr w:val="none" w:sz="0" w:space="0" w:color="auto" w:frame="1"/>
        </w:rPr>
        <w:t xml:space="preserve">5.Prekių charakteristikos: </w:t>
      </w:r>
    </w:p>
    <w:tbl>
      <w:tblPr>
        <w:tblStyle w:val="Lentelstinklelis"/>
        <w:tblW w:w="9541" w:type="dxa"/>
        <w:tblInd w:w="-5" w:type="dxa"/>
        <w:tblLook w:val="04A0" w:firstRow="1" w:lastRow="0" w:firstColumn="1" w:lastColumn="0" w:noHBand="0" w:noVBand="1"/>
      </w:tblPr>
      <w:tblGrid>
        <w:gridCol w:w="890"/>
        <w:gridCol w:w="6198"/>
        <w:gridCol w:w="1134"/>
        <w:gridCol w:w="1319"/>
      </w:tblGrid>
      <w:tr w:rsidR="007B161C" w:rsidRPr="00554F61" w14:paraId="0675F938" w14:textId="77777777" w:rsidTr="008C2EA2">
        <w:trPr>
          <w:trHeight w:val="480"/>
        </w:trPr>
        <w:tc>
          <w:tcPr>
            <w:tcW w:w="890" w:type="dxa"/>
          </w:tcPr>
          <w:p w14:paraId="26EFEB97" w14:textId="77777777" w:rsidR="007B161C" w:rsidRPr="00554F61" w:rsidRDefault="007B161C" w:rsidP="008C2EA2">
            <w:pPr>
              <w:pStyle w:val="Betarp"/>
              <w:ind w:left="360"/>
              <w:jc w:val="both"/>
              <w:rPr>
                <w:rFonts w:asciiTheme="majorBidi" w:hAnsiTheme="majorBidi" w:cstheme="majorBidi"/>
                <w:caps/>
                <w:sz w:val="24"/>
                <w:szCs w:val="24"/>
              </w:rPr>
            </w:pPr>
            <w:proofErr w:type="spellStart"/>
            <w:r w:rsidRPr="00554F61">
              <w:rPr>
                <w:rFonts w:asciiTheme="majorBidi" w:hAnsiTheme="majorBidi" w:cstheme="majorBidi"/>
                <w:caps/>
                <w:sz w:val="24"/>
                <w:szCs w:val="24"/>
              </w:rPr>
              <w:t>E</w:t>
            </w:r>
            <w:r w:rsidRPr="00554F61">
              <w:rPr>
                <w:rFonts w:asciiTheme="majorBidi" w:hAnsiTheme="majorBidi" w:cstheme="majorBidi"/>
                <w:sz w:val="24"/>
                <w:szCs w:val="24"/>
              </w:rPr>
              <w:t>il</w:t>
            </w:r>
            <w:proofErr w:type="spellEnd"/>
          </w:p>
          <w:p w14:paraId="5D2DC0DB" w14:textId="77777777" w:rsidR="007B161C" w:rsidRPr="00554F61" w:rsidRDefault="007B161C" w:rsidP="008C2EA2">
            <w:pPr>
              <w:pStyle w:val="Betarp"/>
              <w:ind w:left="360"/>
              <w:jc w:val="both"/>
              <w:rPr>
                <w:rFonts w:asciiTheme="majorBidi" w:hAnsiTheme="majorBidi" w:cstheme="majorBidi"/>
                <w:caps/>
                <w:sz w:val="24"/>
                <w:szCs w:val="24"/>
              </w:rPr>
            </w:pPr>
            <w:r w:rsidRPr="00554F61">
              <w:rPr>
                <w:rFonts w:asciiTheme="majorBidi" w:hAnsiTheme="majorBidi" w:cstheme="majorBidi"/>
                <w:caps/>
                <w:sz w:val="24"/>
                <w:szCs w:val="24"/>
              </w:rPr>
              <w:t>N</w:t>
            </w:r>
            <w:r w:rsidRPr="00554F61">
              <w:rPr>
                <w:rFonts w:asciiTheme="majorBidi" w:hAnsiTheme="majorBidi" w:cstheme="majorBidi"/>
                <w:sz w:val="24"/>
                <w:szCs w:val="24"/>
              </w:rPr>
              <w:t>r</w:t>
            </w:r>
            <w:r w:rsidRPr="00554F61">
              <w:rPr>
                <w:rFonts w:asciiTheme="majorBidi" w:hAnsiTheme="majorBidi" w:cstheme="majorBidi"/>
                <w:caps/>
                <w:sz w:val="24"/>
                <w:szCs w:val="24"/>
              </w:rPr>
              <w:t>.</w:t>
            </w:r>
          </w:p>
        </w:tc>
        <w:tc>
          <w:tcPr>
            <w:tcW w:w="6198" w:type="dxa"/>
          </w:tcPr>
          <w:p w14:paraId="3F4C6E35" w14:textId="77777777" w:rsidR="007B161C" w:rsidRPr="00554F61" w:rsidRDefault="007B161C" w:rsidP="008C2EA2">
            <w:pPr>
              <w:pStyle w:val="Betarp"/>
              <w:ind w:left="360"/>
              <w:jc w:val="both"/>
              <w:rPr>
                <w:rFonts w:asciiTheme="majorBidi" w:hAnsiTheme="majorBidi" w:cstheme="majorBidi"/>
                <w:caps/>
                <w:sz w:val="24"/>
                <w:szCs w:val="24"/>
              </w:rPr>
            </w:pPr>
            <w:r w:rsidRPr="00554F61">
              <w:rPr>
                <w:rFonts w:asciiTheme="majorBidi" w:hAnsiTheme="majorBidi" w:cstheme="majorBidi"/>
                <w:sz w:val="24"/>
                <w:szCs w:val="24"/>
              </w:rPr>
              <w:t>Prekių pavadinimas</w:t>
            </w:r>
          </w:p>
        </w:tc>
        <w:tc>
          <w:tcPr>
            <w:tcW w:w="1134" w:type="dxa"/>
          </w:tcPr>
          <w:p w14:paraId="722CC4E9" w14:textId="77777777" w:rsidR="007B161C" w:rsidRPr="00554F61" w:rsidRDefault="007B161C" w:rsidP="008C2EA2">
            <w:pPr>
              <w:pStyle w:val="Betarp"/>
              <w:ind w:left="360"/>
              <w:jc w:val="both"/>
              <w:rPr>
                <w:rFonts w:asciiTheme="majorBidi" w:hAnsiTheme="majorBidi" w:cstheme="majorBidi"/>
                <w:caps/>
                <w:sz w:val="24"/>
                <w:szCs w:val="24"/>
              </w:rPr>
            </w:pPr>
            <w:r w:rsidRPr="00554F61">
              <w:rPr>
                <w:rFonts w:asciiTheme="majorBidi" w:hAnsiTheme="majorBidi" w:cstheme="majorBidi"/>
                <w:sz w:val="24"/>
                <w:szCs w:val="24"/>
              </w:rPr>
              <w:t>Mato</w:t>
            </w:r>
            <w:r w:rsidRPr="00554F61">
              <w:rPr>
                <w:rFonts w:asciiTheme="majorBidi" w:hAnsiTheme="majorBidi" w:cstheme="majorBidi"/>
                <w:caps/>
                <w:sz w:val="24"/>
                <w:szCs w:val="24"/>
              </w:rPr>
              <w:t xml:space="preserve"> </w:t>
            </w:r>
            <w:proofErr w:type="spellStart"/>
            <w:r w:rsidRPr="00554F61">
              <w:rPr>
                <w:rFonts w:asciiTheme="majorBidi" w:hAnsiTheme="majorBidi" w:cstheme="majorBidi"/>
                <w:sz w:val="24"/>
                <w:szCs w:val="24"/>
              </w:rPr>
              <w:t>vnt</w:t>
            </w:r>
            <w:proofErr w:type="spellEnd"/>
          </w:p>
        </w:tc>
        <w:tc>
          <w:tcPr>
            <w:tcW w:w="1319" w:type="dxa"/>
            <w:noWrap/>
          </w:tcPr>
          <w:p w14:paraId="3A8B20CC" w14:textId="77777777" w:rsidR="007B161C" w:rsidRPr="00554F61" w:rsidRDefault="007B161C" w:rsidP="008C2EA2">
            <w:pPr>
              <w:pStyle w:val="Betarp"/>
              <w:ind w:left="360"/>
              <w:jc w:val="both"/>
              <w:rPr>
                <w:rFonts w:asciiTheme="majorBidi" w:hAnsiTheme="majorBidi" w:cstheme="majorBidi"/>
                <w:caps/>
                <w:sz w:val="24"/>
                <w:szCs w:val="24"/>
              </w:rPr>
            </w:pPr>
            <w:r w:rsidRPr="00554F61">
              <w:rPr>
                <w:rFonts w:asciiTheme="majorBidi" w:hAnsiTheme="majorBidi" w:cstheme="majorBidi"/>
                <w:caps/>
                <w:sz w:val="24"/>
                <w:szCs w:val="24"/>
              </w:rPr>
              <w:t>K</w:t>
            </w:r>
            <w:r w:rsidRPr="00554F61">
              <w:rPr>
                <w:rFonts w:asciiTheme="majorBidi" w:hAnsiTheme="majorBidi" w:cstheme="majorBidi"/>
                <w:sz w:val="24"/>
                <w:szCs w:val="24"/>
              </w:rPr>
              <w:t>iekis</w:t>
            </w:r>
          </w:p>
        </w:tc>
      </w:tr>
      <w:tr w:rsidR="007B161C" w:rsidRPr="00554F61" w14:paraId="542A38A0" w14:textId="77777777" w:rsidTr="008C2EA2">
        <w:trPr>
          <w:trHeight w:val="480"/>
        </w:trPr>
        <w:tc>
          <w:tcPr>
            <w:tcW w:w="890" w:type="dxa"/>
          </w:tcPr>
          <w:p w14:paraId="76E69B47" w14:textId="77777777" w:rsidR="007B161C" w:rsidRPr="00554F61" w:rsidRDefault="007B161C" w:rsidP="008C2EA2">
            <w:pPr>
              <w:pStyle w:val="Betarp"/>
              <w:ind w:left="360"/>
              <w:jc w:val="both"/>
              <w:rPr>
                <w:rFonts w:asciiTheme="majorBidi" w:hAnsiTheme="majorBidi" w:cstheme="majorBidi"/>
                <w:caps/>
                <w:sz w:val="24"/>
                <w:szCs w:val="24"/>
              </w:rPr>
            </w:pPr>
            <w:r w:rsidRPr="00554F61">
              <w:rPr>
                <w:rFonts w:asciiTheme="majorBidi" w:hAnsiTheme="majorBidi" w:cstheme="majorBidi"/>
                <w:caps/>
                <w:sz w:val="24"/>
                <w:szCs w:val="24"/>
              </w:rPr>
              <w:t>1.</w:t>
            </w:r>
          </w:p>
        </w:tc>
        <w:tc>
          <w:tcPr>
            <w:tcW w:w="6198" w:type="dxa"/>
          </w:tcPr>
          <w:p w14:paraId="07DFED01" w14:textId="77777777" w:rsidR="007B161C" w:rsidRPr="00554F61" w:rsidRDefault="007B161C" w:rsidP="008C2EA2">
            <w:pPr>
              <w:pStyle w:val="Betarp"/>
              <w:jc w:val="both"/>
              <w:rPr>
                <w:rFonts w:asciiTheme="majorBidi" w:hAnsiTheme="majorBidi" w:cstheme="majorBidi"/>
                <w:sz w:val="24"/>
                <w:szCs w:val="24"/>
              </w:rPr>
            </w:pPr>
            <w:r w:rsidRPr="00554F61">
              <w:rPr>
                <w:rFonts w:asciiTheme="majorBidi" w:hAnsiTheme="majorBidi" w:cstheme="majorBidi"/>
                <w:sz w:val="24"/>
                <w:szCs w:val="24"/>
              </w:rPr>
              <w:t>Autonominis gatvės šviestuvas turi būti skirtas gatvės, kiemų ir parkų apšvietimui. Šviestuvo komplektą sudaro autonominė gatvės apšvietimo atrama su akumuliatoriais, saulės baterija ir vėjo jėgaine, gatvės šviestuvas su LED žibintu, saulės modulis ir valdiklis su laiko taimeriu.</w:t>
            </w:r>
          </w:p>
          <w:p w14:paraId="3493FCBB" w14:textId="77777777" w:rsidR="007B161C" w:rsidRPr="00554F61" w:rsidRDefault="007B161C" w:rsidP="008C2EA2">
            <w:pPr>
              <w:pStyle w:val="Betarp"/>
              <w:jc w:val="both"/>
              <w:rPr>
                <w:rFonts w:asciiTheme="majorBidi" w:hAnsiTheme="majorBidi" w:cstheme="majorBidi"/>
                <w:sz w:val="24"/>
                <w:szCs w:val="24"/>
              </w:rPr>
            </w:pPr>
            <w:r w:rsidRPr="00554F61">
              <w:rPr>
                <w:rFonts w:asciiTheme="majorBidi" w:hAnsiTheme="majorBidi" w:cstheme="majorBidi"/>
                <w:sz w:val="24"/>
                <w:szCs w:val="24"/>
              </w:rPr>
              <w:t>Techninė specifikacija:</w:t>
            </w:r>
          </w:p>
          <w:p w14:paraId="2C5362B5" w14:textId="77777777" w:rsidR="007B161C" w:rsidRPr="00554F61" w:rsidRDefault="007B161C" w:rsidP="008C2EA2">
            <w:pPr>
              <w:pStyle w:val="Betarp"/>
              <w:jc w:val="both"/>
              <w:rPr>
                <w:rFonts w:asciiTheme="majorBidi" w:hAnsiTheme="majorBidi" w:cstheme="majorBidi"/>
                <w:sz w:val="24"/>
                <w:szCs w:val="24"/>
              </w:rPr>
            </w:pPr>
            <w:r w:rsidRPr="00554F61">
              <w:rPr>
                <w:rFonts w:asciiTheme="majorBidi" w:hAnsiTheme="majorBidi" w:cstheme="majorBidi"/>
                <w:sz w:val="24"/>
                <w:szCs w:val="24"/>
              </w:rPr>
              <w:t>LED žibintas ne mažiau 30 W</w:t>
            </w:r>
          </w:p>
          <w:p w14:paraId="15FE8C41" w14:textId="77777777" w:rsidR="007B161C" w:rsidRPr="00554F61" w:rsidRDefault="007B161C" w:rsidP="008C2EA2">
            <w:pPr>
              <w:pStyle w:val="Betarp"/>
              <w:jc w:val="both"/>
              <w:rPr>
                <w:rFonts w:asciiTheme="majorBidi" w:hAnsiTheme="majorBidi" w:cstheme="majorBidi"/>
                <w:sz w:val="24"/>
                <w:szCs w:val="24"/>
              </w:rPr>
            </w:pPr>
            <w:r w:rsidRPr="00554F61">
              <w:rPr>
                <w:rFonts w:asciiTheme="majorBidi" w:hAnsiTheme="majorBidi" w:cstheme="majorBidi"/>
                <w:sz w:val="24"/>
                <w:szCs w:val="24"/>
              </w:rPr>
              <w:t>Atrama – cinkuotas plienas arba lygiavertis (6-8 m)</w:t>
            </w:r>
          </w:p>
          <w:p w14:paraId="61574C90" w14:textId="77777777" w:rsidR="007B161C" w:rsidRPr="00554F61" w:rsidRDefault="007B161C" w:rsidP="008C2EA2">
            <w:pPr>
              <w:pStyle w:val="Betarp"/>
              <w:jc w:val="both"/>
              <w:rPr>
                <w:rFonts w:asciiTheme="majorBidi" w:hAnsiTheme="majorBidi" w:cstheme="majorBidi"/>
                <w:sz w:val="24"/>
                <w:szCs w:val="24"/>
              </w:rPr>
            </w:pPr>
            <w:r w:rsidRPr="00554F61">
              <w:rPr>
                <w:rFonts w:asciiTheme="majorBidi" w:hAnsiTheme="majorBidi" w:cstheme="majorBidi"/>
                <w:sz w:val="24"/>
                <w:szCs w:val="24"/>
              </w:rPr>
              <w:t>Vėjo jėgainė – ne mažiau 300 W, 5 menčių</w:t>
            </w:r>
          </w:p>
          <w:p w14:paraId="6D211DEE" w14:textId="77777777" w:rsidR="007B161C" w:rsidRPr="00554F61" w:rsidRDefault="007B161C" w:rsidP="008C2EA2">
            <w:pPr>
              <w:pStyle w:val="Betarp"/>
              <w:jc w:val="both"/>
              <w:rPr>
                <w:rFonts w:asciiTheme="majorBidi" w:hAnsiTheme="majorBidi" w:cstheme="majorBidi"/>
                <w:sz w:val="24"/>
                <w:szCs w:val="24"/>
              </w:rPr>
            </w:pPr>
            <w:r w:rsidRPr="00554F61">
              <w:rPr>
                <w:rFonts w:asciiTheme="majorBidi" w:hAnsiTheme="majorBidi" w:cstheme="majorBidi"/>
                <w:sz w:val="24"/>
                <w:szCs w:val="24"/>
              </w:rPr>
              <w:t>Saulės modulis 300 W monokristalinis, arba lygiavertis</w:t>
            </w:r>
          </w:p>
          <w:p w14:paraId="2A8629B3" w14:textId="77777777" w:rsidR="007B161C" w:rsidRPr="00554F61" w:rsidRDefault="007B161C" w:rsidP="008C2EA2">
            <w:pPr>
              <w:pStyle w:val="Betarp"/>
              <w:jc w:val="both"/>
              <w:rPr>
                <w:rFonts w:asciiTheme="majorBidi" w:hAnsiTheme="majorBidi" w:cstheme="majorBidi"/>
                <w:sz w:val="24"/>
                <w:szCs w:val="24"/>
              </w:rPr>
            </w:pPr>
            <w:r w:rsidRPr="00554F61">
              <w:rPr>
                <w:rFonts w:asciiTheme="majorBidi" w:hAnsiTheme="majorBidi" w:cstheme="majorBidi"/>
                <w:sz w:val="24"/>
                <w:szCs w:val="24"/>
              </w:rPr>
              <w:t>Valdiklis 800 W hibridinio tipo su apšvietos ir laiko taimeriu</w:t>
            </w:r>
          </w:p>
          <w:p w14:paraId="77FA83C7" w14:textId="77777777" w:rsidR="007B161C" w:rsidRPr="00554F61" w:rsidRDefault="007B161C" w:rsidP="008C2EA2">
            <w:pPr>
              <w:pStyle w:val="Betarp"/>
              <w:jc w:val="both"/>
              <w:rPr>
                <w:rFonts w:asciiTheme="majorBidi" w:hAnsiTheme="majorBidi" w:cstheme="majorBidi"/>
                <w:sz w:val="24"/>
                <w:szCs w:val="24"/>
              </w:rPr>
            </w:pPr>
            <w:r w:rsidRPr="00554F61">
              <w:rPr>
                <w:rFonts w:asciiTheme="majorBidi" w:hAnsiTheme="majorBidi" w:cstheme="majorBidi"/>
                <w:sz w:val="24"/>
                <w:szCs w:val="24"/>
              </w:rPr>
              <w:t>Akumuliatoriai – GEL tipo ne mažiau kaip 2x75 Ah talpos, arba lygiaverčiai.</w:t>
            </w:r>
          </w:p>
          <w:p w14:paraId="609E5BA2" w14:textId="77777777" w:rsidR="007B161C" w:rsidRPr="00554F61" w:rsidRDefault="007B161C" w:rsidP="008C2EA2">
            <w:pPr>
              <w:pStyle w:val="Betarp"/>
              <w:jc w:val="both"/>
              <w:rPr>
                <w:rFonts w:asciiTheme="majorBidi" w:hAnsiTheme="majorBidi" w:cstheme="majorBidi"/>
                <w:sz w:val="24"/>
                <w:szCs w:val="24"/>
              </w:rPr>
            </w:pPr>
            <w:r w:rsidRPr="00554F61">
              <w:rPr>
                <w:rFonts w:asciiTheme="majorBidi" w:hAnsiTheme="majorBidi" w:cstheme="majorBidi"/>
                <w:noProof/>
                <w:sz w:val="24"/>
                <w:szCs w:val="24"/>
              </w:rPr>
              <w:drawing>
                <wp:inline distT="0" distB="0" distL="0" distR="0" wp14:anchorId="4811520E" wp14:editId="5B85B4D5">
                  <wp:extent cx="2528515" cy="1693628"/>
                  <wp:effectExtent l="0" t="0" r="5715" b="1905"/>
                  <wp:docPr id="1" name="Paveikslėlis 1" descr="Paveikslėlis, kuriame yra ekrano kopija, Multimedijos programinė įranga, Grafikos apdorojimo programinė įranga, programinė įrang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veikslėlis, kuriame yra ekrano kopija, Multimedijos programinė įranga, Grafikos apdorojimo programinė įranga, programinė įranga&#10;&#10;Dirbtinio intelekto sugeneruotas turinys gali būti neteisingas."/>
                          <pic:cNvPicPr/>
                        </pic:nvPicPr>
                        <pic:blipFill rotWithShape="1">
                          <a:blip r:embed="rId6"/>
                          <a:srcRect l="26633" t="30375" r="33417" b="22052"/>
                          <a:stretch/>
                        </pic:blipFill>
                        <pic:spPr bwMode="auto">
                          <a:xfrm>
                            <a:off x="0" y="0"/>
                            <a:ext cx="2529707" cy="1694426"/>
                          </a:xfrm>
                          <a:prstGeom prst="rect">
                            <a:avLst/>
                          </a:prstGeom>
                          <a:ln>
                            <a:noFill/>
                          </a:ln>
                          <a:extLst>
                            <a:ext uri="{53640926-AAD7-44D8-BBD7-CCE9431645EC}">
                              <a14:shadowObscured xmlns:a14="http://schemas.microsoft.com/office/drawing/2010/main"/>
                            </a:ext>
                          </a:extLst>
                        </pic:spPr>
                      </pic:pic>
                    </a:graphicData>
                  </a:graphic>
                </wp:inline>
              </w:drawing>
            </w:r>
          </w:p>
          <w:p w14:paraId="362E36E2" w14:textId="77777777" w:rsidR="007B161C" w:rsidRPr="00554F61" w:rsidRDefault="007B161C" w:rsidP="008C2EA2">
            <w:pPr>
              <w:pStyle w:val="Betarp"/>
              <w:jc w:val="both"/>
              <w:rPr>
                <w:rFonts w:asciiTheme="majorBidi" w:hAnsiTheme="majorBidi" w:cstheme="majorBidi"/>
                <w:sz w:val="24"/>
                <w:szCs w:val="24"/>
              </w:rPr>
            </w:pPr>
          </w:p>
          <w:p w14:paraId="25FC5E8F" w14:textId="77777777" w:rsidR="007B161C" w:rsidRPr="00554F61" w:rsidRDefault="007B161C" w:rsidP="008C2EA2">
            <w:pPr>
              <w:pStyle w:val="Betarp"/>
              <w:jc w:val="both"/>
              <w:rPr>
                <w:rFonts w:asciiTheme="majorBidi" w:hAnsiTheme="majorBidi" w:cstheme="majorBidi"/>
                <w:sz w:val="24"/>
                <w:szCs w:val="24"/>
              </w:rPr>
            </w:pPr>
            <w:r w:rsidRPr="00554F61">
              <w:rPr>
                <w:rFonts w:asciiTheme="majorBidi" w:hAnsiTheme="majorBidi" w:cstheme="majorBidi"/>
                <w:sz w:val="24"/>
                <w:szCs w:val="24"/>
              </w:rPr>
              <w:t xml:space="preserve"> </w:t>
            </w:r>
          </w:p>
        </w:tc>
        <w:tc>
          <w:tcPr>
            <w:tcW w:w="1134" w:type="dxa"/>
            <w:hideMark/>
          </w:tcPr>
          <w:p w14:paraId="5DC46159" w14:textId="77777777" w:rsidR="007B161C" w:rsidRPr="00554F61" w:rsidRDefault="007B161C" w:rsidP="008C2EA2">
            <w:pPr>
              <w:pStyle w:val="Betarp"/>
              <w:ind w:left="360"/>
              <w:jc w:val="both"/>
              <w:rPr>
                <w:rFonts w:asciiTheme="majorBidi" w:hAnsiTheme="majorBidi" w:cstheme="majorBidi"/>
                <w:caps/>
                <w:sz w:val="24"/>
                <w:szCs w:val="24"/>
                <w:vertAlign w:val="superscript"/>
              </w:rPr>
            </w:pPr>
            <w:proofErr w:type="spellStart"/>
            <w:r w:rsidRPr="00554F61">
              <w:rPr>
                <w:rFonts w:asciiTheme="majorBidi" w:hAnsiTheme="majorBidi" w:cstheme="majorBidi"/>
                <w:sz w:val="24"/>
                <w:szCs w:val="24"/>
              </w:rPr>
              <w:t>vnt</w:t>
            </w:r>
            <w:proofErr w:type="spellEnd"/>
          </w:p>
        </w:tc>
        <w:tc>
          <w:tcPr>
            <w:tcW w:w="1319" w:type="dxa"/>
            <w:noWrap/>
            <w:hideMark/>
          </w:tcPr>
          <w:p w14:paraId="51D78586" w14:textId="77777777" w:rsidR="007B161C" w:rsidRPr="00554F61" w:rsidRDefault="007B161C" w:rsidP="008C2EA2">
            <w:pPr>
              <w:pStyle w:val="Betarp"/>
              <w:ind w:left="360"/>
              <w:jc w:val="both"/>
              <w:rPr>
                <w:rFonts w:asciiTheme="majorBidi" w:hAnsiTheme="majorBidi" w:cstheme="majorBidi"/>
                <w:caps/>
                <w:sz w:val="24"/>
                <w:szCs w:val="24"/>
              </w:rPr>
            </w:pPr>
            <w:r w:rsidRPr="00554F61">
              <w:rPr>
                <w:rFonts w:asciiTheme="majorBidi" w:hAnsiTheme="majorBidi" w:cstheme="majorBidi"/>
                <w:caps/>
                <w:sz w:val="24"/>
                <w:szCs w:val="24"/>
              </w:rPr>
              <w:t xml:space="preserve"> 27   </w:t>
            </w:r>
          </w:p>
        </w:tc>
      </w:tr>
      <w:tr w:rsidR="007B161C" w:rsidRPr="00554F61" w14:paraId="6ACC70F6" w14:textId="77777777" w:rsidTr="008C2EA2">
        <w:trPr>
          <w:trHeight w:val="480"/>
        </w:trPr>
        <w:tc>
          <w:tcPr>
            <w:tcW w:w="890" w:type="dxa"/>
          </w:tcPr>
          <w:p w14:paraId="72CB2EE2" w14:textId="77777777" w:rsidR="007B161C" w:rsidRPr="00554F61" w:rsidRDefault="007B161C" w:rsidP="008C2EA2">
            <w:pPr>
              <w:pStyle w:val="Betarp"/>
              <w:ind w:left="360"/>
              <w:jc w:val="both"/>
              <w:rPr>
                <w:rFonts w:asciiTheme="majorBidi" w:hAnsiTheme="majorBidi" w:cstheme="majorBidi"/>
                <w:caps/>
                <w:sz w:val="24"/>
                <w:szCs w:val="24"/>
              </w:rPr>
            </w:pPr>
            <w:r w:rsidRPr="00554F61">
              <w:rPr>
                <w:rFonts w:asciiTheme="majorBidi" w:hAnsiTheme="majorBidi" w:cstheme="majorBidi"/>
                <w:caps/>
                <w:sz w:val="24"/>
                <w:szCs w:val="24"/>
              </w:rPr>
              <w:t>2.</w:t>
            </w:r>
          </w:p>
        </w:tc>
        <w:tc>
          <w:tcPr>
            <w:tcW w:w="6198" w:type="dxa"/>
          </w:tcPr>
          <w:p w14:paraId="77D28F5B" w14:textId="34FF794D" w:rsidR="007B161C" w:rsidRPr="00554F61" w:rsidRDefault="007B161C" w:rsidP="008C2EA2">
            <w:pPr>
              <w:pStyle w:val="Betarp"/>
              <w:jc w:val="both"/>
              <w:rPr>
                <w:rFonts w:asciiTheme="majorBidi" w:hAnsiTheme="majorBidi" w:cstheme="majorBidi"/>
                <w:sz w:val="24"/>
                <w:szCs w:val="24"/>
              </w:rPr>
            </w:pPr>
            <w:r w:rsidRPr="00554F61">
              <w:rPr>
                <w:rFonts w:asciiTheme="majorBidi" w:hAnsiTheme="majorBidi" w:cstheme="majorBidi"/>
                <w:sz w:val="24"/>
                <w:szCs w:val="24"/>
              </w:rPr>
              <w:t xml:space="preserve">Išmanioji paslaugų stotelė POWER </w:t>
            </w:r>
            <w:proofErr w:type="spellStart"/>
            <w:r w:rsidRPr="00554F61">
              <w:rPr>
                <w:rFonts w:asciiTheme="majorBidi" w:hAnsiTheme="majorBidi" w:cstheme="majorBidi"/>
                <w:sz w:val="24"/>
                <w:szCs w:val="24"/>
              </w:rPr>
              <w:t>kit</w:t>
            </w:r>
            <w:proofErr w:type="spellEnd"/>
            <w:r w:rsidRPr="00554F61">
              <w:rPr>
                <w:rFonts w:asciiTheme="majorBidi" w:hAnsiTheme="majorBidi" w:cstheme="majorBidi"/>
                <w:sz w:val="24"/>
                <w:szCs w:val="24"/>
              </w:rPr>
              <w:t xml:space="preserve"> </w:t>
            </w:r>
            <w:r w:rsidR="00BC4277">
              <w:rPr>
                <w:rFonts w:asciiTheme="majorBidi" w:hAnsiTheme="majorBidi" w:cstheme="majorBidi"/>
                <w:sz w:val="24"/>
                <w:szCs w:val="24"/>
              </w:rPr>
              <w:t xml:space="preserve">arba lygiavertė </w:t>
            </w:r>
            <w:r w:rsidRPr="00554F61">
              <w:rPr>
                <w:rFonts w:asciiTheme="majorBidi" w:hAnsiTheme="majorBidi" w:cstheme="majorBidi"/>
                <w:sz w:val="24"/>
                <w:szCs w:val="24"/>
              </w:rPr>
              <w:t>skirta lauko erdvei su autonominiu elektros šaltiniu. Apsaugos klasė</w:t>
            </w:r>
            <w:r w:rsidR="00BC4277">
              <w:rPr>
                <w:rFonts w:asciiTheme="majorBidi" w:hAnsiTheme="majorBidi" w:cstheme="majorBidi"/>
                <w:sz w:val="24"/>
                <w:szCs w:val="24"/>
              </w:rPr>
              <w:t xml:space="preserve"> ne mažesnė kaip</w:t>
            </w:r>
            <w:r w:rsidRPr="00554F61">
              <w:rPr>
                <w:rFonts w:asciiTheme="majorBidi" w:hAnsiTheme="majorBidi" w:cstheme="majorBidi"/>
                <w:sz w:val="24"/>
                <w:szCs w:val="24"/>
              </w:rPr>
              <w:t xml:space="preserve"> IP-55. Komplektacijos funkcijos: </w:t>
            </w:r>
            <w:proofErr w:type="spellStart"/>
            <w:r w:rsidRPr="00554F61">
              <w:rPr>
                <w:rFonts w:asciiTheme="majorBidi" w:hAnsiTheme="majorBidi" w:cstheme="majorBidi"/>
                <w:sz w:val="24"/>
                <w:szCs w:val="24"/>
              </w:rPr>
              <w:t>akcentinis</w:t>
            </w:r>
            <w:proofErr w:type="spellEnd"/>
            <w:r w:rsidRPr="00554F61">
              <w:rPr>
                <w:rFonts w:asciiTheme="majorBidi" w:hAnsiTheme="majorBidi" w:cstheme="majorBidi"/>
                <w:sz w:val="24"/>
                <w:szCs w:val="24"/>
              </w:rPr>
              <w:t xml:space="preserve"> apšvietimas, spartusis belaidis kroviklis, spartusis laidinio krovimo lizdas USB-C, </w:t>
            </w:r>
            <w:proofErr w:type="spellStart"/>
            <w:r w:rsidRPr="00554F61">
              <w:rPr>
                <w:rFonts w:asciiTheme="majorBidi" w:hAnsiTheme="majorBidi" w:cstheme="majorBidi"/>
                <w:sz w:val="24"/>
                <w:szCs w:val="24"/>
              </w:rPr>
              <w:t>bluetooth</w:t>
            </w:r>
            <w:proofErr w:type="spellEnd"/>
            <w:r w:rsidRPr="00554F61">
              <w:rPr>
                <w:rFonts w:asciiTheme="majorBidi" w:hAnsiTheme="majorBidi" w:cstheme="majorBidi"/>
                <w:sz w:val="24"/>
                <w:szCs w:val="24"/>
              </w:rPr>
              <w:t xml:space="preserve"> garso kolonėlė, </w:t>
            </w:r>
            <w:proofErr w:type="spellStart"/>
            <w:r w:rsidRPr="00554F61">
              <w:rPr>
                <w:rFonts w:asciiTheme="majorBidi" w:hAnsiTheme="majorBidi" w:cstheme="majorBidi"/>
                <w:sz w:val="24"/>
                <w:szCs w:val="24"/>
              </w:rPr>
              <w:t>Wi</w:t>
            </w:r>
            <w:proofErr w:type="spellEnd"/>
            <w:r w:rsidRPr="00554F61">
              <w:rPr>
                <w:rFonts w:asciiTheme="majorBidi" w:hAnsiTheme="majorBidi" w:cstheme="majorBidi"/>
                <w:sz w:val="24"/>
                <w:szCs w:val="24"/>
              </w:rPr>
              <w:t>-fi , oro kompresorius ir dviračio remonto įrankiai. Stotelė maitinama įdiegus autonominį elektros šaltinį panaudojant saulės elementų ir/arba vėjo jėgainės sprendimą.</w:t>
            </w:r>
          </w:p>
          <w:p w14:paraId="63D28E9E" w14:textId="77777777" w:rsidR="007B161C" w:rsidRPr="00554F61" w:rsidRDefault="007B161C" w:rsidP="008C2EA2">
            <w:pPr>
              <w:pStyle w:val="Betarp"/>
              <w:jc w:val="both"/>
              <w:rPr>
                <w:rFonts w:asciiTheme="majorBidi" w:hAnsiTheme="majorBidi" w:cstheme="majorBidi"/>
                <w:sz w:val="24"/>
                <w:szCs w:val="24"/>
              </w:rPr>
            </w:pPr>
            <w:r w:rsidRPr="00554F61">
              <w:rPr>
                <w:rFonts w:asciiTheme="majorBidi" w:hAnsiTheme="majorBidi" w:cstheme="majorBidi"/>
                <w:noProof/>
                <w:sz w:val="24"/>
                <w:szCs w:val="24"/>
              </w:rPr>
              <w:lastRenderedPageBreak/>
              <w:drawing>
                <wp:inline distT="0" distB="0" distL="0" distR="0" wp14:anchorId="33772FBD" wp14:editId="4A9AA5F2">
                  <wp:extent cx="683812" cy="1881193"/>
                  <wp:effectExtent l="0" t="0" r="2540" b="5080"/>
                  <wp:docPr id="178869392" name="Paveikslėlis 1" descr="Paveikslėlis, kuriame yra Atliekų konteineris, šiukšliadėžė, tar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69392" name="Paveikslėlis 1" descr="Paveikslėlis, kuriame yra Atliekų konteineris, šiukšliadėžė, tara&#10;&#10;Dirbtinio intelekto sugeneruotas turinys gali būti neteisingas."/>
                          <pic:cNvPicPr/>
                        </pic:nvPicPr>
                        <pic:blipFill>
                          <a:blip r:embed="rId7"/>
                          <a:stretch>
                            <a:fillRect/>
                          </a:stretch>
                        </pic:blipFill>
                        <pic:spPr>
                          <a:xfrm>
                            <a:off x="0" y="0"/>
                            <a:ext cx="693683" cy="1908348"/>
                          </a:xfrm>
                          <a:prstGeom prst="rect">
                            <a:avLst/>
                          </a:prstGeom>
                        </pic:spPr>
                      </pic:pic>
                    </a:graphicData>
                  </a:graphic>
                </wp:inline>
              </w:drawing>
            </w:r>
          </w:p>
          <w:p w14:paraId="1FB62748" w14:textId="77777777" w:rsidR="007B161C" w:rsidRPr="00554F61" w:rsidRDefault="007B161C" w:rsidP="008C2EA2">
            <w:pPr>
              <w:pStyle w:val="Betarp"/>
              <w:jc w:val="both"/>
              <w:rPr>
                <w:rFonts w:asciiTheme="majorBidi" w:hAnsiTheme="majorBidi" w:cstheme="majorBidi"/>
                <w:sz w:val="24"/>
                <w:szCs w:val="24"/>
              </w:rPr>
            </w:pPr>
          </w:p>
        </w:tc>
        <w:tc>
          <w:tcPr>
            <w:tcW w:w="1134" w:type="dxa"/>
          </w:tcPr>
          <w:p w14:paraId="2A0DAD81" w14:textId="77777777" w:rsidR="007B161C" w:rsidRPr="00554F61" w:rsidRDefault="007B161C" w:rsidP="008C2EA2">
            <w:pPr>
              <w:pStyle w:val="Betarp"/>
              <w:ind w:left="360"/>
              <w:jc w:val="both"/>
              <w:rPr>
                <w:rFonts w:asciiTheme="majorBidi" w:hAnsiTheme="majorBidi" w:cstheme="majorBidi"/>
                <w:sz w:val="24"/>
                <w:szCs w:val="24"/>
              </w:rPr>
            </w:pPr>
            <w:r w:rsidRPr="00554F61">
              <w:rPr>
                <w:rFonts w:asciiTheme="majorBidi" w:hAnsiTheme="majorBidi" w:cstheme="majorBidi"/>
                <w:sz w:val="24"/>
                <w:szCs w:val="24"/>
              </w:rPr>
              <w:lastRenderedPageBreak/>
              <w:t>vnt.</w:t>
            </w:r>
          </w:p>
        </w:tc>
        <w:tc>
          <w:tcPr>
            <w:tcW w:w="1319" w:type="dxa"/>
            <w:noWrap/>
          </w:tcPr>
          <w:p w14:paraId="69C5F81D" w14:textId="77777777" w:rsidR="007B161C" w:rsidRPr="00554F61" w:rsidRDefault="007B161C" w:rsidP="008C2EA2">
            <w:pPr>
              <w:pStyle w:val="Betarp"/>
              <w:ind w:left="360"/>
              <w:jc w:val="both"/>
              <w:rPr>
                <w:rFonts w:asciiTheme="majorBidi" w:hAnsiTheme="majorBidi" w:cstheme="majorBidi"/>
                <w:caps/>
                <w:sz w:val="24"/>
                <w:szCs w:val="24"/>
              </w:rPr>
            </w:pPr>
            <w:r w:rsidRPr="00554F61">
              <w:rPr>
                <w:rFonts w:asciiTheme="majorBidi" w:hAnsiTheme="majorBidi" w:cstheme="majorBidi"/>
                <w:caps/>
                <w:sz w:val="24"/>
                <w:szCs w:val="24"/>
              </w:rPr>
              <w:t>1</w:t>
            </w:r>
          </w:p>
        </w:tc>
      </w:tr>
    </w:tbl>
    <w:p w14:paraId="401673F2" w14:textId="77777777" w:rsidR="007B161C" w:rsidRPr="00554F61" w:rsidRDefault="007B161C" w:rsidP="007B161C">
      <w:pPr>
        <w:pStyle w:val="Sraopastraipa"/>
        <w:tabs>
          <w:tab w:val="left" w:pos="1134"/>
        </w:tabs>
        <w:spacing w:after="0" w:line="240" w:lineRule="auto"/>
        <w:ind w:left="0" w:right="140"/>
        <w:jc w:val="both"/>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 xml:space="preserve">6. Visos prekės turės būti naujos ir pristatytos </w:t>
      </w:r>
      <w:r w:rsidRPr="00554F61">
        <w:rPr>
          <w:rFonts w:asciiTheme="majorBidi" w:hAnsiTheme="majorBidi" w:cstheme="majorBidi"/>
          <w:sz w:val="24"/>
          <w:szCs w:val="24"/>
          <w:bdr w:val="none" w:sz="0" w:space="0" w:color="auto" w:frame="1"/>
        </w:rPr>
        <w:t>Utenos rajono, Utenos seniūnijos teritorijoje pagal pateiktą sąrašą</w:t>
      </w:r>
      <w:r w:rsidRPr="00554F61">
        <w:rPr>
          <w:rFonts w:asciiTheme="majorBidi" w:eastAsia="Arial Unicode MS" w:hAnsiTheme="majorBidi" w:cstheme="majorBidi"/>
          <w:color w:val="000000"/>
          <w:sz w:val="24"/>
          <w:szCs w:val="24"/>
          <w:bdr w:val="none" w:sz="0" w:space="0" w:color="auto" w:frame="1"/>
        </w:rPr>
        <w:t xml:space="preserve"> ir sumontuotos.</w:t>
      </w:r>
    </w:p>
    <w:p w14:paraId="386AD804" w14:textId="77777777" w:rsidR="007B161C" w:rsidRPr="00554F61" w:rsidRDefault="007B161C" w:rsidP="007B161C">
      <w:pPr>
        <w:pStyle w:val="Sraopastraipa"/>
        <w:tabs>
          <w:tab w:val="left" w:pos="1134"/>
        </w:tabs>
        <w:spacing w:after="0" w:line="240" w:lineRule="auto"/>
        <w:ind w:left="360" w:right="140"/>
        <w:jc w:val="both"/>
        <w:rPr>
          <w:rFonts w:asciiTheme="majorBidi" w:eastAsia="Arial Unicode MS" w:hAnsiTheme="majorBidi" w:cstheme="majorBidi"/>
          <w:color w:val="000000"/>
          <w:sz w:val="24"/>
          <w:szCs w:val="24"/>
          <w:bdr w:val="none" w:sz="0" w:space="0" w:color="auto" w:frame="1"/>
        </w:rPr>
      </w:pPr>
    </w:p>
    <w:tbl>
      <w:tblPr>
        <w:tblStyle w:val="Lentelstinklelis"/>
        <w:tblW w:w="9481" w:type="dxa"/>
        <w:tblInd w:w="-5" w:type="dxa"/>
        <w:tblLook w:val="04A0" w:firstRow="1" w:lastRow="0" w:firstColumn="1" w:lastColumn="0" w:noHBand="0" w:noVBand="1"/>
      </w:tblPr>
      <w:tblGrid>
        <w:gridCol w:w="1570"/>
        <w:gridCol w:w="1143"/>
        <w:gridCol w:w="970"/>
        <w:gridCol w:w="1570"/>
        <w:gridCol w:w="1677"/>
        <w:gridCol w:w="1741"/>
        <w:gridCol w:w="810"/>
      </w:tblGrid>
      <w:tr w:rsidR="007B161C" w:rsidRPr="00554F61" w14:paraId="1B162328" w14:textId="77777777" w:rsidTr="008C2EA2">
        <w:tc>
          <w:tcPr>
            <w:tcW w:w="1570" w:type="dxa"/>
          </w:tcPr>
          <w:p w14:paraId="75EDE7C4"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Vietovės pavadinimas ir prekės pavadinimas</w:t>
            </w:r>
          </w:p>
        </w:tc>
        <w:tc>
          <w:tcPr>
            <w:tcW w:w="1143" w:type="dxa"/>
          </w:tcPr>
          <w:p w14:paraId="42E153FF"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Kapinės</w:t>
            </w:r>
          </w:p>
        </w:tc>
        <w:tc>
          <w:tcPr>
            <w:tcW w:w="970" w:type="dxa"/>
          </w:tcPr>
          <w:p w14:paraId="596038F9"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Parkai</w:t>
            </w:r>
          </w:p>
        </w:tc>
        <w:tc>
          <w:tcPr>
            <w:tcW w:w="1570" w:type="dxa"/>
          </w:tcPr>
          <w:p w14:paraId="5B769267"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Poilsiavietės</w:t>
            </w:r>
          </w:p>
        </w:tc>
        <w:tc>
          <w:tcPr>
            <w:tcW w:w="1677" w:type="dxa"/>
          </w:tcPr>
          <w:p w14:paraId="6EDB7379"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Sporto aikštynai</w:t>
            </w:r>
          </w:p>
        </w:tc>
        <w:tc>
          <w:tcPr>
            <w:tcW w:w="1741" w:type="dxa"/>
          </w:tcPr>
          <w:p w14:paraId="73E9E509"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Bažnyčios prieigos</w:t>
            </w:r>
          </w:p>
        </w:tc>
        <w:tc>
          <w:tcPr>
            <w:tcW w:w="810" w:type="dxa"/>
          </w:tcPr>
          <w:p w14:paraId="6F0482AD"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Viso</w:t>
            </w:r>
          </w:p>
        </w:tc>
      </w:tr>
      <w:tr w:rsidR="007B161C" w:rsidRPr="00554F61" w14:paraId="038BBE03" w14:textId="77777777" w:rsidTr="008C2EA2">
        <w:tc>
          <w:tcPr>
            <w:tcW w:w="1570" w:type="dxa"/>
          </w:tcPr>
          <w:p w14:paraId="3B4F7632" w14:textId="77777777" w:rsidR="007B161C" w:rsidRPr="00554F61" w:rsidRDefault="007B161C" w:rsidP="008C2EA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proofErr w:type="spellStart"/>
            <w:r w:rsidRPr="00554F61">
              <w:rPr>
                <w:rFonts w:asciiTheme="majorBidi" w:eastAsia="Arial Unicode MS" w:hAnsiTheme="majorBidi" w:cstheme="majorBidi"/>
                <w:color w:val="000000"/>
                <w:sz w:val="24"/>
                <w:szCs w:val="24"/>
                <w:bdr w:val="none" w:sz="0" w:space="0" w:color="auto" w:frame="1"/>
              </w:rPr>
              <w:t>Spitrėnai</w:t>
            </w:r>
            <w:proofErr w:type="spellEnd"/>
          </w:p>
          <w:p w14:paraId="72762CA2" w14:textId="77777777" w:rsidR="007B161C" w:rsidRPr="00554F61" w:rsidRDefault="007B161C" w:rsidP="008C2EA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atramos</w:t>
            </w:r>
          </w:p>
        </w:tc>
        <w:tc>
          <w:tcPr>
            <w:tcW w:w="1143" w:type="dxa"/>
          </w:tcPr>
          <w:p w14:paraId="3A9B4634"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1</w:t>
            </w:r>
          </w:p>
        </w:tc>
        <w:tc>
          <w:tcPr>
            <w:tcW w:w="970" w:type="dxa"/>
          </w:tcPr>
          <w:p w14:paraId="71E0FC66"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570" w:type="dxa"/>
          </w:tcPr>
          <w:p w14:paraId="5F3FC825"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677" w:type="dxa"/>
          </w:tcPr>
          <w:p w14:paraId="2CEE0D48"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741" w:type="dxa"/>
          </w:tcPr>
          <w:p w14:paraId="438054D4"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1</w:t>
            </w:r>
          </w:p>
        </w:tc>
        <w:tc>
          <w:tcPr>
            <w:tcW w:w="810" w:type="dxa"/>
          </w:tcPr>
          <w:p w14:paraId="2D432268"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2</w:t>
            </w:r>
          </w:p>
        </w:tc>
      </w:tr>
      <w:tr w:rsidR="007B161C" w:rsidRPr="00554F61" w14:paraId="7B16619F" w14:textId="77777777" w:rsidTr="008C2EA2">
        <w:tc>
          <w:tcPr>
            <w:tcW w:w="1570" w:type="dxa"/>
          </w:tcPr>
          <w:p w14:paraId="23051E7B" w14:textId="77777777" w:rsidR="007B161C" w:rsidRPr="00554F61" w:rsidRDefault="007B161C" w:rsidP="008C2EA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proofErr w:type="spellStart"/>
            <w:r w:rsidRPr="00554F61">
              <w:rPr>
                <w:rFonts w:asciiTheme="majorBidi" w:eastAsia="Arial Unicode MS" w:hAnsiTheme="majorBidi" w:cstheme="majorBidi"/>
                <w:color w:val="000000"/>
                <w:sz w:val="24"/>
                <w:szCs w:val="24"/>
                <w:bdr w:val="none" w:sz="0" w:space="0" w:color="auto" w:frame="1"/>
              </w:rPr>
              <w:t>Vaikutėnai</w:t>
            </w:r>
            <w:proofErr w:type="spellEnd"/>
          </w:p>
          <w:p w14:paraId="166F20AA" w14:textId="77777777" w:rsidR="007B161C" w:rsidRPr="00554F61" w:rsidRDefault="007B161C" w:rsidP="008C2EA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atramos</w:t>
            </w:r>
          </w:p>
        </w:tc>
        <w:tc>
          <w:tcPr>
            <w:tcW w:w="1143" w:type="dxa"/>
          </w:tcPr>
          <w:p w14:paraId="4044D447"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970" w:type="dxa"/>
          </w:tcPr>
          <w:p w14:paraId="2B907C50"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2</w:t>
            </w:r>
          </w:p>
        </w:tc>
        <w:tc>
          <w:tcPr>
            <w:tcW w:w="1570" w:type="dxa"/>
          </w:tcPr>
          <w:p w14:paraId="60FDDEB4"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1</w:t>
            </w:r>
          </w:p>
        </w:tc>
        <w:tc>
          <w:tcPr>
            <w:tcW w:w="1677" w:type="dxa"/>
          </w:tcPr>
          <w:p w14:paraId="065590D6"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4</w:t>
            </w:r>
          </w:p>
        </w:tc>
        <w:tc>
          <w:tcPr>
            <w:tcW w:w="1741" w:type="dxa"/>
          </w:tcPr>
          <w:p w14:paraId="1BA2155F"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810" w:type="dxa"/>
          </w:tcPr>
          <w:p w14:paraId="341A96C2"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7</w:t>
            </w:r>
          </w:p>
        </w:tc>
      </w:tr>
      <w:tr w:rsidR="007B161C" w:rsidRPr="00554F61" w14:paraId="55BE8EBD" w14:textId="77777777" w:rsidTr="008C2EA2">
        <w:tc>
          <w:tcPr>
            <w:tcW w:w="1570" w:type="dxa"/>
          </w:tcPr>
          <w:p w14:paraId="24AC061A" w14:textId="77777777" w:rsidR="007B161C" w:rsidRPr="00554F61" w:rsidRDefault="007B161C" w:rsidP="008C2EA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proofErr w:type="spellStart"/>
            <w:r w:rsidRPr="00554F61">
              <w:rPr>
                <w:rFonts w:asciiTheme="majorBidi" w:eastAsia="Arial Unicode MS" w:hAnsiTheme="majorBidi" w:cstheme="majorBidi"/>
                <w:color w:val="000000"/>
                <w:sz w:val="24"/>
                <w:szCs w:val="24"/>
                <w:bdr w:val="none" w:sz="0" w:space="0" w:color="auto" w:frame="1"/>
              </w:rPr>
              <w:t>Medeniai</w:t>
            </w:r>
            <w:proofErr w:type="spellEnd"/>
          </w:p>
          <w:p w14:paraId="7672D84D" w14:textId="77777777" w:rsidR="007B161C" w:rsidRPr="00554F61" w:rsidRDefault="007B161C" w:rsidP="008C2EA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atramos</w:t>
            </w:r>
          </w:p>
        </w:tc>
        <w:tc>
          <w:tcPr>
            <w:tcW w:w="1143" w:type="dxa"/>
          </w:tcPr>
          <w:p w14:paraId="2EE0FF67"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970" w:type="dxa"/>
          </w:tcPr>
          <w:p w14:paraId="08B2EEF5"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570" w:type="dxa"/>
          </w:tcPr>
          <w:p w14:paraId="5385ECFE"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2</w:t>
            </w:r>
          </w:p>
        </w:tc>
        <w:tc>
          <w:tcPr>
            <w:tcW w:w="1677" w:type="dxa"/>
          </w:tcPr>
          <w:p w14:paraId="53E1AAC2"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741" w:type="dxa"/>
          </w:tcPr>
          <w:p w14:paraId="1360B031"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810" w:type="dxa"/>
          </w:tcPr>
          <w:p w14:paraId="7F5407DC"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2</w:t>
            </w:r>
          </w:p>
        </w:tc>
      </w:tr>
      <w:tr w:rsidR="007B161C" w:rsidRPr="00554F61" w14:paraId="2B2DF496" w14:textId="77777777" w:rsidTr="008C2EA2">
        <w:tc>
          <w:tcPr>
            <w:tcW w:w="1570" w:type="dxa"/>
          </w:tcPr>
          <w:p w14:paraId="0A76C068" w14:textId="77777777" w:rsidR="007B161C" w:rsidRPr="00554F61" w:rsidRDefault="007B161C" w:rsidP="008C2EA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Biliakiemis</w:t>
            </w:r>
          </w:p>
          <w:p w14:paraId="08BFFDCC" w14:textId="77777777" w:rsidR="007B161C" w:rsidRPr="00554F61" w:rsidRDefault="007B161C" w:rsidP="008C2EA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atramos</w:t>
            </w:r>
          </w:p>
        </w:tc>
        <w:tc>
          <w:tcPr>
            <w:tcW w:w="1143" w:type="dxa"/>
          </w:tcPr>
          <w:p w14:paraId="48782E6F"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1</w:t>
            </w:r>
          </w:p>
        </w:tc>
        <w:tc>
          <w:tcPr>
            <w:tcW w:w="970" w:type="dxa"/>
          </w:tcPr>
          <w:p w14:paraId="459A426C"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570" w:type="dxa"/>
          </w:tcPr>
          <w:p w14:paraId="49F30ADE"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677" w:type="dxa"/>
          </w:tcPr>
          <w:p w14:paraId="0BF4B421"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4</w:t>
            </w:r>
          </w:p>
        </w:tc>
        <w:tc>
          <w:tcPr>
            <w:tcW w:w="1741" w:type="dxa"/>
          </w:tcPr>
          <w:p w14:paraId="45AF026C"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810" w:type="dxa"/>
          </w:tcPr>
          <w:p w14:paraId="65FCB80F"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5</w:t>
            </w:r>
          </w:p>
        </w:tc>
      </w:tr>
      <w:tr w:rsidR="007B161C" w:rsidRPr="00554F61" w14:paraId="0AE71219" w14:textId="77777777" w:rsidTr="008C2EA2">
        <w:tc>
          <w:tcPr>
            <w:tcW w:w="1570" w:type="dxa"/>
          </w:tcPr>
          <w:p w14:paraId="1D0CEFDE" w14:textId="77777777" w:rsidR="007B161C" w:rsidRPr="00554F61" w:rsidRDefault="007B161C" w:rsidP="008C2EA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proofErr w:type="spellStart"/>
            <w:r w:rsidRPr="00554F61">
              <w:rPr>
                <w:rFonts w:asciiTheme="majorBidi" w:eastAsia="Arial Unicode MS" w:hAnsiTheme="majorBidi" w:cstheme="majorBidi"/>
                <w:color w:val="000000"/>
                <w:sz w:val="24"/>
                <w:szCs w:val="24"/>
                <w:bdr w:val="none" w:sz="0" w:space="0" w:color="auto" w:frame="1"/>
              </w:rPr>
              <w:t>Pačkėnai</w:t>
            </w:r>
            <w:proofErr w:type="spellEnd"/>
          </w:p>
          <w:p w14:paraId="145AD52B" w14:textId="77777777" w:rsidR="007B161C" w:rsidRPr="00554F61" w:rsidRDefault="007B161C" w:rsidP="008C2EA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atramos</w:t>
            </w:r>
          </w:p>
        </w:tc>
        <w:tc>
          <w:tcPr>
            <w:tcW w:w="1143" w:type="dxa"/>
          </w:tcPr>
          <w:p w14:paraId="7BB08AF7"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970" w:type="dxa"/>
          </w:tcPr>
          <w:p w14:paraId="3ED01659"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1</w:t>
            </w:r>
          </w:p>
        </w:tc>
        <w:tc>
          <w:tcPr>
            <w:tcW w:w="1570" w:type="dxa"/>
          </w:tcPr>
          <w:p w14:paraId="4FF62E78"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677" w:type="dxa"/>
          </w:tcPr>
          <w:p w14:paraId="32619F24"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4</w:t>
            </w:r>
          </w:p>
        </w:tc>
        <w:tc>
          <w:tcPr>
            <w:tcW w:w="1741" w:type="dxa"/>
          </w:tcPr>
          <w:p w14:paraId="6622F0FB"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810" w:type="dxa"/>
          </w:tcPr>
          <w:p w14:paraId="6583C345"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5</w:t>
            </w:r>
          </w:p>
        </w:tc>
      </w:tr>
      <w:tr w:rsidR="007B161C" w:rsidRPr="00554F61" w14:paraId="275B919D" w14:textId="77777777" w:rsidTr="008C2EA2">
        <w:tc>
          <w:tcPr>
            <w:tcW w:w="1570" w:type="dxa"/>
          </w:tcPr>
          <w:p w14:paraId="5DAE0F5D" w14:textId="77777777" w:rsidR="007B161C" w:rsidRPr="00554F61" w:rsidRDefault="007B161C" w:rsidP="008C2EA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Kvykliai</w:t>
            </w:r>
          </w:p>
          <w:p w14:paraId="79904B28" w14:textId="77777777" w:rsidR="007B161C" w:rsidRPr="00554F61" w:rsidRDefault="007B161C" w:rsidP="008C2EA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atramos</w:t>
            </w:r>
          </w:p>
        </w:tc>
        <w:tc>
          <w:tcPr>
            <w:tcW w:w="1143" w:type="dxa"/>
          </w:tcPr>
          <w:p w14:paraId="2FA03EB5"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1</w:t>
            </w:r>
          </w:p>
        </w:tc>
        <w:tc>
          <w:tcPr>
            <w:tcW w:w="970" w:type="dxa"/>
          </w:tcPr>
          <w:p w14:paraId="3192854A"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570" w:type="dxa"/>
          </w:tcPr>
          <w:p w14:paraId="5D10320F"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677" w:type="dxa"/>
          </w:tcPr>
          <w:p w14:paraId="515D62E8"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741" w:type="dxa"/>
          </w:tcPr>
          <w:p w14:paraId="06A848FC"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810" w:type="dxa"/>
          </w:tcPr>
          <w:p w14:paraId="010491D7"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1</w:t>
            </w:r>
          </w:p>
        </w:tc>
      </w:tr>
      <w:tr w:rsidR="007B161C" w:rsidRPr="00554F61" w14:paraId="6C3174DC" w14:textId="77777777" w:rsidTr="008C2EA2">
        <w:tc>
          <w:tcPr>
            <w:tcW w:w="1570" w:type="dxa"/>
          </w:tcPr>
          <w:p w14:paraId="7EEE09D3" w14:textId="77777777" w:rsidR="007B161C" w:rsidRPr="00554F61" w:rsidRDefault="007B161C" w:rsidP="008C2EA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proofErr w:type="spellStart"/>
            <w:r w:rsidRPr="00554F61">
              <w:rPr>
                <w:rFonts w:asciiTheme="majorBidi" w:eastAsia="Arial Unicode MS" w:hAnsiTheme="majorBidi" w:cstheme="majorBidi"/>
                <w:color w:val="000000"/>
                <w:sz w:val="24"/>
                <w:szCs w:val="24"/>
                <w:bdr w:val="none" w:sz="0" w:space="0" w:color="auto" w:frame="1"/>
              </w:rPr>
              <w:t>Nemeikščiai</w:t>
            </w:r>
            <w:proofErr w:type="spellEnd"/>
          </w:p>
          <w:p w14:paraId="0CFBEE89" w14:textId="77777777" w:rsidR="007B161C" w:rsidRPr="00554F61" w:rsidRDefault="007B161C" w:rsidP="008C2EA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atramos</w:t>
            </w:r>
          </w:p>
        </w:tc>
        <w:tc>
          <w:tcPr>
            <w:tcW w:w="1143" w:type="dxa"/>
          </w:tcPr>
          <w:p w14:paraId="37FAB7D7"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970" w:type="dxa"/>
          </w:tcPr>
          <w:p w14:paraId="286B842E"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570" w:type="dxa"/>
          </w:tcPr>
          <w:p w14:paraId="3FBAA0B8"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3</w:t>
            </w:r>
          </w:p>
        </w:tc>
        <w:tc>
          <w:tcPr>
            <w:tcW w:w="1677" w:type="dxa"/>
          </w:tcPr>
          <w:p w14:paraId="75B47BAC"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741" w:type="dxa"/>
          </w:tcPr>
          <w:p w14:paraId="27F9649B"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810" w:type="dxa"/>
          </w:tcPr>
          <w:p w14:paraId="2595502C"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3</w:t>
            </w:r>
          </w:p>
        </w:tc>
      </w:tr>
      <w:tr w:rsidR="007B161C" w:rsidRPr="00554F61" w14:paraId="64377F61" w14:textId="77777777" w:rsidTr="008C2EA2">
        <w:tc>
          <w:tcPr>
            <w:tcW w:w="1570" w:type="dxa"/>
          </w:tcPr>
          <w:p w14:paraId="405D03B3" w14:textId="77777777" w:rsidR="007B161C" w:rsidRPr="00554F61" w:rsidRDefault="007B161C" w:rsidP="008C2EA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proofErr w:type="spellStart"/>
            <w:r w:rsidRPr="00554F61">
              <w:rPr>
                <w:rFonts w:asciiTheme="majorBidi" w:eastAsia="Arial Unicode MS" w:hAnsiTheme="majorBidi" w:cstheme="majorBidi"/>
                <w:color w:val="000000"/>
                <w:sz w:val="24"/>
                <w:szCs w:val="24"/>
                <w:bdr w:val="none" w:sz="0" w:space="0" w:color="auto" w:frame="1"/>
              </w:rPr>
              <w:t>Jasonys</w:t>
            </w:r>
            <w:proofErr w:type="spellEnd"/>
          </w:p>
          <w:p w14:paraId="4B63B388" w14:textId="77777777" w:rsidR="007B161C" w:rsidRPr="00554F61" w:rsidRDefault="007B161C" w:rsidP="008C2EA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atramos</w:t>
            </w:r>
          </w:p>
        </w:tc>
        <w:tc>
          <w:tcPr>
            <w:tcW w:w="1143" w:type="dxa"/>
          </w:tcPr>
          <w:p w14:paraId="4AEB4983" w14:textId="77777777" w:rsidR="007B161C" w:rsidRPr="00554F61" w:rsidRDefault="007B161C" w:rsidP="008C2EA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p>
        </w:tc>
        <w:tc>
          <w:tcPr>
            <w:tcW w:w="970" w:type="dxa"/>
          </w:tcPr>
          <w:p w14:paraId="3F701004" w14:textId="77777777" w:rsidR="007B161C" w:rsidRPr="00554F61" w:rsidRDefault="007B161C" w:rsidP="008C2EA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p>
        </w:tc>
        <w:tc>
          <w:tcPr>
            <w:tcW w:w="1570" w:type="dxa"/>
          </w:tcPr>
          <w:p w14:paraId="492332BC"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2</w:t>
            </w:r>
          </w:p>
        </w:tc>
        <w:tc>
          <w:tcPr>
            <w:tcW w:w="1677" w:type="dxa"/>
          </w:tcPr>
          <w:p w14:paraId="665E227F" w14:textId="77777777" w:rsidR="007B161C" w:rsidRPr="00554F61" w:rsidRDefault="007B161C" w:rsidP="008C2EA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p>
        </w:tc>
        <w:tc>
          <w:tcPr>
            <w:tcW w:w="1741" w:type="dxa"/>
          </w:tcPr>
          <w:p w14:paraId="445E57ED" w14:textId="77777777" w:rsidR="007B161C" w:rsidRPr="00554F61" w:rsidRDefault="007B161C" w:rsidP="008C2EA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p>
        </w:tc>
        <w:tc>
          <w:tcPr>
            <w:tcW w:w="810" w:type="dxa"/>
          </w:tcPr>
          <w:p w14:paraId="725FE740"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2</w:t>
            </w:r>
          </w:p>
        </w:tc>
      </w:tr>
      <w:tr w:rsidR="007B161C" w:rsidRPr="00554F61" w14:paraId="1A370DB3" w14:textId="77777777" w:rsidTr="008C2EA2">
        <w:tc>
          <w:tcPr>
            <w:tcW w:w="1570" w:type="dxa"/>
          </w:tcPr>
          <w:p w14:paraId="401E9344" w14:textId="77777777" w:rsidR="007B161C" w:rsidRPr="00554F61" w:rsidRDefault="007B161C" w:rsidP="008C2EA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proofErr w:type="spellStart"/>
            <w:r w:rsidRPr="00554F61">
              <w:rPr>
                <w:rFonts w:asciiTheme="majorBidi" w:eastAsia="Arial Unicode MS" w:hAnsiTheme="majorBidi" w:cstheme="majorBidi"/>
                <w:color w:val="000000"/>
                <w:sz w:val="24"/>
                <w:szCs w:val="24"/>
                <w:bdr w:val="none" w:sz="0" w:space="0" w:color="auto" w:frame="1"/>
              </w:rPr>
              <w:t>Jasonys</w:t>
            </w:r>
            <w:proofErr w:type="spellEnd"/>
          </w:p>
          <w:p w14:paraId="7004682C" w14:textId="35A01CD8" w:rsidR="007B161C" w:rsidRPr="00554F61" w:rsidRDefault="007B161C" w:rsidP="008C2EA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 xml:space="preserve">Power </w:t>
            </w:r>
            <w:proofErr w:type="spellStart"/>
            <w:r w:rsidRPr="00554F61">
              <w:rPr>
                <w:rFonts w:asciiTheme="majorBidi" w:eastAsia="Arial Unicode MS" w:hAnsiTheme="majorBidi" w:cstheme="majorBidi"/>
                <w:color w:val="000000"/>
                <w:sz w:val="24"/>
                <w:szCs w:val="24"/>
                <w:bdr w:val="none" w:sz="0" w:space="0" w:color="auto" w:frame="1"/>
              </w:rPr>
              <w:t>kit</w:t>
            </w:r>
            <w:proofErr w:type="spellEnd"/>
            <w:r w:rsidR="00384E5C">
              <w:rPr>
                <w:rFonts w:asciiTheme="majorBidi" w:eastAsia="Arial Unicode MS" w:hAnsiTheme="majorBidi" w:cstheme="majorBidi"/>
                <w:color w:val="000000"/>
                <w:sz w:val="24"/>
                <w:szCs w:val="24"/>
                <w:bdr w:val="none" w:sz="0" w:space="0" w:color="auto" w:frame="1"/>
              </w:rPr>
              <w:t xml:space="preserve"> </w:t>
            </w:r>
            <w:r w:rsidR="00384E5C" w:rsidRPr="00C040DE">
              <w:rPr>
                <w:rFonts w:asciiTheme="majorBidi" w:eastAsia="Arial Unicode MS" w:hAnsiTheme="majorBidi" w:cstheme="majorBidi"/>
                <w:color w:val="000000"/>
                <w:sz w:val="24"/>
                <w:szCs w:val="24"/>
                <w:bdr w:val="none" w:sz="0" w:space="0" w:color="auto" w:frame="1"/>
              </w:rPr>
              <w:t>arba lygiavertė</w:t>
            </w:r>
          </w:p>
        </w:tc>
        <w:tc>
          <w:tcPr>
            <w:tcW w:w="1143" w:type="dxa"/>
          </w:tcPr>
          <w:p w14:paraId="741D6355" w14:textId="77777777" w:rsidR="007B161C" w:rsidRPr="00554F61" w:rsidRDefault="007B161C" w:rsidP="008C2EA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p>
        </w:tc>
        <w:tc>
          <w:tcPr>
            <w:tcW w:w="970" w:type="dxa"/>
          </w:tcPr>
          <w:p w14:paraId="26789DC1" w14:textId="77777777" w:rsidR="007B161C" w:rsidRPr="00554F61" w:rsidRDefault="007B161C" w:rsidP="008C2EA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p>
        </w:tc>
        <w:tc>
          <w:tcPr>
            <w:tcW w:w="1570" w:type="dxa"/>
          </w:tcPr>
          <w:p w14:paraId="7C48C1E9"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1</w:t>
            </w:r>
          </w:p>
        </w:tc>
        <w:tc>
          <w:tcPr>
            <w:tcW w:w="1677" w:type="dxa"/>
          </w:tcPr>
          <w:p w14:paraId="0E440ED2"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741" w:type="dxa"/>
          </w:tcPr>
          <w:p w14:paraId="63F9357A"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810" w:type="dxa"/>
          </w:tcPr>
          <w:p w14:paraId="6A856315" w14:textId="77777777" w:rsidR="007B161C" w:rsidRPr="00554F61" w:rsidRDefault="007B161C" w:rsidP="008C2EA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1</w:t>
            </w:r>
          </w:p>
        </w:tc>
      </w:tr>
    </w:tbl>
    <w:p w14:paraId="4D15432D" w14:textId="35230741" w:rsidR="007B161C" w:rsidRDefault="007B161C" w:rsidP="007B161C">
      <w:pPr>
        <w:pStyle w:val="Sraopastraipa"/>
        <w:tabs>
          <w:tab w:val="left" w:pos="709"/>
          <w:tab w:val="left" w:pos="1134"/>
        </w:tabs>
        <w:ind w:right="140"/>
        <w:jc w:val="both"/>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 xml:space="preserve">                                                              VISO:   27 atramos ir 1 vnt. Power </w:t>
      </w:r>
      <w:proofErr w:type="spellStart"/>
      <w:r w:rsidRPr="00554F61">
        <w:rPr>
          <w:rFonts w:asciiTheme="majorBidi" w:eastAsia="Arial Unicode MS" w:hAnsiTheme="majorBidi" w:cstheme="majorBidi"/>
          <w:color w:val="000000"/>
          <w:sz w:val="24"/>
          <w:szCs w:val="24"/>
          <w:bdr w:val="none" w:sz="0" w:space="0" w:color="auto" w:frame="1"/>
        </w:rPr>
        <w:t>kit</w:t>
      </w:r>
      <w:proofErr w:type="spellEnd"/>
      <w:r w:rsidR="00215E1A">
        <w:rPr>
          <w:rFonts w:asciiTheme="majorBidi" w:eastAsia="Arial Unicode MS" w:hAnsiTheme="majorBidi" w:cstheme="majorBidi"/>
          <w:color w:val="000000"/>
          <w:sz w:val="24"/>
          <w:szCs w:val="24"/>
          <w:bdr w:val="none" w:sz="0" w:space="0" w:color="auto" w:frame="1"/>
        </w:rPr>
        <w:t xml:space="preserve"> arba lygiavert</w:t>
      </w:r>
      <w:r w:rsidR="00FE52EC">
        <w:rPr>
          <w:rFonts w:asciiTheme="majorBidi" w:eastAsia="Arial Unicode MS" w:hAnsiTheme="majorBidi" w:cstheme="majorBidi"/>
          <w:color w:val="000000"/>
          <w:sz w:val="24"/>
          <w:szCs w:val="24"/>
          <w:bdr w:val="none" w:sz="0" w:space="0" w:color="auto" w:frame="1"/>
        </w:rPr>
        <w:t>ė</w:t>
      </w:r>
    </w:p>
    <w:p w14:paraId="571C4F30" w14:textId="77777777" w:rsidR="00DF40D6" w:rsidRPr="00554F61" w:rsidRDefault="00DF40D6" w:rsidP="007B161C">
      <w:pPr>
        <w:pStyle w:val="Sraopastraipa"/>
        <w:tabs>
          <w:tab w:val="left" w:pos="709"/>
          <w:tab w:val="left" w:pos="1134"/>
        </w:tabs>
        <w:ind w:right="140"/>
        <w:jc w:val="both"/>
        <w:rPr>
          <w:rFonts w:asciiTheme="majorBidi" w:eastAsia="Arial Unicode MS" w:hAnsiTheme="majorBidi" w:cstheme="majorBidi"/>
          <w:color w:val="000000"/>
          <w:sz w:val="24"/>
          <w:szCs w:val="24"/>
          <w:bdr w:val="none" w:sz="0" w:space="0" w:color="auto" w:frame="1"/>
        </w:rPr>
      </w:pPr>
    </w:p>
    <w:p w14:paraId="43BEE333" w14:textId="77777777" w:rsidR="007B161C" w:rsidRPr="00554F61" w:rsidRDefault="007B161C" w:rsidP="007B161C">
      <w:pPr>
        <w:pStyle w:val="Sraopastraipa"/>
        <w:spacing w:after="0" w:line="240" w:lineRule="auto"/>
        <w:ind w:left="0" w:right="140" w:firstLine="567"/>
        <w:jc w:val="both"/>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7. Tiekėjas turi įvykdyti visus Techninės specifikacijos - užduoties reikalavimus, įskaitant ir bet kokius kitus darbus, kurie nėra tiksliai apibrėžti Techninėje specifikacijoje - užduotyje, tačiau yra neatsiejamai susiję su Tiekėjo įvykdytinais Techninėje specifikacijoje - užduotyje nurodytais darbais.</w:t>
      </w:r>
    </w:p>
    <w:p w14:paraId="0D1EEACE" w14:textId="77777777" w:rsidR="007B161C" w:rsidRPr="00554F61" w:rsidRDefault="007B161C" w:rsidP="007B161C">
      <w:pPr>
        <w:pStyle w:val="Sraopastraipa"/>
        <w:tabs>
          <w:tab w:val="left" w:pos="1134"/>
        </w:tabs>
        <w:spacing w:after="0" w:line="240" w:lineRule="auto"/>
        <w:ind w:left="0" w:right="140" w:firstLine="567"/>
        <w:jc w:val="both"/>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8. Jeigu techninėje specifikacijoje - užduotyje apibūdinant pirkimo objektą nurodytas konkretus pavadinimas ar šaltinis, konkretus procesas ar prekės ženklas, patentas, tipai, konkreti kilmė ar gamyba, standartas, laikoma, kad jie yra tik orientaciniai ir tiekėjas gali pateikti lygiavertį sprendinį.</w:t>
      </w:r>
    </w:p>
    <w:p w14:paraId="76229B0D" w14:textId="77777777" w:rsidR="007B161C" w:rsidRPr="00554F61" w:rsidRDefault="007B161C" w:rsidP="007B161C">
      <w:pPr>
        <w:pStyle w:val="Sraopastraipa"/>
        <w:tabs>
          <w:tab w:val="left" w:pos="1134"/>
        </w:tabs>
        <w:spacing w:after="0" w:line="240" w:lineRule="auto"/>
        <w:ind w:left="0" w:right="140" w:firstLine="567"/>
        <w:jc w:val="both"/>
        <w:rPr>
          <w:rFonts w:asciiTheme="majorBidi" w:eastAsia="Arial Unicode MS" w:hAnsiTheme="majorBidi" w:cstheme="majorBidi"/>
          <w:color w:val="000000"/>
          <w:sz w:val="24"/>
          <w:szCs w:val="24"/>
          <w:bdr w:val="none" w:sz="0" w:space="0" w:color="auto" w:frame="1"/>
        </w:rPr>
      </w:pPr>
      <w:r w:rsidRPr="00554F61">
        <w:rPr>
          <w:rFonts w:asciiTheme="majorBidi" w:eastAsia="Arial Unicode MS" w:hAnsiTheme="majorBidi" w:cstheme="majorBidi"/>
          <w:color w:val="000000"/>
          <w:sz w:val="24"/>
          <w:szCs w:val="24"/>
          <w:bdr w:val="none" w:sz="0" w:space="0" w:color="auto" w:frame="1"/>
        </w:rPr>
        <w:t>9. Tiekėjas, sumontavęs visus įrenginius turi palikti teritoriją sutvarkytą.</w:t>
      </w:r>
    </w:p>
    <w:p w14:paraId="28A34719" w14:textId="77777777" w:rsidR="007B161C" w:rsidRPr="00554F61" w:rsidRDefault="007B161C" w:rsidP="007B161C">
      <w:pPr>
        <w:pStyle w:val="Sraopastraipa"/>
        <w:tabs>
          <w:tab w:val="left" w:pos="1134"/>
        </w:tabs>
        <w:spacing w:after="0" w:line="240" w:lineRule="auto"/>
        <w:ind w:left="0" w:right="140" w:firstLine="567"/>
        <w:jc w:val="both"/>
        <w:rPr>
          <w:rFonts w:asciiTheme="majorBidi" w:eastAsia="Arial Unicode MS" w:hAnsiTheme="majorBidi" w:cstheme="majorBidi"/>
          <w:color w:val="000000"/>
          <w:sz w:val="24"/>
          <w:szCs w:val="24"/>
          <w:bdr w:val="none" w:sz="0" w:space="0" w:color="auto" w:frame="1"/>
        </w:rPr>
      </w:pPr>
      <w:r w:rsidRPr="00554F61">
        <w:rPr>
          <w:rFonts w:asciiTheme="majorBidi" w:hAnsiTheme="majorBidi" w:cstheme="majorBidi"/>
          <w:color w:val="000000" w:themeColor="text1"/>
          <w:sz w:val="24"/>
          <w:szCs w:val="24"/>
        </w:rPr>
        <w:lastRenderedPageBreak/>
        <w:t xml:space="preserve">10. Aplinkosauginiai kriterijai Prekėms nustatomi </w:t>
      </w:r>
      <w:r w:rsidRPr="00554F61">
        <w:rPr>
          <w:rFonts w:asciiTheme="majorBidi" w:eastAsia="Calibri" w:hAnsiTheme="majorBidi" w:cstheme="majorBidi"/>
          <w:kern w:val="0"/>
          <w:sz w:val="24"/>
          <w:szCs w:val="24"/>
          <w:lang w:eastAsia="lt-LT"/>
          <w14:ligatures w14:val="none"/>
        </w:rPr>
        <w:t xml:space="preserve">vadovaujantis Lietuvos Respublikos aplinkos ministro 2011 m. birželio 28 d. įsakymo Nr. D1-508 „Dėl aplinkos apsaugos kriterijų taikymo, vykdant žaliuosius pirkimus, tvarkos aprašo patvirtinimo“ (toliau – Aprašo) 4.1. punktu „yra Produktų, kurių viešiesiems pirkimams ir pirkimams taikytini minimalūs aplinkos apsaugos kriterijai, sąraše, nurodytame  Aprašo 1 priede (toliau – produktų sąrašas) ir atitinka visus produktui nustatytus ir Aplinkos ministro įsakymu patvirtintus minimalius aplinkos apsaugos kriterijus, nurodytus  Aprašo 2 priede“ – XVII sk. „Kelių projektavimo paslaugos ir statybos darbai, kelio elementai” 28 p. „Gatvių apšvietimo įranga” 28.1. papunkčiu. Vadovaujantis Aprašo 6 punktu, įsigyjant produktų sąraše esančią prekę, kuri turi būti tiekiama ar perduodama antrinėje pakuotėje, ji turi atitikti pakuotėms nustatytus minimalius aplinkos apsaugos kriterijus (Aprašo 2 priedo II skyrius „Pakuotės“). </w:t>
      </w:r>
    </w:p>
    <w:p w14:paraId="1AEB49D9" w14:textId="77777777" w:rsidR="007B161C" w:rsidRPr="00554F61" w:rsidRDefault="007B161C" w:rsidP="007B161C">
      <w:pPr>
        <w:pStyle w:val="Sraopastraipa"/>
        <w:tabs>
          <w:tab w:val="left" w:pos="1134"/>
        </w:tabs>
        <w:spacing w:after="0" w:line="240" w:lineRule="auto"/>
        <w:ind w:left="0" w:right="140" w:firstLine="567"/>
        <w:jc w:val="both"/>
        <w:rPr>
          <w:rFonts w:asciiTheme="majorBidi" w:eastAsia="Calibri" w:hAnsiTheme="majorBidi" w:cstheme="majorBidi"/>
          <w:kern w:val="0"/>
          <w:sz w:val="24"/>
          <w:szCs w:val="24"/>
          <w:lang w:eastAsia="lt-LT"/>
          <w14:ligatures w14:val="none"/>
        </w:rPr>
      </w:pPr>
      <w:r w:rsidRPr="00554F61">
        <w:rPr>
          <w:rFonts w:asciiTheme="majorBidi" w:eastAsia="Calibri" w:hAnsiTheme="majorBidi" w:cstheme="majorBidi"/>
          <w:kern w:val="0"/>
          <w:sz w:val="24"/>
          <w:szCs w:val="24"/>
          <w:lang w:eastAsia="lt-LT"/>
          <w14:ligatures w14:val="none"/>
        </w:rPr>
        <w:t xml:space="preserve">10.1. Minimalių aplinkos apaugos kriterijų atitiktį šviestuvams pagrindžiantys dokumentai, pateikiami kartu su pasiūlymu - </w:t>
      </w:r>
      <w:r w:rsidRPr="00554F61">
        <w:rPr>
          <w:rFonts w:asciiTheme="majorBidi" w:hAnsiTheme="majorBidi" w:cstheme="majorBidi"/>
          <w:sz w:val="24"/>
          <w:szCs w:val="24"/>
        </w:rPr>
        <w:t>g</w:t>
      </w:r>
      <w:r w:rsidRPr="00554F61">
        <w:rPr>
          <w:rFonts w:asciiTheme="majorBidi" w:eastAsia="Calibri" w:hAnsiTheme="majorBidi" w:cstheme="majorBidi"/>
          <w:kern w:val="0"/>
          <w:sz w:val="24"/>
          <w:szCs w:val="24"/>
          <w:lang w:eastAsia="lt-LT"/>
          <w14:ligatures w14:val="none"/>
        </w:rPr>
        <w:t xml:space="preserve">amintojo techniniai dokumentai arba kiti lygiaverčiai įrodymai. </w:t>
      </w:r>
    </w:p>
    <w:p w14:paraId="4F7CD369" w14:textId="77777777" w:rsidR="007B161C" w:rsidRPr="00554F61" w:rsidRDefault="007B161C" w:rsidP="007B161C">
      <w:pPr>
        <w:pStyle w:val="Sraopastraipa"/>
        <w:tabs>
          <w:tab w:val="left" w:pos="1134"/>
        </w:tabs>
        <w:spacing w:after="0" w:line="240" w:lineRule="auto"/>
        <w:ind w:left="0" w:right="140" w:firstLine="567"/>
        <w:jc w:val="both"/>
        <w:rPr>
          <w:rFonts w:asciiTheme="majorBidi" w:eastAsia="Calibri" w:hAnsiTheme="majorBidi" w:cstheme="majorBidi"/>
          <w:kern w:val="0"/>
          <w:sz w:val="24"/>
          <w:szCs w:val="24"/>
          <w:lang w:eastAsia="lt-LT"/>
          <w14:ligatures w14:val="none"/>
        </w:rPr>
      </w:pPr>
      <w:r w:rsidRPr="00554F61">
        <w:rPr>
          <w:rFonts w:asciiTheme="majorBidi" w:eastAsia="Calibri" w:hAnsiTheme="majorBidi" w:cstheme="majorBidi"/>
          <w:kern w:val="0"/>
          <w:sz w:val="24"/>
          <w:szCs w:val="24"/>
          <w:lang w:eastAsia="lt-LT"/>
          <w14:ligatures w14:val="none"/>
        </w:rPr>
        <w:t xml:space="preserve">10.2. Minimalių aplinkos apaugos kriterijų atitiktį pakuotėms pagrindžiantys dokumentai, pateikiami pristatant prekes: </w:t>
      </w:r>
    </w:p>
    <w:p w14:paraId="02C74B39" w14:textId="77777777" w:rsidR="007B161C" w:rsidRPr="00554F61" w:rsidRDefault="007B161C" w:rsidP="007B161C">
      <w:pPr>
        <w:pStyle w:val="Sraopastraipa"/>
        <w:tabs>
          <w:tab w:val="left" w:pos="1134"/>
        </w:tabs>
        <w:spacing w:after="0" w:line="240" w:lineRule="auto"/>
        <w:ind w:left="0" w:right="140" w:firstLine="567"/>
        <w:jc w:val="both"/>
        <w:rPr>
          <w:rFonts w:asciiTheme="majorBidi" w:eastAsia="Calibri" w:hAnsiTheme="majorBidi" w:cstheme="majorBidi"/>
          <w:kern w:val="0"/>
          <w:sz w:val="24"/>
          <w:szCs w:val="24"/>
          <w:lang w:eastAsia="lt-LT"/>
          <w14:ligatures w14:val="none"/>
        </w:rPr>
      </w:pPr>
      <w:r w:rsidRPr="00554F61">
        <w:rPr>
          <w:rFonts w:asciiTheme="majorBidi" w:eastAsia="Calibri" w:hAnsiTheme="majorBidi" w:cstheme="majorBidi"/>
          <w:kern w:val="0"/>
          <w:sz w:val="24"/>
          <w:szCs w:val="24"/>
          <w:lang w:eastAsia="lt-LT"/>
          <w14:ligatures w14:val="none"/>
        </w:rPr>
        <w:t xml:space="preserve">a) tiekėjo ar gamintojo dokumentai, įrodantys, kad pakuotės yra homogeniškos ir (ar) atitinkamai paženklintos, arba </w:t>
      </w:r>
    </w:p>
    <w:p w14:paraId="329D88A6" w14:textId="77777777" w:rsidR="007B161C" w:rsidRPr="00554F61" w:rsidRDefault="007B161C" w:rsidP="007B161C">
      <w:pPr>
        <w:pStyle w:val="Sraopastraipa"/>
        <w:tabs>
          <w:tab w:val="left" w:pos="1134"/>
        </w:tabs>
        <w:spacing w:after="0" w:line="240" w:lineRule="auto"/>
        <w:ind w:left="0" w:right="140" w:firstLine="567"/>
        <w:jc w:val="both"/>
        <w:rPr>
          <w:rFonts w:asciiTheme="majorBidi" w:eastAsia="Calibri" w:hAnsiTheme="majorBidi" w:cstheme="majorBidi"/>
          <w:kern w:val="0"/>
          <w:sz w:val="24"/>
          <w:szCs w:val="24"/>
          <w:lang w:eastAsia="lt-LT"/>
          <w14:ligatures w14:val="none"/>
        </w:rPr>
      </w:pPr>
      <w:r w:rsidRPr="00554F61">
        <w:rPr>
          <w:rFonts w:asciiTheme="majorBidi" w:eastAsia="Calibri" w:hAnsiTheme="majorBidi" w:cstheme="majorBidi"/>
          <w:kern w:val="0"/>
          <w:sz w:val="24"/>
          <w:szCs w:val="24"/>
          <w:lang w:eastAsia="lt-LT"/>
          <w14:ligatures w14:val="none"/>
        </w:rPr>
        <w:t xml:space="preserve">b) dokumentai, pagrindžiantys atitiktį standartams (pavyzdžiui, sertifikatas, akredituotos laboratorijos tyrimų išduota, tinkamumą perdirbti patvirtinanti ataskaita / pažyma), pagal kuriuos įrodoma, kad pakuočių medžiagos perdirbamos pvz., standartas LST EN 13432 „Pakuotė. Naudotų pakuočių, numatomų kompostuoti ir biologiškai skaidyti, reikalavimai.“, standartas </w:t>
      </w:r>
      <w:proofErr w:type="spellStart"/>
      <w:r w:rsidRPr="00554F61">
        <w:rPr>
          <w:rFonts w:asciiTheme="majorBidi" w:eastAsia="Calibri" w:hAnsiTheme="majorBidi" w:cstheme="majorBidi"/>
          <w:kern w:val="0"/>
          <w:sz w:val="24"/>
          <w:szCs w:val="24"/>
          <w:lang w:eastAsia="lt-LT"/>
          <w14:ligatures w14:val="none"/>
        </w:rPr>
        <w:t>Voluntary</w:t>
      </w:r>
      <w:proofErr w:type="spellEnd"/>
      <w:r w:rsidRPr="00554F61">
        <w:rPr>
          <w:rFonts w:asciiTheme="majorBidi" w:eastAsia="Calibri" w:hAnsiTheme="majorBidi" w:cstheme="majorBidi"/>
          <w:kern w:val="0"/>
          <w:sz w:val="24"/>
          <w:szCs w:val="24"/>
          <w:lang w:eastAsia="lt-LT"/>
          <w14:ligatures w14:val="none"/>
        </w:rPr>
        <w:t xml:space="preserve"> Standard </w:t>
      </w:r>
      <w:proofErr w:type="spellStart"/>
      <w:r w:rsidRPr="00554F61">
        <w:rPr>
          <w:rFonts w:asciiTheme="majorBidi" w:eastAsia="Calibri" w:hAnsiTheme="majorBidi" w:cstheme="majorBidi"/>
          <w:kern w:val="0"/>
          <w:sz w:val="24"/>
          <w:szCs w:val="24"/>
          <w:lang w:eastAsia="lt-LT"/>
          <w14:ligatures w14:val="none"/>
        </w:rPr>
        <w:t>for</w:t>
      </w:r>
      <w:proofErr w:type="spellEnd"/>
      <w:r w:rsidRPr="00554F61">
        <w:rPr>
          <w:rFonts w:asciiTheme="majorBidi" w:eastAsia="Calibri" w:hAnsiTheme="majorBidi" w:cstheme="majorBidi"/>
          <w:kern w:val="0"/>
          <w:sz w:val="24"/>
          <w:szCs w:val="24"/>
          <w:lang w:eastAsia="lt-LT"/>
          <w14:ligatures w14:val="none"/>
        </w:rPr>
        <w:t xml:space="preserve"> </w:t>
      </w:r>
      <w:proofErr w:type="spellStart"/>
      <w:r w:rsidRPr="00554F61">
        <w:rPr>
          <w:rFonts w:asciiTheme="majorBidi" w:eastAsia="Calibri" w:hAnsiTheme="majorBidi" w:cstheme="majorBidi"/>
          <w:kern w:val="0"/>
          <w:sz w:val="24"/>
          <w:szCs w:val="24"/>
          <w:lang w:eastAsia="lt-LT"/>
          <w14:ligatures w14:val="none"/>
        </w:rPr>
        <w:t>Repulping</w:t>
      </w:r>
      <w:proofErr w:type="spellEnd"/>
      <w:r w:rsidRPr="00554F61">
        <w:rPr>
          <w:rFonts w:asciiTheme="majorBidi" w:eastAsia="Calibri" w:hAnsiTheme="majorBidi" w:cstheme="majorBidi"/>
          <w:kern w:val="0"/>
          <w:sz w:val="24"/>
          <w:szCs w:val="24"/>
          <w:lang w:eastAsia="lt-LT"/>
          <w14:ligatures w14:val="none"/>
        </w:rPr>
        <w:t xml:space="preserve"> </w:t>
      </w:r>
      <w:proofErr w:type="spellStart"/>
      <w:r w:rsidRPr="00554F61">
        <w:rPr>
          <w:rFonts w:asciiTheme="majorBidi" w:eastAsia="Calibri" w:hAnsiTheme="majorBidi" w:cstheme="majorBidi"/>
          <w:kern w:val="0"/>
          <w:sz w:val="24"/>
          <w:szCs w:val="24"/>
          <w:lang w:eastAsia="lt-LT"/>
          <w14:ligatures w14:val="none"/>
        </w:rPr>
        <w:t>and</w:t>
      </w:r>
      <w:proofErr w:type="spellEnd"/>
      <w:r w:rsidRPr="00554F61">
        <w:rPr>
          <w:rFonts w:asciiTheme="majorBidi" w:eastAsia="Calibri" w:hAnsiTheme="majorBidi" w:cstheme="majorBidi"/>
          <w:kern w:val="0"/>
          <w:sz w:val="24"/>
          <w:szCs w:val="24"/>
          <w:lang w:eastAsia="lt-LT"/>
          <w14:ligatures w14:val="none"/>
        </w:rPr>
        <w:t xml:space="preserve"> </w:t>
      </w:r>
      <w:proofErr w:type="spellStart"/>
      <w:r w:rsidRPr="00554F61">
        <w:rPr>
          <w:rFonts w:asciiTheme="majorBidi" w:eastAsia="Calibri" w:hAnsiTheme="majorBidi" w:cstheme="majorBidi"/>
          <w:kern w:val="0"/>
          <w:sz w:val="24"/>
          <w:szCs w:val="24"/>
          <w:lang w:eastAsia="lt-LT"/>
          <w14:ligatures w14:val="none"/>
        </w:rPr>
        <w:t>Recycling</w:t>
      </w:r>
      <w:proofErr w:type="spellEnd"/>
      <w:r w:rsidRPr="00554F61">
        <w:rPr>
          <w:rFonts w:asciiTheme="majorBidi" w:eastAsia="Calibri" w:hAnsiTheme="majorBidi" w:cstheme="majorBidi"/>
          <w:kern w:val="0"/>
          <w:sz w:val="24"/>
          <w:szCs w:val="24"/>
          <w:lang w:eastAsia="lt-LT"/>
          <w14:ligatures w14:val="none"/>
        </w:rPr>
        <w:t xml:space="preserve"> </w:t>
      </w:r>
      <w:proofErr w:type="spellStart"/>
      <w:r w:rsidRPr="00554F61">
        <w:rPr>
          <w:rFonts w:asciiTheme="majorBidi" w:eastAsia="Calibri" w:hAnsiTheme="majorBidi" w:cstheme="majorBidi"/>
          <w:kern w:val="0"/>
          <w:sz w:val="24"/>
          <w:szCs w:val="24"/>
          <w:lang w:eastAsia="lt-LT"/>
          <w14:ligatures w14:val="none"/>
        </w:rPr>
        <w:t>Corrugated</w:t>
      </w:r>
      <w:proofErr w:type="spellEnd"/>
      <w:r w:rsidRPr="00554F61">
        <w:rPr>
          <w:rFonts w:asciiTheme="majorBidi" w:eastAsia="Calibri" w:hAnsiTheme="majorBidi" w:cstheme="majorBidi"/>
          <w:kern w:val="0"/>
          <w:sz w:val="24"/>
          <w:szCs w:val="24"/>
          <w:lang w:eastAsia="lt-LT"/>
          <w14:ligatures w14:val="none"/>
        </w:rPr>
        <w:t xml:space="preserve"> </w:t>
      </w:r>
      <w:proofErr w:type="spellStart"/>
      <w:r w:rsidRPr="00554F61">
        <w:rPr>
          <w:rFonts w:asciiTheme="majorBidi" w:eastAsia="Calibri" w:hAnsiTheme="majorBidi" w:cstheme="majorBidi"/>
          <w:kern w:val="0"/>
          <w:sz w:val="24"/>
          <w:szCs w:val="24"/>
          <w:lang w:eastAsia="lt-LT"/>
          <w14:ligatures w14:val="none"/>
        </w:rPr>
        <w:t>Fiberboard</w:t>
      </w:r>
      <w:proofErr w:type="spellEnd"/>
      <w:r w:rsidRPr="00554F61">
        <w:rPr>
          <w:rFonts w:asciiTheme="majorBidi" w:eastAsia="Calibri" w:hAnsiTheme="majorBidi" w:cstheme="majorBidi"/>
          <w:kern w:val="0"/>
          <w:sz w:val="24"/>
          <w:szCs w:val="24"/>
          <w:lang w:eastAsia="lt-LT"/>
          <w14:ligatures w14:val="none"/>
        </w:rPr>
        <w:t xml:space="preserve"> </w:t>
      </w:r>
      <w:proofErr w:type="spellStart"/>
      <w:r w:rsidRPr="00554F61">
        <w:rPr>
          <w:rFonts w:asciiTheme="majorBidi" w:eastAsia="Calibri" w:hAnsiTheme="majorBidi" w:cstheme="majorBidi"/>
          <w:kern w:val="0"/>
          <w:sz w:val="24"/>
          <w:szCs w:val="24"/>
          <w:lang w:eastAsia="lt-LT"/>
          <w14:ligatures w14:val="none"/>
        </w:rPr>
        <w:t>Treated</w:t>
      </w:r>
      <w:proofErr w:type="spellEnd"/>
      <w:r w:rsidRPr="00554F61">
        <w:rPr>
          <w:rFonts w:asciiTheme="majorBidi" w:eastAsia="Calibri" w:hAnsiTheme="majorBidi" w:cstheme="majorBidi"/>
          <w:kern w:val="0"/>
          <w:sz w:val="24"/>
          <w:szCs w:val="24"/>
          <w:lang w:eastAsia="lt-LT"/>
          <w14:ligatures w14:val="none"/>
        </w:rPr>
        <w:t xml:space="preserve"> to </w:t>
      </w:r>
      <w:proofErr w:type="spellStart"/>
      <w:r w:rsidRPr="00554F61">
        <w:rPr>
          <w:rFonts w:asciiTheme="majorBidi" w:eastAsia="Calibri" w:hAnsiTheme="majorBidi" w:cstheme="majorBidi"/>
          <w:kern w:val="0"/>
          <w:sz w:val="24"/>
          <w:szCs w:val="24"/>
          <w:lang w:eastAsia="lt-LT"/>
          <w14:ligatures w14:val="none"/>
        </w:rPr>
        <w:t>Improve</w:t>
      </w:r>
      <w:proofErr w:type="spellEnd"/>
      <w:r w:rsidRPr="00554F61">
        <w:rPr>
          <w:rFonts w:asciiTheme="majorBidi" w:eastAsia="Calibri" w:hAnsiTheme="majorBidi" w:cstheme="majorBidi"/>
          <w:kern w:val="0"/>
          <w:sz w:val="24"/>
          <w:szCs w:val="24"/>
          <w:lang w:eastAsia="lt-LT"/>
          <w14:ligatures w14:val="none"/>
        </w:rPr>
        <w:t xml:space="preserve"> </w:t>
      </w:r>
      <w:proofErr w:type="spellStart"/>
      <w:r w:rsidRPr="00554F61">
        <w:rPr>
          <w:rFonts w:asciiTheme="majorBidi" w:eastAsia="Calibri" w:hAnsiTheme="majorBidi" w:cstheme="majorBidi"/>
          <w:kern w:val="0"/>
          <w:sz w:val="24"/>
          <w:szCs w:val="24"/>
          <w:lang w:eastAsia="lt-LT"/>
          <w14:ligatures w14:val="none"/>
        </w:rPr>
        <w:t>Its</w:t>
      </w:r>
      <w:proofErr w:type="spellEnd"/>
      <w:r w:rsidRPr="00554F61">
        <w:rPr>
          <w:rFonts w:asciiTheme="majorBidi" w:eastAsia="Calibri" w:hAnsiTheme="majorBidi" w:cstheme="majorBidi"/>
          <w:kern w:val="0"/>
          <w:sz w:val="24"/>
          <w:szCs w:val="24"/>
          <w:lang w:eastAsia="lt-LT"/>
          <w14:ligatures w14:val="none"/>
        </w:rPr>
        <w:t xml:space="preserve"> </w:t>
      </w:r>
      <w:proofErr w:type="spellStart"/>
      <w:r w:rsidRPr="00554F61">
        <w:rPr>
          <w:rFonts w:asciiTheme="majorBidi" w:eastAsia="Calibri" w:hAnsiTheme="majorBidi" w:cstheme="majorBidi"/>
          <w:kern w:val="0"/>
          <w:sz w:val="24"/>
          <w:szCs w:val="24"/>
          <w:lang w:eastAsia="lt-LT"/>
          <w14:ligatures w14:val="none"/>
        </w:rPr>
        <w:t>Performance</w:t>
      </w:r>
      <w:proofErr w:type="spellEnd"/>
      <w:r w:rsidRPr="00554F61">
        <w:rPr>
          <w:rFonts w:asciiTheme="majorBidi" w:eastAsia="Calibri" w:hAnsiTheme="majorBidi" w:cstheme="majorBidi"/>
          <w:kern w:val="0"/>
          <w:sz w:val="24"/>
          <w:szCs w:val="24"/>
          <w:lang w:eastAsia="lt-LT"/>
          <w14:ligatures w14:val="none"/>
        </w:rPr>
        <w:t xml:space="preserve"> </w:t>
      </w:r>
      <w:proofErr w:type="spellStart"/>
      <w:r w:rsidRPr="00554F61">
        <w:rPr>
          <w:rFonts w:asciiTheme="majorBidi" w:eastAsia="Calibri" w:hAnsiTheme="majorBidi" w:cstheme="majorBidi"/>
          <w:kern w:val="0"/>
          <w:sz w:val="24"/>
          <w:szCs w:val="24"/>
          <w:lang w:eastAsia="lt-LT"/>
          <w14:ligatures w14:val="none"/>
        </w:rPr>
        <w:t>in</w:t>
      </w:r>
      <w:proofErr w:type="spellEnd"/>
      <w:r w:rsidRPr="00554F61">
        <w:rPr>
          <w:rFonts w:asciiTheme="majorBidi" w:eastAsia="Calibri" w:hAnsiTheme="majorBidi" w:cstheme="majorBidi"/>
          <w:kern w:val="0"/>
          <w:sz w:val="24"/>
          <w:szCs w:val="24"/>
          <w:lang w:eastAsia="lt-LT"/>
          <w14:ligatures w14:val="none"/>
        </w:rPr>
        <w:t xml:space="preserve"> </w:t>
      </w:r>
      <w:proofErr w:type="spellStart"/>
      <w:r w:rsidRPr="00554F61">
        <w:rPr>
          <w:rFonts w:asciiTheme="majorBidi" w:eastAsia="Calibri" w:hAnsiTheme="majorBidi" w:cstheme="majorBidi"/>
          <w:kern w:val="0"/>
          <w:sz w:val="24"/>
          <w:szCs w:val="24"/>
          <w:lang w:eastAsia="lt-LT"/>
          <w14:ligatures w14:val="none"/>
        </w:rPr>
        <w:t>the</w:t>
      </w:r>
      <w:proofErr w:type="spellEnd"/>
      <w:r w:rsidRPr="00554F61">
        <w:rPr>
          <w:rFonts w:asciiTheme="majorBidi" w:eastAsia="Calibri" w:hAnsiTheme="majorBidi" w:cstheme="majorBidi"/>
          <w:kern w:val="0"/>
          <w:sz w:val="24"/>
          <w:szCs w:val="24"/>
          <w:lang w:eastAsia="lt-LT"/>
          <w14:ligatures w14:val="none"/>
        </w:rPr>
        <w:t xml:space="preserve"> </w:t>
      </w:r>
      <w:proofErr w:type="spellStart"/>
      <w:r w:rsidRPr="00554F61">
        <w:rPr>
          <w:rFonts w:asciiTheme="majorBidi" w:eastAsia="Calibri" w:hAnsiTheme="majorBidi" w:cstheme="majorBidi"/>
          <w:kern w:val="0"/>
          <w:sz w:val="24"/>
          <w:szCs w:val="24"/>
          <w:lang w:eastAsia="lt-LT"/>
          <w14:ligatures w14:val="none"/>
        </w:rPr>
        <w:t>Presence</w:t>
      </w:r>
      <w:proofErr w:type="spellEnd"/>
      <w:r w:rsidRPr="00554F61">
        <w:rPr>
          <w:rFonts w:asciiTheme="majorBidi" w:eastAsia="Calibri" w:hAnsiTheme="majorBidi" w:cstheme="majorBidi"/>
          <w:kern w:val="0"/>
          <w:sz w:val="24"/>
          <w:szCs w:val="24"/>
          <w:lang w:eastAsia="lt-LT"/>
          <w14:ligatures w14:val="none"/>
        </w:rPr>
        <w:t xml:space="preserve"> 7 Žr. Tvarkos aprašo 6 punktą ir Tvarkos aprašo 2 priedo II skyriaus 2 punktą. 10 V5 (2026-05-11) </w:t>
      </w:r>
      <w:proofErr w:type="spellStart"/>
      <w:r w:rsidRPr="00554F61">
        <w:rPr>
          <w:rFonts w:asciiTheme="majorBidi" w:eastAsia="Calibri" w:hAnsiTheme="majorBidi" w:cstheme="majorBidi"/>
          <w:kern w:val="0"/>
          <w:sz w:val="24"/>
          <w:szCs w:val="24"/>
          <w:lang w:eastAsia="lt-LT"/>
          <w14:ligatures w14:val="none"/>
        </w:rPr>
        <w:t>of</w:t>
      </w:r>
      <w:proofErr w:type="spellEnd"/>
      <w:r w:rsidRPr="00554F61">
        <w:rPr>
          <w:rFonts w:asciiTheme="majorBidi" w:eastAsia="Calibri" w:hAnsiTheme="majorBidi" w:cstheme="majorBidi"/>
          <w:kern w:val="0"/>
          <w:sz w:val="24"/>
          <w:szCs w:val="24"/>
          <w:lang w:eastAsia="lt-LT"/>
          <w14:ligatures w14:val="none"/>
        </w:rPr>
        <w:t xml:space="preserve"> </w:t>
      </w:r>
      <w:proofErr w:type="spellStart"/>
      <w:r w:rsidRPr="00554F61">
        <w:rPr>
          <w:rFonts w:asciiTheme="majorBidi" w:eastAsia="Calibri" w:hAnsiTheme="majorBidi" w:cstheme="majorBidi"/>
          <w:kern w:val="0"/>
          <w:sz w:val="24"/>
          <w:szCs w:val="24"/>
          <w:lang w:eastAsia="lt-LT"/>
          <w14:ligatures w14:val="none"/>
        </w:rPr>
        <w:t>Water</w:t>
      </w:r>
      <w:proofErr w:type="spellEnd"/>
      <w:r w:rsidRPr="00554F61">
        <w:rPr>
          <w:rFonts w:asciiTheme="majorBidi" w:eastAsia="Calibri" w:hAnsiTheme="majorBidi" w:cstheme="majorBidi"/>
          <w:kern w:val="0"/>
          <w:sz w:val="24"/>
          <w:szCs w:val="24"/>
          <w:lang w:eastAsia="lt-LT"/>
          <w14:ligatures w14:val="none"/>
        </w:rPr>
        <w:t xml:space="preserve"> </w:t>
      </w:r>
      <w:proofErr w:type="spellStart"/>
      <w:r w:rsidRPr="00554F61">
        <w:rPr>
          <w:rFonts w:asciiTheme="majorBidi" w:eastAsia="Calibri" w:hAnsiTheme="majorBidi" w:cstheme="majorBidi"/>
          <w:kern w:val="0"/>
          <w:sz w:val="24"/>
          <w:szCs w:val="24"/>
          <w:lang w:eastAsia="lt-LT"/>
          <w14:ligatures w14:val="none"/>
        </w:rPr>
        <w:t>and</w:t>
      </w:r>
      <w:proofErr w:type="spellEnd"/>
      <w:r w:rsidRPr="00554F61">
        <w:rPr>
          <w:rFonts w:asciiTheme="majorBidi" w:eastAsia="Calibri" w:hAnsiTheme="majorBidi" w:cstheme="majorBidi"/>
          <w:kern w:val="0"/>
          <w:sz w:val="24"/>
          <w:szCs w:val="24"/>
          <w:lang w:eastAsia="lt-LT"/>
          <w14:ligatures w14:val="none"/>
        </w:rPr>
        <w:t xml:space="preserve"> </w:t>
      </w:r>
      <w:proofErr w:type="spellStart"/>
      <w:r w:rsidRPr="00554F61">
        <w:rPr>
          <w:rFonts w:asciiTheme="majorBidi" w:eastAsia="Calibri" w:hAnsiTheme="majorBidi" w:cstheme="majorBidi"/>
          <w:kern w:val="0"/>
          <w:sz w:val="24"/>
          <w:szCs w:val="24"/>
          <w:lang w:eastAsia="lt-LT"/>
          <w14:ligatures w14:val="none"/>
        </w:rPr>
        <w:t>Water</w:t>
      </w:r>
      <w:proofErr w:type="spellEnd"/>
      <w:r w:rsidRPr="00554F61">
        <w:rPr>
          <w:rFonts w:asciiTheme="majorBidi" w:eastAsia="Calibri" w:hAnsiTheme="majorBidi" w:cstheme="majorBidi"/>
          <w:kern w:val="0"/>
          <w:sz w:val="24"/>
          <w:szCs w:val="24"/>
          <w:lang w:eastAsia="lt-LT"/>
          <w14:ligatures w14:val="none"/>
        </w:rPr>
        <w:t xml:space="preserve"> </w:t>
      </w:r>
      <w:proofErr w:type="spellStart"/>
      <w:r w:rsidRPr="00554F61">
        <w:rPr>
          <w:rFonts w:asciiTheme="majorBidi" w:eastAsia="Calibri" w:hAnsiTheme="majorBidi" w:cstheme="majorBidi"/>
          <w:kern w:val="0"/>
          <w:sz w:val="24"/>
          <w:szCs w:val="24"/>
          <w:lang w:eastAsia="lt-LT"/>
          <w14:ligatures w14:val="none"/>
        </w:rPr>
        <w:t>Vapor</w:t>
      </w:r>
      <w:proofErr w:type="spellEnd"/>
      <w:r w:rsidRPr="00554F61">
        <w:rPr>
          <w:rFonts w:asciiTheme="majorBidi" w:eastAsia="Calibri" w:hAnsiTheme="majorBidi" w:cstheme="majorBidi"/>
          <w:kern w:val="0"/>
          <w:sz w:val="24"/>
          <w:szCs w:val="24"/>
          <w:lang w:eastAsia="lt-LT"/>
          <w14:ligatures w14:val="none"/>
        </w:rPr>
        <w:t>, standartas RecyClass8 ar kitas lygiavertis standartas, arba</w:t>
      </w:r>
    </w:p>
    <w:p w14:paraId="609011F6" w14:textId="6B09499D" w:rsidR="007B161C" w:rsidRPr="00554F61" w:rsidRDefault="007B161C" w:rsidP="007B161C">
      <w:pPr>
        <w:pStyle w:val="Sraopastraipa"/>
        <w:tabs>
          <w:tab w:val="left" w:pos="1134"/>
        </w:tabs>
        <w:spacing w:after="0" w:line="240" w:lineRule="auto"/>
        <w:ind w:left="0" w:right="140" w:firstLine="567"/>
        <w:jc w:val="both"/>
        <w:rPr>
          <w:rFonts w:asciiTheme="majorBidi" w:eastAsia="Calibri" w:hAnsiTheme="majorBidi" w:cstheme="majorBidi"/>
          <w:kern w:val="0"/>
          <w:sz w:val="24"/>
          <w:szCs w:val="24"/>
          <w:lang w:eastAsia="lt-LT"/>
          <w14:ligatures w14:val="none"/>
        </w:rPr>
      </w:pPr>
      <w:r w:rsidRPr="00554F61">
        <w:rPr>
          <w:rFonts w:asciiTheme="majorBidi" w:eastAsia="Calibri" w:hAnsiTheme="majorBidi" w:cstheme="majorBidi"/>
          <w:kern w:val="0"/>
          <w:sz w:val="24"/>
          <w:szCs w:val="24"/>
          <w:lang w:eastAsia="lt-LT"/>
          <w14:ligatures w14:val="none"/>
        </w:rPr>
        <w:t xml:space="preserve"> c) Aplinkos apsaugos agentūros interneto svetainėje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 arba </w:t>
      </w:r>
    </w:p>
    <w:p w14:paraId="120DEA0E" w14:textId="77777777" w:rsidR="007B161C" w:rsidRPr="00554F61" w:rsidRDefault="007B161C" w:rsidP="007B161C">
      <w:pPr>
        <w:pStyle w:val="Sraopastraipa"/>
        <w:tabs>
          <w:tab w:val="left" w:pos="1134"/>
        </w:tabs>
        <w:spacing w:after="0" w:line="240" w:lineRule="auto"/>
        <w:ind w:left="0" w:right="140" w:firstLine="567"/>
        <w:jc w:val="both"/>
        <w:rPr>
          <w:rFonts w:asciiTheme="majorBidi" w:eastAsia="Arial Unicode MS" w:hAnsiTheme="majorBidi" w:cstheme="majorBidi"/>
          <w:color w:val="000000"/>
          <w:sz w:val="24"/>
          <w:szCs w:val="24"/>
          <w:bdr w:val="none" w:sz="0" w:space="0" w:color="auto" w:frame="1"/>
        </w:rPr>
      </w:pPr>
      <w:r w:rsidRPr="00554F61">
        <w:rPr>
          <w:rFonts w:asciiTheme="majorBidi" w:eastAsia="Calibri" w:hAnsiTheme="majorBidi" w:cstheme="majorBidi"/>
          <w:kern w:val="0"/>
          <w:sz w:val="24"/>
          <w:szCs w:val="24"/>
          <w:lang w:eastAsia="lt-LT"/>
          <w14:ligatures w14:val="none"/>
        </w:rPr>
        <w:t>d) kiti lygiaverčiai įrodymai.</w:t>
      </w:r>
    </w:p>
    <w:p w14:paraId="3AD8CCD7" w14:textId="77777777" w:rsidR="007B161C" w:rsidRPr="00554F61" w:rsidRDefault="007B161C" w:rsidP="007B161C">
      <w:pPr>
        <w:pStyle w:val="Sraopastraipa"/>
        <w:tabs>
          <w:tab w:val="left" w:pos="709"/>
          <w:tab w:val="left" w:pos="1134"/>
        </w:tabs>
        <w:spacing w:after="0" w:line="240" w:lineRule="auto"/>
        <w:ind w:right="140"/>
        <w:jc w:val="both"/>
        <w:rPr>
          <w:rFonts w:asciiTheme="majorBidi" w:eastAsia="Arial Unicode MS" w:hAnsiTheme="majorBidi" w:cstheme="majorBidi"/>
          <w:color w:val="000000"/>
          <w:sz w:val="24"/>
          <w:szCs w:val="24"/>
          <w:bdr w:val="none" w:sz="0" w:space="0" w:color="auto" w:frame="1"/>
        </w:rPr>
      </w:pPr>
    </w:p>
    <w:p w14:paraId="2A371EF6" w14:textId="77777777" w:rsidR="007B161C" w:rsidRPr="00554F61" w:rsidRDefault="007B161C" w:rsidP="007B161C">
      <w:pPr>
        <w:widowControl w:val="0"/>
        <w:overflowPunct w:val="0"/>
        <w:autoSpaceDE w:val="0"/>
        <w:autoSpaceDN w:val="0"/>
        <w:adjustRightInd w:val="0"/>
        <w:spacing w:line="225" w:lineRule="auto"/>
        <w:ind w:right="140"/>
        <w:jc w:val="both"/>
        <w:rPr>
          <w:rFonts w:asciiTheme="majorBidi" w:eastAsia="Arial Unicode MS" w:hAnsiTheme="majorBidi" w:cstheme="majorBidi"/>
          <w:sz w:val="24"/>
          <w:szCs w:val="24"/>
        </w:rPr>
      </w:pPr>
      <w:r w:rsidRPr="00554F61">
        <w:rPr>
          <w:rFonts w:asciiTheme="majorBidi" w:eastAsia="Arial Unicode MS" w:hAnsiTheme="majorBidi" w:cstheme="majorBidi"/>
          <w:sz w:val="24"/>
          <w:szCs w:val="24"/>
        </w:rPr>
        <w:t>PRIDEDAMA. Atramų išdėstymo schemos, 11 lapų.</w:t>
      </w:r>
      <w:r w:rsidRPr="00554F61">
        <w:rPr>
          <w:rFonts w:asciiTheme="majorBidi" w:eastAsia="Arial Unicode MS" w:hAnsiTheme="majorBidi" w:cstheme="majorBidi"/>
          <w:sz w:val="24"/>
          <w:szCs w:val="24"/>
        </w:rPr>
        <w:tab/>
      </w:r>
    </w:p>
    <w:p w14:paraId="1FAB8874" w14:textId="77777777" w:rsidR="007B161C" w:rsidRPr="00554F61" w:rsidRDefault="007B161C" w:rsidP="007B161C">
      <w:pPr>
        <w:widowControl w:val="0"/>
        <w:overflowPunct w:val="0"/>
        <w:autoSpaceDE w:val="0"/>
        <w:autoSpaceDN w:val="0"/>
        <w:adjustRightInd w:val="0"/>
        <w:spacing w:line="225" w:lineRule="auto"/>
        <w:ind w:left="567" w:right="140" w:firstLine="284"/>
        <w:jc w:val="both"/>
        <w:rPr>
          <w:rFonts w:asciiTheme="majorBidi" w:hAnsiTheme="majorBidi" w:cstheme="majorBidi"/>
          <w:sz w:val="24"/>
          <w:szCs w:val="24"/>
        </w:rPr>
      </w:pPr>
      <w:r w:rsidRPr="00554F61">
        <w:rPr>
          <w:rFonts w:asciiTheme="majorBidi" w:eastAsia="Arial Unicode MS" w:hAnsiTheme="majorBidi" w:cstheme="majorBidi"/>
          <w:sz w:val="24"/>
          <w:szCs w:val="24"/>
        </w:rPr>
        <w:tab/>
      </w:r>
    </w:p>
    <w:p w14:paraId="129E8FC1" w14:textId="77777777" w:rsidR="007B161C" w:rsidRPr="00554F61" w:rsidRDefault="007B161C" w:rsidP="007B161C">
      <w:pPr>
        <w:ind w:firstLine="426"/>
        <w:jc w:val="both"/>
        <w:rPr>
          <w:rFonts w:asciiTheme="majorBidi" w:hAnsiTheme="majorBidi" w:cstheme="majorBidi"/>
          <w:sz w:val="24"/>
          <w:szCs w:val="24"/>
        </w:rPr>
      </w:pPr>
      <w:r w:rsidRPr="00554F61">
        <w:rPr>
          <w:rFonts w:asciiTheme="majorBidi" w:hAnsiTheme="majorBidi" w:cstheme="majorBidi"/>
          <w:sz w:val="24"/>
          <w:szCs w:val="24"/>
        </w:rPr>
        <w:t>Statybos ir infrastruktūros plėtros</w:t>
      </w:r>
    </w:p>
    <w:p w14:paraId="67FD88C5" w14:textId="634B065F" w:rsidR="007B161C" w:rsidRPr="00554F61" w:rsidRDefault="007B161C" w:rsidP="007B161C">
      <w:pPr>
        <w:ind w:firstLine="426"/>
        <w:jc w:val="both"/>
        <w:rPr>
          <w:rFonts w:asciiTheme="majorBidi" w:hAnsiTheme="majorBidi" w:cstheme="majorBidi"/>
          <w:sz w:val="24"/>
          <w:szCs w:val="24"/>
        </w:rPr>
      </w:pPr>
      <w:r w:rsidRPr="00554F61">
        <w:rPr>
          <w:rFonts w:asciiTheme="majorBidi" w:hAnsiTheme="majorBidi" w:cstheme="majorBidi"/>
          <w:sz w:val="24"/>
          <w:szCs w:val="24"/>
        </w:rPr>
        <w:t xml:space="preserve">skyriaus vedėjas         </w:t>
      </w:r>
      <w:r w:rsidRPr="00554F61">
        <w:rPr>
          <w:rFonts w:asciiTheme="majorBidi" w:hAnsiTheme="majorBidi" w:cstheme="majorBidi"/>
          <w:sz w:val="24"/>
          <w:szCs w:val="24"/>
        </w:rPr>
        <w:tab/>
        <w:t xml:space="preserve">                                                                        Nerijus Malinauskas</w:t>
      </w:r>
    </w:p>
    <w:p w14:paraId="0474ED79" w14:textId="77777777" w:rsidR="007B161C" w:rsidRPr="00554F61" w:rsidRDefault="007B161C" w:rsidP="007B161C">
      <w:pPr>
        <w:ind w:firstLine="426"/>
        <w:jc w:val="both"/>
        <w:rPr>
          <w:rFonts w:asciiTheme="majorBidi" w:hAnsiTheme="majorBidi" w:cstheme="majorBidi"/>
          <w:sz w:val="24"/>
          <w:szCs w:val="24"/>
        </w:rPr>
      </w:pPr>
      <w:r w:rsidRPr="00554F61">
        <w:rPr>
          <w:rFonts w:asciiTheme="majorBidi" w:hAnsiTheme="majorBidi" w:cstheme="majorBidi"/>
          <w:sz w:val="24"/>
          <w:szCs w:val="24"/>
        </w:rPr>
        <w:tab/>
      </w:r>
    </w:p>
    <w:p w14:paraId="14C6F0C2" w14:textId="77777777" w:rsidR="007B161C" w:rsidRPr="00554F61" w:rsidRDefault="007B161C" w:rsidP="007B161C">
      <w:pPr>
        <w:ind w:firstLine="426"/>
        <w:jc w:val="both"/>
        <w:rPr>
          <w:rFonts w:asciiTheme="majorBidi" w:hAnsiTheme="majorBidi" w:cstheme="majorBidi"/>
          <w:sz w:val="24"/>
          <w:szCs w:val="24"/>
        </w:rPr>
      </w:pPr>
      <w:r w:rsidRPr="00554F61">
        <w:rPr>
          <w:rFonts w:asciiTheme="majorBidi" w:hAnsiTheme="majorBidi" w:cstheme="majorBidi"/>
          <w:sz w:val="24"/>
          <w:szCs w:val="24"/>
        </w:rPr>
        <w:t xml:space="preserve">Parengė: </w:t>
      </w:r>
    </w:p>
    <w:p w14:paraId="2F0F05FD" w14:textId="4141D726" w:rsidR="007B161C" w:rsidRPr="00554F61" w:rsidRDefault="007B161C" w:rsidP="007B161C">
      <w:pPr>
        <w:ind w:firstLine="426"/>
        <w:jc w:val="both"/>
        <w:rPr>
          <w:rFonts w:asciiTheme="majorBidi" w:hAnsiTheme="majorBidi" w:cstheme="majorBidi"/>
          <w:sz w:val="24"/>
          <w:szCs w:val="24"/>
        </w:rPr>
      </w:pPr>
      <w:r w:rsidRPr="00554F61">
        <w:rPr>
          <w:rFonts w:asciiTheme="majorBidi" w:hAnsiTheme="majorBidi" w:cstheme="majorBidi"/>
          <w:sz w:val="24"/>
          <w:szCs w:val="24"/>
        </w:rPr>
        <w:t xml:space="preserve">Statybos ir infrastruktūros plėtros skyriaus                       </w:t>
      </w:r>
      <w:r w:rsidR="00F43309">
        <w:rPr>
          <w:rFonts w:asciiTheme="majorBidi" w:hAnsiTheme="majorBidi" w:cstheme="majorBidi"/>
          <w:sz w:val="24"/>
          <w:szCs w:val="24"/>
        </w:rPr>
        <w:t xml:space="preserve"> </w:t>
      </w:r>
      <w:r w:rsidRPr="00554F61">
        <w:rPr>
          <w:rFonts w:asciiTheme="majorBidi" w:hAnsiTheme="majorBidi" w:cstheme="majorBidi"/>
          <w:sz w:val="24"/>
          <w:szCs w:val="24"/>
        </w:rPr>
        <w:t xml:space="preserve">                    </w:t>
      </w:r>
      <w:r w:rsidR="00F43309">
        <w:rPr>
          <w:rFonts w:asciiTheme="majorBidi" w:hAnsiTheme="majorBidi" w:cstheme="majorBidi"/>
          <w:sz w:val="24"/>
          <w:szCs w:val="24"/>
        </w:rPr>
        <w:t xml:space="preserve">Brigita </w:t>
      </w:r>
      <w:proofErr w:type="spellStart"/>
      <w:r w:rsidR="00F43309">
        <w:rPr>
          <w:rFonts w:asciiTheme="majorBidi" w:hAnsiTheme="majorBidi" w:cstheme="majorBidi"/>
          <w:sz w:val="24"/>
          <w:szCs w:val="24"/>
        </w:rPr>
        <w:t>Šalčiūnaitė</w:t>
      </w:r>
      <w:proofErr w:type="spellEnd"/>
    </w:p>
    <w:p w14:paraId="6E6587A2" w14:textId="77777777" w:rsidR="007B161C" w:rsidRPr="00554F61" w:rsidRDefault="007B161C" w:rsidP="007B161C">
      <w:pPr>
        <w:ind w:firstLine="426"/>
        <w:jc w:val="both"/>
        <w:rPr>
          <w:rFonts w:asciiTheme="majorBidi" w:hAnsiTheme="majorBidi" w:cstheme="majorBidi"/>
          <w:sz w:val="24"/>
          <w:szCs w:val="24"/>
        </w:rPr>
      </w:pPr>
      <w:r w:rsidRPr="00554F61">
        <w:rPr>
          <w:rFonts w:asciiTheme="majorBidi" w:hAnsiTheme="majorBidi" w:cstheme="majorBidi"/>
          <w:sz w:val="24"/>
          <w:szCs w:val="24"/>
        </w:rPr>
        <w:t>vyr. specialistė</w:t>
      </w:r>
    </w:p>
    <w:p w14:paraId="48AD3F96" w14:textId="77777777" w:rsidR="007B161C" w:rsidRPr="00554F61" w:rsidRDefault="007B161C" w:rsidP="00E10FDB">
      <w:pPr>
        <w:widowControl w:val="0"/>
        <w:jc w:val="right"/>
        <w:rPr>
          <w:rFonts w:asciiTheme="majorBidi" w:hAnsiTheme="majorBidi" w:cstheme="majorBidi"/>
          <w:snapToGrid w:val="0"/>
          <w:sz w:val="24"/>
          <w:szCs w:val="24"/>
        </w:rPr>
      </w:pPr>
    </w:p>
    <w:p w14:paraId="2D3891D4" w14:textId="77777777" w:rsidR="007B161C" w:rsidRPr="00554F61" w:rsidRDefault="007B161C" w:rsidP="00E10FDB">
      <w:pPr>
        <w:widowControl w:val="0"/>
        <w:jc w:val="right"/>
        <w:rPr>
          <w:rFonts w:asciiTheme="majorBidi" w:hAnsiTheme="majorBidi" w:cstheme="majorBidi"/>
          <w:snapToGrid w:val="0"/>
          <w:sz w:val="24"/>
          <w:szCs w:val="24"/>
        </w:rPr>
      </w:pPr>
    </w:p>
    <w:p w14:paraId="0C84AB49" w14:textId="77777777" w:rsidR="007B161C" w:rsidRPr="00554F61" w:rsidRDefault="007B161C" w:rsidP="00E10FDB">
      <w:pPr>
        <w:widowControl w:val="0"/>
        <w:jc w:val="right"/>
        <w:rPr>
          <w:rFonts w:asciiTheme="majorBidi" w:hAnsiTheme="majorBidi" w:cstheme="majorBidi"/>
          <w:snapToGrid w:val="0"/>
          <w:sz w:val="24"/>
          <w:szCs w:val="24"/>
        </w:rPr>
      </w:pPr>
    </w:p>
    <w:p w14:paraId="4C6CD8AB" w14:textId="77777777" w:rsidR="007B161C" w:rsidRPr="00554F61" w:rsidRDefault="007B161C" w:rsidP="00E10FDB">
      <w:pPr>
        <w:widowControl w:val="0"/>
        <w:jc w:val="right"/>
        <w:rPr>
          <w:rFonts w:asciiTheme="majorBidi" w:hAnsiTheme="majorBidi" w:cstheme="majorBidi"/>
          <w:snapToGrid w:val="0"/>
          <w:sz w:val="24"/>
          <w:szCs w:val="24"/>
        </w:rPr>
      </w:pPr>
    </w:p>
    <w:p w14:paraId="32010832" w14:textId="77777777" w:rsidR="007B161C" w:rsidRPr="00554F61" w:rsidRDefault="007B161C" w:rsidP="00E10FDB">
      <w:pPr>
        <w:widowControl w:val="0"/>
        <w:jc w:val="right"/>
        <w:rPr>
          <w:rFonts w:asciiTheme="majorBidi" w:hAnsiTheme="majorBidi" w:cstheme="majorBidi"/>
          <w:snapToGrid w:val="0"/>
          <w:sz w:val="24"/>
          <w:szCs w:val="24"/>
        </w:rPr>
      </w:pPr>
    </w:p>
    <w:p w14:paraId="529AE02B" w14:textId="06C0EAEC" w:rsidR="00E10FDB" w:rsidRDefault="00E10FDB" w:rsidP="00E10FDB">
      <w:pPr>
        <w:widowControl w:val="0"/>
        <w:jc w:val="right"/>
        <w:rPr>
          <w:rFonts w:asciiTheme="majorBidi" w:hAnsiTheme="majorBidi" w:cstheme="majorBidi"/>
          <w:snapToGrid w:val="0"/>
          <w:sz w:val="24"/>
          <w:szCs w:val="24"/>
        </w:rPr>
      </w:pPr>
      <w:r w:rsidRPr="00554F61">
        <w:rPr>
          <w:rFonts w:asciiTheme="majorBidi" w:hAnsiTheme="majorBidi" w:cstheme="majorBidi"/>
          <w:snapToGrid w:val="0"/>
          <w:sz w:val="24"/>
          <w:szCs w:val="24"/>
        </w:rPr>
        <w:t xml:space="preserve"> Sutarties Priedas Nr. 2</w:t>
      </w:r>
    </w:p>
    <w:p w14:paraId="224B10B9" w14:textId="77777777" w:rsidR="00DF40D6" w:rsidRPr="00554F61" w:rsidRDefault="00DF40D6" w:rsidP="00E10FDB">
      <w:pPr>
        <w:widowControl w:val="0"/>
        <w:jc w:val="right"/>
        <w:rPr>
          <w:rFonts w:asciiTheme="majorBidi" w:hAnsiTheme="majorBidi" w:cstheme="majorBidi"/>
          <w:snapToGrid w:val="0"/>
          <w:sz w:val="24"/>
          <w:szCs w:val="24"/>
        </w:rPr>
      </w:pPr>
    </w:p>
    <w:p w14:paraId="1A96BEA5" w14:textId="77777777" w:rsidR="00E10FDB" w:rsidRPr="00554F61" w:rsidRDefault="00E10FDB" w:rsidP="00E10FDB">
      <w:pPr>
        <w:autoSpaceDE w:val="0"/>
        <w:autoSpaceDN w:val="0"/>
        <w:adjustRightInd w:val="0"/>
        <w:jc w:val="center"/>
        <w:rPr>
          <w:rFonts w:asciiTheme="majorBidi" w:hAnsiTheme="majorBidi" w:cstheme="majorBidi"/>
          <w:sz w:val="24"/>
          <w:szCs w:val="24"/>
        </w:rPr>
      </w:pPr>
      <w:r w:rsidRPr="00554F61">
        <w:rPr>
          <w:rFonts w:asciiTheme="majorBidi" w:hAnsiTheme="majorBidi" w:cstheme="majorBidi"/>
          <w:sz w:val="24"/>
          <w:szCs w:val="24"/>
        </w:rPr>
        <w:t>(</w:t>
      </w:r>
      <w:r w:rsidRPr="00554F61">
        <w:rPr>
          <w:rFonts w:asciiTheme="majorBidi" w:hAnsiTheme="majorBidi" w:cstheme="majorBidi"/>
          <w:b/>
          <w:sz w:val="24"/>
          <w:szCs w:val="24"/>
        </w:rPr>
        <w:t>Prekių p</w:t>
      </w:r>
      <w:r w:rsidRPr="00554F61">
        <w:rPr>
          <w:rFonts w:asciiTheme="majorBidi" w:hAnsiTheme="majorBidi" w:cstheme="majorBidi"/>
          <w:b/>
          <w:bCs/>
          <w:sz w:val="24"/>
          <w:szCs w:val="24"/>
        </w:rPr>
        <w:t>erdavimo-priėmimo akto formos pavyzdys</w:t>
      </w:r>
      <w:r w:rsidRPr="00554F61">
        <w:rPr>
          <w:rFonts w:asciiTheme="majorBidi" w:hAnsiTheme="majorBidi" w:cstheme="majorBidi"/>
          <w:sz w:val="24"/>
          <w:szCs w:val="24"/>
        </w:rPr>
        <w:t>)</w:t>
      </w:r>
    </w:p>
    <w:tbl>
      <w:tblPr>
        <w:tblW w:w="8748" w:type="dxa"/>
        <w:tblInd w:w="98" w:type="dxa"/>
        <w:tblLook w:val="04A0" w:firstRow="1" w:lastRow="0" w:firstColumn="1" w:lastColumn="0" w:noHBand="0" w:noVBand="1"/>
      </w:tblPr>
      <w:tblGrid>
        <w:gridCol w:w="2268"/>
        <w:gridCol w:w="6480"/>
      </w:tblGrid>
      <w:tr w:rsidR="00E10FDB" w:rsidRPr="00554F61" w14:paraId="37A4F8D0" w14:textId="77777777" w:rsidTr="008C2EA2">
        <w:tc>
          <w:tcPr>
            <w:tcW w:w="2268" w:type="dxa"/>
          </w:tcPr>
          <w:p w14:paraId="241C7E6F" w14:textId="77777777" w:rsidR="00E10FDB" w:rsidRPr="00554F61" w:rsidRDefault="00E10FDB" w:rsidP="008C2EA2">
            <w:pPr>
              <w:jc w:val="both"/>
              <w:rPr>
                <w:rFonts w:asciiTheme="majorBidi" w:hAnsiTheme="majorBidi" w:cstheme="majorBidi"/>
                <w:sz w:val="24"/>
                <w:szCs w:val="24"/>
              </w:rPr>
            </w:pPr>
            <w:r w:rsidRPr="00554F61">
              <w:rPr>
                <w:rFonts w:asciiTheme="majorBidi" w:hAnsiTheme="majorBidi" w:cstheme="majorBidi"/>
                <w:b/>
                <w:sz w:val="24"/>
                <w:szCs w:val="24"/>
              </w:rPr>
              <w:t>Pirkėjas:</w:t>
            </w:r>
          </w:p>
        </w:tc>
        <w:tc>
          <w:tcPr>
            <w:tcW w:w="6480" w:type="dxa"/>
          </w:tcPr>
          <w:p w14:paraId="742B2E87" w14:textId="77777777" w:rsidR="00E10FDB" w:rsidRPr="00554F61" w:rsidRDefault="00E10FDB" w:rsidP="008C2EA2">
            <w:pPr>
              <w:spacing w:line="340" w:lineRule="exact"/>
              <w:jc w:val="both"/>
              <w:rPr>
                <w:rFonts w:asciiTheme="majorBidi" w:hAnsiTheme="majorBidi" w:cstheme="majorBidi"/>
                <w:sz w:val="24"/>
                <w:szCs w:val="24"/>
              </w:rPr>
            </w:pPr>
          </w:p>
        </w:tc>
      </w:tr>
      <w:tr w:rsidR="00E10FDB" w:rsidRPr="00554F61" w14:paraId="60E7CE4F" w14:textId="77777777" w:rsidTr="008C2EA2">
        <w:tc>
          <w:tcPr>
            <w:tcW w:w="2268" w:type="dxa"/>
          </w:tcPr>
          <w:p w14:paraId="4EEA227F" w14:textId="77777777" w:rsidR="00E10FDB" w:rsidRPr="00554F61" w:rsidRDefault="00E10FDB" w:rsidP="008C2EA2">
            <w:pPr>
              <w:spacing w:line="340" w:lineRule="exact"/>
              <w:jc w:val="both"/>
              <w:rPr>
                <w:rFonts w:asciiTheme="majorBidi" w:hAnsiTheme="majorBidi" w:cstheme="majorBidi"/>
                <w:sz w:val="24"/>
                <w:szCs w:val="24"/>
              </w:rPr>
            </w:pPr>
            <w:r w:rsidRPr="00554F61">
              <w:rPr>
                <w:rFonts w:asciiTheme="majorBidi" w:hAnsiTheme="majorBidi" w:cstheme="majorBidi"/>
                <w:b/>
                <w:sz w:val="24"/>
                <w:szCs w:val="24"/>
              </w:rPr>
              <w:t>Tiekėjas:</w:t>
            </w:r>
          </w:p>
        </w:tc>
        <w:tc>
          <w:tcPr>
            <w:tcW w:w="6480" w:type="dxa"/>
            <w:tcBorders>
              <w:top w:val="single" w:sz="4" w:space="0" w:color="000001"/>
            </w:tcBorders>
          </w:tcPr>
          <w:p w14:paraId="073A414D" w14:textId="77777777" w:rsidR="00E10FDB" w:rsidRPr="00554F61" w:rsidRDefault="00E10FDB" w:rsidP="008C2EA2">
            <w:pPr>
              <w:spacing w:line="340" w:lineRule="exact"/>
              <w:jc w:val="both"/>
              <w:rPr>
                <w:rFonts w:asciiTheme="majorBidi" w:hAnsiTheme="majorBidi" w:cstheme="majorBidi"/>
                <w:sz w:val="24"/>
                <w:szCs w:val="24"/>
              </w:rPr>
            </w:pPr>
            <w:r w:rsidRPr="00554F61">
              <w:rPr>
                <w:rFonts w:asciiTheme="majorBidi" w:hAnsiTheme="majorBidi" w:cstheme="majorBidi"/>
                <w:sz w:val="24"/>
                <w:szCs w:val="24"/>
              </w:rPr>
              <w:fldChar w:fldCharType="begin"/>
            </w:r>
            <w:r w:rsidRPr="00554F61">
              <w:rPr>
                <w:rFonts w:asciiTheme="majorBidi" w:hAnsiTheme="majorBidi" w:cstheme="majorBidi"/>
                <w:sz w:val="24"/>
                <w:szCs w:val="24"/>
              </w:rPr>
              <w:instrText>MERGEFIELD Pavadinimas</w:instrText>
            </w:r>
            <w:r w:rsidRPr="00554F61">
              <w:rPr>
                <w:rFonts w:asciiTheme="majorBidi" w:hAnsiTheme="majorBidi" w:cstheme="majorBidi"/>
                <w:sz w:val="24"/>
                <w:szCs w:val="24"/>
              </w:rPr>
              <w:fldChar w:fldCharType="end"/>
            </w:r>
            <w:r w:rsidRPr="00554F61">
              <w:rPr>
                <w:rFonts w:asciiTheme="majorBidi" w:hAnsiTheme="majorBidi" w:cstheme="majorBidi"/>
                <w:sz w:val="24"/>
                <w:szCs w:val="24"/>
              </w:rPr>
              <w:fldChar w:fldCharType="begin"/>
            </w:r>
            <w:r w:rsidRPr="00554F61">
              <w:rPr>
                <w:rFonts w:asciiTheme="majorBidi" w:hAnsiTheme="majorBidi" w:cstheme="majorBidi"/>
                <w:sz w:val="24"/>
                <w:szCs w:val="24"/>
              </w:rPr>
              <w:instrText>MERGEFIELD Kodas</w:instrText>
            </w:r>
            <w:r w:rsidRPr="00554F61">
              <w:rPr>
                <w:rFonts w:asciiTheme="majorBidi" w:hAnsiTheme="majorBidi" w:cstheme="majorBidi"/>
                <w:sz w:val="24"/>
                <w:szCs w:val="24"/>
              </w:rPr>
              <w:fldChar w:fldCharType="end"/>
            </w:r>
            <w:r w:rsidRPr="00554F61">
              <w:rPr>
                <w:rFonts w:asciiTheme="majorBidi" w:hAnsiTheme="majorBidi" w:cstheme="majorBidi"/>
                <w:sz w:val="24"/>
                <w:szCs w:val="24"/>
              </w:rPr>
              <w:fldChar w:fldCharType="begin"/>
            </w:r>
            <w:r w:rsidRPr="00554F61">
              <w:rPr>
                <w:rFonts w:asciiTheme="majorBidi" w:hAnsiTheme="majorBidi" w:cstheme="majorBidi"/>
                <w:sz w:val="24"/>
                <w:szCs w:val="24"/>
              </w:rPr>
              <w:instrText>MERGEFIELD Adresas</w:instrText>
            </w:r>
            <w:r w:rsidRPr="00554F61">
              <w:rPr>
                <w:rFonts w:asciiTheme="majorBidi" w:hAnsiTheme="majorBidi" w:cstheme="majorBidi"/>
                <w:sz w:val="24"/>
                <w:szCs w:val="24"/>
              </w:rPr>
              <w:fldChar w:fldCharType="end"/>
            </w:r>
          </w:p>
        </w:tc>
      </w:tr>
      <w:tr w:rsidR="00E10FDB" w:rsidRPr="00554F61" w14:paraId="37DC9700" w14:textId="77777777" w:rsidTr="008C2EA2">
        <w:tc>
          <w:tcPr>
            <w:tcW w:w="2268" w:type="dxa"/>
          </w:tcPr>
          <w:p w14:paraId="37E29467" w14:textId="77777777" w:rsidR="00E10FDB" w:rsidRPr="00554F61" w:rsidRDefault="00E10FDB" w:rsidP="008C2EA2">
            <w:pPr>
              <w:spacing w:line="340" w:lineRule="exact"/>
              <w:jc w:val="both"/>
              <w:rPr>
                <w:rFonts w:asciiTheme="majorBidi" w:hAnsiTheme="majorBidi" w:cstheme="majorBidi"/>
                <w:sz w:val="24"/>
                <w:szCs w:val="24"/>
              </w:rPr>
            </w:pPr>
            <w:r w:rsidRPr="00554F61">
              <w:rPr>
                <w:rFonts w:asciiTheme="majorBidi" w:hAnsiTheme="majorBidi" w:cstheme="majorBidi"/>
                <w:b/>
                <w:sz w:val="24"/>
                <w:szCs w:val="24"/>
              </w:rPr>
              <w:t>Objektas:</w:t>
            </w:r>
          </w:p>
        </w:tc>
        <w:tc>
          <w:tcPr>
            <w:tcW w:w="6480" w:type="dxa"/>
            <w:tcBorders>
              <w:top w:val="single" w:sz="4" w:space="0" w:color="000001"/>
              <w:bottom w:val="single" w:sz="4" w:space="0" w:color="000001"/>
            </w:tcBorders>
          </w:tcPr>
          <w:p w14:paraId="0A63F5E2" w14:textId="77777777" w:rsidR="00E10FDB" w:rsidRPr="00554F61" w:rsidRDefault="00E10FDB" w:rsidP="008C2EA2">
            <w:pPr>
              <w:spacing w:line="340" w:lineRule="exact"/>
              <w:jc w:val="both"/>
              <w:rPr>
                <w:rFonts w:asciiTheme="majorBidi" w:hAnsiTheme="majorBidi" w:cstheme="majorBidi"/>
                <w:sz w:val="24"/>
                <w:szCs w:val="24"/>
              </w:rPr>
            </w:pPr>
          </w:p>
        </w:tc>
      </w:tr>
    </w:tbl>
    <w:p w14:paraId="2499A1CF" w14:textId="77777777" w:rsidR="00E10FDB" w:rsidRPr="00554F61" w:rsidRDefault="00E10FDB" w:rsidP="00E10FDB">
      <w:pPr>
        <w:spacing w:line="340" w:lineRule="exact"/>
        <w:jc w:val="both"/>
        <w:rPr>
          <w:rFonts w:asciiTheme="majorBidi" w:hAnsiTheme="majorBidi" w:cstheme="majorBidi"/>
          <w:bCs/>
          <w:sz w:val="24"/>
          <w:szCs w:val="24"/>
        </w:rPr>
      </w:pPr>
      <w:r w:rsidRPr="00554F61">
        <w:rPr>
          <w:rFonts w:asciiTheme="majorBidi" w:hAnsiTheme="majorBidi" w:cstheme="majorBidi"/>
          <w:b/>
          <w:sz w:val="24"/>
          <w:szCs w:val="24"/>
        </w:rPr>
        <w:t xml:space="preserve">Sutartis: </w:t>
      </w:r>
      <w:r w:rsidRPr="00554F61">
        <w:rPr>
          <w:rFonts w:asciiTheme="majorBidi" w:hAnsiTheme="majorBidi" w:cstheme="majorBidi"/>
          <w:b/>
          <w:sz w:val="24"/>
          <w:szCs w:val="24"/>
        </w:rPr>
        <w:tab/>
      </w:r>
      <w:r w:rsidRPr="00554F61">
        <w:rPr>
          <w:rFonts w:asciiTheme="majorBidi" w:hAnsiTheme="majorBidi" w:cstheme="majorBidi"/>
          <w:bCs/>
          <w:sz w:val="24"/>
          <w:szCs w:val="24"/>
        </w:rPr>
        <w:t>(data ir Nr.)</w:t>
      </w:r>
      <w:r w:rsidRPr="00554F61">
        <w:rPr>
          <w:rFonts w:asciiTheme="majorBidi" w:hAnsiTheme="majorBidi" w:cstheme="majorBidi"/>
          <w:b/>
          <w:sz w:val="24"/>
          <w:szCs w:val="24"/>
        </w:rPr>
        <w:t xml:space="preserve"> </w:t>
      </w:r>
      <w:r w:rsidRPr="00554F61">
        <w:rPr>
          <w:rFonts w:asciiTheme="majorBidi" w:hAnsiTheme="majorBidi" w:cstheme="majorBidi"/>
          <w:bCs/>
          <w:sz w:val="24"/>
          <w:szCs w:val="24"/>
        </w:rPr>
        <w:t>__________________________________________________________</w:t>
      </w:r>
    </w:p>
    <w:p w14:paraId="34E14EA1" w14:textId="77777777" w:rsidR="00E10FDB" w:rsidRPr="00554F61" w:rsidRDefault="00E10FDB" w:rsidP="00E10FDB">
      <w:pPr>
        <w:spacing w:line="340" w:lineRule="exact"/>
        <w:jc w:val="center"/>
        <w:rPr>
          <w:rFonts w:asciiTheme="majorBidi" w:hAnsiTheme="majorBidi" w:cstheme="majorBidi"/>
          <w:b/>
          <w:sz w:val="24"/>
          <w:szCs w:val="24"/>
        </w:rPr>
      </w:pPr>
      <w:r w:rsidRPr="00554F61">
        <w:rPr>
          <w:rFonts w:asciiTheme="majorBidi" w:hAnsiTheme="majorBidi" w:cstheme="majorBidi"/>
          <w:b/>
          <w:sz w:val="24"/>
          <w:szCs w:val="24"/>
        </w:rPr>
        <w:t>PREKIŲ PERDAVIMO - PRIĖMIMO AKTAS</w:t>
      </w:r>
    </w:p>
    <w:p w14:paraId="42923474" w14:textId="77777777" w:rsidR="00E10FDB" w:rsidRPr="00554F61" w:rsidRDefault="00E10FDB" w:rsidP="00E10FDB">
      <w:pPr>
        <w:spacing w:line="340" w:lineRule="exact"/>
        <w:jc w:val="center"/>
        <w:rPr>
          <w:rFonts w:asciiTheme="majorBidi" w:hAnsiTheme="majorBidi" w:cstheme="majorBidi"/>
          <w:b/>
          <w:sz w:val="24"/>
          <w:szCs w:val="24"/>
        </w:rPr>
      </w:pPr>
      <w:r w:rsidRPr="00554F61">
        <w:rPr>
          <w:rFonts w:asciiTheme="majorBidi" w:hAnsiTheme="majorBidi" w:cstheme="majorBidi"/>
          <w:b/>
          <w:sz w:val="24"/>
          <w:szCs w:val="24"/>
        </w:rPr>
        <w:t>___________________________</w:t>
      </w:r>
    </w:p>
    <w:p w14:paraId="7DF3284B" w14:textId="77777777" w:rsidR="00E10FDB" w:rsidRPr="00554F61" w:rsidRDefault="00E10FDB" w:rsidP="00E10FDB">
      <w:pPr>
        <w:spacing w:line="340" w:lineRule="exact"/>
        <w:jc w:val="center"/>
        <w:rPr>
          <w:rFonts w:asciiTheme="majorBidi" w:hAnsiTheme="majorBidi" w:cstheme="majorBidi"/>
          <w:b/>
          <w:sz w:val="24"/>
          <w:szCs w:val="24"/>
        </w:rPr>
      </w:pPr>
      <w:r w:rsidRPr="00554F61">
        <w:rPr>
          <w:rFonts w:asciiTheme="majorBidi" w:hAnsiTheme="majorBidi" w:cstheme="majorBidi"/>
          <w:sz w:val="24"/>
          <w:szCs w:val="24"/>
        </w:rPr>
        <w:t>(data ir Nr.)</w:t>
      </w:r>
    </w:p>
    <w:tbl>
      <w:tblPr>
        <w:tblW w:w="3969" w:type="dxa"/>
        <w:jc w:val="center"/>
        <w:tblLook w:val="04A0" w:firstRow="1" w:lastRow="0" w:firstColumn="1" w:lastColumn="0" w:noHBand="0" w:noVBand="1"/>
      </w:tblPr>
      <w:tblGrid>
        <w:gridCol w:w="566"/>
        <w:gridCol w:w="850"/>
        <w:gridCol w:w="425"/>
        <w:gridCol w:w="1418"/>
        <w:gridCol w:w="710"/>
      </w:tblGrid>
      <w:tr w:rsidR="00E10FDB" w:rsidRPr="00554F61" w14:paraId="1A4D1016" w14:textId="77777777" w:rsidTr="008C2EA2">
        <w:trPr>
          <w:jc w:val="center"/>
        </w:trPr>
        <w:tc>
          <w:tcPr>
            <w:tcW w:w="566" w:type="dxa"/>
          </w:tcPr>
          <w:p w14:paraId="745DC37F" w14:textId="77777777" w:rsidR="00E10FDB" w:rsidRPr="00554F61" w:rsidRDefault="00E10FDB" w:rsidP="008C2EA2">
            <w:pPr>
              <w:spacing w:line="340" w:lineRule="exact"/>
              <w:jc w:val="both"/>
              <w:rPr>
                <w:rFonts w:asciiTheme="majorBidi" w:hAnsiTheme="majorBidi" w:cstheme="majorBidi"/>
                <w:sz w:val="24"/>
                <w:szCs w:val="24"/>
              </w:rPr>
            </w:pPr>
          </w:p>
          <w:p w14:paraId="4C21E1E3" w14:textId="77777777" w:rsidR="00E10FDB" w:rsidRPr="00554F61" w:rsidRDefault="00E10FDB" w:rsidP="008C2EA2">
            <w:pPr>
              <w:spacing w:line="340" w:lineRule="exact"/>
              <w:jc w:val="both"/>
              <w:rPr>
                <w:rFonts w:asciiTheme="majorBidi" w:hAnsiTheme="majorBidi" w:cstheme="majorBidi"/>
                <w:sz w:val="24"/>
                <w:szCs w:val="24"/>
              </w:rPr>
            </w:pPr>
          </w:p>
        </w:tc>
        <w:tc>
          <w:tcPr>
            <w:tcW w:w="850" w:type="dxa"/>
            <w:tcBorders>
              <w:bottom w:val="single" w:sz="4" w:space="0" w:color="000001"/>
            </w:tcBorders>
          </w:tcPr>
          <w:p w14:paraId="4AE399F4" w14:textId="77777777" w:rsidR="00E10FDB" w:rsidRPr="00554F61" w:rsidRDefault="00E10FDB" w:rsidP="008C2EA2">
            <w:pPr>
              <w:spacing w:line="340" w:lineRule="exact"/>
              <w:jc w:val="both"/>
              <w:rPr>
                <w:rFonts w:asciiTheme="majorBidi" w:hAnsiTheme="majorBidi" w:cstheme="majorBidi"/>
                <w:sz w:val="24"/>
                <w:szCs w:val="24"/>
              </w:rPr>
            </w:pPr>
          </w:p>
        </w:tc>
        <w:tc>
          <w:tcPr>
            <w:tcW w:w="425" w:type="dxa"/>
          </w:tcPr>
          <w:p w14:paraId="18961357" w14:textId="77777777" w:rsidR="00E10FDB" w:rsidRPr="00554F61" w:rsidRDefault="00E10FDB" w:rsidP="008C2EA2">
            <w:pPr>
              <w:spacing w:line="340" w:lineRule="exact"/>
              <w:jc w:val="both"/>
              <w:rPr>
                <w:rFonts w:asciiTheme="majorBidi" w:hAnsiTheme="majorBidi" w:cstheme="majorBidi"/>
                <w:sz w:val="24"/>
                <w:szCs w:val="24"/>
              </w:rPr>
            </w:pPr>
          </w:p>
          <w:p w14:paraId="5070A115" w14:textId="77777777" w:rsidR="00E10FDB" w:rsidRPr="00554F61" w:rsidRDefault="00E10FDB" w:rsidP="008C2EA2">
            <w:pPr>
              <w:spacing w:line="340" w:lineRule="exact"/>
              <w:jc w:val="both"/>
              <w:rPr>
                <w:rFonts w:asciiTheme="majorBidi" w:hAnsiTheme="majorBidi" w:cstheme="majorBidi"/>
                <w:sz w:val="24"/>
                <w:szCs w:val="24"/>
              </w:rPr>
            </w:pPr>
            <w:r w:rsidRPr="00554F61">
              <w:rPr>
                <w:rFonts w:asciiTheme="majorBidi" w:hAnsiTheme="majorBidi" w:cstheme="majorBidi"/>
                <w:sz w:val="24"/>
                <w:szCs w:val="24"/>
              </w:rPr>
              <w:t xml:space="preserve">m                </w:t>
            </w:r>
          </w:p>
        </w:tc>
        <w:tc>
          <w:tcPr>
            <w:tcW w:w="1418" w:type="dxa"/>
            <w:tcBorders>
              <w:bottom w:val="single" w:sz="4" w:space="0" w:color="000001"/>
            </w:tcBorders>
          </w:tcPr>
          <w:p w14:paraId="0BE0907A" w14:textId="77777777" w:rsidR="00E10FDB" w:rsidRPr="00554F61" w:rsidRDefault="00E10FDB" w:rsidP="008C2EA2">
            <w:pPr>
              <w:spacing w:line="340" w:lineRule="exact"/>
              <w:jc w:val="both"/>
              <w:rPr>
                <w:rFonts w:asciiTheme="majorBidi" w:hAnsiTheme="majorBidi" w:cstheme="majorBidi"/>
                <w:sz w:val="24"/>
                <w:szCs w:val="24"/>
              </w:rPr>
            </w:pPr>
          </w:p>
        </w:tc>
        <w:tc>
          <w:tcPr>
            <w:tcW w:w="710" w:type="dxa"/>
          </w:tcPr>
          <w:p w14:paraId="411356BC" w14:textId="77777777" w:rsidR="00E10FDB" w:rsidRPr="00554F61" w:rsidRDefault="00E10FDB" w:rsidP="008C2EA2">
            <w:pPr>
              <w:spacing w:line="340" w:lineRule="exact"/>
              <w:jc w:val="both"/>
              <w:rPr>
                <w:rFonts w:asciiTheme="majorBidi" w:hAnsiTheme="majorBidi" w:cstheme="majorBidi"/>
                <w:sz w:val="24"/>
                <w:szCs w:val="24"/>
              </w:rPr>
            </w:pPr>
          </w:p>
          <w:p w14:paraId="1DF34FE7" w14:textId="77777777" w:rsidR="00E10FDB" w:rsidRPr="00554F61" w:rsidRDefault="00E10FDB" w:rsidP="008C2EA2">
            <w:pPr>
              <w:spacing w:line="340" w:lineRule="exact"/>
              <w:jc w:val="both"/>
              <w:rPr>
                <w:rFonts w:asciiTheme="majorBidi" w:hAnsiTheme="majorBidi" w:cstheme="majorBidi"/>
                <w:sz w:val="24"/>
                <w:szCs w:val="24"/>
              </w:rPr>
            </w:pPr>
            <w:r w:rsidRPr="00554F61">
              <w:rPr>
                <w:rFonts w:asciiTheme="majorBidi" w:hAnsiTheme="majorBidi" w:cstheme="majorBidi"/>
                <w:sz w:val="24"/>
                <w:szCs w:val="24"/>
              </w:rPr>
              <w:t>d.</w:t>
            </w:r>
          </w:p>
        </w:tc>
      </w:tr>
    </w:tbl>
    <w:p w14:paraId="196ED431" w14:textId="77777777" w:rsidR="00E10FDB" w:rsidRPr="00554F61" w:rsidRDefault="00E10FDB" w:rsidP="00E10FDB">
      <w:pPr>
        <w:jc w:val="center"/>
        <w:rPr>
          <w:rFonts w:asciiTheme="majorBidi" w:hAnsiTheme="majorBidi" w:cstheme="majorBidi"/>
          <w:sz w:val="24"/>
          <w:szCs w:val="24"/>
        </w:rPr>
      </w:pPr>
      <w:r w:rsidRPr="00554F61">
        <w:rPr>
          <w:rFonts w:asciiTheme="majorBidi" w:hAnsiTheme="majorBidi" w:cstheme="majorBidi"/>
          <w:sz w:val="24"/>
          <w:szCs w:val="24"/>
        </w:rPr>
        <w:t>(dokumento išrašymo data)</w:t>
      </w:r>
    </w:p>
    <w:p w14:paraId="4BCF181E" w14:textId="77777777" w:rsidR="00E10FDB" w:rsidRPr="00554F61" w:rsidRDefault="00E10FDB" w:rsidP="00E10FDB">
      <w:pPr>
        <w:spacing w:line="340" w:lineRule="exact"/>
        <w:jc w:val="both"/>
        <w:rPr>
          <w:rFonts w:asciiTheme="majorBidi" w:hAnsiTheme="majorBidi" w:cstheme="majorBidi"/>
          <w:sz w:val="24"/>
          <w:szCs w:val="24"/>
        </w:rPr>
      </w:pPr>
    </w:p>
    <w:tbl>
      <w:tblPr>
        <w:tblW w:w="9747" w:type="dxa"/>
        <w:tblInd w:w="9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firstRow="1" w:lastRow="0" w:firstColumn="1" w:lastColumn="0" w:noHBand="0" w:noVBand="1"/>
      </w:tblPr>
      <w:tblGrid>
        <w:gridCol w:w="534"/>
        <w:gridCol w:w="5953"/>
        <w:gridCol w:w="1418"/>
        <w:gridCol w:w="1842"/>
      </w:tblGrid>
      <w:tr w:rsidR="00E10FDB" w:rsidRPr="00554F61" w14:paraId="16089E35" w14:textId="77777777" w:rsidTr="008C2EA2">
        <w:tc>
          <w:tcPr>
            <w:tcW w:w="6486" w:type="dxa"/>
            <w:gridSpan w:val="2"/>
            <w:tcBorders>
              <w:top w:val="single" w:sz="4" w:space="0" w:color="000001"/>
              <w:left w:val="single" w:sz="4" w:space="0" w:color="000001"/>
              <w:bottom w:val="single" w:sz="4" w:space="0" w:color="000001"/>
              <w:right w:val="single" w:sz="4" w:space="0" w:color="000001"/>
            </w:tcBorders>
            <w:vAlign w:val="center"/>
          </w:tcPr>
          <w:p w14:paraId="62DD1934" w14:textId="77777777" w:rsidR="00E10FDB" w:rsidRPr="00554F61" w:rsidRDefault="00E10FDB" w:rsidP="008C2EA2">
            <w:pPr>
              <w:spacing w:line="340" w:lineRule="exact"/>
              <w:jc w:val="both"/>
              <w:rPr>
                <w:rFonts w:asciiTheme="majorBidi" w:hAnsiTheme="majorBidi" w:cstheme="majorBidi"/>
                <w:sz w:val="24"/>
                <w:szCs w:val="24"/>
              </w:rPr>
            </w:pPr>
            <w:r w:rsidRPr="00554F61">
              <w:rPr>
                <w:rFonts w:asciiTheme="majorBidi" w:hAnsiTheme="majorBidi" w:cstheme="majorBidi"/>
                <w:sz w:val="24"/>
                <w:szCs w:val="24"/>
              </w:rPr>
              <w:t>Prekės pavadinimas</w:t>
            </w:r>
          </w:p>
        </w:tc>
        <w:tc>
          <w:tcPr>
            <w:tcW w:w="1418" w:type="dxa"/>
            <w:tcBorders>
              <w:top w:val="single" w:sz="4" w:space="0" w:color="000001"/>
              <w:left w:val="single" w:sz="4" w:space="0" w:color="000001"/>
              <w:bottom w:val="single" w:sz="4" w:space="0" w:color="000001"/>
              <w:right w:val="single" w:sz="4" w:space="0" w:color="000001"/>
            </w:tcBorders>
            <w:vAlign w:val="center"/>
          </w:tcPr>
          <w:p w14:paraId="571CC5B8" w14:textId="77777777" w:rsidR="00E10FDB" w:rsidRPr="00554F61" w:rsidRDefault="00E10FDB" w:rsidP="008C2EA2">
            <w:pPr>
              <w:spacing w:line="340" w:lineRule="exact"/>
              <w:jc w:val="both"/>
              <w:rPr>
                <w:rFonts w:asciiTheme="majorBidi" w:hAnsiTheme="majorBidi" w:cstheme="majorBidi"/>
                <w:sz w:val="24"/>
                <w:szCs w:val="24"/>
              </w:rPr>
            </w:pPr>
            <w:r w:rsidRPr="00554F61">
              <w:rPr>
                <w:rFonts w:asciiTheme="majorBidi" w:hAnsiTheme="majorBidi" w:cstheme="majorBidi"/>
                <w:sz w:val="24"/>
                <w:szCs w:val="24"/>
              </w:rPr>
              <w:t xml:space="preserve">Kiekis </w:t>
            </w:r>
          </w:p>
        </w:tc>
        <w:tc>
          <w:tcPr>
            <w:tcW w:w="1842" w:type="dxa"/>
            <w:tcBorders>
              <w:top w:val="single" w:sz="4" w:space="0" w:color="000001"/>
              <w:left w:val="single" w:sz="4" w:space="0" w:color="000001"/>
              <w:bottom w:val="single" w:sz="4" w:space="0" w:color="000001"/>
              <w:right w:val="single" w:sz="4" w:space="0" w:color="000001"/>
            </w:tcBorders>
            <w:vAlign w:val="center"/>
          </w:tcPr>
          <w:p w14:paraId="05D9F7EB" w14:textId="77777777" w:rsidR="00E10FDB" w:rsidRPr="00554F61" w:rsidRDefault="00E10FDB" w:rsidP="008C2EA2">
            <w:pPr>
              <w:spacing w:line="340" w:lineRule="exact"/>
              <w:jc w:val="both"/>
              <w:rPr>
                <w:rFonts w:asciiTheme="majorBidi" w:hAnsiTheme="majorBidi" w:cstheme="majorBidi"/>
                <w:sz w:val="24"/>
                <w:szCs w:val="24"/>
              </w:rPr>
            </w:pPr>
            <w:r w:rsidRPr="00554F61">
              <w:rPr>
                <w:rFonts w:asciiTheme="majorBidi" w:hAnsiTheme="majorBidi" w:cstheme="majorBidi"/>
                <w:sz w:val="24"/>
                <w:szCs w:val="24"/>
              </w:rPr>
              <w:t xml:space="preserve">Kaina, Eur </w:t>
            </w:r>
          </w:p>
        </w:tc>
      </w:tr>
      <w:tr w:rsidR="00E10FDB" w:rsidRPr="00554F61" w14:paraId="16E83272" w14:textId="77777777" w:rsidTr="008C2EA2">
        <w:tc>
          <w:tcPr>
            <w:tcW w:w="534" w:type="dxa"/>
            <w:tcBorders>
              <w:top w:val="single" w:sz="4" w:space="0" w:color="000001"/>
              <w:left w:val="single" w:sz="4" w:space="0" w:color="000001"/>
              <w:bottom w:val="single" w:sz="4" w:space="0" w:color="000001"/>
              <w:right w:val="single" w:sz="4" w:space="0" w:color="00000A"/>
            </w:tcBorders>
          </w:tcPr>
          <w:p w14:paraId="63AA14B1" w14:textId="77777777" w:rsidR="00E10FDB" w:rsidRPr="00554F61" w:rsidRDefault="00E10FDB" w:rsidP="008C2EA2">
            <w:pPr>
              <w:spacing w:line="340" w:lineRule="exact"/>
              <w:jc w:val="both"/>
              <w:rPr>
                <w:rFonts w:asciiTheme="majorBidi" w:hAnsiTheme="majorBidi" w:cstheme="majorBidi"/>
                <w:sz w:val="24"/>
                <w:szCs w:val="24"/>
              </w:rPr>
            </w:pPr>
            <w:r w:rsidRPr="00554F61">
              <w:rPr>
                <w:rFonts w:asciiTheme="majorBidi" w:hAnsiTheme="majorBidi" w:cstheme="majorBidi"/>
                <w:sz w:val="24"/>
                <w:szCs w:val="24"/>
              </w:rPr>
              <w:t>1.</w:t>
            </w:r>
          </w:p>
        </w:tc>
        <w:tc>
          <w:tcPr>
            <w:tcW w:w="5952" w:type="dxa"/>
            <w:tcBorders>
              <w:top w:val="single" w:sz="4" w:space="0" w:color="000001"/>
              <w:left w:val="single" w:sz="4" w:space="0" w:color="00000A"/>
              <w:bottom w:val="single" w:sz="4" w:space="0" w:color="000001"/>
              <w:right w:val="single" w:sz="4" w:space="0" w:color="000001"/>
            </w:tcBorders>
            <w:tcMar>
              <w:left w:w="5" w:type="dxa"/>
              <w:right w:w="10" w:type="dxa"/>
            </w:tcMar>
          </w:tcPr>
          <w:p w14:paraId="0EE8C869" w14:textId="77777777" w:rsidR="00E10FDB" w:rsidRPr="00554F61" w:rsidRDefault="00E10FDB" w:rsidP="008C2EA2">
            <w:pPr>
              <w:spacing w:line="340" w:lineRule="exact"/>
              <w:jc w:val="both"/>
              <w:rPr>
                <w:rFonts w:asciiTheme="majorBidi" w:hAnsiTheme="majorBidi" w:cstheme="majorBidi"/>
                <w:sz w:val="24"/>
                <w:szCs w:val="24"/>
              </w:rPr>
            </w:pPr>
          </w:p>
        </w:tc>
        <w:tc>
          <w:tcPr>
            <w:tcW w:w="1418" w:type="dxa"/>
            <w:tcBorders>
              <w:top w:val="single" w:sz="4" w:space="0" w:color="000001"/>
              <w:left w:val="single" w:sz="4" w:space="0" w:color="000001"/>
              <w:bottom w:val="single" w:sz="4" w:space="0" w:color="000001"/>
              <w:right w:val="single" w:sz="4" w:space="0" w:color="000001"/>
            </w:tcBorders>
          </w:tcPr>
          <w:p w14:paraId="135D0C29" w14:textId="77777777" w:rsidR="00E10FDB" w:rsidRPr="00554F61" w:rsidRDefault="00E10FDB" w:rsidP="008C2EA2">
            <w:pPr>
              <w:spacing w:line="340" w:lineRule="exact"/>
              <w:jc w:val="both"/>
              <w:rPr>
                <w:rFonts w:asciiTheme="majorBidi" w:hAnsiTheme="majorBidi" w:cstheme="majorBidi"/>
                <w:sz w:val="24"/>
                <w:szCs w:val="24"/>
              </w:rPr>
            </w:pPr>
          </w:p>
        </w:tc>
        <w:tc>
          <w:tcPr>
            <w:tcW w:w="1842" w:type="dxa"/>
            <w:tcBorders>
              <w:top w:val="single" w:sz="4" w:space="0" w:color="000001"/>
              <w:left w:val="single" w:sz="4" w:space="0" w:color="000001"/>
              <w:bottom w:val="single" w:sz="4" w:space="0" w:color="000001"/>
              <w:right w:val="single" w:sz="4" w:space="0" w:color="000001"/>
            </w:tcBorders>
          </w:tcPr>
          <w:p w14:paraId="73A83438" w14:textId="77777777" w:rsidR="00E10FDB" w:rsidRPr="00554F61" w:rsidRDefault="00E10FDB" w:rsidP="008C2EA2">
            <w:pPr>
              <w:spacing w:line="340" w:lineRule="exact"/>
              <w:jc w:val="both"/>
              <w:rPr>
                <w:rFonts w:asciiTheme="majorBidi" w:hAnsiTheme="majorBidi" w:cstheme="majorBidi"/>
                <w:sz w:val="24"/>
                <w:szCs w:val="24"/>
              </w:rPr>
            </w:pPr>
          </w:p>
        </w:tc>
      </w:tr>
      <w:tr w:rsidR="00E10FDB" w:rsidRPr="00554F61" w14:paraId="1D4FAF25" w14:textId="77777777" w:rsidTr="008C2EA2">
        <w:trPr>
          <w:trHeight w:val="281"/>
        </w:trPr>
        <w:tc>
          <w:tcPr>
            <w:tcW w:w="534" w:type="dxa"/>
            <w:tcBorders>
              <w:top w:val="single" w:sz="4" w:space="0" w:color="000001"/>
              <w:left w:val="single" w:sz="4" w:space="0" w:color="000001"/>
              <w:bottom w:val="single" w:sz="4" w:space="0" w:color="000001"/>
              <w:right w:val="single" w:sz="4" w:space="0" w:color="00000A"/>
            </w:tcBorders>
          </w:tcPr>
          <w:p w14:paraId="64E3FAAE" w14:textId="77777777" w:rsidR="00E10FDB" w:rsidRPr="00554F61" w:rsidRDefault="00E10FDB" w:rsidP="008C2EA2">
            <w:pPr>
              <w:spacing w:line="340" w:lineRule="exact"/>
              <w:jc w:val="both"/>
              <w:rPr>
                <w:rFonts w:asciiTheme="majorBidi" w:hAnsiTheme="majorBidi" w:cstheme="majorBidi"/>
                <w:b/>
                <w:sz w:val="24"/>
                <w:szCs w:val="24"/>
              </w:rPr>
            </w:pPr>
          </w:p>
        </w:tc>
        <w:tc>
          <w:tcPr>
            <w:tcW w:w="7370" w:type="dxa"/>
            <w:gridSpan w:val="2"/>
            <w:tcBorders>
              <w:top w:val="single" w:sz="4" w:space="0" w:color="000001"/>
              <w:left w:val="single" w:sz="4" w:space="0" w:color="00000A"/>
              <w:bottom w:val="single" w:sz="4" w:space="0" w:color="000001"/>
              <w:right w:val="single" w:sz="4" w:space="0" w:color="000001"/>
            </w:tcBorders>
            <w:tcMar>
              <w:left w:w="5" w:type="dxa"/>
              <w:right w:w="10" w:type="dxa"/>
            </w:tcMar>
          </w:tcPr>
          <w:p w14:paraId="1914D90E" w14:textId="77777777" w:rsidR="00E10FDB" w:rsidRPr="00554F61" w:rsidRDefault="00E10FDB" w:rsidP="008C2EA2">
            <w:pPr>
              <w:spacing w:line="340" w:lineRule="exact"/>
              <w:jc w:val="both"/>
              <w:rPr>
                <w:rFonts w:asciiTheme="majorBidi" w:hAnsiTheme="majorBidi" w:cstheme="majorBidi"/>
                <w:b/>
                <w:sz w:val="24"/>
                <w:szCs w:val="24"/>
              </w:rPr>
            </w:pPr>
            <w:r w:rsidRPr="00554F61">
              <w:rPr>
                <w:rFonts w:asciiTheme="majorBidi" w:hAnsiTheme="majorBidi" w:cstheme="majorBidi"/>
                <w:b/>
                <w:sz w:val="24"/>
                <w:szCs w:val="24"/>
              </w:rPr>
              <w:t>Suma:</w:t>
            </w:r>
          </w:p>
        </w:tc>
        <w:tc>
          <w:tcPr>
            <w:tcW w:w="1842" w:type="dxa"/>
            <w:tcBorders>
              <w:top w:val="single" w:sz="4" w:space="0" w:color="000001"/>
              <w:left w:val="single" w:sz="4" w:space="0" w:color="000001"/>
              <w:bottom w:val="single" w:sz="4" w:space="0" w:color="000001"/>
              <w:right w:val="single" w:sz="4" w:space="0" w:color="000001"/>
            </w:tcBorders>
          </w:tcPr>
          <w:p w14:paraId="4FD79A85" w14:textId="77777777" w:rsidR="00E10FDB" w:rsidRPr="00554F61" w:rsidRDefault="00E10FDB" w:rsidP="008C2EA2">
            <w:pPr>
              <w:spacing w:line="340" w:lineRule="exact"/>
              <w:jc w:val="both"/>
              <w:rPr>
                <w:rFonts w:asciiTheme="majorBidi" w:hAnsiTheme="majorBidi" w:cstheme="majorBidi"/>
                <w:sz w:val="24"/>
                <w:szCs w:val="24"/>
              </w:rPr>
            </w:pPr>
          </w:p>
        </w:tc>
      </w:tr>
      <w:tr w:rsidR="00E10FDB" w:rsidRPr="00554F61" w14:paraId="6CF5B61C" w14:textId="77777777" w:rsidTr="008C2EA2">
        <w:tc>
          <w:tcPr>
            <w:tcW w:w="534" w:type="dxa"/>
            <w:tcBorders>
              <w:top w:val="single" w:sz="4" w:space="0" w:color="000001"/>
              <w:left w:val="single" w:sz="4" w:space="0" w:color="000001"/>
              <w:bottom w:val="single" w:sz="4" w:space="0" w:color="000001"/>
              <w:right w:val="single" w:sz="4" w:space="0" w:color="00000A"/>
            </w:tcBorders>
          </w:tcPr>
          <w:p w14:paraId="14FED538" w14:textId="77777777" w:rsidR="00E10FDB" w:rsidRPr="00554F61" w:rsidRDefault="00E10FDB" w:rsidP="008C2EA2">
            <w:pPr>
              <w:spacing w:line="340" w:lineRule="exact"/>
              <w:jc w:val="both"/>
              <w:rPr>
                <w:rFonts w:asciiTheme="majorBidi" w:hAnsiTheme="majorBidi" w:cstheme="majorBidi"/>
                <w:b/>
                <w:sz w:val="24"/>
                <w:szCs w:val="24"/>
              </w:rPr>
            </w:pPr>
          </w:p>
        </w:tc>
        <w:tc>
          <w:tcPr>
            <w:tcW w:w="7370" w:type="dxa"/>
            <w:gridSpan w:val="2"/>
            <w:tcBorders>
              <w:top w:val="single" w:sz="4" w:space="0" w:color="000001"/>
              <w:left w:val="single" w:sz="4" w:space="0" w:color="00000A"/>
              <w:bottom w:val="single" w:sz="4" w:space="0" w:color="000001"/>
              <w:right w:val="single" w:sz="4" w:space="0" w:color="000001"/>
            </w:tcBorders>
            <w:tcMar>
              <w:left w:w="5" w:type="dxa"/>
              <w:right w:w="10" w:type="dxa"/>
            </w:tcMar>
          </w:tcPr>
          <w:p w14:paraId="0F46705B" w14:textId="77777777" w:rsidR="00E10FDB" w:rsidRPr="00554F61" w:rsidRDefault="00E10FDB" w:rsidP="008C2EA2">
            <w:pPr>
              <w:spacing w:line="340" w:lineRule="exact"/>
              <w:jc w:val="both"/>
              <w:rPr>
                <w:rFonts w:asciiTheme="majorBidi" w:hAnsiTheme="majorBidi" w:cstheme="majorBidi"/>
                <w:b/>
                <w:sz w:val="24"/>
                <w:szCs w:val="24"/>
              </w:rPr>
            </w:pPr>
            <w:r w:rsidRPr="00554F61">
              <w:rPr>
                <w:rFonts w:asciiTheme="majorBidi" w:hAnsiTheme="majorBidi" w:cstheme="majorBidi"/>
                <w:b/>
                <w:sz w:val="24"/>
                <w:szCs w:val="24"/>
              </w:rPr>
              <w:t>PVM 21%</w:t>
            </w:r>
          </w:p>
        </w:tc>
        <w:tc>
          <w:tcPr>
            <w:tcW w:w="1842" w:type="dxa"/>
            <w:tcBorders>
              <w:top w:val="single" w:sz="4" w:space="0" w:color="000001"/>
              <w:left w:val="single" w:sz="4" w:space="0" w:color="000001"/>
              <w:bottom w:val="single" w:sz="4" w:space="0" w:color="000001"/>
              <w:right w:val="single" w:sz="4" w:space="0" w:color="000001"/>
            </w:tcBorders>
          </w:tcPr>
          <w:p w14:paraId="1C511094" w14:textId="77777777" w:rsidR="00E10FDB" w:rsidRPr="00554F61" w:rsidRDefault="00E10FDB" w:rsidP="008C2EA2">
            <w:pPr>
              <w:spacing w:line="340" w:lineRule="exact"/>
              <w:jc w:val="both"/>
              <w:rPr>
                <w:rFonts w:asciiTheme="majorBidi" w:hAnsiTheme="majorBidi" w:cstheme="majorBidi"/>
                <w:sz w:val="24"/>
                <w:szCs w:val="24"/>
              </w:rPr>
            </w:pPr>
          </w:p>
        </w:tc>
      </w:tr>
      <w:tr w:rsidR="00E10FDB" w:rsidRPr="00554F61" w14:paraId="23170D31" w14:textId="77777777" w:rsidTr="008C2EA2">
        <w:tc>
          <w:tcPr>
            <w:tcW w:w="534" w:type="dxa"/>
            <w:tcBorders>
              <w:top w:val="single" w:sz="4" w:space="0" w:color="000001"/>
              <w:left w:val="single" w:sz="4" w:space="0" w:color="000001"/>
              <w:bottom w:val="single" w:sz="4" w:space="0" w:color="000001"/>
              <w:right w:val="single" w:sz="4" w:space="0" w:color="00000A"/>
            </w:tcBorders>
          </w:tcPr>
          <w:p w14:paraId="295840CA" w14:textId="77777777" w:rsidR="00E10FDB" w:rsidRPr="00554F61" w:rsidRDefault="00E10FDB" w:rsidP="008C2EA2">
            <w:pPr>
              <w:spacing w:line="340" w:lineRule="exact"/>
              <w:jc w:val="both"/>
              <w:rPr>
                <w:rFonts w:asciiTheme="majorBidi" w:hAnsiTheme="majorBidi" w:cstheme="majorBidi"/>
                <w:b/>
                <w:sz w:val="24"/>
                <w:szCs w:val="24"/>
              </w:rPr>
            </w:pPr>
          </w:p>
        </w:tc>
        <w:tc>
          <w:tcPr>
            <w:tcW w:w="7370" w:type="dxa"/>
            <w:gridSpan w:val="2"/>
            <w:tcBorders>
              <w:top w:val="single" w:sz="4" w:space="0" w:color="000001"/>
              <w:left w:val="single" w:sz="4" w:space="0" w:color="00000A"/>
              <w:bottom w:val="single" w:sz="4" w:space="0" w:color="000001"/>
              <w:right w:val="single" w:sz="4" w:space="0" w:color="000001"/>
            </w:tcBorders>
            <w:tcMar>
              <w:left w:w="5" w:type="dxa"/>
              <w:right w:w="10" w:type="dxa"/>
            </w:tcMar>
          </w:tcPr>
          <w:p w14:paraId="39BA5F86" w14:textId="77777777" w:rsidR="00E10FDB" w:rsidRPr="00554F61" w:rsidRDefault="00E10FDB" w:rsidP="008C2EA2">
            <w:pPr>
              <w:spacing w:line="340" w:lineRule="exact"/>
              <w:jc w:val="both"/>
              <w:rPr>
                <w:rFonts w:asciiTheme="majorBidi" w:hAnsiTheme="majorBidi" w:cstheme="majorBidi"/>
                <w:b/>
                <w:sz w:val="24"/>
                <w:szCs w:val="24"/>
              </w:rPr>
            </w:pPr>
            <w:r w:rsidRPr="00554F61">
              <w:rPr>
                <w:rFonts w:asciiTheme="majorBidi" w:hAnsiTheme="majorBidi" w:cstheme="majorBidi"/>
                <w:b/>
                <w:sz w:val="24"/>
                <w:szCs w:val="24"/>
              </w:rPr>
              <w:t>Iš viso:</w:t>
            </w:r>
          </w:p>
        </w:tc>
        <w:tc>
          <w:tcPr>
            <w:tcW w:w="1842" w:type="dxa"/>
            <w:tcBorders>
              <w:top w:val="single" w:sz="4" w:space="0" w:color="000001"/>
              <w:left w:val="single" w:sz="4" w:space="0" w:color="000001"/>
              <w:bottom w:val="single" w:sz="4" w:space="0" w:color="000001"/>
              <w:right w:val="single" w:sz="4" w:space="0" w:color="000001"/>
            </w:tcBorders>
          </w:tcPr>
          <w:p w14:paraId="3DEF5EDD" w14:textId="77777777" w:rsidR="00E10FDB" w:rsidRPr="00554F61" w:rsidRDefault="00E10FDB" w:rsidP="008C2EA2">
            <w:pPr>
              <w:spacing w:line="340" w:lineRule="exact"/>
              <w:jc w:val="both"/>
              <w:rPr>
                <w:rFonts w:asciiTheme="majorBidi" w:hAnsiTheme="majorBidi" w:cstheme="majorBidi"/>
                <w:sz w:val="24"/>
                <w:szCs w:val="24"/>
              </w:rPr>
            </w:pPr>
          </w:p>
        </w:tc>
      </w:tr>
    </w:tbl>
    <w:p w14:paraId="4661E086" w14:textId="77777777" w:rsidR="00E10FDB" w:rsidRPr="00554F61" w:rsidRDefault="00E10FDB" w:rsidP="00E10FDB">
      <w:pPr>
        <w:spacing w:line="340" w:lineRule="exact"/>
        <w:jc w:val="both"/>
        <w:rPr>
          <w:rFonts w:asciiTheme="majorBidi" w:hAnsiTheme="majorBidi" w:cstheme="majorBidi"/>
          <w:sz w:val="24"/>
          <w:szCs w:val="24"/>
        </w:rPr>
      </w:pPr>
    </w:p>
    <w:p w14:paraId="33EF58B6" w14:textId="77777777" w:rsidR="00E10FDB" w:rsidRPr="00554F61" w:rsidRDefault="00E10FDB" w:rsidP="00E10FDB">
      <w:pPr>
        <w:jc w:val="both"/>
        <w:rPr>
          <w:rFonts w:asciiTheme="majorBidi" w:hAnsiTheme="majorBidi" w:cstheme="majorBidi"/>
          <w:sz w:val="24"/>
          <w:szCs w:val="24"/>
        </w:rPr>
      </w:pPr>
      <w:r w:rsidRPr="00554F61">
        <w:rPr>
          <w:rFonts w:asciiTheme="majorBidi" w:hAnsiTheme="majorBidi" w:cstheme="majorBidi"/>
          <w:sz w:val="24"/>
          <w:szCs w:val="24"/>
        </w:rPr>
        <w:t>Suma žodžiais:</w:t>
      </w:r>
    </w:p>
    <w:p w14:paraId="002B0467" w14:textId="77777777" w:rsidR="00E10FDB" w:rsidRPr="00554F61" w:rsidRDefault="00E10FDB" w:rsidP="00E10FDB">
      <w:pPr>
        <w:autoSpaceDE w:val="0"/>
        <w:autoSpaceDN w:val="0"/>
        <w:adjustRightInd w:val="0"/>
        <w:jc w:val="both"/>
        <w:rPr>
          <w:rFonts w:asciiTheme="majorBidi" w:hAnsiTheme="majorBidi" w:cstheme="majorBidi"/>
          <w:sz w:val="24"/>
          <w:szCs w:val="24"/>
        </w:rPr>
      </w:pPr>
      <w:r w:rsidRPr="00554F61">
        <w:rPr>
          <w:rFonts w:asciiTheme="majorBidi" w:hAnsiTheme="majorBidi" w:cstheme="majorBidi"/>
          <w:sz w:val="24"/>
          <w:szCs w:val="24"/>
        </w:rPr>
        <w:t>Perdavė</w:t>
      </w:r>
    </w:p>
    <w:p w14:paraId="0D54A56F" w14:textId="77777777" w:rsidR="00E10FDB" w:rsidRPr="00554F61" w:rsidRDefault="00E10FDB" w:rsidP="00E10FDB">
      <w:pPr>
        <w:autoSpaceDE w:val="0"/>
        <w:autoSpaceDN w:val="0"/>
        <w:adjustRightInd w:val="0"/>
        <w:jc w:val="both"/>
        <w:rPr>
          <w:rFonts w:asciiTheme="majorBidi" w:hAnsiTheme="majorBidi" w:cstheme="majorBidi"/>
          <w:sz w:val="24"/>
          <w:szCs w:val="24"/>
        </w:rPr>
      </w:pPr>
      <w:r w:rsidRPr="00554F61">
        <w:rPr>
          <w:rFonts w:asciiTheme="majorBidi" w:hAnsiTheme="majorBidi" w:cstheme="majorBidi"/>
          <w:sz w:val="24"/>
          <w:szCs w:val="24"/>
        </w:rPr>
        <w:t>(Pareigų pavadinimas)</w:t>
      </w:r>
      <w:r w:rsidRPr="00554F61">
        <w:rPr>
          <w:rFonts w:asciiTheme="majorBidi" w:hAnsiTheme="majorBidi" w:cstheme="majorBidi"/>
          <w:sz w:val="24"/>
          <w:szCs w:val="24"/>
        </w:rPr>
        <w:tab/>
      </w:r>
      <w:r w:rsidRPr="00554F61">
        <w:rPr>
          <w:rFonts w:asciiTheme="majorBidi" w:hAnsiTheme="majorBidi" w:cstheme="majorBidi"/>
          <w:sz w:val="24"/>
          <w:szCs w:val="24"/>
        </w:rPr>
        <w:tab/>
        <w:t>(Parašas)</w:t>
      </w:r>
      <w:r w:rsidRPr="00554F61">
        <w:rPr>
          <w:rFonts w:asciiTheme="majorBidi" w:hAnsiTheme="majorBidi" w:cstheme="majorBidi"/>
          <w:sz w:val="24"/>
          <w:szCs w:val="24"/>
        </w:rPr>
        <w:tab/>
      </w:r>
      <w:r w:rsidRPr="00554F61">
        <w:rPr>
          <w:rFonts w:asciiTheme="majorBidi" w:hAnsiTheme="majorBidi" w:cstheme="majorBidi"/>
          <w:sz w:val="24"/>
          <w:szCs w:val="24"/>
        </w:rPr>
        <w:tab/>
        <w:t xml:space="preserve">     (Vardas ir pavardė)</w:t>
      </w:r>
    </w:p>
    <w:p w14:paraId="035B47C8" w14:textId="77777777" w:rsidR="00E10FDB" w:rsidRPr="00554F61" w:rsidRDefault="00E10FDB" w:rsidP="00E10FDB">
      <w:pPr>
        <w:autoSpaceDE w:val="0"/>
        <w:autoSpaceDN w:val="0"/>
        <w:adjustRightInd w:val="0"/>
        <w:jc w:val="both"/>
        <w:rPr>
          <w:rFonts w:asciiTheme="majorBidi" w:hAnsiTheme="majorBidi" w:cstheme="majorBidi"/>
          <w:sz w:val="24"/>
          <w:szCs w:val="24"/>
        </w:rPr>
      </w:pPr>
      <w:r w:rsidRPr="00554F61">
        <w:rPr>
          <w:rFonts w:asciiTheme="majorBidi" w:hAnsiTheme="majorBidi" w:cstheme="majorBidi"/>
          <w:sz w:val="24"/>
          <w:szCs w:val="24"/>
        </w:rPr>
        <w:t>Priėmė</w:t>
      </w:r>
    </w:p>
    <w:p w14:paraId="5FDD64D7" w14:textId="77777777" w:rsidR="00E10FDB" w:rsidRPr="00554F61" w:rsidRDefault="00E10FDB" w:rsidP="00E10FDB">
      <w:pPr>
        <w:tabs>
          <w:tab w:val="left" w:pos="709"/>
        </w:tabs>
        <w:spacing w:after="200" w:line="276" w:lineRule="auto"/>
        <w:jc w:val="both"/>
        <w:rPr>
          <w:rFonts w:asciiTheme="majorBidi" w:hAnsiTheme="majorBidi" w:cstheme="majorBidi"/>
          <w:sz w:val="24"/>
          <w:szCs w:val="24"/>
          <w:lang w:eastAsia="ar-SA"/>
        </w:rPr>
      </w:pPr>
      <w:r w:rsidRPr="00554F61">
        <w:rPr>
          <w:rFonts w:asciiTheme="majorBidi" w:hAnsiTheme="majorBidi" w:cstheme="majorBidi"/>
          <w:sz w:val="24"/>
          <w:szCs w:val="24"/>
        </w:rPr>
        <w:t>(Pareigų pavadinimas)</w:t>
      </w:r>
      <w:r w:rsidRPr="00554F61">
        <w:rPr>
          <w:rFonts w:asciiTheme="majorBidi" w:hAnsiTheme="majorBidi" w:cstheme="majorBidi"/>
          <w:sz w:val="24"/>
          <w:szCs w:val="24"/>
        </w:rPr>
        <w:tab/>
      </w:r>
      <w:r w:rsidRPr="00554F61">
        <w:rPr>
          <w:rFonts w:asciiTheme="majorBidi" w:hAnsiTheme="majorBidi" w:cstheme="majorBidi"/>
          <w:sz w:val="24"/>
          <w:szCs w:val="24"/>
        </w:rPr>
        <w:tab/>
        <w:t>(Parašas)</w:t>
      </w:r>
      <w:r w:rsidRPr="00554F61">
        <w:rPr>
          <w:rFonts w:asciiTheme="majorBidi" w:hAnsiTheme="majorBidi" w:cstheme="majorBidi"/>
          <w:sz w:val="24"/>
          <w:szCs w:val="24"/>
        </w:rPr>
        <w:tab/>
      </w:r>
      <w:r w:rsidRPr="00554F61">
        <w:rPr>
          <w:rFonts w:asciiTheme="majorBidi" w:hAnsiTheme="majorBidi" w:cstheme="majorBidi"/>
          <w:sz w:val="24"/>
          <w:szCs w:val="24"/>
        </w:rPr>
        <w:tab/>
        <w:t xml:space="preserve">     (Vardas ir pavardė)</w:t>
      </w:r>
    </w:p>
    <w:p w14:paraId="4B726898" w14:textId="77777777" w:rsidR="00E10FDB" w:rsidRDefault="00E10FDB" w:rsidP="00E10FDB">
      <w:pPr>
        <w:widowControl w:val="0"/>
        <w:rPr>
          <w:rFonts w:asciiTheme="majorBidi" w:hAnsiTheme="majorBidi" w:cstheme="majorBidi"/>
          <w:snapToGrid w:val="0"/>
          <w:sz w:val="24"/>
          <w:szCs w:val="24"/>
        </w:rPr>
      </w:pPr>
    </w:p>
    <w:p w14:paraId="44890A1D" w14:textId="77777777" w:rsidR="00DF40D6" w:rsidRDefault="00DF40D6" w:rsidP="00E10FDB">
      <w:pPr>
        <w:widowControl w:val="0"/>
        <w:rPr>
          <w:rFonts w:asciiTheme="majorBidi" w:hAnsiTheme="majorBidi" w:cstheme="majorBidi"/>
          <w:snapToGrid w:val="0"/>
          <w:sz w:val="24"/>
          <w:szCs w:val="24"/>
        </w:rPr>
      </w:pPr>
    </w:p>
    <w:p w14:paraId="6CDE79C8" w14:textId="77777777" w:rsidR="00DF40D6" w:rsidRDefault="00DF40D6" w:rsidP="00E10FDB">
      <w:pPr>
        <w:widowControl w:val="0"/>
        <w:rPr>
          <w:rFonts w:asciiTheme="majorBidi" w:hAnsiTheme="majorBidi" w:cstheme="majorBidi"/>
          <w:snapToGrid w:val="0"/>
          <w:sz w:val="24"/>
          <w:szCs w:val="24"/>
        </w:rPr>
      </w:pPr>
    </w:p>
    <w:p w14:paraId="5948DD5D" w14:textId="77777777" w:rsidR="00DF40D6" w:rsidRPr="00554F61" w:rsidRDefault="00DF40D6" w:rsidP="00E10FDB">
      <w:pPr>
        <w:widowControl w:val="0"/>
        <w:rPr>
          <w:rFonts w:asciiTheme="majorBidi" w:hAnsiTheme="majorBidi" w:cstheme="majorBidi"/>
          <w:snapToGrid w:val="0"/>
          <w:sz w:val="24"/>
          <w:szCs w:val="24"/>
        </w:rPr>
      </w:pPr>
    </w:p>
    <w:p w14:paraId="7F237604" w14:textId="77777777" w:rsidR="00E10FDB" w:rsidRPr="00554F61" w:rsidRDefault="00E10FDB" w:rsidP="00E10FDB">
      <w:pPr>
        <w:widowControl w:val="0"/>
        <w:jc w:val="right"/>
        <w:rPr>
          <w:rFonts w:asciiTheme="majorBidi" w:hAnsiTheme="majorBidi" w:cstheme="majorBidi"/>
          <w:snapToGrid w:val="0"/>
          <w:sz w:val="24"/>
          <w:szCs w:val="24"/>
        </w:rPr>
      </w:pPr>
      <w:r w:rsidRPr="00554F61">
        <w:rPr>
          <w:rFonts w:asciiTheme="majorBidi" w:hAnsiTheme="majorBidi" w:cstheme="majorBidi"/>
          <w:snapToGrid w:val="0"/>
          <w:sz w:val="24"/>
          <w:szCs w:val="24"/>
        </w:rPr>
        <w:t>Sutarties Priedas Nr. 3</w:t>
      </w:r>
    </w:p>
    <w:p w14:paraId="0E737FC0" w14:textId="77777777" w:rsidR="00E10FDB" w:rsidRPr="00554F61" w:rsidRDefault="00E10FDB" w:rsidP="00E10FDB">
      <w:pPr>
        <w:widowControl w:val="0"/>
        <w:rPr>
          <w:rFonts w:asciiTheme="majorBidi" w:hAnsiTheme="majorBidi" w:cstheme="majorBidi"/>
          <w:snapToGrid w:val="0"/>
          <w:sz w:val="24"/>
          <w:szCs w:val="24"/>
        </w:rPr>
      </w:pPr>
    </w:p>
    <w:p w14:paraId="7FF8ABCF" w14:textId="77777777" w:rsidR="00E10FDB" w:rsidRPr="00554F61" w:rsidRDefault="00E10FDB" w:rsidP="00E10FDB">
      <w:pPr>
        <w:widowControl w:val="0"/>
        <w:jc w:val="center"/>
        <w:rPr>
          <w:rFonts w:asciiTheme="majorBidi" w:hAnsiTheme="majorBidi" w:cstheme="majorBidi"/>
          <w:b/>
          <w:bCs/>
          <w:snapToGrid w:val="0"/>
          <w:sz w:val="24"/>
          <w:szCs w:val="24"/>
        </w:rPr>
      </w:pPr>
      <w:r w:rsidRPr="00554F61">
        <w:rPr>
          <w:rFonts w:asciiTheme="majorBidi" w:hAnsiTheme="majorBidi" w:cstheme="majorBidi"/>
          <w:b/>
          <w:bCs/>
          <w:snapToGrid w:val="0"/>
          <w:sz w:val="24"/>
          <w:szCs w:val="24"/>
        </w:rPr>
        <w:t>Prekių pristatymo grafikas</w:t>
      </w:r>
    </w:p>
    <w:p w14:paraId="01E413D9" w14:textId="77777777" w:rsidR="00E10FDB" w:rsidRPr="00554F61" w:rsidRDefault="00E10FDB" w:rsidP="00E10FDB">
      <w:pPr>
        <w:widowControl w:val="0"/>
        <w:rPr>
          <w:rFonts w:asciiTheme="majorBidi" w:hAnsiTheme="majorBidi" w:cstheme="majorBidi"/>
          <w:snapToGrid w:val="0"/>
          <w:sz w:val="24"/>
          <w:szCs w:val="24"/>
        </w:rPr>
      </w:pPr>
    </w:p>
    <w:tbl>
      <w:tblPr>
        <w:tblW w:w="9464" w:type="dxa"/>
        <w:tblInd w:w="-5" w:type="dxa"/>
        <w:tblCellMar>
          <w:left w:w="10" w:type="dxa"/>
          <w:right w:w="10" w:type="dxa"/>
        </w:tblCellMar>
        <w:tblLook w:val="04A0" w:firstRow="1" w:lastRow="0" w:firstColumn="1" w:lastColumn="0" w:noHBand="0" w:noVBand="1"/>
      </w:tblPr>
      <w:tblGrid>
        <w:gridCol w:w="2268"/>
        <w:gridCol w:w="1890"/>
        <w:gridCol w:w="1810"/>
        <w:gridCol w:w="1810"/>
        <w:gridCol w:w="1686"/>
      </w:tblGrid>
      <w:tr w:rsidR="00E10FDB" w:rsidRPr="00554F61" w14:paraId="7A9AF819" w14:textId="77777777" w:rsidTr="008C2EA2">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DA11D3" w14:textId="77777777" w:rsidR="00E10FDB" w:rsidRPr="00554F61" w:rsidRDefault="00E10FDB" w:rsidP="008C2EA2">
            <w:pPr>
              <w:widowControl w:val="0"/>
              <w:rPr>
                <w:rFonts w:asciiTheme="majorBidi" w:hAnsiTheme="majorBidi" w:cstheme="majorBidi"/>
                <w:snapToGrid w:val="0"/>
                <w:sz w:val="24"/>
                <w:szCs w:val="24"/>
              </w:rPr>
            </w:pPr>
            <w:r w:rsidRPr="00554F61">
              <w:rPr>
                <w:rFonts w:asciiTheme="majorBidi" w:hAnsiTheme="majorBidi" w:cstheme="majorBidi"/>
                <w:snapToGrid w:val="0"/>
                <w:sz w:val="24"/>
                <w:szCs w:val="24"/>
              </w:rPr>
              <w:t>Prekių pristatymo ir sumontavimo vieta ir pavadinimas</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EA82A7" w14:textId="77777777" w:rsidR="00E10FDB" w:rsidRPr="00554F61" w:rsidRDefault="00E10FDB" w:rsidP="008C2EA2">
            <w:pPr>
              <w:widowControl w:val="0"/>
              <w:rPr>
                <w:rFonts w:asciiTheme="majorBidi" w:hAnsiTheme="majorBidi" w:cstheme="majorBidi"/>
                <w:snapToGrid w:val="0"/>
                <w:sz w:val="24"/>
                <w:szCs w:val="24"/>
              </w:rPr>
            </w:pPr>
            <w:r w:rsidRPr="00554F61">
              <w:rPr>
                <w:rFonts w:asciiTheme="majorBidi" w:hAnsiTheme="majorBidi" w:cstheme="majorBidi"/>
                <w:snapToGrid w:val="0"/>
                <w:sz w:val="24"/>
                <w:szCs w:val="24"/>
              </w:rPr>
              <w:t>Prekių kiekis, vnt.</w:t>
            </w: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A31795" w14:textId="77777777" w:rsidR="00E10FDB" w:rsidRPr="00554F61" w:rsidRDefault="00E10FDB" w:rsidP="008C2EA2">
            <w:pPr>
              <w:widowControl w:val="0"/>
              <w:rPr>
                <w:rFonts w:asciiTheme="majorBidi" w:hAnsiTheme="majorBidi" w:cstheme="majorBidi"/>
                <w:snapToGrid w:val="0"/>
                <w:sz w:val="24"/>
                <w:szCs w:val="24"/>
              </w:rPr>
            </w:pPr>
            <w:r w:rsidRPr="00554F61">
              <w:rPr>
                <w:rFonts w:asciiTheme="majorBidi" w:hAnsiTheme="majorBidi" w:cstheme="majorBidi"/>
                <w:snapToGrid w:val="0"/>
                <w:sz w:val="24"/>
                <w:szCs w:val="24"/>
              </w:rPr>
              <w:t>Prekių pristatymo (etapo) suteikimo pradžios data</w:t>
            </w: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CCA3F2" w14:textId="77777777" w:rsidR="00E10FDB" w:rsidRPr="00554F61" w:rsidRDefault="00E10FDB" w:rsidP="008C2EA2">
            <w:pPr>
              <w:widowControl w:val="0"/>
              <w:rPr>
                <w:rFonts w:asciiTheme="majorBidi" w:hAnsiTheme="majorBidi" w:cstheme="majorBidi"/>
                <w:snapToGrid w:val="0"/>
                <w:sz w:val="24"/>
                <w:szCs w:val="24"/>
              </w:rPr>
            </w:pPr>
            <w:r w:rsidRPr="00554F61">
              <w:rPr>
                <w:rFonts w:asciiTheme="majorBidi" w:hAnsiTheme="majorBidi" w:cstheme="majorBidi"/>
                <w:snapToGrid w:val="0"/>
                <w:sz w:val="24"/>
                <w:szCs w:val="24"/>
              </w:rPr>
              <w:t>Prekių pristatymo (etapo) suteikimo pabaigos data</w:t>
            </w: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BA3548" w14:textId="77777777" w:rsidR="00E10FDB" w:rsidRPr="00554F61" w:rsidRDefault="00E10FDB" w:rsidP="008C2EA2">
            <w:pPr>
              <w:widowControl w:val="0"/>
              <w:rPr>
                <w:rFonts w:asciiTheme="majorBidi" w:hAnsiTheme="majorBidi" w:cstheme="majorBidi"/>
                <w:snapToGrid w:val="0"/>
                <w:sz w:val="24"/>
                <w:szCs w:val="24"/>
              </w:rPr>
            </w:pPr>
            <w:r w:rsidRPr="00554F61">
              <w:rPr>
                <w:rFonts w:asciiTheme="majorBidi" w:hAnsiTheme="majorBidi" w:cstheme="majorBidi"/>
                <w:snapToGrid w:val="0"/>
                <w:sz w:val="24"/>
                <w:szCs w:val="24"/>
              </w:rPr>
              <w:t>Prekių su įrengimu (etapo) kaina, Eur</w:t>
            </w:r>
          </w:p>
        </w:tc>
      </w:tr>
      <w:tr w:rsidR="00E10FDB" w:rsidRPr="00554F61" w14:paraId="4BC9D3E7" w14:textId="77777777" w:rsidTr="008C2EA2">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2CDB55" w14:textId="77777777" w:rsidR="00E10FDB" w:rsidRPr="00554F61" w:rsidRDefault="00E10FDB" w:rsidP="008C2EA2">
            <w:pPr>
              <w:widowControl w:val="0"/>
              <w:rPr>
                <w:rFonts w:asciiTheme="majorBidi" w:hAnsiTheme="majorBidi" w:cstheme="majorBidi"/>
                <w:snapToGrid w:val="0"/>
                <w:sz w:val="24"/>
                <w:szCs w:val="24"/>
              </w:rPr>
            </w:pPr>
            <w:proofErr w:type="spellStart"/>
            <w:r w:rsidRPr="00554F61">
              <w:rPr>
                <w:rFonts w:asciiTheme="majorBidi" w:hAnsiTheme="majorBidi" w:cstheme="majorBidi"/>
                <w:snapToGrid w:val="0"/>
                <w:sz w:val="24"/>
                <w:szCs w:val="24"/>
              </w:rPr>
              <w:t>Spitrėnų</w:t>
            </w:r>
            <w:proofErr w:type="spellEnd"/>
            <w:r w:rsidRPr="00554F61">
              <w:rPr>
                <w:rFonts w:asciiTheme="majorBidi" w:hAnsiTheme="majorBidi" w:cstheme="majorBidi"/>
                <w:snapToGrid w:val="0"/>
                <w:sz w:val="24"/>
                <w:szCs w:val="24"/>
              </w:rPr>
              <w:t xml:space="preserve"> k. apšvietimo atramos </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71649" w14:textId="77777777" w:rsidR="00E10FDB" w:rsidRPr="00554F61" w:rsidRDefault="00E10FDB" w:rsidP="008C2EA2">
            <w:pPr>
              <w:widowControl w:val="0"/>
              <w:jc w:val="center"/>
              <w:rPr>
                <w:rFonts w:asciiTheme="majorBidi" w:hAnsiTheme="majorBidi" w:cstheme="majorBidi"/>
                <w:snapToGrid w:val="0"/>
                <w:sz w:val="24"/>
                <w:szCs w:val="24"/>
              </w:rPr>
            </w:pPr>
            <w:r w:rsidRPr="00554F61">
              <w:rPr>
                <w:rFonts w:asciiTheme="majorBidi" w:hAnsiTheme="majorBidi" w:cstheme="majorBidi"/>
                <w:snapToGrid w:val="0"/>
                <w:sz w:val="24"/>
                <w:szCs w:val="24"/>
              </w:rPr>
              <w:t>2</w:t>
            </w: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EB028" w14:textId="77777777" w:rsidR="00E10FDB" w:rsidRPr="00554F61" w:rsidRDefault="00E10FDB" w:rsidP="008C2EA2">
            <w:pPr>
              <w:widowControl w:val="0"/>
              <w:rPr>
                <w:rFonts w:asciiTheme="majorBidi" w:hAnsiTheme="majorBidi" w:cstheme="majorBidi"/>
                <w:snapToGrid w:val="0"/>
                <w:sz w:val="24"/>
                <w:szCs w:val="24"/>
              </w:rPr>
            </w:pP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8CCDE" w14:textId="77777777" w:rsidR="00E10FDB" w:rsidRPr="00554F61" w:rsidRDefault="00E10FDB" w:rsidP="008C2EA2">
            <w:pPr>
              <w:widowControl w:val="0"/>
              <w:rPr>
                <w:rFonts w:asciiTheme="majorBidi" w:hAnsiTheme="majorBidi" w:cstheme="majorBidi"/>
                <w:snapToGrid w:val="0"/>
                <w:sz w:val="24"/>
                <w:szCs w:val="24"/>
              </w:rPr>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82E6D" w14:textId="77777777" w:rsidR="00E10FDB" w:rsidRPr="00554F61" w:rsidRDefault="00E10FDB" w:rsidP="008C2EA2">
            <w:pPr>
              <w:widowControl w:val="0"/>
              <w:rPr>
                <w:rFonts w:asciiTheme="majorBidi" w:hAnsiTheme="majorBidi" w:cstheme="majorBidi"/>
                <w:snapToGrid w:val="0"/>
                <w:sz w:val="24"/>
                <w:szCs w:val="24"/>
              </w:rPr>
            </w:pPr>
          </w:p>
        </w:tc>
      </w:tr>
      <w:tr w:rsidR="00E10FDB" w:rsidRPr="00554F61" w14:paraId="6BBA9FD2" w14:textId="77777777" w:rsidTr="008C2EA2">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D329A0" w14:textId="77777777" w:rsidR="00E10FDB" w:rsidRPr="00554F61" w:rsidRDefault="00E10FDB" w:rsidP="008C2EA2">
            <w:pPr>
              <w:widowControl w:val="0"/>
              <w:rPr>
                <w:rFonts w:asciiTheme="majorBidi" w:hAnsiTheme="majorBidi" w:cstheme="majorBidi"/>
                <w:snapToGrid w:val="0"/>
                <w:sz w:val="24"/>
                <w:szCs w:val="24"/>
              </w:rPr>
            </w:pPr>
            <w:proofErr w:type="spellStart"/>
            <w:r w:rsidRPr="00554F61">
              <w:rPr>
                <w:rFonts w:asciiTheme="majorBidi" w:hAnsiTheme="majorBidi" w:cstheme="majorBidi"/>
                <w:snapToGrid w:val="0"/>
                <w:sz w:val="24"/>
                <w:szCs w:val="24"/>
              </w:rPr>
              <w:t>Vaikutėnų</w:t>
            </w:r>
            <w:proofErr w:type="spellEnd"/>
            <w:r w:rsidRPr="00554F61">
              <w:rPr>
                <w:rFonts w:asciiTheme="majorBidi" w:hAnsiTheme="majorBidi" w:cstheme="majorBidi"/>
                <w:snapToGrid w:val="0"/>
                <w:sz w:val="24"/>
                <w:szCs w:val="24"/>
              </w:rPr>
              <w:t xml:space="preserve"> k. apšvietimo atramos</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09765" w14:textId="77777777" w:rsidR="00E10FDB" w:rsidRPr="00554F61" w:rsidRDefault="00E10FDB" w:rsidP="008C2EA2">
            <w:pPr>
              <w:widowControl w:val="0"/>
              <w:jc w:val="center"/>
              <w:rPr>
                <w:rFonts w:asciiTheme="majorBidi" w:hAnsiTheme="majorBidi" w:cstheme="majorBidi"/>
                <w:snapToGrid w:val="0"/>
                <w:sz w:val="24"/>
                <w:szCs w:val="24"/>
              </w:rPr>
            </w:pPr>
            <w:r w:rsidRPr="00554F61">
              <w:rPr>
                <w:rFonts w:asciiTheme="majorBidi" w:hAnsiTheme="majorBidi" w:cstheme="majorBidi"/>
                <w:snapToGrid w:val="0"/>
                <w:sz w:val="24"/>
                <w:szCs w:val="24"/>
              </w:rPr>
              <w:t>7</w:t>
            </w: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CE757" w14:textId="77777777" w:rsidR="00E10FDB" w:rsidRPr="00554F61" w:rsidRDefault="00E10FDB" w:rsidP="008C2EA2">
            <w:pPr>
              <w:widowControl w:val="0"/>
              <w:rPr>
                <w:rFonts w:asciiTheme="majorBidi" w:hAnsiTheme="majorBidi" w:cstheme="majorBidi"/>
                <w:snapToGrid w:val="0"/>
                <w:sz w:val="24"/>
                <w:szCs w:val="24"/>
              </w:rPr>
            </w:pP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3D2F1" w14:textId="77777777" w:rsidR="00E10FDB" w:rsidRPr="00554F61" w:rsidRDefault="00E10FDB" w:rsidP="008C2EA2">
            <w:pPr>
              <w:widowControl w:val="0"/>
              <w:rPr>
                <w:rFonts w:asciiTheme="majorBidi" w:hAnsiTheme="majorBidi" w:cstheme="majorBidi"/>
                <w:snapToGrid w:val="0"/>
                <w:sz w:val="24"/>
                <w:szCs w:val="24"/>
              </w:rPr>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03555" w14:textId="77777777" w:rsidR="00E10FDB" w:rsidRPr="00554F61" w:rsidRDefault="00E10FDB" w:rsidP="008C2EA2">
            <w:pPr>
              <w:widowControl w:val="0"/>
              <w:rPr>
                <w:rFonts w:asciiTheme="majorBidi" w:hAnsiTheme="majorBidi" w:cstheme="majorBidi"/>
                <w:snapToGrid w:val="0"/>
                <w:sz w:val="24"/>
                <w:szCs w:val="24"/>
              </w:rPr>
            </w:pPr>
          </w:p>
        </w:tc>
      </w:tr>
      <w:tr w:rsidR="00E10FDB" w:rsidRPr="00554F61" w14:paraId="08858505" w14:textId="77777777" w:rsidTr="008C2EA2">
        <w:trPr>
          <w:trHeight w:val="532"/>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21FFE" w14:textId="77777777" w:rsidR="00E10FDB" w:rsidRPr="00554F61" w:rsidRDefault="00E10FDB" w:rsidP="008C2EA2">
            <w:pPr>
              <w:widowControl w:val="0"/>
              <w:rPr>
                <w:rFonts w:asciiTheme="majorBidi" w:hAnsiTheme="majorBidi" w:cstheme="majorBidi"/>
                <w:snapToGrid w:val="0"/>
                <w:sz w:val="24"/>
                <w:szCs w:val="24"/>
              </w:rPr>
            </w:pPr>
            <w:proofErr w:type="spellStart"/>
            <w:r w:rsidRPr="00554F61">
              <w:rPr>
                <w:rFonts w:asciiTheme="majorBidi" w:hAnsiTheme="majorBidi" w:cstheme="majorBidi"/>
                <w:snapToGrid w:val="0"/>
                <w:sz w:val="24"/>
                <w:szCs w:val="24"/>
              </w:rPr>
              <w:t>Medenių</w:t>
            </w:r>
            <w:proofErr w:type="spellEnd"/>
            <w:r w:rsidRPr="00554F61">
              <w:rPr>
                <w:rFonts w:asciiTheme="majorBidi" w:hAnsiTheme="majorBidi" w:cstheme="majorBidi"/>
                <w:snapToGrid w:val="0"/>
                <w:sz w:val="24"/>
                <w:szCs w:val="24"/>
              </w:rPr>
              <w:t xml:space="preserve"> k. apšvietimo atramos</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23D73" w14:textId="77777777" w:rsidR="00E10FDB" w:rsidRPr="00554F61" w:rsidRDefault="00E10FDB" w:rsidP="008C2EA2">
            <w:pPr>
              <w:widowControl w:val="0"/>
              <w:jc w:val="center"/>
              <w:rPr>
                <w:rFonts w:asciiTheme="majorBidi" w:hAnsiTheme="majorBidi" w:cstheme="majorBidi"/>
                <w:snapToGrid w:val="0"/>
                <w:sz w:val="24"/>
                <w:szCs w:val="24"/>
              </w:rPr>
            </w:pPr>
            <w:r w:rsidRPr="00554F61">
              <w:rPr>
                <w:rFonts w:asciiTheme="majorBidi" w:hAnsiTheme="majorBidi" w:cstheme="majorBidi"/>
                <w:snapToGrid w:val="0"/>
                <w:sz w:val="24"/>
                <w:szCs w:val="24"/>
              </w:rPr>
              <w:t>2</w:t>
            </w: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C2717" w14:textId="77777777" w:rsidR="00E10FDB" w:rsidRPr="00554F61" w:rsidRDefault="00E10FDB" w:rsidP="008C2EA2">
            <w:pPr>
              <w:widowControl w:val="0"/>
              <w:rPr>
                <w:rFonts w:asciiTheme="majorBidi" w:hAnsiTheme="majorBidi" w:cstheme="majorBidi"/>
                <w:snapToGrid w:val="0"/>
                <w:sz w:val="24"/>
                <w:szCs w:val="24"/>
              </w:rPr>
            </w:pP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46DAD" w14:textId="77777777" w:rsidR="00E10FDB" w:rsidRPr="00554F61" w:rsidRDefault="00E10FDB" w:rsidP="008C2EA2">
            <w:pPr>
              <w:widowControl w:val="0"/>
              <w:rPr>
                <w:rFonts w:asciiTheme="majorBidi" w:hAnsiTheme="majorBidi" w:cstheme="majorBidi"/>
                <w:snapToGrid w:val="0"/>
                <w:sz w:val="24"/>
                <w:szCs w:val="24"/>
              </w:rPr>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007B43" w14:textId="77777777" w:rsidR="00E10FDB" w:rsidRPr="00554F61" w:rsidRDefault="00E10FDB" w:rsidP="008C2EA2">
            <w:pPr>
              <w:widowControl w:val="0"/>
              <w:rPr>
                <w:rFonts w:asciiTheme="majorBidi" w:hAnsiTheme="majorBidi" w:cstheme="majorBidi"/>
                <w:snapToGrid w:val="0"/>
                <w:sz w:val="24"/>
                <w:szCs w:val="24"/>
              </w:rPr>
            </w:pPr>
          </w:p>
        </w:tc>
      </w:tr>
      <w:tr w:rsidR="00E10FDB" w:rsidRPr="00554F61" w14:paraId="374E5470" w14:textId="77777777" w:rsidTr="008C2EA2">
        <w:trPr>
          <w:trHeight w:val="532"/>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CD5D4" w14:textId="77777777" w:rsidR="00E10FDB" w:rsidRPr="00554F61" w:rsidRDefault="00E10FDB" w:rsidP="008C2EA2">
            <w:pPr>
              <w:widowControl w:val="0"/>
              <w:rPr>
                <w:rFonts w:asciiTheme="majorBidi" w:hAnsiTheme="majorBidi" w:cstheme="majorBidi"/>
                <w:snapToGrid w:val="0"/>
                <w:sz w:val="24"/>
                <w:szCs w:val="24"/>
              </w:rPr>
            </w:pPr>
            <w:r w:rsidRPr="00554F61">
              <w:rPr>
                <w:rFonts w:asciiTheme="majorBidi" w:hAnsiTheme="majorBidi" w:cstheme="majorBidi"/>
                <w:snapToGrid w:val="0"/>
                <w:sz w:val="24"/>
                <w:szCs w:val="24"/>
              </w:rPr>
              <w:t>Biliakiemio k. apšvietimo atramos</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3E4A7" w14:textId="77777777" w:rsidR="00E10FDB" w:rsidRPr="00554F61" w:rsidRDefault="00E10FDB" w:rsidP="008C2EA2">
            <w:pPr>
              <w:widowControl w:val="0"/>
              <w:jc w:val="center"/>
              <w:rPr>
                <w:rFonts w:asciiTheme="majorBidi" w:hAnsiTheme="majorBidi" w:cstheme="majorBidi"/>
                <w:snapToGrid w:val="0"/>
                <w:sz w:val="24"/>
                <w:szCs w:val="24"/>
              </w:rPr>
            </w:pPr>
            <w:r w:rsidRPr="00554F61">
              <w:rPr>
                <w:rFonts w:asciiTheme="majorBidi" w:hAnsiTheme="majorBidi" w:cstheme="majorBidi"/>
                <w:snapToGrid w:val="0"/>
                <w:sz w:val="24"/>
                <w:szCs w:val="24"/>
              </w:rPr>
              <w:t>5</w:t>
            </w: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7D52D" w14:textId="77777777" w:rsidR="00E10FDB" w:rsidRPr="00554F61" w:rsidRDefault="00E10FDB" w:rsidP="008C2EA2">
            <w:pPr>
              <w:widowControl w:val="0"/>
              <w:rPr>
                <w:rFonts w:asciiTheme="majorBidi" w:hAnsiTheme="majorBidi" w:cstheme="majorBidi"/>
                <w:snapToGrid w:val="0"/>
                <w:sz w:val="24"/>
                <w:szCs w:val="24"/>
              </w:rPr>
            </w:pP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9F896" w14:textId="77777777" w:rsidR="00E10FDB" w:rsidRPr="00554F61" w:rsidRDefault="00E10FDB" w:rsidP="008C2EA2">
            <w:pPr>
              <w:widowControl w:val="0"/>
              <w:rPr>
                <w:rFonts w:asciiTheme="majorBidi" w:hAnsiTheme="majorBidi" w:cstheme="majorBidi"/>
                <w:snapToGrid w:val="0"/>
                <w:sz w:val="24"/>
                <w:szCs w:val="24"/>
              </w:rPr>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27925" w14:textId="77777777" w:rsidR="00E10FDB" w:rsidRPr="00554F61" w:rsidRDefault="00E10FDB" w:rsidP="008C2EA2">
            <w:pPr>
              <w:widowControl w:val="0"/>
              <w:rPr>
                <w:rFonts w:asciiTheme="majorBidi" w:hAnsiTheme="majorBidi" w:cstheme="majorBidi"/>
                <w:snapToGrid w:val="0"/>
                <w:sz w:val="24"/>
                <w:szCs w:val="24"/>
              </w:rPr>
            </w:pPr>
          </w:p>
        </w:tc>
      </w:tr>
      <w:tr w:rsidR="00E10FDB" w:rsidRPr="00554F61" w14:paraId="02E9CD3C" w14:textId="77777777" w:rsidTr="008C2EA2">
        <w:trPr>
          <w:trHeight w:val="532"/>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A17EA" w14:textId="77777777" w:rsidR="00E10FDB" w:rsidRPr="00554F61" w:rsidRDefault="00E10FDB" w:rsidP="008C2EA2">
            <w:pPr>
              <w:widowControl w:val="0"/>
              <w:rPr>
                <w:rFonts w:asciiTheme="majorBidi" w:hAnsiTheme="majorBidi" w:cstheme="majorBidi"/>
                <w:snapToGrid w:val="0"/>
                <w:sz w:val="24"/>
                <w:szCs w:val="24"/>
              </w:rPr>
            </w:pPr>
            <w:proofErr w:type="spellStart"/>
            <w:r w:rsidRPr="00554F61">
              <w:rPr>
                <w:rFonts w:asciiTheme="majorBidi" w:hAnsiTheme="majorBidi" w:cstheme="majorBidi"/>
                <w:snapToGrid w:val="0"/>
                <w:sz w:val="24"/>
                <w:szCs w:val="24"/>
              </w:rPr>
              <w:t>Pačkėnų</w:t>
            </w:r>
            <w:proofErr w:type="spellEnd"/>
            <w:r w:rsidRPr="00554F61">
              <w:rPr>
                <w:rFonts w:asciiTheme="majorBidi" w:hAnsiTheme="majorBidi" w:cstheme="majorBidi"/>
                <w:snapToGrid w:val="0"/>
                <w:sz w:val="24"/>
                <w:szCs w:val="24"/>
              </w:rPr>
              <w:t xml:space="preserve"> k. apšvietimo atramos</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453EF" w14:textId="77777777" w:rsidR="00E10FDB" w:rsidRPr="00554F61" w:rsidRDefault="00E10FDB" w:rsidP="008C2EA2">
            <w:pPr>
              <w:widowControl w:val="0"/>
              <w:jc w:val="center"/>
              <w:rPr>
                <w:rFonts w:asciiTheme="majorBidi" w:hAnsiTheme="majorBidi" w:cstheme="majorBidi"/>
                <w:snapToGrid w:val="0"/>
                <w:sz w:val="24"/>
                <w:szCs w:val="24"/>
              </w:rPr>
            </w:pPr>
            <w:r w:rsidRPr="00554F61">
              <w:rPr>
                <w:rFonts w:asciiTheme="majorBidi" w:hAnsiTheme="majorBidi" w:cstheme="majorBidi"/>
                <w:snapToGrid w:val="0"/>
                <w:sz w:val="24"/>
                <w:szCs w:val="24"/>
              </w:rPr>
              <w:t>5</w:t>
            </w: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4CF30" w14:textId="77777777" w:rsidR="00E10FDB" w:rsidRPr="00554F61" w:rsidRDefault="00E10FDB" w:rsidP="008C2EA2">
            <w:pPr>
              <w:widowControl w:val="0"/>
              <w:rPr>
                <w:rFonts w:asciiTheme="majorBidi" w:hAnsiTheme="majorBidi" w:cstheme="majorBidi"/>
                <w:snapToGrid w:val="0"/>
                <w:sz w:val="24"/>
                <w:szCs w:val="24"/>
              </w:rPr>
            </w:pP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D5CB2" w14:textId="77777777" w:rsidR="00E10FDB" w:rsidRPr="00554F61" w:rsidRDefault="00E10FDB" w:rsidP="008C2EA2">
            <w:pPr>
              <w:widowControl w:val="0"/>
              <w:rPr>
                <w:rFonts w:asciiTheme="majorBidi" w:hAnsiTheme="majorBidi" w:cstheme="majorBidi"/>
                <w:snapToGrid w:val="0"/>
                <w:sz w:val="24"/>
                <w:szCs w:val="24"/>
              </w:rPr>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A06F6" w14:textId="77777777" w:rsidR="00E10FDB" w:rsidRPr="00554F61" w:rsidRDefault="00E10FDB" w:rsidP="008C2EA2">
            <w:pPr>
              <w:widowControl w:val="0"/>
              <w:rPr>
                <w:rFonts w:asciiTheme="majorBidi" w:hAnsiTheme="majorBidi" w:cstheme="majorBidi"/>
                <w:snapToGrid w:val="0"/>
                <w:sz w:val="24"/>
                <w:szCs w:val="24"/>
              </w:rPr>
            </w:pPr>
          </w:p>
        </w:tc>
      </w:tr>
      <w:tr w:rsidR="00E10FDB" w:rsidRPr="00554F61" w14:paraId="6BBA4375" w14:textId="77777777" w:rsidTr="008C2EA2">
        <w:trPr>
          <w:trHeight w:val="532"/>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31D4F" w14:textId="77777777" w:rsidR="00E10FDB" w:rsidRPr="00554F61" w:rsidRDefault="00E10FDB" w:rsidP="008C2EA2">
            <w:pPr>
              <w:widowControl w:val="0"/>
              <w:rPr>
                <w:rFonts w:asciiTheme="majorBidi" w:hAnsiTheme="majorBidi" w:cstheme="majorBidi"/>
                <w:snapToGrid w:val="0"/>
                <w:sz w:val="24"/>
                <w:szCs w:val="24"/>
              </w:rPr>
            </w:pPr>
            <w:r w:rsidRPr="00554F61">
              <w:rPr>
                <w:rFonts w:asciiTheme="majorBidi" w:hAnsiTheme="majorBidi" w:cstheme="majorBidi"/>
                <w:snapToGrid w:val="0"/>
                <w:sz w:val="24"/>
                <w:szCs w:val="24"/>
              </w:rPr>
              <w:t>Kvyklių k. apšvietimo atramos</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8477B" w14:textId="77777777" w:rsidR="00E10FDB" w:rsidRPr="00554F61" w:rsidRDefault="00E10FDB" w:rsidP="008C2EA2">
            <w:pPr>
              <w:widowControl w:val="0"/>
              <w:jc w:val="center"/>
              <w:rPr>
                <w:rFonts w:asciiTheme="majorBidi" w:hAnsiTheme="majorBidi" w:cstheme="majorBidi"/>
                <w:snapToGrid w:val="0"/>
                <w:sz w:val="24"/>
                <w:szCs w:val="24"/>
              </w:rPr>
            </w:pPr>
            <w:r w:rsidRPr="00554F61">
              <w:rPr>
                <w:rFonts w:asciiTheme="majorBidi" w:hAnsiTheme="majorBidi" w:cstheme="majorBidi"/>
                <w:snapToGrid w:val="0"/>
                <w:sz w:val="24"/>
                <w:szCs w:val="24"/>
              </w:rPr>
              <w:t>1</w:t>
            </w: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AF3C0" w14:textId="77777777" w:rsidR="00E10FDB" w:rsidRPr="00554F61" w:rsidRDefault="00E10FDB" w:rsidP="008C2EA2">
            <w:pPr>
              <w:widowControl w:val="0"/>
              <w:rPr>
                <w:rFonts w:asciiTheme="majorBidi" w:hAnsiTheme="majorBidi" w:cstheme="majorBidi"/>
                <w:snapToGrid w:val="0"/>
                <w:sz w:val="24"/>
                <w:szCs w:val="24"/>
              </w:rPr>
            </w:pP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60431" w14:textId="77777777" w:rsidR="00E10FDB" w:rsidRPr="00554F61" w:rsidRDefault="00E10FDB" w:rsidP="008C2EA2">
            <w:pPr>
              <w:widowControl w:val="0"/>
              <w:rPr>
                <w:rFonts w:asciiTheme="majorBidi" w:hAnsiTheme="majorBidi" w:cstheme="majorBidi"/>
                <w:snapToGrid w:val="0"/>
                <w:sz w:val="24"/>
                <w:szCs w:val="24"/>
              </w:rPr>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B78E8" w14:textId="77777777" w:rsidR="00E10FDB" w:rsidRPr="00554F61" w:rsidRDefault="00E10FDB" w:rsidP="008C2EA2">
            <w:pPr>
              <w:widowControl w:val="0"/>
              <w:rPr>
                <w:rFonts w:asciiTheme="majorBidi" w:hAnsiTheme="majorBidi" w:cstheme="majorBidi"/>
                <w:snapToGrid w:val="0"/>
                <w:sz w:val="24"/>
                <w:szCs w:val="24"/>
              </w:rPr>
            </w:pPr>
          </w:p>
        </w:tc>
      </w:tr>
      <w:tr w:rsidR="00E10FDB" w:rsidRPr="00554F61" w14:paraId="63841CC4" w14:textId="77777777" w:rsidTr="008C2EA2">
        <w:trPr>
          <w:trHeight w:val="532"/>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ABDE9" w14:textId="77777777" w:rsidR="00E10FDB" w:rsidRPr="00554F61" w:rsidRDefault="00E10FDB" w:rsidP="008C2EA2">
            <w:pPr>
              <w:widowControl w:val="0"/>
              <w:rPr>
                <w:rFonts w:asciiTheme="majorBidi" w:hAnsiTheme="majorBidi" w:cstheme="majorBidi"/>
                <w:snapToGrid w:val="0"/>
                <w:sz w:val="24"/>
                <w:szCs w:val="24"/>
              </w:rPr>
            </w:pPr>
            <w:proofErr w:type="spellStart"/>
            <w:r w:rsidRPr="00554F61">
              <w:rPr>
                <w:rFonts w:asciiTheme="majorBidi" w:hAnsiTheme="majorBidi" w:cstheme="majorBidi"/>
                <w:snapToGrid w:val="0"/>
                <w:sz w:val="24"/>
                <w:szCs w:val="24"/>
              </w:rPr>
              <w:t>Nemeikščių</w:t>
            </w:r>
            <w:proofErr w:type="spellEnd"/>
            <w:r w:rsidRPr="00554F61">
              <w:rPr>
                <w:rFonts w:asciiTheme="majorBidi" w:hAnsiTheme="majorBidi" w:cstheme="majorBidi"/>
                <w:snapToGrid w:val="0"/>
                <w:sz w:val="24"/>
                <w:szCs w:val="24"/>
              </w:rPr>
              <w:t xml:space="preserve"> k. apšvietimo atramos</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48EC1" w14:textId="77777777" w:rsidR="00E10FDB" w:rsidRPr="00554F61" w:rsidRDefault="00E10FDB" w:rsidP="008C2EA2">
            <w:pPr>
              <w:widowControl w:val="0"/>
              <w:jc w:val="center"/>
              <w:rPr>
                <w:rFonts w:asciiTheme="majorBidi" w:hAnsiTheme="majorBidi" w:cstheme="majorBidi"/>
                <w:snapToGrid w:val="0"/>
                <w:sz w:val="24"/>
                <w:szCs w:val="24"/>
              </w:rPr>
            </w:pPr>
            <w:r w:rsidRPr="00554F61">
              <w:rPr>
                <w:rFonts w:asciiTheme="majorBidi" w:hAnsiTheme="majorBidi" w:cstheme="majorBidi"/>
                <w:snapToGrid w:val="0"/>
                <w:sz w:val="24"/>
                <w:szCs w:val="24"/>
              </w:rPr>
              <w:t>3</w:t>
            </w: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5464C" w14:textId="77777777" w:rsidR="00E10FDB" w:rsidRPr="00554F61" w:rsidRDefault="00E10FDB" w:rsidP="008C2EA2">
            <w:pPr>
              <w:widowControl w:val="0"/>
              <w:rPr>
                <w:rFonts w:asciiTheme="majorBidi" w:hAnsiTheme="majorBidi" w:cstheme="majorBidi"/>
                <w:snapToGrid w:val="0"/>
                <w:sz w:val="24"/>
                <w:szCs w:val="24"/>
              </w:rPr>
            </w:pP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6B6B0" w14:textId="77777777" w:rsidR="00E10FDB" w:rsidRPr="00554F61" w:rsidRDefault="00E10FDB" w:rsidP="008C2EA2">
            <w:pPr>
              <w:widowControl w:val="0"/>
              <w:rPr>
                <w:rFonts w:asciiTheme="majorBidi" w:hAnsiTheme="majorBidi" w:cstheme="majorBidi"/>
                <w:snapToGrid w:val="0"/>
                <w:sz w:val="24"/>
                <w:szCs w:val="24"/>
              </w:rPr>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B590D" w14:textId="77777777" w:rsidR="00E10FDB" w:rsidRPr="00554F61" w:rsidRDefault="00E10FDB" w:rsidP="008C2EA2">
            <w:pPr>
              <w:widowControl w:val="0"/>
              <w:rPr>
                <w:rFonts w:asciiTheme="majorBidi" w:hAnsiTheme="majorBidi" w:cstheme="majorBidi"/>
                <w:snapToGrid w:val="0"/>
                <w:sz w:val="24"/>
                <w:szCs w:val="24"/>
              </w:rPr>
            </w:pPr>
          </w:p>
        </w:tc>
      </w:tr>
      <w:tr w:rsidR="00E10FDB" w:rsidRPr="00554F61" w14:paraId="299F456D" w14:textId="77777777" w:rsidTr="008C2EA2">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06B42" w14:textId="77777777" w:rsidR="00E10FDB" w:rsidRPr="00554F61" w:rsidRDefault="00E10FDB" w:rsidP="008C2EA2">
            <w:pPr>
              <w:widowControl w:val="0"/>
              <w:rPr>
                <w:rFonts w:asciiTheme="majorBidi" w:hAnsiTheme="majorBidi" w:cstheme="majorBidi"/>
                <w:snapToGrid w:val="0"/>
                <w:sz w:val="24"/>
                <w:szCs w:val="24"/>
              </w:rPr>
            </w:pPr>
            <w:proofErr w:type="spellStart"/>
            <w:r w:rsidRPr="00554F61">
              <w:rPr>
                <w:rFonts w:asciiTheme="majorBidi" w:hAnsiTheme="majorBidi" w:cstheme="majorBidi"/>
                <w:snapToGrid w:val="0"/>
                <w:sz w:val="24"/>
                <w:szCs w:val="24"/>
              </w:rPr>
              <w:t>Jasonių</w:t>
            </w:r>
            <w:proofErr w:type="spellEnd"/>
            <w:r w:rsidRPr="00554F61">
              <w:rPr>
                <w:rFonts w:asciiTheme="majorBidi" w:hAnsiTheme="majorBidi" w:cstheme="majorBidi"/>
                <w:snapToGrid w:val="0"/>
                <w:sz w:val="24"/>
                <w:szCs w:val="24"/>
              </w:rPr>
              <w:t xml:space="preserve"> k. apšvietimo atramos</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FBDEF" w14:textId="77777777" w:rsidR="00E10FDB" w:rsidRPr="00554F61" w:rsidRDefault="00E10FDB" w:rsidP="008C2EA2">
            <w:pPr>
              <w:widowControl w:val="0"/>
              <w:jc w:val="center"/>
              <w:rPr>
                <w:rFonts w:asciiTheme="majorBidi" w:hAnsiTheme="majorBidi" w:cstheme="majorBidi"/>
                <w:snapToGrid w:val="0"/>
                <w:sz w:val="24"/>
                <w:szCs w:val="24"/>
              </w:rPr>
            </w:pPr>
            <w:r w:rsidRPr="00554F61">
              <w:rPr>
                <w:rFonts w:asciiTheme="majorBidi" w:hAnsiTheme="majorBidi" w:cstheme="majorBidi"/>
                <w:snapToGrid w:val="0"/>
                <w:sz w:val="24"/>
                <w:szCs w:val="24"/>
              </w:rPr>
              <w:t>2</w:t>
            </w: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65670" w14:textId="77777777" w:rsidR="00E10FDB" w:rsidRPr="00554F61" w:rsidRDefault="00E10FDB" w:rsidP="008C2EA2">
            <w:pPr>
              <w:widowControl w:val="0"/>
              <w:rPr>
                <w:rFonts w:asciiTheme="majorBidi" w:hAnsiTheme="majorBidi" w:cstheme="majorBidi"/>
                <w:snapToGrid w:val="0"/>
                <w:sz w:val="24"/>
                <w:szCs w:val="24"/>
              </w:rPr>
            </w:pP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ECDA5" w14:textId="77777777" w:rsidR="00E10FDB" w:rsidRPr="00554F61" w:rsidRDefault="00E10FDB" w:rsidP="008C2EA2">
            <w:pPr>
              <w:widowControl w:val="0"/>
              <w:rPr>
                <w:rFonts w:asciiTheme="majorBidi" w:hAnsiTheme="majorBidi" w:cstheme="majorBidi"/>
                <w:snapToGrid w:val="0"/>
                <w:sz w:val="24"/>
                <w:szCs w:val="24"/>
              </w:rPr>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40D4E" w14:textId="77777777" w:rsidR="00E10FDB" w:rsidRPr="00554F61" w:rsidRDefault="00E10FDB" w:rsidP="008C2EA2">
            <w:pPr>
              <w:widowControl w:val="0"/>
              <w:rPr>
                <w:rFonts w:asciiTheme="majorBidi" w:hAnsiTheme="majorBidi" w:cstheme="majorBidi"/>
                <w:snapToGrid w:val="0"/>
                <w:sz w:val="24"/>
                <w:szCs w:val="24"/>
              </w:rPr>
            </w:pPr>
          </w:p>
        </w:tc>
      </w:tr>
      <w:tr w:rsidR="00E10FDB" w:rsidRPr="00554F61" w14:paraId="51C78C25" w14:textId="77777777" w:rsidTr="008C2EA2">
        <w:trPr>
          <w:trHeight w:val="733"/>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72323" w14:textId="6A4613E1" w:rsidR="00E10FDB" w:rsidRPr="00554F61" w:rsidRDefault="00E10FDB" w:rsidP="008C2EA2">
            <w:pPr>
              <w:widowControl w:val="0"/>
              <w:rPr>
                <w:rFonts w:asciiTheme="majorBidi" w:hAnsiTheme="majorBidi" w:cstheme="majorBidi"/>
                <w:snapToGrid w:val="0"/>
                <w:sz w:val="24"/>
                <w:szCs w:val="24"/>
              </w:rPr>
            </w:pPr>
            <w:proofErr w:type="spellStart"/>
            <w:r w:rsidRPr="00554F61">
              <w:rPr>
                <w:rFonts w:asciiTheme="majorBidi" w:hAnsiTheme="majorBidi" w:cstheme="majorBidi"/>
                <w:snapToGrid w:val="0"/>
                <w:sz w:val="24"/>
                <w:szCs w:val="24"/>
              </w:rPr>
              <w:t>Jasonių</w:t>
            </w:r>
            <w:proofErr w:type="spellEnd"/>
            <w:r w:rsidRPr="00554F61">
              <w:rPr>
                <w:rFonts w:asciiTheme="majorBidi" w:hAnsiTheme="majorBidi" w:cstheme="majorBidi"/>
                <w:snapToGrid w:val="0"/>
                <w:sz w:val="24"/>
                <w:szCs w:val="24"/>
              </w:rPr>
              <w:t xml:space="preserve"> k. išmanioji paslaugų stotelė Power </w:t>
            </w:r>
            <w:proofErr w:type="spellStart"/>
            <w:r w:rsidRPr="00554F61">
              <w:rPr>
                <w:rFonts w:asciiTheme="majorBidi" w:hAnsiTheme="majorBidi" w:cstheme="majorBidi"/>
                <w:snapToGrid w:val="0"/>
                <w:sz w:val="24"/>
                <w:szCs w:val="24"/>
              </w:rPr>
              <w:t>kit</w:t>
            </w:r>
            <w:proofErr w:type="spellEnd"/>
            <w:r w:rsidR="00DB3C58">
              <w:rPr>
                <w:rFonts w:asciiTheme="majorBidi" w:hAnsiTheme="majorBidi" w:cstheme="majorBidi"/>
                <w:snapToGrid w:val="0"/>
                <w:sz w:val="24"/>
                <w:szCs w:val="24"/>
              </w:rPr>
              <w:t xml:space="preserve"> </w:t>
            </w:r>
            <w:r w:rsidR="00DB3C58" w:rsidRPr="00C040DE">
              <w:rPr>
                <w:rFonts w:asciiTheme="majorBidi" w:hAnsiTheme="majorBidi" w:cstheme="majorBidi"/>
                <w:snapToGrid w:val="0"/>
                <w:sz w:val="24"/>
                <w:szCs w:val="24"/>
              </w:rPr>
              <w:t>arba lygiavertė</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BECEE" w14:textId="77777777" w:rsidR="00E10FDB" w:rsidRPr="00554F61" w:rsidRDefault="00E10FDB" w:rsidP="008C2EA2">
            <w:pPr>
              <w:widowControl w:val="0"/>
              <w:jc w:val="center"/>
              <w:rPr>
                <w:rFonts w:asciiTheme="majorBidi" w:hAnsiTheme="majorBidi" w:cstheme="majorBidi"/>
                <w:snapToGrid w:val="0"/>
                <w:sz w:val="24"/>
                <w:szCs w:val="24"/>
              </w:rPr>
            </w:pPr>
            <w:r w:rsidRPr="00554F61">
              <w:rPr>
                <w:rFonts w:asciiTheme="majorBidi" w:hAnsiTheme="majorBidi" w:cstheme="majorBidi"/>
                <w:snapToGrid w:val="0"/>
                <w:sz w:val="24"/>
                <w:szCs w:val="24"/>
              </w:rPr>
              <w:t>1</w:t>
            </w: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D198F" w14:textId="77777777" w:rsidR="00E10FDB" w:rsidRPr="00554F61" w:rsidRDefault="00E10FDB" w:rsidP="008C2EA2">
            <w:pPr>
              <w:widowControl w:val="0"/>
              <w:rPr>
                <w:rFonts w:asciiTheme="majorBidi" w:hAnsiTheme="majorBidi" w:cstheme="majorBidi"/>
                <w:snapToGrid w:val="0"/>
                <w:sz w:val="24"/>
                <w:szCs w:val="24"/>
              </w:rPr>
            </w:pP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A7E82" w14:textId="77777777" w:rsidR="00E10FDB" w:rsidRPr="00554F61" w:rsidRDefault="00E10FDB" w:rsidP="008C2EA2">
            <w:pPr>
              <w:widowControl w:val="0"/>
              <w:rPr>
                <w:rFonts w:asciiTheme="majorBidi" w:hAnsiTheme="majorBidi" w:cstheme="majorBidi"/>
                <w:snapToGrid w:val="0"/>
                <w:sz w:val="24"/>
                <w:szCs w:val="24"/>
              </w:rPr>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408EE" w14:textId="77777777" w:rsidR="00E10FDB" w:rsidRPr="00554F61" w:rsidRDefault="00E10FDB" w:rsidP="008C2EA2">
            <w:pPr>
              <w:widowControl w:val="0"/>
              <w:rPr>
                <w:rFonts w:asciiTheme="majorBidi" w:hAnsiTheme="majorBidi" w:cstheme="majorBidi"/>
                <w:snapToGrid w:val="0"/>
                <w:sz w:val="24"/>
                <w:szCs w:val="24"/>
              </w:rPr>
            </w:pPr>
          </w:p>
        </w:tc>
      </w:tr>
    </w:tbl>
    <w:p w14:paraId="503041B8" w14:textId="77777777" w:rsidR="004109CA" w:rsidRPr="00554F61" w:rsidRDefault="004109CA">
      <w:pPr>
        <w:rPr>
          <w:rFonts w:asciiTheme="majorBidi" w:hAnsiTheme="majorBidi" w:cstheme="majorBidi"/>
          <w:sz w:val="24"/>
          <w:szCs w:val="24"/>
        </w:rPr>
      </w:pPr>
    </w:p>
    <w:sectPr w:rsidR="004109CA" w:rsidRPr="00554F6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dorable">
    <w:charset w:val="00"/>
    <w:family w:val="auto"/>
    <w:pitch w:val="default"/>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1136AD"/>
    <w:multiLevelType w:val="hybridMultilevel"/>
    <w:tmpl w:val="4314CFF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B461FB3"/>
    <w:multiLevelType w:val="hybridMultilevel"/>
    <w:tmpl w:val="5F92CA6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B520827"/>
    <w:multiLevelType w:val="multilevel"/>
    <w:tmpl w:val="D5360DB6"/>
    <w:lvl w:ilvl="0">
      <w:start w:val="1"/>
      <w:numFmt w:val="decimal"/>
      <w:lvlText w:val="%1."/>
      <w:lvlJc w:val="left"/>
      <w:pPr>
        <w:ind w:left="720"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9D2403A"/>
    <w:multiLevelType w:val="multilevel"/>
    <w:tmpl w:val="499AFF2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2F31342C"/>
    <w:multiLevelType w:val="hybridMultilevel"/>
    <w:tmpl w:val="92D8E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0"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1" w15:restartNumberingAfterBreak="0">
    <w:nsid w:val="3EC130D2"/>
    <w:multiLevelType w:val="hybridMultilevel"/>
    <w:tmpl w:val="5106B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4A4FB6"/>
    <w:multiLevelType w:val="multilevel"/>
    <w:tmpl w:val="82B85488"/>
    <w:lvl w:ilvl="0">
      <w:start w:val="6"/>
      <w:numFmt w:val="decimal"/>
      <w:lvlText w:val="%1."/>
      <w:lvlJc w:val="left"/>
      <w:pPr>
        <w:ind w:left="360" w:hanging="360"/>
      </w:pPr>
      <w:rPr>
        <w:rFonts w:eastAsia="Arial" w:hint="default"/>
      </w:rPr>
    </w:lvl>
    <w:lvl w:ilvl="1">
      <w:start w:val="4"/>
      <w:numFmt w:val="decimal"/>
      <w:lvlText w:val="%1.%2."/>
      <w:lvlJc w:val="left"/>
      <w:pPr>
        <w:ind w:left="1070" w:hanging="360"/>
      </w:pPr>
      <w:rPr>
        <w:rFonts w:eastAsia="Arial" w:hint="default"/>
      </w:rPr>
    </w:lvl>
    <w:lvl w:ilvl="2">
      <w:start w:val="1"/>
      <w:numFmt w:val="decimal"/>
      <w:lvlText w:val="%1.%2.%3."/>
      <w:lvlJc w:val="left"/>
      <w:pPr>
        <w:ind w:left="2140" w:hanging="720"/>
      </w:pPr>
      <w:rPr>
        <w:rFonts w:eastAsia="Arial" w:hint="default"/>
      </w:rPr>
    </w:lvl>
    <w:lvl w:ilvl="3">
      <w:start w:val="1"/>
      <w:numFmt w:val="decimal"/>
      <w:lvlText w:val="%1.%2.%3.%4."/>
      <w:lvlJc w:val="left"/>
      <w:pPr>
        <w:ind w:left="2850" w:hanging="720"/>
      </w:pPr>
      <w:rPr>
        <w:rFonts w:eastAsia="Arial" w:hint="default"/>
      </w:rPr>
    </w:lvl>
    <w:lvl w:ilvl="4">
      <w:start w:val="1"/>
      <w:numFmt w:val="decimal"/>
      <w:lvlText w:val="%1.%2.%3.%4.%5."/>
      <w:lvlJc w:val="left"/>
      <w:pPr>
        <w:ind w:left="3920" w:hanging="1080"/>
      </w:pPr>
      <w:rPr>
        <w:rFonts w:eastAsia="Arial" w:hint="default"/>
      </w:rPr>
    </w:lvl>
    <w:lvl w:ilvl="5">
      <w:start w:val="1"/>
      <w:numFmt w:val="decimal"/>
      <w:lvlText w:val="%1.%2.%3.%4.%5.%6."/>
      <w:lvlJc w:val="left"/>
      <w:pPr>
        <w:ind w:left="4630" w:hanging="1080"/>
      </w:pPr>
      <w:rPr>
        <w:rFonts w:eastAsia="Arial" w:hint="default"/>
      </w:rPr>
    </w:lvl>
    <w:lvl w:ilvl="6">
      <w:start w:val="1"/>
      <w:numFmt w:val="decimal"/>
      <w:lvlText w:val="%1.%2.%3.%4.%5.%6.%7."/>
      <w:lvlJc w:val="left"/>
      <w:pPr>
        <w:ind w:left="5700" w:hanging="1440"/>
      </w:pPr>
      <w:rPr>
        <w:rFonts w:eastAsia="Arial" w:hint="default"/>
      </w:rPr>
    </w:lvl>
    <w:lvl w:ilvl="7">
      <w:start w:val="1"/>
      <w:numFmt w:val="decimal"/>
      <w:lvlText w:val="%1.%2.%3.%4.%5.%6.%7.%8."/>
      <w:lvlJc w:val="left"/>
      <w:pPr>
        <w:ind w:left="6410" w:hanging="1440"/>
      </w:pPr>
      <w:rPr>
        <w:rFonts w:eastAsia="Arial" w:hint="default"/>
      </w:rPr>
    </w:lvl>
    <w:lvl w:ilvl="8">
      <w:start w:val="1"/>
      <w:numFmt w:val="decimal"/>
      <w:lvlText w:val="%1.%2.%3.%4.%5.%6.%7.%8.%9."/>
      <w:lvlJc w:val="left"/>
      <w:pPr>
        <w:ind w:left="7480" w:hanging="1800"/>
      </w:pPr>
      <w:rPr>
        <w:rFonts w:eastAsia="Arial" w:hint="default"/>
      </w:rPr>
    </w:lvl>
  </w:abstractNum>
  <w:abstractNum w:abstractNumId="13" w15:restartNumberingAfterBreak="0">
    <w:nsid w:val="500F28A0"/>
    <w:multiLevelType w:val="hybridMultilevel"/>
    <w:tmpl w:val="5B949A0E"/>
    <w:lvl w:ilvl="0" w:tplc="04270001">
      <w:start w:val="1"/>
      <w:numFmt w:val="bullet"/>
      <w:lvlText w:val=""/>
      <w:lvlJc w:val="left"/>
      <w:pPr>
        <w:ind w:left="1430" w:hanging="360"/>
      </w:pPr>
      <w:rPr>
        <w:rFonts w:ascii="Symbol" w:hAnsi="Symbol" w:hint="default"/>
      </w:rPr>
    </w:lvl>
    <w:lvl w:ilvl="1" w:tplc="04270003">
      <w:start w:val="1"/>
      <w:numFmt w:val="bullet"/>
      <w:lvlText w:val="o"/>
      <w:lvlJc w:val="left"/>
      <w:pPr>
        <w:ind w:left="2150" w:hanging="360"/>
      </w:pPr>
      <w:rPr>
        <w:rFonts w:ascii="Courier New" w:hAnsi="Courier New" w:cs="Courier New" w:hint="default"/>
      </w:rPr>
    </w:lvl>
    <w:lvl w:ilvl="2" w:tplc="04270005">
      <w:start w:val="1"/>
      <w:numFmt w:val="bullet"/>
      <w:lvlText w:val=""/>
      <w:lvlJc w:val="left"/>
      <w:pPr>
        <w:ind w:left="2870" w:hanging="360"/>
      </w:pPr>
      <w:rPr>
        <w:rFonts w:ascii="Wingdings" w:hAnsi="Wingdings" w:hint="default"/>
      </w:rPr>
    </w:lvl>
    <w:lvl w:ilvl="3" w:tplc="04270001">
      <w:start w:val="1"/>
      <w:numFmt w:val="bullet"/>
      <w:lvlText w:val=""/>
      <w:lvlJc w:val="left"/>
      <w:pPr>
        <w:ind w:left="3590" w:hanging="360"/>
      </w:pPr>
      <w:rPr>
        <w:rFonts w:ascii="Symbol" w:hAnsi="Symbol" w:hint="default"/>
      </w:rPr>
    </w:lvl>
    <w:lvl w:ilvl="4" w:tplc="04270003">
      <w:start w:val="1"/>
      <w:numFmt w:val="bullet"/>
      <w:lvlText w:val="o"/>
      <w:lvlJc w:val="left"/>
      <w:pPr>
        <w:ind w:left="4310" w:hanging="360"/>
      </w:pPr>
      <w:rPr>
        <w:rFonts w:ascii="Courier New" w:hAnsi="Courier New" w:cs="Courier New" w:hint="default"/>
      </w:rPr>
    </w:lvl>
    <w:lvl w:ilvl="5" w:tplc="04270005">
      <w:start w:val="1"/>
      <w:numFmt w:val="bullet"/>
      <w:lvlText w:val=""/>
      <w:lvlJc w:val="left"/>
      <w:pPr>
        <w:ind w:left="5030" w:hanging="360"/>
      </w:pPr>
      <w:rPr>
        <w:rFonts w:ascii="Wingdings" w:hAnsi="Wingdings" w:hint="default"/>
      </w:rPr>
    </w:lvl>
    <w:lvl w:ilvl="6" w:tplc="04270001">
      <w:start w:val="1"/>
      <w:numFmt w:val="bullet"/>
      <w:lvlText w:val=""/>
      <w:lvlJc w:val="left"/>
      <w:pPr>
        <w:ind w:left="5750" w:hanging="360"/>
      </w:pPr>
      <w:rPr>
        <w:rFonts w:ascii="Symbol" w:hAnsi="Symbol" w:hint="default"/>
      </w:rPr>
    </w:lvl>
    <w:lvl w:ilvl="7" w:tplc="04270003">
      <w:start w:val="1"/>
      <w:numFmt w:val="bullet"/>
      <w:lvlText w:val="o"/>
      <w:lvlJc w:val="left"/>
      <w:pPr>
        <w:ind w:left="6470" w:hanging="360"/>
      </w:pPr>
      <w:rPr>
        <w:rFonts w:ascii="Courier New" w:hAnsi="Courier New" w:cs="Courier New" w:hint="default"/>
      </w:rPr>
    </w:lvl>
    <w:lvl w:ilvl="8" w:tplc="04270005">
      <w:start w:val="1"/>
      <w:numFmt w:val="bullet"/>
      <w:lvlText w:val=""/>
      <w:lvlJc w:val="left"/>
      <w:pPr>
        <w:ind w:left="7190" w:hanging="360"/>
      </w:pPr>
      <w:rPr>
        <w:rFonts w:ascii="Wingdings" w:hAnsi="Wingdings" w:hint="default"/>
      </w:rPr>
    </w:lvl>
  </w:abstractNum>
  <w:abstractNum w:abstractNumId="14"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5"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60421843"/>
    <w:multiLevelType w:val="hybridMultilevel"/>
    <w:tmpl w:val="F0D6C3A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C72200D"/>
    <w:multiLevelType w:val="multilevel"/>
    <w:tmpl w:val="E8A25730"/>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bCs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4" w15:restartNumberingAfterBreak="0">
    <w:nsid w:val="72841573"/>
    <w:multiLevelType w:val="multilevel"/>
    <w:tmpl w:val="D812B1F8"/>
    <w:styleLink w:val="LFO52"/>
    <w:lvl w:ilvl="0">
      <w:start w:val="1"/>
      <w:numFmt w:val="decimal"/>
      <w:lvlText w:val="%1)"/>
      <w:lvlJc w:val="left"/>
      <w:pPr>
        <w:ind w:left="1132" w:hanging="99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pStyle w:val="Stilius1"/>
      <w:lvlText w:val="%4."/>
      <w:lvlJc w:val="left"/>
      <w:pPr>
        <w:ind w:left="360"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16cid:durableId="150369398">
    <w:abstractNumId w:val="8"/>
  </w:num>
  <w:num w:numId="2" w16cid:durableId="787553980">
    <w:abstractNumId w:val="5"/>
  </w:num>
  <w:num w:numId="3" w16cid:durableId="161245298">
    <w:abstractNumId w:val="23"/>
  </w:num>
  <w:num w:numId="4" w16cid:durableId="324749846">
    <w:abstractNumId w:val="19"/>
  </w:num>
  <w:num w:numId="5" w16cid:durableId="1596014250">
    <w:abstractNumId w:val="14"/>
  </w:num>
  <w:num w:numId="6" w16cid:durableId="69542391">
    <w:abstractNumId w:val="21"/>
  </w:num>
  <w:num w:numId="7" w16cid:durableId="392700324">
    <w:abstractNumId w:val="24"/>
  </w:num>
  <w:num w:numId="8" w16cid:durableId="2145653365">
    <w:abstractNumId w:val="10"/>
  </w:num>
  <w:num w:numId="9" w16cid:durableId="141233828">
    <w:abstractNumId w:val="18"/>
  </w:num>
  <w:num w:numId="10" w16cid:durableId="1572351951">
    <w:abstractNumId w:val="15"/>
  </w:num>
  <w:num w:numId="11" w16cid:durableId="285431957">
    <w:abstractNumId w:val="17"/>
  </w:num>
  <w:num w:numId="12" w16cid:durableId="1799109694">
    <w:abstractNumId w:val="20"/>
  </w:num>
  <w:num w:numId="13" w16cid:durableId="760832946">
    <w:abstractNumId w:val="1"/>
  </w:num>
  <w:num w:numId="14" w16cid:durableId="1281910504">
    <w:abstractNumId w:val="11"/>
  </w:num>
  <w:num w:numId="15" w16cid:durableId="1719667218">
    <w:abstractNumId w:val="16"/>
  </w:num>
  <w:num w:numId="16" w16cid:durableId="2096003823">
    <w:abstractNumId w:val="9"/>
  </w:num>
  <w:num w:numId="17" w16cid:durableId="384793412">
    <w:abstractNumId w:val="13"/>
  </w:num>
  <w:num w:numId="18" w16cid:durableId="705519346">
    <w:abstractNumId w:val="12"/>
  </w:num>
  <w:num w:numId="19" w16cid:durableId="1347250577">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49934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036291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76501479">
    <w:abstractNumId w:val="7"/>
  </w:num>
  <w:num w:numId="23" w16cid:durableId="1873298603">
    <w:abstractNumId w:val="6"/>
  </w:num>
  <w:num w:numId="24" w16cid:durableId="91434139">
    <w:abstractNumId w:val="3"/>
  </w:num>
  <w:num w:numId="25" w16cid:durableId="15838299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E9E"/>
    <w:rsid w:val="00037643"/>
    <w:rsid w:val="00146000"/>
    <w:rsid w:val="00214D8E"/>
    <w:rsid w:val="00215E1A"/>
    <w:rsid w:val="00240ECF"/>
    <w:rsid w:val="00340DF3"/>
    <w:rsid w:val="00384E5C"/>
    <w:rsid w:val="003B20ED"/>
    <w:rsid w:val="004109CA"/>
    <w:rsid w:val="004504BA"/>
    <w:rsid w:val="004F0C08"/>
    <w:rsid w:val="00550E9E"/>
    <w:rsid w:val="00554F61"/>
    <w:rsid w:val="00623980"/>
    <w:rsid w:val="00663996"/>
    <w:rsid w:val="00674628"/>
    <w:rsid w:val="006E1141"/>
    <w:rsid w:val="0070141C"/>
    <w:rsid w:val="007834FB"/>
    <w:rsid w:val="007B161C"/>
    <w:rsid w:val="007B3203"/>
    <w:rsid w:val="0083094D"/>
    <w:rsid w:val="009F4992"/>
    <w:rsid w:val="00AF68ED"/>
    <w:rsid w:val="00B97E23"/>
    <w:rsid w:val="00BC4277"/>
    <w:rsid w:val="00BC6CFE"/>
    <w:rsid w:val="00C040DE"/>
    <w:rsid w:val="00C935EC"/>
    <w:rsid w:val="00CA5B5C"/>
    <w:rsid w:val="00D26023"/>
    <w:rsid w:val="00D41EA3"/>
    <w:rsid w:val="00DB3C58"/>
    <w:rsid w:val="00DF40D6"/>
    <w:rsid w:val="00E03369"/>
    <w:rsid w:val="00E10FDB"/>
    <w:rsid w:val="00F24884"/>
    <w:rsid w:val="00F43309"/>
    <w:rsid w:val="00F8127D"/>
    <w:rsid w:val="00FE52E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93673"/>
  <w15:chartTrackingRefBased/>
  <w15:docId w15:val="{7EA5FC8A-6067-4B44-8852-DA06FF93E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10FDB"/>
  </w:style>
  <w:style w:type="paragraph" w:styleId="Antrat1">
    <w:name w:val="heading 1"/>
    <w:basedOn w:val="prastasis"/>
    <w:next w:val="prastasis"/>
    <w:link w:val="Antrat1Diagrama"/>
    <w:uiPriority w:val="9"/>
    <w:qFormat/>
    <w:rsid w:val="00550E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unhideWhenUsed/>
    <w:qFormat/>
    <w:rsid w:val="00550E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550E9E"/>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550E9E"/>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550E9E"/>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550E9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50E9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50E9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50E9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50E9E"/>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rsid w:val="00550E9E"/>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550E9E"/>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550E9E"/>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550E9E"/>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550E9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50E9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50E9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50E9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50E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50E9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50E9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50E9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50E9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50E9E"/>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550E9E"/>
    <w:pPr>
      <w:ind w:left="720"/>
      <w:contextualSpacing/>
    </w:pPr>
  </w:style>
  <w:style w:type="character" w:styleId="Rykuspabraukimas">
    <w:name w:val="Intense Emphasis"/>
    <w:basedOn w:val="Numatytasispastraiposriftas"/>
    <w:uiPriority w:val="21"/>
    <w:qFormat/>
    <w:rsid w:val="00550E9E"/>
    <w:rPr>
      <w:i/>
      <w:iCs/>
      <w:color w:val="2F5496" w:themeColor="accent1" w:themeShade="BF"/>
    </w:rPr>
  </w:style>
  <w:style w:type="paragraph" w:styleId="Iskirtacitata">
    <w:name w:val="Intense Quote"/>
    <w:basedOn w:val="prastasis"/>
    <w:next w:val="prastasis"/>
    <w:link w:val="IskirtacitataDiagrama"/>
    <w:uiPriority w:val="30"/>
    <w:qFormat/>
    <w:rsid w:val="00550E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550E9E"/>
    <w:rPr>
      <w:i/>
      <w:iCs/>
      <w:color w:val="2F5496" w:themeColor="accent1" w:themeShade="BF"/>
    </w:rPr>
  </w:style>
  <w:style w:type="character" w:styleId="Rykinuoroda">
    <w:name w:val="Intense Reference"/>
    <w:basedOn w:val="Numatytasispastraiposriftas"/>
    <w:uiPriority w:val="32"/>
    <w:qFormat/>
    <w:rsid w:val="00550E9E"/>
    <w:rPr>
      <w:b/>
      <w:bCs/>
      <w:smallCaps/>
      <w:color w:val="2F5496" w:themeColor="accent1" w:themeShade="BF"/>
      <w:spacing w:val="5"/>
    </w:rPr>
  </w:style>
  <w:style w:type="numbering" w:customStyle="1" w:styleId="Sraonra1">
    <w:name w:val="Sąrašo nėra1"/>
    <w:next w:val="Sraonra"/>
    <w:uiPriority w:val="99"/>
    <w:semiHidden/>
    <w:unhideWhenUsed/>
    <w:rsid w:val="00E10FDB"/>
  </w:style>
  <w:style w:type="character" w:styleId="Hipersaitas">
    <w:name w:val="Hyperlink"/>
    <w:basedOn w:val="Numatytasispastraiposriftas"/>
    <w:uiPriority w:val="99"/>
    <w:unhideWhenUsed/>
    <w:rsid w:val="00E10FDB"/>
    <w:rPr>
      <w:strike w:val="0"/>
      <w:dstrike w:val="0"/>
      <w:color w:val="auto"/>
      <w:u w:val="none"/>
      <w:effect w:val="none"/>
    </w:rPr>
  </w:style>
  <w:style w:type="paragraph" w:styleId="Puslapioinaostekstas">
    <w:name w:val="footnote text"/>
    <w:aliases w:val="Footnote,Footnote Text Char Char,Fußnotentextf, Diagrama1,Footnote Text Char,Footnote Text Char1,Footnote Text Char1 Char Char,Footnote Text Char Char Char Char, Char Char Char Char,Footnote Text Char Char1 Char1,Char1"/>
    <w:basedOn w:val="prastasis"/>
    <w:link w:val="PuslapioinaostekstasDiagrama"/>
    <w:uiPriority w:val="99"/>
    <w:unhideWhenUsed/>
    <w:qFormat/>
    <w:rsid w:val="00E10FDB"/>
    <w:pPr>
      <w:spacing w:line="276" w:lineRule="auto"/>
    </w:pPr>
    <w:rPr>
      <w:rFonts w:eastAsia="Calibri"/>
      <w:kern w:val="0"/>
      <w:sz w:val="20"/>
      <w:szCs w:val="20"/>
      <w:lang w:eastAsia="lt-LT"/>
      <w14:ligatures w14:val="none"/>
    </w:rPr>
  </w:style>
  <w:style w:type="character" w:customStyle="1" w:styleId="PuslapioinaostekstasDiagrama">
    <w:name w:val="Puslapio išnašos tekstas Diagrama"/>
    <w:aliases w:val="Footnote Diagrama,Footnote Text Char Char Diagrama,Fußnotentextf Diagrama, Diagrama1 Diagrama,Footnote Text Char Diagrama,Footnote Text Char1 Diagrama,Footnote Text Char1 Char Char Diagrama, Char Char Char Char Diagrama"/>
    <w:basedOn w:val="Numatytasispastraiposriftas"/>
    <w:link w:val="Puslapioinaostekstas"/>
    <w:uiPriority w:val="99"/>
    <w:qFormat/>
    <w:rsid w:val="00E10FDB"/>
    <w:rPr>
      <w:rFonts w:eastAsia="Calibri"/>
      <w:kern w:val="0"/>
      <w:sz w:val="20"/>
      <w:szCs w:val="20"/>
      <w:lang w:eastAsia="lt-LT"/>
      <w14:ligatures w14:val="none"/>
    </w:rPr>
  </w:style>
  <w:style w:type="paragraph" w:styleId="Komentarotekstas">
    <w:name w:val="annotation text"/>
    <w:basedOn w:val="prastasis"/>
    <w:link w:val="KomentarotekstasDiagrama"/>
    <w:unhideWhenUsed/>
    <w:qFormat/>
    <w:rsid w:val="00E10FDB"/>
    <w:pPr>
      <w:spacing w:line="276" w:lineRule="auto"/>
    </w:pPr>
    <w:rPr>
      <w:rFonts w:eastAsia="Calibri"/>
      <w:kern w:val="0"/>
      <w:sz w:val="20"/>
      <w:szCs w:val="20"/>
      <w:lang w:eastAsia="lt-LT"/>
      <w14:ligatures w14:val="none"/>
    </w:rPr>
  </w:style>
  <w:style w:type="character" w:customStyle="1" w:styleId="KomentarotekstasDiagrama">
    <w:name w:val="Komentaro tekstas Diagrama"/>
    <w:basedOn w:val="Numatytasispastraiposriftas"/>
    <w:link w:val="Komentarotekstas"/>
    <w:qFormat/>
    <w:rsid w:val="00E10FDB"/>
    <w:rPr>
      <w:rFonts w:eastAsia="Calibri"/>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E10FDB"/>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Išnaša,BVI fnr,ftref"/>
    <w:basedOn w:val="Numatytasispastraiposriftas"/>
    <w:uiPriority w:val="99"/>
    <w:unhideWhenUsed/>
    <w:qFormat/>
    <w:rsid w:val="00E10FDB"/>
    <w:rPr>
      <w:vertAlign w:val="superscript"/>
    </w:rPr>
  </w:style>
  <w:style w:type="character" w:styleId="Komentaronuoroda">
    <w:name w:val="annotation reference"/>
    <w:basedOn w:val="Numatytasispastraiposriftas"/>
    <w:unhideWhenUsed/>
    <w:qFormat/>
    <w:rsid w:val="00E10FDB"/>
    <w:rPr>
      <w:sz w:val="16"/>
      <w:szCs w:val="16"/>
    </w:rPr>
  </w:style>
  <w:style w:type="table" w:styleId="Lentelstinklelis">
    <w:name w:val="Table Grid"/>
    <w:basedOn w:val="prastojilentel"/>
    <w:uiPriority w:val="59"/>
    <w:rsid w:val="00E10FDB"/>
    <w:pPr>
      <w:spacing w:after="0" w:line="240" w:lineRule="auto"/>
    </w:pPr>
    <w:rPr>
      <w:rFonts w:ascii="Times New Roman" w:eastAsia="Calibr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E10FDB"/>
    <w:pPr>
      <w:spacing w:line="276" w:lineRule="auto"/>
    </w:pPr>
    <w:rPr>
      <w:rFonts w:ascii="Segoe UI" w:eastAsia="Calibri" w:hAnsi="Segoe UI" w:cs="Segoe UI"/>
      <w:kern w:val="0"/>
      <w:sz w:val="18"/>
      <w:szCs w:val="18"/>
      <w:lang w:eastAsia="lt-LT"/>
      <w14:ligatures w14:val="none"/>
    </w:rPr>
  </w:style>
  <w:style w:type="character" w:customStyle="1" w:styleId="DebesliotekstasDiagrama">
    <w:name w:val="Debesėlio tekstas Diagrama"/>
    <w:basedOn w:val="Numatytasispastraiposriftas"/>
    <w:link w:val="Debesliotekstas"/>
    <w:uiPriority w:val="99"/>
    <w:semiHidden/>
    <w:rsid w:val="00E10FDB"/>
    <w:rPr>
      <w:rFonts w:ascii="Segoe UI" w:eastAsia="Calibri" w:hAnsi="Segoe UI" w:cs="Segoe UI"/>
      <w:kern w:val="0"/>
      <w:sz w:val="18"/>
      <w:szCs w:val="18"/>
      <w:lang w:eastAsia="lt-LT"/>
      <w14:ligatures w14:val="none"/>
    </w:rPr>
  </w:style>
  <w:style w:type="character" w:customStyle="1" w:styleId="Neapdorotaspaminjimas1">
    <w:name w:val="Neapdorotas paminėjimas1"/>
    <w:basedOn w:val="Numatytasispastraiposriftas"/>
    <w:uiPriority w:val="99"/>
    <w:semiHidden/>
    <w:unhideWhenUsed/>
    <w:rsid w:val="00E10FDB"/>
    <w:rPr>
      <w:color w:val="808080"/>
      <w:shd w:val="clear" w:color="auto" w:fill="E6E6E6"/>
    </w:rPr>
  </w:style>
  <w:style w:type="paragraph" w:styleId="Komentarotema">
    <w:name w:val="annotation subject"/>
    <w:basedOn w:val="Komentarotekstas"/>
    <w:next w:val="Komentarotekstas"/>
    <w:link w:val="KomentarotemaDiagrama"/>
    <w:semiHidden/>
    <w:unhideWhenUsed/>
    <w:rsid w:val="00E10FDB"/>
    <w:rPr>
      <w:b/>
      <w:bCs/>
    </w:rPr>
  </w:style>
  <w:style w:type="character" w:customStyle="1" w:styleId="KomentarotemaDiagrama">
    <w:name w:val="Komentaro tema Diagrama"/>
    <w:basedOn w:val="KomentarotekstasDiagrama"/>
    <w:link w:val="Komentarotema"/>
    <w:semiHidden/>
    <w:rsid w:val="00E10FDB"/>
    <w:rPr>
      <w:rFonts w:eastAsia="Calibri"/>
      <w:b/>
      <w:bCs/>
      <w:kern w:val="0"/>
      <w:sz w:val="20"/>
      <w:szCs w:val="20"/>
      <w:lang w:eastAsia="lt-LT"/>
      <w14:ligatures w14:val="none"/>
    </w:rPr>
  </w:style>
  <w:style w:type="paragraph" w:styleId="prastasiniatinklio">
    <w:name w:val="Normal (Web)"/>
    <w:basedOn w:val="prastasis"/>
    <w:uiPriority w:val="99"/>
    <w:unhideWhenUsed/>
    <w:qFormat/>
    <w:rsid w:val="00E10FDB"/>
    <w:pPr>
      <w:spacing w:before="100" w:beforeAutospacing="1" w:after="100" w:afterAutospacing="1" w:line="276" w:lineRule="auto"/>
    </w:pPr>
    <w:rPr>
      <w:rFonts w:eastAsia="Calibri"/>
      <w:kern w:val="0"/>
      <w:sz w:val="21"/>
      <w:szCs w:val="21"/>
      <w:lang w:eastAsia="lt-LT"/>
      <w14:ligatures w14:val="none"/>
    </w:rPr>
  </w:style>
  <w:style w:type="character" w:customStyle="1" w:styleId="pildymui">
    <w:name w:val="pildymui"/>
    <w:basedOn w:val="Numatytasispastraiposriftas"/>
    <w:rsid w:val="00E10FDB"/>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rsid w:val="00E10FDB"/>
    <w:pPr>
      <w:spacing w:line="276" w:lineRule="auto"/>
      <w:ind w:firstLine="567"/>
      <w:jc w:val="both"/>
    </w:pPr>
    <w:rPr>
      <w:rFonts w:eastAsia="Calibri"/>
      <w:kern w:val="0"/>
      <w:sz w:val="21"/>
      <w:szCs w:val="20"/>
      <w:lang w:eastAsia="lt-LT"/>
      <w14:ligatures w14:val="none"/>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E10FDB"/>
    <w:rPr>
      <w:rFonts w:eastAsia="Calibri"/>
      <w:kern w:val="0"/>
      <w:sz w:val="21"/>
      <w:szCs w:val="20"/>
      <w:lang w:eastAsia="lt-LT"/>
      <w14:ligatures w14:val="none"/>
    </w:rPr>
  </w:style>
  <w:style w:type="character" w:customStyle="1" w:styleId="Internetlink">
    <w:name w:val="Internet link"/>
    <w:rsid w:val="00E10FDB"/>
    <w:rPr>
      <w:color w:val="000080"/>
      <w:u w:val="single"/>
    </w:rPr>
  </w:style>
  <w:style w:type="paragraph" w:styleId="Antrats">
    <w:name w:val="header"/>
    <w:basedOn w:val="prastasis"/>
    <w:link w:val="AntratsDiagrama"/>
    <w:uiPriority w:val="99"/>
    <w:unhideWhenUsed/>
    <w:rsid w:val="00E10FDB"/>
    <w:pPr>
      <w:tabs>
        <w:tab w:val="center" w:pos="4513"/>
        <w:tab w:val="right" w:pos="9026"/>
      </w:tabs>
      <w:spacing w:line="276" w:lineRule="auto"/>
    </w:pPr>
    <w:rPr>
      <w:rFonts w:eastAsia="Calibri"/>
      <w:kern w:val="0"/>
      <w:sz w:val="21"/>
      <w:szCs w:val="21"/>
      <w:lang w:eastAsia="lt-LT"/>
      <w14:ligatures w14:val="none"/>
    </w:rPr>
  </w:style>
  <w:style w:type="character" w:customStyle="1" w:styleId="AntratsDiagrama">
    <w:name w:val="Antraštės Diagrama"/>
    <w:basedOn w:val="Numatytasispastraiposriftas"/>
    <w:link w:val="Antrats"/>
    <w:uiPriority w:val="99"/>
    <w:rsid w:val="00E10FDB"/>
    <w:rPr>
      <w:rFonts w:eastAsia="Calibri"/>
      <w:kern w:val="0"/>
      <w:sz w:val="21"/>
      <w:szCs w:val="21"/>
      <w:lang w:eastAsia="lt-LT"/>
      <w14:ligatures w14:val="none"/>
    </w:rPr>
  </w:style>
  <w:style w:type="paragraph" w:styleId="Porat">
    <w:name w:val="footer"/>
    <w:basedOn w:val="prastasis"/>
    <w:link w:val="PoratDiagrama"/>
    <w:uiPriority w:val="99"/>
    <w:unhideWhenUsed/>
    <w:rsid w:val="00E10FDB"/>
    <w:pPr>
      <w:tabs>
        <w:tab w:val="center" w:pos="4513"/>
        <w:tab w:val="right" w:pos="9026"/>
      </w:tabs>
      <w:spacing w:line="276" w:lineRule="auto"/>
    </w:pPr>
    <w:rPr>
      <w:rFonts w:eastAsia="Calibri"/>
      <w:kern w:val="0"/>
      <w:sz w:val="21"/>
      <w:szCs w:val="21"/>
      <w:lang w:eastAsia="lt-LT"/>
      <w14:ligatures w14:val="none"/>
    </w:rPr>
  </w:style>
  <w:style w:type="character" w:customStyle="1" w:styleId="PoratDiagrama">
    <w:name w:val="Poraštė Diagrama"/>
    <w:basedOn w:val="Numatytasispastraiposriftas"/>
    <w:link w:val="Porat"/>
    <w:uiPriority w:val="99"/>
    <w:qFormat/>
    <w:rsid w:val="00E10FDB"/>
    <w:rPr>
      <w:rFonts w:eastAsia="Calibri"/>
      <w:kern w:val="0"/>
      <w:sz w:val="21"/>
      <w:szCs w:val="21"/>
      <w:lang w:eastAsia="lt-LT"/>
      <w14:ligatures w14:val="none"/>
    </w:rPr>
  </w:style>
  <w:style w:type="paragraph" w:styleId="Pataisymai">
    <w:name w:val="Revision"/>
    <w:hidden/>
    <w:semiHidden/>
    <w:rsid w:val="00E10FDB"/>
    <w:pPr>
      <w:spacing w:after="0" w:line="240" w:lineRule="auto"/>
    </w:pPr>
    <w:rPr>
      <w:rFonts w:ascii="Times New Roman" w:eastAsia="Calibri"/>
      <w:kern w:val="0"/>
      <w:sz w:val="24"/>
      <w:szCs w:val="24"/>
      <w14:ligatures w14:val="none"/>
    </w:rPr>
  </w:style>
  <w:style w:type="character" w:customStyle="1" w:styleId="Nerykuspabraukimas1">
    <w:name w:val="Neryškus pabraukimas1"/>
    <w:basedOn w:val="Numatytasispastraiposriftas"/>
    <w:uiPriority w:val="19"/>
    <w:qFormat/>
    <w:rsid w:val="00E10FDB"/>
    <w:rPr>
      <w:i/>
      <w:iCs/>
      <w:color w:val="595959"/>
    </w:rPr>
  </w:style>
  <w:style w:type="paragraph" w:customStyle="1" w:styleId="Antrat10">
    <w:name w:val="Antraštė1"/>
    <w:basedOn w:val="prastasis"/>
    <w:next w:val="prastasis"/>
    <w:unhideWhenUsed/>
    <w:qFormat/>
    <w:rsid w:val="00E10FDB"/>
    <w:pPr>
      <w:spacing w:line="240" w:lineRule="auto"/>
    </w:pPr>
    <w:rPr>
      <w:rFonts w:eastAsia="Calibri"/>
      <w:b/>
      <w:bCs/>
      <w:color w:val="404040"/>
      <w:kern w:val="0"/>
      <w:sz w:val="16"/>
      <w:szCs w:val="16"/>
      <w:lang w:eastAsia="lt-LT"/>
      <w14:ligatures w14:val="none"/>
    </w:rPr>
  </w:style>
  <w:style w:type="character" w:styleId="Grietas">
    <w:name w:val="Strong"/>
    <w:basedOn w:val="Numatytasispastraiposriftas"/>
    <w:uiPriority w:val="22"/>
    <w:qFormat/>
    <w:rsid w:val="00E10FDB"/>
    <w:rPr>
      <w:b/>
      <w:bCs/>
    </w:rPr>
  </w:style>
  <w:style w:type="character" w:customStyle="1" w:styleId="Emfaz1">
    <w:name w:val="Emfazė1"/>
    <w:basedOn w:val="Numatytasispastraiposriftas"/>
    <w:uiPriority w:val="20"/>
    <w:qFormat/>
    <w:rsid w:val="00E10FDB"/>
    <w:rPr>
      <w:i/>
      <w:iCs/>
      <w:color w:val="000000"/>
    </w:rPr>
  </w:style>
  <w:style w:type="paragraph" w:styleId="Betarp">
    <w:name w:val="No Spacing"/>
    <w:link w:val="BetarpDiagrama"/>
    <w:uiPriority w:val="1"/>
    <w:qFormat/>
    <w:rsid w:val="00E10FDB"/>
    <w:pPr>
      <w:spacing w:after="0" w:line="240" w:lineRule="auto"/>
    </w:pPr>
    <w:rPr>
      <w:rFonts w:eastAsia="Calibri"/>
      <w:kern w:val="0"/>
      <w:sz w:val="21"/>
      <w:szCs w:val="21"/>
      <w:lang w:eastAsia="lt-LT"/>
      <w14:ligatures w14:val="none"/>
    </w:rPr>
  </w:style>
  <w:style w:type="character" w:customStyle="1" w:styleId="Nerykinuoroda1">
    <w:name w:val="Neryški nuoroda1"/>
    <w:basedOn w:val="Numatytasispastraiposriftas"/>
    <w:uiPriority w:val="31"/>
    <w:qFormat/>
    <w:rsid w:val="00E10FDB"/>
    <w:rPr>
      <w:caps w:val="0"/>
      <w:smallCaps/>
      <w:color w:val="404040"/>
      <w:spacing w:val="0"/>
      <w:u w:val="single" w:color="7F7F7F"/>
    </w:rPr>
  </w:style>
  <w:style w:type="character" w:styleId="Knygospavadinimas">
    <w:name w:val="Book Title"/>
    <w:basedOn w:val="Numatytasispastraiposriftas"/>
    <w:uiPriority w:val="33"/>
    <w:qFormat/>
    <w:rsid w:val="00E10FDB"/>
    <w:rPr>
      <w:b/>
      <w:bCs/>
      <w:caps w:val="0"/>
      <w:smallCaps/>
      <w:spacing w:val="0"/>
    </w:rPr>
  </w:style>
  <w:style w:type="paragraph" w:styleId="Turinioantrat">
    <w:name w:val="TOC Heading"/>
    <w:basedOn w:val="Antrat1"/>
    <w:next w:val="prastasis"/>
    <w:uiPriority w:val="39"/>
    <w:unhideWhenUsed/>
    <w:qFormat/>
    <w:rsid w:val="00E10FDB"/>
    <w:pPr>
      <w:pBdr>
        <w:bottom w:val="single" w:sz="4" w:space="2" w:color="ED7D31"/>
      </w:pBdr>
      <w:spacing w:after="120" w:line="240" w:lineRule="auto"/>
      <w:outlineLvl w:val="9"/>
    </w:pPr>
    <w:rPr>
      <w:color w:val="262626"/>
      <w:kern w:val="0"/>
      <w:lang w:eastAsia="lt-LT"/>
      <w14:ligatures w14:val="none"/>
    </w:rPr>
  </w:style>
  <w:style w:type="character" w:customStyle="1" w:styleId="BetarpDiagrama">
    <w:name w:val="Be tarpų Diagrama"/>
    <w:basedOn w:val="Numatytasispastraiposriftas"/>
    <w:link w:val="Betarp"/>
    <w:uiPriority w:val="1"/>
    <w:rsid w:val="00E10FDB"/>
    <w:rPr>
      <w:rFonts w:eastAsia="Calibri"/>
      <w:kern w:val="0"/>
      <w:sz w:val="21"/>
      <w:szCs w:val="21"/>
      <w:lang w:eastAsia="lt-LT"/>
      <w14:ligatures w14:val="none"/>
    </w:rPr>
  </w:style>
  <w:style w:type="character" w:styleId="Vietosrezervavimoenklotekstas">
    <w:name w:val="Placeholder Text"/>
    <w:basedOn w:val="Numatytasispastraiposriftas"/>
    <w:rsid w:val="00E10FDB"/>
    <w:rPr>
      <w:color w:val="808080"/>
    </w:rPr>
  </w:style>
  <w:style w:type="paragraph" w:styleId="Turinys1">
    <w:name w:val="toc 1"/>
    <w:basedOn w:val="prastasis"/>
    <w:next w:val="prastasis"/>
    <w:autoRedefine/>
    <w:uiPriority w:val="39"/>
    <w:unhideWhenUsed/>
    <w:rsid w:val="00E10FDB"/>
    <w:pPr>
      <w:tabs>
        <w:tab w:val="left" w:pos="142"/>
        <w:tab w:val="right" w:leader="dot" w:pos="9962"/>
      </w:tabs>
      <w:spacing w:after="0" w:line="276" w:lineRule="auto"/>
      <w:ind w:left="426" w:hanging="284"/>
    </w:pPr>
    <w:rPr>
      <w:rFonts w:eastAsia="Calibri"/>
      <w:kern w:val="0"/>
      <w:sz w:val="21"/>
      <w:szCs w:val="21"/>
      <w:lang w:eastAsia="lt-LT"/>
      <w14:ligatures w14:val="none"/>
    </w:rPr>
  </w:style>
  <w:style w:type="paragraph" w:customStyle="1" w:styleId="tajtip">
    <w:name w:val="tajtip"/>
    <w:basedOn w:val="prastasis"/>
    <w:rsid w:val="00E10FDB"/>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Perirtashipersaitas1">
    <w:name w:val="Peržiūrėtas hipersaitas1"/>
    <w:basedOn w:val="Numatytasispastraiposriftas"/>
    <w:uiPriority w:val="99"/>
    <w:semiHidden/>
    <w:unhideWhenUsed/>
    <w:rsid w:val="00E10FDB"/>
    <w:rPr>
      <w:color w:val="954F72"/>
      <w:u w:val="single"/>
    </w:rPr>
  </w:style>
  <w:style w:type="paragraph" w:customStyle="1" w:styleId="Body2">
    <w:name w:val="Body 2"/>
    <w:rsid w:val="00E10FDB"/>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Sraonra"/>
    <w:rsid w:val="00E10FDB"/>
    <w:pPr>
      <w:numPr>
        <w:numId w:val="2"/>
      </w:numPr>
    </w:pPr>
  </w:style>
  <w:style w:type="paragraph" w:styleId="Turinys2">
    <w:name w:val="toc 2"/>
    <w:basedOn w:val="prastasis"/>
    <w:next w:val="prastasis"/>
    <w:autoRedefine/>
    <w:uiPriority w:val="39"/>
    <w:unhideWhenUsed/>
    <w:rsid w:val="00E10FDB"/>
    <w:pPr>
      <w:tabs>
        <w:tab w:val="right" w:leader="dot" w:pos="9962"/>
      </w:tabs>
      <w:spacing w:after="0" w:line="276" w:lineRule="auto"/>
      <w:ind w:left="220"/>
    </w:pPr>
    <w:rPr>
      <w:rFonts w:eastAsia="Calibri"/>
      <w:kern w:val="0"/>
      <w:sz w:val="21"/>
      <w:szCs w:val="21"/>
      <w:lang w:eastAsia="lt-LT"/>
      <w14:ligatures w14:val="none"/>
    </w:rPr>
  </w:style>
  <w:style w:type="table" w:customStyle="1" w:styleId="TableGrid2">
    <w:name w:val="Table Grid2"/>
    <w:basedOn w:val="prastojilentel"/>
    <w:next w:val="Lentelstinklelis"/>
    <w:uiPriority w:val="39"/>
    <w:rsid w:val="00E10FDB"/>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E10FDB"/>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E10FDB"/>
    <w:pPr>
      <w:numPr>
        <w:numId w:val="4"/>
      </w:numPr>
      <w:spacing w:before="240" w:after="240" w:line="240" w:lineRule="auto"/>
    </w:pPr>
    <w:rPr>
      <w:rFonts w:ascii="Times New Roman" w:eastAsia="Times New Roman" w:hAnsi="Times New Roman" w:cs="Times New Roman"/>
      <w:b/>
      <w:kern w:val="0"/>
      <w:sz w:val="24"/>
      <w:szCs w:val="24"/>
      <w:lang w:eastAsia="lt-LT"/>
      <w14:ligatures w14:val="none"/>
    </w:rPr>
  </w:style>
  <w:style w:type="paragraph" w:customStyle="1" w:styleId="S2lygis">
    <w:name w:val="_S 2 lygis"/>
    <w:basedOn w:val="prastasis"/>
    <w:rsid w:val="00E10FDB"/>
    <w:pPr>
      <w:numPr>
        <w:ilvl w:val="1"/>
        <w:numId w:val="4"/>
      </w:numPr>
      <w:spacing w:before="120" w:after="120" w:line="240" w:lineRule="auto"/>
      <w:jc w:val="both"/>
    </w:pPr>
    <w:rPr>
      <w:rFonts w:ascii="Times New Roman" w:eastAsia="Times New Roman" w:hAnsi="Times New Roman" w:cs="Times New Roman"/>
      <w:kern w:val="0"/>
      <w:sz w:val="24"/>
      <w:szCs w:val="24"/>
      <w:lang w:eastAsia="lt-LT"/>
      <w14:ligatures w14:val="none"/>
    </w:rPr>
  </w:style>
  <w:style w:type="paragraph" w:customStyle="1" w:styleId="S3lygis">
    <w:name w:val="_S 3 lygis"/>
    <w:basedOn w:val="S2lygis"/>
    <w:rsid w:val="00E10FDB"/>
    <w:pPr>
      <w:numPr>
        <w:ilvl w:val="2"/>
      </w:numPr>
    </w:pPr>
  </w:style>
  <w:style w:type="paragraph" w:customStyle="1" w:styleId="Heading">
    <w:name w:val="Heading"/>
    <w:next w:val="Body2"/>
    <w:rsid w:val="00E10FDB"/>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kern w:val="0"/>
      <w:bdr w:val="nil"/>
      <w:lang w:val="en-US" w:eastAsia="lt-LT"/>
      <w14:ligatures w14:val="none"/>
    </w:rPr>
  </w:style>
  <w:style w:type="paragraph" w:styleId="Dokumentoinaostekstas">
    <w:name w:val="endnote text"/>
    <w:basedOn w:val="prastasis"/>
    <w:link w:val="DokumentoinaostekstasDiagrama"/>
    <w:uiPriority w:val="99"/>
    <w:semiHidden/>
    <w:unhideWhenUsed/>
    <w:rsid w:val="00E10FDB"/>
    <w:pPr>
      <w:spacing w:after="0" w:line="240" w:lineRule="auto"/>
    </w:pPr>
    <w:rPr>
      <w:rFonts w:eastAsia="Calibri"/>
      <w:kern w:val="0"/>
      <w:sz w:val="20"/>
      <w:szCs w:val="20"/>
      <w:lang w:eastAsia="lt-LT"/>
      <w14:ligatures w14:val="none"/>
    </w:rPr>
  </w:style>
  <w:style w:type="character" w:customStyle="1" w:styleId="DokumentoinaostekstasDiagrama">
    <w:name w:val="Dokumento išnašos tekstas Diagrama"/>
    <w:basedOn w:val="Numatytasispastraiposriftas"/>
    <w:link w:val="Dokumentoinaostekstas"/>
    <w:uiPriority w:val="99"/>
    <w:semiHidden/>
    <w:rsid w:val="00E10FDB"/>
    <w:rPr>
      <w:rFonts w:eastAsia="Calibri"/>
      <w:kern w:val="0"/>
      <w:sz w:val="20"/>
      <w:szCs w:val="20"/>
      <w:lang w:eastAsia="lt-LT"/>
      <w14:ligatures w14:val="none"/>
    </w:rPr>
  </w:style>
  <w:style w:type="character" w:styleId="Dokumentoinaosnumeris">
    <w:name w:val="endnote reference"/>
    <w:basedOn w:val="Numatytasispastraiposriftas"/>
    <w:uiPriority w:val="99"/>
    <w:semiHidden/>
    <w:unhideWhenUsed/>
    <w:rsid w:val="00E10FDB"/>
    <w:rPr>
      <w:vertAlign w:val="superscript"/>
    </w:rPr>
  </w:style>
  <w:style w:type="character" w:customStyle="1" w:styleId="Normal12ptChar">
    <w:name w:val="Normal + 12 pt Char"/>
    <w:basedOn w:val="Numatytasispastraiposriftas"/>
    <w:link w:val="Normal12pt"/>
    <w:locked/>
    <w:rsid w:val="00E10FDB"/>
  </w:style>
  <w:style w:type="paragraph" w:customStyle="1" w:styleId="Normal12pt">
    <w:name w:val="Normal + 12 pt"/>
    <w:basedOn w:val="prastasis"/>
    <w:link w:val="Normal12ptChar"/>
    <w:rsid w:val="00E10FDB"/>
    <w:pPr>
      <w:spacing w:after="0" w:line="240" w:lineRule="auto"/>
      <w:ind w:right="-283"/>
      <w:jc w:val="both"/>
    </w:pPr>
  </w:style>
  <w:style w:type="paragraph" w:customStyle="1" w:styleId="pf0">
    <w:name w:val="pf0"/>
    <w:basedOn w:val="prastasis"/>
    <w:rsid w:val="00E10FDB"/>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cf01">
    <w:name w:val="cf01"/>
    <w:basedOn w:val="Numatytasispastraiposriftas"/>
    <w:rsid w:val="00E10FDB"/>
    <w:rPr>
      <w:rFonts w:ascii="Segoe UI" w:hAnsi="Segoe UI" w:cs="Segoe UI" w:hint="default"/>
      <w:sz w:val="18"/>
      <w:szCs w:val="18"/>
    </w:rPr>
  </w:style>
  <w:style w:type="character" w:customStyle="1" w:styleId="Paminjimas1">
    <w:name w:val="Paminėjimas1"/>
    <w:basedOn w:val="Numatytasispastraiposriftas"/>
    <w:uiPriority w:val="99"/>
    <w:unhideWhenUsed/>
    <w:rsid w:val="00E10FDB"/>
    <w:rPr>
      <w:color w:val="2B579A"/>
      <w:shd w:val="clear" w:color="auto" w:fill="E6E6E6"/>
    </w:rPr>
  </w:style>
  <w:style w:type="table" w:customStyle="1" w:styleId="3">
    <w:name w:val="3"/>
    <w:basedOn w:val="prastojilentel"/>
    <w:rsid w:val="00E10FDB"/>
    <w:pPr>
      <w:spacing w:after="0" w:line="240" w:lineRule="auto"/>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E10FDB"/>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E10FDB"/>
    <w:rPr>
      <w:rFonts w:ascii="Times New Roman" w:eastAsia="Times New Roman" w:hAnsi="Times New Roman" w:cs="Times New Roman"/>
      <w:kern w:val="0"/>
      <w14:ligatures w14:val="none"/>
    </w:rPr>
  </w:style>
  <w:style w:type="paragraph" w:styleId="Pagrindiniotekstotrauka2">
    <w:name w:val="Body Text Indent 2"/>
    <w:basedOn w:val="prastasis"/>
    <w:link w:val="Pagrindiniotekstotrauka2Diagrama"/>
    <w:uiPriority w:val="99"/>
    <w:semiHidden/>
    <w:unhideWhenUsed/>
    <w:rsid w:val="00E10FDB"/>
    <w:pPr>
      <w:spacing w:after="120" w:line="480" w:lineRule="auto"/>
      <w:ind w:left="283"/>
    </w:pPr>
    <w:rPr>
      <w:rFonts w:eastAsia="Calibri"/>
      <w:kern w:val="0"/>
      <w:sz w:val="21"/>
      <w:szCs w:val="21"/>
      <w:lang w:eastAsia="lt-LT"/>
      <w14:ligatures w14:val="none"/>
    </w:rPr>
  </w:style>
  <w:style w:type="character" w:customStyle="1" w:styleId="Pagrindiniotekstotrauka2Diagrama">
    <w:name w:val="Pagrindinio teksto įtrauka 2 Diagrama"/>
    <w:basedOn w:val="Numatytasispastraiposriftas"/>
    <w:link w:val="Pagrindiniotekstotrauka2"/>
    <w:uiPriority w:val="99"/>
    <w:semiHidden/>
    <w:rsid w:val="00E10FDB"/>
    <w:rPr>
      <w:rFonts w:eastAsia="Calibri"/>
      <w:kern w:val="0"/>
      <w:sz w:val="21"/>
      <w:szCs w:val="21"/>
      <w:lang w:eastAsia="lt-LT"/>
      <w14:ligatures w14:val="none"/>
    </w:rPr>
  </w:style>
  <w:style w:type="character" w:customStyle="1" w:styleId="cf11">
    <w:name w:val="cf11"/>
    <w:basedOn w:val="Numatytasispastraiposriftas"/>
    <w:rsid w:val="00E10FDB"/>
    <w:rPr>
      <w:rFonts w:ascii="Segoe UI" w:hAnsi="Segoe UI" w:cs="Segoe UI" w:hint="default"/>
      <w:color w:val="0000FF"/>
      <w:sz w:val="18"/>
      <w:szCs w:val="18"/>
    </w:rPr>
  </w:style>
  <w:style w:type="character" w:customStyle="1" w:styleId="cf21">
    <w:name w:val="cf21"/>
    <w:basedOn w:val="Numatytasispastraiposriftas"/>
    <w:rsid w:val="00E10FDB"/>
    <w:rPr>
      <w:rFonts w:ascii="Segoe UI" w:hAnsi="Segoe UI" w:cs="Segoe UI" w:hint="default"/>
      <w:color w:val="538135"/>
      <w:sz w:val="18"/>
      <w:szCs w:val="18"/>
    </w:rPr>
  </w:style>
  <w:style w:type="table" w:customStyle="1" w:styleId="TableGrid1">
    <w:name w:val="Table Grid1"/>
    <w:basedOn w:val="prastojilentel"/>
    <w:uiPriority w:val="99"/>
    <w:rsid w:val="00E10FDB"/>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otekstotrauka">
    <w:name w:val="Body Text Indent"/>
    <w:basedOn w:val="prastasis"/>
    <w:link w:val="PagrindiniotekstotraukaDiagrama"/>
    <w:uiPriority w:val="99"/>
    <w:semiHidden/>
    <w:unhideWhenUsed/>
    <w:rsid w:val="00E10FDB"/>
    <w:pPr>
      <w:spacing w:after="120" w:line="276" w:lineRule="auto"/>
      <w:ind w:left="283"/>
    </w:pPr>
    <w:rPr>
      <w:rFonts w:ascii="Calibri" w:eastAsia="Times New Roman" w:hAnsi="Calibri" w:cs="Times New Roman"/>
      <w:kern w:val="0"/>
      <w:lang w:eastAsia="lt-LT"/>
      <w14:ligatures w14:val="none"/>
    </w:rPr>
  </w:style>
  <w:style w:type="character" w:customStyle="1" w:styleId="PagrindiniotekstotraukaDiagrama">
    <w:name w:val="Pagrindinio teksto įtrauka Diagrama"/>
    <w:basedOn w:val="Numatytasispastraiposriftas"/>
    <w:link w:val="Pagrindiniotekstotrauka"/>
    <w:uiPriority w:val="99"/>
    <w:semiHidden/>
    <w:rsid w:val="00E10FDB"/>
    <w:rPr>
      <w:rFonts w:ascii="Calibri" w:eastAsia="Times New Roman" w:hAnsi="Calibri" w:cs="Times New Roman"/>
      <w:kern w:val="0"/>
      <w:lang w:eastAsia="lt-LT"/>
      <w14:ligatures w14:val="none"/>
    </w:rPr>
  </w:style>
  <w:style w:type="character" w:customStyle="1" w:styleId="FontStyle28">
    <w:name w:val="Font Style28"/>
    <w:uiPriority w:val="99"/>
    <w:qFormat/>
    <w:rsid w:val="00E10FDB"/>
    <w:rPr>
      <w:rFonts w:ascii="Times New Roman" w:hAnsi="Times New Roman" w:cs="Times New Roman"/>
      <w:sz w:val="20"/>
      <w:szCs w:val="20"/>
    </w:rPr>
  </w:style>
  <w:style w:type="paragraph" w:customStyle="1" w:styleId="Stilius3">
    <w:name w:val="Stilius3"/>
    <w:basedOn w:val="prastasis"/>
    <w:link w:val="Stilius3Diagrama"/>
    <w:qFormat/>
    <w:rsid w:val="00E10FDB"/>
    <w:pPr>
      <w:spacing w:before="200" w:after="0" w:line="240" w:lineRule="auto"/>
      <w:jc w:val="both"/>
    </w:pPr>
    <w:rPr>
      <w:rFonts w:ascii="Times New Roman" w:eastAsia="Times New Roman" w:hAnsi="Times New Roman" w:cs="Times New Roman"/>
      <w:kern w:val="0"/>
      <w14:ligatures w14:val="none"/>
    </w:rPr>
  </w:style>
  <w:style w:type="character" w:customStyle="1" w:styleId="Stilius3Diagrama">
    <w:name w:val="Stilius3 Diagrama"/>
    <w:link w:val="Stilius3"/>
    <w:qFormat/>
    <w:locked/>
    <w:rsid w:val="00E10FDB"/>
    <w:rPr>
      <w:rFonts w:ascii="Times New Roman" w:eastAsia="Times New Roman" w:hAnsi="Times New Roman" w:cs="Times New Roman"/>
      <w:kern w:val="0"/>
      <w14:ligatures w14:val="none"/>
    </w:rPr>
  </w:style>
  <w:style w:type="paragraph" w:styleId="Adresasantvoko">
    <w:name w:val="envelope address"/>
    <w:basedOn w:val="prastasis"/>
    <w:uiPriority w:val="99"/>
    <w:semiHidden/>
    <w:unhideWhenUsed/>
    <w:rsid w:val="00E10FDB"/>
    <w:pPr>
      <w:framePr w:w="7920" w:h="1980" w:hRule="exact" w:hSpace="180" w:wrap="auto" w:hAnchor="page" w:xAlign="center" w:yAlign="bottom"/>
      <w:spacing w:after="0" w:line="240" w:lineRule="auto"/>
      <w:ind w:left="2880"/>
    </w:pPr>
    <w:rPr>
      <w:rFonts w:ascii="!Adorable" w:eastAsia="Times New Roman" w:hAnsi="!Adorable" w:cs="Times New Roman"/>
      <w:kern w:val="0"/>
      <w:sz w:val="36"/>
      <w14:ligatures w14:val="none"/>
    </w:rPr>
  </w:style>
  <w:style w:type="paragraph" w:styleId="Vokoatgalinisadresas">
    <w:name w:val="envelope return"/>
    <w:basedOn w:val="prastasis"/>
    <w:uiPriority w:val="99"/>
    <w:semiHidden/>
    <w:unhideWhenUsed/>
    <w:rsid w:val="00E10FDB"/>
    <w:pPr>
      <w:spacing w:after="0" w:line="240" w:lineRule="auto"/>
    </w:pPr>
    <w:rPr>
      <w:rFonts w:ascii="Calibri Light" w:eastAsia="Times New Roman" w:hAnsi="Calibri Light" w:cs="Times New Roman"/>
      <w:kern w:val="0"/>
      <w:sz w:val="28"/>
      <w:szCs w:val="20"/>
      <w14:ligatures w14:val="none"/>
    </w:rPr>
  </w:style>
  <w:style w:type="paragraph" w:customStyle="1" w:styleId="msonormal0">
    <w:name w:val="msonormal"/>
    <w:basedOn w:val="prastasis"/>
    <w:rsid w:val="00E10FDB"/>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customStyle="1" w:styleId="xl65">
    <w:name w:val="xl65"/>
    <w:basedOn w:val="prastasis"/>
    <w:rsid w:val="00E10FDB"/>
    <w:pPr>
      <w:spacing w:before="100" w:beforeAutospacing="1" w:after="100" w:afterAutospacing="1" w:line="240" w:lineRule="auto"/>
      <w:jc w:val="center"/>
    </w:pPr>
    <w:rPr>
      <w:rFonts w:ascii="Times New Roman" w:eastAsia="Times New Roman" w:hAnsi="Times New Roman" w:cs="Times New Roman"/>
      <w:kern w:val="0"/>
      <w:sz w:val="24"/>
      <w:szCs w:val="24"/>
      <w:lang w:eastAsia="lt-LT"/>
      <w14:ligatures w14:val="none"/>
    </w:rPr>
  </w:style>
  <w:style w:type="paragraph" w:customStyle="1" w:styleId="xl66">
    <w:name w:val="xl66"/>
    <w:basedOn w:val="prastasis"/>
    <w:rsid w:val="00E10F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customStyle="1" w:styleId="xl67">
    <w:name w:val="xl67"/>
    <w:basedOn w:val="prastasis"/>
    <w:rsid w:val="00E10FDB"/>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customStyle="1" w:styleId="xl68">
    <w:name w:val="xl68"/>
    <w:basedOn w:val="prastasis"/>
    <w:rsid w:val="00E10F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t-LT"/>
      <w14:ligatures w14:val="none"/>
    </w:rPr>
  </w:style>
  <w:style w:type="paragraph" w:customStyle="1" w:styleId="xl69">
    <w:name w:val="xl69"/>
    <w:basedOn w:val="prastasis"/>
    <w:rsid w:val="00E10FDB"/>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center"/>
    </w:pPr>
    <w:rPr>
      <w:rFonts w:ascii="Times New Roman" w:eastAsia="Times New Roman" w:hAnsi="Times New Roman" w:cs="Times New Roman"/>
      <w:kern w:val="0"/>
      <w:sz w:val="24"/>
      <w:szCs w:val="24"/>
      <w:lang w:eastAsia="lt-LT"/>
      <w14:ligatures w14:val="none"/>
    </w:rPr>
  </w:style>
  <w:style w:type="paragraph" w:customStyle="1" w:styleId="xl70">
    <w:name w:val="xl70"/>
    <w:basedOn w:val="prastasis"/>
    <w:rsid w:val="00E10F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t-LT"/>
      <w14:ligatures w14:val="none"/>
    </w:rPr>
  </w:style>
  <w:style w:type="paragraph" w:customStyle="1" w:styleId="xl71">
    <w:name w:val="xl71"/>
    <w:basedOn w:val="prastasis"/>
    <w:rsid w:val="00E10FDB"/>
    <w:pPr>
      <w:spacing w:before="100" w:beforeAutospacing="1" w:after="100" w:afterAutospacing="1" w:line="240" w:lineRule="auto"/>
      <w:jc w:val="center"/>
    </w:pPr>
    <w:rPr>
      <w:rFonts w:ascii="Times New Roman" w:eastAsia="Times New Roman" w:hAnsi="Times New Roman" w:cs="Times New Roman"/>
      <w:kern w:val="0"/>
      <w:sz w:val="24"/>
      <w:szCs w:val="24"/>
      <w:lang w:eastAsia="lt-LT"/>
      <w14:ligatures w14:val="none"/>
    </w:rPr>
  </w:style>
  <w:style w:type="paragraph" w:customStyle="1" w:styleId="xl72">
    <w:name w:val="xl72"/>
    <w:basedOn w:val="prastasis"/>
    <w:rsid w:val="00E10FD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customStyle="1" w:styleId="xl73">
    <w:name w:val="xl73"/>
    <w:basedOn w:val="prastasis"/>
    <w:rsid w:val="00E10FD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kern w:val="0"/>
      <w:sz w:val="24"/>
      <w:szCs w:val="24"/>
      <w:lang w:eastAsia="lt-LT"/>
      <w14:ligatures w14:val="none"/>
    </w:rPr>
  </w:style>
  <w:style w:type="paragraph" w:customStyle="1" w:styleId="xl74">
    <w:name w:val="xl74"/>
    <w:basedOn w:val="prastasis"/>
    <w:rsid w:val="00E10FD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kern w:val="0"/>
      <w:sz w:val="24"/>
      <w:szCs w:val="24"/>
      <w:lang w:eastAsia="lt-LT"/>
      <w14:ligatures w14:val="none"/>
    </w:rPr>
  </w:style>
  <w:style w:type="paragraph" w:customStyle="1" w:styleId="xl75">
    <w:name w:val="xl75"/>
    <w:basedOn w:val="prastasis"/>
    <w:rsid w:val="00E10FDB"/>
    <w:pPr>
      <w:pBdr>
        <w:bottom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color w:val="002060"/>
      <w:kern w:val="0"/>
      <w:sz w:val="24"/>
      <w:szCs w:val="24"/>
      <w:lang w:eastAsia="lt-LT"/>
      <w14:ligatures w14:val="none"/>
    </w:rPr>
  </w:style>
  <w:style w:type="paragraph" w:customStyle="1" w:styleId="xl76">
    <w:name w:val="xl76"/>
    <w:basedOn w:val="prastasis"/>
    <w:rsid w:val="00E10FDB"/>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center"/>
    </w:pPr>
    <w:rPr>
      <w:rFonts w:ascii="Times New Roman" w:eastAsia="Times New Roman" w:hAnsi="Times New Roman" w:cs="Times New Roman"/>
      <w:kern w:val="0"/>
      <w:sz w:val="24"/>
      <w:szCs w:val="24"/>
      <w:lang w:eastAsia="lt-LT"/>
      <w14:ligatures w14:val="none"/>
    </w:rPr>
  </w:style>
  <w:style w:type="paragraph" w:customStyle="1" w:styleId="xl77">
    <w:name w:val="xl77"/>
    <w:basedOn w:val="prastasis"/>
    <w:rsid w:val="00E10FDB"/>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numbering" w:customStyle="1" w:styleId="LFO52">
    <w:name w:val="LFO52"/>
    <w:basedOn w:val="Sraonra"/>
    <w:rsid w:val="00E10FDB"/>
    <w:pPr>
      <w:numPr>
        <w:numId w:val="7"/>
      </w:numPr>
    </w:pPr>
  </w:style>
  <w:style w:type="character" w:customStyle="1" w:styleId="Lentelsuraas2">
    <w:name w:val="Lentelės u˛raas (2)"/>
    <w:basedOn w:val="Numatytasispastraiposriftas"/>
    <w:qFormat/>
    <w:rsid w:val="00E10FDB"/>
    <w:rPr>
      <w:rFonts w:ascii="Times New Roman" w:hAnsi="Times New Roman" w:cs="Times New Roman"/>
      <w:spacing w:val="0"/>
      <w:sz w:val="22"/>
      <w:szCs w:val="22"/>
    </w:rPr>
  </w:style>
  <w:style w:type="character" w:customStyle="1" w:styleId="wacimagecontainer">
    <w:name w:val="wacimagecontainer"/>
    <w:basedOn w:val="Numatytasispastraiposriftas"/>
    <w:rsid w:val="00E10FDB"/>
  </w:style>
  <w:style w:type="table" w:customStyle="1" w:styleId="Lentelstinklelis51">
    <w:name w:val="Lentelės tinklelis51"/>
    <w:basedOn w:val="prastojilentel"/>
    <w:next w:val="Lentelstinklelis"/>
    <w:uiPriority w:val="39"/>
    <w:rsid w:val="00E10FDB"/>
    <w:pPr>
      <w:autoSpaceDN w:val="0"/>
      <w:spacing w:after="0" w:line="240" w:lineRule="auto"/>
      <w:textAlignment w:val="baseline"/>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0">
    <w:name w:val="Lentelės tinklelis20"/>
    <w:basedOn w:val="prastojilentel"/>
    <w:next w:val="Lentelstinklelis"/>
    <w:uiPriority w:val="39"/>
    <w:rsid w:val="00E10FDB"/>
    <w:pPr>
      <w:autoSpaceDN w:val="0"/>
      <w:spacing w:after="0" w:line="240" w:lineRule="auto"/>
      <w:textAlignment w:val="baseline"/>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ys3">
    <w:name w:val="toc 3"/>
    <w:basedOn w:val="prastasis"/>
    <w:next w:val="prastasis"/>
    <w:autoRedefine/>
    <w:uiPriority w:val="39"/>
    <w:unhideWhenUsed/>
    <w:rsid w:val="00E10FDB"/>
    <w:pPr>
      <w:spacing w:after="100" w:line="276" w:lineRule="auto"/>
      <w:ind w:left="420"/>
    </w:pPr>
    <w:rPr>
      <w:rFonts w:eastAsia="Calibri"/>
      <w:kern w:val="0"/>
      <w:sz w:val="21"/>
      <w:szCs w:val="21"/>
      <w:lang w:eastAsia="lt-LT"/>
      <w14:ligatures w14:val="none"/>
    </w:rPr>
  </w:style>
  <w:style w:type="paragraph" w:customStyle="1" w:styleId="Stilius5">
    <w:name w:val="Stilius5"/>
    <w:basedOn w:val="prastasis"/>
    <w:link w:val="Stilius5Diagrama"/>
    <w:qFormat/>
    <w:rsid w:val="00E10FDB"/>
    <w:pPr>
      <w:spacing w:after="200" w:line="276" w:lineRule="auto"/>
      <w:jc w:val="center"/>
    </w:pPr>
    <w:rPr>
      <w:rFonts w:ascii="Times New Roman" w:eastAsia="Times New Roman" w:hAnsi="Times New Roman" w:cs="Times New Roman"/>
      <w:b/>
      <w:kern w:val="0"/>
      <w:sz w:val="28"/>
      <w:szCs w:val="28"/>
      <w14:ligatures w14:val="none"/>
    </w:rPr>
  </w:style>
  <w:style w:type="character" w:customStyle="1" w:styleId="Stilius5Diagrama">
    <w:name w:val="Stilius5 Diagrama"/>
    <w:link w:val="Stilius5"/>
    <w:locked/>
    <w:rsid w:val="00E10FDB"/>
    <w:rPr>
      <w:rFonts w:ascii="Times New Roman" w:eastAsia="Times New Roman" w:hAnsi="Times New Roman" w:cs="Times New Roman"/>
      <w:b/>
      <w:kern w:val="0"/>
      <w:sz w:val="28"/>
      <w:szCs w:val="28"/>
      <w14:ligatures w14:val="none"/>
    </w:rPr>
  </w:style>
  <w:style w:type="paragraph" w:customStyle="1" w:styleId="elementtoproof">
    <w:name w:val="elementtoproof"/>
    <w:basedOn w:val="prastasis"/>
    <w:uiPriority w:val="99"/>
    <w:rsid w:val="00E10FDB"/>
    <w:pPr>
      <w:spacing w:after="0" w:line="240" w:lineRule="auto"/>
    </w:pPr>
    <w:rPr>
      <w:rFonts w:ascii="Aptos" w:hAnsi="Aptos" w:cs="Aptos"/>
      <w:kern w:val="0"/>
      <w:sz w:val="24"/>
      <w:szCs w:val="24"/>
      <w:lang w:eastAsia="lt-LT"/>
      <w14:ligatures w14:val="none"/>
    </w:rPr>
  </w:style>
  <w:style w:type="paragraph" w:customStyle="1" w:styleId="Sraopastraipa1">
    <w:name w:val="Sąrašo pastraipa1"/>
    <w:basedOn w:val="prastasis"/>
    <w:qFormat/>
    <w:rsid w:val="00E10FDB"/>
    <w:pPr>
      <w:spacing w:after="200" w:line="276" w:lineRule="auto"/>
      <w:ind w:left="720"/>
      <w:contextualSpacing/>
    </w:pPr>
    <w:rPr>
      <w:rFonts w:ascii="Calibri" w:eastAsia="Times New Roman" w:hAnsi="Calibri" w:cs="Times New Roman"/>
      <w:kern w:val="0"/>
      <w14:ligatures w14:val="none"/>
    </w:rPr>
  </w:style>
  <w:style w:type="paragraph" w:customStyle="1" w:styleId="Stilius1">
    <w:name w:val="Stilius1"/>
    <w:basedOn w:val="prastasis"/>
    <w:link w:val="Stilius1Diagrama"/>
    <w:autoRedefine/>
    <w:qFormat/>
    <w:rsid w:val="00E10FDB"/>
    <w:pPr>
      <w:numPr>
        <w:ilvl w:val="3"/>
        <w:numId w:val="7"/>
      </w:numPr>
      <w:spacing w:before="240" w:after="240" w:line="240" w:lineRule="auto"/>
      <w:jc w:val="center"/>
    </w:pPr>
    <w:rPr>
      <w:rFonts w:ascii="Times New Roman" w:eastAsia="Times New Roman" w:hAnsi="Times New Roman" w:cs="Times New Roman"/>
      <w:b/>
      <w:kern w:val="0"/>
      <w14:ligatures w14:val="none"/>
    </w:rPr>
  </w:style>
  <w:style w:type="character" w:customStyle="1" w:styleId="Stilius1Diagrama">
    <w:name w:val="Stilius1 Diagrama"/>
    <w:link w:val="Stilius1"/>
    <w:locked/>
    <w:rsid w:val="00E10FDB"/>
    <w:rPr>
      <w:rFonts w:ascii="Times New Roman" w:eastAsia="Times New Roman" w:hAnsi="Times New Roman" w:cs="Times New Roman"/>
      <w:b/>
      <w:kern w:val="0"/>
      <w14:ligatures w14:val="none"/>
    </w:rPr>
  </w:style>
  <w:style w:type="paragraph" w:customStyle="1" w:styleId="Stilius4">
    <w:name w:val="Stilius4"/>
    <w:basedOn w:val="prastasis"/>
    <w:rsid w:val="00E10FDB"/>
    <w:pPr>
      <w:numPr>
        <w:numId w:val="16"/>
      </w:numPr>
      <w:spacing w:before="200" w:after="0" w:line="276" w:lineRule="auto"/>
      <w:ind w:hanging="578"/>
    </w:pPr>
    <w:rPr>
      <w:rFonts w:ascii="Times New Roman" w:eastAsia="Times New Roman" w:hAnsi="Times New Roman" w:cs="Times New Roman"/>
      <w:kern w:val="0"/>
      <w14:ligatures w14:val="none"/>
    </w:rPr>
  </w:style>
  <w:style w:type="paragraph" w:customStyle="1" w:styleId="Bodytxt">
    <w:name w:val="Bodytxt"/>
    <w:basedOn w:val="prastasis"/>
    <w:rsid w:val="00E10FDB"/>
    <w:pPr>
      <w:keepNext/>
      <w:spacing w:after="0" w:line="240" w:lineRule="auto"/>
      <w:jc w:val="both"/>
    </w:pPr>
    <w:rPr>
      <w:rFonts w:ascii="Times New Roman" w:eastAsia="Times New Roman" w:hAnsi="Times New Roman" w:cs="Times New Roman"/>
      <w:kern w:val="0"/>
      <w:lang w:eastAsia="fi-FI"/>
      <w14:ligatures w14:val="none"/>
    </w:rPr>
  </w:style>
  <w:style w:type="paragraph" w:customStyle="1" w:styleId="Default">
    <w:name w:val="Default"/>
    <w:rsid w:val="00E10FDB"/>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t-LT"/>
      <w14:ligatures w14:val="none"/>
    </w:rPr>
  </w:style>
  <w:style w:type="character" w:styleId="Eilutsnumeris">
    <w:name w:val="line number"/>
    <w:basedOn w:val="Numatytasispastraiposriftas"/>
    <w:uiPriority w:val="99"/>
    <w:semiHidden/>
    <w:unhideWhenUsed/>
    <w:rsid w:val="00E10FDB"/>
  </w:style>
  <w:style w:type="paragraph" w:customStyle="1" w:styleId="Logo">
    <w:name w:val="Logo"/>
    <w:basedOn w:val="prastasis"/>
    <w:rsid w:val="00E10FDB"/>
    <w:pPr>
      <w:spacing w:after="0" w:line="240" w:lineRule="auto"/>
    </w:pPr>
    <w:rPr>
      <w:rFonts w:ascii="Times New Roman" w:eastAsia="Times New Roman" w:hAnsi="Times New Roman" w:cs="Times New Roman"/>
      <w:kern w:val="0"/>
      <w:sz w:val="24"/>
      <w:szCs w:val="20"/>
      <w14:ligatures w14:val="none"/>
    </w:rPr>
  </w:style>
  <w:style w:type="character" w:styleId="Neapdorotaspaminjimas">
    <w:name w:val="Unresolved Mention"/>
    <w:basedOn w:val="Numatytasispastraiposriftas"/>
    <w:uiPriority w:val="99"/>
    <w:semiHidden/>
    <w:unhideWhenUsed/>
    <w:rsid w:val="00E10FDB"/>
    <w:rPr>
      <w:color w:val="605E5C"/>
      <w:shd w:val="clear" w:color="auto" w:fill="E1DFDD"/>
    </w:rPr>
  </w:style>
  <w:style w:type="paragraph" w:customStyle="1" w:styleId="Betarp1">
    <w:name w:val="Be tarpų1"/>
    <w:qFormat/>
    <w:rsid w:val="00E10FDB"/>
    <w:pPr>
      <w:spacing w:after="0" w:line="240" w:lineRule="auto"/>
    </w:pPr>
    <w:rPr>
      <w:rFonts w:ascii="Times New Roman" w:eastAsia="Calibri" w:hAnsi="Times New Roman" w:cs="Times New Roman"/>
      <w:kern w:val="0"/>
      <w:sz w:val="24"/>
      <w:szCs w:val="24"/>
      <w:lang w:eastAsia="lt-LT"/>
      <w14:ligatures w14:val="none"/>
    </w:rPr>
  </w:style>
  <w:style w:type="numbering" w:customStyle="1" w:styleId="Sraonra11">
    <w:name w:val="Sąrašo nėra11"/>
    <w:next w:val="Sraonra"/>
    <w:uiPriority w:val="99"/>
    <w:semiHidden/>
    <w:unhideWhenUsed/>
    <w:rsid w:val="00E10FDB"/>
  </w:style>
  <w:style w:type="table" w:customStyle="1" w:styleId="Lentelstinklelis1">
    <w:name w:val="Lentelės tinklelis1"/>
    <w:basedOn w:val="prastojilentel"/>
    <w:next w:val="Lentelstinklelis"/>
    <w:uiPriority w:val="59"/>
    <w:rsid w:val="00E10FDB"/>
    <w:pPr>
      <w:spacing w:after="0" w:line="240" w:lineRule="auto"/>
    </w:pPr>
    <w:rPr>
      <w:rFonts w:ascii="Times New Roman" w:eastAsia="Times New Roman" w:hAnsi="Times New Roman" w:cs="Times New Roman"/>
      <w:kern w:val="0"/>
      <w:sz w:val="24"/>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Numatytasispastraiposriftas"/>
    <w:rsid w:val="00E10FDB"/>
  </w:style>
  <w:style w:type="character" w:styleId="Nerykuspabraukimas">
    <w:name w:val="Subtle Emphasis"/>
    <w:basedOn w:val="Numatytasispastraiposriftas"/>
    <w:uiPriority w:val="19"/>
    <w:qFormat/>
    <w:rsid w:val="00E10FDB"/>
    <w:rPr>
      <w:i/>
      <w:iCs/>
      <w:color w:val="404040" w:themeColor="text1" w:themeTint="BF"/>
    </w:rPr>
  </w:style>
  <w:style w:type="character" w:styleId="Emfaz">
    <w:name w:val="Emphasis"/>
    <w:basedOn w:val="Numatytasispastraiposriftas"/>
    <w:uiPriority w:val="20"/>
    <w:qFormat/>
    <w:rsid w:val="00E10FDB"/>
    <w:rPr>
      <w:i/>
      <w:iCs/>
    </w:rPr>
  </w:style>
  <w:style w:type="character" w:styleId="Nerykinuoroda">
    <w:name w:val="Subtle Reference"/>
    <w:basedOn w:val="Numatytasispastraiposriftas"/>
    <w:uiPriority w:val="31"/>
    <w:qFormat/>
    <w:rsid w:val="00E10FDB"/>
    <w:rPr>
      <w:smallCaps/>
      <w:color w:val="5A5A5A" w:themeColor="text1" w:themeTint="A5"/>
    </w:rPr>
  </w:style>
  <w:style w:type="character" w:styleId="Perirtashipersaitas">
    <w:name w:val="FollowedHyperlink"/>
    <w:basedOn w:val="Numatytasispastraiposriftas"/>
    <w:uiPriority w:val="99"/>
    <w:semiHidden/>
    <w:unhideWhenUsed/>
    <w:rsid w:val="00E10F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CAAA5-2AB0-4539-AC5D-32BFCAD92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69710</Words>
  <Characters>39736</Characters>
  <Application>Microsoft Office Word</Application>
  <DocSecurity>0</DocSecurity>
  <Lines>331</Lines>
  <Paragraphs>218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Matonienė</dc:creator>
  <cp:keywords/>
  <dc:description/>
  <cp:lastModifiedBy>Jūratė Časienė</cp:lastModifiedBy>
  <cp:revision>2</cp:revision>
  <cp:lastPrinted>2026-07-29T13:13:00Z</cp:lastPrinted>
  <dcterms:created xsi:type="dcterms:W3CDTF">2026-07-29T13:15:00Z</dcterms:created>
  <dcterms:modified xsi:type="dcterms:W3CDTF">2026-07-29T13:15:00Z</dcterms:modified>
</cp:coreProperties>
</file>