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A8833" w14:textId="280CB688" w:rsidR="00926CE8" w:rsidRPr="00A77C8E" w:rsidRDefault="002659F5" w:rsidP="00A77C8E">
      <w:pPr>
        <w:spacing w:after="0"/>
        <w:jc w:val="center"/>
        <w:rPr>
          <w:rFonts w:ascii="Times New Roman" w:eastAsia="Times New Roman" w:hAnsi="Times New Roman"/>
          <w:b/>
          <w:sz w:val="24"/>
          <w:szCs w:val="24"/>
          <w:lang w:val="lt-LT"/>
        </w:rPr>
      </w:pPr>
      <w:bookmarkStart w:id="0" w:name="_Toc329968646"/>
      <w:r w:rsidRPr="00A77C8E">
        <w:rPr>
          <w:rFonts w:ascii="Times New Roman" w:eastAsia="Times New Roman" w:hAnsi="Times New Roman"/>
          <w:b/>
          <w:sz w:val="24"/>
          <w:szCs w:val="24"/>
          <w:lang w:val="lt-LT"/>
        </w:rPr>
        <w:t>DARBŲ</w:t>
      </w:r>
      <w:r w:rsidR="005D3875">
        <w:rPr>
          <w:rFonts w:ascii="Times New Roman" w:eastAsia="Times New Roman" w:hAnsi="Times New Roman"/>
          <w:b/>
          <w:sz w:val="24"/>
          <w:szCs w:val="24"/>
          <w:lang w:val="lt-LT"/>
        </w:rPr>
        <w:t xml:space="preserve"> (</w:t>
      </w:r>
      <w:r w:rsidRPr="00A77C8E">
        <w:rPr>
          <w:rFonts w:ascii="Times New Roman" w:eastAsia="Times New Roman" w:hAnsi="Times New Roman"/>
          <w:b/>
          <w:sz w:val="24"/>
          <w:szCs w:val="24"/>
          <w:lang w:val="lt-LT"/>
        </w:rPr>
        <w:t>RANGOS</w:t>
      </w:r>
      <w:r w:rsidR="005D3875">
        <w:rPr>
          <w:rFonts w:ascii="Times New Roman" w:eastAsia="Times New Roman" w:hAnsi="Times New Roman"/>
          <w:b/>
          <w:sz w:val="24"/>
          <w:szCs w:val="24"/>
          <w:lang w:val="lt-LT"/>
        </w:rPr>
        <w:t>)</w:t>
      </w:r>
      <w:r w:rsidRPr="00A77C8E">
        <w:rPr>
          <w:rFonts w:ascii="Times New Roman" w:eastAsia="Times New Roman" w:hAnsi="Times New Roman"/>
          <w:b/>
          <w:sz w:val="24"/>
          <w:szCs w:val="24"/>
          <w:lang w:val="lt-LT"/>
        </w:rPr>
        <w:t xml:space="preserve"> PIRKIMO SUTARTIES</w:t>
      </w:r>
    </w:p>
    <w:p w14:paraId="77B7D1D5" w14:textId="720B6CCA" w:rsidR="0087386C" w:rsidRPr="00A77C8E" w:rsidRDefault="002659F5" w:rsidP="00A77C8E">
      <w:pPr>
        <w:spacing w:after="0"/>
        <w:jc w:val="center"/>
        <w:rPr>
          <w:rFonts w:ascii="Times New Roman" w:hAnsi="Times New Roman"/>
          <w:sz w:val="24"/>
          <w:szCs w:val="24"/>
          <w:lang w:val="lt-LT"/>
        </w:rPr>
      </w:pPr>
      <w:r w:rsidRPr="00A77C8E">
        <w:rPr>
          <w:rFonts w:ascii="Times New Roman" w:eastAsia="Times New Roman" w:hAnsi="Times New Roman"/>
          <w:b/>
          <w:sz w:val="24"/>
          <w:szCs w:val="24"/>
          <w:lang w:val="lt-LT"/>
        </w:rPr>
        <w:t>SPECIALIOSIOS SĄLYGOS</w:t>
      </w:r>
      <w:bookmarkEnd w:id="0"/>
    </w:p>
    <w:p w14:paraId="61F9D941" w14:textId="77777777" w:rsidR="00E1099A" w:rsidRPr="00A77C8E" w:rsidRDefault="00E1099A" w:rsidP="00A77C8E">
      <w:pPr>
        <w:spacing w:after="0"/>
        <w:jc w:val="center"/>
        <w:rPr>
          <w:rFonts w:ascii="Times New Roman" w:eastAsia="Times New Roman" w:hAnsi="Times New Roman"/>
          <w:sz w:val="24"/>
          <w:szCs w:val="24"/>
          <w:lang w:val="lt-LT"/>
        </w:rPr>
      </w:pPr>
    </w:p>
    <w:p w14:paraId="49107CA3" w14:textId="77777777" w:rsidR="0087386C" w:rsidRPr="00A77C8E" w:rsidRDefault="002659F5" w:rsidP="00A77C8E">
      <w:pPr>
        <w:spacing w:after="0"/>
        <w:jc w:val="center"/>
        <w:rPr>
          <w:rFonts w:ascii="Times New Roman" w:eastAsia="Times New Roman" w:hAnsi="Times New Roman"/>
          <w:sz w:val="24"/>
          <w:szCs w:val="24"/>
          <w:lang w:val="lt-LT"/>
        </w:rPr>
      </w:pPr>
      <w:r w:rsidRPr="00A77C8E">
        <w:rPr>
          <w:rFonts w:ascii="Times New Roman" w:eastAsia="Times New Roman" w:hAnsi="Times New Roman"/>
          <w:sz w:val="24"/>
          <w:szCs w:val="24"/>
          <w:lang w:val="lt-LT"/>
        </w:rPr>
        <w:t>20____-____-____ Nr. ___________</w:t>
      </w:r>
    </w:p>
    <w:p w14:paraId="188A53E1" w14:textId="77777777" w:rsidR="0087386C" w:rsidRPr="00A77C8E" w:rsidRDefault="002659F5" w:rsidP="00A77C8E">
      <w:pPr>
        <w:spacing w:after="0"/>
        <w:jc w:val="center"/>
        <w:rPr>
          <w:rFonts w:ascii="Times New Roman" w:eastAsia="Times New Roman" w:hAnsi="Times New Roman"/>
          <w:sz w:val="24"/>
          <w:szCs w:val="24"/>
          <w:lang w:val="lt-LT"/>
        </w:rPr>
      </w:pPr>
      <w:r w:rsidRPr="00A77C8E">
        <w:rPr>
          <w:rFonts w:ascii="Times New Roman" w:eastAsia="Times New Roman" w:hAnsi="Times New Roman"/>
          <w:sz w:val="24"/>
          <w:szCs w:val="24"/>
          <w:lang w:val="lt-LT"/>
        </w:rPr>
        <w:t>Vilnius</w:t>
      </w:r>
    </w:p>
    <w:p w14:paraId="0DC0B057" w14:textId="77777777" w:rsidR="0087386C" w:rsidRPr="00A77C8E" w:rsidRDefault="0087386C" w:rsidP="00A77C8E">
      <w:pPr>
        <w:tabs>
          <w:tab w:val="right" w:leader="underscore" w:pos="8505"/>
        </w:tabs>
        <w:spacing w:after="0"/>
        <w:rPr>
          <w:rFonts w:ascii="Times New Roman" w:eastAsia="Times New Roman" w:hAnsi="Times New Roman"/>
          <w:b/>
          <w:caps/>
          <w:sz w:val="24"/>
          <w:szCs w:val="24"/>
          <w:lang w:val="lt-LT"/>
        </w:rPr>
      </w:pPr>
    </w:p>
    <w:p w14:paraId="3439A5AA" w14:textId="5B490152" w:rsidR="0087386C" w:rsidRPr="00A77C8E" w:rsidRDefault="002659F5" w:rsidP="00A77C8E">
      <w:pPr>
        <w:spacing w:after="0"/>
        <w:ind w:firstLine="567"/>
        <w:jc w:val="both"/>
        <w:rPr>
          <w:rFonts w:ascii="Times New Roman" w:eastAsia="Times New Roman" w:hAnsi="Times New Roman"/>
          <w:bCs/>
          <w:sz w:val="24"/>
          <w:szCs w:val="24"/>
          <w:lang w:val="lt-LT"/>
        </w:rPr>
      </w:pPr>
      <w:r w:rsidRPr="00A77C8E">
        <w:rPr>
          <w:rFonts w:ascii="Times New Roman" w:eastAsia="Times New Roman" w:hAnsi="Times New Roman"/>
          <w:sz w:val="24"/>
          <w:szCs w:val="24"/>
          <w:lang w:val="lt-LT"/>
        </w:rPr>
        <w:t xml:space="preserve">Vilniaus miesto savivaldybės administracija, esanti Konstitucijos pr. 3, Vilnius (kodas 188710061) (toliau – </w:t>
      </w:r>
      <w:r w:rsidR="00FD689D">
        <w:rPr>
          <w:rFonts w:ascii="Times New Roman" w:eastAsia="Times New Roman" w:hAnsi="Times New Roman"/>
          <w:sz w:val="24"/>
          <w:szCs w:val="24"/>
          <w:lang w:val="lt-LT"/>
        </w:rPr>
        <w:t>Užsakovas</w:t>
      </w:r>
      <w:r w:rsidRPr="00A77C8E">
        <w:rPr>
          <w:rFonts w:ascii="Times New Roman" w:eastAsia="Times New Roman" w:hAnsi="Times New Roman"/>
          <w:sz w:val="24"/>
          <w:szCs w:val="24"/>
          <w:lang w:val="lt-LT"/>
        </w:rPr>
        <w:t>), atstovaujama ............. (</w:t>
      </w:r>
      <w:r w:rsidRPr="00A77C8E">
        <w:rPr>
          <w:rFonts w:ascii="Times New Roman" w:eastAsia="Times New Roman" w:hAnsi="Times New Roman"/>
          <w:i/>
          <w:iCs/>
          <w:sz w:val="24"/>
          <w:szCs w:val="24"/>
          <w:shd w:val="clear" w:color="auto" w:fill="C0C0C0"/>
          <w:lang w:val="lt-LT"/>
        </w:rPr>
        <w:t>įrašyti)</w:t>
      </w:r>
      <w:r w:rsidRPr="00A77C8E">
        <w:rPr>
          <w:rFonts w:ascii="Times New Roman" w:eastAsia="Times New Roman" w:hAnsi="Times New Roman"/>
          <w:sz w:val="24"/>
          <w:szCs w:val="24"/>
          <w:lang w:val="lt-LT"/>
        </w:rPr>
        <w:t>,</w:t>
      </w:r>
      <w:r w:rsidRPr="00A77C8E">
        <w:rPr>
          <w:rFonts w:ascii="Times New Roman" w:hAnsi="Times New Roman"/>
          <w:sz w:val="24"/>
          <w:szCs w:val="24"/>
          <w:lang w:val="lt-LT"/>
        </w:rPr>
        <w:t xml:space="preserve"> </w:t>
      </w:r>
      <w:r w:rsidRPr="00A77C8E">
        <w:rPr>
          <w:rFonts w:ascii="Times New Roman" w:eastAsia="Times New Roman" w:hAnsi="Times New Roman"/>
          <w:sz w:val="24"/>
          <w:szCs w:val="24"/>
          <w:lang w:val="lt-LT"/>
        </w:rPr>
        <w:t xml:space="preserve">veikiančio(s) pagal ................ </w:t>
      </w:r>
      <w:r w:rsidRPr="00A77C8E">
        <w:rPr>
          <w:rFonts w:ascii="Times New Roman" w:eastAsia="Times New Roman" w:hAnsi="Times New Roman"/>
          <w:i/>
          <w:iCs/>
          <w:sz w:val="24"/>
          <w:szCs w:val="24"/>
          <w:shd w:val="clear" w:color="auto" w:fill="C0C0C0"/>
          <w:lang w:val="lt-LT"/>
        </w:rPr>
        <w:t>(įrašyti)</w:t>
      </w:r>
      <w:r w:rsidRPr="00A77C8E">
        <w:rPr>
          <w:rFonts w:ascii="Times New Roman" w:eastAsia="Times New Roman" w:hAnsi="Times New Roman"/>
          <w:sz w:val="24"/>
          <w:szCs w:val="24"/>
          <w:lang w:val="lt-LT"/>
        </w:rPr>
        <w:t>, ir .................... (</w:t>
      </w:r>
      <w:r w:rsidRPr="00A77C8E">
        <w:rPr>
          <w:rFonts w:ascii="Times New Roman" w:eastAsia="Times New Roman" w:hAnsi="Times New Roman"/>
          <w:i/>
          <w:iCs/>
          <w:sz w:val="24"/>
          <w:szCs w:val="24"/>
          <w:shd w:val="clear" w:color="auto" w:fill="C0C0C0"/>
          <w:lang w:val="lt-LT"/>
        </w:rPr>
        <w:t>įrašyti sutarties šalies pavadinimą, teisinę formą)</w:t>
      </w:r>
      <w:r w:rsidRPr="00A77C8E">
        <w:rPr>
          <w:rFonts w:ascii="Times New Roman" w:eastAsia="Times New Roman" w:hAnsi="Times New Roman"/>
          <w:sz w:val="24"/>
          <w:szCs w:val="24"/>
          <w:lang w:val="lt-LT"/>
        </w:rPr>
        <w:t>, juridinio asmens kodas ................ (</w:t>
      </w:r>
      <w:r w:rsidRPr="00A77C8E">
        <w:rPr>
          <w:rFonts w:ascii="Times New Roman" w:eastAsia="Times New Roman" w:hAnsi="Times New Roman"/>
          <w:i/>
          <w:iCs/>
          <w:sz w:val="24"/>
          <w:szCs w:val="24"/>
          <w:shd w:val="clear" w:color="auto" w:fill="C0C0C0"/>
          <w:lang w:val="lt-LT"/>
        </w:rPr>
        <w:t>įrašyti)</w:t>
      </w:r>
      <w:r w:rsidRPr="00A77C8E">
        <w:rPr>
          <w:rFonts w:ascii="Times New Roman" w:eastAsia="Times New Roman" w:hAnsi="Times New Roman"/>
          <w:sz w:val="24"/>
          <w:szCs w:val="24"/>
          <w:lang w:val="lt-LT"/>
        </w:rPr>
        <w:t>, kurios registruota buveinė yra ............... (</w:t>
      </w:r>
      <w:r w:rsidRPr="00A77C8E">
        <w:rPr>
          <w:rFonts w:ascii="Times New Roman" w:eastAsia="Times New Roman" w:hAnsi="Times New Roman"/>
          <w:i/>
          <w:iCs/>
          <w:sz w:val="24"/>
          <w:szCs w:val="24"/>
          <w:shd w:val="clear" w:color="auto" w:fill="C0C0C0"/>
          <w:lang w:val="lt-LT"/>
        </w:rPr>
        <w:t>įrašyti adresą)</w:t>
      </w:r>
      <w:r w:rsidRPr="00A77C8E">
        <w:rPr>
          <w:rFonts w:ascii="Times New Roman" w:eastAsia="Times New Roman" w:hAnsi="Times New Roman"/>
          <w:sz w:val="24"/>
          <w:szCs w:val="24"/>
          <w:lang w:val="lt-LT"/>
        </w:rPr>
        <w:t>, duomenys apie įmonę kaupiami ir saugomi Lietuvos Respublikos juridinių asmenų registre, atstovaujama ...................... (</w:t>
      </w:r>
      <w:r w:rsidRPr="00A77C8E">
        <w:rPr>
          <w:rFonts w:ascii="Times New Roman" w:eastAsia="Times New Roman" w:hAnsi="Times New Roman"/>
          <w:i/>
          <w:iCs/>
          <w:sz w:val="24"/>
          <w:szCs w:val="24"/>
          <w:shd w:val="clear" w:color="auto" w:fill="C0C0C0"/>
          <w:lang w:val="lt-LT"/>
        </w:rPr>
        <w:t>įrašyti pareigas, vardą, pavardę)</w:t>
      </w:r>
      <w:r w:rsidRPr="00A77C8E">
        <w:rPr>
          <w:rFonts w:ascii="Times New Roman" w:eastAsia="Times New Roman" w:hAnsi="Times New Roman"/>
          <w:sz w:val="24"/>
          <w:szCs w:val="24"/>
          <w:lang w:val="lt-LT"/>
        </w:rPr>
        <w:t>, veikiančio(s) pagal bendrovės įstatus, patvirtintus .................. (</w:t>
      </w:r>
      <w:r w:rsidRPr="00A77C8E">
        <w:rPr>
          <w:rFonts w:ascii="Times New Roman" w:eastAsia="Times New Roman" w:hAnsi="Times New Roman"/>
          <w:i/>
          <w:iCs/>
          <w:sz w:val="24"/>
          <w:szCs w:val="24"/>
          <w:shd w:val="clear" w:color="auto" w:fill="C0C0C0"/>
          <w:lang w:val="lt-LT"/>
        </w:rPr>
        <w:t>įrašyti dokumento pavadinimą, datą ir numerį)</w:t>
      </w:r>
      <w:r w:rsidRPr="00A77C8E">
        <w:rPr>
          <w:rFonts w:ascii="Times New Roman" w:eastAsia="Times New Roman" w:hAnsi="Times New Roman"/>
          <w:i/>
          <w:iCs/>
          <w:sz w:val="24"/>
          <w:szCs w:val="24"/>
          <w:lang w:val="lt-LT"/>
        </w:rPr>
        <w:t xml:space="preserve"> </w:t>
      </w:r>
      <w:r w:rsidRPr="00A77C8E">
        <w:rPr>
          <w:rFonts w:ascii="Times New Roman" w:eastAsia="Times New Roman" w:hAnsi="Times New Roman"/>
          <w:sz w:val="24"/>
          <w:szCs w:val="24"/>
          <w:lang w:val="lt-LT"/>
        </w:rPr>
        <w:t>ir įregistruotus Lietuvos Respublikos juridinių asmenų registre</w:t>
      </w:r>
      <w:r w:rsidRPr="00A77C8E">
        <w:rPr>
          <w:rFonts w:ascii="Times New Roman" w:eastAsia="Times New Roman" w:hAnsi="Times New Roman"/>
          <w:i/>
          <w:iCs/>
          <w:sz w:val="24"/>
          <w:szCs w:val="24"/>
          <w:lang w:val="lt-LT"/>
        </w:rPr>
        <w:t xml:space="preserve"> (</w:t>
      </w:r>
      <w:r w:rsidRPr="00A77C8E">
        <w:rPr>
          <w:rFonts w:ascii="Times New Roman" w:eastAsia="Times New Roman" w:hAnsi="Times New Roman"/>
          <w:i/>
          <w:iCs/>
          <w:sz w:val="24"/>
          <w:szCs w:val="24"/>
          <w:shd w:val="clear" w:color="auto" w:fill="C0C0C0"/>
          <w:lang w:val="lt-LT"/>
        </w:rPr>
        <w:t xml:space="preserve">jei tai ūkio subjektų grupė – atitinkami duomenys apie kiekvieną </w:t>
      </w:r>
      <w:r w:rsidRPr="00A77C8E">
        <w:rPr>
          <w:rFonts w:ascii="Times New Roman" w:eastAsia="Times New Roman" w:hAnsi="Times New Roman"/>
          <w:i/>
          <w:iCs/>
          <w:color w:val="000000"/>
          <w:sz w:val="24"/>
          <w:szCs w:val="24"/>
          <w:shd w:val="clear" w:color="auto" w:fill="C0C0C0"/>
          <w:lang w:val="lt-LT"/>
        </w:rPr>
        <w:t>partnerį)</w:t>
      </w:r>
      <w:r w:rsidRPr="00A77C8E">
        <w:rPr>
          <w:rFonts w:ascii="Times New Roman" w:eastAsia="Times New Roman" w:hAnsi="Times New Roman"/>
          <w:color w:val="000000"/>
          <w:sz w:val="24"/>
          <w:szCs w:val="24"/>
          <w:lang w:val="lt-LT"/>
        </w:rPr>
        <w:t xml:space="preserve"> </w:t>
      </w:r>
      <w:r w:rsidRPr="00A77C8E">
        <w:rPr>
          <w:rFonts w:ascii="Times New Roman" w:eastAsia="Times New Roman" w:hAnsi="Times New Roman"/>
          <w:sz w:val="24"/>
          <w:szCs w:val="24"/>
          <w:lang w:val="lt-LT"/>
        </w:rPr>
        <w:t xml:space="preserve">(toliau – </w:t>
      </w:r>
      <w:r w:rsidR="00AC6A63" w:rsidRPr="00A77C8E">
        <w:rPr>
          <w:rFonts w:ascii="Times New Roman" w:eastAsia="Times New Roman" w:hAnsi="Times New Roman"/>
          <w:bCs/>
          <w:sz w:val="24"/>
          <w:szCs w:val="24"/>
          <w:lang w:val="lt-LT"/>
        </w:rPr>
        <w:t>Rangovas</w:t>
      </w:r>
      <w:r w:rsidRPr="00A77C8E">
        <w:rPr>
          <w:rFonts w:ascii="Times New Roman" w:eastAsia="Times New Roman" w:hAnsi="Times New Roman"/>
          <w:bCs/>
          <w:sz w:val="24"/>
          <w:szCs w:val="24"/>
          <w:lang w:val="lt-LT"/>
        </w:rPr>
        <w:t>)</w:t>
      </w:r>
      <w:r w:rsidRPr="00A77C8E">
        <w:rPr>
          <w:rFonts w:ascii="Times New Roman" w:eastAsia="Times New Roman" w:hAnsi="Times New Roman"/>
          <w:sz w:val="24"/>
          <w:szCs w:val="24"/>
          <w:lang w:val="lt-LT"/>
        </w:rPr>
        <w:t xml:space="preserve">, sutartyje Užsakovas ir Rangovas vadinami Šalimis, o kiekvienas atskirai – Šalimi, vadovaujantis ................... </w:t>
      </w:r>
      <w:r w:rsidRPr="00A77C8E">
        <w:rPr>
          <w:rFonts w:ascii="Times New Roman" w:eastAsia="Times New Roman" w:hAnsi="Times New Roman"/>
          <w:i/>
          <w:iCs/>
          <w:sz w:val="24"/>
          <w:szCs w:val="24"/>
          <w:shd w:val="clear" w:color="auto" w:fill="C0C0C0"/>
          <w:lang w:val="lt-LT"/>
        </w:rPr>
        <w:t>(įrašyti pirkimo būdą)</w:t>
      </w:r>
      <w:r w:rsidRPr="00A77C8E">
        <w:rPr>
          <w:rFonts w:ascii="Times New Roman" w:eastAsia="Times New Roman" w:hAnsi="Times New Roman"/>
          <w:i/>
          <w:iCs/>
          <w:sz w:val="24"/>
          <w:szCs w:val="24"/>
          <w:lang w:val="lt-LT"/>
        </w:rPr>
        <w:t xml:space="preserve"> </w:t>
      </w:r>
      <w:r w:rsidRPr="00A77C8E">
        <w:rPr>
          <w:rFonts w:ascii="Times New Roman" w:eastAsia="Times New Roman" w:hAnsi="Times New Roman"/>
          <w:iCs/>
          <w:sz w:val="24"/>
          <w:szCs w:val="24"/>
          <w:lang w:val="lt-LT"/>
        </w:rPr>
        <w:t>būdu atlikto viešojo pirkimo</w:t>
      </w:r>
      <w:r w:rsidRPr="00A77C8E">
        <w:rPr>
          <w:rFonts w:ascii="Times New Roman" w:eastAsia="Times New Roman" w:hAnsi="Times New Roman"/>
          <w:i/>
          <w:iCs/>
          <w:sz w:val="24"/>
          <w:szCs w:val="24"/>
          <w:lang w:val="lt-LT"/>
        </w:rPr>
        <w:t xml:space="preserve"> ................. (</w:t>
      </w:r>
      <w:r w:rsidRPr="00A77C8E">
        <w:rPr>
          <w:rFonts w:ascii="Times New Roman" w:eastAsia="Times New Roman" w:hAnsi="Times New Roman"/>
          <w:i/>
          <w:iCs/>
          <w:sz w:val="24"/>
          <w:szCs w:val="24"/>
          <w:shd w:val="clear" w:color="auto" w:fill="C0C0C0"/>
          <w:lang w:val="lt-LT"/>
        </w:rPr>
        <w:t>įrašyti pirkimo pavadinimą)</w:t>
      </w:r>
      <w:r w:rsidRPr="00A77C8E">
        <w:rPr>
          <w:rFonts w:ascii="Times New Roman" w:eastAsia="Times New Roman" w:hAnsi="Times New Roman"/>
          <w:i/>
          <w:iCs/>
          <w:sz w:val="24"/>
          <w:szCs w:val="24"/>
          <w:lang w:val="lt-LT"/>
        </w:rPr>
        <w:t xml:space="preserve"> </w:t>
      </w:r>
      <w:r w:rsidRPr="00A77C8E">
        <w:rPr>
          <w:rFonts w:ascii="Times New Roman" w:eastAsia="Times New Roman" w:hAnsi="Times New Roman"/>
          <w:iCs/>
          <w:sz w:val="24"/>
          <w:szCs w:val="24"/>
          <w:lang w:val="lt-LT"/>
        </w:rPr>
        <w:t>(</w:t>
      </w:r>
      <w:r w:rsidR="00AC6A63" w:rsidRPr="00A77C8E">
        <w:rPr>
          <w:rFonts w:ascii="Times New Roman" w:eastAsia="Times New Roman" w:hAnsi="Times New Roman"/>
          <w:iCs/>
          <w:sz w:val="24"/>
          <w:szCs w:val="24"/>
          <w:lang w:val="lt-LT"/>
        </w:rPr>
        <w:t>p</w:t>
      </w:r>
      <w:r w:rsidRPr="00A77C8E">
        <w:rPr>
          <w:rFonts w:ascii="Times New Roman" w:eastAsia="Times New Roman" w:hAnsi="Times New Roman"/>
          <w:iCs/>
          <w:sz w:val="24"/>
          <w:szCs w:val="24"/>
          <w:lang w:val="lt-LT"/>
        </w:rPr>
        <w:t>irkimo numeris -</w:t>
      </w:r>
      <w:r w:rsidRPr="00A77C8E">
        <w:rPr>
          <w:rFonts w:ascii="Times New Roman" w:eastAsia="Times New Roman" w:hAnsi="Times New Roman"/>
          <w:i/>
          <w:iCs/>
          <w:sz w:val="24"/>
          <w:szCs w:val="24"/>
          <w:lang w:val="lt-LT"/>
        </w:rPr>
        <w:t>........... (</w:t>
      </w:r>
      <w:r w:rsidRPr="00A77C8E">
        <w:rPr>
          <w:rFonts w:ascii="Times New Roman" w:eastAsia="Times New Roman" w:hAnsi="Times New Roman"/>
          <w:i/>
          <w:iCs/>
          <w:sz w:val="24"/>
          <w:szCs w:val="24"/>
          <w:shd w:val="clear" w:color="auto" w:fill="C0C0C0"/>
          <w:lang w:val="lt-LT"/>
        </w:rPr>
        <w:t>įrašyti pirkimo numerį)</w:t>
      </w:r>
      <w:r w:rsidRPr="00A77C8E">
        <w:rPr>
          <w:rFonts w:ascii="Times New Roman" w:eastAsia="Times New Roman" w:hAnsi="Times New Roman"/>
          <w:i/>
          <w:iCs/>
          <w:sz w:val="24"/>
          <w:szCs w:val="24"/>
          <w:lang w:val="lt-LT"/>
        </w:rPr>
        <w:t xml:space="preserve">) </w:t>
      </w:r>
      <w:r w:rsidRPr="00A77C8E">
        <w:rPr>
          <w:rFonts w:ascii="Times New Roman" w:eastAsia="Times New Roman" w:hAnsi="Times New Roman"/>
          <w:iCs/>
          <w:sz w:val="24"/>
          <w:szCs w:val="24"/>
          <w:lang w:val="lt-LT"/>
        </w:rPr>
        <w:t xml:space="preserve">(toliau – </w:t>
      </w:r>
      <w:r w:rsidR="00AC6A63" w:rsidRPr="00A77C8E">
        <w:rPr>
          <w:rFonts w:ascii="Times New Roman" w:eastAsia="Times New Roman" w:hAnsi="Times New Roman"/>
          <w:iCs/>
          <w:sz w:val="24"/>
          <w:szCs w:val="24"/>
          <w:lang w:val="lt-LT"/>
        </w:rPr>
        <w:t>p</w:t>
      </w:r>
      <w:r w:rsidRPr="00A77C8E">
        <w:rPr>
          <w:rFonts w:ascii="Times New Roman" w:eastAsia="Times New Roman" w:hAnsi="Times New Roman"/>
          <w:iCs/>
          <w:sz w:val="24"/>
          <w:szCs w:val="24"/>
          <w:lang w:val="lt-LT"/>
        </w:rPr>
        <w:t>irkimas) sąlygomis</w:t>
      </w:r>
      <w:r w:rsidRPr="00A77C8E">
        <w:rPr>
          <w:rFonts w:ascii="Times New Roman" w:eastAsia="Times New Roman" w:hAnsi="Times New Roman"/>
          <w:sz w:val="24"/>
          <w:szCs w:val="24"/>
          <w:lang w:val="lt-LT"/>
        </w:rPr>
        <w:t xml:space="preserve"> bei </w:t>
      </w:r>
      <w:r w:rsidR="00AC6A63" w:rsidRPr="00A77C8E">
        <w:rPr>
          <w:rFonts w:ascii="Times New Roman" w:eastAsia="Times New Roman" w:hAnsi="Times New Roman"/>
          <w:sz w:val="24"/>
          <w:szCs w:val="24"/>
          <w:lang w:val="lt-LT"/>
        </w:rPr>
        <w:t>p</w:t>
      </w:r>
      <w:r w:rsidRPr="00A77C8E">
        <w:rPr>
          <w:rFonts w:ascii="Times New Roman" w:eastAsia="Times New Roman" w:hAnsi="Times New Roman"/>
          <w:sz w:val="24"/>
          <w:szCs w:val="24"/>
          <w:lang w:val="lt-LT"/>
        </w:rPr>
        <w:t xml:space="preserve">irkimui Rangovo pateiktu pasiūlymu (toliau – pasiūlymas) susitarė ir sudarė šią darbų/rangos </w:t>
      </w:r>
      <w:r w:rsidR="00AC6A63" w:rsidRPr="00A77C8E">
        <w:rPr>
          <w:rFonts w:ascii="Times New Roman" w:eastAsia="Times New Roman" w:hAnsi="Times New Roman"/>
          <w:sz w:val="24"/>
          <w:szCs w:val="24"/>
          <w:lang w:val="lt-LT"/>
        </w:rPr>
        <w:t xml:space="preserve">pirkimo </w:t>
      </w:r>
      <w:r w:rsidRPr="00A77C8E">
        <w:rPr>
          <w:rFonts w:ascii="Times New Roman" w:eastAsia="Times New Roman" w:hAnsi="Times New Roman"/>
          <w:sz w:val="24"/>
          <w:szCs w:val="24"/>
          <w:lang w:val="lt-LT"/>
        </w:rPr>
        <w:t>sutartį (toliau –</w:t>
      </w:r>
      <w:r w:rsidRPr="00A77C8E">
        <w:rPr>
          <w:rFonts w:ascii="Times New Roman" w:eastAsia="Times New Roman" w:hAnsi="Times New Roman"/>
          <w:b/>
          <w:bCs/>
          <w:sz w:val="24"/>
          <w:szCs w:val="24"/>
          <w:lang w:val="lt-LT"/>
        </w:rPr>
        <w:t xml:space="preserve"> </w:t>
      </w:r>
      <w:r w:rsidRPr="00A77C8E">
        <w:rPr>
          <w:rFonts w:ascii="Times New Roman" w:eastAsia="Times New Roman" w:hAnsi="Times New Roman"/>
          <w:bCs/>
          <w:sz w:val="24"/>
          <w:szCs w:val="24"/>
          <w:lang w:val="lt-LT"/>
        </w:rPr>
        <w:t>Sutartis).</w:t>
      </w:r>
    </w:p>
    <w:p w14:paraId="22953D1B" w14:textId="77777777" w:rsidR="00E1099A" w:rsidRPr="00A77C8E" w:rsidRDefault="00E1099A" w:rsidP="00A77C8E">
      <w:pPr>
        <w:spacing w:after="0"/>
        <w:jc w:val="both"/>
        <w:rPr>
          <w:rFonts w:ascii="Times New Roman" w:hAnsi="Times New Roman"/>
          <w:sz w:val="24"/>
          <w:szCs w:val="24"/>
          <w:lang w:val="lt-LT"/>
        </w:rPr>
      </w:pPr>
    </w:p>
    <w:p w14:paraId="52560030" w14:textId="77777777" w:rsidR="0087386C" w:rsidRPr="00A77C8E" w:rsidRDefault="002659F5" w:rsidP="00A77C8E">
      <w:pPr>
        <w:spacing w:after="0"/>
        <w:jc w:val="center"/>
        <w:rPr>
          <w:rFonts w:ascii="Times New Roman" w:hAnsi="Times New Roman"/>
          <w:sz w:val="24"/>
          <w:szCs w:val="24"/>
          <w:lang w:val="lt-LT"/>
        </w:rPr>
      </w:pPr>
      <w:bookmarkStart w:id="1" w:name="_Toc329968647"/>
      <w:r w:rsidRPr="00A77C8E">
        <w:rPr>
          <w:rFonts w:ascii="Times New Roman" w:eastAsia="Times New Roman" w:hAnsi="Times New Roman"/>
          <w:b/>
          <w:sz w:val="24"/>
          <w:szCs w:val="24"/>
          <w:lang w:val="lt-LT"/>
        </w:rPr>
        <w:t xml:space="preserve">I. </w:t>
      </w:r>
      <w:r w:rsidRPr="00A77C8E">
        <w:rPr>
          <w:rFonts w:ascii="Times New Roman" w:eastAsia="Times New Roman" w:hAnsi="Times New Roman"/>
          <w:b/>
          <w:caps/>
          <w:sz w:val="24"/>
          <w:szCs w:val="24"/>
          <w:lang w:val="lt-LT"/>
        </w:rPr>
        <w:t xml:space="preserve">Sutarties </w:t>
      </w:r>
      <w:bookmarkEnd w:id="1"/>
      <w:r w:rsidRPr="00A77C8E">
        <w:rPr>
          <w:rFonts w:ascii="Times New Roman" w:eastAsia="Times New Roman" w:hAnsi="Times New Roman"/>
          <w:b/>
          <w:caps/>
          <w:sz w:val="24"/>
          <w:szCs w:val="24"/>
          <w:lang w:val="lt-LT"/>
        </w:rPr>
        <w:t>OBJEKTAS</w:t>
      </w:r>
    </w:p>
    <w:p w14:paraId="485200F0" w14:textId="77777777" w:rsidR="0087386C" w:rsidRPr="00A77C8E" w:rsidRDefault="0087386C" w:rsidP="00A77C8E">
      <w:pPr>
        <w:spacing w:after="0"/>
        <w:jc w:val="both"/>
        <w:rPr>
          <w:rFonts w:ascii="Times New Roman" w:hAnsi="Times New Roman"/>
          <w:sz w:val="24"/>
          <w:szCs w:val="24"/>
          <w:lang w:val="lt-LT"/>
        </w:rPr>
      </w:pPr>
    </w:p>
    <w:p w14:paraId="0CFAC651" w14:textId="416BA140" w:rsidR="0087386C" w:rsidRPr="00A77C8E" w:rsidRDefault="002659F5" w:rsidP="00A77C8E">
      <w:pPr>
        <w:numPr>
          <w:ilvl w:val="1"/>
          <w:numId w:val="12"/>
        </w:numPr>
        <w:spacing w:after="0"/>
        <w:ind w:left="0" w:firstLine="567"/>
        <w:jc w:val="both"/>
        <w:rPr>
          <w:rFonts w:ascii="Times New Roman" w:hAnsi="Times New Roman"/>
          <w:sz w:val="24"/>
          <w:szCs w:val="24"/>
          <w:lang w:val="lt-LT"/>
        </w:rPr>
      </w:pPr>
      <w:r w:rsidRPr="00A77C8E">
        <w:rPr>
          <w:rFonts w:ascii="Times New Roman" w:eastAsia="Times New Roman" w:hAnsi="Times New Roman"/>
          <w:sz w:val="24"/>
          <w:szCs w:val="24"/>
          <w:lang w:val="lt-LT"/>
        </w:rPr>
        <w:t>Sutarties dalykas yra</w:t>
      </w:r>
      <w:r w:rsidRPr="00A77C8E">
        <w:rPr>
          <w:rFonts w:ascii="Times New Roman" w:eastAsia="Times New Roman" w:hAnsi="Times New Roman"/>
          <w:b/>
          <w:sz w:val="24"/>
          <w:szCs w:val="24"/>
          <w:lang w:val="lt-LT"/>
        </w:rPr>
        <w:t xml:space="preserve"> </w:t>
      </w:r>
      <w:r w:rsidR="00D25872" w:rsidRPr="002848EC">
        <w:rPr>
          <w:rFonts w:ascii="Times New Roman" w:eastAsia="Times New Roman" w:hAnsi="Times New Roman"/>
          <w:iCs/>
          <w:sz w:val="24"/>
          <w:szCs w:val="24"/>
          <w:lang w:val="lt-LT"/>
        </w:rPr>
        <w:t>eismo organizavimo priemonių įrengimo darbai ir priežiūros paslaugos</w:t>
      </w:r>
      <w:r w:rsidR="00D25872">
        <w:rPr>
          <w:rFonts w:ascii="Times New Roman" w:eastAsia="Times New Roman" w:hAnsi="Times New Roman"/>
          <w:iCs/>
          <w:sz w:val="24"/>
          <w:szCs w:val="24"/>
          <w:lang w:val="lt-LT"/>
        </w:rPr>
        <w:t xml:space="preserve"> .....</w:t>
      </w:r>
      <w:r w:rsidR="00D25872" w:rsidRPr="002848EC">
        <w:rPr>
          <w:rFonts w:ascii="Times New Roman" w:eastAsia="Times New Roman" w:hAnsi="Times New Roman"/>
          <w:iCs/>
          <w:sz w:val="24"/>
          <w:szCs w:val="24"/>
          <w:lang w:val="lt-LT"/>
        </w:rPr>
        <w:t xml:space="preserve"> </w:t>
      </w:r>
      <w:r w:rsidR="00D25872">
        <w:rPr>
          <w:rFonts w:ascii="Times New Roman" w:eastAsia="Times New Roman" w:hAnsi="Times New Roman"/>
          <w:i/>
          <w:color w:val="FF0000"/>
          <w:sz w:val="24"/>
          <w:szCs w:val="24"/>
          <w:lang w:val="lt-LT"/>
        </w:rPr>
        <w:t>[įrašyti: Vakariniame rajone jei Sutartis dėl 1 pirkimo objekto dalies; Šiauriniame rajone jei Sutartis dėl 2 pirkimo objekto dalies; Rytiniame rajone jei Sutartis dėl 3 pirkimo objekto dalies; Pietiniame rajone jei Sutartis dėl 4 pirkimo objekto dalies; Centriniame rajone jei Sutartis dėl 5 pirkimo objekto dalies]</w:t>
      </w:r>
      <w:r w:rsidRPr="00A77C8E">
        <w:rPr>
          <w:rFonts w:ascii="Times New Roman" w:eastAsia="Times New Roman" w:hAnsi="Times New Roman"/>
          <w:bCs/>
          <w:color w:val="FF0000"/>
          <w:sz w:val="24"/>
          <w:szCs w:val="24"/>
          <w:lang w:val="lt-LT"/>
        </w:rPr>
        <w:t xml:space="preserve"> </w:t>
      </w:r>
      <w:r w:rsidRPr="00A77C8E">
        <w:rPr>
          <w:rFonts w:ascii="Times New Roman" w:eastAsia="Times New Roman" w:hAnsi="Times New Roman"/>
          <w:sz w:val="24"/>
          <w:szCs w:val="24"/>
          <w:lang w:val="lt-LT"/>
        </w:rPr>
        <w:t>(toliau – Darbai).</w:t>
      </w:r>
    </w:p>
    <w:p w14:paraId="0B96BDB6" w14:textId="58900A91" w:rsidR="0087386C" w:rsidRPr="00A77C8E" w:rsidRDefault="002659F5" w:rsidP="00A77C8E">
      <w:pPr>
        <w:pStyle w:val="Sraopastraipa"/>
        <w:numPr>
          <w:ilvl w:val="1"/>
          <w:numId w:val="12"/>
        </w:numPr>
        <w:spacing w:after="0" w:line="240" w:lineRule="auto"/>
        <w:ind w:left="0" w:firstLine="567"/>
        <w:jc w:val="both"/>
        <w:rPr>
          <w:rFonts w:eastAsia="Times New Roman"/>
          <w:szCs w:val="24"/>
        </w:rPr>
      </w:pPr>
      <w:r w:rsidRPr="00A77C8E">
        <w:rPr>
          <w:rFonts w:eastAsia="Times New Roman"/>
          <w:szCs w:val="24"/>
        </w:rPr>
        <w:t xml:space="preserve">Rangovas įsipareigoja Sutartyje nustatytomis sąlygomis, laikydamasis teisės aktuose įtvirtintų reikalavimų ir geriausios praktikos, atlikti Darbus, kurių detalus aprašymas, jų kokybė nustatyti </w:t>
      </w:r>
      <w:r w:rsidR="002E64F4">
        <w:rPr>
          <w:rFonts w:eastAsia="Times New Roman"/>
          <w:szCs w:val="24"/>
        </w:rPr>
        <w:t>T</w:t>
      </w:r>
      <w:r w:rsidR="00AC6A63" w:rsidRPr="00A77C8E">
        <w:rPr>
          <w:rFonts w:eastAsia="Times New Roman"/>
          <w:szCs w:val="24"/>
        </w:rPr>
        <w:t>echninėje specifikacijoje</w:t>
      </w:r>
      <w:r w:rsidR="00A21129">
        <w:rPr>
          <w:rFonts w:eastAsia="Times New Roman"/>
          <w:szCs w:val="24"/>
        </w:rPr>
        <w:t xml:space="preserve"> </w:t>
      </w:r>
      <w:r w:rsidR="00AC6A63" w:rsidRPr="00A77C8E">
        <w:rPr>
          <w:rFonts w:eastAsia="Times New Roman"/>
          <w:szCs w:val="24"/>
        </w:rPr>
        <w:t>(</w:t>
      </w:r>
      <w:r w:rsidR="00A21129">
        <w:rPr>
          <w:rFonts w:eastAsia="Times New Roman"/>
          <w:szCs w:val="24"/>
        </w:rPr>
        <w:t xml:space="preserve">pirkimo sąlygų </w:t>
      </w:r>
      <w:r w:rsidR="00AC6A63" w:rsidRPr="00A77C8E">
        <w:rPr>
          <w:rFonts w:eastAsia="Times New Roman"/>
          <w:szCs w:val="24"/>
        </w:rPr>
        <w:t>1 priedas)</w:t>
      </w:r>
      <w:r w:rsidR="00A21129">
        <w:rPr>
          <w:rFonts w:eastAsia="Times New Roman"/>
          <w:szCs w:val="24"/>
        </w:rPr>
        <w:t>,</w:t>
      </w:r>
      <w:r w:rsidRPr="00A77C8E">
        <w:rPr>
          <w:rFonts w:eastAsia="Times New Roman"/>
          <w:szCs w:val="24"/>
        </w:rPr>
        <w:t xml:space="preserve">  o Užsakovas įsipareigoja Sutartyje nustatytomis sąlygomis priimti Darbus ir apmokėti už j</w:t>
      </w:r>
      <w:r w:rsidR="00457E7A" w:rsidRPr="00A77C8E">
        <w:rPr>
          <w:rFonts w:eastAsia="Times New Roman"/>
          <w:szCs w:val="24"/>
        </w:rPr>
        <w:t>uos</w:t>
      </w:r>
      <w:r w:rsidRPr="00A77C8E">
        <w:rPr>
          <w:rFonts w:eastAsia="Times New Roman"/>
          <w:szCs w:val="24"/>
        </w:rPr>
        <w:t xml:space="preserve"> Sutartyje nustatytomis sąlygomis ir terminais.</w:t>
      </w:r>
    </w:p>
    <w:p w14:paraId="30F8B002" w14:textId="3E0ACEED" w:rsidR="0087386C" w:rsidRDefault="002659F5" w:rsidP="00A77C8E">
      <w:pPr>
        <w:pStyle w:val="Sraopastraipa"/>
        <w:numPr>
          <w:ilvl w:val="1"/>
          <w:numId w:val="12"/>
        </w:numPr>
        <w:spacing w:after="0" w:line="240" w:lineRule="auto"/>
        <w:ind w:left="0" w:firstLine="567"/>
        <w:jc w:val="both"/>
        <w:rPr>
          <w:rFonts w:eastAsia="Times New Roman"/>
          <w:szCs w:val="24"/>
        </w:rPr>
      </w:pPr>
      <w:r w:rsidRPr="00A77C8E">
        <w:rPr>
          <w:rFonts w:eastAsia="Times New Roman"/>
          <w:szCs w:val="24"/>
        </w:rPr>
        <w:t xml:space="preserve">Perkamų Darbų kiekis: </w:t>
      </w:r>
      <w:r w:rsidR="00D25872" w:rsidRPr="009105E9">
        <w:rPr>
          <w:rFonts w:eastAsia="Times New Roman"/>
          <w:szCs w:val="24"/>
        </w:rPr>
        <w:t xml:space="preserve">nurodytas techninėje specifikacijoje. Techninėje specifikacijoje nurodytos </w:t>
      </w:r>
      <w:r w:rsidR="00D25872" w:rsidRPr="00DB1B49">
        <w:rPr>
          <w:rFonts w:eastAsia="Times New Roman"/>
          <w:szCs w:val="24"/>
        </w:rPr>
        <w:t xml:space="preserve">36 (trisdešimt šeši) mėn. </w:t>
      </w:r>
      <w:r w:rsidR="00D25872">
        <w:rPr>
          <w:rFonts w:eastAsia="Times New Roman"/>
          <w:szCs w:val="24"/>
        </w:rPr>
        <w:t>D</w:t>
      </w:r>
      <w:r w:rsidR="00D25872" w:rsidRPr="00DB1B49">
        <w:rPr>
          <w:rFonts w:eastAsia="Times New Roman"/>
          <w:szCs w:val="24"/>
        </w:rPr>
        <w:t xml:space="preserve">arbų apimtys </w:t>
      </w:r>
      <w:r w:rsidR="00D25872" w:rsidRPr="009105E9">
        <w:rPr>
          <w:rFonts w:eastAsia="Times New Roman"/>
          <w:szCs w:val="24"/>
        </w:rPr>
        <w:t>yra preliminarios, kurios Sutarties vykdymo metu gali kisti (didėti ir (ar) mažėti</w:t>
      </w:r>
      <w:r w:rsidR="00D25872">
        <w:rPr>
          <w:rFonts w:eastAsia="Times New Roman"/>
          <w:szCs w:val="24"/>
        </w:rPr>
        <w:t xml:space="preserve">) neviršijant maksimalios skirtos sumos. Užsakovas Sutarties </w:t>
      </w:r>
      <w:r w:rsidR="00D25872" w:rsidRPr="0029734C">
        <w:rPr>
          <w:rFonts w:eastAsia="Times New Roman"/>
          <w:szCs w:val="24"/>
        </w:rPr>
        <w:t xml:space="preserve">galiojimo laikotarpiu neįsipareigoja įsigyti visos techninėje specifikacijoje nurodytos 36 (trisdešimt šešių) mėn. preliminarios </w:t>
      </w:r>
      <w:r w:rsidR="00D25872">
        <w:rPr>
          <w:rFonts w:eastAsia="Times New Roman"/>
          <w:szCs w:val="24"/>
        </w:rPr>
        <w:t>D</w:t>
      </w:r>
      <w:r w:rsidR="00D25872" w:rsidRPr="0029734C">
        <w:rPr>
          <w:rFonts w:eastAsia="Times New Roman"/>
          <w:szCs w:val="24"/>
        </w:rPr>
        <w:t>arbų apimties.</w:t>
      </w:r>
      <w:r w:rsidR="00D25872">
        <w:rPr>
          <w:rFonts w:eastAsia="Times New Roman"/>
          <w:szCs w:val="24"/>
        </w:rPr>
        <w:t xml:space="preserve">  Papildomai</w:t>
      </w:r>
      <w:r w:rsidR="00D25872" w:rsidRPr="00494ED4">
        <w:rPr>
          <w:rFonts w:eastAsia="Times New Roman"/>
          <w:szCs w:val="24"/>
        </w:rPr>
        <w:t xml:space="preserve"> 5 % nuo kiekvienos pirkimo objekto </w:t>
      </w:r>
      <w:r w:rsidR="00D25872">
        <w:rPr>
          <w:rFonts w:eastAsia="Times New Roman"/>
          <w:szCs w:val="24"/>
        </w:rPr>
        <w:t xml:space="preserve">pasiūlyme nurodytos </w:t>
      </w:r>
      <w:r w:rsidR="00D25872" w:rsidRPr="009105E9">
        <w:rPr>
          <w:rFonts w:eastAsia="Times New Roman"/>
          <w:szCs w:val="24"/>
        </w:rPr>
        <w:t xml:space="preserve">dalies vertės gali būti išleisti nenumatytiems </w:t>
      </w:r>
      <w:r w:rsidR="00D25872">
        <w:rPr>
          <w:rFonts w:eastAsia="Times New Roman"/>
          <w:szCs w:val="24"/>
        </w:rPr>
        <w:t>d</w:t>
      </w:r>
      <w:r w:rsidR="00D25872" w:rsidRPr="009105E9">
        <w:rPr>
          <w:rFonts w:eastAsia="Times New Roman"/>
          <w:szCs w:val="24"/>
        </w:rPr>
        <w:t>arbams pirkti, kurių Sutar</w:t>
      </w:r>
      <w:r w:rsidR="00D25872">
        <w:rPr>
          <w:rFonts w:eastAsia="Times New Roman"/>
          <w:szCs w:val="24"/>
        </w:rPr>
        <w:t>ties</w:t>
      </w:r>
      <w:r w:rsidR="00D25872" w:rsidRPr="009105E9">
        <w:rPr>
          <w:rFonts w:eastAsia="Times New Roman"/>
          <w:szCs w:val="24"/>
        </w:rPr>
        <w:t xml:space="preserve"> vykdymo metu gali atsirasti ir kurie nėra įtraukti į pirkimo dokumentus, nes jų iš anksto </w:t>
      </w:r>
      <w:r w:rsidR="00D25872">
        <w:rPr>
          <w:rFonts w:eastAsia="Times New Roman"/>
          <w:szCs w:val="24"/>
        </w:rPr>
        <w:t>Užsakovas</w:t>
      </w:r>
      <w:r w:rsidR="00D25872" w:rsidRPr="009105E9">
        <w:rPr>
          <w:rFonts w:eastAsia="Times New Roman"/>
          <w:szCs w:val="24"/>
        </w:rPr>
        <w:t xml:space="preserve"> negali numatyti.</w:t>
      </w:r>
      <w:r w:rsidR="00D25872">
        <w:rPr>
          <w:rFonts w:eastAsia="Times New Roman"/>
          <w:szCs w:val="24"/>
        </w:rPr>
        <w:t xml:space="preserve"> </w:t>
      </w:r>
      <w:r w:rsidR="00D25872" w:rsidRPr="005B45DE">
        <w:rPr>
          <w:rFonts w:eastAsia="Times New Roman"/>
        </w:rPr>
        <w:t>Papildomi darbai gali būti tik tie darbai, kurie susiję su perkamu objektu, priemonių įrengimu arba darbais, kuriuos reikia atlikti norint tinkamai įrengti perkamas priemones.</w:t>
      </w:r>
      <w:r w:rsidR="00D25872" w:rsidRPr="00EA2B31">
        <w:rPr>
          <w:rFonts w:eastAsia="Times New Roman"/>
          <w:szCs w:val="24"/>
        </w:rPr>
        <w:t xml:space="preserve"> </w:t>
      </w:r>
      <w:r w:rsidR="00D25872" w:rsidRPr="009105E9">
        <w:rPr>
          <w:rFonts w:eastAsia="Times New Roman"/>
          <w:szCs w:val="24"/>
        </w:rPr>
        <w:t xml:space="preserve">Nenumatytiems darbams bus taikomi Statybos resursų skaičiuojamųjų rinkos kainų kainininko (UAB „Sistela“) galiojantys įkainiai su </w:t>
      </w:r>
      <w:r w:rsidR="00D25872">
        <w:rPr>
          <w:rFonts w:eastAsia="Times New Roman"/>
          <w:szCs w:val="24"/>
        </w:rPr>
        <w:t>Rangovo</w:t>
      </w:r>
      <w:r w:rsidR="00D25872" w:rsidRPr="009105E9">
        <w:rPr>
          <w:rFonts w:eastAsia="Times New Roman"/>
          <w:szCs w:val="24"/>
        </w:rPr>
        <w:t xml:space="preserve"> pasiūlyta nuolaida.</w:t>
      </w:r>
    </w:p>
    <w:p w14:paraId="58D4544D" w14:textId="5C6DC93D" w:rsidR="00D25872" w:rsidRPr="00BE474A" w:rsidRDefault="00D25872" w:rsidP="00BE474A">
      <w:pPr>
        <w:jc w:val="both"/>
        <w:rPr>
          <w:rFonts w:ascii="Times New Roman" w:hAnsi="Times New Roman"/>
          <w:i/>
          <w:iCs/>
          <w:color w:val="FF0000"/>
          <w:sz w:val="24"/>
          <w:szCs w:val="24"/>
          <w:lang w:val="lt-LT"/>
        </w:rPr>
      </w:pPr>
      <w:r w:rsidRPr="00BE474A">
        <w:rPr>
          <w:rFonts w:ascii="Times New Roman" w:eastAsia="Times New Roman" w:hAnsi="Times New Roman"/>
          <w:sz w:val="24"/>
          <w:szCs w:val="24"/>
          <w:lang w:val="lt-LT"/>
        </w:rPr>
        <w:t>Bus perkama Darbų už ne daugiau kaip m</w:t>
      </w:r>
      <w:r w:rsidRPr="00BE474A">
        <w:rPr>
          <w:rFonts w:ascii="Times New Roman" w:eastAsia="Times New Roman" w:hAnsi="Times New Roman"/>
          <w:color w:val="000000"/>
          <w:sz w:val="24"/>
          <w:szCs w:val="24"/>
          <w:lang w:val="lt-LT"/>
        </w:rPr>
        <w:t xml:space="preserve">aksimali pirkimui skirta lėšų suma - </w:t>
      </w:r>
      <w:r w:rsidR="00BE474A" w:rsidRPr="00BE474A">
        <w:rPr>
          <w:rFonts w:ascii="Times New Roman" w:eastAsia="Times New Roman" w:hAnsi="Times New Roman"/>
          <w:i/>
          <w:iCs/>
          <w:color w:val="FF0000"/>
          <w:sz w:val="24"/>
          <w:szCs w:val="24"/>
          <w:lang w:val="lt-LT"/>
        </w:rPr>
        <w:t xml:space="preserve">6.158.773,95 EUR be PVM, </w:t>
      </w:r>
      <w:r w:rsidR="00BE474A" w:rsidRPr="00BE474A">
        <w:rPr>
          <w:rFonts w:ascii="Times New Roman" w:hAnsi="Times New Roman"/>
          <w:i/>
          <w:iCs/>
          <w:color w:val="FF0000"/>
          <w:sz w:val="24"/>
          <w:szCs w:val="24"/>
          <w:shd w:val="clear" w:color="auto" w:fill="FFFFFF"/>
          <w:lang w:val="lt-LT"/>
        </w:rPr>
        <w:t xml:space="preserve"> 7.452.116,48 </w:t>
      </w:r>
      <w:r w:rsidR="00BE474A" w:rsidRPr="00BE474A">
        <w:rPr>
          <w:rFonts w:ascii="Times New Roman" w:eastAsia="Times New Roman" w:hAnsi="Times New Roman"/>
          <w:i/>
          <w:iCs/>
          <w:color w:val="FF0000"/>
          <w:sz w:val="24"/>
          <w:szCs w:val="24"/>
          <w:lang w:val="lt-LT"/>
        </w:rPr>
        <w:t xml:space="preserve">EUR su PVM – 1 pirkimo objekto daliai; 6.453.206,55 EUR be PVM, </w:t>
      </w:r>
      <w:r w:rsidR="00BE474A" w:rsidRPr="00BE474A">
        <w:rPr>
          <w:rFonts w:ascii="Times New Roman" w:hAnsi="Times New Roman"/>
          <w:i/>
          <w:iCs/>
          <w:color w:val="FF0000"/>
          <w:sz w:val="24"/>
          <w:szCs w:val="24"/>
          <w:shd w:val="clear" w:color="auto" w:fill="FFFFFF"/>
          <w:lang w:val="lt-LT"/>
        </w:rPr>
        <w:t xml:space="preserve">7.808.379,92 </w:t>
      </w:r>
      <w:r w:rsidR="00BE474A" w:rsidRPr="00BE474A">
        <w:rPr>
          <w:rFonts w:ascii="Times New Roman" w:eastAsia="Times New Roman" w:hAnsi="Times New Roman"/>
          <w:i/>
          <w:iCs/>
          <w:color w:val="FF0000"/>
          <w:sz w:val="24"/>
          <w:szCs w:val="24"/>
          <w:lang w:val="lt-LT"/>
        </w:rPr>
        <w:t xml:space="preserve">EUR su PVM – 2 pirkimo objekto daliai; 5.143.780,95 EUR be PVM, </w:t>
      </w:r>
      <w:r w:rsidR="00BE474A" w:rsidRPr="00BE474A">
        <w:rPr>
          <w:rFonts w:ascii="Times New Roman" w:hAnsi="Times New Roman"/>
          <w:i/>
          <w:iCs/>
          <w:color w:val="FF0000"/>
          <w:sz w:val="24"/>
          <w:szCs w:val="24"/>
          <w:shd w:val="clear" w:color="auto" w:fill="FFFFFF"/>
          <w:lang w:val="lt-LT"/>
        </w:rPr>
        <w:t xml:space="preserve">6.223.974,95 </w:t>
      </w:r>
      <w:r w:rsidR="00BE474A" w:rsidRPr="00BE474A">
        <w:rPr>
          <w:rFonts w:ascii="Times New Roman" w:eastAsia="Times New Roman" w:hAnsi="Times New Roman"/>
          <w:i/>
          <w:iCs/>
          <w:color w:val="FF0000"/>
          <w:sz w:val="24"/>
          <w:szCs w:val="24"/>
          <w:lang w:val="lt-LT"/>
        </w:rPr>
        <w:t xml:space="preserve">EUR su PVM – 3 pirkimo objekto daliai; 5.118.431,85 EUR be PVM, </w:t>
      </w:r>
      <w:r w:rsidR="00BE474A" w:rsidRPr="00BE474A">
        <w:rPr>
          <w:rFonts w:ascii="Times New Roman" w:hAnsi="Times New Roman"/>
          <w:i/>
          <w:iCs/>
          <w:color w:val="FF0000"/>
          <w:sz w:val="24"/>
          <w:szCs w:val="24"/>
          <w:shd w:val="clear" w:color="auto" w:fill="FFFFFF"/>
          <w:lang w:val="lt-LT"/>
        </w:rPr>
        <w:t xml:space="preserve"> 6.193.302,54 EUR </w:t>
      </w:r>
      <w:r w:rsidR="00BE474A" w:rsidRPr="00BE474A">
        <w:rPr>
          <w:rFonts w:ascii="Times New Roman" w:eastAsia="Times New Roman" w:hAnsi="Times New Roman"/>
          <w:i/>
          <w:iCs/>
          <w:color w:val="FF0000"/>
          <w:sz w:val="24"/>
          <w:szCs w:val="24"/>
          <w:lang w:val="lt-LT"/>
        </w:rPr>
        <w:t xml:space="preserve">su PVM – 4 pirkimo objekto daliai ir 8.306.295,90 EUR be PVM, </w:t>
      </w:r>
      <w:r w:rsidR="00BE474A" w:rsidRPr="00BE474A">
        <w:rPr>
          <w:rFonts w:ascii="Times New Roman" w:hAnsi="Times New Roman"/>
          <w:i/>
          <w:iCs/>
          <w:color w:val="FF0000"/>
          <w:sz w:val="24"/>
          <w:szCs w:val="24"/>
          <w:shd w:val="clear" w:color="auto" w:fill="FFFFFF"/>
          <w:lang w:val="lt-LT"/>
        </w:rPr>
        <w:t xml:space="preserve">10.050.618,04 </w:t>
      </w:r>
      <w:r w:rsidR="00BE474A" w:rsidRPr="00BE474A">
        <w:rPr>
          <w:rFonts w:ascii="Times New Roman" w:eastAsia="Times New Roman" w:hAnsi="Times New Roman"/>
          <w:i/>
          <w:iCs/>
          <w:color w:val="FF0000"/>
          <w:sz w:val="24"/>
          <w:szCs w:val="24"/>
          <w:lang w:val="lt-LT"/>
        </w:rPr>
        <w:t>EUR su PVM – 5 pirkimo objekto daliai.</w:t>
      </w:r>
    </w:p>
    <w:p w14:paraId="4F84FBBE" w14:textId="03DFBB23" w:rsidR="0087386C" w:rsidRPr="00A77C8E" w:rsidRDefault="002659F5" w:rsidP="00A77C8E">
      <w:pPr>
        <w:pStyle w:val="Sraopastraipa"/>
        <w:numPr>
          <w:ilvl w:val="1"/>
          <w:numId w:val="12"/>
        </w:numPr>
        <w:spacing w:after="0" w:line="240" w:lineRule="auto"/>
        <w:ind w:left="0" w:firstLine="567"/>
        <w:jc w:val="both"/>
        <w:rPr>
          <w:rFonts w:eastAsia="Times New Roman"/>
          <w:szCs w:val="24"/>
        </w:rPr>
      </w:pPr>
      <w:r w:rsidRPr="00A77C8E">
        <w:rPr>
          <w:rFonts w:eastAsia="Times New Roman"/>
          <w:szCs w:val="24"/>
        </w:rPr>
        <w:t xml:space="preserve">Darbų atlikimo terminai: </w:t>
      </w:r>
      <w:r w:rsidR="00BE474A" w:rsidRPr="001C7CA6">
        <w:rPr>
          <w:rFonts w:eastAsia="Times New Roman"/>
          <w:szCs w:val="24"/>
        </w:rPr>
        <w:t xml:space="preserve">36 mėn. nuo </w:t>
      </w:r>
      <w:r w:rsidR="00BE474A">
        <w:rPr>
          <w:rFonts w:eastAsia="Times New Roman"/>
          <w:szCs w:val="24"/>
        </w:rPr>
        <w:t>S</w:t>
      </w:r>
      <w:r w:rsidR="00BE474A" w:rsidRPr="001C7CA6">
        <w:rPr>
          <w:rFonts w:eastAsia="Times New Roman"/>
          <w:szCs w:val="24"/>
        </w:rPr>
        <w:t>utarties įsigaliojimo dienos</w:t>
      </w:r>
      <w:r w:rsidR="00BE474A" w:rsidRPr="00A77C8E">
        <w:rPr>
          <w:rFonts w:eastAsia="Times New Roman"/>
          <w:szCs w:val="24"/>
        </w:rPr>
        <w:t>.</w:t>
      </w:r>
      <w:r w:rsidR="00BE474A">
        <w:rPr>
          <w:rFonts w:eastAsia="Times New Roman"/>
          <w:szCs w:val="24"/>
        </w:rPr>
        <w:t xml:space="preserve"> </w:t>
      </w:r>
      <w:r w:rsidR="00BE474A" w:rsidRPr="001C7CA6">
        <w:rPr>
          <w:szCs w:val="24"/>
        </w:rPr>
        <w:t>Darbų ar jų dalies atlikimo termino pratęsimas nėra numatytas.</w:t>
      </w:r>
    </w:p>
    <w:p w14:paraId="761C1E54" w14:textId="77777777" w:rsidR="00BE474A" w:rsidRPr="00217B66" w:rsidRDefault="00BE474A" w:rsidP="00BE474A">
      <w:pPr>
        <w:pStyle w:val="Sraopastraipa"/>
        <w:numPr>
          <w:ilvl w:val="1"/>
          <w:numId w:val="12"/>
        </w:numPr>
        <w:spacing w:after="0" w:line="240" w:lineRule="auto"/>
        <w:ind w:left="0" w:firstLine="567"/>
        <w:jc w:val="both"/>
        <w:rPr>
          <w:rFonts w:eastAsia="Times New Roman"/>
          <w:szCs w:val="24"/>
        </w:rPr>
      </w:pPr>
      <w:r w:rsidRPr="00217B66">
        <w:rPr>
          <w:rFonts w:eastAsia="Times New Roman"/>
          <w:szCs w:val="24"/>
        </w:rPr>
        <w:lastRenderedPageBreak/>
        <w:t>Esant didesniam kaip 0,7 m</w:t>
      </w:r>
      <w:r>
        <w:rPr>
          <w:rFonts w:eastAsia="Times New Roman"/>
          <w:szCs w:val="24"/>
        </w:rPr>
        <w:t>etro</w:t>
      </w:r>
      <w:r w:rsidRPr="00217B66">
        <w:rPr>
          <w:rFonts w:eastAsia="Times New Roman"/>
          <w:szCs w:val="24"/>
        </w:rPr>
        <w:t xml:space="preserve"> įšalui ir (ar) esant didesniam kaip 0,5 metro sniego storiui šalikelėse (sukrautas nuvalytas sniegas), ir (ar) pastoviai lyjant (esant šlapiai kelio dangai daugiau kaip 48val.), ir (ar) esant oro temperatūrai kuri pagal technologinį procesą neleidžia atlikti </w:t>
      </w:r>
      <w:r w:rsidRPr="005B19B1">
        <w:rPr>
          <w:rFonts w:eastAsia="Times New Roman"/>
          <w:szCs w:val="24"/>
        </w:rPr>
        <w:t xml:space="preserve">Darbų </w:t>
      </w:r>
      <w:r w:rsidRPr="005B19B1">
        <w:rPr>
          <w:rFonts w:eastAsia="Times New Roman"/>
        </w:rPr>
        <w:t>teikiant nuorodą į norminį dokumentą arba technologinio proceso aprašymą</w:t>
      </w:r>
      <w:r w:rsidRPr="005B19B1">
        <w:rPr>
          <w:rFonts w:eastAsia="Times New Roman"/>
          <w:szCs w:val="24"/>
        </w:rPr>
        <w:t xml:space="preserve">, Rangovas </w:t>
      </w:r>
      <w:r w:rsidRPr="00217B66">
        <w:rPr>
          <w:rFonts w:eastAsia="Times New Roman"/>
          <w:szCs w:val="24"/>
        </w:rPr>
        <w:t xml:space="preserve">gali kreiptis į Užsakovą dėl </w:t>
      </w:r>
      <w:r>
        <w:rPr>
          <w:rFonts w:eastAsia="Times New Roman"/>
          <w:b/>
          <w:szCs w:val="24"/>
        </w:rPr>
        <w:t>u</w:t>
      </w:r>
      <w:r w:rsidRPr="00217B66">
        <w:rPr>
          <w:rFonts w:eastAsia="Times New Roman"/>
          <w:b/>
          <w:szCs w:val="24"/>
        </w:rPr>
        <w:t>žsakyme nustatyto termino pratęsimo</w:t>
      </w:r>
      <w:r w:rsidRPr="00217B66">
        <w:rPr>
          <w:rFonts w:eastAsia="Times New Roman"/>
          <w:szCs w:val="24"/>
        </w:rPr>
        <w:t xml:space="preserve"> arba </w:t>
      </w:r>
      <w:r>
        <w:rPr>
          <w:rFonts w:eastAsia="Times New Roman"/>
          <w:b/>
          <w:szCs w:val="24"/>
        </w:rPr>
        <w:t>u</w:t>
      </w:r>
      <w:r w:rsidRPr="00217B66">
        <w:rPr>
          <w:rFonts w:eastAsia="Times New Roman"/>
          <w:b/>
          <w:szCs w:val="24"/>
        </w:rPr>
        <w:t>žsakyme numatytų Darbų sustabdymo</w:t>
      </w:r>
      <w:r w:rsidRPr="00217B66">
        <w:rPr>
          <w:rFonts w:eastAsia="Times New Roman"/>
          <w:szCs w:val="24"/>
        </w:rPr>
        <w:t xml:space="preserve">. Užsakovas gali savo nuožiūra ir atsižvelgdamas į orų prognozę arba kitus mieste planuojamus </w:t>
      </w:r>
      <w:r>
        <w:rPr>
          <w:rFonts w:eastAsia="Times New Roman"/>
          <w:szCs w:val="24"/>
        </w:rPr>
        <w:t>D</w:t>
      </w:r>
      <w:r w:rsidRPr="00217B66">
        <w:rPr>
          <w:rFonts w:eastAsia="Times New Roman"/>
          <w:szCs w:val="24"/>
        </w:rPr>
        <w:t xml:space="preserve">arbus arba renginius priimti sprendimą </w:t>
      </w:r>
      <w:r w:rsidRPr="00217B66">
        <w:rPr>
          <w:rFonts w:eastAsia="Times New Roman"/>
          <w:b/>
          <w:szCs w:val="24"/>
        </w:rPr>
        <w:t xml:space="preserve">atidėti (sustabdyti) konkretaus </w:t>
      </w:r>
      <w:r>
        <w:rPr>
          <w:rFonts w:eastAsia="Times New Roman"/>
          <w:b/>
          <w:szCs w:val="24"/>
        </w:rPr>
        <w:t>u</w:t>
      </w:r>
      <w:r w:rsidRPr="00217B66">
        <w:rPr>
          <w:rFonts w:eastAsia="Times New Roman"/>
          <w:b/>
          <w:szCs w:val="24"/>
        </w:rPr>
        <w:t>žsakymo vykdymą iki atskiro nurodymo</w:t>
      </w:r>
      <w:r w:rsidRPr="00217B66">
        <w:rPr>
          <w:rFonts w:eastAsia="Times New Roman"/>
          <w:szCs w:val="24"/>
        </w:rPr>
        <w:t>.</w:t>
      </w:r>
    </w:p>
    <w:p w14:paraId="01FE943D" w14:textId="1FCE39EE" w:rsidR="00801ED3" w:rsidRPr="00A77C8E" w:rsidRDefault="00DE33B6" w:rsidP="00A77C8E">
      <w:pPr>
        <w:pStyle w:val="Sraopastraipa"/>
        <w:numPr>
          <w:ilvl w:val="1"/>
          <w:numId w:val="12"/>
        </w:numPr>
        <w:spacing w:after="0" w:line="240" w:lineRule="auto"/>
        <w:ind w:left="0" w:firstLine="567"/>
        <w:jc w:val="both"/>
        <w:rPr>
          <w:rFonts w:eastAsia="Times New Roman"/>
          <w:szCs w:val="24"/>
        </w:rPr>
      </w:pPr>
      <w:r w:rsidRPr="00A77C8E">
        <w:rPr>
          <w:szCs w:val="24"/>
        </w:rPr>
        <w:t xml:space="preserve">Darbų sustabdymas netaikomas. </w:t>
      </w:r>
    </w:p>
    <w:p w14:paraId="028EC986" w14:textId="4AC51222" w:rsidR="005F37A0" w:rsidRPr="00A77C8E" w:rsidRDefault="005F37A0" w:rsidP="00A77C8E">
      <w:pPr>
        <w:pStyle w:val="Sraopastraipa"/>
        <w:numPr>
          <w:ilvl w:val="1"/>
          <w:numId w:val="12"/>
        </w:numPr>
        <w:spacing w:after="0" w:line="240" w:lineRule="auto"/>
        <w:ind w:left="0" w:firstLine="567"/>
        <w:jc w:val="both"/>
        <w:rPr>
          <w:rFonts w:eastAsia="Times New Roman"/>
          <w:szCs w:val="24"/>
        </w:rPr>
      </w:pPr>
      <w:r w:rsidRPr="00A77C8E">
        <w:rPr>
          <w:rFonts w:eastAsia="Times New Roman"/>
          <w:szCs w:val="24"/>
        </w:rPr>
        <w:t xml:space="preserve">Darbų technologinė pertrauka netaikoma. </w:t>
      </w:r>
    </w:p>
    <w:p w14:paraId="0DF7180C" w14:textId="2B33F881" w:rsidR="00377D9B" w:rsidRPr="00A77C8E" w:rsidRDefault="00377D9B" w:rsidP="00A77C8E">
      <w:pPr>
        <w:pStyle w:val="Sraopastraipa"/>
        <w:numPr>
          <w:ilvl w:val="1"/>
          <w:numId w:val="12"/>
        </w:numPr>
        <w:spacing w:after="0" w:line="240" w:lineRule="auto"/>
        <w:ind w:left="0" w:firstLine="567"/>
        <w:jc w:val="both"/>
        <w:rPr>
          <w:rFonts w:eastAsia="Times New Roman"/>
          <w:szCs w:val="24"/>
        </w:rPr>
      </w:pPr>
      <w:r w:rsidRPr="00A77C8E">
        <w:rPr>
          <w:rFonts w:eastAsia="Times New Roman"/>
          <w:szCs w:val="24"/>
        </w:rPr>
        <w:t xml:space="preserve">Kitos Darbų atlikimo sąlygos, kiek nėra aptartos Sutartyje, yra nustatytos </w:t>
      </w:r>
      <w:r w:rsidR="00AC6A63" w:rsidRPr="00A77C8E">
        <w:rPr>
          <w:rFonts w:eastAsia="Times New Roman"/>
          <w:szCs w:val="24"/>
        </w:rPr>
        <w:t>p</w:t>
      </w:r>
      <w:r w:rsidRPr="00A77C8E">
        <w:rPr>
          <w:rFonts w:eastAsia="Times New Roman"/>
          <w:szCs w:val="24"/>
        </w:rPr>
        <w:t xml:space="preserve">irkimo dokumentuose, </w:t>
      </w:r>
      <w:r w:rsidR="002828B7">
        <w:rPr>
          <w:rFonts w:eastAsia="Times New Roman"/>
          <w:szCs w:val="24"/>
        </w:rPr>
        <w:t>T</w:t>
      </w:r>
      <w:r w:rsidRPr="00A77C8E">
        <w:rPr>
          <w:rFonts w:eastAsia="Times New Roman"/>
          <w:szCs w:val="24"/>
        </w:rPr>
        <w:t xml:space="preserve">echninėje specifikacijoje </w:t>
      </w:r>
      <w:r w:rsidR="00AC6A63" w:rsidRPr="00A77C8E">
        <w:rPr>
          <w:rFonts w:eastAsia="Times New Roman"/>
          <w:szCs w:val="24"/>
        </w:rPr>
        <w:t>(</w:t>
      </w:r>
      <w:r w:rsidR="001D0A9A">
        <w:rPr>
          <w:rFonts w:eastAsia="Times New Roman"/>
          <w:szCs w:val="24"/>
        </w:rPr>
        <w:t xml:space="preserve">Sutarties </w:t>
      </w:r>
      <w:r w:rsidR="00AC6A63" w:rsidRPr="00A77C8E">
        <w:rPr>
          <w:rFonts w:eastAsia="Times New Roman"/>
          <w:szCs w:val="24"/>
        </w:rPr>
        <w:t xml:space="preserve">1 priedas) </w:t>
      </w:r>
      <w:r w:rsidRPr="00A77C8E">
        <w:rPr>
          <w:rFonts w:eastAsia="Times New Roman"/>
          <w:szCs w:val="24"/>
        </w:rPr>
        <w:t>ir yra Sutarties Šalims privalomos.</w:t>
      </w:r>
    </w:p>
    <w:p w14:paraId="1E89A0BC" w14:textId="77777777" w:rsidR="00801ED3" w:rsidRPr="00A77C8E" w:rsidRDefault="00801ED3" w:rsidP="00A77C8E">
      <w:pPr>
        <w:spacing w:after="0"/>
        <w:jc w:val="both"/>
        <w:rPr>
          <w:rFonts w:ascii="Times New Roman" w:eastAsia="Times New Roman" w:hAnsi="Times New Roman"/>
          <w:sz w:val="24"/>
          <w:szCs w:val="24"/>
          <w:lang w:val="lt-LT"/>
        </w:rPr>
      </w:pPr>
    </w:p>
    <w:p w14:paraId="20E80519" w14:textId="77777777" w:rsidR="00801ED3" w:rsidRPr="00A77C8E" w:rsidRDefault="00801ED3" w:rsidP="00A77C8E">
      <w:pPr>
        <w:spacing w:after="0"/>
        <w:jc w:val="center"/>
        <w:rPr>
          <w:rFonts w:ascii="Times New Roman" w:hAnsi="Times New Roman"/>
          <w:b/>
          <w:sz w:val="24"/>
          <w:szCs w:val="24"/>
          <w:lang w:val="lt-LT"/>
        </w:rPr>
      </w:pPr>
      <w:r w:rsidRPr="00A77C8E">
        <w:rPr>
          <w:rFonts w:ascii="Times New Roman" w:hAnsi="Times New Roman"/>
          <w:b/>
          <w:sz w:val="24"/>
          <w:szCs w:val="24"/>
          <w:lang w:val="lt-LT"/>
        </w:rPr>
        <w:t>II. DARBŲ KAINA IR APMOKĖJIMAS</w:t>
      </w:r>
    </w:p>
    <w:p w14:paraId="00184E6D" w14:textId="77777777" w:rsidR="00801ED3" w:rsidRPr="00A77C8E" w:rsidRDefault="00801ED3" w:rsidP="00A77C8E">
      <w:pPr>
        <w:spacing w:after="0"/>
        <w:jc w:val="both"/>
        <w:rPr>
          <w:rFonts w:ascii="Times New Roman" w:eastAsia="Times New Roman" w:hAnsi="Times New Roman"/>
          <w:sz w:val="24"/>
          <w:szCs w:val="24"/>
          <w:lang w:val="lt-LT"/>
        </w:rPr>
      </w:pPr>
    </w:p>
    <w:p w14:paraId="3F8563DF" w14:textId="0A64E92D" w:rsidR="00801ED3" w:rsidRPr="001669C0" w:rsidRDefault="002659F5" w:rsidP="00A77C8E">
      <w:pPr>
        <w:pStyle w:val="Sraopastraipa"/>
        <w:numPr>
          <w:ilvl w:val="1"/>
          <w:numId w:val="13"/>
        </w:numPr>
        <w:spacing w:after="0" w:line="240" w:lineRule="auto"/>
        <w:ind w:left="0" w:firstLine="567"/>
        <w:jc w:val="both"/>
        <w:rPr>
          <w:rFonts w:eastAsia="Times New Roman"/>
          <w:i/>
          <w:iCs/>
          <w:color w:val="FF0000"/>
          <w:szCs w:val="24"/>
        </w:rPr>
      </w:pPr>
      <w:r w:rsidRPr="00A77C8E">
        <w:rPr>
          <w:color w:val="000000"/>
          <w:szCs w:val="24"/>
        </w:rPr>
        <w:t>Pradinės Sutarties vertė yra ........... EUR be PVM</w:t>
      </w:r>
      <w:r w:rsidR="00E17C5B">
        <w:rPr>
          <w:color w:val="000000"/>
          <w:szCs w:val="24"/>
        </w:rPr>
        <w:t xml:space="preserve">. </w:t>
      </w:r>
      <w:r w:rsidR="0067184D">
        <w:rPr>
          <w:color w:val="000000"/>
          <w:szCs w:val="24"/>
        </w:rPr>
        <w:t xml:space="preserve">Priimta Sutarties suma yra ........ EUR su PVM. </w:t>
      </w:r>
      <w:r w:rsidRPr="00A77C8E">
        <w:rPr>
          <w:color w:val="000000"/>
          <w:szCs w:val="24"/>
        </w:rPr>
        <w:t xml:space="preserve">Sutartyje nurodytų Darbų </w:t>
      </w:r>
      <w:r w:rsidRPr="001669C0">
        <w:rPr>
          <w:color w:val="000000"/>
          <w:szCs w:val="24"/>
        </w:rPr>
        <w:t>įkainiai</w:t>
      </w:r>
      <w:r w:rsidR="002A0BB5">
        <w:rPr>
          <w:color w:val="000000"/>
          <w:szCs w:val="24"/>
        </w:rPr>
        <w:t xml:space="preserve"> ir </w:t>
      </w:r>
      <w:r w:rsidR="00E17C5B">
        <w:rPr>
          <w:color w:val="000000"/>
          <w:szCs w:val="24"/>
        </w:rPr>
        <w:t xml:space="preserve">siūloma nuolaida </w:t>
      </w:r>
      <w:r w:rsidR="00E17C5B" w:rsidRPr="0053327C">
        <w:rPr>
          <w:color w:val="000000"/>
          <w:szCs w:val="24"/>
        </w:rPr>
        <w:t>yra nurodyti</w:t>
      </w:r>
      <w:r w:rsidR="00E17C5B" w:rsidRPr="00A77C8E">
        <w:rPr>
          <w:color w:val="000000"/>
          <w:szCs w:val="24"/>
        </w:rPr>
        <w:t xml:space="preserve"> </w:t>
      </w:r>
      <w:r w:rsidR="00E17C5B" w:rsidRPr="001C7CA6">
        <w:rPr>
          <w:iCs/>
          <w:color w:val="000000" w:themeColor="text1"/>
          <w:szCs w:val="24"/>
        </w:rPr>
        <w:t>Rangovo pasiūlyme</w:t>
      </w:r>
      <w:r w:rsidR="00E17C5B">
        <w:rPr>
          <w:iCs/>
          <w:color w:val="000000" w:themeColor="text1"/>
          <w:szCs w:val="24"/>
        </w:rPr>
        <w:t xml:space="preserve"> (Sutarties 4 priedas)</w:t>
      </w:r>
      <w:r w:rsidR="00E17C5B" w:rsidRPr="001C7CA6">
        <w:rPr>
          <w:i/>
          <w:iCs/>
          <w:color w:val="000000" w:themeColor="text1"/>
          <w:szCs w:val="24"/>
        </w:rPr>
        <w:t>.</w:t>
      </w:r>
      <w:r w:rsidR="00E17C5B">
        <w:rPr>
          <w:i/>
          <w:iCs/>
          <w:color w:val="000000" w:themeColor="text1"/>
          <w:szCs w:val="24"/>
        </w:rPr>
        <w:t xml:space="preserve"> </w:t>
      </w:r>
      <w:r w:rsidR="00E17C5B" w:rsidRPr="00660A67">
        <w:rPr>
          <w:szCs w:val="24"/>
        </w:rPr>
        <w:t xml:space="preserve">Nenumatytų darbų vertė į pradinės </w:t>
      </w:r>
      <w:r w:rsidR="00E17C5B">
        <w:rPr>
          <w:szCs w:val="24"/>
        </w:rPr>
        <w:t>S</w:t>
      </w:r>
      <w:r w:rsidR="00E17C5B" w:rsidRPr="00660A67">
        <w:rPr>
          <w:szCs w:val="24"/>
        </w:rPr>
        <w:t>utarties vertę neįsiskaičiuoja.</w:t>
      </w:r>
    </w:p>
    <w:p w14:paraId="6122DB27" w14:textId="49EBB737" w:rsidR="00A21129" w:rsidRPr="00A21129" w:rsidRDefault="002659F5" w:rsidP="00A77C8E">
      <w:pPr>
        <w:pStyle w:val="Sraopastraipa"/>
        <w:numPr>
          <w:ilvl w:val="1"/>
          <w:numId w:val="13"/>
        </w:numPr>
        <w:spacing w:after="0" w:line="240" w:lineRule="auto"/>
        <w:ind w:left="0" w:firstLine="567"/>
        <w:jc w:val="both"/>
        <w:rPr>
          <w:rFonts w:eastAsia="Times New Roman"/>
          <w:szCs w:val="24"/>
        </w:rPr>
      </w:pPr>
      <w:r w:rsidRPr="00A77C8E">
        <w:rPr>
          <w:rFonts w:eastAsia="Times New Roman"/>
          <w:color w:val="000000"/>
          <w:szCs w:val="24"/>
        </w:rPr>
        <w:t>Sutartyje ir jos galimiems keitimo atvejams yra pasirinkt</w:t>
      </w:r>
      <w:r w:rsidR="008B6A6B" w:rsidRPr="00A77C8E">
        <w:rPr>
          <w:rFonts w:eastAsia="Times New Roman"/>
          <w:color w:val="000000"/>
          <w:szCs w:val="24"/>
        </w:rPr>
        <w:t>i</w:t>
      </w:r>
      <w:r w:rsidRPr="00A77C8E">
        <w:rPr>
          <w:rFonts w:eastAsia="Times New Roman"/>
          <w:color w:val="000000"/>
          <w:szCs w:val="24"/>
        </w:rPr>
        <w:t xml:space="preserve"> ši</w:t>
      </w:r>
      <w:r w:rsidR="008B6A6B" w:rsidRPr="00A77C8E">
        <w:rPr>
          <w:rFonts w:eastAsia="Times New Roman"/>
          <w:color w:val="000000"/>
          <w:szCs w:val="24"/>
        </w:rPr>
        <w:t>e</w:t>
      </w:r>
      <w:r w:rsidRPr="00A77C8E">
        <w:rPr>
          <w:rFonts w:eastAsia="Times New Roman"/>
          <w:color w:val="000000"/>
          <w:szCs w:val="24"/>
        </w:rPr>
        <w:t xml:space="preserve"> kainos apskaičiavimo būda</w:t>
      </w:r>
      <w:r w:rsidR="008B6A6B" w:rsidRPr="00A77C8E">
        <w:rPr>
          <w:rFonts w:eastAsia="Times New Roman"/>
          <w:color w:val="000000"/>
          <w:szCs w:val="24"/>
        </w:rPr>
        <w:t>i</w:t>
      </w:r>
      <w:r w:rsidRPr="00A77C8E">
        <w:rPr>
          <w:rFonts w:eastAsia="Times New Roman"/>
          <w:color w:val="000000"/>
          <w:szCs w:val="24"/>
        </w:rPr>
        <w:t>:</w:t>
      </w:r>
      <w:r w:rsidR="00D0204C" w:rsidRPr="00A77C8E">
        <w:rPr>
          <w:rFonts w:eastAsia="Times New Roman"/>
          <w:color w:val="000000"/>
          <w:szCs w:val="24"/>
        </w:rPr>
        <w:t xml:space="preserve"> fiksuoto įkainio </w:t>
      </w:r>
      <w:r w:rsidR="008B6A6B" w:rsidRPr="00A77C8E">
        <w:rPr>
          <w:rFonts w:eastAsia="Times New Roman"/>
          <w:color w:val="000000"/>
          <w:szCs w:val="24"/>
        </w:rPr>
        <w:t xml:space="preserve">ir </w:t>
      </w:r>
      <w:r w:rsidR="00E17C5B">
        <w:rPr>
          <w:rFonts w:eastAsia="Times New Roman"/>
          <w:color w:val="000000"/>
          <w:szCs w:val="24"/>
        </w:rPr>
        <w:t>kintamo įkainio nenumatytiems darbams pirkti</w:t>
      </w:r>
      <w:r w:rsidR="00E17C5B" w:rsidRPr="00A77C8E">
        <w:rPr>
          <w:bCs/>
          <w:color w:val="000000"/>
          <w:szCs w:val="24"/>
        </w:rPr>
        <w:t>.</w:t>
      </w:r>
      <w:r w:rsidR="00E17C5B">
        <w:rPr>
          <w:bCs/>
          <w:color w:val="000000"/>
          <w:szCs w:val="24"/>
        </w:rPr>
        <w:t xml:space="preserve"> </w:t>
      </w:r>
      <w:r w:rsidRPr="00A77C8E">
        <w:rPr>
          <w:bCs/>
          <w:color w:val="000000"/>
          <w:szCs w:val="24"/>
        </w:rPr>
        <w:t>Ši</w:t>
      </w:r>
      <w:r w:rsidR="008B6A6B" w:rsidRPr="00A77C8E">
        <w:rPr>
          <w:bCs/>
          <w:color w:val="000000"/>
          <w:szCs w:val="24"/>
        </w:rPr>
        <w:t>e</w:t>
      </w:r>
      <w:r w:rsidRPr="00A77C8E">
        <w:rPr>
          <w:bCs/>
          <w:color w:val="000000"/>
          <w:szCs w:val="24"/>
        </w:rPr>
        <w:t xml:space="preserve"> kainos apskaičiavimo būda</w:t>
      </w:r>
      <w:r w:rsidR="008B6A6B" w:rsidRPr="00A77C8E">
        <w:rPr>
          <w:bCs/>
          <w:color w:val="000000"/>
          <w:szCs w:val="24"/>
        </w:rPr>
        <w:t>i</w:t>
      </w:r>
      <w:r w:rsidRPr="00A77C8E">
        <w:rPr>
          <w:bCs/>
          <w:color w:val="000000"/>
          <w:szCs w:val="24"/>
        </w:rPr>
        <w:t xml:space="preserve"> yra viena iš esminių Sutarties sąlygų, kuri negali būti keičiam</w:t>
      </w:r>
      <w:r w:rsidR="008B6A6B" w:rsidRPr="00A77C8E">
        <w:rPr>
          <w:bCs/>
          <w:color w:val="000000"/>
          <w:szCs w:val="24"/>
        </w:rPr>
        <w:t>i</w:t>
      </w:r>
      <w:r w:rsidRPr="00A77C8E">
        <w:rPr>
          <w:bCs/>
          <w:color w:val="000000"/>
          <w:szCs w:val="24"/>
        </w:rPr>
        <w:t>.</w:t>
      </w:r>
    </w:p>
    <w:p w14:paraId="7BEF506D" w14:textId="77777777" w:rsidR="00316C15" w:rsidRDefault="00A21129" w:rsidP="00316C15">
      <w:pPr>
        <w:pStyle w:val="Sraopastraipa"/>
        <w:numPr>
          <w:ilvl w:val="1"/>
          <w:numId w:val="13"/>
        </w:numPr>
        <w:spacing w:after="0" w:line="240" w:lineRule="auto"/>
        <w:ind w:left="0" w:firstLine="567"/>
        <w:jc w:val="both"/>
        <w:rPr>
          <w:rFonts w:eastAsia="Times New Roman"/>
          <w:szCs w:val="24"/>
        </w:rPr>
      </w:pPr>
      <w:r w:rsidRPr="00A21129">
        <w:t xml:space="preserve"> </w:t>
      </w:r>
      <w:r w:rsidRPr="00A21129">
        <w:rPr>
          <w:rFonts w:eastAsia="Times New Roman"/>
          <w:szCs w:val="24"/>
        </w:rPr>
        <w:t>Finansavimo šaltiniai</w:t>
      </w:r>
      <w:r>
        <w:rPr>
          <w:rFonts w:eastAsia="Times New Roman"/>
          <w:szCs w:val="24"/>
        </w:rPr>
        <w:t xml:space="preserve"> –</w:t>
      </w:r>
      <w:r w:rsidR="00E17C5B">
        <w:rPr>
          <w:rFonts w:eastAsia="Times New Roman"/>
          <w:szCs w:val="24"/>
        </w:rPr>
        <w:t xml:space="preserve"> </w:t>
      </w:r>
      <w:r w:rsidR="00E17C5B" w:rsidRPr="0006776A">
        <w:rPr>
          <w:rFonts w:eastAsia="Times New Roman"/>
          <w:szCs w:val="24"/>
        </w:rPr>
        <w:t xml:space="preserve">Lietuvos Respublikos </w:t>
      </w:r>
      <w:r w:rsidR="00E17C5B" w:rsidRPr="0076386D">
        <w:rPr>
          <w:rFonts w:eastAsia="Times New Roman"/>
          <w:color w:val="000000" w:themeColor="text1"/>
          <w:szCs w:val="24"/>
        </w:rPr>
        <w:t xml:space="preserve">kelių priežiūros fondo </w:t>
      </w:r>
      <w:r w:rsidR="00E17C5B">
        <w:rPr>
          <w:rFonts w:eastAsia="Times New Roman"/>
          <w:szCs w:val="24"/>
        </w:rPr>
        <w:t xml:space="preserve">ir Vilniaus miesto savivaldybės lėšos. </w:t>
      </w:r>
    </w:p>
    <w:p w14:paraId="20971CE3" w14:textId="77777777" w:rsidR="00316C15" w:rsidRDefault="00F2283F" w:rsidP="00316C15">
      <w:pPr>
        <w:pStyle w:val="Sraopastraipa"/>
        <w:numPr>
          <w:ilvl w:val="1"/>
          <w:numId w:val="13"/>
        </w:numPr>
        <w:spacing w:after="0" w:line="240" w:lineRule="auto"/>
        <w:ind w:left="0" w:firstLine="567"/>
        <w:jc w:val="both"/>
        <w:rPr>
          <w:rFonts w:eastAsia="Times New Roman"/>
          <w:szCs w:val="24"/>
        </w:rPr>
      </w:pPr>
      <w:r w:rsidRPr="00316C15">
        <w:rPr>
          <w:rFonts w:eastAsia="Times New Roman"/>
          <w:szCs w:val="24"/>
          <w:lang w:eastAsia="lt-LT"/>
        </w:rPr>
        <w:t>Darbų įkainiai bus perskaičiuojami pagal bendrą kainų lygio kitimą. Peržiūros momentas ir dažnumas: kai indeksas pakis 5 (penkis) ar daugiau procentų lyginant su bazinės kainos indeksu. Indeksas, kuriuo bus remiamasi vertinant kainų lygio kitimą: BĮ Valstybės duomenų agentūros Oficialiosios statistikos portalo svetainės (https://osp.stat.gov.lt/) Statybos sąnaudų elementų kainų indeksų (SSKI) grupėje– Statinių pagal tipą klasifikatorius (CC), Inžineriniai statiniai pogrupyje skelbiamas indeksas „Keliai ir gatvės“.</w:t>
      </w:r>
      <w:bookmarkStart w:id="2" w:name="_Toc329968649"/>
    </w:p>
    <w:p w14:paraId="342808B5" w14:textId="77777777" w:rsidR="00316C15" w:rsidRDefault="00A71F93" w:rsidP="00316C15">
      <w:pPr>
        <w:pStyle w:val="Sraopastraipa"/>
        <w:numPr>
          <w:ilvl w:val="1"/>
          <w:numId w:val="13"/>
        </w:numPr>
        <w:spacing w:after="0" w:line="240" w:lineRule="auto"/>
        <w:ind w:left="0" w:firstLine="567"/>
        <w:jc w:val="both"/>
        <w:rPr>
          <w:rFonts w:eastAsia="Times New Roman"/>
          <w:szCs w:val="24"/>
        </w:rPr>
      </w:pPr>
      <w:r w:rsidRPr="00316C15">
        <w:rPr>
          <w:szCs w:val="24"/>
        </w:rPr>
        <w:t xml:space="preserve">Bendrųjų sutarties sąlygų 7.12 punktas netaikomas. </w:t>
      </w:r>
    </w:p>
    <w:p w14:paraId="34EAA6AF" w14:textId="1344095E" w:rsidR="00A71F93" w:rsidRPr="00316C15" w:rsidRDefault="00A71F93" w:rsidP="00316C15">
      <w:pPr>
        <w:pStyle w:val="Sraopastraipa"/>
        <w:numPr>
          <w:ilvl w:val="1"/>
          <w:numId w:val="13"/>
        </w:numPr>
        <w:spacing w:after="0" w:line="240" w:lineRule="auto"/>
        <w:ind w:left="0" w:firstLine="567"/>
        <w:jc w:val="both"/>
        <w:rPr>
          <w:rFonts w:eastAsia="Times New Roman"/>
          <w:szCs w:val="24"/>
        </w:rPr>
      </w:pPr>
      <w:r w:rsidRPr="00316C15">
        <w:rPr>
          <w:szCs w:val="24"/>
        </w:rPr>
        <w:t xml:space="preserve">Darbų priėmimas ir perdavimas atliekamas Rangovui iki einamojo mėnesio </w:t>
      </w:r>
      <w:r w:rsidR="00DE097B" w:rsidRPr="00316C15">
        <w:rPr>
          <w:szCs w:val="24"/>
        </w:rPr>
        <w:t>1</w:t>
      </w:r>
      <w:r w:rsidRPr="00316C15">
        <w:rPr>
          <w:szCs w:val="24"/>
        </w:rPr>
        <w:t>2 d.</w:t>
      </w:r>
      <w:r w:rsidR="00DE097B" w:rsidRPr="00316C15">
        <w:rPr>
          <w:szCs w:val="24"/>
        </w:rPr>
        <w:t xml:space="preserve"> (jeigu apmokama iš Kelių priežiūros ir plėtros programos lėšų) arba kito mėnesio 2 d. (jeigu apmokama iš Užsakovo lėšų)</w:t>
      </w:r>
      <w:r w:rsidRPr="00316C15">
        <w:rPr>
          <w:szCs w:val="24"/>
        </w:rPr>
        <w:t xml:space="preserve"> pateikus Darbų priėmimo-perdavimo aktus (Sutarties 2 priedas) ir</w:t>
      </w:r>
      <w:r w:rsidRPr="00F2283F">
        <w:t xml:space="preserve"> </w:t>
      </w:r>
      <w:r w:rsidRPr="00316C15">
        <w:rPr>
          <w:szCs w:val="24"/>
        </w:rPr>
        <w:t>atliktų Darbų ir išlaidų apmokėjimo pažymą (Sutarties 3 priedas</w:t>
      </w:r>
      <w:r w:rsidR="00DE097B" w:rsidRPr="00316C15">
        <w:rPr>
          <w:szCs w:val="24"/>
        </w:rPr>
        <w:t>, jeigu apmokama iš Kelių priežiūros ir plėtros programos lėšų</w:t>
      </w:r>
      <w:r w:rsidRPr="00316C15">
        <w:rPr>
          <w:szCs w:val="24"/>
        </w:rPr>
        <w:t xml:space="preserve">) bei suvedus informaciją į Užsakovo </w:t>
      </w:r>
      <w:r w:rsidR="001C7D83" w:rsidRPr="00316C15">
        <w:rPr>
          <w:szCs w:val="24"/>
        </w:rPr>
        <w:t>Vilniaus miesto techninių eismo reguliavimo priemonių informacinę sistemą (toliau – EOP IS)</w:t>
      </w:r>
      <w:r w:rsidRPr="00316C15">
        <w:rPr>
          <w:szCs w:val="24"/>
        </w:rPr>
        <w:t>. Visi aktuose nurodyti</w:t>
      </w:r>
      <w:r w:rsidR="001C7D83" w:rsidRPr="00316C15">
        <w:rPr>
          <w:szCs w:val="24"/>
        </w:rPr>
        <w:t xml:space="preserve"> Darbai ir</w:t>
      </w:r>
      <w:r w:rsidRPr="00316C15">
        <w:rPr>
          <w:szCs w:val="24"/>
        </w:rPr>
        <w:t xml:space="preserve"> kiekiai turi būti patvirtinti</w:t>
      </w:r>
      <w:r w:rsidR="001C7D83" w:rsidRPr="00316C15">
        <w:rPr>
          <w:szCs w:val="24"/>
        </w:rPr>
        <w:t xml:space="preserve"> Rangovo</w:t>
      </w:r>
      <w:r w:rsidR="00DE097B" w:rsidRPr="00316C15">
        <w:rPr>
          <w:szCs w:val="24"/>
        </w:rPr>
        <w:t xml:space="preserve"> užsakymų valdymo sistemoje (toliau –</w:t>
      </w:r>
      <w:r w:rsidRPr="00316C15">
        <w:rPr>
          <w:szCs w:val="24"/>
        </w:rPr>
        <w:t xml:space="preserve"> U</w:t>
      </w:r>
      <w:r w:rsidR="00DE097B" w:rsidRPr="00316C15">
        <w:rPr>
          <w:szCs w:val="24"/>
        </w:rPr>
        <w:t>V</w:t>
      </w:r>
      <w:r w:rsidRPr="00316C15">
        <w:rPr>
          <w:szCs w:val="24"/>
        </w:rPr>
        <w:t>S</w:t>
      </w:r>
      <w:r w:rsidR="00DE097B" w:rsidRPr="00316C15">
        <w:rPr>
          <w:szCs w:val="24"/>
        </w:rPr>
        <w:t>) arba Užsakovo EOP IS užduočių delegavimo sistemoje</w:t>
      </w:r>
      <w:r w:rsidRPr="00316C15">
        <w:rPr>
          <w:szCs w:val="24"/>
        </w:rPr>
        <w:t xml:space="preserve"> (</w:t>
      </w:r>
      <w:r w:rsidR="00DE097B" w:rsidRPr="00316C15">
        <w:rPr>
          <w:szCs w:val="24"/>
        </w:rPr>
        <w:t>toliau – UVS)</w:t>
      </w:r>
      <w:r w:rsidRPr="00316C15">
        <w:rPr>
          <w:szCs w:val="24"/>
        </w:rPr>
        <w:t xml:space="preserve"> kaip atlikti ir neturintys esminių defektų. Esant neesminiams defektams nurodoma iki kada jie turi būti pašalinti. Užsakovas per 3 darbo dienas patikrina dokumentus. Pasirašius priėmimo-perdavimo aktą (Sutarties 2 priedas) jo pagrindu</w:t>
      </w:r>
      <w:r w:rsidR="00AC1FCF" w:rsidRPr="00316C15">
        <w:rPr>
          <w:szCs w:val="24"/>
        </w:rPr>
        <w:t xml:space="preserve"> per 3 dienas</w:t>
      </w:r>
      <w:r w:rsidRPr="00316C15">
        <w:rPr>
          <w:szCs w:val="24"/>
        </w:rPr>
        <w:t xml:space="preserve"> yra išrašoma PVM sąskaita – faktūra. Rangovui nepateikus dokumentų arba pateikus neteisingus dokumentus, Užsakovas turi teisę perkelti mokėjimą į kitą mėnesį.</w:t>
      </w:r>
    </w:p>
    <w:p w14:paraId="70C9D7DA" w14:textId="0A6AAEF3" w:rsidR="008263FD" w:rsidRPr="00A77C8E" w:rsidRDefault="008263FD" w:rsidP="00A77C8E">
      <w:pPr>
        <w:spacing w:after="0"/>
        <w:jc w:val="both"/>
        <w:rPr>
          <w:rFonts w:ascii="Times New Roman" w:eastAsia="Times New Roman" w:hAnsi="Times New Roman"/>
          <w:sz w:val="24"/>
          <w:szCs w:val="24"/>
          <w:lang w:val="lt-LT"/>
        </w:rPr>
      </w:pPr>
    </w:p>
    <w:p w14:paraId="13049FE2" w14:textId="6DBDE390" w:rsidR="008263FD" w:rsidRPr="00A77C8E" w:rsidRDefault="008263FD" w:rsidP="00A77C8E">
      <w:pPr>
        <w:spacing w:after="0"/>
        <w:jc w:val="center"/>
        <w:rPr>
          <w:rFonts w:ascii="Times New Roman" w:hAnsi="Times New Roman"/>
          <w:b/>
          <w:bCs/>
          <w:color w:val="FF0000"/>
          <w:sz w:val="24"/>
          <w:szCs w:val="24"/>
          <w:lang w:val="lt-LT"/>
        </w:rPr>
      </w:pPr>
      <w:bookmarkStart w:id="3" w:name="_Hlk54597524"/>
      <w:r w:rsidRPr="00A77C8E">
        <w:rPr>
          <w:rFonts w:ascii="Times New Roman" w:hAnsi="Times New Roman"/>
          <w:b/>
          <w:bCs/>
          <w:sz w:val="24"/>
          <w:szCs w:val="24"/>
          <w:lang w:val="lt-LT"/>
        </w:rPr>
        <w:t xml:space="preserve">III. </w:t>
      </w:r>
      <w:r w:rsidR="00A361CA" w:rsidRPr="00A77C8E">
        <w:rPr>
          <w:rFonts w:ascii="Times New Roman" w:hAnsi="Times New Roman"/>
          <w:b/>
          <w:bCs/>
          <w:sz w:val="24"/>
          <w:szCs w:val="24"/>
          <w:lang w:val="lt-LT"/>
        </w:rPr>
        <w:t>KOKYBĖS</w:t>
      </w:r>
      <w:r w:rsidRPr="00A77C8E">
        <w:rPr>
          <w:rFonts w:ascii="Times New Roman" w:hAnsi="Times New Roman"/>
          <w:b/>
          <w:bCs/>
          <w:sz w:val="24"/>
          <w:szCs w:val="24"/>
          <w:lang w:val="lt-LT"/>
        </w:rPr>
        <w:t xml:space="preserve"> KRITERIJAI </w:t>
      </w:r>
    </w:p>
    <w:bookmarkEnd w:id="3"/>
    <w:p w14:paraId="39C6515B" w14:textId="36590A83" w:rsidR="008263FD" w:rsidRPr="00A77C8E" w:rsidRDefault="008263FD" w:rsidP="00A77C8E">
      <w:pPr>
        <w:spacing w:after="0"/>
        <w:jc w:val="both"/>
        <w:rPr>
          <w:rFonts w:ascii="Times New Roman" w:eastAsia="Times New Roman" w:hAnsi="Times New Roman"/>
          <w:sz w:val="24"/>
          <w:szCs w:val="24"/>
          <w:lang w:val="lt-LT"/>
        </w:rPr>
      </w:pPr>
    </w:p>
    <w:p w14:paraId="08FB516D" w14:textId="2032239E" w:rsidR="00A71F93" w:rsidRDefault="00A71F93" w:rsidP="00A71F93">
      <w:pPr>
        <w:spacing w:after="0"/>
        <w:ind w:firstLine="567"/>
        <w:jc w:val="both"/>
        <w:rPr>
          <w:rFonts w:ascii="Times New Roman" w:eastAsia="Times New Roman" w:hAnsi="Times New Roman"/>
          <w:sz w:val="24"/>
          <w:szCs w:val="24"/>
          <w:lang w:val="lt-LT"/>
        </w:rPr>
      </w:pPr>
    </w:p>
    <w:p w14:paraId="4A4571C2" w14:textId="5A9EA416" w:rsidR="00A71F93" w:rsidRDefault="00A71F93" w:rsidP="00A71F93">
      <w:pPr>
        <w:spacing w:after="0"/>
        <w:ind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3.</w:t>
      </w:r>
      <w:r w:rsidR="00F2283F">
        <w:rPr>
          <w:rFonts w:ascii="Times New Roman" w:eastAsia="Times New Roman" w:hAnsi="Times New Roman"/>
          <w:sz w:val="24"/>
          <w:szCs w:val="24"/>
          <w:lang w:val="lt-LT"/>
        </w:rPr>
        <w:t>1</w:t>
      </w:r>
      <w:r>
        <w:rPr>
          <w:rFonts w:ascii="Times New Roman" w:eastAsia="Times New Roman" w:hAnsi="Times New Roman"/>
          <w:sz w:val="24"/>
          <w:szCs w:val="24"/>
          <w:lang w:val="lt-LT"/>
        </w:rPr>
        <w:t xml:space="preserve">. </w:t>
      </w:r>
      <w:r w:rsidRPr="00265F80">
        <w:rPr>
          <w:rFonts w:ascii="Times New Roman" w:eastAsia="Times New Roman" w:hAnsi="Times New Roman"/>
          <w:sz w:val="24"/>
          <w:szCs w:val="24"/>
          <w:lang w:val="lt-LT"/>
        </w:rPr>
        <w:t xml:space="preserve">Sutarties vykdymo metu Rangovas įsipareigoja laikytis Rangovo pasiūlyme </w:t>
      </w:r>
      <w:r>
        <w:rPr>
          <w:rFonts w:ascii="Times New Roman" w:eastAsia="Times New Roman" w:hAnsi="Times New Roman"/>
          <w:sz w:val="24"/>
          <w:szCs w:val="24"/>
          <w:lang w:val="lt-LT"/>
        </w:rPr>
        <w:t xml:space="preserve">(Sutarties 4 priedas) </w:t>
      </w:r>
      <w:r w:rsidRPr="00265F80">
        <w:rPr>
          <w:rFonts w:ascii="Times New Roman" w:eastAsia="Times New Roman" w:hAnsi="Times New Roman"/>
          <w:sz w:val="24"/>
          <w:szCs w:val="24"/>
          <w:lang w:val="lt-LT"/>
        </w:rPr>
        <w:t>nurodyto Darbų atlikimo A, B, C kategorijos gatvėse nakties metu (2</w:t>
      </w:r>
      <w:r>
        <w:rPr>
          <w:rFonts w:ascii="Times New Roman" w:eastAsia="Times New Roman" w:hAnsi="Times New Roman"/>
          <w:sz w:val="24"/>
          <w:szCs w:val="24"/>
          <w:lang w:val="lt-LT"/>
        </w:rPr>
        <w:t>2 – 6 val.) ir nedarbo dienomis</w:t>
      </w:r>
      <w:r w:rsidRPr="00265F80">
        <w:rPr>
          <w:rFonts w:ascii="Times New Roman" w:eastAsia="Times New Roman" w:hAnsi="Times New Roman"/>
          <w:sz w:val="24"/>
          <w:szCs w:val="24"/>
          <w:lang w:val="lt-LT"/>
        </w:rPr>
        <w:t xml:space="preserve"> </w:t>
      </w:r>
      <w:r w:rsidRPr="002812C7">
        <w:rPr>
          <w:rFonts w:ascii="Times New Roman" w:eastAsia="Times New Roman" w:hAnsi="Times New Roman"/>
          <w:i/>
          <w:iCs/>
          <w:color w:val="FF0000"/>
          <w:sz w:val="24"/>
          <w:szCs w:val="24"/>
          <w:lang w:val="lt-LT"/>
        </w:rPr>
        <w:t>(</w:t>
      </w:r>
      <w:r>
        <w:rPr>
          <w:rFonts w:ascii="Times New Roman" w:eastAsia="Times New Roman" w:hAnsi="Times New Roman"/>
          <w:i/>
          <w:color w:val="FF0000"/>
          <w:sz w:val="24"/>
          <w:szCs w:val="24"/>
          <w:lang w:val="lt-LT"/>
        </w:rPr>
        <w:t>taikyti</w:t>
      </w:r>
      <w:r w:rsidRPr="00265F80">
        <w:rPr>
          <w:rFonts w:ascii="Times New Roman" w:eastAsia="Times New Roman" w:hAnsi="Times New Roman"/>
          <w:i/>
          <w:color w:val="FF0000"/>
          <w:sz w:val="24"/>
          <w:szCs w:val="24"/>
          <w:lang w:val="lt-LT"/>
        </w:rPr>
        <w:t xml:space="preserve"> tik tuo atveju, jei Rangovas pasiūlyme nurodo laikytis darbų atlikimo A, B, C kategorijos gatvėse nakties metu (nuo 22 - 6 val.) ir nedarbo dienomis būdą)</w:t>
      </w:r>
      <w:r w:rsidRPr="00265F80">
        <w:rPr>
          <w:rFonts w:ascii="Times New Roman" w:eastAsia="Times New Roman" w:hAnsi="Times New Roman"/>
          <w:color w:val="000000" w:themeColor="text1"/>
          <w:sz w:val="24"/>
          <w:szCs w:val="24"/>
          <w:lang w:val="lt-LT"/>
        </w:rPr>
        <w:t>.</w:t>
      </w:r>
      <w:r>
        <w:rPr>
          <w:rFonts w:ascii="Times New Roman" w:eastAsia="Times New Roman" w:hAnsi="Times New Roman"/>
          <w:color w:val="000000" w:themeColor="text1"/>
          <w:sz w:val="24"/>
          <w:szCs w:val="24"/>
          <w:lang w:val="lt-LT"/>
        </w:rPr>
        <w:t xml:space="preserve"> Netaikoma Darbus atliekant ne važiuojamojoje dalyje. </w:t>
      </w:r>
    </w:p>
    <w:p w14:paraId="6529EA8E" w14:textId="496548E8" w:rsidR="00A71F93" w:rsidRDefault="00A71F93" w:rsidP="00A71F93">
      <w:pPr>
        <w:spacing w:after="0"/>
        <w:ind w:firstLine="567"/>
        <w:jc w:val="both"/>
        <w:rPr>
          <w:rFonts w:ascii="Times New Roman" w:eastAsia="Times New Roman" w:hAnsi="Times New Roman"/>
          <w:i/>
          <w:color w:val="FF0000"/>
          <w:sz w:val="24"/>
          <w:szCs w:val="24"/>
          <w:lang w:val="lt-LT"/>
        </w:rPr>
      </w:pPr>
      <w:r>
        <w:rPr>
          <w:rFonts w:ascii="Times New Roman" w:eastAsia="Times New Roman" w:hAnsi="Times New Roman"/>
          <w:sz w:val="24"/>
          <w:szCs w:val="24"/>
          <w:lang w:val="lt-LT"/>
        </w:rPr>
        <w:lastRenderedPageBreak/>
        <w:t>3.</w:t>
      </w:r>
      <w:r w:rsidR="00F2283F">
        <w:rPr>
          <w:rFonts w:ascii="Times New Roman" w:eastAsia="Times New Roman" w:hAnsi="Times New Roman"/>
          <w:sz w:val="24"/>
          <w:szCs w:val="24"/>
          <w:lang w:val="lt-LT"/>
        </w:rPr>
        <w:t>2</w:t>
      </w:r>
      <w:r>
        <w:rPr>
          <w:rFonts w:ascii="Times New Roman" w:eastAsia="Times New Roman" w:hAnsi="Times New Roman"/>
          <w:sz w:val="24"/>
          <w:szCs w:val="24"/>
          <w:lang w:val="lt-LT"/>
        </w:rPr>
        <w:t xml:space="preserve">. </w:t>
      </w:r>
      <w:r w:rsidRPr="00C752FC">
        <w:rPr>
          <w:rFonts w:ascii="Times New Roman" w:eastAsia="Times New Roman" w:hAnsi="Times New Roman"/>
          <w:sz w:val="24"/>
          <w:szCs w:val="24"/>
          <w:lang w:val="lt-LT"/>
        </w:rPr>
        <w:t xml:space="preserve">Sutarties vykdymo metu Rangovas įsipareigoja laikytis Rangovo pasiūlyme </w:t>
      </w:r>
      <w:r>
        <w:rPr>
          <w:rFonts w:ascii="Times New Roman" w:eastAsia="Times New Roman" w:hAnsi="Times New Roman"/>
          <w:sz w:val="24"/>
          <w:szCs w:val="24"/>
          <w:lang w:val="lt-LT"/>
        </w:rPr>
        <w:t xml:space="preserve">(Sutarties 4 priedas) </w:t>
      </w:r>
      <w:r w:rsidRPr="00C752FC">
        <w:rPr>
          <w:rFonts w:ascii="Times New Roman" w:eastAsia="Times New Roman" w:hAnsi="Times New Roman"/>
          <w:sz w:val="24"/>
          <w:szCs w:val="24"/>
          <w:lang w:val="lt-LT"/>
        </w:rPr>
        <w:t>nurodyt</w:t>
      </w:r>
      <w:r>
        <w:rPr>
          <w:rFonts w:ascii="Times New Roman" w:eastAsia="Times New Roman" w:hAnsi="Times New Roman"/>
          <w:sz w:val="24"/>
          <w:szCs w:val="24"/>
          <w:lang w:val="lt-LT"/>
        </w:rPr>
        <w:t xml:space="preserve">o </w:t>
      </w:r>
      <w:r w:rsidRPr="00CE1EC5">
        <w:rPr>
          <w:rFonts w:ascii="Times New Roman" w:eastAsia="Times New Roman" w:hAnsi="Times New Roman"/>
          <w:sz w:val="24"/>
          <w:szCs w:val="24"/>
          <w:lang w:val="lt-LT"/>
        </w:rPr>
        <w:t>naujai atlikto gatvės horizontalaus ženklinimo vidutini</w:t>
      </w:r>
      <w:r>
        <w:rPr>
          <w:rFonts w:ascii="Times New Roman" w:eastAsia="Times New Roman" w:hAnsi="Times New Roman"/>
          <w:sz w:val="24"/>
          <w:szCs w:val="24"/>
          <w:lang w:val="lt-LT"/>
        </w:rPr>
        <w:t>o</w:t>
      </w:r>
      <w:r w:rsidRPr="00CE1EC5">
        <w:rPr>
          <w:rFonts w:ascii="Times New Roman" w:eastAsia="Times New Roman" w:hAnsi="Times New Roman"/>
          <w:sz w:val="24"/>
          <w:szCs w:val="24"/>
          <w:lang w:val="lt-LT"/>
        </w:rPr>
        <w:t xml:space="preserve"> atspind</w:t>
      </w:r>
      <w:r>
        <w:rPr>
          <w:rFonts w:ascii="Times New Roman" w:eastAsia="Times New Roman" w:hAnsi="Times New Roman"/>
          <w:sz w:val="24"/>
          <w:szCs w:val="24"/>
          <w:lang w:val="lt-LT"/>
        </w:rPr>
        <w:t>žio</w:t>
      </w:r>
      <w:r w:rsidRPr="00CE1EC5">
        <w:rPr>
          <w:rFonts w:ascii="Times New Roman" w:eastAsia="Times New Roman" w:hAnsi="Times New Roman"/>
          <w:sz w:val="24"/>
          <w:szCs w:val="24"/>
          <w:lang w:val="lt-LT"/>
        </w:rPr>
        <w:t xml:space="preserve"> tamsiu paros metu esant drėgnai gatvės dangai</w:t>
      </w:r>
      <w:r>
        <w:rPr>
          <w:rFonts w:ascii="Times New Roman" w:eastAsia="Times New Roman" w:hAnsi="Times New Roman"/>
          <w:sz w:val="24"/>
          <w:szCs w:val="24"/>
          <w:lang w:val="lt-LT"/>
        </w:rPr>
        <w:t xml:space="preserve"> – a</w:t>
      </w:r>
      <w:r w:rsidRPr="009B49C2">
        <w:rPr>
          <w:rFonts w:ascii="Times New Roman" w:eastAsia="Times New Roman" w:hAnsi="Times New Roman"/>
          <w:sz w:val="24"/>
          <w:szCs w:val="24"/>
          <w:lang w:val="lt-LT"/>
        </w:rPr>
        <w:t>tspindys (RW klasė pagal standarto EN 1436 reikalavimus)   RL&gt;150 mcd</w:t>
      </w:r>
      <w:r w:rsidRPr="009B49C2">
        <w:rPr>
          <w:rFonts w:ascii="Cambria Math" w:eastAsia="Times New Roman" w:hAnsi="Cambria Math" w:cs="Cambria Math"/>
          <w:sz w:val="24"/>
          <w:szCs w:val="24"/>
          <w:lang w:val="lt-LT"/>
        </w:rPr>
        <w:t>⋅</w:t>
      </w:r>
      <w:r w:rsidRPr="009B49C2">
        <w:rPr>
          <w:rFonts w:ascii="Times New Roman" w:eastAsia="Times New Roman" w:hAnsi="Times New Roman"/>
          <w:sz w:val="24"/>
          <w:szCs w:val="24"/>
          <w:lang w:val="lt-LT"/>
        </w:rPr>
        <w:t>m-2</w:t>
      </w:r>
      <w:r w:rsidRPr="009B49C2">
        <w:rPr>
          <w:rFonts w:ascii="Cambria Math" w:eastAsia="Times New Roman" w:hAnsi="Cambria Math" w:cs="Cambria Math"/>
          <w:sz w:val="24"/>
          <w:szCs w:val="24"/>
          <w:lang w:val="lt-LT"/>
        </w:rPr>
        <w:t>⋅</w:t>
      </w:r>
      <w:r w:rsidRPr="009B49C2">
        <w:rPr>
          <w:rFonts w:ascii="Times New Roman" w:eastAsia="Times New Roman" w:hAnsi="Times New Roman"/>
          <w:sz w:val="24"/>
          <w:szCs w:val="24"/>
          <w:lang w:val="lt-LT"/>
        </w:rPr>
        <w:t xml:space="preserve">lx-1 (A, B, C, gatvės). Matuojant visą gatvės ilgį visą </w:t>
      </w:r>
      <w:r>
        <w:rPr>
          <w:rFonts w:ascii="Times New Roman" w:eastAsia="Times New Roman" w:hAnsi="Times New Roman"/>
          <w:sz w:val="24"/>
          <w:szCs w:val="24"/>
          <w:lang w:val="lt-LT"/>
        </w:rPr>
        <w:t>Darbų vykdymo</w:t>
      </w:r>
      <w:r w:rsidRPr="009B49C2">
        <w:rPr>
          <w:rFonts w:ascii="Times New Roman" w:eastAsia="Times New Roman" w:hAnsi="Times New Roman"/>
          <w:sz w:val="24"/>
          <w:szCs w:val="24"/>
          <w:lang w:val="lt-LT"/>
        </w:rPr>
        <w:t xml:space="preserve"> laikotarpį</w:t>
      </w:r>
      <w:r>
        <w:rPr>
          <w:rFonts w:ascii="Times New Roman" w:eastAsia="Times New Roman" w:hAnsi="Times New Roman"/>
          <w:sz w:val="24"/>
          <w:szCs w:val="24"/>
          <w:lang w:val="lt-LT"/>
        </w:rPr>
        <w:t xml:space="preserve"> </w:t>
      </w:r>
      <w:r w:rsidRPr="003B3703">
        <w:rPr>
          <w:rFonts w:ascii="Times New Roman" w:eastAsia="Times New Roman" w:hAnsi="Times New Roman"/>
          <w:i/>
          <w:color w:val="FF0000"/>
          <w:sz w:val="24"/>
          <w:szCs w:val="24"/>
          <w:lang w:val="lt-LT"/>
        </w:rPr>
        <w:t>(</w:t>
      </w:r>
      <w:r>
        <w:rPr>
          <w:rFonts w:ascii="Times New Roman" w:eastAsia="Times New Roman" w:hAnsi="Times New Roman"/>
          <w:i/>
          <w:color w:val="FF0000"/>
          <w:sz w:val="24"/>
          <w:szCs w:val="24"/>
          <w:lang w:val="lt-LT"/>
        </w:rPr>
        <w:t xml:space="preserve">taikyti tik tuo atveju, jei Rangovas pasiūlyme pasirenka </w:t>
      </w:r>
      <w:r w:rsidRPr="009B49C2">
        <w:rPr>
          <w:rFonts w:ascii="Times New Roman" w:eastAsia="Times New Roman" w:hAnsi="Times New Roman"/>
          <w:i/>
          <w:color w:val="FF0000"/>
          <w:sz w:val="24"/>
          <w:szCs w:val="24"/>
          <w:lang w:val="lt-LT"/>
        </w:rPr>
        <w:t>naujai atlikto gatvės horizontalaus ženklinimo vidutinio atspindžio tamsiu paros metu esant drėgnai gatvės dangai</w:t>
      </w:r>
      <w:r>
        <w:rPr>
          <w:rFonts w:ascii="Times New Roman" w:eastAsia="Times New Roman" w:hAnsi="Times New Roman"/>
          <w:i/>
          <w:color w:val="FF0000"/>
          <w:sz w:val="24"/>
          <w:szCs w:val="24"/>
          <w:lang w:val="lt-LT"/>
        </w:rPr>
        <w:t xml:space="preserve"> – </w:t>
      </w:r>
      <w:r w:rsidRPr="009B49C2">
        <w:rPr>
          <w:rFonts w:ascii="Times New Roman" w:eastAsia="Times New Roman" w:hAnsi="Times New Roman"/>
          <w:i/>
          <w:color w:val="FF0000"/>
          <w:sz w:val="24"/>
          <w:szCs w:val="24"/>
          <w:lang w:val="lt-LT"/>
        </w:rPr>
        <w:t>atspindį (RW klasė pagal standarto EN 1436 reikalavimus) RL&gt;150 mcd</w:t>
      </w:r>
      <w:r w:rsidRPr="009B49C2">
        <w:rPr>
          <w:rFonts w:ascii="Cambria Math" w:eastAsia="Times New Roman" w:hAnsi="Cambria Math" w:cs="Cambria Math"/>
          <w:i/>
          <w:color w:val="FF0000"/>
          <w:sz w:val="24"/>
          <w:szCs w:val="24"/>
          <w:lang w:val="lt-LT"/>
        </w:rPr>
        <w:t>⋅</w:t>
      </w:r>
      <w:r w:rsidRPr="009B49C2">
        <w:rPr>
          <w:rFonts w:ascii="Times New Roman" w:eastAsia="Times New Roman" w:hAnsi="Times New Roman"/>
          <w:i/>
          <w:color w:val="FF0000"/>
          <w:sz w:val="24"/>
          <w:szCs w:val="24"/>
          <w:lang w:val="lt-LT"/>
        </w:rPr>
        <w:t>m-2</w:t>
      </w:r>
      <w:r w:rsidRPr="009B49C2">
        <w:rPr>
          <w:rFonts w:ascii="Cambria Math" w:eastAsia="Times New Roman" w:hAnsi="Cambria Math" w:cs="Cambria Math"/>
          <w:i/>
          <w:color w:val="FF0000"/>
          <w:sz w:val="24"/>
          <w:szCs w:val="24"/>
          <w:lang w:val="lt-LT"/>
        </w:rPr>
        <w:t>⋅</w:t>
      </w:r>
      <w:r w:rsidRPr="009B49C2">
        <w:rPr>
          <w:rFonts w:ascii="Times New Roman" w:eastAsia="Times New Roman" w:hAnsi="Times New Roman"/>
          <w:i/>
          <w:color w:val="FF0000"/>
          <w:sz w:val="24"/>
          <w:szCs w:val="24"/>
          <w:lang w:val="lt-LT"/>
        </w:rPr>
        <w:t>lx-1 (A, B, C, gatvės))</w:t>
      </w:r>
      <w:r w:rsidRPr="009B49C2">
        <w:rPr>
          <w:rFonts w:ascii="Times New Roman" w:eastAsia="Times New Roman" w:hAnsi="Times New Roman"/>
          <w:color w:val="000000" w:themeColor="text1"/>
          <w:sz w:val="24"/>
          <w:szCs w:val="24"/>
          <w:lang w:val="lt-LT"/>
        </w:rPr>
        <w:t>.</w:t>
      </w:r>
    </w:p>
    <w:p w14:paraId="14182394" w14:textId="2D4D337C" w:rsidR="00A71F93" w:rsidRDefault="00A71F93" w:rsidP="00A71F93">
      <w:pPr>
        <w:spacing w:after="0"/>
        <w:ind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3.</w:t>
      </w:r>
      <w:r w:rsidR="00F2283F">
        <w:rPr>
          <w:rFonts w:ascii="Times New Roman" w:eastAsia="Times New Roman" w:hAnsi="Times New Roman"/>
          <w:sz w:val="24"/>
          <w:szCs w:val="24"/>
          <w:lang w:val="lt-LT"/>
        </w:rPr>
        <w:t>3</w:t>
      </w:r>
      <w:r>
        <w:rPr>
          <w:rFonts w:ascii="Times New Roman" w:eastAsia="Times New Roman" w:hAnsi="Times New Roman"/>
          <w:sz w:val="24"/>
          <w:szCs w:val="24"/>
          <w:lang w:val="lt-LT"/>
        </w:rPr>
        <w:t xml:space="preserve">. </w:t>
      </w:r>
      <w:r w:rsidRPr="003B3703">
        <w:rPr>
          <w:rFonts w:ascii="Times New Roman" w:eastAsia="Times New Roman" w:hAnsi="Times New Roman"/>
          <w:sz w:val="24"/>
          <w:szCs w:val="24"/>
          <w:lang w:val="lt-LT"/>
        </w:rPr>
        <w:t xml:space="preserve">Sutarties vykdymo metu Rangovas įsipareigoja laikytis Rangovo pasiūlyme </w:t>
      </w:r>
      <w:r>
        <w:rPr>
          <w:rFonts w:ascii="Times New Roman" w:eastAsia="Times New Roman" w:hAnsi="Times New Roman"/>
          <w:sz w:val="24"/>
          <w:szCs w:val="24"/>
          <w:lang w:val="lt-LT"/>
        </w:rPr>
        <w:t xml:space="preserve">(Sutarties 4 priedas) </w:t>
      </w:r>
      <w:r w:rsidRPr="003B3703">
        <w:rPr>
          <w:rFonts w:ascii="Times New Roman" w:eastAsia="Times New Roman" w:hAnsi="Times New Roman"/>
          <w:sz w:val="24"/>
          <w:szCs w:val="24"/>
          <w:lang w:val="lt-LT"/>
        </w:rPr>
        <w:t>nurodyt</w:t>
      </w:r>
      <w:r>
        <w:rPr>
          <w:rFonts w:ascii="Times New Roman" w:eastAsia="Times New Roman" w:hAnsi="Times New Roman"/>
          <w:sz w:val="24"/>
          <w:szCs w:val="24"/>
          <w:lang w:val="lt-LT"/>
        </w:rPr>
        <w:t xml:space="preserve">o </w:t>
      </w:r>
      <w:r w:rsidRPr="003B3703">
        <w:rPr>
          <w:rFonts w:ascii="Times New Roman" w:eastAsia="Times New Roman" w:hAnsi="Times New Roman"/>
          <w:sz w:val="24"/>
          <w:szCs w:val="24"/>
          <w:lang w:val="lt-LT"/>
        </w:rPr>
        <w:t>seno horizontalaus gatvių ženklinimo pašalinimo būd</w:t>
      </w:r>
      <w:r>
        <w:rPr>
          <w:rFonts w:ascii="Times New Roman" w:eastAsia="Times New Roman" w:hAnsi="Times New Roman"/>
          <w:sz w:val="24"/>
          <w:szCs w:val="24"/>
          <w:lang w:val="lt-LT"/>
        </w:rPr>
        <w:t>o – a</w:t>
      </w:r>
      <w:r w:rsidRPr="009B49C2">
        <w:rPr>
          <w:rFonts w:ascii="Times New Roman" w:eastAsia="Times New Roman" w:hAnsi="Times New Roman"/>
          <w:sz w:val="24"/>
          <w:szCs w:val="24"/>
          <w:lang w:val="lt-LT"/>
        </w:rPr>
        <w:t>ukšto slėgio vandens čiurkšle</w:t>
      </w:r>
      <w:r>
        <w:rPr>
          <w:rFonts w:ascii="Times New Roman" w:eastAsia="Times New Roman" w:hAnsi="Times New Roman"/>
          <w:sz w:val="24"/>
          <w:szCs w:val="24"/>
          <w:lang w:val="lt-LT"/>
        </w:rPr>
        <w:t xml:space="preserve"> </w:t>
      </w:r>
      <w:r w:rsidRPr="009B49C2">
        <w:rPr>
          <w:rFonts w:ascii="Times New Roman" w:eastAsia="Times New Roman" w:hAnsi="Times New Roman"/>
          <w:i/>
          <w:color w:val="FF0000"/>
          <w:sz w:val="24"/>
          <w:szCs w:val="24"/>
          <w:lang w:val="lt-LT"/>
        </w:rPr>
        <w:t>(taikyti tik tuo atveju, jei Rangovas pasiūlyme pasirenka seno horizontalaus gatvių ženklinimo pašalinimo būdą aukšto slėgio vandens čiurkšle)</w:t>
      </w:r>
      <w:r>
        <w:rPr>
          <w:rFonts w:ascii="Times New Roman" w:eastAsia="Times New Roman" w:hAnsi="Times New Roman"/>
          <w:sz w:val="24"/>
          <w:szCs w:val="24"/>
          <w:lang w:val="lt-LT"/>
        </w:rPr>
        <w:t>.</w:t>
      </w:r>
    </w:p>
    <w:p w14:paraId="7D199E02" w14:textId="13A1378C" w:rsidR="00A71F93" w:rsidRDefault="00A71F93" w:rsidP="00A71F93">
      <w:pPr>
        <w:spacing w:after="0"/>
        <w:ind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3.</w:t>
      </w:r>
      <w:r w:rsidR="00F2283F">
        <w:rPr>
          <w:rFonts w:ascii="Times New Roman" w:eastAsia="Times New Roman" w:hAnsi="Times New Roman"/>
          <w:sz w:val="24"/>
          <w:szCs w:val="24"/>
          <w:lang w:val="lt-LT"/>
        </w:rPr>
        <w:t>4</w:t>
      </w:r>
      <w:r>
        <w:rPr>
          <w:rFonts w:ascii="Times New Roman" w:eastAsia="Times New Roman" w:hAnsi="Times New Roman"/>
          <w:sz w:val="24"/>
          <w:szCs w:val="24"/>
          <w:lang w:val="lt-LT"/>
        </w:rPr>
        <w:t xml:space="preserve">. </w:t>
      </w:r>
      <w:r w:rsidRPr="003B3703">
        <w:rPr>
          <w:rFonts w:ascii="Times New Roman" w:eastAsia="Times New Roman" w:hAnsi="Times New Roman"/>
          <w:sz w:val="24"/>
          <w:szCs w:val="24"/>
          <w:lang w:val="lt-LT"/>
        </w:rPr>
        <w:t xml:space="preserve">Sutarties vykdymo metu Rangovas įsipareigoja laikytis Rangovo pasiūlyme </w:t>
      </w:r>
      <w:r>
        <w:rPr>
          <w:rFonts w:ascii="Times New Roman" w:eastAsia="Times New Roman" w:hAnsi="Times New Roman"/>
          <w:sz w:val="24"/>
          <w:szCs w:val="24"/>
          <w:lang w:val="lt-LT"/>
        </w:rPr>
        <w:t xml:space="preserve">(Sutarties 4 priedas) </w:t>
      </w:r>
      <w:r w:rsidRPr="003B3703">
        <w:rPr>
          <w:rFonts w:ascii="Times New Roman" w:eastAsia="Times New Roman" w:hAnsi="Times New Roman"/>
          <w:sz w:val="24"/>
          <w:szCs w:val="24"/>
          <w:lang w:val="lt-LT"/>
        </w:rPr>
        <w:t>nurodyto</w:t>
      </w:r>
      <w:r>
        <w:rPr>
          <w:rFonts w:ascii="Times New Roman" w:eastAsia="Times New Roman" w:hAnsi="Times New Roman"/>
          <w:sz w:val="24"/>
          <w:szCs w:val="24"/>
          <w:lang w:val="lt-LT"/>
        </w:rPr>
        <w:t xml:space="preserve">s </w:t>
      </w:r>
      <w:r w:rsidRPr="00037923">
        <w:rPr>
          <w:rFonts w:ascii="Times New Roman" w:eastAsia="Times New Roman" w:hAnsi="Times New Roman"/>
          <w:sz w:val="24"/>
          <w:szCs w:val="24"/>
          <w:lang w:val="lt-LT"/>
        </w:rPr>
        <w:t>pagrindinių transporto priemonių atitikti</w:t>
      </w:r>
      <w:r>
        <w:rPr>
          <w:rFonts w:ascii="Times New Roman" w:eastAsia="Times New Roman" w:hAnsi="Times New Roman"/>
          <w:sz w:val="24"/>
          <w:szCs w:val="24"/>
          <w:lang w:val="lt-LT"/>
        </w:rPr>
        <w:t>e</w:t>
      </w:r>
      <w:r w:rsidRPr="00037923">
        <w:rPr>
          <w:rFonts w:ascii="Times New Roman" w:eastAsia="Times New Roman" w:hAnsi="Times New Roman"/>
          <w:sz w:val="24"/>
          <w:szCs w:val="24"/>
          <w:lang w:val="lt-LT"/>
        </w:rPr>
        <w:t xml:space="preserve">s </w:t>
      </w:r>
      <w:r w:rsidR="00294B30">
        <w:rPr>
          <w:rFonts w:ascii="Times New Roman" w:eastAsia="Times New Roman" w:hAnsi="Times New Roman"/>
          <w:sz w:val="24"/>
          <w:szCs w:val="24"/>
          <w:lang w:val="lt-LT"/>
        </w:rPr>
        <w:t>Užsakovo</w:t>
      </w:r>
      <w:r w:rsidR="00294B30" w:rsidRPr="00294B30">
        <w:rPr>
          <w:rFonts w:ascii="Times New Roman" w:eastAsia="Times New Roman" w:hAnsi="Times New Roman"/>
          <w:sz w:val="24"/>
          <w:szCs w:val="24"/>
          <w:lang w:val="lt-LT"/>
        </w:rPr>
        <w:t xml:space="preserve"> atitinkamai transporto priemonių kategorijai keliamiems išmetamųjų teršalų </w:t>
      </w:r>
      <w:r w:rsidRPr="00037923">
        <w:rPr>
          <w:rFonts w:ascii="Times New Roman" w:eastAsia="Times New Roman" w:hAnsi="Times New Roman"/>
          <w:sz w:val="24"/>
          <w:szCs w:val="24"/>
          <w:lang w:val="lt-LT"/>
        </w:rPr>
        <w:t xml:space="preserve"> reikalavimams</w:t>
      </w:r>
      <w:r>
        <w:rPr>
          <w:rFonts w:ascii="Times New Roman" w:eastAsia="Times New Roman" w:hAnsi="Times New Roman"/>
          <w:sz w:val="24"/>
          <w:szCs w:val="24"/>
          <w:lang w:val="lt-LT"/>
        </w:rPr>
        <w:tab/>
        <w:t xml:space="preserve"> – </w:t>
      </w:r>
      <w:r w:rsidRPr="00037923">
        <w:rPr>
          <w:rFonts w:ascii="Times New Roman" w:eastAsia="Times New Roman" w:hAnsi="Times New Roman"/>
          <w:sz w:val="24"/>
          <w:szCs w:val="24"/>
          <w:lang w:val="lt-LT"/>
        </w:rPr>
        <w:t xml:space="preserve">... </w:t>
      </w:r>
      <w:r w:rsidRPr="00037923">
        <w:rPr>
          <w:rFonts w:ascii="Times New Roman" w:eastAsia="Times New Roman" w:hAnsi="Times New Roman"/>
          <w:i/>
          <w:color w:val="FF0000"/>
          <w:sz w:val="24"/>
          <w:szCs w:val="24"/>
          <w:lang w:val="lt-LT"/>
        </w:rPr>
        <w:t xml:space="preserve">(nurodyti pagrindinių transporto priemonių atitiktį </w:t>
      </w:r>
      <w:r w:rsidR="00294B30" w:rsidRPr="00294B30">
        <w:rPr>
          <w:rFonts w:ascii="Times New Roman" w:eastAsia="Times New Roman" w:hAnsi="Times New Roman"/>
          <w:i/>
          <w:color w:val="FF0000"/>
          <w:sz w:val="24"/>
          <w:szCs w:val="24"/>
          <w:lang w:val="lt-LT"/>
        </w:rPr>
        <w:t>keliamiems išmetamųjų teršalų</w:t>
      </w:r>
      <w:r w:rsidRPr="00037923">
        <w:rPr>
          <w:rFonts w:ascii="Times New Roman" w:eastAsia="Times New Roman" w:hAnsi="Times New Roman"/>
          <w:i/>
          <w:color w:val="FF0000"/>
          <w:sz w:val="24"/>
          <w:szCs w:val="24"/>
          <w:lang w:val="lt-LT"/>
        </w:rPr>
        <w:t xml:space="preserve"> reikalavimams, nurodytą Rangovo pasiūlyme)</w:t>
      </w:r>
      <w:r w:rsidRPr="00037923">
        <w:rPr>
          <w:rFonts w:ascii="Times New Roman" w:eastAsia="Times New Roman" w:hAnsi="Times New Roman"/>
          <w:sz w:val="24"/>
          <w:szCs w:val="24"/>
          <w:lang w:val="lt-LT"/>
        </w:rPr>
        <w:t>:</w:t>
      </w:r>
    </w:p>
    <w:p w14:paraId="5ACFAA3C" w14:textId="7661E14E" w:rsidR="00A71F93" w:rsidRDefault="00A71F93" w:rsidP="00A71F93">
      <w:pPr>
        <w:spacing w:after="0"/>
        <w:ind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3.</w:t>
      </w:r>
      <w:r w:rsidR="00294B30" w:rsidRPr="001344AB">
        <w:rPr>
          <w:rFonts w:ascii="Times New Roman" w:eastAsia="Times New Roman" w:hAnsi="Times New Roman"/>
          <w:sz w:val="24"/>
          <w:szCs w:val="24"/>
          <w:lang w:val="lt-LT"/>
        </w:rPr>
        <w:t>4</w:t>
      </w:r>
      <w:r>
        <w:rPr>
          <w:rFonts w:ascii="Times New Roman" w:eastAsia="Times New Roman" w:hAnsi="Times New Roman"/>
          <w:sz w:val="24"/>
          <w:szCs w:val="24"/>
          <w:lang w:val="lt-LT"/>
        </w:rPr>
        <w:t xml:space="preserve">.1. </w:t>
      </w:r>
      <w:r w:rsidRPr="00C73B5B">
        <w:rPr>
          <w:rFonts w:ascii="Times New Roman" w:eastAsia="Times New Roman" w:hAnsi="Times New Roman"/>
          <w:sz w:val="24"/>
          <w:szCs w:val="24"/>
          <w:lang w:val="lt-LT"/>
        </w:rPr>
        <w:t>Rangovui norint pakeisti, atnaujinti transporto priemones</w:t>
      </w:r>
      <w:r>
        <w:rPr>
          <w:rStyle w:val="Puslapioinaosnuoroda"/>
          <w:rFonts w:ascii="Times New Roman" w:eastAsia="Times New Roman" w:hAnsi="Times New Roman"/>
          <w:sz w:val="24"/>
          <w:szCs w:val="24"/>
          <w:lang w:val="lt-LT"/>
        </w:rPr>
        <w:footnoteReference w:id="1"/>
      </w:r>
      <w:r w:rsidRPr="00C73B5B">
        <w:rPr>
          <w:rFonts w:ascii="Times New Roman" w:eastAsia="Times New Roman" w:hAnsi="Times New Roman"/>
          <w:sz w:val="24"/>
          <w:szCs w:val="24"/>
          <w:lang w:val="lt-LT"/>
        </w:rPr>
        <w:t xml:space="preserve"> ar įrangą</w:t>
      </w:r>
      <w:r>
        <w:rPr>
          <w:rStyle w:val="Puslapioinaosnuoroda"/>
          <w:rFonts w:ascii="Times New Roman" w:eastAsia="Times New Roman" w:hAnsi="Times New Roman"/>
          <w:sz w:val="24"/>
          <w:szCs w:val="24"/>
          <w:lang w:val="lt-LT"/>
        </w:rPr>
        <w:footnoteReference w:id="2"/>
      </w:r>
      <w:r w:rsidRPr="00C73B5B">
        <w:rPr>
          <w:rFonts w:ascii="Times New Roman" w:eastAsia="Times New Roman" w:hAnsi="Times New Roman"/>
          <w:sz w:val="24"/>
          <w:szCs w:val="24"/>
          <w:lang w:val="lt-LT"/>
        </w:rPr>
        <w:t xml:space="preserve">, kurie bus naudojami Sutarties vykdymui, Rangovas Užsakovui per 10 (dešimt) darbo dienų privalo pateikti naują sąrašą įtraukiant pakeistas transporto priemones ir įrangą bei pateikiant naujų transporto priemonių ir/ar įrangos, išvardytų naujame sąraše, kalibravimo pažymėjimus (įrangai),  techninėje specifikacijoje (1 priedas) nurodytus sertifikatus (transporto priemonėms) ir nuomos sutartis, jei transporto priemonės ar įranga nėra Rangovo nuosavybėje.   </w:t>
      </w:r>
    </w:p>
    <w:p w14:paraId="6BC2B535" w14:textId="37CC90A1" w:rsidR="00A71F93" w:rsidRPr="00622500" w:rsidRDefault="00A71F93" w:rsidP="00A71F93">
      <w:pPr>
        <w:spacing w:after="0"/>
        <w:ind w:firstLine="567"/>
        <w:jc w:val="both"/>
        <w:rPr>
          <w:rFonts w:ascii="Times New Roman" w:eastAsia="Times New Roman" w:hAnsi="Times New Roman"/>
          <w:color w:val="FF0000"/>
          <w:sz w:val="24"/>
          <w:szCs w:val="24"/>
          <w:lang w:val="lt-LT"/>
        </w:rPr>
      </w:pPr>
      <w:r w:rsidRPr="00622500">
        <w:rPr>
          <w:rFonts w:ascii="Times New Roman" w:eastAsia="Times New Roman" w:hAnsi="Times New Roman"/>
          <w:color w:val="FF0000"/>
          <w:sz w:val="24"/>
          <w:szCs w:val="24"/>
          <w:lang w:val="lt-LT"/>
        </w:rPr>
        <w:t xml:space="preserve">  </w:t>
      </w:r>
    </w:p>
    <w:p w14:paraId="391962BA" w14:textId="77777777" w:rsidR="00770EDC" w:rsidRPr="00A77C8E" w:rsidRDefault="00770EDC" w:rsidP="00A77C8E">
      <w:pPr>
        <w:spacing w:after="0"/>
        <w:jc w:val="both"/>
        <w:rPr>
          <w:rFonts w:ascii="Times New Roman" w:eastAsia="Times New Roman" w:hAnsi="Times New Roman"/>
          <w:sz w:val="24"/>
          <w:szCs w:val="24"/>
          <w:lang w:val="lt-LT"/>
        </w:rPr>
      </w:pPr>
    </w:p>
    <w:p w14:paraId="1DED3F08" w14:textId="28D00AEB" w:rsidR="00770EDC" w:rsidRPr="00A77C8E" w:rsidRDefault="00770EDC" w:rsidP="00A77C8E">
      <w:pPr>
        <w:keepNext/>
        <w:spacing w:after="0"/>
        <w:jc w:val="center"/>
        <w:rPr>
          <w:rFonts w:ascii="Times New Roman" w:hAnsi="Times New Roman"/>
          <w:sz w:val="24"/>
          <w:szCs w:val="24"/>
          <w:lang w:val="lt-LT"/>
        </w:rPr>
      </w:pPr>
      <w:r w:rsidRPr="00A77C8E">
        <w:rPr>
          <w:rFonts w:ascii="Times New Roman" w:eastAsia="Times New Roman" w:hAnsi="Times New Roman"/>
          <w:b/>
          <w:sz w:val="24"/>
          <w:szCs w:val="24"/>
          <w:lang w:val="lt-LT"/>
        </w:rPr>
        <w:t>I</w:t>
      </w:r>
      <w:r w:rsidR="00A77C8E" w:rsidRPr="00A77C8E">
        <w:rPr>
          <w:rFonts w:ascii="Times New Roman" w:eastAsia="Times New Roman" w:hAnsi="Times New Roman"/>
          <w:b/>
          <w:sz w:val="24"/>
          <w:szCs w:val="24"/>
          <w:lang w:val="lt-LT"/>
        </w:rPr>
        <w:t>V</w:t>
      </w:r>
      <w:r w:rsidRPr="00A77C8E">
        <w:rPr>
          <w:rFonts w:ascii="Times New Roman" w:eastAsia="Times New Roman" w:hAnsi="Times New Roman"/>
          <w:b/>
          <w:sz w:val="24"/>
          <w:szCs w:val="24"/>
          <w:lang w:val="lt-LT"/>
        </w:rPr>
        <w:t xml:space="preserve">. SUTARTIES PRIEVOLIŲ ĮVYKDYMO UŽTIKRINIMAS </w:t>
      </w:r>
    </w:p>
    <w:p w14:paraId="3197D7FF" w14:textId="77777777" w:rsidR="00770EDC" w:rsidRPr="00A77C8E" w:rsidRDefault="00770EDC" w:rsidP="00A77C8E">
      <w:pPr>
        <w:spacing w:after="0"/>
        <w:jc w:val="both"/>
        <w:rPr>
          <w:rFonts w:ascii="Times New Roman" w:eastAsia="Times New Roman" w:hAnsi="Times New Roman"/>
          <w:sz w:val="24"/>
          <w:szCs w:val="24"/>
          <w:lang w:val="lt-LT"/>
        </w:rPr>
      </w:pPr>
    </w:p>
    <w:p w14:paraId="29460D0E" w14:textId="20212B4D" w:rsidR="00770EDC" w:rsidRPr="00A77C8E" w:rsidRDefault="00A77C8E" w:rsidP="00A77C8E">
      <w:pPr>
        <w:spacing w:after="0"/>
        <w:ind w:firstLine="567"/>
        <w:jc w:val="both"/>
        <w:rPr>
          <w:rFonts w:ascii="Times New Roman" w:eastAsia="Times New Roman" w:hAnsi="Times New Roman"/>
          <w:sz w:val="24"/>
          <w:szCs w:val="24"/>
          <w:lang w:val="lt-LT"/>
        </w:rPr>
      </w:pPr>
      <w:r w:rsidRPr="00A77C8E">
        <w:rPr>
          <w:rFonts w:ascii="Times New Roman" w:hAnsi="Times New Roman"/>
          <w:sz w:val="24"/>
          <w:szCs w:val="24"/>
          <w:lang w:val="lt-LT"/>
        </w:rPr>
        <w:t>4.1.</w:t>
      </w:r>
      <w:r w:rsidR="002659F5" w:rsidRPr="00A77C8E">
        <w:rPr>
          <w:rFonts w:ascii="Times New Roman" w:hAnsi="Times New Roman"/>
          <w:sz w:val="24"/>
          <w:szCs w:val="24"/>
          <w:lang w:val="lt-LT"/>
        </w:rPr>
        <w:t xml:space="preserve"> Sutarčiai yra </w:t>
      </w:r>
      <w:bookmarkEnd w:id="2"/>
      <w:r w:rsidR="007E51ED" w:rsidRPr="00A77C8E">
        <w:rPr>
          <w:rFonts w:ascii="Times New Roman" w:hAnsi="Times New Roman"/>
          <w:sz w:val="24"/>
          <w:szCs w:val="24"/>
          <w:lang w:val="lt-LT"/>
        </w:rPr>
        <w:t xml:space="preserve">taikomas Bendrųjų sutarties sąlygų IX skyrius Sutarties įvykdymo užtikrinimas. </w:t>
      </w:r>
      <w:r w:rsidR="007E51ED" w:rsidRPr="00A21129">
        <w:rPr>
          <w:rFonts w:ascii="Times New Roman" w:hAnsi="Times New Roman"/>
          <w:sz w:val="24"/>
          <w:szCs w:val="24"/>
          <w:lang w:val="lt-LT"/>
        </w:rPr>
        <w:t>Sutarties įvykdymas užtikrinamas</w:t>
      </w:r>
      <w:r w:rsidR="007E51ED">
        <w:rPr>
          <w:rFonts w:ascii="Times New Roman" w:hAnsi="Times New Roman"/>
          <w:sz w:val="24"/>
          <w:szCs w:val="24"/>
          <w:lang w:val="lt-LT"/>
        </w:rPr>
        <w:t xml:space="preserve"> </w:t>
      </w:r>
      <w:r w:rsidR="007E51ED" w:rsidRPr="00A21129">
        <w:rPr>
          <w:rFonts w:ascii="Times New Roman" w:hAnsi="Times New Roman"/>
          <w:i/>
          <w:iCs/>
          <w:color w:val="FF0000"/>
          <w:sz w:val="24"/>
          <w:szCs w:val="24"/>
          <w:lang w:val="lt-LT"/>
        </w:rPr>
        <w:t>(įrašyti užstatu</w:t>
      </w:r>
      <w:r w:rsidR="007E51ED">
        <w:rPr>
          <w:rFonts w:ascii="Times New Roman" w:hAnsi="Times New Roman"/>
          <w:i/>
          <w:iCs/>
          <w:color w:val="FF0000"/>
          <w:sz w:val="24"/>
          <w:szCs w:val="24"/>
          <w:lang w:val="lt-LT"/>
        </w:rPr>
        <w:t xml:space="preserve">, besąlygine neatšaukiama </w:t>
      </w:r>
      <w:r w:rsidR="007E51ED" w:rsidRPr="00A21129">
        <w:rPr>
          <w:rFonts w:ascii="Times New Roman" w:hAnsi="Times New Roman"/>
          <w:i/>
          <w:iCs/>
          <w:color w:val="FF0000"/>
          <w:sz w:val="24"/>
          <w:szCs w:val="24"/>
          <w:lang w:val="lt-LT"/>
        </w:rPr>
        <w:t>banko garantija</w:t>
      </w:r>
      <w:r w:rsidR="007E51ED">
        <w:rPr>
          <w:rFonts w:ascii="Times New Roman" w:hAnsi="Times New Roman"/>
          <w:i/>
          <w:iCs/>
          <w:color w:val="FF0000"/>
          <w:sz w:val="24"/>
          <w:szCs w:val="24"/>
          <w:lang w:val="lt-LT"/>
        </w:rPr>
        <w:t xml:space="preserve"> arba besąlyginiu neatšaukiamu draudimo bendrovės laidavimo raštu)</w:t>
      </w:r>
      <w:r w:rsidR="007E51ED" w:rsidRPr="00A21129">
        <w:rPr>
          <w:rFonts w:ascii="Times New Roman" w:hAnsi="Times New Roman"/>
          <w:sz w:val="24"/>
          <w:szCs w:val="24"/>
          <w:lang w:val="lt-LT"/>
        </w:rPr>
        <w:t>.</w:t>
      </w:r>
      <w:r w:rsidR="007E51ED">
        <w:rPr>
          <w:rFonts w:ascii="Times New Roman" w:hAnsi="Times New Roman"/>
          <w:sz w:val="24"/>
          <w:szCs w:val="24"/>
          <w:lang w:val="lt-LT"/>
        </w:rPr>
        <w:t xml:space="preserve"> </w:t>
      </w:r>
      <w:r w:rsidR="007E51ED" w:rsidRPr="00A77C8E">
        <w:rPr>
          <w:rFonts w:ascii="Times New Roman" w:hAnsi="Times New Roman"/>
          <w:sz w:val="24"/>
          <w:szCs w:val="24"/>
          <w:lang w:val="lt-LT"/>
        </w:rPr>
        <w:t xml:space="preserve">Sutarties įvykdymo užtikrinimo suma </w:t>
      </w:r>
      <w:r w:rsidR="007E51ED">
        <w:rPr>
          <w:rFonts w:ascii="Times New Roman" w:hAnsi="Times New Roman"/>
          <w:sz w:val="24"/>
          <w:szCs w:val="24"/>
          <w:lang w:val="lt-LT"/>
        </w:rPr>
        <w:t>–</w:t>
      </w:r>
      <w:r w:rsidR="007E51ED" w:rsidRPr="00A77C8E">
        <w:rPr>
          <w:rFonts w:ascii="Times New Roman" w:hAnsi="Times New Roman"/>
          <w:sz w:val="24"/>
          <w:szCs w:val="24"/>
          <w:lang w:val="lt-LT"/>
        </w:rPr>
        <w:t xml:space="preserve"> </w:t>
      </w:r>
      <w:r w:rsidR="007E51ED">
        <w:rPr>
          <w:rFonts w:ascii="Times New Roman" w:hAnsi="Times New Roman"/>
          <w:i/>
          <w:color w:val="FF0000"/>
          <w:sz w:val="24"/>
          <w:szCs w:val="24"/>
          <w:lang w:val="lt-LT"/>
        </w:rPr>
        <w:t>(</w:t>
      </w:r>
      <w:r w:rsidR="007E51ED" w:rsidRPr="00BE752B">
        <w:rPr>
          <w:rFonts w:ascii="Times New Roman" w:hAnsi="Times New Roman"/>
          <w:i/>
          <w:color w:val="FF0000"/>
          <w:sz w:val="24"/>
          <w:szCs w:val="24"/>
          <w:lang w:val="lt-LT"/>
        </w:rPr>
        <w:t>nurodyti sumą</w:t>
      </w:r>
      <w:r w:rsidR="007E51ED">
        <w:rPr>
          <w:rFonts w:ascii="Times New Roman" w:hAnsi="Times New Roman"/>
          <w:i/>
          <w:color w:val="FF0000"/>
          <w:sz w:val="24"/>
          <w:szCs w:val="24"/>
          <w:lang w:val="lt-LT"/>
        </w:rPr>
        <w:t>)</w:t>
      </w:r>
      <w:r w:rsidR="007E51ED" w:rsidRPr="00A77C8E">
        <w:rPr>
          <w:rFonts w:ascii="Times New Roman" w:hAnsi="Times New Roman"/>
          <w:sz w:val="24"/>
          <w:szCs w:val="24"/>
          <w:lang w:val="lt-LT"/>
        </w:rPr>
        <w:t xml:space="preserve"> Eur. Sutarties įvykdymo užtikrinimo galiojimo terminas – </w:t>
      </w:r>
      <w:r w:rsidR="007E51ED">
        <w:rPr>
          <w:rFonts w:ascii="Times New Roman" w:hAnsi="Times New Roman"/>
          <w:sz w:val="24"/>
          <w:szCs w:val="24"/>
          <w:lang w:val="lt-LT"/>
        </w:rPr>
        <w:t xml:space="preserve">37 </w:t>
      </w:r>
      <w:r w:rsidR="007E51ED" w:rsidRPr="00A77C8E">
        <w:rPr>
          <w:rFonts w:ascii="Times New Roman" w:hAnsi="Times New Roman"/>
          <w:sz w:val="24"/>
          <w:szCs w:val="24"/>
          <w:lang w:val="lt-LT"/>
        </w:rPr>
        <w:t>mėn. nuo Sutarties įsigaliojimo dienos.</w:t>
      </w:r>
    </w:p>
    <w:p w14:paraId="7F6FAD7F" w14:textId="77777777" w:rsidR="00770EDC" w:rsidRPr="00A77C8E" w:rsidRDefault="00770EDC" w:rsidP="00A77C8E">
      <w:pPr>
        <w:spacing w:after="0"/>
        <w:jc w:val="both"/>
        <w:rPr>
          <w:rFonts w:ascii="Times New Roman" w:eastAsia="Times New Roman" w:hAnsi="Times New Roman"/>
          <w:sz w:val="24"/>
          <w:szCs w:val="24"/>
          <w:lang w:val="lt-LT"/>
        </w:rPr>
      </w:pPr>
    </w:p>
    <w:p w14:paraId="7A5FD20D" w14:textId="32F99C43" w:rsidR="00770EDC" w:rsidRPr="00A77C8E" w:rsidRDefault="00770EDC" w:rsidP="00A77C8E">
      <w:pPr>
        <w:pStyle w:val="Sraopastraipa"/>
        <w:spacing w:after="0" w:line="240" w:lineRule="auto"/>
        <w:ind w:left="0"/>
        <w:jc w:val="center"/>
        <w:rPr>
          <w:szCs w:val="24"/>
        </w:rPr>
      </w:pPr>
      <w:r w:rsidRPr="00A77C8E">
        <w:rPr>
          <w:b/>
          <w:bCs/>
          <w:szCs w:val="24"/>
        </w:rPr>
        <w:t>V. ŠALIŲ ATSAKOMYBĖ</w:t>
      </w:r>
    </w:p>
    <w:p w14:paraId="490A32BC" w14:textId="77777777" w:rsidR="00770EDC" w:rsidRPr="00A77C8E" w:rsidRDefault="00770EDC" w:rsidP="00A77C8E">
      <w:pPr>
        <w:spacing w:after="0"/>
        <w:jc w:val="both"/>
        <w:rPr>
          <w:rFonts w:ascii="Times New Roman" w:eastAsia="Times New Roman" w:hAnsi="Times New Roman"/>
          <w:sz w:val="24"/>
          <w:szCs w:val="24"/>
          <w:lang w:val="lt-LT"/>
        </w:rPr>
      </w:pPr>
    </w:p>
    <w:p w14:paraId="2749336F" w14:textId="6EC690A2" w:rsidR="00770EDC" w:rsidRPr="005B45DE" w:rsidRDefault="00A77C8E" w:rsidP="00A77C8E">
      <w:pPr>
        <w:spacing w:after="0"/>
        <w:ind w:firstLine="567"/>
        <w:jc w:val="both"/>
        <w:rPr>
          <w:rFonts w:ascii="Times New Roman" w:eastAsia="Times New Roman" w:hAnsi="Times New Roman"/>
          <w:sz w:val="24"/>
          <w:szCs w:val="24"/>
          <w:lang w:val="lt-LT"/>
        </w:rPr>
      </w:pPr>
      <w:r w:rsidRPr="00A77C8E">
        <w:rPr>
          <w:rFonts w:ascii="Times New Roman" w:eastAsia="Times New Roman" w:hAnsi="Times New Roman"/>
          <w:sz w:val="24"/>
          <w:szCs w:val="24"/>
          <w:lang w:val="lt-LT"/>
        </w:rPr>
        <w:t xml:space="preserve">5.1. </w:t>
      </w:r>
      <w:r w:rsidR="00E848B0">
        <w:rPr>
          <w:rFonts w:ascii="Times New Roman" w:eastAsia="Times New Roman" w:hAnsi="Times New Roman"/>
          <w:sz w:val="24"/>
          <w:szCs w:val="24"/>
          <w:lang w:val="lt-LT"/>
        </w:rPr>
        <w:t>Užsakovas Rangovui</w:t>
      </w:r>
      <w:r w:rsidR="002659F5" w:rsidRPr="00A77C8E">
        <w:rPr>
          <w:rFonts w:ascii="Times New Roman" w:eastAsia="Times New Roman" w:hAnsi="Times New Roman"/>
          <w:sz w:val="24"/>
          <w:szCs w:val="24"/>
          <w:lang w:val="lt-LT"/>
        </w:rPr>
        <w:t xml:space="preserve"> gali skirti šias baudas už Sutarties pažeidimus, pa</w:t>
      </w:r>
      <w:r w:rsidR="00770EDC" w:rsidRPr="00A77C8E">
        <w:rPr>
          <w:rFonts w:ascii="Times New Roman" w:eastAsia="Times New Roman" w:hAnsi="Times New Roman"/>
          <w:sz w:val="24"/>
          <w:szCs w:val="24"/>
          <w:lang w:val="lt-LT"/>
        </w:rPr>
        <w:t>darytus ne dėl Užsakovo kaltės:</w:t>
      </w:r>
    </w:p>
    <w:p w14:paraId="5684C46A" w14:textId="20F2B3F1" w:rsidR="007E51ED" w:rsidRDefault="007E51ED" w:rsidP="007E51ED">
      <w:pPr>
        <w:spacing w:after="0"/>
        <w:ind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5.1.1.</w:t>
      </w:r>
      <w:r w:rsidR="00CD6547" w:rsidRPr="00CD6547">
        <w:rPr>
          <w:rFonts w:ascii="Times New Roman" w:eastAsia="Times New Roman" w:hAnsi="Times New Roman"/>
          <w:sz w:val="24"/>
          <w:szCs w:val="24"/>
          <w:lang w:val="lt-LT"/>
        </w:rPr>
        <w:t>Rangovo budinčiai tarnybai tinkamai nesureagavus (nepasiruošus reikiamų priemonių, įrangos) į gautą pranešimą ir neatvykus į nurodytą vietą per 2 val. nuo pranešimo gavimo skiriama 500 (penkių šimtų) EUR bauda už kiekvieną atvejį</w:t>
      </w:r>
      <w:r>
        <w:rPr>
          <w:rFonts w:ascii="Times New Roman" w:eastAsia="Times New Roman" w:hAnsi="Times New Roman"/>
          <w:sz w:val="24"/>
          <w:szCs w:val="24"/>
          <w:lang w:val="lt-LT"/>
        </w:rPr>
        <w:t>;</w:t>
      </w:r>
    </w:p>
    <w:p w14:paraId="0B614BFE" w14:textId="79D4002B" w:rsidR="00CD6547" w:rsidRDefault="007E51ED" w:rsidP="00CD6547">
      <w:pPr>
        <w:spacing w:after="0"/>
        <w:ind w:firstLine="567"/>
        <w:jc w:val="both"/>
        <w:rPr>
          <w:rFonts w:ascii="Times New Roman" w:hAnsi="Times New Roman"/>
          <w:sz w:val="24"/>
          <w:szCs w:val="24"/>
          <w:lang w:val="lt-LT"/>
        </w:rPr>
      </w:pPr>
      <w:r w:rsidRPr="4AB90E7E">
        <w:rPr>
          <w:rFonts w:ascii="Times New Roman" w:eastAsia="Times New Roman" w:hAnsi="Times New Roman"/>
          <w:sz w:val="24"/>
          <w:szCs w:val="24"/>
          <w:lang w:val="lt-LT"/>
        </w:rPr>
        <w:t>5.1.2.</w:t>
      </w:r>
      <w:r w:rsidRPr="002E075A">
        <w:rPr>
          <w:lang w:val="lt-LT"/>
        </w:rPr>
        <w:t xml:space="preserve"> </w:t>
      </w:r>
      <w:r w:rsidRPr="00C426F1">
        <w:rPr>
          <w:rFonts w:ascii="Times New Roman" w:hAnsi="Times New Roman"/>
          <w:sz w:val="24"/>
          <w:szCs w:val="24"/>
          <w:lang w:val="lt-LT"/>
        </w:rPr>
        <w:t>Rangovui vėluojant atlikti Darbus pagal užsakyme nustatytą terminą</w:t>
      </w:r>
      <w:r w:rsidR="00294B30">
        <w:rPr>
          <w:rFonts w:ascii="Times New Roman" w:hAnsi="Times New Roman"/>
          <w:sz w:val="24"/>
          <w:szCs w:val="24"/>
          <w:lang w:val="lt-LT"/>
        </w:rPr>
        <w:t>,</w:t>
      </w:r>
      <w:r w:rsidRPr="00C426F1">
        <w:rPr>
          <w:rFonts w:ascii="Times New Roman" w:hAnsi="Times New Roman"/>
          <w:sz w:val="24"/>
          <w:szCs w:val="24"/>
          <w:lang w:val="lt-LT"/>
        </w:rPr>
        <w:t xml:space="preserve"> </w:t>
      </w:r>
      <w:r w:rsidR="00CD6547" w:rsidRPr="00CD6547">
        <w:rPr>
          <w:rFonts w:ascii="Times New Roman" w:hAnsi="Times New Roman"/>
          <w:sz w:val="24"/>
          <w:szCs w:val="24"/>
          <w:lang w:val="lt-LT"/>
        </w:rPr>
        <w:t>kai užsakyme numatyti Darbai turi būti atlikti A, B, C kategorijų gatvėse, Rangovui bus taikoma 500 (penkių šimtų) EUR bauda</w:t>
      </w:r>
      <w:r w:rsidRPr="00C426F1">
        <w:rPr>
          <w:rFonts w:ascii="Times New Roman" w:hAnsi="Times New Roman"/>
          <w:sz w:val="24"/>
          <w:szCs w:val="24"/>
          <w:lang w:val="lt-LT"/>
        </w:rPr>
        <w:t xml:space="preserve"> už kiekvieną pavėluotą dieną iki Darbų atlikimo</w:t>
      </w:r>
      <w:r w:rsidR="00CD6547" w:rsidRPr="00CD6547">
        <w:rPr>
          <w:rFonts w:ascii="Times New Roman" w:hAnsi="Times New Roman"/>
          <w:sz w:val="24"/>
          <w:szCs w:val="24"/>
          <w:lang w:val="lt-LT"/>
        </w:rPr>
        <w:t>;</w:t>
      </w:r>
    </w:p>
    <w:p w14:paraId="3E7006E7" w14:textId="360A0FA5" w:rsidR="007E51ED" w:rsidRDefault="00CD6547" w:rsidP="00CD6547">
      <w:pPr>
        <w:spacing w:after="0"/>
        <w:ind w:firstLine="567"/>
        <w:jc w:val="both"/>
        <w:rPr>
          <w:rFonts w:ascii="Times New Roman" w:eastAsia="Times New Roman" w:hAnsi="Times New Roman"/>
          <w:sz w:val="24"/>
          <w:szCs w:val="24"/>
          <w:lang w:val="lt-LT"/>
        </w:rPr>
      </w:pPr>
      <w:r>
        <w:rPr>
          <w:rFonts w:ascii="Times New Roman" w:hAnsi="Times New Roman"/>
          <w:sz w:val="24"/>
          <w:szCs w:val="24"/>
          <w:lang w:val="lt-LT"/>
        </w:rPr>
        <w:t xml:space="preserve">5.1.3 </w:t>
      </w:r>
      <w:r w:rsidRPr="00CD6547">
        <w:rPr>
          <w:rFonts w:ascii="Times New Roman" w:hAnsi="Times New Roman"/>
          <w:sz w:val="24"/>
          <w:szCs w:val="24"/>
          <w:lang w:val="lt-LT"/>
        </w:rPr>
        <w:t>Rangovui vėluojant atlikti Darbus pagal užsakyme nustatytą terminą, kai užsakyme numatyti Darbai turi būti atlikti D, Ds, E, F kategorijos gatvėse ir kitose teritorijose, Rangovui bus taikoma 300 (trijų šimtų) EUR bauda už kiekvieną pavėluotą dieną iki Darbų atlikimo</w:t>
      </w:r>
      <w:r w:rsidR="007E51ED" w:rsidRPr="00C426F1">
        <w:rPr>
          <w:rFonts w:ascii="Times New Roman" w:eastAsia="Times New Roman" w:hAnsi="Times New Roman"/>
          <w:sz w:val="24"/>
          <w:szCs w:val="24"/>
          <w:lang w:val="lt-LT"/>
        </w:rPr>
        <w:t>;</w:t>
      </w:r>
    </w:p>
    <w:p w14:paraId="486E97E0" w14:textId="2450B9CE" w:rsidR="00CD6547" w:rsidRPr="005B45DE" w:rsidRDefault="00CD6547" w:rsidP="00CD6547">
      <w:pPr>
        <w:spacing w:after="0"/>
        <w:ind w:firstLine="567"/>
        <w:jc w:val="both"/>
        <w:rPr>
          <w:rFonts w:ascii="Times New Roman" w:hAnsi="Times New Roman"/>
          <w:sz w:val="24"/>
          <w:szCs w:val="24"/>
          <w:lang w:val="lt-LT"/>
        </w:rPr>
      </w:pPr>
      <w:r>
        <w:rPr>
          <w:rFonts w:ascii="Times New Roman" w:eastAsia="Times New Roman" w:hAnsi="Times New Roman"/>
          <w:sz w:val="24"/>
          <w:szCs w:val="24"/>
          <w:lang w:val="lt-LT"/>
        </w:rPr>
        <w:t xml:space="preserve">5.1.4. </w:t>
      </w:r>
      <w:r w:rsidRPr="00CD6547">
        <w:rPr>
          <w:rFonts w:ascii="Times New Roman" w:eastAsia="Times New Roman" w:hAnsi="Times New Roman"/>
          <w:sz w:val="24"/>
          <w:szCs w:val="24"/>
          <w:lang w:val="lt-LT"/>
        </w:rPr>
        <w:t xml:space="preserve">Rangovui vėluojant pateikti darbų vykdymo grafiką, numatytą </w:t>
      </w:r>
      <w:r w:rsidR="001D0A9A">
        <w:rPr>
          <w:rFonts w:ascii="Times New Roman" w:eastAsia="Times New Roman" w:hAnsi="Times New Roman"/>
          <w:sz w:val="24"/>
          <w:szCs w:val="24"/>
          <w:lang w:val="lt-LT"/>
        </w:rPr>
        <w:t>t</w:t>
      </w:r>
      <w:r w:rsidRPr="00CD6547">
        <w:rPr>
          <w:rFonts w:ascii="Times New Roman" w:eastAsia="Times New Roman" w:hAnsi="Times New Roman"/>
          <w:sz w:val="24"/>
          <w:szCs w:val="24"/>
          <w:lang w:val="lt-LT"/>
        </w:rPr>
        <w:t>echninės specifikacijos</w:t>
      </w:r>
      <w:r w:rsidR="001D0A9A">
        <w:rPr>
          <w:rFonts w:ascii="Times New Roman" w:eastAsia="Times New Roman" w:hAnsi="Times New Roman"/>
          <w:sz w:val="24"/>
          <w:szCs w:val="24"/>
          <w:lang w:val="lt-LT"/>
        </w:rPr>
        <w:t xml:space="preserve"> </w:t>
      </w:r>
      <w:r w:rsidR="001D0A9A" w:rsidRPr="001D0A9A">
        <w:rPr>
          <w:rFonts w:ascii="Times New Roman" w:eastAsia="Times New Roman" w:hAnsi="Times New Roman"/>
          <w:sz w:val="24"/>
          <w:szCs w:val="24"/>
          <w:lang w:val="lt-LT"/>
        </w:rPr>
        <w:t xml:space="preserve">(Sutarties 1 priedas) </w:t>
      </w:r>
      <w:r w:rsidRPr="00CD6547">
        <w:rPr>
          <w:rFonts w:ascii="Times New Roman" w:eastAsia="Times New Roman" w:hAnsi="Times New Roman"/>
          <w:sz w:val="24"/>
          <w:szCs w:val="24"/>
          <w:lang w:val="lt-LT"/>
        </w:rPr>
        <w:t xml:space="preserve"> 6.1 punkte, bus taikoma 300 (trijų šimtų) EUR bauda už kiekvieną pavėluotą darbo dieną</w:t>
      </w:r>
      <w:r>
        <w:rPr>
          <w:rFonts w:ascii="Times New Roman" w:eastAsia="Times New Roman" w:hAnsi="Times New Roman"/>
          <w:sz w:val="24"/>
          <w:szCs w:val="24"/>
          <w:lang w:val="lt-LT"/>
        </w:rPr>
        <w:t>;</w:t>
      </w:r>
    </w:p>
    <w:p w14:paraId="6AC59113" w14:textId="7F6BD73C" w:rsidR="007E51ED" w:rsidRDefault="007E51ED" w:rsidP="007E51ED">
      <w:pPr>
        <w:spacing w:after="0"/>
        <w:ind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lastRenderedPageBreak/>
        <w:t>5.1.</w:t>
      </w:r>
      <w:r w:rsidR="00A13B56">
        <w:rPr>
          <w:rFonts w:ascii="Times New Roman" w:eastAsia="Times New Roman" w:hAnsi="Times New Roman"/>
          <w:sz w:val="24"/>
          <w:szCs w:val="24"/>
          <w:lang w:val="lt-LT"/>
        </w:rPr>
        <w:t>5</w:t>
      </w:r>
      <w:r>
        <w:rPr>
          <w:rFonts w:ascii="Times New Roman" w:eastAsia="Times New Roman" w:hAnsi="Times New Roman"/>
          <w:sz w:val="24"/>
          <w:szCs w:val="24"/>
          <w:lang w:val="lt-LT"/>
        </w:rPr>
        <w:t>.</w:t>
      </w:r>
      <w:r w:rsidRPr="004814EB">
        <w:rPr>
          <w:lang w:val="lt-LT"/>
        </w:rPr>
        <w:t xml:space="preserve"> </w:t>
      </w:r>
      <w:r w:rsidRPr="006C3381">
        <w:rPr>
          <w:rFonts w:ascii="Times New Roman" w:eastAsia="Times New Roman" w:hAnsi="Times New Roman"/>
          <w:sz w:val="24"/>
          <w:szCs w:val="24"/>
          <w:lang w:val="lt-LT"/>
        </w:rPr>
        <w:t>jei Rangovas vėluoja pataisyti su esminiais trūkumais pateiktą eismo organizavimo schemą</w:t>
      </w:r>
      <w:r w:rsidR="00CD6547" w:rsidRPr="005B45DE">
        <w:rPr>
          <w:lang w:val="lt-LT"/>
        </w:rPr>
        <w:t xml:space="preserve"> </w:t>
      </w:r>
      <w:r w:rsidR="00CD6547" w:rsidRPr="00CD6547">
        <w:rPr>
          <w:rFonts w:ascii="Times New Roman" w:eastAsia="Times New Roman" w:hAnsi="Times New Roman"/>
          <w:sz w:val="24"/>
          <w:szCs w:val="24"/>
          <w:lang w:val="lt-LT"/>
        </w:rPr>
        <w:t>arba pakartotinai pateik</w:t>
      </w:r>
      <w:r w:rsidR="00CD6547">
        <w:rPr>
          <w:rFonts w:ascii="Times New Roman" w:eastAsia="Times New Roman" w:hAnsi="Times New Roman"/>
          <w:sz w:val="24"/>
          <w:szCs w:val="24"/>
          <w:lang w:val="lt-LT"/>
        </w:rPr>
        <w:t>ia</w:t>
      </w:r>
      <w:r w:rsidR="00CD6547" w:rsidRPr="00CD6547">
        <w:rPr>
          <w:rFonts w:ascii="Times New Roman" w:eastAsia="Times New Roman" w:hAnsi="Times New Roman"/>
          <w:sz w:val="24"/>
          <w:szCs w:val="24"/>
          <w:lang w:val="lt-LT"/>
        </w:rPr>
        <w:t xml:space="preserve"> schemą su esminiais trūkumais, Rangovui bus taikoma 300 (trijų šimtų) EUR bauda už kiekvieną darbo dieną iki trūkumų pašalinimo</w:t>
      </w:r>
      <w:r w:rsidRPr="00DF602C">
        <w:rPr>
          <w:rFonts w:ascii="Times New Roman" w:eastAsia="Times New Roman" w:hAnsi="Times New Roman"/>
          <w:sz w:val="24"/>
          <w:szCs w:val="24"/>
          <w:lang w:val="lt-LT"/>
        </w:rPr>
        <w:t>;</w:t>
      </w:r>
    </w:p>
    <w:p w14:paraId="385B78D8" w14:textId="672D18D9" w:rsidR="007E51ED" w:rsidRDefault="007E51ED" w:rsidP="007E51ED">
      <w:pPr>
        <w:spacing w:after="0"/>
        <w:ind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5.1.</w:t>
      </w:r>
      <w:r w:rsidR="00A13B56">
        <w:rPr>
          <w:rFonts w:ascii="Times New Roman" w:eastAsia="Times New Roman" w:hAnsi="Times New Roman"/>
          <w:sz w:val="24"/>
          <w:szCs w:val="24"/>
          <w:lang w:val="lt-LT"/>
        </w:rPr>
        <w:t>6</w:t>
      </w:r>
      <w:r>
        <w:rPr>
          <w:rFonts w:ascii="Times New Roman" w:eastAsia="Times New Roman" w:hAnsi="Times New Roman"/>
          <w:sz w:val="24"/>
          <w:szCs w:val="24"/>
          <w:lang w:val="lt-LT"/>
        </w:rPr>
        <w:t xml:space="preserve">. </w:t>
      </w:r>
      <w:r w:rsidRPr="00E75C48">
        <w:rPr>
          <w:rFonts w:ascii="Times New Roman" w:eastAsia="Times New Roman" w:hAnsi="Times New Roman"/>
          <w:sz w:val="24"/>
          <w:szCs w:val="24"/>
          <w:lang w:val="lt-LT"/>
        </w:rPr>
        <w:t xml:space="preserve">Rangovui vykdant </w:t>
      </w:r>
      <w:r>
        <w:rPr>
          <w:rFonts w:ascii="Times New Roman" w:eastAsia="Times New Roman" w:hAnsi="Times New Roman"/>
          <w:sz w:val="24"/>
          <w:szCs w:val="24"/>
          <w:lang w:val="lt-LT"/>
        </w:rPr>
        <w:t>D</w:t>
      </w:r>
      <w:r w:rsidRPr="00E75C48">
        <w:rPr>
          <w:rFonts w:ascii="Times New Roman" w:eastAsia="Times New Roman" w:hAnsi="Times New Roman"/>
          <w:sz w:val="24"/>
          <w:szCs w:val="24"/>
          <w:lang w:val="lt-LT"/>
        </w:rPr>
        <w:t xml:space="preserve">arbus neužtikrinus alternatyvaus praėjimo pėstiesiems, </w:t>
      </w:r>
      <w:r w:rsidR="00CD6547" w:rsidRPr="00CD6547">
        <w:rPr>
          <w:rFonts w:ascii="Times New Roman" w:eastAsia="Times New Roman" w:hAnsi="Times New Roman"/>
          <w:sz w:val="24"/>
          <w:szCs w:val="24"/>
          <w:lang w:val="lt-LT"/>
        </w:rPr>
        <w:t>dviratininkams, mikrojudumo priemonių vairuotojams, Rangovui bus taikoma 500 (penkių šimtų) EUR baud</w:t>
      </w:r>
      <w:r w:rsidR="00CD6547">
        <w:rPr>
          <w:rFonts w:ascii="Times New Roman" w:eastAsia="Times New Roman" w:hAnsi="Times New Roman"/>
          <w:sz w:val="24"/>
          <w:szCs w:val="24"/>
          <w:lang w:val="lt-LT"/>
        </w:rPr>
        <w:t>a</w:t>
      </w:r>
      <w:r w:rsidR="00CD6547" w:rsidRPr="00CD6547">
        <w:rPr>
          <w:rFonts w:ascii="Times New Roman" w:eastAsia="Times New Roman" w:hAnsi="Times New Roman"/>
          <w:sz w:val="24"/>
          <w:szCs w:val="24"/>
          <w:lang w:val="lt-LT"/>
        </w:rPr>
        <w:t xml:space="preserve"> </w:t>
      </w:r>
      <w:r w:rsidRPr="00E75C48">
        <w:rPr>
          <w:rFonts w:ascii="Times New Roman" w:eastAsia="Times New Roman" w:hAnsi="Times New Roman"/>
          <w:sz w:val="24"/>
          <w:szCs w:val="24"/>
          <w:lang w:val="lt-LT"/>
        </w:rPr>
        <w:t>už kiekvieną nustatytą atvejį;</w:t>
      </w:r>
    </w:p>
    <w:p w14:paraId="2837C286" w14:textId="481F2701" w:rsidR="007E51ED" w:rsidRDefault="007E51ED" w:rsidP="007E51ED">
      <w:pPr>
        <w:spacing w:after="0"/>
        <w:ind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5.1.</w:t>
      </w:r>
      <w:r w:rsidR="00A13B56">
        <w:rPr>
          <w:rFonts w:ascii="Times New Roman" w:eastAsia="Times New Roman" w:hAnsi="Times New Roman"/>
          <w:sz w:val="24"/>
          <w:szCs w:val="24"/>
          <w:lang w:val="lt-LT"/>
        </w:rPr>
        <w:t>7</w:t>
      </w:r>
      <w:r>
        <w:rPr>
          <w:rFonts w:ascii="Times New Roman" w:eastAsia="Times New Roman" w:hAnsi="Times New Roman"/>
          <w:sz w:val="24"/>
          <w:szCs w:val="24"/>
          <w:lang w:val="lt-LT"/>
        </w:rPr>
        <w:t xml:space="preserve">. </w:t>
      </w:r>
      <w:r w:rsidRPr="00DC229B">
        <w:rPr>
          <w:rFonts w:ascii="Times New Roman" w:eastAsia="Times New Roman" w:hAnsi="Times New Roman"/>
          <w:sz w:val="24"/>
          <w:szCs w:val="24"/>
          <w:lang w:val="lt-LT"/>
        </w:rPr>
        <w:t xml:space="preserve">jei Rangovas ar Rangovo subrangovai atlikdami </w:t>
      </w:r>
      <w:r>
        <w:rPr>
          <w:rFonts w:ascii="Times New Roman" w:eastAsia="Times New Roman" w:hAnsi="Times New Roman"/>
          <w:sz w:val="24"/>
          <w:szCs w:val="24"/>
          <w:lang w:val="lt-LT"/>
        </w:rPr>
        <w:t>D</w:t>
      </w:r>
      <w:r w:rsidRPr="00DC229B">
        <w:rPr>
          <w:rFonts w:ascii="Times New Roman" w:eastAsia="Times New Roman" w:hAnsi="Times New Roman"/>
          <w:sz w:val="24"/>
          <w:szCs w:val="24"/>
          <w:lang w:val="lt-LT"/>
        </w:rPr>
        <w:t xml:space="preserve">arbus nesilaiko </w:t>
      </w:r>
      <w:r>
        <w:rPr>
          <w:rFonts w:ascii="Times New Roman" w:eastAsia="Times New Roman" w:hAnsi="Times New Roman"/>
          <w:sz w:val="24"/>
          <w:szCs w:val="24"/>
          <w:lang w:val="lt-LT"/>
        </w:rPr>
        <w:t xml:space="preserve">eismo organizavimo ir (ar) </w:t>
      </w:r>
      <w:r w:rsidRPr="00DC229B">
        <w:rPr>
          <w:rFonts w:ascii="Times New Roman" w:eastAsia="Times New Roman" w:hAnsi="Times New Roman"/>
          <w:sz w:val="24"/>
          <w:szCs w:val="24"/>
          <w:lang w:val="lt-LT"/>
        </w:rPr>
        <w:t>darbo saugos reikalavimų, Užsakovo reikalavimu, Rangovas moka 500 (penkių šimtų) EUR baudą už kiekvieną nustatytą atvejį;</w:t>
      </w:r>
    </w:p>
    <w:p w14:paraId="7E2E502A" w14:textId="6E2839F6" w:rsidR="007E51ED" w:rsidRDefault="007E51ED" w:rsidP="007E51ED">
      <w:pPr>
        <w:spacing w:after="0"/>
        <w:ind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5.1.</w:t>
      </w:r>
      <w:r w:rsidR="00A13B56">
        <w:rPr>
          <w:rFonts w:ascii="Times New Roman" w:eastAsia="Times New Roman" w:hAnsi="Times New Roman"/>
          <w:sz w:val="24"/>
          <w:szCs w:val="24"/>
          <w:lang w:val="lt-LT"/>
        </w:rPr>
        <w:t>8</w:t>
      </w:r>
      <w:r>
        <w:rPr>
          <w:rFonts w:ascii="Times New Roman" w:eastAsia="Times New Roman" w:hAnsi="Times New Roman"/>
          <w:sz w:val="24"/>
          <w:szCs w:val="24"/>
          <w:lang w:val="lt-LT"/>
        </w:rPr>
        <w:t xml:space="preserve">. </w:t>
      </w:r>
      <w:r w:rsidRPr="004B3839">
        <w:rPr>
          <w:rFonts w:ascii="Times New Roman" w:eastAsia="Times New Roman" w:hAnsi="Times New Roman"/>
          <w:sz w:val="24"/>
          <w:szCs w:val="24"/>
          <w:lang w:val="lt-LT"/>
        </w:rPr>
        <w:t xml:space="preserve">Rangovas, pasitelkęs papildomus subrangovus, atsisakęs Sutartyje numatytų subrangovų, sukeitęs vietomis Sutartyje numatytus subrangovus, ir (ar) perdavęs didesnę (mažesnę) </w:t>
      </w:r>
      <w:r>
        <w:rPr>
          <w:rFonts w:ascii="Times New Roman" w:eastAsia="Times New Roman" w:hAnsi="Times New Roman"/>
          <w:sz w:val="24"/>
          <w:szCs w:val="24"/>
          <w:lang w:val="lt-LT"/>
        </w:rPr>
        <w:t>D</w:t>
      </w:r>
      <w:r w:rsidRPr="004B3839">
        <w:rPr>
          <w:rFonts w:ascii="Times New Roman" w:eastAsia="Times New Roman" w:hAnsi="Times New Roman"/>
          <w:sz w:val="24"/>
          <w:szCs w:val="24"/>
          <w:lang w:val="lt-LT"/>
        </w:rPr>
        <w:t xml:space="preserve">arbų dalį, negu buvo nurodyta pasiūlyme, kitam Sutartyje numatytam subrangovui, ir apie tai neinformavęs Užsakovo, t. y. nesilaikęs </w:t>
      </w:r>
      <w:r>
        <w:rPr>
          <w:rFonts w:ascii="Times New Roman" w:eastAsia="Times New Roman" w:hAnsi="Times New Roman"/>
          <w:sz w:val="24"/>
          <w:szCs w:val="24"/>
          <w:lang w:val="lt-LT"/>
        </w:rPr>
        <w:t>Bendrųjų sutarties sąlygų XI</w:t>
      </w:r>
      <w:r w:rsidRPr="004B3839">
        <w:rPr>
          <w:rFonts w:ascii="Times New Roman" w:eastAsia="Times New Roman" w:hAnsi="Times New Roman"/>
          <w:sz w:val="24"/>
          <w:szCs w:val="24"/>
          <w:lang w:val="lt-LT"/>
        </w:rPr>
        <w:t xml:space="preserve"> skyriuje nustatytų reikalavimų, įsipareigoja sumokėti Užsakovui 1000 (vieno tūkstančio) EUR dydžio baudą už </w:t>
      </w:r>
      <w:r>
        <w:rPr>
          <w:rFonts w:ascii="Times New Roman" w:eastAsia="Times New Roman" w:hAnsi="Times New Roman"/>
          <w:sz w:val="24"/>
          <w:szCs w:val="24"/>
          <w:lang w:val="lt-LT"/>
        </w:rPr>
        <w:t>nustatytą</w:t>
      </w:r>
      <w:r w:rsidRPr="004B3839">
        <w:rPr>
          <w:rFonts w:ascii="Times New Roman" w:eastAsia="Times New Roman" w:hAnsi="Times New Roman"/>
          <w:sz w:val="24"/>
          <w:szCs w:val="24"/>
          <w:lang w:val="lt-LT"/>
        </w:rPr>
        <w:t xml:space="preserve"> pažeidimo atvejį</w:t>
      </w:r>
      <w:r>
        <w:rPr>
          <w:rFonts w:ascii="Times New Roman" w:eastAsia="Times New Roman" w:hAnsi="Times New Roman"/>
          <w:sz w:val="24"/>
          <w:szCs w:val="24"/>
          <w:lang w:val="lt-LT"/>
        </w:rPr>
        <w:t>;</w:t>
      </w:r>
    </w:p>
    <w:p w14:paraId="51C65205" w14:textId="173F593E" w:rsidR="007E51ED" w:rsidRDefault="007E51ED" w:rsidP="007E51ED">
      <w:pPr>
        <w:spacing w:after="0"/>
        <w:ind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5.1.</w:t>
      </w:r>
      <w:r w:rsidR="00A13B56">
        <w:rPr>
          <w:rFonts w:ascii="Times New Roman" w:eastAsia="Times New Roman" w:hAnsi="Times New Roman"/>
          <w:sz w:val="24"/>
          <w:szCs w:val="24"/>
          <w:lang w:val="lt-LT"/>
        </w:rPr>
        <w:t>9</w:t>
      </w:r>
      <w:r>
        <w:rPr>
          <w:rFonts w:ascii="Times New Roman" w:eastAsia="Times New Roman" w:hAnsi="Times New Roman"/>
          <w:sz w:val="24"/>
          <w:szCs w:val="24"/>
          <w:lang w:val="lt-LT"/>
        </w:rPr>
        <w:t xml:space="preserve">. jei Rangovo ar jo subrangovų darbuotojai ir transporto priemonės nėra pažymėtos logotipais ir užrašais, Rangovas įsipareigoja sumokėti </w:t>
      </w:r>
      <w:r w:rsidR="00CD1000">
        <w:rPr>
          <w:rFonts w:ascii="Times New Roman" w:eastAsia="Times New Roman" w:hAnsi="Times New Roman"/>
          <w:sz w:val="24"/>
          <w:szCs w:val="24"/>
          <w:lang w:val="lt-LT"/>
        </w:rPr>
        <w:t xml:space="preserve">100 </w:t>
      </w:r>
      <w:r>
        <w:rPr>
          <w:rFonts w:ascii="Times New Roman" w:eastAsia="Times New Roman" w:hAnsi="Times New Roman"/>
          <w:sz w:val="24"/>
          <w:szCs w:val="24"/>
          <w:lang w:val="lt-LT"/>
        </w:rPr>
        <w:t>(</w:t>
      </w:r>
      <w:r w:rsidR="00CD1000" w:rsidRPr="00CD1000">
        <w:rPr>
          <w:rFonts w:ascii="Times New Roman" w:eastAsia="Times New Roman" w:hAnsi="Times New Roman"/>
          <w:sz w:val="24"/>
          <w:szCs w:val="24"/>
          <w:lang w:val="lt-LT"/>
        </w:rPr>
        <w:t>vieno šimto</w:t>
      </w:r>
      <w:r>
        <w:rPr>
          <w:rFonts w:ascii="Times New Roman" w:eastAsia="Times New Roman" w:hAnsi="Times New Roman"/>
          <w:sz w:val="24"/>
          <w:szCs w:val="24"/>
          <w:lang w:val="lt-LT"/>
        </w:rPr>
        <w:t xml:space="preserve">) EUR baudą už kiekvieną nustatytą atvejį; </w:t>
      </w:r>
    </w:p>
    <w:p w14:paraId="27DD8073" w14:textId="210DA5BC" w:rsidR="00A13B56" w:rsidRDefault="007E51ED" w:rsidP="007E51ED">
      <w:pPr>
        <w:spacing w:after="0"/>
        <w:ind w:firstLine="567"/>
        <w:jc w:val="both"/>
        <w:rPr>
          <w:lang w:val="lt-LT"/>
        </w:rPr>
      </w:pPr>
      <w:r>
        <w:rPr>
          <w:rFonts w:ascii="Times New Roman" w:eastAsia="Times New Roman" w:hAnsi="Times New Roman"/>
          <w:sz w:val="24"/>
          <w:szCs w:val="24"/>
          <w:lang w:val="lt-LT"/>
        </w:rPr>
        <w:t>5.1.</w:t>
      </w:r>
      <w:r w:rsidR="00A13B56">
        <w:rPr>
          <w:rFonts w:ascii="Times New Roman" w:eastAsia="Times New Roman" w:hAnsi="Times New Roman"/>
          <w:sz w:val="24"/>
          <w:szCs w:val="24"/>
          <w:lang w:val="lt-LT"/>
        </w:rPr>
        <w:t>10</w:t>
      </w:r>
      <w:r>
        <w:rPr>
          <w:rFonts w:ascii="Times New Roman" w:eastAsia="Times New Roman" w:hAnsi="Times New Roman"/>
          <w:sz w:val="24"/>
          <w:szCs w:val="24"/>
          <w:lang w:val="lt-LT"/>
        </w:rPr>
        <w:t xml:space="preserve">. Užsakovui ar trečiosioms šalims nustačius, kad Rangovas neatlieka eismo organizavimo priemonių </w:t>
      </w:r>
      <w:r w:rsidR="00CD1000" w:rsidRPr="00CD1000">
        <w:rPr>
          <w:rFonts w:ascii="Times New Roman" w:eastAsia="Times New Roman" w:hAnsi="Times New Roman"/>
          <w:sz w:val="24"/>
          <w:szCs w:val="24"/>
          <w:lang w:val="lt-LT"/>
        </w:rPr>
        <w:t>(toliau – EOP)</w:t>
      </w:r>
      <w:r w:rsidR="00CD1000">
        <w:rPr>
          <w:rFonts w:ascii="Times New Roman" w:eastAsia="Times New Roman" w:hAnsi="Times New Roman"/>
          <w:sz w:val="24"/>
          <w:szCs w:val="24"/>
          <w:lang w:val="lt-LT"/>
        </w:rPr>
        <w:t xml:space="preserve"> </w:t>
      </w:r>
      <w:r>
        <w:rPr>
          <w:rFonts w:ascii="Times New Roman" w:eastAsia="Times New Roman" w:hAnsi="Times New Roman"/>
          <w:sz w:val="24"/>
          <w:szCs w:val="24"/>
          <w:lang w:val="lt-LT"/>
        </w:rPr>
        <w:t xml:space="preserve">priežiūros </w:t>
      </w:r>
      <w:r w:rsidR="00CD1000" w:rsidRPr="00CD1000">
        <w:rPr>
          <w:rFonts w:ascii="Times New Roman" w:eastAsia="Times New Roman" w:hAnsi="Times New Roman"/>
          <w:sz w:val="24"/>
          <w:szCs w:val="24"/>
          <w:lang w:val="lt-LT"/>
        </w:rPr>
        <w:t xml:space="preserve">(patikrinimo metu nustačius daugiau kaip 10 </w:t>
      </w:r>
      <w:r w:rsidR="00CD1000">
        <w:rPr>
          <w:rFonts w:ascii="Times New Roman" w:eastAsia="Times New Roman" w:hAnsi="Times New Roman"/>
          <w:sz w:val="24"/>
          <w:szCs w:val="24"/>
          <w:lang w:val="lt-LT"/>
        </w:rPr>
        <w:t xml:space="preserve">(dešimt) </w:t>
      </w:r>
      <w:r w:rsidR="00CD1000" w:rsidRPr="00CD1000">
        <w:rPr>
          <w:rFonts w:ascii="Times New Roman" w:eastAsia="Times New Roman" w:hAnsi="Times New Roman"/>
          <w:sz w:val="24"/>
          <w:szCs w:val="24"/>
          <w:lang w:val="lt-LT"/>
        </w:rPr>
        <w:t>EOP, kurioms taikoma priežiūra, defektų), Rangovui bus taikoma 300 (trijų šimtų) EUR bauda už kiekvieną nustatytą atvejį, esant EOP standartiniam defektui, ir 500 (penkių šimtų) EUR bauda už kiekvieną nustatytą atvejį, esant EOP kritiniam defektui.</w:t>
      </w:r>
      <w:r>
        <w:rPr>
          <w:rFonts w:ascii="Times New Roman" w:eastAsia="Times New Roman" w:hAnsi="Times New Roman"/>
          <w:sz w:val="24"/>
          <w:szCs w:val="24"/>
          <w:lang w:val="lt-LT"/>
        </w:rPr>
        <w:t>. Rangovas privalo atlyginti ir nustatytą trečiosioms šalims padarytą žalą dėl eismo organizavimo priemonių nepriežiūros;</w:t>
      </w:r>
      <w:r w:rsidR="00A13B56" w:rsidRPr="005B45DE">
        <w:rPr>
          <w:lang w:val="lt-LT"/>
        </w:rPr>
        <w:t xml:space="preserve"> </w:t>
      </w:r>
    </w:p>
    <w:p w14:paraId="591EA9EE" w14:textId="7BE5562C" w:rsidR="00A13B56" w:rsidRDefault="00A13B56" w:rsidP="007E51ED">
      <w:pPr>
        <w:spacing w:after="0"/>
        <w:ind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5.1.11. </w:t>
      </w:r>
      <w:r w:rsidRPr="00A13B56">
        <w:rPr>
          <w:rFonts w:ascii="Times New Roman" w:eastAsia="Times New Roman" w:hAnsi="Times New Roman"/>
          <w:sz w:val="24"/>
          <w:szCs w:val="24"/>
          <w:lang w:val="lt-LT"/>
        </w:rPr>
        <w:t>Užsakovui nustačius, kad horizontalaus ženklinimo nusidėvėjimas viršija 25 %, Rangovui taikoma 500 (penkių šimtų) EUR bauda už nustatytą atvejį, kai nusidėvėjimas yra nustatytas A, B, C kategorijų gatvėse, ir 300 (trijų šimtų) EUR bauda, kai nusidėvėjimas yra nustatytas D, Ds, E, F kategorijų gatvėse;</w:t>
      </w:r>
    </w:p>
    <w:p w14:paraId="2BF3C3BF" w14:textId="42A1557E" w:rsidR="007E51ED" w:rsidRPr="00100650" w:rsidRDefault="00CD1000" w:rsidP="00100650">
      <w:pPr>
        <w:spacing w:after="0"/>
        <w:ind w:firstLine="567"/>
        <w:jc w:val="both"/>
        <w:rPr>
          <w:rFonts w:ascii="Times New Roman" w:eastAsia="Times New Roman" w:hAnsi="Times New Roman"/>
          <w:sz w:val="24"/>
          <w:szCs w:val="24"/>
          <w:lang w:val="lt-LT"/>
        </w:rPr>
      </w:pPr>
      <w:r w:rsidRPr="005B45DE">
        <w:rPr>
          <w:lang w:val="lt-LT"/>
        </w:rPr>
        <w:t xml:space="preserve"> </w:t>
      </w:r>
      <w:r w:rsidR="007E51ED">
        <w:rPr>
          <w:rFonts w:ascii="Times New Roman" w:eastAsia="Times New Roman" w:hAnsi="Times New Roman"/>
          <w:sz w:val="24"/>
          <w:szCs w:val="24"/>
          <w:lang w:val="lt-LT"/>
        </w:rPr>
        <w:t>5.1.</w:t>
      </w:r>
      <w:r w:rsidR="00A13B56">
        <w:rPr>
          <w:rFonts w:ascii="Times New Roman" w:eastAsia="Times New Roman" w:hAnsi="Times New Roman"/>
          <w:sz w:val="24"/>
          <w:szCs w:val="24"/>
          <w:lang w:val="lt-LT"/>
        </w:rPr>
        <w:t>12</w:t>
      </w:r>
      <w:r w:rsidR="007E51ED">
        <w:rPr>
          <w:rFonts w:ascii="Times New Roman" w:eastAsia="Times New Roman" w:hAnsi="Times New Roman"/>
          <w:sz w:val="24"/>
          <w:szCs w:val="24"/>
          <w:lang w:val="lt-LT"/>
        </w:rPr>
        <w:t xml:space="preserve">. Rangovui pateikus gaminį (įrenginį), neatitinkantį normatyvinių dokumentų arba nepateikus atitiktį įrodančio dokumento, Rangovas įsipareigoja sumokėti </w:t>
      </w:r>
      <w:r w:rsidR="00A13B56">
        <w:rPr>
          <w:rFonts w:ascii="Times New Roman" w:eastAsia="Times New Roman" w:hAnsi="Times New Roman"/>
          <w:sz w:val="24"/>
          <w:szCs w:val="24"/>
          <w:lang w:val="lt-LT"/>
        </w:rPr>
        <w:t xml:space="preserve">300 </w:t>
      </w:r>
      <w:r w:rsidR="007E51ED">
        <w:rPr>
          <w:rFonts w:ascii="Times New Roman" w:eastAsia="Times New Roman" w:hAnsi="Times New Roman"/>
          <w:sz w:val="24"/>
          <w:szCs w:val="24"/>
          <w:lang w:val="lt-LT"/>
        </w:rPr>
        <w:t>(</w:t>
      </w:r>
      <w:r w:rsidR="00A13B56">
        <w:rPr>
          <w:rFonts w:ascii="Times New Roman" w:eastAsia="Times New Roman" w:hAnsi="Times New Roman"/>
          <w:sz w:val="24"/>
          <w:szCs w:val="24"/>
          <w:lang w:val="lt-LT"/>
        </w:rPr>
        <w:t>trijų</w:t>
      </w:r>
      <w:r w:rsidR="007E51ED">
        <w:rPr>
          <w:rFonts w:ascii="Times New Roman" w:eastAsia="Times New Roman" w:hAnsi="Times New Roman"/>
          <w:sz w:val="24"/>
          <w:szCs w:val="24"/>
          <w:lang w:val="lt-LT"/>
        </w:rPr>
        <w:t xml:space="preserve"> </w:t>
      </w:r>
      <w:r w:rsidR="00A13B56">
        <w:rPr>
          <w:rFonts w:ascii="Times New Roman" w:eastAsia="Times New Roman" w:hAnsi="Times New Roman"/>
          <w:sz w:val="24"/>
          <w:szCs w:val="24"/>
          <w:lang w:val="lt-LT"/>
        </w:rPr>
        <w:t>šimtų</w:t>
      </w:r>
      <w:r w:rsidR="007E51ED">
        <w:rPr>
          <w:rFonts w:ascii="Times New Roman" w:eastAsia="Times New Roman" w:hAnsi="Times New Roman"/>
          <w:sz w:val="24"/>
          <w:szCs w:val="24"/>
          <w:lang w:val="lt-LT"/>
        </w:rPr>
        <w:t xml:space="preserve">) EUR baudą už kiekvieną tokį atvejį. Užsakovui kilus pagrįstų įtarimų, kad pateiktas gaminys neatitinka gaminio deklaracijoje </w:t>
      </w:r>
      <w:r w:rsidR="00A13B56">
        <w:rPr>
          <w:rFonts w:ascii="Times New Roman" w:eastAsia="Times New Roman" w:hAnsi="Times New Roman"/>
          <w:sz w:val="24"/>
          <w:szCs w:val="24"/>
          <w:lang w:val="lt-LT"/>
        </w:rPr>
        <w:t xml:space="preserve">nurodytų </w:t>
      </w:r>
      <w:r w:rsidR="007E51ED">
        <w:rPr>
          <w:rFonts w:ascii="Times New Roman" w:eastAsia="Times New Roman" w:hAnsi="Times New Roman"/>
          <w:sz w:val="24"/>
          <w:szCs w:val="24"/>
          <w:lang w:val="lt-LT"/>
        </w:rPr>
        <w:t>norminių dokumentų, Užsakovas turi teisę pareikalauti pateikti gamintojų atliktus bandymų protokolus, įrodančius atitiktį;</w:t>
      </w:r>
    </w:p>
    <w:p w14:paraId="38D501DB" w14:textId="36875EB0" w:rsidR="001D0A9A" w:rsidRDefault="007E51ED" w:rsidP="001D0A9A">
      <w:pPr>
        <w:spacing w:after="0"/>
        <w:ind w:firstLine="567"/>
        <w:jc w:val="both"/>
        <w:rPr>
          <w:rFonts w:ascii="Times New Roman" w:eastAsia="Times New Roman" w:hAnsi="Times New Roman"/>
          <w:sz w:val="24"/>
          <w:szCs w:val="24"/>
          <w:lang w:val="lt-LT"/>
        </w:rPr>
      </w:pPr>
      <w:r>
        <w:rPr>
          <w:rFonts w:ascii="Times New Roman" w:eastAsia="Times New Roman" w:hAnsi="Times New Roman"/>
          <w:color w:val="000000" w:themeColor="text1"/>
          <w:sz w:val="24"/>
          <w:szCs w:val="24"/>
          <w:lang w:val="lt-LT"/>
        </w:rPr>
        <w:t>5.1.</w:t>
      </w:r>
      <w:r w:rsidR="00A13B56">
        <w:rPr>
          <w:rFonts w:ascii="Times New Roman" w:eastAsia="Times New Roman" w:hAnsi="Times New Roman"/>
          <w:color w:val="000000" w:themeColor="text1"/>
          <w:sz w:val="24"/>
          <w:szCs w:val="24"/>
          <w:lang w:val="lt-LT"/>
        </w:rPr>
        <w:t>1</w:t>
      </w:r>
      <w:r w:rsidR="00294B30">
        <w:rPr>
          <w:rFonts w:ascii="Times New Roman" w:eastAsia="Times New Roman" w:hAnsi="Times New Roman"/>
          <w:color w:val="000000" w:themeColor="text1"/>
          <w:sz w:val="24"/>
          <w:szCs w:val="24"/>
          <w:lang w:val="lt-LT"/>
        </w:rPr>
        <w:t>3</w:t>
      </w:r>
      <w:r>
        <w:rPr>
          <w:rFonts w:ascii="Times New Roman" w:eastAsia="Times New Roman" w:hAnsi="Times New Roman"/>
          <w:color w:val="000000" w:themeColor="text1"/>
          <w:sz w:val="24"/>
          <w:szCs w:val="24"/>
          <w:lang w:val="lt-LT"/>
        </w:rPr>
        <w:t xml:space="preserve">. </w:t>
      </w:r>
      <w:r>
        <w:rPr>
          <w:rFonts w:ascii="Times New Roman" w:eastAsia="Times New Roman" w:hAnsi="Times New Roman"/>
          <w:sz w:val="24"/>
          <w:szCs w:val="24"/>
          <w:lang w:val="lt-LT"/>
        </w:rPr>
        <w:tab/>
      </w:r>
      <w:r w:rsidRPr="005A796B">
        <w:rPr>
          <w:rFonts w:ascii="Times New Roman" w:eastAsia="Times New Roman" w:hAnsi="Times New Roman"/>
          <w:sz w:val="24"/>
          <w:szCs w:val="24"/>
          <w:lang w:val="lt-LT"/>
        </w:rPr>
        <w:t xml:space="preserve">Rangovui nesilaikant Sutarties </w:t>
      </w:r>
      <w:r w:rsidRPr="00D23C2C">
        <w:rPr>
          <w:rFonts w:ascii="Times New Roman" w:eastAsia="Times New Roman" w:hAnsi="Times New Roman"/>
          <w:sz w:val="24"/>
          <w:szCs w:val="24"/>
          <w:lang w:val="lt-LT"/>
        </w:rPr>
        <w:t>3.</w:t>
      </w:r>
      <w:r w:rsidR="00294B30">
        <w:rPr>
          <w:rFonts w:ascii="Times New Roman" w:eastAsia="Times New Roman" w:hAnsi="Times New Roman"/>
          <w:sz w:val="24"/>
          <w:szCs w:val="24"/>
          <w:lang w:val="lt-LT"/>
        </w:rPr>
        <w:t>3</w:t>
      </w:r>
      <w:r w:rsidR="00A13B56">
        <w:rPr>
          <w:rFonts w:ascii="Times New Roman" w:eastAsia="Times New Roman" w:hAnsi="Times New Roman"/>
          <w:sz w:val="24"/>
          <w:szCs w:val="24"/>
          <w:lang w:val="lt-LT"/>
        </w:rPr>
        <w:t xml:space="preserve"> </w:t>
      </w:r>
      <w:r w:rsidRPr="005A796B">
        <w:rPr>
          <w:rFonts w:ascii="Times New Roman" w:eastAsia="Times New Roman" w:hAnsi="Times New Roman"/>
          <w:sz w:val="24"/>
          <w:szCs w:val="24"/>
          <w:lang w:val="lt-LT"/>
        </w:rPr>
        <w:t xml:space="preserve">punkte prisiimto įsipareigojimo, t. y. nustačius, kad Rangovas seną horizontalaus gatvių ženklinimą šalina kitu nei Rangovo pasiūlyme </w:t>
      </w:r>
      <w:r>
        <w:rPr>
          <w:rFonts w:ascii="Times New Roman" w:eastAsia="Times New Roman" w:hAnsi="Times New Roman"/>
          <w:sz w:val="24"/>
          <w:szCs w:val="24"/>
          <w:lang w:val="lt-LT"/>
        </w:rPr>
        <w:t xml:space="preserve">(Sutarties 4 priedas) </w:t>
      </w:r>
      <w:r w:rsidRPr="005A796B">
        <w:rPr>
          <w:rFonts w:ascii="Times New Roman" w:eastAsia="Times New Roman" w:hAnsi="Times New Roman"/>
          <w:sz w:val="24"/>
          <w:szCs w:val="24"/>
          <w:lang w:val="lt-LT"/>
        </w:rPr>
        <w:t xml:space="preserve">nurodytu būdu, Rangovui taikoma </w:t>
      </w:r>
      <w:r w:rsidR="00D23C2C">
        <w:rPr>
          <w:rFonts w:ascii="Times New Roman" w:eastAsia="Times New Roman" w:hAnsi="Times New Roman"/>
          <w:sz w:val="24"/>
          <w:szCs w:val="24"/>
          <w:lang w:val="lt-LT"/>
        </w:rPr>
        <w:t>10</w:t>
      </w:r>
      <w:r w:rsidR="00D23C2C" w:rsidRPr="005A796B">
        <w:rPr>
          <w:rFonts w:ascii="Times New Roman" w:eastAsia="Times New Roman" w:hAnsi="Times New Roman"/>
          <w:sz w:val="24"/>
          <w:szCs w:val="24"/>
          <w:lang w:val="lt-LT"/>
        </w:rPr>
        <w:t>00</w:t>
      </w:r>
      <w:r w:rsidR="00D23C2C">
        <w:rPr>
          <w:rFonts w:ascii="Times New Roman" w:eastAsia="Times New Roman" w:hAnsi="Times New Roman"/>
          <w:sz w:val="24"/>
          <w:szCs w:val="24"/>
          <w:lang w:val="lt-LT"/>
        </w:rPr>
        <w:t xml:space="preserve"> </w:t>
      </w:r>
      <w:r>
        <w:rPr>
          <w:rFonts w:ascii="Times New Roman" w:eastAsia="Times New Roman" w:hAnsi="Times New Roman"/>
          <w:sz w:val="24"/>
          <w:szCs w:val="24"/>
          <w:lang w:val="lt-LT"/>
        </w:rPr>
        <w:t>(</w:t>
      </w:r>
      <w:r w:rsidR="00D23C2C">
        <w:rPr>
          <w:rFonts w:ascii="Times New Roman" w:eastAsia="Times New Roman" w:hAnsi="Times New Roman"/>
          <w:sz w:val="24"/>
          <w:szCs w:val="24"/>
          <w:lang w:val="lt-LT"/>
        </w:rPr>
        <w:t>vieno tūkstančio</w:t>
      </w:r>
      <w:r>
        <w:rPr>
          <w:rFonts w:ascii="Times New Roman" w:eastAsia="Times New Roman" w:hAnsi="Times New Roman"/>
          <w:sz w:val="24"/>
          <w:szCs w:val="24"/>
          <w:lang w:val="lt-LT"/>
        </w:rPr>
        <w:t>)</w:t>
      </w:r>
      <w:r w:rsidRPr="005A796B">
        <w:rPr>
          <w:rFonts w:ascii="Times New Roman" w:eastAsia="Times New Roman" w:hAnsi="Times New Roman"/>
          <w:sz w:val="24"/>
          <w:szCs w:val="24"/>
          <w:lang w:val="lt-LT"/>
        </w:rPr>
        <w:t xml:space="preserve"> EUR bauda už kiekvieną nustatytą įsipareigojimo nesilaikymo atvejį</w:t>
      </w:r>
      <w:r>
        <w:rPr>
          <w:rFonts w:ascii="Times New Roman" w:eastAsia="Times New Roman" w:hAnsi="Times New Roman"/>
          <w:sz w:val="24"/>
          <w:szCs w:val="24"/>
          <w:lang w:val="lt-LT"/>
        </w:rPr>
        <w:t xml:space="preserve"> </w:t>
      </w:r>
      <w:r w:rsidRPr="009B49C2">
        <w:rPr>
          <w:rFonts w:ascii="Times New Roman" w:eastAsia="Times New Roman" w:hAnsi="Times New Roman"/>
          <w:i/>
          <w:color w:val="FF0000"/>
          <w:sz w:val="24"/>
          <w:szCs w:val="24"/>
          <w:lang w:val="lt-LT"/>
        </w:rPr>
        <w:t>(taikyti tik tuo atveju, jei Rangovas pasiūlyme pasirenka seno horizontalaus gatvių ženklinimo pašalinimo būdą aukšto slėgio vandens čiurkšle)</w:t>
      </w:r>
      <w:r w:rsidRPr="005A796B">
        <w:rPr>
          <w:rFonts w:ascii="Times New Roman" w:eastAsia="Times New Roman" w:hAnsi="Times New Roman"/>
          <w:sz w:val="24"/>
          <w:szCs w:val="24"/>
          <w:lang w:val="lt-LT"/>
        </w:rPr>
        <w:t>;</w:t>
      </w:r>
    </w:p>
    <w:p w14:paraId="514193D1" w14:textId="590CBF3D" w:rsidR="001D0A9A" w:rsidRPr="005A796B" w:rsidRDefault="001D0A9A" w:rsidP="001D0A9A">
      <w:pPr>
        <w:spacing w:after="0"/>
        <w:ind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5.1.1</w:t>
      </w:r>
      <w:r w:rsidR="00294B30">
        <w:rPr>
          <w:rFonts w:ascii="Times New Roman" w:eastAsia="Times New Roman" w:hAnsi="Times New Roman"/>
          <w:sz w:val="24"/>
          <w:szCs w:val="24"/>
          <w:lang w:val="lt-LT"/>
        </w:rPr>
        <w:t>4</w:t>
      </w:r>
      <w:r>
        <w:rPr>
          <w:rFonts w:ascii="Times New Roman" w:eastAsia="Times New Roman" w:hAnsi="Times New Roman"/>
          <w:sz w:val="24"/>
          <w:szCs w:val="24"/>
          <w:lang w:val="lt-LT"/>
        </w:rPr>
        <w:t xml:space="preserve">. </w:t>
      </w:r>
      <w:r w:rsidRPr="001D0A9A">
        <w:rPr>
          <w:rFonts w:ascii="Times New Roman" w:eastAsia="Times New Roman" w:hAnsi="Times New Roman"/>
          <w:sz w:val="24"/>
          <w:szCs w:val="24"/>
          <w:lang w:val="lt-LT"/>
        </w:rPr>
        <w:t>Rangovui vykdant Darbus A, B, C ir D kategorijų miesto gatvių važiuojamojoje dalyje ir nesilaikant draudimo vykdyti darbus nuo 7 val. iki 9 val. ir nuo 16 val. iki 19 val. arba kitu metu atliekant darbus neužtikrinamas eismo pralaidumas daugiau kaip 50 %, Rangovui taikoma 500 (penkių šimtų) EUR bauda už kiekvieną nustatytą atvejį</w:t>
      </w:r>
      <w:r>
        <w:rPr>
          <w:rFonts w:ascii="Times New Roman" w:eastAsia="Times New Roman" w:hAnsi="Times New Roman"/>
          <w:sz w:val="24"/>
          <w:szCs w:val="24"/>
          <w:lang w:val="lt-LT"/>
        </w:rPr>
        <w:t>;</w:t>
      </w:r>
    </w:p>
    <w:p w14:paraId="12FF8638" w14:textId="30040103" w:rsidR="007E51ED" w:rsidRDefault="007E51ED" w:rsidP="007E51ED">
      <w:pPr>
        <w:spacing w:after="0"/>
        <w:ind w:firstLine="567"/>
        <w:jc w:val="both"/>
        <w:rPr>
          <w:rFonts w:ascii="Times New Roman" w:eastAsia="Times New Roman" w:hAnsi="Times New Roman"/>
          <w:color w:val="000000" w:themeColor="text1"/>
          <w:sz w:val="24"/>
          <w:szCs w:val="24"/>
          <w:lang w:val="lt-LT"/>
        </w:rPr>
      </w:pPr>
      <w:r>
        <w:rPr>
          <w:rFonts w:ascii="Times New Roman" w:eastAsia="Times New Roman" w:hAnsi="Times New Roman"/>
          <w:sz w:val="24"/>
          <w:szCs w:val="24"/>
          <w:lang w:val="lt-LT"/>
        </w:rPr>
        <w:t>5.1.</w:t>
      </w:r>
      <w:r w:rsidR="001D0A9A">
        <w:rPr>
          <w:rFonts w:ascii="Times New Roman" w:eastAsia="Times New Roman" w:hAnsi="Times New Roman"/>
          <w:sz w:val="24"/>
          <w:szCs w:val="24"/>
          <w:lang w:val="lt-LT"/>
        </w:rPr>
        <w:t>1</w:t>
      </w:r>
      <w:r w:rsidR="00294B30">
        <w:rPr>
          <w:rFonts w:ascii="Times New Roman" w:eastAsia="Times New Roman" w:hAnsi="Times New Roman"/>
          <w:sz w:val="24"/>
          <w:szCs w:val="24"/>
          <w:lang w:val="lt-LT"/>
        </w:rPr>
        <w:t>5</w:t>
      </w:r>
      <w:r>
        <w:rPr>
          <w:rFonts w:ascii="Times New Roman" w:eastAsia="Times New Roman" w:hAnsi="Times New Roman"/>
          <w:sz w:val="24"/>
          <w:szCs w:val="24"/>
          <w:lang w:val="lt-LT"/>
        </w:rPr>
        <w:t xml:space="preserve">. </w:t>
      </w:r>
      <w:r w:rsidRPr="005A796B">
        <w:rPr>
          <w:rFonts w:ascii="Times New Roman" w:eastAsia="Times New Roman" w:hAnsi="Times New Roman"/>
          <w:sz w:val="24"/>
          <w:szCs w:val="24"/>
          <w:lang w:val="lt-LT"/>
        </w:rPr>
        <w:t>Rangovui nesilaikant Sutarties 3.</w:t>
      </w:r>
      <w:r w:rsidR="00D23C2C">
        <w:rPr>
          <w:rFonts w:ascii="Times New Roman" w:eastAsia="Times New Roman" w:hAnsi="Times New Roman"/>
          <w:sz w:val="24"/>
          <w:szCs w:val="24"/>
          <w:lang w:val="lt-LT"/>
        </w:rPr>
        <w:t>1</w:t>
      </w:r>
      <w:r w:rsidR="00D23C2C" w:rsidRPr="005A796B">
        <w:rPr>
          <w:rFonts w:ascii="Times New Roman" w:eastAsia="Times New Roman" w:hAnsi="Times New Roman"/>
          <w:sz w:val="24"/>
          <w:szCs w:val="24"/>
          <w:lang w:val="lt-LT"/>
        </w:rPr>
        <w:t xml:space="preserve"> </w:t>
      </w:r>
      <w:r w:rsidRPr="005A796B">
        <w:rPr>
          <w:rFonts w:ascii="Times New Roman" w:eastAsia="Times New Roman" w:hAnsi="Times New Roman"/>
          <w:sz w:val="24"/>
          <w:szCs w:val="24"/>
          <w:lang w:val="lt-LT"/>
        </w:rPr>
        <w:t xml:space="preserve">punkte prisiimto įsipareigojimo – laikytis Rangovo pasiūlyme </w:t>
      </w:r>
      <w:r>
        <w:rPr>
          <w:rFonts w:ascii="Times New Roman" w:eastAsia="Times New Roman" w:hAnsi="Times New Roman"/>
          <w:sz w:val="24"/>
          <w:szCs w:val="24"/>
          <w:lang w:val="lt-LT"/>
        </w:rPr>
        <w:t xml:space="preserve">(Sutarties 4 priedas) </w:t>
      </w:r>
      <w:r w:rsidRPr="005A796B">
        <w:rPr>
          <w:rFonts w:ascii="Times New Roman" w:eastAsia="Times New Roman" w:hAnsi="Times New Roman"/>
          <w:sz w:val="24"/>
          <w:szCs w:val="24"/>
          <w:lang w:val="lt-LT"/>
        </w:rPr>
        <w:t xml:space="preserve">nurodyto Darbų atlikimo A, B, C kategorijos gatvėse nakties metu (nuo 22 - 6 val.) ir nedarbo dienomis, Rangovui taikoma </w:t>
      </w:r>
      <w:r w:rsidR="00D23C2C" w:rsidRPr="005B45DE">
        <w:rPr>
          <w:rFonts w:ascii="Times New Roman" w:eastAsia="Times New Roman" w:hAnsi="Times New Roman"/>
          <w:sz w:val="24"/>
          <w:szCs w:val="24"/>
          <w:lang w:val="lt-LT"/>
        </w:rPr>
        <w:t>10</w:t>
      </w:r>
      <w:r w:rsidR="00D23C2C" w:rsidRPr="005A796B">
        <w:rPr>
          <w:rFonts w:ascii="Times New Roman" w:eastAsia="Times New Roman" w:hAnsi="Times New Roman"/>
          <w:sz w:val="24"/>
          <w:szCs w:val="24"/>
          <w:lang w:val="lt-LT"/>
        </w:rPr>
        <w:t>00</w:t>
      </w:r>
      <w:r w:rsidR="00D23C2C">
        <w:rPr>
          <w:rFonts w:ascii="Times New Roman" w:eastAsia="Times New Roman" w:hAnsi="Times New Roman"/>
          <w:sz w:val="24"/>
          <w:szCs w:val="24"/>
          <w:lang w:val="lt-LT"/>
        </w:rPr>
        <w:t xml:space="preserve"> </w:t>
      </w:r>
      <w:r>
        <w:rPr>
          <w:rFonts w:ascii="Times New Roman" w:eastAsia="Times New Roman" w:hAnsi="Times New Roman"/>
          <w:sz w:val="24"/>
          <w:szCs w:val="24"/>
          <w:lang w:val="lt-LT"/>
        </w:rPr>
        <w:t>(</w:t>
      </w:r>
      <w:r w:rsidR="00D23C2C">
        <w:rPr>
          <w:rFonts w:ascii="Times New Roman" w:eastAsia="Times New Roman" w:hAnsi="Times New Roman"/>
          <w:sz w:val="24"/>
          <w:szCs w:val="24"/>
          <w:lang w:val="lt-LT"/>
        </w:rPr>
        <w:t>vieno tūkstančio</w:t>
      </w:r>
      <w:r>
        <w:rPr>
          <w:rFonts w:ascii="Times New Roman" w:eastAsia="Times New Roman" w:hAnsi="Times New Roman"/>
          <w:sz w:val="24"/>
          <w:szCs w:val="24"/>
          <w:lang w:val="lt-LT"/>
        </w:rPr>
        <w:t xml:space="preserve">) </w:t>
      </w:r>
      <w:r w:rsidRPr="005A796B">
        <w:rPr>
          <w:rFonts w:ascii="Times New Roman" w:eastAsia="Times New Roman" w:hAnsi="Times New Roman"/>
          <w:sz w:val="24"/>
          <w:szCs w:val="24"/>
          <w:lang w:val="lt-LT"/>
        </w:rPr>
        <w:t xml:space="preserve">EUR bauda už kiekvieną nustatytą nesilaikymo atvejį </w:t>
      </w:r>
      <w:r w:rsidRPr="009B49C2">
        <w:rPr>
          <w:rFonts w:ascii="Times New Roman" w:eastAsia="Times New Roman" w:hAnsi="Times New Roman"/>
          <w:i/>
          <w:color w:val="FF0000"/>
          <w:sz w:val="24"/>
          <w:szCs w:val="24"/>
          <w:lang w:val="lt-LT"/>
        </w:rPr>
        <w:t>(</w:t>
      </w:r>
      <w:r>
        <w:rPr>
          <w:rFonts w:ascii="Times New Roman" w:eastAsia="Times New Roman" w:hAnsi="Times New Roman"/>
          <w:i/>
          <w:color w:val="FF0000"/>
          <w:sz w:val="24"/>
          <w:szCs w:val="24"/>
          <w:lang w:val="lt-LT"/>
        </w:rPr>
        <w:t>taikyti</w:t>
      </w:r>
      <w:r w:rsidRPr="005A796B">
        <w:rPr>
          <w:rFonts w:ascii="Times New Roman" w:eastAsia="Times New Roman" w:hAnsi="Times New Roman"/>
          <w:i/>
          <w:color w:val="FF0000"/>
          <w:sz w:val="24"/>
          <w:szCs w:val="24"/>
          <w:lang w:val="lt-LT"/>
        </w:rPr>
        <w:t xml:space="preserve"> tik tuo atveju, jei Rangovas pasiūlyme nurodo laikytis darbų atlikimo A, B, C kategorijos gatvėse nakties metu (nuo 22 - 6 val.) ir nedarbo dienomis būdą)</w:t>
      </w:r>
      <w:r>
        <w:rPr>
          <w:rFonts w:ascii="Times New Roman" w:eastAsia="Times New Roman" w:hAnsi="Times New Roman"/>
          <w:color w:val="000000" w:themeColor="text1"/>
          <w:sz w:val="24"/>
          <w:szCs w:val="24"/>
          <w:lang w:val="lt-LT"/>
        </w:rPr>
        <w:t>;</w:t>
      </w:r>
    </w:p>
    <w:p w14:paraId="24775D29" w14:textId="430452D8" w:rsidR="00093781" w:rsidRDefault="001D0A9A" w:rsidP="0049287F">
      <w:pPr>
        <w:spacing w:after="0"/>
        <w:ind w:firstLine="567"/>
        <w:jc w:val="both"/>
        <w:rPr>
          <w:rFonts w:ascii="Times New Roman" w:eastAsia="Times New Roman" w:hAnsi="Times New Roman"/>
          <w:color w:val="FF0000"/>
          <w:sz w:val="24"/>
          <w:szCs w:val="24"/>
          <w:lang w:val="lt-LT"/>
        </w:rPr>
      </w:pPr>
      <w:r>
        <w:rPr>
          <w:rFonts w:ascii="Times New Roman" w:eastAsia="Times New Roman" w:hAnsi="Times New Roman"/>
          <w:color w:val="000000" w:themeColor="text1"/>
          <w:sz w:val="24"/>
          <w:szCs w:val="24"/>
          <w:lang w:val="lt-LT"/>
        </w:rPr>
        <w:t>5.1.1</w:t>
      </w:r>
      <w:r w:rsidR="00D23C2C">
        <w:rPr>
          <w:rFonts w:ascii="Times New Roman" w:eastAsia="Times New Roman" w:hAnsi="Times New Roman"/>
          <w:color w:val="000000" w:themeColor="text1"/>
          <w:sz w:val="24"/>
          <w:szCs w:val="24"/>
          <w:lang w:val="lt-LT"/>
        </w:rPr>
        <w:t>6</w:t>
      </w:r>
      <w:r>
        <w:rPr>
          <w:rFonts w:ascii="Times New Roman" w:eastAsia="Times New Roman" w:hAnsi="Times New Roman"/>
          <w:color w:val="000000" w:themeColor="text1"/>
          <w:sz w:val="24"/>
          <w:szCs w:val="24"/>
          <w:lang w:val="lt-LT"/>
        </w:rPr>
        <w:t xml:space="preserve">. </w:t>
      </w:r>
      <w:r w:rsidRPr="001D0A9A">
        <w:rPr>
          <w:rFonts w:ascii="Times New Roman" w:eastAsia="Times New Roman" w:hAnsi="Times New Roman"/>
          <w:color w:val="000000" w:themeColor="text1"/>
          <w:sz w:val="24"/>
          <w:szCs w:val="24"/>
          <w:lang w:val="lt-LT"/>
        </w:rPr>
        <w:t xml:space="preserve">Rangovui nesilaikant Techninės specifikacijos (Sutarties 1 priedas) </w:t>
      </w:r>
      <w:r>
        <w:rPr>
          <w:rFonts w:ascii="Times New Roman" w:eastAsia="Times New Roman" w:hAnsi="Times New Roman"/>
          <w:color w:val="000000" w:themeColor="text1"/>
          <w:sz w:val="24"/>
          <w:szCs w:val="24"/>
          <w:lang w:val="lt-LT"/>
        </w:rPr>
        <w:t>2.1</w:t>
      </w:r>
      <w:r w:rsidRPr="001D0A9A">
        <w:rPr>
          <w:rFonts w:ascii="Times New Roman" w:eastAsia="Times New Roman" w:hAnsi="Times New Roman"/>
          <w:color w:val="000000" w:themeColor="text1"/>
          <w:sz w:val="24"/>
          <w:szCs w:val="24"/>
          <w:lang w:val="lt-LT"/>
        </w:rPr>
        <w:t xml:space="preserve"> punkte nustatyto reikalavimo sujungti Rangovo UVS su Užsakovo EOP IS UDS per 2 mėn. nuo Sutarties įsigaliojimo, Rangovui taikoma 200 (dviejų šimtų) EUR bauda už kiekvieną uždelstą dieną iki tinkamo sistemų sujungimo;</w:t>
      </w:r>
      <w:r w:rsidR="007E51ED" w:rsidRPr="00622500">
        <w:rPr>
          <w:rFonts w:ascii="Times New Roman" w:eastAsia="Times New Roman" w:hAnsi="Times New Roman"/>
          <w:color w:val="FF0000"/>
          <w:sz w:val="24"/>
          <w:szCs w:val="24"/>
          <w:lang w:val="lt-LT"/>
        </w:rPr>
        <w:t xml:space="preserve"> </w:t>
      </w:r>
    </w:p>
    <w:p w14:paraId="1C526C09" w14:textId="6C85D6CD" w:rsidR="007E51ED" w:rsidRPr="00100650" w:rsidRDefault="00093781" w:rsidP="007E51ED">
      <w:pPr>
        <w:spacing w:after="0"/>
        <w:ind w:firstLine="567"/>
        <w:jc w:val="both"/>
        <w:rPr>
          <w:rFonts w:ascii="Times New Roman" w:eastAsia="Times New Roman" w:hAnsi="Times New Roman"/>
          <w:sz w:val="24"/>
          <w:szCs w:val="24"/>
          <w:lang w:val="lt-LT"/>
        </w:rPr>
      </w:pPr>
      <w:r w:rsidRPr="00100650">
        <w:rPr>
          <w:rFonts w:ascii="Times New Roman" w:eastAsia="Times New Roman" w:hAnsi="Times New Roman"/>
          <w:sz w:val="24"/>
          <w:szCs w:val="24"/>
          <w:lang w:val="lt-LT"/>
        </w:rPr>
        <w:t>5.1.1</w:t>
      </w:r>
      <w:r w:rsidR="00D23C2C" w:rsidRPr="00100650">
        <w:rPr>
          <w:rFonts w:ascii="Times New Roman" w:eastAsia="Times New Roman" w:hAnsi="Times New Roman"/>
          <w:sz w:val="24"/>
          <w:szCs w:val="24"/>
          <w:lang w:val="lt-LT"/>
        </w:rPr>
        <w:t>7</w:t>
      </w:r>
      <w:r w:rsidRPr="00100650">
        <w:rPr>
          <w:rFonts w:ascii="Times New Roman" w:eastAsia="Times New Roman" w:hAnsi="Times New Roman"/>
          <w:sz w:val="24"/>
          <w:szCs w:val="24"/>
          <w:lang w:val="lt-LT"/>
        </w:rPr>
        <w:t xml:space="preserve">. </w:t>
      </w:r>
      <w:r w:rsidR="007E51ED" w:rsidRPr="00100650">
        <w:rPr>
          <w:rFonts w:ascii="Times New Roman" w:eastAsia="Times New Roman" w:hAnsi="Times New Roman"/>
          <w:sz w:val="24"/>
          <w:szCs w:val="24"/>
          <w:lang w:val="lt-LT"/>
        </w:rPr>
        <w:t xml:space="preserve"> </w:t>
      </w:r>
      <w:r w:rsidRPr="00100650">
        <w:rPr>
          <w:rFonts w:ascii="Times New Roman" w:eastAsia="Times New Roman" w:hAnsi="Times New Roman"/>
          <w:sz w:val="24"/>
          <w:szCs w:val="24"/>
          <w:lang w:val="lt-LT"/>
        </w:rPr>
        <w:t xml:space="preserve">Rangovui nesilaikant techninės specifikacijos (Sutarties 1 priedas) 4.4. p. nurodyto reikalavimo Sutarties vykdymui naudoti tik tas transporto priemones, kurių varikliai atitinka ne </w:t>
      </w:r>
      <w:r w:rsidRPr="00100650">
        <w:rPr>
          <w:rFonts w:ascii="Times New Roman" w:eastAsia="Times New Roman" w:hAnsi="Times New Roman"/>
          <w:sz w:val="24"/>
          <w:szCs w:val="24"/>
          <w:lang w:val="lt-LT"/>
        </w:rPr>
        <w:lastRenderedPageBreak/>
        <w:t xml:space="preserve">mažesnius kaip EURO </w:t>
      </w:r>
      <w:r w:rsidR="00100650">
        <w:rPr>
          <w:rFonts w:ascii="Times New Roman" w:eastAsia="Times New Roman" w:hAnsi="Times New Roman"/>
          <w:sz w:val="24"/>
          <w:szCs w:val="24"/>
          <w:lang w:val="lt-LT"/>
        </w:rPr>
        <w:t>6</w:t>
      </w:r>
      <w:r w:rsidRPr="00100650">
        <w:rPr>
          <w:rFonts w:ascii="Times New Roman" w:eastAsia="Times New Roman" w:hAnsi="Times New Roman"/>
          <w:sz w:val="24"/>
          <w:szCs w:val="24"/>
          <w:lang w:val="lt-LT"/>
        </w:rPr>
        <w:t xml:space="preserve"> arba STAGE I</w:t>
      </w:r>
      <w:r w:rsidR="00100650">
        <w:rPr>
          <w:rFonts w:ascii="Times New Roman" w:eastAsia="Times New Roman" w:hAnsi="Times New Roman"/>
          <w:sz w:val="24"/>
          <w:szCs w:val="24"/>
          <w:lang w:val="lt-LT"/>
        </w:rPr>
        <w:t>V</w:t>
      </w:r>
      <w:r w:rsidRPr="00100650">
        <w:rPr>
          <w:rFonts w:ascii="Times New Roman" w:eastAsia="Times New Roman" w:hAnsi="Times New Roman"/>
          <w:sz w:val="24"/>
          <w:szCs w:val="24"/>
          <w:lang w:val="lt-LT"/>
        </w:rPr>
        <w:t xml:space="preserve"> (priklausomai nuo transporto priemonės rūšies) standarto reikalavimus,  Rangovui taikoma 300 (trijų šimtų) EUR baud</w:t>
      </w:r>
      <w:r w:rsidR="0049287F" w:rsidRPr="00100650">
        <w:rPr>
          <w:rFonts w:ascii="Times New Roman" w:eastAsia="Times New Roman" w:hAnsi="Times New Roman"/>
          <w:sz w:val="24"/>
          <w:szCs w:val="24"/>
          <w:lang w:val="lt-LT"/>
        </w:rPr>
        <w:t>ą</w:t>
      </w:r>
      <w:r w:rsidRPr="00100650">
        <w:rPr>
          <w:rFonts w:ascii="Times New Roman" w:eastAsia="Times New Roman" w:hAnsi="Times New Roman"/>
          <w:sz w:val="24"/>
          <w:szCs w:val="24"/>
          <w:lang w:val="lt-LT"/>
        </w:rPr>
        <w:t xml:space="preserve"> už kiekvieną nustatytą šio reikalavimo nesilaikymo atvejį. Užsakovui kilus pagrįstų įtarimų, kad transporto priemonė neatitinka nurodyto reikalavimo, Užsakovas turi teisę pareikalauti pateikti transporto priemonės gamintojų atitikties liudijimo (sertifikato) kopiją (arba transporto priemonės registravimo pažymėjimo kopijos), įrodančios, kad transporto priemonės atitikimą reikalaujamiems standartams;</w:t>
      </w:r>
    </w:p>
    <w:p w14:paraId="21074F57" w14:textId="65752C90" w:rsidR="007E51ED" w:rsidRDefault="007E51ED" w:rsidP="007E51ED">
      <w:pPr>
        <w:spacing w:after="0"/>
        <w:ind w:firstLine="567"/>
        <w:jc w:val="both"/>
        <w:rPr>
          <w:rFonts w:ascii="Times New Roman" w:eastAsia="Times New Roman" w:hAnsi="Times New Roman"/>
          <w:sz w:val="24"/>
          <w:szCs w:val="24"/>
          <w:lang w:val="lt-LT"/>
        </w:rPr>
      </w:pPr>
      <w:r>
        <w:rPr>
          <w:rFonts w:ascii="Times New Roman" w:eastAsia="Times New Roman" w:hAnsi="Times New Roman"/>
          <w:color w:val="000000" w:themeColor="text1"/>
          <w:sz w:val="24"/>
          <w:szCs w:val="24"/>
          <w:lang w:val="lt-LT"/>
        </w:rPr>
        <w:t>5.1.</w:t>
      </w:r>
      <w:r w:rsidR="00D23C2C">
        <w:rPr>
          <w:rFonts w:ascii="Times New Roman" w:eastAsia="Times New Roman" w:hAnsi="Times New Roman"/>
          <w:color w:val="000000" w:themeColor="text1"/>
          <w:sz w:val="24"/>
          <w:szCs w:val="24"/>
          <w:lang w:val="lt-LT"/>
        </w:rPr>
        <w:t>18</w:t>
      </w:r>
      <w:r>
        <w:rPr>
          <w:rFonts w:ascii="Times New Roman" w:eastAsia="Times New Roman" w:hAnsi="Times New Roman"/>
          <w:color w:val="000000" w:themeColor="text1"/>
          <w:sz w:val="24"/>
          <w:szCs w:val="24"/>
          <w:lang w:val="lt-LT"/>
        </w:rPr>
        <w:t xml:space="preserve">. </w:t>
      </w:r>
      <w:r w:rsidRPr="005A796B">
        <w:rPr>
          <w:rFonts w:ascii="Times New Roman" w:eastAsia="Times New Roman" w:hAnsi="Times New Roman"/>
          <w:sz w:val="24"/>
          <w:szCs w:val="24"/>
          <w:lang w:val="lt-LT"/>
        </w:rPr>
        <w:t xml:space="preserve">Rangovui nesilaikant Sutarties </w:t>
      </w:r>
      <w:r w:rsidRPr="00D23C2C">
        <w:rPr>
          <w:rFonts w:ascii="Times New Roman" w:eastAsia="Times New Roman" w:hAnsi="Times New Roman"/>
          <w:sz w:val="24"/>
          <w:szCs w:val="24"/>
          <w:lang w:val="lt-LT"/>
        </w:rPr>
        <w:t>3.</w:t>
      </w:r>
      <w:r w:rsidR="00D23C2C" w:rsidRPr="005B45DE">
        <w:rPr>
          <w:rFonts w:ascii="Times New Roman" w:eastAsia="Times New Roman" w:hAnsi="Times New Roman"/>
          <w:sz w:val="24"/>
          <w:szCs w:val="24"/>
          <w:lang w:val="lt-LT"/>
        </w:rPr>
        <w:t>4</w:t>
      </w:r>
      <w:r w:rsidR="00D26471" w:rsidRPr="00D23C2C">
        <w:rPr>
          <w:rFonts w:ascii="Times New Roman" w:eastAsia="Times New Roman" w:hAnsi="Times New Roman"/>
          <w:sz w:val="24"/>
          <w:szCs w:val="24"/>
          <w:lang w:val="lt-LT"/>
        </w:rPr>
        <w:t xml:space="preserve"> </w:t>
      </w:r>
      <w:r w:rsidRPr="00D23C2C">
        <w:rPr>
          <w:rFonts w:ascii="Times New Roman" w:eastAsia="Times New Roman" w:hAnsi="Times New Roman"/>
          <w:sz w:val="24"/>
          <w:szCs w:val="24"/>
          <w:lang w:val="lt-LT"/>
        </w:rPr>
        <w:t>punkte</w:t>
      </w:r>
      <w:r w:rsidRPr="005A796B">
        <w:rPr>
          <w:rFonts w:ascii="Times New Roman" w:eastAsia="Times New Roman" w:hAnsi="Times New Roman"/>
          <w:sz w:val="24"/>
          <w:szCs w:val="24"/>
          <w:lang w:val="lt-LT"/>
        </w:rPr>
        <w:t xml:space="preserve"> prisiimto įsipareigojimo – </w:t>
      </w:r>
      <w:r w:rsidRPr="00C921C6">
        <w:rPr>
          <w:rFonts w:ascii="Times New Roman" w:eastAsia="Times New Roman" w:hAnsi="Times New Roman"/>
          <w:sz w:val="24"/>
          <w:szCs w:val="24"/>
          <w:lang w:val="lt-LT"/>
        </w:rPr>
        <w:t xml:space="preserve">laikytis Rangovo pasiūlyme </w:t>
      </w:r>
      <w:r>
        <w:rPr>
          <w:rFonts w:ascii="Times New Roman" w:eastAsia="Times New Roman" w:hAnsi="Times New Roman"/>
          <w:sz w:val="24"/>
          <w:szCs w:val="24"/>
          <w:lang w:val="lt-LT"/>
        </w:rPr>
        <w:t xml:space="preserve">(Sutarties 4 priedas) </w:t>
      </w:r>
      <w:r w:rsidRPr="00C921C6">
        <w:rPr>
          <w:rFonts w:ascii="Times New Roman" w:eastAsia="Times New Roman" w:hAnsi="Times New Roman"/>
          <w:sz w:val="24"/>
          <w:szCs w:val="24"/>
          <w:lang w:val="lt-LT"/>
        </w:rPr>
        <w:t xml:space="preserve">nurodytos pagrindinių transporto priemonių atitikties </w:t>
      </w:r>
      <w:r w:rsidR="00D23C2C" w:rsidRPr="00D23C2C">
        <w:rPr>
          <w:rFonts w:ascii="Times New Roman" w:eastAsia="Times New Roman" w:hAnsi="Times New Roman"/>
          <w:sz w:val="24"/>
          <w:szCs w:val="24"/>
          <w:lang w:val="lt-LT"/>
        </w:rPr>
        <w:t>Užsakovo atitinkamai transporto priemonių kategorijai keliamiems išmetamųjų teršalų</w:t>
      </w:r>
      <w:r w:rsidR="00D23C2C" w:rsidRPr="00D23C2C" w:rsidDel="00D23C2C">
        <w:rPr>
          <w:rFonts w:ascii="Times New Roman" w:eastAsia="Times New Roman" w:hAnsi="Times New Roman"/>
          <w:sz w:val="24"/>
          <w:szCs w:val="24"/>
          <w:lang w:val="lt-LT"/>
        </w:rPr>
        <w:t xml:space="preserve"> </w:t>
      </w:r>
      <w:r w:rsidRPr="00C921C6">
        <w:rPr>
          <w:rFonts w:ascii="Times New Roman" w:eastAsia="Times New Roman" w:hAnsi="Times New Roman"/>
          <w:sz w:val="24"/>
          <w:szCs w:val="24"/>
          <w:lang w:val="lt-LT"/>
        </w:rPr>
        <w:t>reikalavimams</w:t>
      </w:r>
      <w:r w:rsidRPr="005A796B">
        <w:rPr>
          <w:rFonts w:ascii="Times New Roman" w:eastAsia="Times New Roman" w:hAnsi="Times New Roman"/>
          <w:sz w:val="24"/>
          <w:szCs w:val="24"/>
          <w:lang w:val="lt-LT"/>
        </w:rPr>
        <w:t xml:space="preserve">, Rangovui taikoma </w:t>
      </w:r>
      <w:r>
        <w:rPr>
          <w:rFonts w:ascii="Times New Roman" w:eastAsia="Times New Roman" w:hAnsi="Times New Roman"/>
          <w:sz w:val="24"/>
          <w:szCs w:val="24"/>
          <w:lang w:val="lt-LT"/>
        </w:rPr>
        <w:t>10</w:t>
      </w:r>
      <w:r w:rsidRPr="005A796B">
        <w:rPr>
          <w:rFonts w:ascii="Times New Roman" w:eastAsia="Times New Roman" w:hAnsi="Times New Roman"/>
          <w:sz w:val="24"/>
          <w:szCs w:val="24"/>
          <w:lang w:val="lt-LT"/>
        </w:rPr>
        <w:t>00</w:t>
      </w:r>
      <w:r>
        <w:rPr>
          <w:rFonts w:ascii="Times New Roman" w:eastAsia="Times New Roman" w:hAnsi="Times New Roman"/>
          <w:sz w:val="24"/>
          <w:szCs w:val="24"/>
          <w:lang w:val="lt-LT"/>
        </w:rPr>
        <w:t xml:space="preserve"> (vieno tūkstančio)</w:t>
      </w:r>
      <w:r w:rsidRPr="005A796B">
        <w:rPr>
          <w:rFonts w:ascii="Times New Roman" w:eastAsia="Times New Roman" w:hAnsi="Times New Roman"/>
          <w:sz w:val="24"/>
          <w:szCs w:val="24"/>
          <w:lang w:val="lt-LT"/>
        </w:rPr>
        <w:t xml:space="preserve"> EUR bauda už </w:t>
      </w:r>
      <w:r>
        <w:rPr>
          <w:rFonts w:ascii="Times New Roman" w:eastAsia="Times New Roman" w:hAnsi="Times New Roman"/>
          <w:sz w:val="24"/>
          <w:szCs w:val="24"/>
          <w:lang w:val="lt-LT"/>
        </w:rPr>
        <w:t>nustatytą pažeidimo atvejį;</w:t>
      </w:r>
    </w:p>
    <w:p w14:paraId="50935369" w14:textId="22EBEF49" w:rsidR="00D26471" w:rsidRDefault="00D26471" w:rsidP="007E51ED">
      <w:pPr>
        <w:spacing w:after="0"/>
        <w:ind w:firstLine="567"/>
        <w:jc w:val="both"/>
        <w:rPr>
          <w:rFonts w:ascii="Times New Roman" w:eastAsia="Times New Roman" w:hAnsi="Times New Roman"/>
          <w:color w:val="000000" w:themeColor="text1"/>
          <w:sz w:val="24"/>
          <w:szCs w:val="24"/>
          <w:lang w:val="lt-LT"/>
        </w:rPr>
      </w:pPr>
      <w:r>
        <w:rPr>
          <w:rFonts w:ascii="Times New Roman" w:eastAsia="Times New Roman" w:hAnsi="Times New Roman"/>
          <w:sz w:val="24"/>
          <w:szCs w:val="24"/>
          <w:lang w:val="lt-LT"/>
        </w:rPr>
        <w:t>5.1.</w:t>
      </w:r>
      <w:r w:rsidR="00D23C2C">
        <w:rPr>
          <w:rFonts w:ascii="Times New Roman" w:eastAsia="Times New Roman" w:hAnsi="Times New Roman"/>
          <w:sz w:val="24"/>
          <w:szCs w:val="24"/>
          <w:lang w:val="lt-LT"/>
        </w:rPr>
        <w:t>19</w:t>
      </w:r>
      <w:r>
        <w:rPr>
          <w:rFonts w:ascii="Times New Roman" w:eastAsia="Times New Roman" w:hAnsi="Times New Roman"/>
          <w:sz w:val="24"/>
          <w:szCs w:val="24"/>
          <w:lang w:val="lt-LT"/>
        </w:rPr>
        <w:t xml:space="preserve">. </w:t>
      </w:r>
      <w:r w:rsidRPr="00D26471">
        <w:rPr>
          <w:rFonts w:ascii="Times New Roman" w:eastAsia="Times New Roman" w:hAnsi="Times New Roman"/>
          <w:sz w:val="24"/>
          <w:szCs w:val="24"/>
          <w:lang w:val="lt-LT"/>
        </w:rPr>
        <w:t xml:space="preserve">Rangovui nesilaikant Techninėje specifikacijoje nurodyto naujai atlikto gatvės horizontalaus ženklinimo atspindžio reikalavimo, Rangovui taikoma </w:t>
      </w:r>
      <w:r>
        <w:rPr>
          <w:rFonts w:ascii="Times New Roman" w:eastAsia="Times New Roman" w:hAnsi="Times New Roman"/>
          <w:sz w:val="24"/>
          <w:szCs w:val="24"/>
          <w:lang w:val="lt-LT"/>
        </w:rPr>
        <w:t>5</w:t>
      </w:r>
      <w:r w:rsidRPr="00D26471">
        <w:rPr>
          <w:rFonts w:ascii="Times New Roman" w:eastAsia="Times New Roman" w:hAnsi="Times New Roman"/>
          <w:sz w:val="24"/>
          <w:szCs w:val="24"/>
          <w:lang w:val="lt-LT"/>
        </w:rPr>
        <w:t>00 (</w:t>
      </w:r>
      <w:r>
        <w:rPr>
          <w:rFonts w:ascii="Times New Roman" w:eastAsia="Times New Roman" w:hAnsi="Times New Roman"/>
          <w:sz w:val="24"/>
          <w:szCs w:val="24"/>
          <w:lang w:val="lt-LT"/>
        </w:rPr>
        <w:t>penkių šimtų</w:t>
      </w:r>
      <w:r w:rsidRPr="00D26471">
        <w:rPr>
          <w:rFonts w:ascii="Times New Roman" w:eastAsia="Times New Roman" w:hAnsi="Times New Roman"/>
          <w:sz w:val="24"/>
          <w:szCs w:val="24"/>
          <w:lang w:val="lt-LT"/>
        </w:rPr>
        <w:t>) EUR bauda už kiekvieną nustatytą pažeidimo atvejį</w:t>
      </w:r>
      <w:r>
        <w:rPr>
          <w:rFonts w:ascii="Times New Roman" w:eastAsia="Times New Roman" w:hAnsi="Times New Roman"/>
          <w:sz w:val="24"/>
          <w:szCs w:val="24"/>
          <w:lang w:val="lt-LT"/>
        </w:rPr>
        <w:t>;</w:t>
      </w:r>
    </w:p>
    <w:p w14:paraId="307B8DAE" w14:textId="7289F2D2" w:rsidR="007E51ED" w:rsidRDefault="007E51ED" w:rsidP="007E51ED">
      <w:pPr>
        <w:spacing w:after="0"/>
        <w:ind w:firstLine="567"/>
        <w:jc w:val="both"/>
        <w:rPr>
          <w:rFonts w:ascii="Times New Roman" w:eastAsia="Times New Roman" w:hAnsi="Times New Roman"/>
          <w:color w:val="000000" w:themeColor="text1"/>
          <w:sz w:val="24"/>
          <w:szCs w:val="24"/>
          <w:lang w:val="lt-LT"/>
        </w:rPr>
      </w:pPr>
      <w:r>
        <w:rPr>
          <w:rFonts w:ascii="Times New Roman" w:eastAsia="Times New Roman" w:hAnsi="Times New Roman"/>
          <w:color w:val="000000" w:themeColor="text1"/>
          <w:sz w:val="24"/>
          <w:szCs w:val="24"/>
          <w:lang w:val="lt-LT"/>
        </w:rPr>
        <w:t>5.1.</w:t>
      </w:r>
      <w:r w:rsidR="00D26471">
        <w:rPr>
          <w:rFonts w:ascii="Times New Roman" w:eastAsia="Times New Roman" w:hAnsi="Times New Roman"/>
          <w:color w:val="000000" w:themeColor="text1"/>
          <w:sz w:val="24"/>
          <w:szCs w:val="24"/>
          <w:lang w:val="lt-LT"/>
        </w:rPr>
        <w:t>2</w:t>
      </w:r>
      <w:r w:rsidR="00D23C2C">
        <w:rPr>
          <w:rFonts w:ascii="Times New Roman" w:eastAsia="Times New Roman" w:hAnsi="Times New Roman"/>
          <w:color w:val="000000" w:themeColor="text1"/>
          <w:sz w:val="24"/>
          <w:szCs w:val="24"/>
          <w:lang w:val="lt-LT"/>
        </w:rPr>
        <w:t>0</w:t>
      </w:r>
      <w:r>
        <w:rPr>
          <w:rFonts w:ascii="Times New Roman" w:eastAsia="Times New Roman" w:hAnsi="Times New Roman"/>
          <w:color w:val="000000" w:themeColor="text1"/>
          <w:sz w:val="24"/>
          <w:szCs w:val="24"/>
          <w:lang w:val="lt-LT"/>
        </w:rPr>
        <w:t xml:space="preserve">. </w:t>
      </w:r>
      <w:r w:rsidRPr="00C921C6">
        <w:rPr>
          <w:rFonts w:ascii="Times New Roman" w:eastAsia="Times New Roman" w:hAnsi="Times New Roman"/>
          <w:color w:val="000000" w:themeColor="text1"/>
          <w:sz w:val="24"/>
          <w:szCs w:val="24"/>
          <w:lang w:val="lt-LT"/>
        </w:rPr>
        <w:t xml:space="preserve">Rangovui nesilaikant Sutarties </w:t>
      </w:r>
      <w:r w:rsidRPr="00D23C2C">
        <w:rPr>
          <w:rFonts w:ascii="Times New Roman" w:eastAsia="Times New Roman" w:hAnsi="Times New Roman"/>
          <w:color w:val="000000" w:themeColor="text1"/>
          <w:sz w:val="24"/>
          <w:szCs w:val="24"/>
          <w:lang w:val="lt-LT"/>
        </w:rPr>
        <w:t>3.</w:t>
      </w:r>
      <w:r w:rsidR="00D23C2C" w:rsidRPr="005B45DE">
        <w:rPr>
          <w:rFonts w:ascii="Times New Roman" w:eastAsia="Times New Roman" w:hAnsi="Times New Roman"/>
          <w:color w:val="000000" w:themeColor="text1"/>
          <w:sz w:val="24"/>
          <w:szCs w:val="24"/>
          <w:lang w:val="lt-LT"/>
        </w:rPr>
        <w:t>2</w:t>
      </w:r>
      <w:r w:rsidR="00D26471" w:rsidRPr="00D23C2C">
        <w:rPr>
          <w:rFonts w:ascii="Times New Roman" w:eastAsia="Times New Roman" w:hAnsi="Times New Roman"/>
          <w:color w:val="000000" w:themeColor="text1"/>
          <w:sz w:val="24"/>
          <w:szCs w:val="24"/>
          <w:lang w:val="lt-LT"/>
        </w:rPr>
        <w:t xml:space="preserve"> </w:t>
      </w:r>
      <w:r w:rsidRPr="00D23C2C">
        <w:rPr>
          <w:rFonts w:ascii="Times New Roman" w:eastAsia="Times New Roman" w:hAnsi="Times New Roman"/>
          <w:color w:val="000000" w:themeColor="text1"/>
          <w:sz w:val="24"/>
          <w:szCs w:val="24"/>
          <w:lang w:val="lt-LT"/>
        </w:rPr>
        <w:t>punkte</w:t>
      </w:r>
      <w:r w:rsidRPr="00C921C6">
        <w:rPr>
          <w:rFonts w:ascii="Times New Roman" w:eastAsia="Times New Roman" w:hAnsi="Times New Roman"/>
          <w:color w:val="000000" w:themeColor="text1"/>
          <w:sz w:val="24"/>
          <w:szCs w:val="24"/>
          <w:lang w:val="lt-LT"/>
        </w:rPr>
        <w:t xml:space="preserve"> prisiimto įsipareigojimo – laikytis Rangovo pasiūlyme </w:t>
      </w:r>
      <w:r>
        <w:rPr>
          <w:rFonts w:ascii="Times New Roman" w:eastAsia="Times New Roman" w:hAnsi="Times New Roman"/>
          <w:color w:val="000000" w:themeColor="text1"/>
          <w:sz w:val="24"/>
          <w:szCs w:val="24"/>
          <w:lang w:val="lt-LT"/>
        </w:rPr>
        <w:t xml:space="preserve">(Sutarties 4 priedas) </w:t>
      </w:r>
      <w:r w:rsidRPr="00C921C6">
        <w:rPr>
          <w:rFonts w:ascii="Times New Roman" w:eastAsia="Times New Roman" w:hAnsi="Times New Roman"/>
          <w:color w:val="000000" w:themeColor="text1"/>
          <w:sz w:val="24"/>
          <w:szCs w:val="24"/>
          <w:lang w:val="lt-LT"/>
        </w:rPr>
        <w:t>nurodyto naujai atlikto gatvės horizontalaus ženklinimo vidutinio atspindžio tamsiu paros metu esant drėgnai gatvės dangai</w:t>
      </w:r>
      <w:r>
        <w:rPr>
          <w:rFonts w:ascii="Times New Roman" w:eastAsia="Times New Roman" w:hAnsi="Times New Roman"/>
          <w:color w:val="000000" w:themeColor="text1"/>
          <w:sz w:val="24"/>
          <w:szCs w:val="24"/>
          <w:lang w:val="lt-LT"/>
        </w:rPr>
        <w:t>, Rangovui taikoma 1</w:t>
      </w:r>
      <w:r w:rsidRPr="00C921C6">
        <w:rPr>
          <w:rFonts w:ascii="Times New Roman" w:eastAsia="Times New Roman" w:hAnsi="Times New Roman"/>
          <w:color w:val="000000" w:themeColor="text1"/>
          <w:sz w:val="24"/>
          <w:szCs w:val="24"/>
          <w:lang w:val="lt-LT"/>
        </w:rPr>
        <w:t>00</w:t>
      </w:r>
      <w:r w:rsidR="00D26471">
        <w:rPr>
          <w:rFonts w:ascii="Times New Roman" w:eastAsia="Times New Roman" w:hAnsi="Times New Roman"/>
          <w:color w:val="000000" w:themeColor="text1"/>
          <w:sz w:val="24"/>
          <w:szCs w:val="24"/>
          <w:lang w:val="lt-LT"/>
        </w:rPr>
        <w:t>0</w:t>
      </w:r>
      <w:r>
        <w:rPr>
          <w:rFonts w:ascii="Times New Roman" w:eastAsia="Times New Roman" w:hAnsi="Times New Roman"/>
          <w:color w:val="000000" w:themeColor="text1"/>
          <w:sz w:val="24"/>
          <w:szCs w:val="24"/>
          <w:lang w:val="lt-LT"/>
        </w:rPr>
        <w:t xml:space="preserve"> (vieno </w:t>
      </w:r>
      <w:r w:rsidR="00D26471">
        <w:rPr>
          <w:rFonts w:ascii="Times New Roman" w:eastAsia="Times New Roman" w:hAnsi="Times New Roman"/>
          <w:color w:val="000000" w:themeColor="text1"/>
          <w:sz w:val="24"/>
          <w:szCs w:val="24"/>
          <w:lang w:val="lt-LT"/>
        </w:rPr>
        <w:t>tūkstančio</w:t>
      </w:r>
      <w:r>
        <w:rPr>
          <w:rFonts w:ascii="Times New Roman" w:eastAsia="Times New Roman" w:hAnsi="Times New Roman"/>
          <w:color w:val="000000" w:themeColor="text1"/>
          <w:sz w:val="24"/>
          <w:szCs w:val="24"/>
          <w:lang w:val="lt-LT"/>
        </w:rPr>
        <w:t>)</w:t>
      </w:r>
      <w:r w:rsidRPr="00C921C6">
        <w:rPr>
          <w:rFonts w:ascii="Times New Roman" w:eastAsia="Times New Roman" w:hAnsi="Times New Roman"/>
          <w:color w:val="000000" w:themeColor="text1"/>
          <w:sz w:val="24"/>
          <w:szCs w:val="24"/>
          <w:lang w:val="lt-LT"/>
        </w:rPr>
        <w:t xml:space="preserve"> EUR bauda už </w:t>
      </w:r>
      <w:r>
        <w:rPr>
          <w:rFonts w:ascii="Times New Roman" w:eastAsia="Times New Roman" w:hAnsi="Times New Roman"/>
          <w:color w:val="000000" w:themeColor="text1"/>
          <w:sz w:val="24"/>
          <w:szCs w:val="24"/>
          <w:lang w:val="lt-LT"/>
        </w:rPr>
        <w:t xml:space="preserve">kiekvieną nustatytą pažeidimo atvejį </w:t>
      </w:r>
      <w:r w:rsidRPr="003B3703">
        <w:rPr>
          <w:rFonts w:ascii="Times New Roman" w:eastAsia="Times New Roman" w:hAnsi="Times New Roman"/>
          <w:i/>
          <w:color w:val="FF0000"/>
          <w:sz w:val="24"/>
          <w:szCs w:val="24"/>
          <w:lang w:val="lt-LT"/>
        </w:rPr>
        <w:t>(</w:t>
      </w:r>
      <w:r>
        <w:rPr>
          <w:rFonts w:ascii="Times New Roman" w:eastAsia="Times New Roman" w:hAnsi="Times New Roman"/>
          <w:i/>
          <w:color w:val="FF0000"/>
          <w:sz w:val="24"/>
          <w:szCs w:val="24"/>
          <w:lang w:val="lt-LT"/>
        </w:rPr>
        <w:t xml:space="preserve">taikyti tik tuo atveju, jei Rangovas pasiūlyme pasirenka </w:t>
      </w:r>
      <w:r w:rsidRPr="009B49C2">
        <w:rPr>
          <w:rFonts w:ascii="Times New Roman" w:eastAsia="Times New Roman" w:hAnsi="Times New Roman"/>
          <w:i/>
          <w:color w:val="FF0000"/>
          <w:sz w:val="24"/>
          <w:szCs w:val="24"/>
          <w:lang w:val="lt-LT"/>
        </w:rPr>
        <w:t>naujai atlikto gatvės horizontalaus ženklinimo vidutinio atspindžio tamsiu paros metu esant drėgnai gatvės dangai</w:t>
      </w:r>
      <w:r>
        <w:rPr>
          <w:rFonts w:ascii="Times New Roman" w:eastAsia="Times New Roman" w:hAnsi="Times New Roman"/>
          <w:i/>
          <w:color w:val="FF0000"/>
          <w:sz w:val="24"/>
          <w:szCs w:val="24"/>
          <w:lang w:val="lt-LT"/>
        </w:rPr>
        <w:t xml:space="preserve"> – </w:t>
      </w:r>
      <w:r w:rsidRPr="009B49C2">
        <w:rPr>
          <w:rFonts w:ascii="Times New Roman" w:eastAsia="Times New Roman" w:hAnsi="Times New Roman"/>
          <w:i/>
          <w:color w:val="FF0000"/>
          <w:sz w:val="24"/>
          <w:szCs w:val="24"/>
          <w:lang w:val="lt-LT"/>
        </w:rPr>
        <w:t>atspindį (RW klasė pagal standarto EN 1436 reikalavimus) RL&gt;150 mcd</w:t>
      </w:r>
      <w:r w:rsidRPr="009B49C2">
        <w:rPr>
          <w:rFonts w:ascii="Cambria Math" w:eastAsia="Times New Roman" w:hAnsi="Cambria Math" w:cs="Cambria Math"/>
          <w:i/>
          <w:color w:val="FF0000"/>
          <w:sz w:val="24"/>
          <w:szCs w:val="24"/>
          <w:lang w:val="lt-LT"/>
        </w:rPr>
        <w:t>⋅</w:t>
      </w:r>
      <w:r w:rsidRPr="009B49C2">
        <w:rPr>
          <w:rFonts w:ascii="Times New Roman" w:eastAsia="Times New Roman" w:hAnsi="Times New Roman"/>
          <w:i/>
          <w:color w:val="FF0000"/>
          <w:sz w:val="24"/>
          <w:szCs w:val="24"/>
          <w:lang w:val="lt-LT"/>
        </w:rPr>
        <w:t>m-2</w:t>
      </w:r>
      <w:r w:rsidRPr="009B49C2">
        <w:rPr>
          <w:rFonts w:ascii="Cambria Math" w:eastAsia="Times New Roman" w:hAnsi="Cambria Math" w:cs="Cambria Math"/>
          <w:i/>
          <w:color w:val="FF0000"/>
          <w:sz w:val="24"/>
          <w:szCs w:val="24"/>
          <w:lang w:val="lt-LT"/>
        </w:rPr>
        <w:t>⋅</w:t>
      </w:r>
      <w:r w:rsidRPr="009B49C2">
        <w:rPr>
          <w:rFonts w:ascii="Times New Roman" w:eastAsia="Times New Roman" w:hAnsi="Times New Roman"/>
          <w:i/>
          <w:color w:val="FF0000"/>
          <w:sz w:val="24"/>
          <w:szCs w:val="24"/>
          <w:lang w:val="lt-LT"/>
        </w:rPr>
        <w:t>lx-1 (A, B, C, gatvės))</w:t>
      </w:r>
      <w:r>
        <w:rPr>
          <w:rFonts w:ascii="Times New Roman" w:eastAsia="Times New Roman" w:hAnsi="Times New Roman"/>
          <w:color w:val="000000" w:themeColor="text1"/>
          <w:sz w:val="24"/>
          <w:szCs w:val="24"/>
          <w:lang w:val="lt-LT"/>
        </w:rPr>
        <w:t>;</w:t>
      </w:r>
    </w:p>
    <w:p w14:paraId="0EF71438" w14:textId="0C4BFC95" w:rsidR="007E51ED" w:rsidRDefault="007E51ED" w:rsidP="007E51ED">
      <w:pPr>
        <w:spacing w:after="0"/>
        <w:ind w:firstLine="567"/>
        <w:jc w:val="both"/>
        <w:rPr>
          <w:rFonts w:ascii="Times New Roman" w:eastAsia="Times New Roman" w:hAnsi="Times New Roman"/>
          <w:sz w:val="24"/>
          <w:szCs w:val="24"/>
          <w:lang w:val="lt-LT"/>
        </w:rPr>
      </w:pPr>
      <w:r w:rsidRPr="4AB90E7E">
        <w:rPr>
          <w:rFonts w:ascii="Times New Roman" w:eastAsia="Times New Roman" w:hAnsi="Times New Roman"/>
          <w:sz w:val="24"/>
          <w:szCs w:val="24"/>
          <w:lang w:val="lt-LT"/>
        </w:rPr>
        <w:t>5.1.</w:t>
      </w:r>
      <w:r w:rsidR="00AB19E0">
        <w:rPr>
          <w:rFonts w:ascii="Times New Roman" w:eastAsia="Times New Roman" w:hAnsi="Times New Roman"/>
          <w:sz w:val="24"/>
          <w:szCs w:val="24"/>
          <w:lang w:val="lt-LT"/>
        </w:rPr>
        <w:t>2</w:t>
      </w:r>
      <w:r w:rsidR="00D23C2C">
        <w:rPr>
          <w:rFonts w:ascii="Times New Roman" w:eastAsia="Times New Roman" w:hAnsi="Times New Roman"/>
          <w:sz w:val="24"/>
          <w:szCs w:val="24"/>
          <w:lang w:val="lt-LT"/>
        </w:rPr>
        <w:t>1</w:t>
      </w:r>
      <w:r w:rsidRPr="4AB90E7E">
        <w:rPr>
          <w:rFonts w:ascii="Times New Roman" w:eastAsia="Times New Roman" w:hAnsi="Times New Roman"/>
          <w:sz w:val="24"/>
          <w:szCs w:val="24"/>
          <w:lang w:val="lt-LT"/>
        </w:rPr>
        <w:t xml:space="preserve">. Rangovui vėluojant atlikti inventorizavimo ar matavimo darbus pagal techninėje specifikacijoje (Sutarties 1 priedas) nustatytą terminą arba nepradėjus vykdyti inventorizavimo ar matavimo </w:t>
      </w:r>
      <w:r>
        <w:rPr>
          <w:rFonts w:ascii="Times New Roman" w:eastAsia="Times New Roman" w:hAnsi="Times New Roman"/>
          <w:sz w:val="24"/>
          <w:szCs w:val="24"/>
          <w:lang w:val="lt-LT"/>
        </w:rPr>
        <w:t>d</w:t>
      </w:r>
      <w:r w:rsidRPr="4AB90E7E">
        <w:rPr>
          <w:rFonts w:ascii="Times New Roman" w:eastAsia="Times New Roman" w:hAnsi="Times New Roman"/>
          <w:sz w:val="24"/>
          <w:szCs w:val="24"/>
          <w:lang w:val="lt-LT"/>
        </w:rPr>
        <w:t xml:space="preserve">arbus ilgiau kaip 7 kalendorines dienas yra taikoma </w:t>
      </w:r>
      <w:r w:rsidR="00AB19E0">
        <w:rPr>
          <w:rFonts w:ascii="Times New Roman" w:eastAsia="Times New Roman" w:hAnsi="Times New Roman"/>
          <w:sz w:val="24"/>
          <w:szCs w:val="24"/>
          <w:lang w:val="lt-LT"/>
        </w:rPr>
        <w:t>3</w:t>
      </w:r>
      <w:r w:rsidR="00AB19E0" w:rsidRPr="4AB90E7E">
        <w:rPr>
          <w:rFonts w:ascii="Times New Roman" w:eastAsia="Times New Roman" w:hAnsi="Times New Roman"/>
          <w:sz w:val="24"/>
          <w:szCs w:val="24"/>
          <w:lang w:val="lt-LT"/>
        </w:rPr>
        <w:t xml:space="preserve">00 </w:t>
      </w:r>
      <w:r w:rsidRPr="4AB90E7E">
        <w:rPr>
          <w:rFonts w:ascii="Times New Roman" w:eastAsia="Times New Roman" w:hAnsi="Times New Roman"/>
          <w:sz w:val="24"/>
          <w:szCs w:val="24"/>
          <w:lang w:val="lt-LT"/>
        </w:rPr>
        <w:t>(</w:t>
      </w:r>
      <w:r w:rsidR="00AB19E0">
        <w:rPr>
          <w:rFonts w:ascii="Times New Roman" w:eastAsia="Times New Roman" w:hAnsi="Times New Roman"/>
          <w:sz w:val="24"/>
          <w:szCs w:val="24"/>
          <w:lang w:val="lt-LT"/>
        </w:rPr>
        <w:t>trijų</w:t>
      </w:r>
      <w:r w:rsidR="00AB19E0" w:rsidRPr="4AB90E7E">
        <w:rPr>
          <w:rFonts w:ascii="Times New Roman" w:eastAsia="Times New Roman" w:hAnsi="Times New Roman"/>
          <w:sz w:val="24"/>
          <w:szCs w:val="24"/>
          <w:lang w:val="lt-LT"/>
        </w:rPr>
        <w:t xml:space="preserve"> šimt</w:t>
      </w:r>
      <w:r w:rsidR="00AB19E0">
        <w:rPr>
          <w:rFonts w:ascii="Times New Roman" w:eastAsia="Times New Roman" w:hAnsi="Times New Roman"/>
          <w:sz w:val="24"/>
          <w:szCs w:val="24"/>
          <w:lang w:val="lt-LT"/>
        </w:rPr>
        <w:t>ų</w:t>
      </w:r>
      <w:r w:rsidRPr="4AB90E7E">
        <w:rPr>
          <w:rFonts w:ascii="Times New Roman" w:eastAsia="Times New Roman" w:hAnsi="Times New Roman"/>
          <w:sz w:val="24"/>
          <w:szCs w:val="24"/>
          <w:lang w:val="lt-LT"/>
        </w:rPr>
        <w:t xml:space="preserve">) EUR bauda už kiekvieną pavėluotą dieną iki </w:t>
      </w:r>
      <w:r>
        <w:rPr>
          <w:rFonts w:ascii="Times New Roman" w:eastAsia="Times New Roman" w:hAnsi="Times New Roman"/>
          <w:sz w:val="24"/>
          <w:szCs w:val="24"/>
          <w:lang w:val="lt-LT"/>
        </w:rPr>
        <w:t xml:space="preserve">šių </w:t>
      </w:r>
      <w:r w:rsidRPr="4AB90E7E">
        <w:rPr>
          <w:rFonts w:ascii="Times New Roman" w:eastAsia="Times New Roman" w:hAnsi="Times New Roman"/>
          <w:sz w:val="24"/>
          <w:szCs w:val="24"/>
          <w:lang w:val="lt-LT"/>
        </w:rPr>
        <w:t>Darbų atlikimo</w:t>
      </w:r>
      <w:r>
        <w:rPr>
          <w:rFonts w:ascii="Times New Roman" w:eastAsia="Times New Roman" w:hAnsi="Times New Roman"/>
          <w:sz w:val="24"/>
          <w:szCs w:val="24"/>
          <w:lang w:val="lt-LT"/>
        </w:rPr>
        <w:t>;</w:t>
      </w:r>
    </w:p>
    <w:p w14:paraId="61C7A0E3" w14:textId="26670CCB" w:rsidR="007E51ED" w:rsidRPr="00043CD1" w:rsidRDefault="007E51ED" w:rsidP="00043CD1">
      <w:pPr>
        <w:spacing w:after="0"/>
        <w:ind w:firstLine="567"/>
        <w:jc w:val="both"/>
        <w:rPr>
          <w:rFonts w:ascii="Times New Roman" w:hAnsi="Times New Roman"/>
          <w:sz w:val="24"/>
          <w:szCs w:val="24"/>
          <w:lang w:val="lt-LT"/>
        </w:rPr>
      </w:pPr>
      <w:r w:rsidRPr="00987273">
        <w:rPr>
          <w:rFonts w:ascii="Times New Roman" w:eastAsia="Times New Roman" w:hAnsi="Times New Roman"/>
          <w:sz w:val="24"/>
          <w:szCs w:val="24"/>
          <w:lang w:val="lt-LT"/>
        </w:rPr>
        <w:t>5.1.</w:t>
      </w:r>
      <w:r w:rsidR="00093781">
        <w:rPr>
          <w:rFonts w:ascii="Times New Roman" w:eastAsia="Times New Roman" w:hAnsi="Times New Roman"/>
          <w:sz w:val="24"/>
          <w:szCs w:val="24"/>
          <w:lang w:val="lt-LT"/>
        </w:rPr>
        <w:t>2</w:t>
      </w:r>
      <w:r w:rsidR="00D23C2C">
        <w:rPr>
          <w:rFonts w:ascii="Times New Roman" w:eastAsia="Times New Roman" w:hAnsi="Times New Roman"/>
          <w:sz w:val="24"/>
          <w:szCs w:val="24"/>
          <w:lang w:val="lt-LT"/>
        </w:rPr>
        <w:t>2</w:t>
      </w:r>
      <w:r w:rsidR="00093781">
        <w:rPr>
          <w:rFonts w:ascii="Times New Roman" w:eastAsia="Times New Roman" w:hAnsi="Times New Roman"/>
          <w:sz w:val="24"/>
          <w:szCs w:val="24"/>
          <w:lang w:val="lt-LT"/>
        </w:rPr>
        <w:t>.</w:t>
      </w:r>
      <w:r w:rsidR="00093781" w:rsidRPr="00987273">
        <w:rPr>
          <w:rFonts w:ascii="Times New Roman" w:eastAsia="Times New Roman" w:hAnsi="Times New Roman"/>
          <w:sz w:val="24"/>
          <w:szCs w:val="24"/>
          <w:lang w:val="lt-LT"/>
        </w:rPr>
        <w:t xml:space="preserve"> </w:t>
      </w:r>
      <w:r>
        <w:rPr>
          <w:rFonts w:ascii="Times New Roman" w:eastAsia="Times New Roman" w:hAnsi="Times New Roman"/>
          <w:sz w:val="24"/>
          <w:szCs w:val="24"/>
          <w:lang w:val="lt-LT"/>
        </w:rPr>
        <w:t xml:space="preserve">Rangovui  nesilaikant reikalavimo </w:t>
      </w:r>
      <w:r w:rsidRPr="00987273">
        <w:rPr>
          <w:rFonts w:ascii="Times New Roman" w:hAnsi="Times New Roman"/>
          <w:sz w:val="24"/>
          <w:szCs w:val="24"/>
          <w:lang w:val="lt-LT"/>
        </w:rPr>
        <w:t>per 10 darbo dienų nuo Sutarties įsigaliojimo dienos, pateikti Užsakovui pagrindines sutartis ir (ar) kitus dokumentus, patvirtinančius, kad pagrindinės transporto priemonės ir mechanizmai ir kitos transporto priemonės ir mechanizmai yra registruoti ir pasiekiami  24 val./7 d. per savaitę</w:t>
      </w:r>
      <w:r>
        <w:rPr>
          <w:rFonts w:ascii="Times New Roman" w:hAnsi="Times New Roman"/>
          <w:sz w:val="24"/>
          <w:szCs w:val="24"/>
          <w:lang w:val="lt-LT"/>
        </w:rPr>
        <w:t>,</w:t>
      </w:r>
      <w:r>
        <w:rPr>
          <w:rFonts w:ascii="Times New Roman" w:eastAsia="Times New Roman" w:hAnsi="Times New Roman"/>
          <w:sz w:val="24"/>
          <w:szCs w:val="24"/>
          <w:lang w:val="lt-LT"/>
        </w:rPr>
        <w:t xml:space="preserve"> </w:t>
      </w:r>
      <w:r w:rsidRPr="00987273">
        <w:rPr>
          <w:rFonts w:ascii="Times New Roman" w:hAnsi="Times New Roman"/>
          <w:sz w:val="24"/>
          <w:szCs w:val="24"/>
          <w:lang w:val="lt-LT"/>
        </w:rPr>
        <w:t>jei techninio ir profesinio pajėgumo minimalūs kvalifikaciniai reikalavimai dėl pagrindinių transporto priemonių ir mechanizmų ir kitų transporto priemonių ir mechanizmų buvo grindžiami preliminariomis sutartimis ar kitais nuomos, panaudos, įsigijimo galimybes patvirtinančias dokumentais</w:t>
      </w:r>
      <w:r>
        <w:rPr>
          <w:rFonts w:ascii="Times New Roman" w:hAnsi="Times New Roman"/>
          <w:sz w:val="24"/>
          <w:szCs w:val="24"/>
          <w:lang w:val="lt-LT"/>
        </w:rPr>
        <w:t xml:space="preserve">, yra taikoma 500 (penkių šimtų) EUR bauda už kiekvieną pavėluotą dieną iki būtinų </w:t>
      </w:r>
      <w:r w:rsidR="007F16D9">
        <w:rPr>
          <w:rFonts w:ascii="Times New Roman" w:hAnsi="Times New Roman"/>
          <w:sz w:val="24"/>
          <w:szCs w:val="24"/>
          <w:lang w:val="lt-LT"/>
        </w:rPr>
        <w:t xml:space="preserve">dokumentų </w:t>
      </w:r>
      <w:r>
        <w:rPr>
          <w:rFonts w:ascii="Times New Roman" w:hAnsi="Times New Roman"/>
          <w:sz w:val="24"/>
          <w:szCs w:val="24"/>
          <w:lang w:val="lt-LT"/>
        </w:rPr>
        <w:t>pateikimo.</w:t>
      </w:r>
    </w:p>
    <w:p w14:paraId="48F48E76" w14:textId="5E68AD22" w:rsidR="00770EDC" w:rsidRPr="00A77C8E" w:rsidRDefault="00A77C8E" w:rsidP="00A77C8E">
      <w:pPr>
        <w:spacing w:after="0"/>
        <w:ind w:firstLine="567"/>
        <w:jc w:val="both"/>
        <w:rPr>
          <w:rFonts w:ascii="Times New Roman" w:eastAsia="Times New Roman" w:hAnsi="Times New Roman"/>
          <w:sz w:val="24"/>
          <w:szCs w:val="24"/>
          <w:lang w:val="lt-LT"/>
        </w:rPr>
      </w:pPr>
      <w:r w:rsidRPr="00A77C8E">
        <w:rPr>
          <w:rFonts w:ascii="Times New Roman" w:eastAsia="Times New Roman" w:hAnsi="Times New Roman"/>
          <w:bCs/>
          <w:sz w:val="24"/>
          <w:szCs w:val="24"/>
          <w:lang w:val="lt-LT"/>
        </w:rPr>
        <w:t xml:space="preserve">5.2. </w:t>
      </w:r>
      <w:r w:rsidR="002659F5" w:rsidRPr="00A77C8E">
        <w:rPr>
          <w:rFonts w:ascii="Times New Roman" w:eastAsia="Times New Roman" w:hAnsi="Times New Roman"/>
          <w:bCs/>
          <w:sz w:val="24"/>
          <w:szCs w:val="24"/>
          <w:lang w:val="lt-LT"/>
        </w:rPr>
        <w:t xml:space="preserve">Jei Rangovas nutraukia Sutartį vienašališkai ne dėl Užsakovo kaltės, Užsakovas turi teisę pasinaudoti Sutarties įvykdymo užtikrinimu ir </w:t>
      </w:r>
      <w:r w:rsidR="002659F5" w:rsidRPr="00A77C8E">
        <w:rPr>
          <w:rFonts w:ascii="Times New Roman" w:hAnsi="Times New Roman"/>
          <w:sz w:val="24"/>
          <w:szCs w:val="24"/>
          <w:lang w:val="lt-LT"/>
        </w:rPr>
        <w:t>Rangovas atlygina Užsakovui dėl Rangovo kaltės atsiradusius nuostolius kiek jų nepadengia Sutarties įvykdymo užtikrinimas</w:t>
      </w:r>
      <w:bookmarkStart w:id="4" w:name="_Hlk49859531"/>
      <w:r w:rsidR="00043CD1">
        <w:rPr>
          <w:rFonts w:ascii="Times New Roman" w:eastAsia="Times New Roman" w:hAnsi="Times New Roman"/>
          <w:bCs/>
          <w:sz w:val="24"/>
          <w:szCs w:val="24"/>
          <w:lang w:val="lt-LT"/>
        </w:rPr>
        <w:t>.</w:t>
      </w:r>
    </w:p>
    <w:p w14:paraId="690A2B71" w14:textId="77777777" w:rsidR="00770EDC" w:rsidRPr="00A77C8E" w:rsidRDefault="00770EDC" w:rsidP="00A77C8E">
      <w:pPr>
        <w:spacing w:after="0"/>
        <w:jc w:val="both"/>
        <w:rPr>
          <w:rFonts w:ascii="Times New Roman" w:eastAsia="Times New Roman" w:hAnsi="Times New Roman"/>
          <w:sz w:val="24"/>
          <w:szCs w:val="24"/>
          <w:lang w:val="lt-LT"/>
        </w:rPr>
      </w:pPr>
    </w:p>
    <w:p w14:paraId="46318171" w14:textId="4ACBBAC8" w:rsidR="00770EDC" w:rsidRPr="00A77C8E" w:rsidRDefault="00770EDC" w:rsidP="00A77C8E">
      <w:pPr>
        <w:keepNext/>
        <w:spacing w:after="0"/>
        <w:jc w:val="center"/>
        <w:rPr>
          <w:rFonts w:ascii="Times New Roman" w:hAnsi="Times New Roman"/>
          <w:sz w:val="24"/>
          <w:szCs w:val="24"/>
          <w:lang w:val="lt-LT"/>
        </w:rPr>
      </w:pPr>
      <w:r w:rsidRPr="00A77C8E">
        <w:rPr>
          <w:rFonts w:ascii="Times New Roman" w:eastAsia="Times New Roman" w:hAnsi="Times New Roman"/>
          <w:b/>
          <w:sz w:val="24"/>
          <w:szCs w:val="24"/>
          <w:lang w:val="lt-LT"/>
        </w:rPr>
        <w:t>V</w:t>
      </w:r>
      <w:r w:rsidR="00A77C8E" w:rsidRPr="00A77C8E">
        <w:rPr>
          <w:rFonts w:ascii="Times New Roman" w:eastAsia="Times New Roman" w:hAnsi="Times New Roman"/>
          <w:b/>
          <w:sz w:val="24"/>
          <w:szCs w:val="24"/>
          <w:lang w:val="lt-LT"/>
        </w:rPr>
        <w:t>I</w:t>
      </w:r>
      <w:r w:rsidRPr="00A77C8E">
        <w:rPr>
          <w:rFonts w:ascii="Times New Roman" w:eastAsia="Times New Roman" w:hAnsi="Times New Roman"/>
          <w:b/>
          <w:sz w:val="24"/>
          <w:szCs w:val="24"/>
          <w:lang w:val="lt-LT"/>
        </w:rPr>
        <w:t>. SUBRANGOVAI</w:t>
      </w:r>
    </w:p>
    <w:p w14:paraId="743F9B66" w14:textId="77777777" w:rsidR="00770EDC" w:rsidRPr="00A77C8E" w:rsidRDefault="00770EDC" w:rsidP="00A77C8E">
      <w:pPr>
        <w:spacing w:after="0"/>
        <w:jc w:val="both"/>
        <w:rPr>
          <w:rFonts w:ascii="Times New Roman" w:eastAsia="Times New Roman" w:hAnsi="Times New Roman"/>
          <w:sz w:val="24"/>
          <w:szCs w:val="24"/>
          <w:lang w:val="lt-LT"/>
        </w:rPr>
      </w:pPr>
    </w:p>
    <w:p w14:paraId="47397F9B" w14:textId="66E43FC5" w:rsidR="00770EDC" w:rsidRPr="00A77C8E" w:rsidRDefault="00A77C8E" w:rsidP="00A77C8E">
      <w:pPr>
        <w:spacing w:after="0"/>
        <w:ind w:firstLine="567"/>
        <w:jc w:val="both"/>
        <w:rPr>
          <w:rFonts w:ascii="Times New Roman" w:eastAsia="Times New Roman" w:hAnsi="Times New Roman"/>
          <w:sz w:val="24"/>
          <w:szCs w:val="24"/>
          <w:lang w:val="lt-LT"/>
        </w:rPr>
      </w:pPr>
      <w:r w:rsidRPr="00A77C8E">
        <w:rPr>
          <w:rFonts w:ascii="Times New Roman" w:hAnsi="Times New Roman"/>
          <w:sz w:val="24"/>
          <w:szCs w:val="24"/>
          <w:lang w:val="lt-LT"/>
        </w:rPr>
        <w:t xml:space="preserve">6.1. </w:t>
      </w:r>
      <w:r w:rsidR="002659F5" w:rsidRPr="00A77C8E">
        <w:rPr>
          <w:rFonts w:ascii="Times New Roman" w:hAnsi="Times New Roman"/>
          <w:sz w:val="24"/>
          <w:szCs w:val="24"/>
          <w:lang w:val="lt-LT"/>
        </w:rPr>
        <w:t>Sutarčiai vykdyti pasitelkiami šie subrangovai: (</w:t>
      </w:r>
      <w:r w:rsidR="002659F5" w:rsidRPr="00A77C8E">
        <w:rPr>
          <w:rFonts w:ascii="Times New Roman" w:hAnsi="Times New Roman"/>
          <w:i/>
          <w:iCs/>
          <w:color w:val="000000"/>
          <w:sz w:val="24"/>
          <w:szCs w:val="24"/>
          <w:shd w:val="clear" w:color="auto" w:fill="C0C0C0"/>
          <w:lang w:val="lt-LT"/>
        </w:rPr>
        <w:t>surašyti pasiūlyme nurodytus, subrangovus, jeigu tokių nėra parašyti žodį „nėra“)</w:t>
      </w:r>
      <w:r w:rsidR="002659F5" w:rsidRPr="00A77C8E">
        <w:rPr>
          <w:rFonts w:ascii="Times New Roman" w:hAnsi="Times New Roman"/>
          <w:i/>
          <w:iCs/>
          <w:sz w:val="24"/>
          <w:szCs w:val="24"/>
          <w:lang w:val="lt-LT"/>
        </w:rPr>
        <w:t>.</w:t>
      </w:r>
      <w:r w:rsidR="002659F5" w:rsidRPr="00A77C8E">
        <w:rPr>
          <w:rFonts w:ascii="Times New Roman" w:hAnsi="Times New Roman"/>
          <w:sz w:val="24"/>
          <w:szCs w:val="24"/>
          <w:lang w:val="lt-LT"/>
        </w:rPr>
        <w:t>  Rangovas įsipareigoja ne vėliau kaip iki Sutarties vykdymo pradžios raštu pranešti Užsakovo atstovui subrangovų kontaktinius duomenis ir subrangovų atstovus.</w:t>
      </w:r>
    </w:p>
    <w:p w14:paraId="03E1385A" w14:textId="77777777" w:rsidR="00770EDC" w:rsidRPr="00A77C8E" w:rsidRDefault="00770EDC" w:rsidP="00A77C8E">
      <w:pPr>
        <w:spacing w:after="0"/>
        <w:jc w:val="both"/>
        <w:rPr>
          <w:rFonts w:ascii="Times New Roman" w:eastAsia="Times New Roman" w:hAnsi="Times New Roman"/>
          <w:sz w:val="24"/>
          <w:szCs w:val="24"/>
          <w:lang w:val="lt-LT"/>
        </w:rPr>
      </w:pPr>
    </w:p>
    <w:p w14:paraId="723B7C68" w14:textId="15E62792" w:rsidR="00770EDC" w:rsidRPr="00A77C8E" w:rsidRDefault="00770EDC" w:rsidP="00A77C8E">
      <w:pPr>
        <w:spacing w:after="0"/>
        <w:jc w:val="center"/>
        <w:rPr>
          <w:rFonts w:ascii="Times New Roman" w:hAnsi="Times New Roman"/>
          <w:b/>
          <w:bCs/>
          <w:sz w:val="24"/>
          <w:szCs w:val="24"/>
          <w:lang w:val="lt-LT"/>
        </w:rPr>
      </w:pPr>
      <w:r w:rsidRPr="00A77C8E">
        <w:rPr>
          <w:rFonts w:ascii="Times New Roman" w:hAnsi="Times New Roman"/>
          <w:b/>
          <w:bCs/>
          <w:sz w:val="24"/>
          <w:szCs w:val="24"/>
          <w:lang w:val="lt-LT"/>
        </w:rPr>
        <w:t>VI</w:t>
      </w:r>
      <w:r w:rsidR="00A77C8E" w:rsidRPr="00A77C8E">
        <w:rPr>
          <w:rFonts w:ascii="Times New Roman" w:hAnsi="Times New Roman"/>
          <w:b/>
          <w:bCs/>
          <w:sz w:val="24"/>
          <w:szCs w:val="24"/>
          <w:lang w:val="lt-LT"/>
        </w:rPr>
        <w:t>I</w:t>
      </w:r>
      <w:r w:rsidRPr="00A77C8E">
        <w:rPr>
          <w:rFonts w:ascii="Times New Roman" w:hAnsi="Times New Roman"/>
          <w:b/>
          <w:bCs/>
          <w:sz w:val="24"/>
          <w:szCs w:val="24"/>
          <w:lang w:val="lt-LT"/>
        </w:rPr>
        <w:t>. SUTARTIES ESMINIAI PAŽEIDIMAI</w:t>
      </w:r>
    </w:p>
    <w:p w14:paraId="6F2085F5" w14:textId="77777777" w:rsidR="00770EDC" w:rsidRPr="00A77C8E" w:rsidRDefault="00770EDC" w:rsidP="00A77C8E">
      <w:pPr>
        <w:spacing w:after="0"/>
        <w:jc w:val="both"/>
        <w:rPr>
          <w:rFonts w:ascii="Times New Roman" w:eastAsia="Times New Roman" w:hAnsi="Times New Roman"/>
          <w:sz w:val="24"/>
          <w:szCs w:val="24"/>
          <w:lang w:val="lt-LT"/>
        </w:rPr>
      </w:pPr>
    </w:p>
    <w:p w14:paraId="4DC002A9" w14:textId="6E09F525" w:rsidR="00043CD1" w:rsidRDefault="00A77C8E" w:rsidP="00043CD1">
      <w:pPr>
        <w:spacing w:after="0"/>
        <w:ind w:firstLine="567"/>
        <w:jc w:val="both"/>
        <w:rPr>
          <w:rFonts w:ascii="Times New Roman" w:hAnsi="Times New Roman"/>
          <w:sz w:val="24"/>
          <w:szCs w:val="24"/>
          <w:lang w:val="lt-LT"/>
        </w:rPr>
      </w:pPr>
      <w:r w:rsidRPr="00A77C8E">
        <w:rPr>
          <w:rFonts w:ascii="Times New Roman" w:hAnsi="Times New Roman"/>
          <w:sz w:val="24"/>
          <w:szCs w:val="24"/>
          <w:lang w:val="lt-LT"/>
        </w:rPr>
        <w:t xml:space="preserve">7.1. </w:t>
      </w:r>
      <w:r w:rsidR="002659F5" w:rsidRPr="00A77C8E">
        <w:rPr>
          <w:rFonts w:ascii="Times New Roman" w:hAnsi="Times New Roman"/>
          <w:sz w:val="24"/>
          <w:szCs w:val="24"/>
          <w:lang w:val="lt-LT"/>
        </w:rPr>
        <w:t>Sutarties esminiu pažeidimu bus laikoma</w:t>
      </w:r>
      <w:r w:rsidR="00043CD1">
        <w:rPr>
          <w:rFonts w:ascii="Times New Roman" w:hAnsi="Times New Roman"/>
          <w:sz w:val="24"/>
          <w:szCs w:val="24"/>
          <w:lang w:val="lt-LT"/>
        </w:rPr>
        <w:t>:</w:t>
      </w:r>
    </w:p>
    <w:p w14:paraId="06021AD7" w14:textId="380B6E28" w:rsidR="00043CD1" w:rsidRDefault="00043CD1" w:rsidP="00043CD1">
      <w:pPr>
        <w:spacing w:after="0"/>
        <w:ind w:firstLine="567"/>
        <w:jc w:val="both"/>
        <w:rPr>
          <w:rFonts w:ascii="Times New Roman" w:hAnsi="Times New Roman"/>
          <w:sz w:val="24"/>
          <w:szCs w:val="24"/>
          <w:lang w:val="lt-LT"/>
        </w:rPr>
      </w:pPr>
      <w:r>
        <w:rPr>
          <w:rFonts w:ascii="Times New Roman" w:hAnsi="Times New Roman"/>
          <w:sz w:val="24"/>
          <w:szCs w:val="24"/>
          <w:lang w:val="lt-LT"/>
        </w:rPr>
        <w:t xml:space="preserve">7.1.1. </w:t>
      </w:r>
      <w:r w:rsidRPr="006E38E4">
        <w:rPr>
          <w:rFonts w:ascii="Times New Roman" w:hAnsi="Times New Roman"/>
          <w:sz w:val="24"/>
          <w:szCs w:val="24"/>
          <w:lang w:val="lt-LT"/>
        </w:rPr>
        <w:t xml:space="preserve">Rangovas per pastaruosius 12 mėnesių ne mažiau kaip </w:t>
      </w:r>
      <w:r>
        <w:rPr>
          <w:rFonts w:ascii="Times New Roman" w:hAnsi="Times New Roman"/>
          <w:sz w:val="24"/>
          <w:szCs w:val="24"/>
          <w:lang w:val="lt-LT"/>
        </w:rPr>
        <w:t>10</w:t>
      </w:r>
      <w:r w:rsidRPr="006E38E4">
        <w:rPr>
          <w:rFonts w:ascii="Times New Roman" w:hAnsi="Times New Roman"/>
          <w:sz w:val="24"/>
          <w:szCs w:val="24"/>
          <w:lang w:val="lt-LT"/>
        </w:rPr>
        <w:t xml:space="preserve"> </w:t>
      </w:r>
      <w:r>
        <w:rPr>
          <w:rFonts w:ascii="Times New Roman" w:hAnsi="Times New Roman"/>
          <w:sz w:val="24"/>
          <w:szCs w:val="24"/>
          <w:lang w:val="lt-LT"/>
        </w:rPr>
        <w:t xml:space="preserve">(dešimtyje) </w:t>
      </w:r>
      <w:r w:rsidRPr="006E38E4">
        <w:rPr>
          <w:rFonts w:ascii="Times New Roman" w:hAnsi="Times New Roman"/>
          <w:sz w:val="24"/>
          <w:szCs w:val="24"/>
          <w:lang w:val="lt-LT"/>
        </w:rPr>
        <w:t>užsakym</w:t>
      </w:r>
      <w:r>
        <w:rPr>
          <w:rFonts w:ascii="Times New Roman" w:hAnsi="Times New Roman"/>
          <w:sz w:val="24"/>
          <w:szCs w:val="24"/>
          <w:lang w:val="lt-LT"/>
        </w:rPr>
        <w:t>ų</w:t>
      </w:r>
      <w:r w:rsidRPr="006E38E4">
        <w:rPr>
          <w:rFonts w:ascii="Times New Roman" w:hAnsi="Times New Roman"/>
          <w:sz w:val="24"/>
          <w:szCs w:val="24"/>
          <w:lang w:val="lt-LT"/>
        </w:rPr>
        <w:t xml:space="preserve"> vėluoja atlikti </w:t>
      </w:r>
      <w:r>
        <w:rPr>
          <w:rFonts w:ascii="Times New Roman" w:hAnsi="Times New Roman"/>
          <w:sz w:val="24"/>
          <w:szCs w:val="24"/>
          <w:lang w:val="lt-LT"/>
        </w:rPr>
        <w:t>D</w:t>
      </w:r>
      <w:r w:rsidRPr="006E38E4">
        <w:rPr>
          <w:rFonts w:ascii="Times New Roman" w:hAnsi="Times New Roman"/>
          <w:sz w:val="24"/>
          <w:szCs w:val="24"/>
          <w:lang w:val="lt-LT"/>
        </w:rPr>
        <w:t xml:space="preserve">arbus daugiau nei 15 kalendorinių dienų vertinant </w:t>
      </w:r>
      <w:r w:rsidR="00156D19" w:rsidRPr="006E38E4">
        <w:rPr>
          <w:rFonts w:ascii="Times New Roman" w:hAnsi="Times New Roman"/>
          <w:sz w:val="24"/>
          <w:szCs w:val="24"/>
          <w:lang w:val="lt-LT"/>
        </w:rPr>
        <w:t>kiekvien</w:t>
      </w:r>
      <w:r w:rsidR="00156D19">
        <w:rPr>
          <w:rFonts w:ascii="Times New Roman" w:hAnsi="Times New Roman"/>
          <w:sz w:val="24"/>
          <w:szCs w:val="24"/>
          <w:lang w:val="lt-LT"/>
        </w:rPr>
        <w:t>ą</w:t>
      </w:r>
      <w:r w:rsidR="00156D19" w:rsidRPr="006E38E4">
        <w:rPr>
          <w:rFonts w:ascii="Times New Roman" w:hAnsi="Times New Roman"/>
          <w:sz w:val="24"/>
          <w:szCs w:val="24"/>
          <w:lang w:val="lt-LT"/>
        </w:rPr>
        <w:t xml:space="preserve"> </w:t>
      </w:r>
      <w:r w:rsidR="00156D19">
        <w:rPr>
          <w:rFonts w:ascii="Times New Roman" w:hAnsi="Times New Roman"/>
          <w:sz w:val="24"/>
          <w:szCs w:val="24"/>
          <w:lang w:val="lt-LT"/>
        </w:rPr>
        <w:t>u</w:t>
      </w:r>
      <w:r w:rsidR="00156D19" w:rsidRPr="006E38E4">
        <w:rPr>
          <w:rFonts w:ascii="Times New Roman" w:hAnsi="Times New Roman"/>
          <w:sz w:val="24"/>
          <w:szCs w:val="24"/>
          <w:lang w:val="lt-LT"/>
        </w:rPr>
        <w:t>žsakym</w:t>
      </w:r>
      <w:r w:rsidR="00156D19">
        <w:rPr>
          <w:rFonts w:ascii="Times New Roman" w:hAnsi="Times New Roman"/>
          <w:sz w:val="24"/>
          <w:szCs w:val="24"/>
          <w:lang w:val="lt-LT"/>
        </w:rPr>
        <w:t>ą</w:t>
      </w:r>
      <w:r w:rsidR="00156D19" w:rsidRPr="006E38E4">
        <w:rPr>
          <w:rFonts w:ascii="Times New Roman" w:hAnsi="Times New Roman"/>
          <w:sz w:val="24"/>
          <w:szCs w:val="24"/>
          <w:lang w:val="lt-LT"/>
        </w:rPr>
        <w:t xml:space="preserve"> </w:t>
      </w:r>
      <w:r w:rsidRPr="006E38E4">
        <w:rPr>
          <w:rFonts w:ascii="Times New Roman" w:hAnsi="Times New Roman"/>
          <w:sz w:val="24"/>
          <w:szCs w:val="24"/>
          <w:lang w:val="lt-LT"/>
        </w:rPr>
        <w:t xml:space="preserve">(užsakymų terminai nustatomi pagal techninės specifikacijos (Sutarties 1 priedas) </w:t>
      </w:r>
      <w:r w:rsidR="00156D19">
        <w:rPr>
          <w:rFonts w:ascii="Times New Roman" w:hAnsi="Times New Roman"/>
          <w:sz w:val="24"/>
          <w:szCs w:val="24"/>
          <w:lang w:val="lt-LT"/>
        </w:rPr>
        <w:t>5 punkto „</w:t>
      </w:r>
      <w:r>
        <w:rPr>
          <w:rFonts w:ascii="Times New Roman" w:hAnsi="Times New Roman"/>
          <w:sz w:val="24"/>
          <w:szCs w:val="24"/>
          <w:lang w:val="lt-LT"/>
        </w:rPr>
        <w:t xml:space="preserve">Darbų </w:t>
      </w:r>
      <w:r w:rsidR="00156D19">
        <w:rPr>
          <w:rFonts w:ascii="Times New Roman" w:hAnsi="Times New Roman"/>
          <w:sz w:val="24"/>
          <w:szCs w:val="24"/>
          <w:lang w:val="lt-LT"/>
        </w:rPr>
        <w:t>organizavimas“ nuostatas</w:t>
      </w:r>
      <w:r w:rsidRPr="006E38E4">
        <w:rPr>
          <w:rFonts w:ascii="Times New Roman" w:hAnsi="Times New Roman"/>
          <w:sz w:val="24"/>
          <w:szCs w:val="24"/>
          <w:lang w:val="lt-LT"/>
        </w:rPr>
        <w:t>)</w:t>
      </w:r>
      <w:r>
        <w:rPr>
          <w:rFonts w:ascii="Times New Roman" w:hAnsi="Times New Roman"/>
          <w:sz w:val="24"/>
          <w:szCs w:val="24"/>
          <w:lang w:val="lt-LT"/>
        </w:rPr>
        <w:t>;</w:t>
      </w:r>
    </w:p>
    <w:p w14:paraId="19CC5245" w14:textId="77777777" w:rsidR="00043CD1" w:rsidRDefault="00043CD1" w:rsidP="00043CD1">
      <w:pPr>
        <w:spacing w:after="0"/>
        <w:ind w:firstLine="567"/>
        <w:jc w:val="both"/>
        <w:rPr>
          <w:rFonts w:ascii="Times New Roman" w:hAnsi="Times New Roman"/>
          <w:sz w:val="24"/>
          <w:szCs w:val="24"/>
          <w:lang w:val="lt-LT"/>
        </w:rPr>
      </w:pPr>
      <w:r>
        <w:rPr>
          <w:rFonts w:ascii="Times New Roman" w:hAnsi="Times New Roman"/>
          <w:sz w:val="24"/>
          <w:szCs w:val="24"/>
          <w:lang w:val="lt-LT"/>
        </w:rPr>
        <w:t>7.1.2. Rangovas pakartotinai pasitelkia papildomus subrangovus arba</w:t>
      </w:r>
      <w:r w:rsidRPr="00C45A4B">
        <w:rPr>
          <w:rFonts w:ascii="Times New Roman" w:hAnsi="Times New Roman"/>
          <w:sz w:val="24"/>
          <w:szCs w:val="24"/>
          <w:lang w:val="lt-LT"/>
        </w:rPr>
        <w:t xml:space="preserve"> atsisak</w:t>
      </w:r>
      <w:r>
        <w:rPr>
          <w:rFonts w:ascii="Times New Roman" w:hAnsi="Times New Roman"/>
          <w:sz w:val="24"/>
          <w:szCs w:val="24"/>
          <w:lang w:val="lt-LT"/>
        </w:rPr>
        <w:t>o Sutartyje numatytų subrangovų, arba</w:t>
      </w:r>
      <w:r w:rsidRPr="00C45A4B">
        <w:rPr>
          <w:rFonts w:ascii="Times New Roman" w:hAnsi="Times New Roman"/>
          <w:sz w:val="24"/>
          <w:szCs w:val="24"/>
          <w:lang w:val="lt-LT"/>
        </w:rPr>
        <w:t xml:space="preserve"> sukei</w:t>
      </w:r>
      <w:r>
        <w:rPr>
          <w:rFonts w:ascii="Times New Roman" w:hAnsi="Times New Roman"/>
          <w:sz w:val="24"/>
          <w:szCs w:val="24"/>
          <w:lang w:val="lt-LT"/>
        </w:rPr>
        <w:t>čia</w:t>
      </w:r>
      <w:r w:rsidRPr="00C45A4B">
        <w:rPr>
          <w:rFonts w:ascii="Times New Roman" w:hAnsi="Times New Roman"/>
          <w:sz w:val="24"/>
          <w:szCs w:val="24"/>
          <w:lang w:val="lt-LT"/>
        </w:rPr>
        <w:t xml:space="preserve"> vietomis Sutartyje numatytus subrangovus, </w:t>
      </w:r>
      <w:r>
        <w:rPr>
          <w:rFonts w:ascii="Times New Roman" w:hAnsi="Times New Roman"/>
          <w:sz w:val="24"/>
          <w:szCs w:val="24"/>
          <w:lang w:val="lt-LT"/>
        </w:rPr>
        <w:t>arba perduoda</w:t>
      </w:r>
      <w:r w:rsidRPr="00C45A4B">
        <w:rPr>
          <w:rFonts w:ascii="Times New Roman" w:hAnsi="Times New Roman"/>
          <w:sz w:val="24"/>
          <w:szCs w:val="24"/>
          <w:lang w:val="lt-LT"/>
        </w:rPr>
        <w:t xml:space="preserve"> </w:t>
      </w:r>
      <w:r w:rsidRPr="00C45A4B">
        <w:rPr>
          <w:rFonts w:ascii="Times New Roman" w:hAnsi="Times New Roman"/>
          <w:sz w:val="24"/>
          <w:szCs w:val="24"/>
          <w:lang w:val="lt-LT"/>
        </w:rPr>
        <w:lastRenderedPageBreak/>
        <w:t xml:space="preserve">didesnę (mažesnę) </w:t>
      </w:r>
      <w:r>
        <w:rPr>
          <w:rFonts w:ascii="Times New Roman" w:hAnsi="Times New Roman"/>
          <w:sz w:val="24"/>
          <w:szCs w:val="24"/>
          <w:lang w:val="lt-LT"/>
        </w:rPr>
        <w:t>D</w:t>
      </w:r>
      <w:r w:rsidRPr="00C45A4B">
        <w:rPr>
          <w:rFonts w:ascii="Times New Roman" w:hAnsi="Times New Roman"/>
          <w:sz w:val="24"/>
          <w:szCs w:val="24"/>
          <w:lang w:val="lt-LT"/>
        </w:rPr>
        <w:t>arbų dalį, negu buvo nurodyta pasiūlyme</w:t>
      </w:r>
      <w:r>
        <w:rPr>
          <w:rFonts w:ascii="Times New Roman" w:hAnsi="Times New Roman"/>
          <w:sz w:val="24"/>
          <w:szCs w:val="24"/>
          <w:lang w:val="lt-LT"/>
        </w:rPr>
        <w:t xml:space="preserve"> (Sutarties 4 priedas)</w:t>
      </w:r>
      <w:r w:rsidRPr="00C45A4B">
        <w:rPr>
          <w:rFonts w:ascii="Times New Roman" w:hAnsi="Times New Roman"/>
          <w:sz w:val="24"/>
          <w:szCs w:val="24"/>
          <w:lang w:val="lt-LT"/>
        </w:rPr>
        <w:t>, kitam Sutartyje numatytam subrangovui, ir apie tai neinform</w:t>
      </w:r>
      <w:r>
        <w:rPr>
          <w:rFonts w:ascii="Times New Roman" w:hAnsi="Times New Roman"/>
          <w:sz w:val="24"/>
          <w:szCs w:val="24"/>
          <w:lang w:val="lt-LT"/>
        </w:rPr>
        <w:t>uoja</w:t>
      </w:r>
      <w:r w:rsidRPr="00C45A4B">
        <w:rPr>
          <w:rFonts w:ascii="Times New Roman" w:hAnsi="Times New Roman"/>
          <w:sz w:val="24"/>
          <w:szCs w:val="24"/>
          <w:lang w:val="lt-LT"/>
        </w:rPr>
        <w:t xml:space="preserve"> Užsakovo, t. y. nesilaik</w:t>
      </w:r>
      <w:r>
        <w:rPr>
          <w:rFonts w:ascii="Times New Roman" w:hAnsi="Times New Roman"/>
          <w:sz w:val="24"/>
          <w:szCs w:val="24"/>
          <w:lang w:val="lt-LT"/>
        </w:rPr>
        <w:t>o</w:t>
      </w:r>
      <w:r w:rsidRPr="00C45A4B">
        <w:rPr>
          <w:rFonts w:ascii="Times New Roman" w:hAnsi="Times New Roman"/>
          <w:sz w:val="24"/>
          <w:szCs w:val="24"/>
          <w:lang w:val="lt-LT"/>
        </w:rPr>
        <w:t xml:space="preserve"> Bendrųjų sutarties sąlygų XI skyriuje nustatytų reikalavimų</w:t>
      </w:r>
      <w:r>
        <w:rPr>
          <w:rFonts w:ascii="Times New Roman" w:hAnsi="Times New Roman"/>
          <w:sz w:val="24"/>
          <w:szCs w:val="24"/>
          <w:lang w:val="lt-LT"/>
        </w:rPr>
        <w:t>;</w:t>
      </w:r>
    </w:p>
    <w:p w14:paraId="4E7CE254" w14:textId="5A62954C" w:rsidR="00043CD1" w:rsidRDefault="00043CD1" w:rsidP="00043CD1">
      <w:pPr>
        <w:spacing w:after="0"/>
        <w:ind w:firstLine="567"/>
        <w:jc w:val="both"/>
        <w:rPr>
          <w:rFonts w:ascii="Times New Roman" w:hAnsi="Times New Roman"/>
          <w:sz w:val="24"/>
          <w:szCs w:val="24"/>
          <w:lang w:val="lt-LT"/>
        </w:rPr>
      </w:pPr>
      <w:r>
        <w:rPr>
          <w:rFonts w:ascii="Times New Roman" w:hAnsi="Times New Roman"/>
          <w:sz w:val="24"/>
          <w:szCs w:val="24"/>
          <w:lang w:val="lt-LT"/>
        </w:rPr>
        <w:t xml:space="preserve">7.1.3. </w:t>
      </w:r>
      <w:r w:rsidRPr="006E38E4">
        <w:rPr>
          <w:rFonts w:ascii="Times New Roman" w:hAnsi="Times New Roman"/>
          <w:sz w:val="24"/>
          <w:szCs w:val="24"/>
          <w:lang w:val="lt-LT"/>
        </w:rPr>
        <w:t xml:space="preserve">bendras </w:t>
      </w:r>
      <w:r>
        <w:rPr>
          <w:rFonts w:ascii="Times New Roman" w:hAnsi="Times New Roman"/>
          <w:sz w:val="24"/>
          <w:szCs w:val="24"/>
          <w:lang w:val="lt-LT"/>
        </w:rPr>
        <w:t xml:space="preserve">skirtų </w:t>
      </w:r>
      <w:r w:rsidRPr="006E38E4">
        <w:rPr>
          <w:rFonts w:ascii="Times New Roman" w:hAnsi="Times New Roman"/>
          <w:sz w:val="24"/>
          <w:szCs w:val="24"/>
          <w:lang w:val="lt-LT"/>
        </w:rPr>
        <w:t xml:space="preserve">baudų dydis pasiekia arba viršija </w:t>
      </w:r>
      <w:r>
        <w:rPr>
          <w:rFonts w:ascii="Times New Roman" w:hAnsi="Times New Roman"/>
          <w:sz w:val="24"/>
          <w:szCs w:val="24"/>
          <w:lang w:val="lt-LT"/>
        </w:rPr>
        <w:t>1</w:t>
      </w:r>
      <w:r w:rsidRPr="006E38E4">
        <w:rPr>
          <w:rFonts w:ascii="Times New Roman" w:hAnsi="Times New Roman"/>
          <w:sz w:val="24"/>
          <w:szCs w:val="24"/>
          <w:lang w:val="lt-LT"/>
        </w:rPr>
        <w:t xml:space="preserve"> </w:t>
      </w:r>
      <w:r w:rsidR="00156D19" w:rsidRPr="006E38E4">
        <w:rPr>
          <w:rFonts w:ascii="Times New Roman" w:hAnsi="Times New Roman"/>
          <w:sz w:val="24"/>
          <w:szCs w:val="24"/>
          <w:lang w:val="lt-LT"/>
        </w:rPr>
        <w:t>procent</w:t>
      </w:r>
      <w:r w:rsidR="00156D19">
        <w:rPr>
          <w:rFonts w:ascii="Times New Roman" w:hAnsi="Times New Roman"/>
          <w:sz w:val="24"/>
          <w:szCs w:val="24"/>
          <w:lang w:val="lt-LT"/>
        </w:rPr>
        <w:t>ą</w:t>
      </w:r>
      <w:r w:rsidR="00156D19" w:rsidRPr="006E38E4">
        <w:rPr>
          <w:rFonts w:ascii="Times New Roman" w:hAnsi="Times New Roman"/>
          <w:sz w:val="24"/>
          <w:szCs w:val="24"/>
          <w:lang w:val="lt-LT"/>
        </w:rPr>
        <w:t xml:space="preserve"> </w:t>
      </w:r>
      <w:r w:rsidRPr="006E38E4">
        <w:rPr>
          <w:rFonts w:ascii="Times New Roman" w:hAnsi="Times New Roman"/>
          <w:sz w:val="24"/>
          <w:szCs w:val="24"/>
          <w:lang w:val="lt-LT"/>
        </w:rPr>
        <w:t>pradinės Sutarties vertės</w:t>
      </w:r>
      <w:r>
        <w:rPr>
          <w:rFonts w:ascii="Times New Roman" w:hAnsi="Times New Roman"/>
          <w:sz w:val="24"/>
          <w:szCs w:val="24"/>
          <w:lang w:val="lt-LT"/>
        </w:rPr>
        <w:t>;</w:t>
      </w:r>
    </w:p>
    <w:p w14:paraId="28039260" w14:textId="0A0BB70C" w:rsidR="00043CD1" w:rsidRDefault="00043CD1" w:rsidP="00043CD1">
      <w:pPr>
        <w:spacing w:after="0"/>
        <w:ind w:firstLine="567"/>
        <w:jc w:val="both"/>
        <w:rPr>
          <w:rFonts w:ascii="Times New Roman" w:hAnsi="Times New Roman"/>
          <w:sz w:val="24"/>
          <w:szCs w:val="24"/>
          <w:lang w:val="lt-LT"/>
        </w:rPr>
      </w:pPr>
      <w:r>
        <w:rPr>
          <w:rFonts w:ascii="Times New Roman" w:hAnsi="Times New Roman"/>
          <w:sz w:val="24"/>
          <w:szCs w:val="24"/>
          <w:lang w:val="lt-LT"/>
        </w:rPr>
        <w:t xml:space="preserve">7.1.4. </w:t>
      </w:r>
      <w:r w:rsidRPr="005A4562">
        <w:rPr>
          <w:rFonts w:ascii="Times New Roman" w:hAnsi="Times New Roman"/>
          <w:sz w:val="24"/>
          <w:szCs w:val="24"/>
          <w:lang w:val="lt-LT"/>
        </w:rPr>
        <w:t xml:space="preserve">Rangovas nutraukia arba nevykdo visų ar dalies Sutartyje numatytų </w:t>
      </w:r>
      <w:r>
        <w:rPr>
          <w:rFonts w:ascii="Times New Roman" w:hAnsi="Times New Roman"/>
          <w:sz w:val="24"/>
          <w:szCs w:val="24"/>
          <w:lang w:val="lt-LT"/>
        </w:rPr>
        <w:t>D</w:t>
      </w:r>
      <w:r w:rsidRPr="005A4562">
        <w:rPr>
          <w:rFonts w:ascii="Times New Roman" w:hAnsi="Times New Roman"/>
          <w:sz w:val="24"/>
          <w:szCs w:val="24"/>
          <w:lang w:val="lt-LT"/>
        </w:rPr>
        <w:t>arbų be pateisinamos priežasties;</w:t>
      </w:r>
    </w:p>
    <w:p w14:paraId="0D2394E2" w14:textId="149363AC" w:rsidR="00156D19" w:rsidRDefault="00156D19" w:rsidP="00043CD1">
      <w:pPr>
        <w:spacing w:after="0"/>
        <w:ind w:firstLine="567"/>
        <w:jc w:val="both"/>
        <w:rPr>
          <w:rFonts w:ascii="Times New Roman" w:hAnsi="Times New Roman"/>
          <w:sz w:val="24"/>
          <w:szCs w:val="24"/>
          <w:lang w:val="lt-LT"/>
        </w:rPr>
      </w:pPr>
      <w:r>
        <w:rPr>
          <w:rFonts w:ascii="Times New Roman" w:hAnsi="Times New Roman"/>
          <w:sz w:val="24"/>
          <w:szCs w:val="24"/>
          <w:lang w:val="lt-LT"/>
        </w:rPr>
        <w:t xml:space="preserve">7.1.5. </w:t>
      </w:r>
      <w:r w:rsidRPr="00156D19">
        <w:rPr>
          <w:rFonts w:ascii="Times New Roman" w:hAnsi="Times New Roman"/>
          <w:sz w:val="24"/>
          <w:szCs w:val="24"/>
          <w:lang w:val="lt-LT"/>
        </w:rPr>
        <w:t>Darbų neatlikimas ar netinkamas atlikimas, kai Rangovas daugiau nei 3 (tris) kartus neatsižvelgia į Užsakovo pastabas dėl Darbų kokybės (naudoja netinkamas medžiagas, gaminius ar kitus komponentus, netinkamai atlieka Darbus) ir per nurodytą terminą nepašalina ir (ar) neištaiso trūkumų ir (ar) defektų arba pašalina ir (ar) ištaiso juos netinkamai;</w:t>
      </w:r>
    </w:p>
    <w:p w14:paraId="11A5285D" w14:textId="39AF49FE" w:rsidR="00156D19" w:rsidRDefault="00156D19" w:rsidP="00043CD1">
      <w:pPr>
        <w:spacing w:after="0"/>
        <w:ind w:firstLine="567"/>
        <w:jc w:val="both"/>
        <w:rPr>
          <w:rFonts w:ascii="Times New Roman" w:hAnsi="Times New Roman"/>
          <w:sz w:val="24"/>
          <w:szCs w:val="24"/>
          <w:lang w:val="lt-LT"/>
        </w:rPr>
      </w:pPr>
      <w:r>
        <w:rPr>
          <w:rFonts w:ascii="Times New Roman" w:hAnsi="Times New Roman"/>
          <w:sz w:val="24"/>
          <w:szCs w:val="24"/>
          <w:lang w:val="lt-LT"/>
        </w:rPr>
        <w:t xml:space="preserve">7.1.6. </w:t>
      </w:r>
      <w:r w:rsidRPr="00156D19">
        <w:rPr>
          <w:rFonts w:ascii="Times New Roman" w:hAnsi="Times New Roman"/>
          <w:sz w:val="24"/>
          <w:szCs w:val="24"/>
          <w:lang w:val="lt-LT"/>
        </w:rPr>
        <w:t xml:space="preserve">Rangovas siekia padidinti Darbų įkainius, nurodytus pasiūlyme (Sutarties </w:t>
      </w:r>
      <w:r>
        <w:rPr>
          <w:rFonts w:ascii="Times New Roman" w:hAnsi="Times New Roman"/>
          <w:sz w:val="24"/>
          <w:szCs w:val="24"/>
          <w:lang w:val="lt-LT"/>
        </w:rPr>
        <w:t xml:space="preserve">4 </w:t>
      </w:r>
      <w:r w:rsidRPr="00156D19">
        <w:rPr>
          <w:rFonts w:ascii="Times New Roman" w:hAnsi="Times New Roman"/>
          <w:sz w:val="24"/>
          <w:szCs w:val="24"/>
          <w:lang w:val="lt-LT"/>
        </w:rPr>
        <w:t>priedas) (t. y. nevykdo Sutarties už Sutartyje nustatytus įkainius);</w:t>
      </w:r>
    </w:p>
    <w:p w14:paraId="17E44162" w14:textId="525F23DE" w:rsidR="00156D19" w:rsidRDefault="00156D19" w:rsidP="00043CD1">
      <w:pPr>
        <w:spacing w:after="0"/>
        <w:ind w:firstLine="567"/>
        <w:jc w:val="both"/>
        <w:rPr>
          <w:rFonts w:ascii="Times New Roman" w:hAnsi="Times New Roman"/>
          <w:sz w:val="24"/>
          <w:szCs w:val="24"/>
          <w:lang w:val="lt-LT"/>
        </w:rPr>
      </w:pPr>
      <w:r>
        <w:rPr>
          <w:rFonts w:ascii="Times New Roman" w:hAnsi="Times New Roman"/>
          <w:sz w:val="24"/>
          <w:szCs w:val="24"/>
          <w:lang w:val="lt-LT"/>
        </w:rPr>
        <w:t xml:space="preserve">7.1.7. </w:t>
      </w:r>
      <w:r w:rsidRPr="00156D19">
        <w:rPr>
          <w:rFonts w:ascii="Times New Roman" w:hAnsi="Times New Roman"/>
          <w:sz w:val="24"/>
          <w:szCs w:val="24"/>
          <w:lang w:val="lt-LT"/>
        </w:rPr>
        <w:t xml:space="preserve">Bendrųjų sutarties sąlygų </w:t>
      </w:r>
      <w:r>
        <w:rPr>
          <w:rFonts w:ascii="Times New Roman" w:hAnsi="Times New Roman"/>
          <w:sz w:val="24"/>
          <w:szCs w:val="24"/>
          <w:lang w:val="lt-LT"/>
        </w:rPr>
        <w:t>9.11</w:t>
      </w:r>
      <w:r w:rsidRPr="00156D19">
        <w:rPr>
          <w:rFonts w:ascii="Times New Roman" w:hAnsi="Times New Roman"/>
          <w:sz w:val="24"/>
          <w:szCs w:val="24"/>
          <w:lang w:val="lt-LT"/>
        </w:rPr>
        <w:t xml:space="preserve"> p. nustatyta tvarka ir terminais nepateikiamas naujas Sutarties sąlygų įvykdymo užtikrinimas (užstatas, banko garantija, draudimo bendrovės laidavimo raštas), jeigu juo buvo pasinaudota</w:t>
      </w:r>
      <w:r>
        <w:rPr>
          <w:rFonts w:ascii="Times New Roman" w:hAnsi="Times New Roman"/>
          <w:sz w:val="24"/>
          <w:szCs w:val="24"/>
          <w:lang w:val="lt-LT"/>
        </w:rPr>
        <w:t>;</w:t>
      </w:r>
    </w:p>
    <w:p w14:paraId="0FBE49F8" w14:textId="59A4A7C2" w:rsidR="00156D19" w:rsidRDefault="00156D19" w:rsidP="00043CD1">
      <w:pPr>
        <w:spacing w:after="0"/>
        <w:ind w:firstLine="567"/>
        <w:jc w:val="both"/>
        <w:rPr>
          <w:rFonts w:ascii="Times New Roman" w:hAnsi="Times New Roman"/>
          <w:sz w:val="24"/>
          <w:szCs w:val="24"/>
          <w:lang w:val="lt-LT"/>
        </w:rPr>
      </w:pPr>
      <w:r>
        <w:rPr>
          <w:rFonts w:ascii="Times New Roman" w:hAnsi="Times New Roman"/>
          <w:sz w:val="24"/>
          <w:szCs w:val="24"/>
          <w:lang w:val="lt-LT"/>
        </w:rPr>
        <w:t xml:space="preserve">7.1.8. </w:t>
      </w:r>
      <w:r w:rsidRPr="00156D19">
        <w:rPr>
          <w:rFonts w:ascii="Times New Roman" w:hAnsi="Times New Roman"/>
          <w:sz w:val="24"/>
          <w:szCs w:val="24"/>
          <w:lang w:val="lt-LT"/>
        </w:rPr>
        <w:t>Sutartį vykdo tokios teisės neturintis (-ys) asmuo (-enys);</w:t>
      </w:r>
    </w:p>
    <w:p w14:paraId="76149F9F" w14:textId="18C9806F" w:rsidR="00043CD1" w:rsidRDefault="00043CD1" w:rsidP="00CF1C1C">
      <w:pPr>
        <w:spacing w:after="0"/>
        <w:ind w:firstLine="567"/>
        <w:jc w:val="both"/>
        <w:rPr>
          <w:rFonts w:ascii="Times New Roman" w:hAnsi="Times New Roman"/>
          <w:sz w:val="24"/>
          <w:szCs w:val="24"/>
          <w:lang w:val="lt-LT"/>
        </w:rPr>
      </w:pPr>
      <w:r>
        <w:rPr>
          <w:rFonts w:ascii="Times New Roman" w:eastAsia="Times New Roman" w:hAnsi="Times New Roman"/>
          <w:sz w:val="24"/>
          <w:szCs w:val="24"/>
          <w:lang w:val="lt-LT"/>
        </w:rPr>
        <w:t>7.1.</w:t>
      </w:r>
      <w:r w:rsidR="00A46416">
        <w:rPr>
          <w:rFonts w:ascii="Times New Roman" w:eastAsia="Times New Roman" w:hAnsi="Times New Roman"/>
          <w:sz w:val="24"/>
          <w:szCs w:val="24"/>
          <w:lang w:val="lt-LT"/>
        </w:rPr>
        <w:t>9</w:t>
      </w:r>
      <w:r>
        <w:rPr>
          <w:rFonts w:ascii="Times New Roman" w:eastAsia="Times New Roman" w:hAnsi="Times New Roman"/>
          <w:sz w:val="24"/>
          <w:szCs w:val="24"/>
          <w:lang w:val="lt-LT"/>
        </w:rPr>
        <w:t xml:space="preserve">. Rangovas 3 (tris) kartus pažeidžia Sutarties </w:t>
      </w:r>
      <w:r w:rsidRPr="00787F5E">
        <w:rPr>
          <w:rFonts w:ascii="Times New Roman" w:eastAsia="Times New Roman" w:hAnsi="Times New Roman"/>
          <w:sz w:val="24"/>
          <w:szCs w:val="24"/>
          <w:lang w:val="lt-LT"/>
        </w:rPr>
        <w:t>3.</w:t>
      </w:r>
      <w:r w:rsidR="00787F5E" w:rsidRPr="005B45DE">
        <w:rPr>
          <w:rFonts w:ascii="Times New Roman" w:eastAsia="Times New Roman" w:hAnsi="Times New Roman"/>
          <w:sz w:val="24"/>
          <w:szCs w:val="24"/>
          <w:lang w:val="lt-LT"/>
        </w:rPr>
        <w:t>1</w:t>
      </w:r>
      <w:r w:rsidR="00787F5E" w:rsidRPr="00787F5E">
        <w:rPr>
          <w:rFonts w:ascii="Times New Roman" w:eastAsia="Times New Roman" w:hAnsi="Times New Roman"/>
          <w:sz w:val="24"/>
          <w:szCs w:val="24"/>
          <w:lang w:val="lt-LT"/>
        </w:rPr>
        <w:t xml:space="preserve"> </w:t>
      </w:r>
      <w:r w:rsidRPr="00787F5E">
        <w:rPr>
          <w:rFonts w:ascii="Times New Roman" w:eastAsia="Times New Roman" w:hAnsi="Times New Roman"/>
          <w:sz w:val="24"/>
          <w:szCs w:val="24"/>
          <w:lang w:val="lt-LT"/>
        </w:rPr>
        <w:t>punkte</w:t>
      </w:r>
      <w:r>
        <w:rPr>
          <w:rFonts w:ascii="Times New Roman" w:eastAsia="Times New Roman" w:hAnsi="Times New Roman"/>
          <w:sz w:val="24"/>
          <w:szCs w:val="24"/>
          <w:lang w:val="lt-LT"/>
        </w:rPr>
        <w:t xml:space="preserve"> nustatytą įsipareigojimą, t. y. 3 (tris) kartus nustatyti atvejai, kada Rangovas nesilaikė minėto įsipareigojimo </w:t>
      </w:r>
      <w:r w:rsidRPr="003B3703">
        <w:rPr>
          <w:rFonts w:ascii="Times New Roman" w:eastAsia="Times New Roman" w:hAnsi="Times New Roman"/>
          <w:i/>
          <w:color w:val="FF0000"/>
          <w:sz w:val="24"/>
          <w:szCs w:val="24"/>
          <w:lang w:val="lt-LT"/>
        </w:rPr>
        <w:t>(</w:t>
      </w:r>
      <w:r>
        <w:rPr>
          <w:rFonts w:ascii="Times New Roman" w:eastAsia="Times New Roman" w:hAnsi="Times New Roman"/>
          <w:i/>
          <w:color w:val="FF0000"/>
          <w:sz w:val="24"/>
          <w:szCs w:val="24"/>
          <w:lang w:val="lt-LT"/>
        </w:rPr>
        <w:t xml:space="preserve">taikyti tik tuo atveju, jei Rangovas pasiūlyme </w:t>
      </w:r>
      <w:r w:rsidRPr="003B3703">
        <w:rPr>
          <w:rFonts w:ascii="Times New Roman" w:eastAsia="Times New Roman" w:hAnsi="Times New Roman"/>
          <w:i/>
          <w:color w:val="FF0000"/>
          <w:sz w:val="24"/>
          <w:szCs w:val="24"/>
          <w:lang w:val="lt-LT"/>
        </w:rPr>
        <w:t>nurod</w:t>
      </w:r>
      <w:r>
        <w:rPr>
          <w:rFonts w:ascii="Times New Roman" w:eastAsia="Times New Roman" w:hAnsi="Times New Roman"/>
          <w:i/>
          <w:color w:val="FF0000"/>
          <w:sz w:val="24"/>
          <w:szCs w:val="24"/>
          <w:lang w:val="lt-LT"/>
        </w:rPr>
        <w:t>o laikytis</w:t>
      </w:r>
      <w:r w:rsidRPr="003B3703">
        <w:rPr>
          <w:rFonts w:ascii="Times New Roman" w:eastAsia="Times New Roman" w:hAnsi="Times New Roman"/>
          <w:i/>
          <w:color w:val="FF0000"/>
          <w:sz w:val="24"/>
          <w:szCs w:val="24"/>
          <w:lang w:val="lt-LT"/>
        </w:rPr>
        <w:t xml:space="preserve"> darbų atlikim</w:t>
      </w:r>
      <w:r>
        <w:rPr>
          <w:rFonts w:ascii="Times New Roman" w:eastAsia="Times New Roman" w:hAnsi="Times New Roman"/>
          <w:i/>
          <w:color w:val="FF0000"/>
          <w:sz w:val="24"/>
          <w:szCs w:val="24"/>
          <w:lang w:val="lt-LT"/>
        </w:rPr>
        <w:t>o</w:t>
      </w:r>
      <w:r w:rsidRPr="003B3703">
        <w:rPr>
          <w:rFonts w:ascii="Times New Roman" w:eastAsia="Times New Roman" w:hAnsi="Times New Roman"/>
          <w:i/>
          <w:color w:val="FF0000"/>
          <w:sz w:val="24"/>
          <w:szCs w:val="24"/>
          <w:lang w:val="lt-LT"/>
        </w:rPr>
        <w:t xml:space="preserve"> A, B, C kategorijos gatvėse nakties metu (nuo 22 - 6 val.) ir nedarbo dienomis būdą)</w:t>
      </w:r>
      <w:r>
        <w:rPr>
          <w:rFonts w:ascii="Times New Roman" w:eastAsia="Times New Roman" w:hAnsi="Times New Roman"/>
          <w:i/>
          <w:color w:val="FF0000"/>
          <w:sz w:val="24"/>
          <w:szCs w:val="24"/>
          <w:lang w:val="lt-LT"/>
        </w:rPr>
        <w:t>;</w:t>
      </w:r>
    </w:p>
    <w:p w14:paraId="103C8D14" w14:textId="3A0BD3EC" w:rsidR="00043CD1" w:rsidRDefault="00043CD1" w:rsidP="00043CD1">
      <w:pPr>
        <w:spacing w:after="0"/>
        <w:ind w:firstLine="567"/>
        <w:jc w:val="both"/>
        <w:rPr>
          <w:rFonts w:ascii="Times New Roman" w:hAnsi="Times New Roman"/>
          <w:sz w:val="24"/>
          <w:szCs w:val="24"/>
          <w:lang w:val="lt-LT"/>
        </w:rPr>
      </w:pPr>
      <w:r>
        <w:rPr>
          <w:rFonts w:ascii="Times New Roman" w:hAnsi="Times New Roman"/>
          <w:sz w:val="24"/>
          <w:szCs w:val="24"/>
          <w:lang w:val="lt-LT"/>
        </w:rPr>
        <w:t>7.1.</w:t>
      </w:r>
      <w:r w:rsidR="00A46416">
        <w:rPr>
          <w:rFonts w:ascii="Times New Roman" w:hAnsi="Times New Roman"/>
          <w:sz w:val="24"/>
          <w:szCs w:val="24"/>
          <w:lang w:val="lt-LT"/>
        </w:rPr>
        <w:t>1</w:t>
      </w:r>
      <w:r w:rsidR="00787F5E">
        <w:rPr>
          <w:rFonts w:ascii="Times New Roman" w:hAnsi="Times New Roman"/>
          <w:sz w:val="24"/>
          <w:szCs w:val="24"/>
          <w:lang w:val="lt-LT"/>
        </w:rPr>
        <w:t>0</w:t>
      </w:r>
      <w:r>
        <w:rPr>
          <w:rFonts w:ascii="Times New Roman" w:hAnsi="Times New Roman"/>
          <w:sz w:val="24"/>
          <w:szCs w:val="24"/>
          <w:lang w:val="lt-LT"/>
        </w:rPr>
        <w:t xml:space="preserve">. </w:t>
      </w:r>
      <w:r w:rsidRPr="006B3546">
        <w:rPr>
          <w:rFonts w:ascii="Times New Roman" w:hAnsi="Times New Roman"/>
          <w:sz w:val="24"/>
          <w:szCs w:val="24"/>
          <w:lang w:val="lt-LT"/>
        </w:rPr>
        <w:t xml:space="preserve">Rangovas 3 (tris) kartus pažeidžia Sutarties </w:t>
      </w:r>
      <w:r w:rsidRPr="00787F5E">
        <w:rPr>
          <w:rFonts w:ascii="Times New Roman" w:hAnsi="Times New Roman"/>
          <w:sz w:val="24"/>
          <w:szCs w:val="24"/>
          <w:lang w:val="lt-LT"/>
        </w:rPr>
        <w:t>3.</w:t>
      </w:r>
      <w:r w:rsidR="00787F5E" w:rsidRPr="00787F5E">
        <w:rPr>
          <w:rFonts w:ascii="Times New Roman" w:hAnsi="Times New Roman"/>
          <w:sz w:val="24"/>
          <w:szCs w:val="24"/>
          <w:lang w:val="lt-LT"/>
        </w:rPr>
        <w:t>3</w:t>
      </w:r>
      <w:r w:rsidR="00A46416" w:rsidRPr="006B3546">
        <w:rPr>
          <w:rFonts w:ascii="Times New Roman" w:hAnsi="Times New Roman"/>
          <w:sz w:val="24"/>
          <w:szCs w:val="24"/>
          <w:lang w:val="lt-LT"/>
        </w:rPr>
        <w:t xml:space="preserve"> </w:t>
      </w:r>
      <w:r w:rsidRPr="006B3546">
        <w:rPr>
          <w:rFonts w:ascii="Times New Roman" w:hAnsi="Times New Roman"/>
          <w:sz w:val="24"/>
          <w:szCs w:val="24"/>
          <w:lang w:val="lt-LT"/>
        </w:rPr>
        <w:t>punkte nustatytą įsipareigojimą, t. y. 3 (tris) kartus nustatyti atvejai, kada Rangovas nesilaikė minėto įsipareigojimo</w:t>
      </w:r>
      <w:r>
        <w:rPr>
          <w:rFonts w:ascii="Times New Roman" w:hAnsi="Times New Roman"/>
          <w:sz w:val="24"/>
          <w:szCs w:val="24"/>
          <w:lang w:val="lt-LT"/>
        </w:rPr>
        <w:t xml:space="preserve"> </w:t>
      </w:r>
      <w:r w:rsidRPr="009B49C2">
        <w:rPr>
          <w:rFonts w:ascii="Times New Roman" w:eastAsia="Times New Roman" w:hAnsi="Times New Roman"/>
          <w:i/>
          <w:color w:val="FF0000"/>
          <w:sz w:val="24"/>
          <w:szCs w:val="24"/>
          <w:lang w:val="lt-LT"/>
        </w:rPr>
        <w:t>(taikyti tik tuo atveju, jei Rangovas pasiūlyme pasirenka seno horizontalaus gatvių ženklinimo pašalinimo būdą aukšto slėgio vandens čiurkšle)</w:t>
      </w:r>
      <w:r>
        <w:rPr>
          <w:rFonts w:ascii="Times New Roman" w:hAnsi="Times New Roman"/>
          <w:sz w:val="24"/>
          <w:szCs w:val="24"/>
          <w:lang w:val="lt-LT"/>
        </w:rPr>
        <w:t>;</w:t>
      </w:r>
    </w:p>
    <w:p w14:paraId="69D8B61C" w14:textId="093DEA1D" w:rsidR="00043CD1" w:rsidRDefault="00A46416" w:rsidP="00CF1C1C">
      <w:pPr>
        <w:spacing w:after="0"/>
        <w:ind w:firstLine="567"/>
        <w:jc w:val="both"/>
        <w:rPr>
          <w:rFonts w:ascii="Times New Roman" w:hAnsi="Times New Roman"/>
          <w:sz w:val="24"/>
          <w:szCs w:val="24"/>
          <w:lang w:val="lt-LT"/>
        </w:rPr>
      </w:pPr>
      <w:r>
        <w:rPr>
          <w:rFonts w:ascii="Times New Roman" w:hAnsi="Times New Roman"/>
          <w:sz w:val="24"/>
          <w:szCs w:val="24"/>
          <w:lang w:val="lt-LT"/>
        </w:rPr>
        <w:t>7.1.1</w:t>
      </w:r>
      <w:r w:rsidR="00787F5E">
        <w:rPr>
          <w:rFonts w:ascii="Times New Roman" w:hAnsi="Times New Roman"/>
          <w:sz w:val="24"/>
          <w:szCs w:val="24"/>
          <w:lang w:val="lt-LT"/>
        </w:rPr>
        <w:t>1</w:t>
      </w:r>
      <w:r>
        <w:rPr>
          <w:rFonts w:ascii="Times New Roman" w:hAnsi="Times New Roman"/>
          <w:sz w:val="24"/>
          <w:szCs w:val="24"/>
          <w:lang w:val="lt-LT"/>
        </w:rPr>
        <w:t xml:space="preserve">. </w:t>
      </w:r>
      <w:r w:rsidRPr="00A46416">
        <w:rPr>
          <w:rFonts w:ascii="Times New Roman" w:hAnsi="Times New Roman"/>
          <w:sz w:val="24"/>
          <w:szCs w:val="24"/>
          <w:lang w:val="lt-LT"/>
        </w:rPr>
        <w:t>Rangovas ilgiau kaip 30 dienų vėluoja sujungti UVS su EOP IS UDS</w:t>
      </w:r>
      <w:r>
        <w:rPr>
          <w:rFonts w:ascii="Times New Roman" w:hAnsi="Times New Roman"/>
          <w:sz w:val="24"/>
          <w:szCs w:val="24"/>
          <w:lang w:val="lt-LT"/>
        </w:rPr>
        <w:t>;</w:t>
      </w:r>
    </w:p>
    <w:p w14:paraId="39CF35B3" w14:textId="3EA2FBCD" w:rsidR="00043CD1" w:rsidRDefault="00043CD1" w:rsidP="00043CD1">
      <w:pPr>
        <w:spacing w:after="0"/>
        <w:ind w:firstLine="567"/>
        <w:jc w:val="both"/>
        <w:rPr>
          <w:rFonts w:ascii="Times New Roman" w:hAnsi="Times New Roman"/>
          <w:sz w:val="24"/>
          <w:szCs w:val="24"/>
          <w:lang w:val="lt-LT"/>
        </w:rPr>
      </w:pPr>
      <w:r>
        <w:rPr>
          <w:rFonts w:ascii="Times New Roman" w:hAnsi="Times New Roman"/>
          <w:sz w:val="24"/>
          <w:szCs w:val="24"/>
          <w:lang w:val="lt-LT"/>
        </w:rPr>
        <w:t>7.1.</w:t>
      </w:r>
      <w:r w:rsidR="00A46416">
        <w:rPr>
          <w:rFonts w:ascii="Times New Roman" w:hAnsi="Times New Roman"/>
          <w:sz w:val="24"/>
          <w:szCs w:val="24"/>
          <w:lang w:val="lt-LT"/>
        </w:rPr>
        <w:t>1</w:t>
      </w:r>
      <w:r w:rsidR="00787F5E">
        <w:rPr>
          <w:rFonts w:ascii="Times New Roman" w:hAnsi="Times New Roman"/>
          <w:sz w:val="24"/>
          <w:szCs w:val="24"/>
          <w:lang w:val="lt-LT"/>
        </w:rPr>
        <w:t>2</w:t>
      </w:r>
      <w:r>
        <w:rPr>
          <w:rFonts w:ascii="Times New Roman" w:hAnsi="Times New Roman"/>
          <w:sz w:val="24"/>
          <w:szCs w:val="24"/>
          <w:lang w:val="lt-LT"/>
        </w:rPr>
        <w:t xml:space="preserve">. Rangovas pakartotinai nesilaiko </w:t>
      </w:r>
      <w:r w:rsidRPr="00787F5E">
        <w:rPr>
          <w:rFonts w:ascii="Times New Roman" w:hAnsi="Times New Roman"/>
          <w:sz w:val="24"/>
          <w:szCs w:val="24"/>
          <w:lang w:val="lt-LT"/>
        </w:rPr>
        <w:t>3.</w:t>
      </w:r>
      <w:r w:rsidR="00787F5E" w:rsidRPr="005B45DE">
        <w:rPr>
          <w:rFonts w:ascii="Times New Roman" w:hAnsi="Times New Roman"/>
          <w:sz w:val="24"/>
          <w:szCs w:val="24"/>
          <w:lang w:val="lt-LT"/>
        </w:rPr>
        <w:t>4</w:t>
      </w:r>
      <w:r w:rsidR="00A46416" w:rsidRPr="00787F5E">
        <w:rPr>
          <w:rFonts w:ascii="Times New Roman" w:hAnsi="Times New Roman"/>
          <w:sz w:val="24"/>
          <w:szCs w:val="24"/>
          <w:lang w:val="lt-LT"/>
        </w:rPr>
        <w:t xml:space="preserve"> </w:t>
      </w:r>
      <w:r w:rsidRPr="00787F5E">
        <w:rPr>
          <w:rFonts w:ascii="Times New Roman" w:hAnsi="Times New Roman"/>
          <w:sz w:val="24"/>
          <w:szCs w:val="24"/>
          <w:lang w:val="lt-LT"/>
        </w:rPr>
        <w:t>punkte</w:t>
      </w:r>
      <w:r>
        <w:rPr>
          <w:rFonts w:ascii="Times New Roman" w:hAnsi="Times New Roman"/>
          <w:sz w:val="24"/>
          <w:szCs w:val="24"/>
          <w:lang w:val="lt-LT"/>
        </w:rPr>
        <w:t xml:space="preserve"> prisiimto įsipareigojimo – </w:t>
      </w:r>
      <w:r w:rsidRPr="00BC276C">
        <w:rPr>
          <w:rFonts w:ascii="Times New Roman" w:hAnsi="Times New Roman"/>
          <w:sz w:val="24"/>
          <w:szCs w:val="24"/>
          <w:lang w:val="lt-LT"/>
        </w:rPr>
        <w:t xml:space="preserve">laikytis Rangovo pasiūlyme </w:t>
      </w:r>
      <w:r>
        <w:rPr>
          <w:rFonts w:ascii="Times New Roman" w:hAnsi="Times New Roman"/>
          <w:sz w:val="24"/>
          <w:szCs w:val="24"/>
          <w:lang w:val="lt-LT"/>
        </w:rPr>
        <w:t xml:space="preserve">(Sutarties 4 priedas) </w:t>
      </w:r>
      <w:r w:rsidRPr="00BC276C">
        <w:rPr>
          <w:rFonts w:ascii="Times New Roman" w:hAnsi="Times New Roman"/>
          <w:sz w:val="24"/>
          <w:szCs w:val="24"/>
          <w:lang w:val="lt-LT"/>
        </w:rPr>
        <w:t xml:space="preserve">nurodytos pagrindinių transporto priemonių atitikties </w:t>
      </w:r>
      <w:r w:rsidR="00787F5E" w:rsidRPr="00787F5E">
        <w:rPr>
          <w:rFonts w:ascii="Times New Roman" w:hAnsi="Times New Roman"/>
          <w:sz w:val="24"/>
          <w:szCs w:val="24"/>
          <w:lang w:val="lt-LT"/>
        </w:rPr>
        <w:t xml:space="preserve">Užsakovo atitinkamai transporto priemonių kategorijai keliamiems išmetamųjų teršalų </w:t>
      </w:r>
      <w:r w:rsidRPr="00BC276C">
        <w:rPr>
          <w:rFonts w:ascii="Times New Roman" w:hAnsi="Times New Roman"/>
          <w:sz w:val="24"/>
          <w:szCs w:val="24"/>
          <w:lang w:val="lt-LT"/>
        </w:rPr>
        <w:t>reikalavimams</w:t>
      </w:r>
      <w:r w:rsidR="004865AE">
        <w:rPr>
          <w:rFonts w:ascii="Times New Roman" w:hAnsi="Times New Roman"/>
          <w:sz w:val="24"/>
          <w:szCs w:val="24"/>
          <w:lang w:val="lt-LT"/>
        </w:rPr>
        <w:t xml:space="preserve"> arba </w:t>
      </w:r>
      <w:r w:rsidR="004865AE" w:rsidRPr="004865AE">
        <w:rPr>
          <w:rFonts w:ascii="Times New Roman" w:hAnsi="Times New Roman"/>
          <w:sz w:val="24"/>
          <w:szCs w:val="24"/>
          <w:lang w:val="lt-LT"/>
        </w:rPr>
        <w:t>5 (penkis) kartus nustatyti atvejai, kada Rangovas nesilaikė techninės specifikacijos (Sutarties 1 priedas) 4.4. p. nurodyto reikalavimo Sutarties vykdymui naudoti tik tas transporto priemones, kurių varikliai atitinka ne mažesnius kaip EURO 5 arba STAGE III (priklausomai nuo transporto priemonės rūšies) standarto reikalavimus</w:t>
      </w:r>
      <w:r>
        <w:rPr>
          <w:rFonts w:ascii="Times New Roman" w:hAnsi="Times New Roman"/>
          <w:sz w:val="24"/>
          <w:szCs w:val="24"/>
          <w:lang w:val="lt-LT"/>
        </w:rPr>
        <w:t>;</w:t>
      </w:r>
    </w:p>
    <w:p w14:paraId="5D4BF296" w14:textId="19063C65" w:rsidR="00043CD1" w:rsidRDefault="00043CD1" w:rsidP="00043CD1">
      <w:pPr>
        <w:spacing w:after="0"/>
        <w:ind w:firstLine="567"/>
        <w:jc w:val="both"/>
        <w:rPr>
          <w:rFonts w:ascii="Times New Roman" w:eastAsia="Times New Roman" w:hAnsi="Times New Roman"/>
          <w:color w:val="000000" w:themeColor="text1"/>
          <w:sz w:val="24"/>
          <w:szCs w:val="24"/>
          <w:lang w:val="lt-LT"/>
        </w:rPr>
      </w:pPr>
      <w:r>
        <w:rPr>
          <w:rFonts w:ascii="Times New Roman" w:eastAsia="Times New Roman" w:hAnsi="Times New Roman"/>
          <w:color w:val="000000" w:themeColor="text1"/>
          <w:sz w:val="24"/>
          <w:szCs w:val="24"/>
          <w:lang w:val="lt-LT"/>
        </w:rPr>
        <w:t>7.1.</w:t>
      </w:r>
      <w:r w:rsidR="00A46416">
        <w:rPr>
          <w:rFonts w:ascii="Times New Roman" w:eastAsia="Times New Roman" w:hAnsi="Times New Roman"/>
          <w:color w:val="000000" w:themeColor="text1"/>
          <w:sz w:val="24"/>
          <w:szCs w:val="24"/>
          <w:lang w:val="lt-LT"/>
        </w:rPr>
        <w:t>1</w:t>
      </w:r>
      <w:r w:rsidR="004865AE">
        <w:rPr>
          <w:rFonts w:ascii="Times New Roman" w:eastAsia="Times New Roman" w:hAnsi="Times New Roman"/>
          <w:color w:val="000000" w:themeColor="text1"/>
          <w:sz w:val="24"/>
          <w:szCs w:val="24"/>
          <w:lang w:val="lt-LT"/>
        </w:rPr>
        <w:t>3</w:t>
      </w:r>
      <w:r w:rsidR="00DF7212">
        <w:rPr>
          <w:rFonts w:ascii="Times New Roman" w:eastAsia="Times New Roman" w:hAnsi="Times New Roman"/>
          <w:color w:val="000000" w:themeColor="text1"/>
          <w:sz w:val="24"/>
          <w:szCs w:val="24"/>
          <w:lang w:val="lt-LT"/>
        </w:rPr>
        <w:t>.</w:t>
      </w:r>
      <w:r>
        <w:rPr>
          <w:rFonts w:ascii="Times New Roman" w:eastAsia="Times New Roman" w:hAnsi="Times New Roman"/>
          <w:color w:val="000000" w:themeColor="text1"/>
          <w:sz w:val="24"/>
          <w:szCs w:val="24"/>
          <w:lang w:val="lt-LT"/>
        </w:rPr>
        <w:t xml:space="preserve"> </w:t>
      </w:r>
      <w:r w:rsidRPr="00BC276C">
        <w:rPr>
          <w:rFonts w:ascii="Times New Roman" w:eastAsia="Times New Roman" w:hAnsi="Times New Roman"/>
          <w:color w:val="000000" w:themeColor="text1"/>
          <w:sz w:val="24"/>
          <w:szCs w:val="24"/>
          <w:lang w:val="lt-LT"/>
        </w:rPr>
        <w:t xml:space="preserve">Rangovas </w:t>
      </w:r>
      <w:r>
        <w:rPr>
          <w:rFonts w:ascii="Times New Roman" w:eastAsia="Times New Roman" w:hAnsi="Times New Roman"/>
          <w:color w:val="000000" w:themeColor="text1"/>
          <w:sz w:val="24"/>
          <w:szCs w:val="24"/>
          <w:lang w:val="lt-LT"/>
        </w:rPr>
        <w:t>5</w:t>
      </w:r>
      <w:r w:rsidRPr="00BC276C">
        <w:rPr>
          <w:rFonts w:ascii="Times New Roman" w:eastAsia="Times New Roman" w:hAnsi="Times New Roman"/>
          <w:color w:val="000000" w:themeColor="text1"/>
          <w:sz w:val="24"/>
          <w:szCs w:val="24"/>
          <w:lang w:val="lt-LT"/>
        </w:rPr>
        <w:t xml:space="preserve"> (</w:t>
      </w:r>
      <w:r>
        <w:rPr>
          <w:rFonts w:ascii="Times New Roman" w:eastAsia="Times New Roman" w:hAnsi="Times New Roman"/>
          <w:color w:val="000000" w:themeColor="text1"/>
          <w:sz w:val="24"/>
          <w:szCs w:val="24"/>
          <w:lang w:val="lt-LT"/>
        </w:rPr>
        <w:t>penkis</w:t>
      </w:r>
      <w:r w:rsidRPr="00BC276C">
        <w:rPr>
          <w:rFonts w:ascii="Times New Roman" w:eastAsia="Times New Roman" w:hAnsi="Times New Roman"/>
          <w:color w:val="000000" w:themeColor="text1"/>
          <w:sz w:val="24"/>
          <w:szCs w:val="24"/>
          <w:lang w:val="lt-LT"/>
        </w:rPr>
        <w:t xml:space="preserve">) kartus pažeidžia Sutarties </w:t>
      </w:r>
      <w:r w:rsidRPr="004865AE">
        <w:rPr>
          <w:rFonts w:ascii="Times New Roman" w:eastAsia="Times New Roman" w:hAnsi="Times New Roman"/>
          <w:color w:val="000000" w:themeColor="text1"/>
          <w:sz w:val="24"/>
          <w:szCs w:val="24"/>
          <w:lang w:val="lt-LT"/>
        </w:rPr>
        <w:t>3.</w:t>
      </w:r>
      <w:r w:rsidR="004865AE" w:rsidRPr="005B45DE">
        <w:rPr>
          <w:rFonts w:ascii="Times New Roman" w:eastAsia="Times New Roman" w:hAnsi="Times New Roman"/>
          <w:color w:val="000000" w:themeColor="text1"/>
          <w:sz w:val="24"/>
          <w:szCs w:val="24"/>
          <w:lang w:val="lt-LT"/>
        </w:rPr>
        <w:t>2</w:t>
      </w:r>
      <w:r w:rsidR="00A46416" w:rsidRPr="004865AE">
        <w:rPr>
          <w:rFonts w:ascii="Times New Roman" w:eastAsia="Times New Roman" w:hAnsi="Times New Roman"/>
          <w:color w:val="000000" w:themeColor="text1"/>
          <w:sz w:val="24"/>
          <w:szCs w:val="24"/>
          <w:lang w:val="lt-LT"/>
        </w:rPr>
        <w:t xml:space="preserve"> </w:t>
      </w:r>
      <w:r w:rsidRPr="004865AE">
        <w:rPr>
          <w:rFonts w:ascii="Times New Roman" w:eastAsia="Times New Roman" w:hAnsi="Times New Roman"/>
          <w:color w:val="000000" w:themeColor="text1"/>
          <w:sz w:val="24"/>
          <w:szCs w:val="24"/>
          <w:lang w:val="lt-LT"/>
        </w:rPr>
        <w:t>punkte</w:t>
      </w:r>
      <w:r w:rsidRPr="00BC276C">
        <w:rPr>
          <w:rFonts w:ascii="Times New Roman" w:eastAsia="Times New Roman" w:hAnsi="Times New Roman"/>
          <w:color w:val="000000" w:themeColor="text1"/>
          <w:sz w:val="24"/>
          <w:szCs w:val="24"/>
          <w:lang w:val="lt-LT"/>
        </w:rPr>
        <w:t xml:space="preserve"> nustatytą įsipareigojimą, t. y. </w:t>
      </w:r>
      <w:r>
        <w:rPr>
          <w:rFonts w:ascii="Times New Roman" w:eastAsia="Times New Roman" w:hAnsi="Times New Roman"/>
          <w:color w:val="000000" w:themeColor="text1"/>
          <w:sz w:val="24"/>
          <w:szCs w:val="24"/>
          <w:lang w:val="lt-LT"/>
        </w:rPr>
        <w:t>5</w:t>
      </w:r>
      <w:r w:rsidRPr="00BC276C">
        <w:rPr>
          <w:rFonts w:ascii="Times New Roman" w:eastAsia="Times New Roman" w:hAnsi="Times New Roman"/>
          <w:color w:val="000000" w:themeColor="text1"/>
          <w:sz w:val="24"/>
          <w:szCs w:val="24"/>
          <w:lang w:val="lt-LT"/>
        </w:rPr>
        <w:t xml:space="preserve"> (</w:t>
      </w:r>
      <w:r>
        <w:rPr>
          <w:rFonts w:ascii="Times New Roman" w:eastAsia="Times New Roman" w:hAnsi="Times New Roman"/>
          <w:color w:val="000000" w:themeColor="text1"/>
          <w:sz w:val="24"/>
          <w:szCs w:val="24"/>
          <w:lang w:val="lt-LT"/>
        </w:rPr>
        <w:t>penkis)</w:t>
      </w:r>
      <w:r w:rsidRPr="00BC276C">
        <w:rPr>
          <w:rFonts w:ascii="Times New Roman" w:eastAsia="Times New Roman" w:hAnsi="Times New Roman"/>
          <w:color w:val="000000" w:themeColor="text1"/>
          <w:sz w:val="24"/>
          <w:szCs w:val="24"/>
          <w:lang w:val="lt-LT"/>
        </w:rPr>
        <w:t xml:space="preserve"> kartus nustatyti atvejai, kada Rangovas nesilaikė minėto įsipareigojimo</w:t>
      </w:r>
      <w:r>
        <w:rPr>
          <w:rFonts w:ascii="Times New Roman" w:eastAsia="Times New Roman" w:hAnsi="Times New Roman"/>
          <w:color w:val="000000" w:themeColor="text1"/>
          <w:sz w:val="24"/>
          <w:szCs w:val="24"/>
          <w:lang w:val="lt-LT"/>
        </w:rPr>
        <w:t xml:space="preserve"> </w:t>
      </w:r>
      <w:r w:rsidRPr="003B3703">
        <w:rPr>
          <w:rFonts w:ascii="Times New Roman" w:eastAsia="Times New Roman" w:hAnsi="Times New Roman"/>
          <w:i/>
          <w:color w:val="FF0000"/>
          <w:sz w:val="24"/>
          <w:szCs w:val="24"/>
          <w:lang w:val="lt-LT"/>
        </w:rPr>
        <w:t>(</w:t>
      </w:r>
      <w:r>
        <w:rPr>
          <w:rFonts w:ascii="Times New Roman" w:eastAsia="Times New Roman" w:hAnsi="Times New Roman"/>
          <w:i/>
          <w:color w:val="FF0000"/>
          <w:sz w:val="24"/>
          <w:szCs w:val="24"/>
          <w:lang w:val="lt-LT"/>
        </w:rPr>
        <w:t xml:space="preserve">taikyti tik tuo atveju, jei Rangovas pasiūlyme pasirenka </w:t>
      </w:r>
      <w:r w:rsidRPr="009B49C2">
        <w:rPr>
          <w:rFonts w:ascii="Times New Roman" w:eastAsia="Times New Roman" w:hAnsi="Times New Roman"/>
          <w:i/>
          <w:color w:val="FF0000"/>
          <w:sz w:val="24"/>
          <w:szCs w:val="24"/>
          <w:lang w:val="lt-LT"/>
        </w:rPr>
        <w:t>naujai atlikto gatvės horizontalaus ženklinimo vidutinio atspindžio tamsiu paros metu esant drėgnai gatvės dangai</w:t>
      </w:r>
      <w:r>
        <w:rPr>
          <w:rFonts w:ascii="Times New Roman" w:eastAsia="Times New Roman" w:hAnsi="Times New Roman"/>
          <w:i/>
          <w:color w:val="FF0000"/>
          <w:sz w:val="24"/>
          <w:szCs w:val="24"/>
          <w:lang w:val="lt-LT"/>
        </w:rPr>
        <w:t xml:space="preserve"> – </w:t>
      </w:r>
      <w:r w:rsidRPr="009B49C2">
        <w:rPr>
          <w:rFonts w:ascii="Times New Roman" w:eastAsia="Times New Roman" w:hAnsi="Times New Roman"/>
          <w:i/>
          <w:color w:val="FF0000"/>
          <w:sz w:val="24"/>
          <w:szCs w:val="24"/>
          <w:lang w:val="lt-LT"/>
        </w:rPr>
        <w:t>atspindį (RW klasė pagal standarto EN 1436 reikalavimus) RL&gt;150 mcd</w:t>
      </w:r>
      <w:r w:rsidRPr="009B49C2">
        <w:rPr>
          <w:rFonts w:ascii="Cambria Math" w:eastAsia="Times New Roman" w:hAnsi="Cambria Math" w:cs="Cambria Math"/>
          <w:i/>
          <w:color w:val="FF0000"/>
          <w:sz w:val="24"/>
          <w:szCs w:val="24"/>
          <w:lang w:val="lt-LT"/>
        </w:rPr>
        <w:t>⋅</w:t>
      </w:r>
      <w:r w:rsidRPr="009B49C2">
        <w:rPr>
          <w:rFonts w:ascii="Times New Roman" w:eastAsia="Times New Roman" w:hAnsi="Times New Roman"/>
          <w:i/>
          <w:color w:val="FF0000"/>
          <w:sz w:val="24"/>
          <w:szCs w:val="24"/>
          <w:lang w:val="lt-LT"/>
        </w:rPr>
        <w:t>m-2</w:t>
      </w:r>
      <w:r w:rsidRPr="009B49C2">
        <w:rPr>
          <w:rFonts w:ascii="Cambria Math" w:eastAsia="Times New Roman" w:hAnsi="Cambria Math" w:cs="Cambria Math"/>
          <w:i/>
          <w:color w:val="FF0000"/>
          <w:sz w:val="24"/>
          <w:szCs w:val="24"/>
          <w:lang w:val="lt-LT"/>
        </w:rPr>
        <w:t>⋅</w:t>
      </w:r>
      <w:r w:rsidRPr="009B49C2">
        <w:rPr>
          <w:rFonts w:ascii="Times New Roman" w:eastAsia="Times New Roman" w:hAnsi="Times New Roman"/>
          <w:i/>
          <w:color w:val="FF0000"/>
          <w:sz w:val="24"/>
          <w:szCs w:val="24"/>
          <w:lang w:val="lt-LT"/>
        </w:rPr>
        <w:t>lx-1 (A, B, C, gatvės))</w:t>
      </w:r>
      <w:r w:rsidRPr="00BC276C">
        <w:rPr>
          <w:rFonts w:ascii="Times New Roman" w:eastAsia="Times New Roman" w:hAnsi="Times New Roman"/>
          <w:color w:val="000000" w:themeColor="text1"/>
          <w:sz w:val="24"/>
          <w:szCs w:val="24"/>
          <w:lang w:val="lt-LT"/>
        </w:rPr>
        <w:t>;</w:t>
      </w:r>
    </w:p>
    <w:p w14:paraId="3AE336F3" w14:textId="7062ABD2" w:rsidR="00043CD1" w:rsidRDefault="00043CD1" w:rsidP="00DF7212">
      <w:pPr>
        <w:spacing w:after="0"/>
        <w:ind w:firstLine="567"/>
        <w:jc w:val="both"/>
        <w:rPr>
          <w:rFonts w:ascii="Times New Roman" w:hAnsi="Times New Roman"/>
          <w:sz w:val="24"/>
          <w:szCs w:val="24"/>
          <w:lang w:val="lt-LT"/>
        </w:rPr>
      </w:pPr>
      <w:r>
        <w:rPr>
          <w:rFonts w:ascii="Times New Roman" w:eastAsia="Times New Roman" w:hAnsi="Times New Roman"/>
          <w:color w:val="000000" w:themeColor="text1"/>
          <w:sz w:val="24"/>
          <w:szCs w:val="24"/>
          <w:lang w:val="lt-LT"/>
        </w:rPr>
        <w:t>7.1.</w:t>
      </w:r>
      <w:r w:rsidR="00A46416">
        <w:rPr>
          <w:rFonts w:ascii="Times New Roman" w:eastAsia="Times New Roman" w:hAnsi="Times New Roman"/>
          <w:color w:val="000000" w:themeColor="text1"/>
          <w:sz w:val="24"/>
          <w:szCs w:val="24"/>
          <w:lang w:val="lt-LT"/>
        </w:rPr>
        <w:t>1</w:t>
      </w:r>
      <w:r w:rsidR="004865AE">
        <w:rPr>
          <w:rFonts w:ascii="Times New Roman" w:eastAsia="Times New Roman" w:hAnsi="Times New Roman"/>
          <w:color w:val="000000" w:themeColor="text1"/>
          <w:sz w:val="24"/>
          <w:szCs w:val="24"/>
          <w:lang w:val="lt-LT"/>
        </w:rPr>
        <w:t>4</w:t>
      </w:r>
      <w:r>
        <w:rPr>
          <w:rFonts w:ascii="Times New Roman" w:eastAsia="Times New Roman" w:hAnsi="Times New Roman"/>
          <w:color w:val="000000" w:themeColor="text1"/>
          <w:sz w:val="24"/>
          <w:szCs w:val="24"/>
          <w:lang w:val="lt-LT"/>
        </w:rPr>
        <w:t xml:space="preserve">. Rangovas ilgiau nei 20 darbo dienų, nepateikia </w:t>
      </w:r>
      <w:r w:rsidRPr="00987273">
        <w:rPr>
          <w:rFonts w:ascii="Times New Roman" w:hAnsi="Times New Roman"/>
          <w:sz w:val="24"/>
          <w:szCs w:val="24"/>
          <w:lang w:val="lt-LT"/>
        </w:rPr>
        <w:t>Užsakovui pagrindin</w:t>
      </w:r>
      <w:r>
        <w:rPr>
          <w:rFonts w:ascii="Times New Roman" w:hAnsi="Times New Roman"/>
          <w:sz w:val="24"/>
          <w:szCs w:val="24"/>
          <w:lang w:val="lt-LT"/>
        </w:rPr>
        <w:t>ių</w:t>
      </w:r>
      <w:r w:rsidRPr="00987273">
        <w:rPr>
          <w:rFonts w:ascii="Times New Roman" w:hAnsi="Times New Roman"/>
          <w:sz w:val="24"/>
          <w:szCs w:val="24"/>
          <w:lang w:val="lt-LT"/>
        </w:rPr>
        <w:t xml:space="preserve"> sutar</w:t>
      </w:r>
      <w:r>
        <w:rPr>
          <w:rFonts w:ascii="Times New Roman" w:hAnsi="Times New Roman"/>
          <w:sz w:val="24"/>
          <w:szCs w:val="24"/>
          <w:lang w:val="lt-LT"/>
        </w:rPr>
        <w:t>čių</w:t>
      </w:r>
      <w:r w:rsidRPr="00987273">
        <w:rPr>
          <w:rFonts w:ascii="Times New Roman" w:hAnsi="Times New Roman"/>
          <w:sz w:val="24"/>
          <w:szCs w:val="24"/>
          <w:lang w:val="lt-LT"/>
        </w:rPr>
        <w:t xml:space="preserve"> ir (ar) kit</w:t>
      </w:r>
      <w:r>
        <w:rPr>
          <w:rFonts w:ascii="Times New Roman" w:hAnsi="Times New Roman"/>
          <w:sz w:val="24"/>
          <w:szCs w:val="24"/>
          <w:lang w:val="lt-LT"/>
        </w:rPr>
        <w:t>ų</w:t>
      </w:r>
      <w:r w:rsidRPr="00987273">
        <w:rPr>
          <w:rFonts w:ascii="Times New Roman" w:hAnsi="Times New Roman"/>
          <w:sz w:val="24"/>
          <w:szCs w:val="24"/>
          <w:lang w:val="lt-LT"/>
        </w:rPr>
        <w:t xml:space="preserve"> dokument</w:t>
      </w:r>
      <w:r>
        <w:rPr>
          <w:rFonts w:ascii="Times New Roman" w:hAnsi="Times New Roman"/>
          <w:sz w:val="24"/>
          <w:szCs w:val="24"/>
          <w:lang w:val="lt-LT"/>
        </w:rPr>
        <w:t>ų</w:t>
      </w:r>
      <w:r w:rsidRPr="00987273">
        <w:rPr>
          <w:rFonts w:ascii="Times New Roman" w:hAnsi="Times New Roman"/>
          <w:sz w:val="24"/>
          <w:szCs w:val="24"/>
          <w:lang w:val="lt-LT"/>
        </w:rPr>
        <w:t>, patvirtinanči</w:t>
      </w:r>
      <w:r>
        <w:rPr>
          <w:rFonts w:ascii="Times New Roman" w:hAnsi="Times New Roman"/>
          <w:sz w:val="24"/>
          <w:szCs w:val="24"/>
          <w:lang w:val="lt-LT"/>
        </w:rPr>
        <w:t>ų</w:t>
      </w:r>
      <w:r w:rsidRPr="00987273">
        <w:rPr>
          <w:rFonts w:ascii="Times New Roman" w:hAnsi="Times New Roman"/>
          <w:sz w:val="24"/>
          <w:szCs w:val="24"/>
          <w:lang w:val="lt-LT"/>
        </w:rPr>
        <w:t>, kad pagrindinės transporto priemonės ir mechanizmai ir kitos transporto priemonės ir mechanizmai yra registruoti ir pasiekiami  24 val./7 d. per savaitę</w:t>
      </w:r>
      <w:r w:rsidR="00A46416">
        <w:rPr>
          <w:rFonts w:ascii="Times New Roman" w:hAnsi="Times New Roman"/>
          <w:sz w:val="24"/>
          <w:szCs w:val="24"/>
          <w:lang w:val="lt-LT"/>
        </w:rPr>
        <w:t>;</w:t>
      </w:r>
    </w:p>
    <w:p w14:paraId="54AD9D12" w14:textId="1DB67269" w:rsidR="00A46416" w:rsidRPr="00DF7212" w:rsidRDefault="00A46416" w:rsidP="00DF7212">
      <w:pPr>
        <w:spacing w:after="0"/>
        <w:ind w:firstLine="567"/>
        <w:jc w:val="both"/>
        <w:rPr>
          <w:rFonts w:ascii="Times New Roman" w:eastAsia="Times New Roman" w:hAnsi="Times New Roman"/>
          <w:color w:val="000000" w:themeColor="text1"/>
          <w:sz w:val="24"/>
          <w:szCs w:val="24"/>
          <w:lang w:val="lt-LT"/>
        </w:rPr>
      </w:pPr>
      <w:r>
        <w:rPr>
          <w:rFonts w:ascii="Times New Roman" w:hAnsi="Times New Roman"/>
          <w:sz w:val="24"/>
          <w:szCs w:val="24"/>
          <w:lang w:val="lt-LT"/>
        </w:rPr>
        <w:t>7.1.1</w:t>
      </w:r>
      <w:r w:rsidR="004865AE">
        <w:rPr>
          <w:rFonts w:ascii="Times New Roman" w:hAnsi="Times New Roman"/>
          <w:sz w:val="24"/>
          <w:szCs w:val="24"/>
          <w:lang w:val="lt-LT"/>
        </w:rPr>
        <w:t>5</w:t>
      </w:r>
      <w:r>
        <w:rPr>
          <w:rFonts w:ascii="Times New Roman" w:hAnsi="Times New Roman"/>
          <w:sz w:val="24"/>
          <w:szCs w:val="24"/>
          <w:lang w:val="lt-LT"/>
        </w:rPr>
        <w:t xml:space="preserve">. </w:t>
      </w:r>
      <w:r w:rsidRPr="00A46416">
        <w:rPr>
          <w:rFonts w:ascii="Times New Roman" w:hAnsi="Times New Roman"/>
          <w:sz w:val="24"/>
          <w:szCs w:val="24"/>
          <w:lang w:val="lt-LT"/>
        </w:rPr>
        <w:t>kiti atvejai, kurie atitinka Lietuvos Respublikos civilinio kodekso 6.217 straipsnio 2 dalies kriterijus</w:t>
      </w:r>
      <w:r>
        <w:rPr>
          <w:rFonts w:ascii="Times New Roman" w:hAnsi="Times New Roman"/>
          <w:sz w:val="24"/>
          <w:szCs w:val="24"/>
          <w:lang w:val="lt-LT"/>
        </w:rPr>
        <w:t>;</w:t>
      </w:r>
    </w:p>
    <w:p w14:paraId="0044DA3D" w14:textId="14668729" w:rsidR="00D311DC" w:rsidRPr="00A77C8E" w:rsidRDefault="00A77C8E" w:rsidP="00A77C8E">
      <w:pPr>
        <w:spacing w:after="0"/>
        <w:ind w:firstLine="567"/>
        <w:jc w:val="both"/>
        <w:rPr>
          <w:rFonts w:ascii="Times New Roman" w:hAnsi="Times New Roman"/>
          <w:sz w:val="24"/>
          <w:szCs w:val="24"/>
          <w:lang w:val="lt-LT"/>
        </w:rPr>
      </w:pPr>
      <w:r w:rsidRPr="00A77C8E">
        <w:rPr>
          <w:rFonts w:ascii="Times New Roman" w:hAnsi="Times New Roman"/>
          <w:sz w:val="24"/>
          <w:szCs w:val="24"/>
          <w:lang w:val="lt-LT"/>
        </w:rPr>
        <w:t xml:space="preserve">7.2. </w:t>
      </w:r>
      <w:r w:rsidR="002659F5" w:rsidRPr="00A77C8E">
        <w:rPr>
          <w:rFonts w:ascii="Times New Roman" w:hAnsi="Times New Roman"/>
          <w:sz w:val="24"/>
          <w:szCs w:val="24"/>
          <w:lang w:val="lt-LT"/>
        </w:rPr>
        <w:t xml:space="preserve">Nustačius esminį </w:t>
      </w:r>
      <w:r w:rsidR="00A46416">
        <w:rPr>
          <w:rFonts w:ascii="Times New Roman" w:hAnsi="Times New Roman"/>
          <w:sz w:val="24"/>
          <w:szCs w:val="24"/>
          <w:lang w:val="lt-LT"/>
        </w:rPr>
        <w:t>S</w:t>
      </w:r>
      <w:r w:rsidR="00A46416" w:rsidRPr="00A77C8E">
        <w:rPr>
          <w:rFonts w:ascii="Times New Roman" w:hAnsi="Times New Roman"/>
          <w:sz w:val="24"/>
          <w:szCs w:val="24"/>
          <w:lang w:val="lt-LT"/>
        </w:rPr>
        <w:t xml:space="preserve">utarties </w:t>
      </w:r>
      <w:r w:rsidR="002659F5" w:rsidRPr="00A77C8E">
        <w:rPr>
          <w:rFonts w:ascii="Times New Roman" w:hAnsi="Times New Roman"/>
          <w:sz w:val="24"/>
          <w:szCs w:val="24"/>
          <w:lang w:val="lt-LT"/>
        </w:rPr>
        <w:t xml:space="preserve">pažeidimą, </w:t>
      </w:r>
      <w:r w:rsidR="00D311DC" w:rsidRPr="00A77C8E">
        <w:rPr>
          <w:rFonts w:ascii="Times New Roman" w:hAnsi="Times New Roman"/>
          <w:sz w:val="24"/>
          <w:szCs w:val="24"/>
          <w:lang w:val="lt-LT"/>
        </w:rPr>
        <w:t>Užsakovas turi teisę:</w:t>
      </w:r>
    </w:p>
    <w:p w14:paraId="6C7506C9" w14:textId="2A628FD3" w:rsidR="00D311DC" w:rsidRPr="00A77C8E" w:rsidRDefault="00A77C8E" w:rsidP="00A77C8E">
      <w:pPr>
        <w:spacing w:after="0"/>
        <w:ind w:firstLine="567"/>
        <w:jc w:val="both"/>
        <w:rPr>
          <w:rFonts w:ascii="Times New Roman" w:hAnsi="Times New Roman"/>
          <w:sz w:val="24"/>
          <w:szCs w:val="24"/>
          <w:lang w:val="lt-LT"/>
        </w:rPr>
      </w:pPr>
      <w:r w:rsidRPr="00A77C8E">
        <w:rPr>
          <w:rFonts w:ascii="Times New Roman" w:hAnsi="Times New Roman"/>
          <w:sz w:val="24"/>
          <w:szCs w:val="24"/>
          <w:lang w:val="lt-LT"/>
        </w:rPr>
        <w:t xml:space="preserve">7.2.1. </w:t>
      </w:r>
      <w:r w:rsidR="002659F5" w:rsidRPr="00A77C8E">
        <w:rPr>
          <w:rFonts w:ascii="Times New Roman" w:hAnsi="Times New Roman"/>
          <w:sz w:val="24"/>
          <w:szCs w:val="24"/>
          <w:lang w:val="lt-LT"/>
        </w:rPr>
        <w:t>vienašališkai nutraukti Sutartį, įspėj</w:t>
      </w:r>
      <w:r w:rsidR="00FA345D" w:rsidRPr="00A77C8E">
        <w:rPr>
          <w:rFonts w:ascii="Times New Roman" w:hAnsi="Times New Roman"/>
          <w:sz w:val="24"/>
          <w:szCs w:val="24"/>
          <w:lang w:val="lt-LT"/>
        </w:rPr>
        <w:t>ę</w:t>
      </w:r>
      <w:r w:rsidR="002659F5" w:rsidRPr="00A77C8E">
        <w:rPr>
          <w:rFonts w:ascii="Times New Roman" w:hAnsi="Times New Roman"/>
          <w:sz w:val="24"/>
          <w:szCs w:val="24"/>
          <w:lang w:val="lt-LT"/>
        </w:rPr>
        <w:t>s Rangovą prieš 15 (penkiolika) kalendorinių dienų;</w:t>
      </w:r>
    </w:p>
    <w:p w14:paraId="609248CD" w14:textId="1E5B6BA2" w:rsidR="00D311DC" w:rsidRPr="00A77C8E" w:rsidRDefault="00A77C8E" w:rsidP="00A77C8E">
      <w:pPr>
        <w:spacing w:after="0"/>
        <w:ind w:firstLine="567"/>
        <w:jc w:val="both"/>
        <w:rPr>
          <w:rFonts w:ascii="Times New Roman" w:hAnsi="Times New Roman"/>
          <w:sz w:val="24"/>
          <w:szCs w:val="24"/>
          <w:lang w:val="lt-LT"/>
        </w:rPr>
      </w:pPr>
      <w:r w:rsidRPr="00A77C8E">
        <w:rPr>
          <w:rFonts w:ascii="Times New Roman" w:hAnsi="Times New Roman"/>
          <w:sz w:val="24"/>
          <w:szCs w:val="24"/>
          <w:lang w:val="lt-LT"/>
        </w:rPr>
        <w:t xml:space="preserve">7.2.2. </w:t>
      </w:r>
      <w:r w:rsidR="002659F5" w:rsidRPr="00A77C8E">
        <w:rPr>
          <w:rFonts w:ascii="Times New Roman" w:hAnsi="Times New Roman"/>
          <w:sz w:val="24"/>
          <w:szCs w:val="24"/>
          <w:lang w:val="lt-LT"/>
        </w:rPr>
        <w:t>pasinaudoti Sutarties įvykdymo užtikrinimu</w:t>
      </w:r>
      <w:r w:rsidR="00DF7212">
        <w:rPr>
          <w:rFonts w:ascii="Times New Roman" w:hAnsi="Times New Roman"/>
          <w:sz w:val="24"/>
          <w:szCs w:val="24"/>
          <w:lang w:val="lt-LT"/>
        </w:rPr>
        <w:t>;</w:t>
      </w:r>
    </w:p>
    <w:p w14:paraId="66FFCB65" w14:textId="3FCA3F71" w:rsidR="00D311DC" w:rsidRPr="00A77C8E" w:rsidRDefault="00A77C8E" w:rsidP="00A77C8E">
      <w:pPr>
        <w:spacing w:after="0"/>
        <w:ind w:firstLine="567"/>
        <w:jc w:val="both"/>
        <w:rPr>
          <w:rFonts w:ascii="Times New Roman" w:hAnsi="Times New Roman"/>
          <w:sz w:val="24"/>
          <w:szCs w:val="24"/>
          <w:lang w:val="lt-LT"/>
        </w:rPr>
      </w:pPr>
      <w:r w:rsidRPr="00A77C8E">
        <w:rPr>
          <w:rFonts w:ascii="Times New Roman" w:hAnsi="Times New Roman"/>
          <w:sz w:val="24"/>
          <w:szCs w:val="24"/>
          <w:lang w:val="lt-LT"/>
        </w:rPr>
        <w:t xml:space="preserve">7.2.3. </w:t>
      </w:r>
      <w:r w:rsidR="002659F5" w:rsidRPr="00A77C8E">
        <w:rPr>
          <w:rFonts w:ascii="Times New Roman" w:hAnsi="Times New Roman"/>
          <w:sz w:val="24"/>
          <w:szCs w:val="24"/>
          <w:lang w:val="lt-LT"/>
        </w:rPr>
        <w:t>gali taikyti abu aukščiau išvardytus atvejus.</w:t>
      </w:r>
    </w:p>
    <w:p w14:paraId="7E2AC33F" w14:textId="77777777" w:rsidR="00D311DC" w:rsidRDefault="00D311DC" w:rsidP="00A77C8E">
      <w:pPr>
        <w:spacing w:after="0"/>
        <w:jc w:val="both"/>
        <w:rPr>
          <w:rFonts w:ascii="Times New Roman" w:hAnsi="Times New Roman"/>
          <w:sz w:val="24"/>
          <w:szCs w:val="24"/>
          <w:lang w:val="lt-LT"/>
        </w:rPr>
      </w:pPr>
    </w:p>
    <w:p w14:paraId="502EA556" w14:textId="2BE68837" w:rsidR="00E848B0" w:rsidRDefault="00E848B0" w:rsidP="00E848B0">
      <w:pPr>
        <w:pStyle w:val="prastasis1"/>
        <w:keepNext/>
        <w:spacing w:after="0"/>
        <w:jc w:val="center"/>
        <w:rPr>
          <w:rFonts w:ascii="Times New Roman" w:eastAsia="Times New Roman" w:hAnsi="Times New Roman"/>
          <w:b/>
          <w:sz w:val="24"/>
          <w:szCs w:val="24"/>
          <w:lang w:val="lt-LT"/>
        </w:rPr>
      </w:pPr>
      <w:r>
        <w:rPr>
          <w:rFonts w:ascii="Times New Roman" w:eastAsia="Times New Roman" w:hAnsi="Times New Roman"/>
          <w:b/>
          <w:sz w:val="24"/>
          <w:szCs w:val="24"/>
          <w:lang w:val="lt-LT"/>
        </w:rPr>
        <w:t>VIII. GARANTIJOS</w:t>
      </w:r>
    </w:p>
    <w:p w14:paraId="2889A40B" w14:textId="77777777" w:rsidR="00E848B0" w:rsidRDefault="00E848B0" w:rsidP="00E848B0">
      <w:pPr>
        <w:pStyle w:val="prastasis1"/>
        <w:spacing w:after="0"/>
        <w:jc w:val="both"/>
        <w:rPr>
          <w:szCs w:val="24"/>
        </w:rPr>
      </w:pPr>
    </w:p>
    <w:p w14:paraId="480E1656" w14:textId="77777777" w:rsidR="00E848B0" w:rsidRPr="00E848B0" w:rsidRDefault="00E848B0" w:rsidP="00E848B0">
      <w:pPr>
        <w:pStyle w:val="Sraopastraipa"/>
        <w:numPr>
          <w:ilvl w:val="0"/>
          <w:numId w:val="27"/>
        </w:numPr>
        <w:spacing w:after="0" w:line="240" w:lineRule="auto"/>
        <w:jc w:val="both"/>
        <w:textAlignment w:val="auto"/>
        <w:rPr>
          <w:rStyle w:val="Numatytasispastraiposriftas1"/>
          <w:bCs/>
          <w:vanish/>
          <w:szCs w:val="24"/>
        </w:rPr>
      </w:pPr>
    </w:p>
    <w:p w14:paraId="2A7F9263" w14:textId="77777777" w:rsidR="00E848B0" w:rsidRPr="00E848B0" w:rsidRDefault="00E848B0" w:rsidP="00E848B0">
      <w:pPr>
        <w:pStyle w:val="Sraopastraipa"/>
        <w:numPr>
          <w:ilvl w:val="0"/>
          <w:numId w:val="27"/>
        </w:numPr>
        <w:spacing w:after="0" w:line="240" w:lineRule="auto"/>
        <w:jc w:val="both"/>
        <w:textAlignment w:val="auto"/>
        <w:rPr>
          <w:rStyle w:val="Numatytasispastraiposriftas1"/>
          <w:bCs/>
          <w:vanish/>
          <w:szCs w:val="24"/>
        </w:rPr>
      </w:pPr>
    </w:p>
    <w:p w14:paraId="60A831A0" w14:textId="3C5BEAB7" w:rsidR="00D311DC" w:rsidRPr="00DF7212" w:rsidRDefault="00E848B0" w:rsidP="004B6D1B">
      <w:pPr>
        <w:pStyle w:val="Sraopastraipa2"/>
        <w:numPr>
          <w:ilvl w:val="1"/>
          <w:numId w:val="27"/>
        </w:numPr>
        <w:spacing w:after="0" w:line="240" w:lineRule="auto"/>
        <w:ind w:left="0" w:firstLine="567"/>
        <w:jc w:val="both"/>
        <w:rPr>
          <w:rStyle w:val="Numatytasispastraiposriftas1"/>
          <w:szCs w:val="24"/>
        </w:rPr>
      </w:pPr>
      <w:r w:rsidRPr="00DF7212">
        <w:rPr>
          <w:rStyle w:val="Numatytasispastraiposriftas1"/>
          <w:bCs/>
          <w:szCs w:val="24"/>
        </w:rPr>
        <w:t>Darb</w:t>
      </w:r>
      <w:r w:rsidR="00DF7212">
        <w:rPr>
          <w:rStyle w:val="Numatytasispastraiposriftas1"/>
          <w:bCs/>
          <w:szCs w:val="24"/>
        </w:rPr>
        <w:t>ų</w:t>
      </w:r>
      <w:r w:rsidRPr="00DF7212">
        <w:rPr>
          <w:rStyle w:val="Numatytasispastraiposriftas1"/>
          <w:bCs/>
          <w:szCs w:val="24"/>
        </w:rPr>
        <w:t xml:space="preserve"> </w:t>
      </w:r>
      <w:bookmarkEnd w:id="4"/>
      <w:r w:rsidR="00DF7212" w:rsidRPr="009059DA">
        <w:rPr>
          <w:rStyle w:val="Numatytasispastraiposriftas1"/>
          <w:rFonts w:eastAsia="Times New Roman"/>
          <w:bCs/>
          <w:szCs w:val="24"/>
        </w:rPr>
        <w:t>garantijos terminai numatyti techninėje specifikacijoje (</w:t>
      </w:r>
      <w:r w:rsidR="00DF7212">
        <w:rPr>
          <w:rStyle w:val="Numatytasispastraiposriftas1"/>
          <w:rFonts w:eastAsia="Times New Roman"/>
          <w:bCs/>
          <w:szCs w:val="24"/>
        </w:rPr>
        <w:t xml:space="preserve">Sutarties </w:t>
      </w:r>
      <w:r w:rsidR="00DF7212" w:rsidRPr="009059DA">
        <w:rPr>
          <w:rStyle w:val="Numatytasispastraiposriftas1"/>
          <w:rFonts w:eastAsia="Times New Roman"/>
          <w:bCs/>
          <w:szCs w:val="24"/>
        </w:rPr>
        <w:t>1 priedas). Bendrųjų sutarties sąlygų 16.2 punktas taikomas Darbams, dėl kurių garantijos terminai nenumatyti techninėje specifikacijoje (</w:t>
      </w:r>
      <w:r w:rsidR="00DF7212">
        <w:rPr>
          <w:rStyle w:val="Numatytasispastraiposriftas1"/>
          <w:rFonts w:eastAsia="Times New Roman"/>
          <w:bCs/>
          <w:szCs w:val="24"/>
        </w:rPr>
        <w:t xml:space="preserve">Sutarties </w:t>
      </w:r>
      <w:r w:rsidR="00DF7212" w:rsidRPr="009059DA">
        <w:rPr>
          <w:rStyle w:val="Numatytasispastraiposriftas1"/>
          <w:rFonts w:eastAsia="Times New Roman"/>
          <w:bCs/>
          <w:szCs w:val="24"/>
        </w:rPr>
        <w:t>1 priedas)</w:t>
      </w:r>
      <w:r w:rsidR="00DF7212">
        <w:rPr>
          <w:rStyle w:val="Numatytasispastraiposriftas1"/>
          <w:rFonts w:eastAsia="Times New Roman"/>
          <w:bCs/>
          <w:szCs w:val="24"/>
        </w:rPr>
        <w:t>.</w:t>
      </w:r>
    </w:p>
    <w:p w14:paraId="6EB216EC" w14:textId="77777777" w:rsidR="00DF7212" w:rsidRPr="00DF7212" w:rsidRDefault="00DF7212" w:rsidP="00DF7212">
      <w:pPr>
        <w:pStyle w:val="Sraopastraipa2"/>
        <w:spacing w:after="0" w:line="240" w:lineRule="auto"/>
        <w:ind w:left="567"/>
        <w:jc w:val="both"/>
        <w:rPr>
          <w:szCs w:val="24"/>
        </w:rPr>
      </w:pPr>
    </w:p>
    <w:p w14:paraId="2F84AD8E" w14:textId="313EFA86" w:rsidR="00D311DC" w:rsidRPr="00A77C8E" w:rsidRDefault="00E848B0" w:rsidP="00A77C8E">
      <w:pPr>
        <w:keepNext/>
        <w:spacing w:after="0"/>
        <w:jc w:val="center"/>
        <w:rPr>
          <w:rFonts w:ascii="Times New Roman" w:eastAsia="Times New Roman" w:hAnsi="Times New Roman"/>
          <w:b/>
          <w:sz w:val="24"/>
          <w:szCs w:val="24"/>
          <w:lang w:val="lt-LT"/>
        </w:rPr>
      </w:pPr>
      <w:r>
        <w:rPr>
          <w:rFonts w:ascii="Times New Roman" w:eastAsia="Times New Roman" w:hAnsi="Times New Roman"/>
          <w:b/>
          <w:sz w:val="24"/>
          <w:szCs w:val="24"/>
          <w:lang w:val="lt-LT"/>
        </w:rPr>
        <w:t>IX</w:t>
      </w:r>
      <w:r w:rsidR="00D311DC" w:rsidRPr="00A77C8E">
        <w:rPr>
          <w:rFonts w:ascii="Times New Roman" w:eastAsia="Times New Roman" w:hAnsi="Times New Roman"/>
          <w:b/>
          <w:sz w:val="24"/>
          <w:szCs w:val="24"/>
          <w:lang w:val="lt-LT"/>
        </w:rPr>
        <w:t>. KITOS NUOSTATOS</w:t>
      </w:r>
    </w:p>
    <w:p w14:paraId="1002DFAE" w14:textId="77777777" w:rsidR="00D311DC" w:rsidRPr="00A77C8E" w:rsidRDefault="00D311DC" w:rsidP="00A77C8E">
      <w:pPr>
        <w:spacing w:after="0"/>
        <w:jc w:val="both"/>
        <w:rPr>
          <w:rFonts w:ascii="Times New Roman" w:hAnsi="Times New Roman"/>
          <w:sz w:val="24"/>
          <w:szCs w:val="24"/>
          <w:lang w:val="lt-LT"/>
        </w:rPr>
      </w:pPr>
    </w:p>
    <w:p w14:paraId="594BC770" w14:textId="0EF1DE0F" w:rsidR="00D311DC" w:rsidRPr="00A77C8E" w:rsidRDefault="00E848B0" w:rsidP="00A77C8E">
      <w:pPr>
        <w:spacing w:after="0"/>
        <w:ind w:firstLine="567"/>
        <w:jc w:val="both"/>
        <w:rPr>
          <w:rFonts w:ascii="Times New Roman" w:hAnsi="Times New Roman"/>
          <w:sz w:val="24"/>
          <w:szCs w:val="24"/>
          <w:lang w:val="lt-LT"/>
        </w:rPr>
      </w:pPr>
      <w:r>
        <w:rPr>
          <w:rFonts w:ascii="Times New Roman" w:hAnsi="Times New Roman"/>
          <w:sz w:val="24"/>
          <w:szCs w:val="24"/>
          <w:lang w:val="lt-LT"/>
        </w:rPr>
        <w:t>9</w:t>
      </w:r>
      <w:r w:rsidR="00A77C8E" w:rsidRPr="00A77C8E">
        <w:rPr>
          <w:rFonts w:ascii="Times New Roman" w:hAnsi="Times New Roman"/>
          <w:sz w:val="24"/>
          <w:szCs w:val="24"/>
          <w:lang w:val="lt-LT"/>
        </w:rPr>
        <w:t>.1.</w:t>
      </w:r>
      <w:r w:rsidR="007209A5" w:rsidRPr="00A77C8E">
        <w:rPr>
          <w:rFonts w:ascii="Times New Roman" w:hAnsi="Times New Roman"/>
          <w:sz w:val="24"/>
          <w:szCs w:val="24"/>
          <w:lang w:val="lt-LT"/>
        </w:rPr>
        <w:t xml:space="preserve"> </w:t>
      </w:r>
      <w:r w:rsidR="002659F5" w:rsidRPr="00A77C8E">
        <w:rPr>
          <w:rFonts w:ascii="Times New Roman" w:hAnsi="Times New Roman"/>
          <w:sz w:val="24"/>
          <w:szCs w:val="24"/>
          <w:lang w:val="lt-LT"/>
        </w:rPr>
        <w:t>Rangovas Sutarčiai vykdyti skiria atsakingą Sutarties vykdytoją (us): ..................................., tel. ............................., el. paštas: ............................</w:t>
      </w:r>
      <w:r w:rsidR="007E512F">
        <w:rPr>
          <w:rFonts w:ascii="Times New Roman" w:hAnsi="Times New Roman"/>
          <w:sz w:val="24"/>
          <w:szCs w:val="24"/>
          <w:lang w:val="lt-LT"/>
        </w:rPr>
        <w:t xml:space="preserve"> .</w:t>
      </w:r>
    </w:p>
    <w:p w14:paraId="4B2EFA7D" w14:textId="2B1B92C8" w:rsidR="00D311DC" w:rsidRPr="00A77C8E" w:rsidRDefault="00E848B0" w:rsidP="00A77C8E">
      <w:pPr>
        <w:spacing w:after="0"/>
        <w:ind w:firstLine="567"/>
        <w:jc w:val="both"/>
        <w:rPr>
          <w:rFonts w:ascii="Times New Roman" w:hAnsi="Times New Roman"/>
          <w:sz w:val="24"/>
          <w:szCs w:val="24"/>
          <w:lang w:val="lt-LT"/>
        </w:rPr>
      </w:pPr>
      <w:r>
        <w:rPr>
          <w:rFonts w:ascii="Times New Roman" w:hAnsi="Times New Roman"/>
          <w:sz w:val="24"/>
          <w:szCs w:val="24"/>
          <w:lang w:val="lt-LT"/>
        </w:rPr>
        <w:t>9</w:t>
      </w:r>
      <w:r w:rsidR="00A77C8E" w:rsidRPr="00A77C8E">
        <w:rPr>
          <w:rFonts w:ascii="Times New Roman" w:hAnsi="Times New Roman"/>
          <w:sz w:val="24"/>
          <w:szCs w:val="24"/>
          <w:lang w:val="lt-LT"/>
        </w:rPr>
        <w:t xml:space="preserve">.2. </w:t>
      </w:r>
      <w:r w:rsidR="002659F5" w:rsidRPr="00A77C8E">
        <w:rPr>
          <w:rFonts w:ascii="Times New Roman" w:hAnsi="Times New Roman"/>
          <w:sz w:val="24"/>
          <w:szCs w:val="24"/>
          <w:lang w:val="lt-LT"/>
        </w:rPr>
        <w:t>Užsakovas Sutarčiai vykdyti skiria atsakingą Sutarties vykdytoją (-us):............................, tel.:........................................., el. paštas:............................... .</w:t>
      </w:r>
    </w:p>
    <w:p w14:paraId="635845F4" w14:textId="77777777" w:rsidR="00D311DC" w:rsidRPr="00A77C8E" w:rsidRDefault="00D311DC" w:rsidP="00A77C8E">
      <w:pPr>
        <w:spacing w:after="0"/>
        <w:jc w:val="both"/>
        <w:rPr>
          <w:rFonts w:ascii="Times New Roman" w:hAnsi="Times New Roman"/>
          <w:sz w:val="24"/>
          <w:szCs w:val="24"/>
          <w:lang w:val="lt-LT"/>
        </w:rPr>
      </w:pPr>
    </w:p>
    <w:p w14:paraId="4C808A51" w14:textId="581DBC8C" w:rsidR="00D311DC" w:rsidRPr="00A77C8E" w:rsidRDefault="00D311DC" w:rsidP="00A77C8E">
      <w:pPr>
        <w:spacing w:after="0"/>
        <w:jc w:val="center"/>
        <w:rPr>
          <w:rFonts w:ascii="Times New Roman" w:hAnsi="Times New Roman"/>
          <w:b/>
          <w:sz w:val="24"/>
          <w:szCs w:val="24"/>
          <w:lang w:val="lt-LT"/>
        </w:rPr>
      </w:pPr>
      <w:r w:rsidRPr="00A77C8E">
        <w:rPr>
          <w:rFonts w:ascii="Times New Roman" w:hAnsi="Times New Roman"/>
          <w:b/>
          <w:sz w:val="24"/>
          <w:szCs w:val="24"/>
          <w:lang w:val="lt-LT"/>
        </w:rPr>
        <w:t>X. SUTARTIES PRIEDAI</w:t>
      </w:r>
    </w:p>
    <w:p w14:paraId="7A4715BF" w14:textId="77777777" w:rsidR="00D311DC" w:rsidRPr="00A77C8E" w:rsidRDefault="00D311DC" w:rsidP="00A77C8E">
      <w:pPr>
        <w:spacing w:after="0"/>
        <w:jc w:val="both"/>
        <w:rPr>
          <w:rFonts w:ascii="Times New Roman" w:hAnsi="Times New Roman"/>
          <w:sz w:val="24"/>
          <w:szCs w:val="24"/>
          <w:lang w:val="lt-LT"/>
        </w:rPr>
      </w:pPr>
    </w:p>
    <w:p w14:paraId="141A35CD" w14:textId="13C83C6F" w:rsidR="00D311DC" w:rsidRPr="00A77C8E" w:rsidRDefault="00E848B0" w:rsidP="00A77C8E">
      <w:pPr>
        <w:spacing w:after="0"/>
        <w:ind w:firstLine="567"/>
        <w:jc w:val="both"/>
        <w:rPr>
          <w:rFonts w:ascii="Times New Roman" w:hAnsi="Times New Roman"/>
          <w:sz w:val="24"/>
          <w:szCs w:val="24"/>
          <w:lang w:val="lt-LT"/>
        </w:rPr>
      </w:pPr>
      <w:r>
        <w:rPr>
          <w:rFonts w:ascii="Times New Roman" w:hAnsi="Times New Roman"/>
          <w:sz w:val="24"/>
          <w:szCs w:val="24"/>
          <w:lang w:val="lt-LT"/>
        </w:rPr>
        <w:t>10</w:t>
      </w:r>
      <w:r w:rsidR="00A77C8E" w:rsidRPr="00A77C8E">
        <w:rPr>
          <w:rFonts w:ascii="Times New Roman" w:hAnsi="Times New Roman"/>
          <w:sz w:val="24"/>
          <w:szCs w:val="24"/>
          <w:lang w:val="lt-LT"/>
        </w:rPr>
        <w:t xml:space="preserve">.1. </w:t>
      </w:r>
      <w:r w:rsidR="002659F5" w:rsidRPr="00A77C8E">
        <w:rPr>
          <w:rFonts w:ascii="Times New Roman" w:hAnsi="Times New Roman"/>
          <w:sz w:val="24"/>
          <w:szCs w:val="24"/>
          <w:lang w:val="lt-LT"/>
        </w:rPr>
        <w:t xml:space="preserve">Techninė specifikacija – </w:t>
      </w:r>
      <w:r w:rsidR="00540355">
        <w:rPr>
          <w:rFonts w:ascii="Times New Roman" w:hAnsi="Times New Roman"/>
          <w:sz w:val="24"/>
          <w:szCs w:val="24"/>
          <w:lang w:val="lt-LT"/>
        </w:rPr>
        <w:t xml:space="preserve">Sutarties </w:t>
      </w:r>
      <w:r w:rsidR="002659F5" w:rsidRPr="00A77C8E">
        <w:rPr>
          <w:rFonts w:ascii="Times New Roman" w:hAnsi="Times New Roman"/>
          <w:sz w:val="24"/>
          <w:szCs w:val="24"/>
          <w:lang w:val="lt-LT"/>
        </w:rPr>
        <w:t>1 priedas;</w:t>
      </w:r>
    </w:p>
    <w:p w14:paraId="7373A108" w14:textId="77777777" w:rsidR="00DF7212" w:rsidRPr="00DD4D16" w:rsidRDefault="00E848B0" w:rsidP="00DF7212">
      <w:pPr>
        <w:spacing w:after="0"/>
        <w:ind w:firstLine="567"/>
        <w:jc w:val="both"/>
        <w:rPr>
          <w:rFonts w:ascii="Times New Roman" w:hAnsi="Times New Roman"/>
          <w:sz w:val="24"/>
          <w:szCs w:val="24"/>
          <w:lang w:val="lt-LT"/>
        </w:rPr>
      </w:pPr>
      <w:r>
        <w:rPr>
          <w:rFonts w:ascii="Times New Roman" w:hAnsi="Times New Roman"/>
          <w:sz w:val="24"/>
          <w:szCs w:val="24"/>
          <w:lang w:val="lt-LT"/>
        </w:rPr>
        <w:t>10</w:t>
      </w:r>
      <w:r w:rsidR="00A77C8E" w:rsidRPr="00A77C8E">
        <w:rPr>
          <w:rFonts w:ascii="Times New Roman" w:hAnsi="Times New Roman"/>
          <w:sz w:val="24"/>
          <w:szCs w:val="24"/>
          <w:lang w:val="lt-LT"/>
        </w:rPr>
        <w:t xml:space="preserve">.2. </w:t>
      </w:r>
      <w:r w:rsidR="00DF7212" w:rsidRPr="00DD4D16">
        <w:rPr>
          <w:rFonts w:ascii="Times New Roman" w:hAnsi="Times New Roman"/>
          <w:sz w:val="24"/>
          <w:szCs w:val="24"/>
          <w:lang w:val="lt-LT"/>
        </w:rPr>
        <w:t>Darbų priėmimo-perdavimo aktas (forma F-2) – 2 priedas;</w:t>
      </w:r>
    </w:p>
    <w:p w14:paraId="35F5B847" w14:textId="46ACBEC0" w:rsidR="00DF7212" w:rsidRDefault="00DF7212" w:rsidP="00DF7212">
      <w:pPr>
        <w:spacing w:after="0"/>
        <w:ind w:firstLine="567"/>
        <w:jc w:val="both"/>
        <w:rPr>
          <w:rFonts w:ascii="Times New Roman" w:eastAsia="Times New Roman" w:hAnsi="Times New Roman"/>
          <w:i/>
          <w:color w:val="000000"/>
          <w:sz w:val="24"/>
          <w:szCs w:val="24"/>
          <w:lang w:val="lt-LT"/>
        </w:rPr>
      </w:pPr>
      <w:r>
        <w:rPr>
          <w:rFonts w:ascii="Times New Roman" w:hAnsi="Times New Roman"/>
          <w:sz w:val="24"/>
          <w:szCs w:val="24"/>
          <w:lang w:val="lt-LT"/>
        </w:rPr>
        <w:t>10</w:t>
      </w:r>
      <w:r w:rsidRPr="00DD4D16">
        <w:rPr>
          <w:rFonts w:ascii="Times New Roman" w:hAnsi="Times New Roman"/>
          <w:sz w:val="24"/>
          <w:szCs w:val="24"/>
          <w:lang w:val="lt-LT"/>
        </w:rPr>
        <w:t xml:space="preserve">.3. Atliktų darbų ir </w:t>
      </w:r>
      <w:bookmarkStart w:id="5" w:name="_Hlk66877350"/>
      <w:r w:rsidRPr="00DD4D16">
        <w:rPr>
          <w:rFonts w:ascii="Times New Roman" w:hAnsi="Times New Roman"/>
          <w:sz w:val="24"/>
          <w:szCs w:val="24"/>
          <w:lang w:val="lt-LT"/>
        </w:rPr>
        <w:t xml:space="preserve">išlaidų apmokėjimo </w:t>
      </w:r>
      <w:bookmarkEnd w:id="5"/>
      <w:r w:rsidR="009A5AFD" w:rsidRPr="00DD4D16">
        <w:rPr>
          <w:rFonts w:ascii="Times New Roman" w:hAnsi="Times New Roman"/>
          <w:sz w:val="24"/>
          <w:szCs w:val="24"/>
          <w:lang w:val="lt-LT"/>
        </w:rPr>
        <w:t>pažym</w:t>
      </w:r>
      <w:r w:rsidR="009A5AFD">
        <w:rPr>
          <w:rFonts w:ascii="Times New Roman" w:hAnsi="Times New Roman"/>
          <w:sz w:val="24"/>
          <w:szCs w:val="24"/>
          <w:lang w:val="lt-LT"/>
        </w:rPr>
        <w:t xml:space="preserve">a </w:t>
      </w:r>
      <w:r w:rsidRPr="00DD4D16">
        <w:rPr>
          <w:rFonts w:ascii="Times New Roman" w:eastAsia="Times New Roman" w:hAnsi="Times New Roman"/>
          <w:i/>
          <w:color w:val="000000"/>
          <w:sz w:val="24"/>
          <w:szCs w:val="24"/>
          <w:lang w:val="lt-LT"/>
        </w:rPr>
        <w:t>(</w:t>
      </w:r>
      <w:r w:rsidRPr="00DD4D16">
        <w:rPr>
          <w:rFonts w:ascii="Times New Roman" w:eastAsia="Times New Roman" w:hAnsi="Times New Roman"/>
          <w:color w:val="000000"/>
          <w:sz w:val="24"/>
          <w:szCs w:val="24"/>
          <w:lang w:val="lt-LT"/>
        </w:rPr>
        <w:t>forma</w:t>
      </w:r>
      <w:r>
        <w:rPr>
          <w:rFonts w:ascii="Times New Roman" w:eastAsia="Times New Roman" w:hAnsi="Times New Roman"/>
          <w:i/>
          <w:color w:val="000000"/>
          <w:sz w:val="24"/>
          <w:szCs w:val="24"/>
          <w:lang w:val="lt-LT"/>
        </w:rPr>
        <w:t xml:space="preserve"> </w:t>
      </w:r>
      <w:r w:rsidRPr="00DD4D16">
        <w:rPr>
          <w:rFonts w:ascii="Times New Roman" w:eastAsia="Times New Roman" w:hAnsi="Times New Roman"/>
          <w:color w:val="000000"/>
          <w:sz w:val="24"/>
          <w:szCs w:val="24"/>
          <w:lang w:val="lt-LT"/>
        </w:rPr>
        <w:t>F-3</w:t>
      </w:r>
      <w:r w:rsidRPr="00DD4D16">
        <w:rPr>
          <w:rFonts w:ascii="Times New Roman" w:eastAsia="Times New Roman" w:hAnsi="Times New Roman"/>
          <w:i/>
          <w:color w:val="000000"/>
          <w:sz w:val="24"/>
          <w:szCs w:val="24"/>
          <w:lang w:val="lt-LT"/>
        </w:rPr>
        <w:t>)</w:t>
      </w:r>
      <w:r>
        <w:rPr>
          <w:rFonts w:ascii="Times New Roman" w:eastAsia="Times New Roman" w:hAnsi="Times New Roman"/>
          <w:i/>
          <w:color w:val="000000"/>
          <w:sz w:val="24"/>
          <w:szCs w:val="24"/>
          <w:lang w:val="lt-LT"/>
        </w:rPr>
        <w:t xml:space="preserve"> – </w:t>
      </w:r>
      <w:r w:rsidRPr="00DD4D16">
        <w:rPr>
          <w:rFonts w:ascii="Times New Roman" w:eastAsia="Times New Roman" w:hAnsi="Times New Roman"/>
          <w:color w:val="000000"/>
          <w:sz w:val="24"/>
          <w:szCs w:val="24"/>
          <w:lang w:val="lt-LT"/>
        </w:rPr>
        <w:t>3 priedas</w:t>
      </w:r>
      <w:r w:rsidRPr="002C73A8">
        <w:rPr>
          <w:rFonts w:ascii="Times New Roman" w:eastAsia="Times New Roman" w:hAnsi="Times New Roman"/>
          <w:iCs/>
          <w:color w:val="000000"/>
          <w:sz w:val="24"/>
          <w:szCs w:val="24"/>
          <w:lang w:val="lt-LT"/>
        </w:rPr>
        <w:t>;</w:t>
      </w:r>
    </w:p>
    <w:p w14:paraId="2EAB45C0" w14:textId="77777777" w:rsidR="00DF7212" w:rsidRPr="008C09C0" w:rsidRDefault="00DF7212" w:rsidP="00DF7212">
      <w:pPr>
        <w:spacing w:after="0"/>
        <w:ind w:firstLine="567"/>
        <w:jc w:val="both"/>
        <w:rPr>
          <w:rFonts w:ascii="Times New Roman" w:hAnsi="Times New Roman"/>
          <w:iCs/>
          <w:sz w:val="24"/>
          <w:szCs w:val="24"/>
          <w:lang w:val="lt-LT"/>
        </w:rPr>
      </w:pPr>
      <w:r w:rsidRPr="008C09C0">
        <w:rPr>
          <w:rFonts w:ascii="Times New Roman" w:eastAsia="Times New Roman" w:hAnsi="Times New Roman"/>
          <w:iCs/>
          <w:color w:val="000000"/>
          <w:sz w:val="24"/>
          <w:szCs w:val="24"/>
          <w:lang w:val="lt-LT"/>
        </w:rPr>
        <w:t xml:space="preserve">10.4. Tiekėjo pateiktas pasiūlymas </w:t>
      </w:r>
      <w:r>
        <w:rPr>
          <w:rFonts w:ascii="Times New Roman" w:eastAsia="Times New Roman" w:hAnsi="Times New Roman"/>
          <w:iCs/>
          <w:color w:val="000000"/>
          <w:sz w:val="24"/>
          <w:szCs w:val="24"/>
          <w:lang w:val="lt-LT"/>
        </w:rPr>
        <w:t>– 4 priedas.</w:t>
      </w:r>
    </w:p>
    <w:p w14:paraId="3C2819E9" w14:textId="7B9F94F0" w:rsidR="001669C0" w:rsidRPr="00A77C8E" w:rsidRDefault="001669C0" w:rsidP="00DF7212">
      <w:pPr>
        <w:spacing w:after="0"/>
        <w:ind w:firstLine="567"/>
        <w:jc w:val="both"/>
        <w:rPr>
          <w:rFonts w:ascii="Times New Roman" w:hAnsi="Times New Roman"/>
          <w:sz w:val="24"/>
          <w:szCs w:val="24"/>
          <w:lang w:val="lt-LT"/>
        </w:rPr>
      </w:pPr>
    </w:p>
    <w:p w14:paraId="68F2F60A" w14:textId="77777777" w:rsidR="00BF1AE4" w:rsidRPr="00A77C8E" w:rsidRDefault="00BF1AE4" w:rsidP="00A77C8E">
      <w:pPr>
        <w:spacing w:after="0"/>
        <w:rPr>
          <w:rFonts w:ascii="Times New Roman" w:hAnsi="Times New Roman"/>
          <w:sz w:val="24"/>
          <w:szCs w:val="24"/>
          <w:lang w:val="lt-LT"/>
        </w:rPr>
      </w:pPr>
    </w:p>
    <w:p w14:paraId="4BD5D9A4" w14:textId="07D726D9" w:rsidR="0087386C" w:rsidRPr="00A77C8E" w:rsidRDefault="002659F5" w:rsidP="00A77C8E">
      <w:pPr>
        <w:pStyle w:val="Sraopastraipa"/>
        <w:spacing w:after="0" w:line="240" w:lineRule="auto"/>
        <w:ind w:left="0"/>
        <w:jc w:val="center"/>
        <w:rPr>
          <w:b/>
          <w:color w:val="000000"/>
          <w:szCs w:val="24"/>
        </w:rPr>
      </w:pPr>
      <w:r w:rsidRPr="00A77C8E">
        <w:rPr>
          <w:b/>
          <w:color w:val="000000"/>
          <w:szCs w:val="24"/>
        </w:rPr>
        <w:t>X</w:t>
      </w:r>
      <w:r w:rsidR="00E848B0">
        <w:rPr>
          <w:b/>
          <w:color w:val="000000"/>
          <w:szCs w:val="24"/>
        </w:rPr>
        <w:t>I</w:t>
      </w:r>
      <w:r w:rsidRPr="00A77C8E">
        <w:rPr>
          <w:b/>
          <w:color w:val="000000"/>
          <w:szCs w:val="24"/>
        </w:rPr>
        <w:t>. ŠALIŲ REKVIZITAI IR PARAŠAI</w:t>
      </w:r>
    </w:p>
    <w:p w14:paraId="660B33A7" w14:textId="77777777" w:rsidR="0087386C" w:rsidRPr="00A77C8E" w:rsidRDefault="0087386C" w:rsidP="00A77C8E">
      <w:pPr>
        <w:spacing w:after="0"/>
        <w:rPr>
          <w:rFonts w:ascii="Times New Roman" w:hAnsi="Times New Roman"/>
          <w:b/>
          <w:color w:val="000000"/>
          <w:sz w:val="24"/>
          <w:szCs w:val="24"/>
          <w:lang w:val="lt-LT"/>
        </w:rPr>
      </w:pPr>
    </w:p>
    <w:tbl>
      <w:tblPr>
        <w:tblW w:w="9622" w:type="dxa"/>
        <w:tblCellMar>
          <w:left w:w="10" w:type="dxa"/>
          <w:right w:w="10" w:type="dxa"/>
        </w:tblCellMar>
        <w:tblLook w:val="04A0" w:firstRow="1" w:lastRow="0" w:firstColumn="1" w:lastColumn="0" w:noHBand="0" w:noVBand="1"/>
      </w:tblPr>
      <w:tblGrid>
        <w:gridCol w:w="4531"/>
        <w:gridCol w:w="426"/>
        <w:gridCol w:w="4665"/>
      </w:tblGrid>
      <w:tr w:rsidR="0087386C" w:rsidRPr="00A77C8E" w14:paraId="6858D95C" w14:textId="77777777">
        <w:tc>
          <w:tcPr>
            <w:tcW w:w="4531" w:type="dxa"/>
            <w:shd w:val="clear" w:color="auto" w:fill="auto"/>
            <w:tcMar>
              <w:top w:w="0" w:type="dxa"/>
              <w:left w:w="108" w:type="dxa"/>
              <w:bottom w:w="0" w:type="dxa"/>
              <w:right w:w="108" w:type="dxa"/>
            </w:tcMar>
          </w:tcPr>
          <w:p w14:paraId="56C98E05" w14:textId="77777777" w:rsidR="0087386C" w:rsidRPr="00A77C8E" w:rsidRDefault="002659F5" w:rsidP="00A77C8E">
            <w:pPr>
              <w:spacing w:after="0"/>
              <w:jc w:val="both"/>
              <w:textAlignment w:val="auto"/>
              <w:rPr>
                <w:rFonts w:ascii="Times New Roman" w:eastAsia="Times New Roman" w:hAnsi="Times New Roman"/>
                <w:b/>
                <w:color w:val="000000"/>
                <w:sz w:val="24"/>
                <w:szCs w:val="24"/>
                <w:lang w:val="lt-LT" w:eastAsia="lt-LT"/>
              </w:rPr>
            </w:pPr>
            <w:r w:rsidRPr="00A77C8E">
              <w:rPr>
                <w:rFonts w:ascii="Times New Roman" w:eastAsia="Times New Roman" w:hAnsi="Times New Roman"/>
                <w:b/>
                <w:color w:val="000000"/>
                <w:sz w:val="24"/>
                <w:szCs w:val="24"/>
                <w:lang w:val="lt-LT" w:eastAsia="lt-LT"/>
              </w:rPr>
              <w:t>Užsakovas:</w:t>
            </w:r>
          </w:p>
        </w:tc>
        <w:tc>
          <w:tcPr>
            <w:tcW w:w="426" w:type="dxa"/>
            <w:shd w:val="clear" w:color="auto" w:fill="auto"/>
            <w:tcMar>
              <w:top w:w="0" w:type="dxa"/>
              <w:left w:w="108" w:type="dxa"/>
              <w:bottom w:w="0" w:type="dxa"/>
              <w:right w:w="108" w:type="dxa"/>
            </w:tcMar>
          </w:tcPr>
          <w:p w14:paraId="0D5A356E" w14:textId="77777777" w:rsidR="0087386C" w:rsidRPr="00A77C8E" w:rsidRDefault="0087386C" w:rsidP="00A77C8E">
            <w:pPr>
              <w:spacing w:after="0"/>
              <w:jc w:val="both"/>
              <w:textAlignment w:val="auto"/>
              <w:rPr>
                <w:rFonts w:ascii="Times New Roman" w:eastAsia="Times New Roman" w:hAnsi="Times New Roman"/>
                <w:color w:val="000000"/>
                <w:sz w:val="24"/>
                <w:szCs w:val="24"/>
                <w:lang w:val="lt-LT" w:eastAsia="lt-LT"/>
              </w:rPr>
            </w:pPr>
          </w:p>
        </w:tc>
        <w:tc>
          <w:tcPr>
            <w:tcW w:w="4665" w:type="dxa"/>
            <w:shd w:val="clear" w:color="auto" w:fill="auto"/>
            <w:tcMar>
              <w:top w:w="0" w:type="dxa"/>
              <w:left w:w="108" w:type="dxa"/>
              <w:bottom w:w="0" w:type="dxa"/>
              <w:right w:w="108" w:type="dxa"/>
            </w:tcMar>
          </w:tcPr>
          <w:p w14:paraId="58C067BE" w14:textId="77777777" w:rsidR="0087386C" w:rsidRPr="00A77C8E" w:rsidRDefault="002659F5" w:rsidP="00A77C8E">
            <w:pPr>
              <w:spacing w:after="0"/>
              <w:jc w:val="both"/>
              <w:textAlignment w:val="auto"/>
              <w:rPr>
                <w:rFonts w:ascii="Times New Roman" w:eastAsia="Times New Roman" w:hAnsi="Times New Roman"/>
                <w:b/>
                <w:color w:val="000000"/>
                <w:sz w:val="24"/>
                <w:szCs w:val="24"/>
                <w:lang w:val="lt-LT" w:eastAsia="lt-LT"/>
              </w:rPr>
            </w:pPr>
            <w:r w:rsidRPr="00A77C8E">
              <w:rPr>
                <w:rFonts w:ascii="Times New Roman" w:eastAsia="Times New Roman" w:hAnsi="Times New Roman"/>
                <w:b/>
                <w:color w:val="000000"/>
                <w:sz w:val="24"/>
                <w:szCs w:val="24"/>
                <w:lang w:val="lt-LT" w:eastAsia="lt-LT"/>
              </w:rPr>
              <w:t>Rangovas:</w:t>
            </w:r>
          </w:p>
        </w:tc>
      </w:tr>
      <w:tr w:rsidR="0087386C" w:rsidRPr="00A77C8E" w14:paraId="3C7508E3" w14:textId="77777777">
        <w:trPr>
          <w:trHeight w:val="60"/>
        </w:trPr>
        <w:tc>
          <w:tcPr>
            <w:tcW w:w="4531" w:type="dxa"/>
            <w:shd w:val="clear" w:color="auto" w:fill="auto"/>
            <w:tcMar>
              <w:top w:w="0" w:type="dxa"/>
              <w:left w:w="108" w:type="dxa"/>
              <w:bottom w:w="0" w:type="dxa"/>
              <w:right w:w="108" w:type="dxa"/>
            </w:tcMar>
          </w:tcPr>
          <w:p w14:paraId="3397897F" w14:textId="77777777" w:rsidR="0087386C" w:rsidRPr="00A77C8E" w:rsidRDefault="008153FE" w:rsidP="00A77C8E">
            <w:pPr>
              <w:spacing w:after="0"/>
              <w:jc w:val="both"/>
              <w:textAlignment w:val="auto"/>
              <w:rPr>
                <w:rFonts w:ascii="Times New Roman" w:eastAsia="Times New Roman" w:hAnsi="Times New Roman"/>
                <w:sz w:val="24"/>
                <w:szCs w:val="24"/>
                <w:shd w:val="clear" w:color="auto" w:fill="D3D3D3"/>
                <w:lang w:val="lt-LT" w:eastAsia="lt-LT"/>
              </w:rPr>
            </w:pPr>
            <w:r w:rsidRPr="00A77C8E">
              <w:rPr>
                <w:rFonts w:ascii="Times New Roman" w:eastAsia="Times New Roman" w:hAnsi="Times New Roman"/>
                <w:sz w:val="24"/>
                <w:szCs w:val="24"/>
                <w:shd w:val="clear" w:color="auto" w:fill="D3D3D3"/>
                <w:lang w:val="lt-LT" w:eastAsia="lt-LT"/>
              </w:rPr>
              <w:t>P</w:t>
            </w:r>
            <w:r w:rsidR="002659F5" w:rsidRPr="00A77C8E">
              <w:rPr>
                <w:rFonts w:ascii="Times New Roman" w:eastAsia="Times New Roman" w:hAnsi="Times New Roman"/>
                <w:sz w:val="24"/>
                <w:szCs w:val="24"/>
                <w:shd w:val="clear" w:color="auto" w:fill="D3D3D3"/>
                <w:lang w:val="lt-LT" w:eastAsia="lt-LT"/>
              </w:rPr>
              <w:t>avadinimas</w:t>
            </w:r>
          </w:p>
          <w:p w14:paraId="57829644" w14:textId="77777777" w:rsidR="0087386C" w:rsidRPr="00A77C8E" w:rsidRDefault="002659F5" w:rsidP="00A77C8E">
            <w:pPr>
              <w:spacing w:after="0"/>
              <w:jc w:val="both"/>
              <w:textAlignment w:val="auto"/>
              <w:rPr>
                <w:rFonts w:ascii="Times New Roman" w:hAnsi="Times New Roman"/>
                <w:sz w:val="24"/>
                <w:szCs w:val="24"/>
                <w:lang w:val="lt-LT"/>
              </w:rPr>
            </w:pPr>
            <w:r w:rsidRPr="00A77C8E">
              <w:rPr>
                <w:rFonts w:ascii="Times New Roman" w:eastAsia="Times New Roman" w:hAnsi="Times New Roman"/>
                <w:sz w:val="24"/>
                <w:szCs w:val="24"/>
                <w:shd w:val="clear" w:color="auto" w:fill="D3D3D3"/>
                <w:lang w:val="lt-LT" w:eastAsia="lt-LT"/>
              </w:rPr>
              <w:t>Adresas</w:t>
            </w:r>
          </w:p>
          <w:p w14:paraId="47CB9355" w14:textId="77777777" w:rsidR="0087386C" w:rsidRPr="00A77C8E" w:rsidRDefault="002659F5" w:rsidP="00A77C8E">
            <w:pPr>
              <w:spacing w:after="0"/>
              <w:jc w:val="both"/>
              <w:textAlignment w:val="auto"/>
              <w:rPr>
                <w:rFonts w:ascii="Times New Roman" w:eastAsia="Times New Roman" w:hAnsi="Times New Roman"/>
                <w:sz w:val="24"/>
                <w:szCs w:val="24"/>
                <w:lang w:val="lt-LT" w:eastAsia="lt-LT"/>
              </w:rPr>
            </w:pPr>
            <w:r w:rsidRPr="00A77C8E">
              <w:rPr>
                <w:rFonts w:ascii="Times New Roman" w:eastAsia="Times New Roman" w:hAnsi="Times New Roman"/>
                <w:sz w:val="24"/>
                <w:szCs w:val="24"/>
                <w:lang w:val="lt-LT" w:eastAsia="lt-LT"/>
              </w:rPr>
              <w:t>Juridinio asmens kodas</w:t>
            </w:r>
          </w:p>
          <w:p w14:paraId="67DFFB8B" w14:textId="77777777" w:rsidR="0087386C" w:rsidRPr="00A77C8E" w:rsidRDefault="002659F5" w:rsidP="00A77C8E">
            <w:pPr>
              <w:spacing w:after="0"/>
              <w:jc w:val="both"/>
              <w:textAlignment w:val="auto"/>
              <w:rPr>
                <w:rFonts w:ascii="Times New Roman" w:eastAsia="Times New Roman" w:hAnsi="Times New Roman"/>
                <w:sz w:val="24"/>
                <w:szCs w:val="24"/>
                <w:lang w:val="lt-LT" w:eastAsia="lt-LT"/>
              </w:rPr>
            </w:pPr>
            <w:r w:rsidRPr="00A77C8E">
              <w:rPr>
                <w:rFonts w:ascii="Times New Roman" w:eastAsia="Times New Roman" w:hAnsi="Times New Roman"/>
                <w:sz w:val="24"/>
                <w:szCs w:val="24"/>
                <w:lang w:val="lt-LT" w:eastAsia="lt-LT"/>
              </w:rPr>
              <w:t>PVM mokėtojo kodas</w:t>
            </w:r>
          </w:p>
          <w:p w14:paraId="16C1F145" w14:textId="77777777" w:rsidR="0087386C" w:rsidRPr="00A77C8E" w:rsidRDefault="002659F5" w:rsidP="00A77C8E">
            <w:pPr>
              <w:spacing w:after="0"/>
              <w:jc w:val="both"/>
              <w:textAlignment w:val="auto"/>
              <w:rPr>
                <w:rFonts w:ascii="Times New Roman" w:eastAsia="Times New Roman" w:hAnsi="Times New Roman"/>
                <w:sz w:val="24"/>
                <w:szCs w:val="24"/>
                <w:lang w:val="lt-LT" w:eastAsia="lt-LT"/>
              </w:rPr>
            </w:pPr>
            <w:r w:rsidRPr="00A77C8E">
              <w:rPr>
                <w:rFonts w:ascii="Times New Roman" w:eastAsia="Times New Roman" w:hAnsi="Times New Roman"/>
                <w:sz w:val="24"/>
                <w:szCs w:val="24"/>
                <w:lang w:val="lt-LT" w:eastAsia="lt-LT"/>
              </w:rPr>
              <w:t>Banko sąskaitos Nr.</w:t>
            </w:r>
          </w:p>
          <w:p w14:paraId="29519B84" w14:textId="77777777" w:rsidR="0087386C" w:rsidRPr="00A77C8E" w:rsidRDefault="002659F5" w:rsidP="00A77C8E">
            <w:pPr>
              <w:spacing w:after="0"/>
              <w:jc w:val="both"/>
              <w:textAlignment w:val="auto"/>
              <w:rPr>
                <w:rFonts w:ascii="Times New Roman" w:hAnsi="Times New Roman"/>
                <w:sz w:val="24"/>
                <w:szCs w:val="24"/>
                <w:lang w:val="lt-LT"/>
              </w:rPr>
            </w:pPr>
            <w:r w:rsidRPr="00A77C8E">
              <w:rPr>
                <w:rFonts w:ascii="Times New Roman" w:eastAsia="Times New Roman" w:hAnsi="Times New Roman"/>
                <w:sz w:val="24"/>
                <w:szCs w:val="24"/>
                <w:shd w:val="clear" w:color="auto" w:fill="D3D3D3"/>
                <w:lang w:val="lt-LT" w:eastAsia="lt-LT"/>
              </w:rPr>
              <w:t>Bankas</w:t>
            </w:r>
          </w:p>
          <w:p w14:paraId="3AC7DA50" w14:textId="77777777" w:rsidR="0087386C" w:rsidRPr="00A77C8E" w:rsidRDefault="002659F5" w:rsidP="00A77C8E">
            <w:pPr>
              <w:spacing w:after="0"/>
              <w:jc w:val="both"/>
              <w:textAlignment w:val="auto"/>
              <w:rPr>
                <w:rFonts w:ascii="Times New Roman" w:eastAsia="Times New Roman" w:hAnsi="Times New Roman"/>
                <w:sz w:val="24"/>
                <w:szCs w:val="24"/>
                <w:lang w:val="lt-LT" w:eastAsia="lt-LT"/>
              </w:rPr>
            </w:pPr>
            <w:r w:rsidRPr="00A77C8E">
              <w:rPr>
                <w:rFonts w:ascii="Times New Roman" w:eastAsia="Times New Roman" w:hAnsi="Times New Roman"/>
                <w:sz w:val="24"/>
                <w:szCs w:val="24"/>
                <w:lang w:val="lt-LT" w:eastAsia="lt-LT"/>
              </w:rPr>
              <w:t>Banko kodas</w:t>
            </w:r>
          </w:p>
          <w:p w14:paraId="200F1438" w14:textId="77777777" w:rsidR="0087386C" w:rsidRPr="00A77C8E" w:rsidRDefault="002659F5" w:rsidP="00A77C8E">
            <w:pPr>
              <w:spacing w:after="0"/>
              <w:jc w:val="both"/>
              <w:textAlignment w:val="auto"/>
              <w:rPr>
                <w:rFonts w:ascii="Times New Roman" w:eastAsia="Times New Roman" w:hAnsi="Times New Roman"/>
                <w:sz w:val="24"/>
                <w:szCs w:val="24"/>
                <w:lang w:val="lt-LT" w:eastAsia="lt-LT"/>
              </w:rPr>
            </w:pPr>
            <w:r w:rsidRPr="00A77C8E">
              <w:rPr>
                <w:rFonts w:ascii="Times New Roman" w:eastAsia="Times New Roman" w:hAnsi="Times New Roman"/>
                <w:sz w:val="24"/>
                <w:szCs w:val="24"/>
                <w:lang w:val="lt-LT" w:eastAsia="lt-LT"/>
              </w:rPr>
              <w:t>Tel. Nr.</w:t>
            </w:r>
          </w:p>
          <w:p w14:paraId="7D87640F" w14:textId="77777777" w:rsidR="0087386C" w:rsidRPr="00A77C8E" w:rsidRDefault="002659F5" w:rsidP="00A77C8E">
            <w:pPr>
              <w:spacing w:after="0"/>
              <w:jc w:val="both"/>
              <w:textAlignment w:val="auto"/>
              <w:rPr>
                <w:rFonts w:ascii="Times New Roman" w:eastAsia="Times New Roman" w:hAnsi="Times New Roman"/>
                <w:sz w:val="24"/>
                <w:szCs w:val="24"/>
                <w:lang w:val="lt-LT" w:eastAsia="lt-LT"/>
              </w:rPr>
            </w:pPr>
            <w:r w:rsidRPr="00A77C8E">
              <w:rPr>
                <w:rFonts w:ascii="Times New Roman" w:eastAsia="Times New Roman" w:hAnsi="Times New Roman"/>
                <w:sz w:val="24"/>
                <w:szCs w:val="24"/>
                <w:lang w:val="lt-LT" w:eastAsia="lt-LT"/>
              </w:rPr>
              <w:t>El. p.</w:t>
            </w:r>
          </w:p>
          <w:p w14:paraId="4E168ABC" w14:textId="77777777" w:rsidR="0087386C" w:rsidRPr="00A77C8E" w:rsidRDefault="002659F5" w:rsidP="00A77C8E">
            <w:pPr>
              <w:spacing w:after="0"/>
              <w:jc w:val="both"/>
              <w:textAlignment w:val="auto"/>
              <w:rPr>
                <w:rFonts w:ascii="Times New Roman" w:eastAsia="Times New Roman" w:hAnsi="Times New Roman"/>
                <w:sz w:val="24"/>
                <w:szCs w:val="24"/>
                <w:shd w:val="clear" w:color="auto" w:fill="D3D3D3"/>
                <w:lang w:val="lt-LT" w:eastAsia="lt-LT"/>
              </w:rPr>
            </w:pPr>
            <w:r w:rsidRPr="00A77C8E">
              <w:rPr>
                <w:rFonts w:ascii="Times New Roman" w:eastAsia="Times New Roman" w:hAnsi="Times New Roman"/>
                <w:sz w:val="24"/>
                <w:szCs w:val="24"/>
                <w:shd w:val="clear" w:color="auto" w:fill="D3D3D3"/>
                <w:lang w:val="lt-LT" w:eastAsia="lt-LT"/>
              </w:rPr>
              <w:t>Atstovo vardas, pavardė</w:t>
            </w:r>
          </w:p>
          <w:p w14:paraId="51D52EBB" w14:textId="77777777" w:rsidR="0087386C" w:rsidRPr="00A77C8E" w:rsidRDefault="002659F5" w:rsidP="00A77C8E">
            <w:pPr>
              <w:spacing w:after="0"/>
              <w:jc w:val="both"/>
              <w:textAlignment w:val="auto"/>
              <w:rPr>
                <w:rFonts w:ascii="Times New Roman" w:hAnsi="Times New Roman"/>
                <w:sz w:val="24"/>
                <w:szCs w:val="24"/>
                <w:lang w:val="lt-LT"/>
              </w:rPr>
            </w:pPr>
            <w:r w:rsidRPr="00A77C8E">
              <w:rPr>
                <w:rFonts w:ascii="Times New Roman" w:eastAsia="Times New Roman" w:hAnsi="Times New Roman"/>
                <w:sz w:val="24"/>
                <w:szCs w:val="24"/>
                <w:shd w:val="clear" w:color="auto" w:fill="D3D3D3"/>
                <w:lang w:val="lt-LT" w:eastAsia="lt-LT"/>
              </w:rPr>
              <w:t>Atstovo pareigos</w:t>
            </w:r>
          </w:p>
          <w:p w14:paraId="7A6E8D01" w14:textId="77777777" w:rsidR="0087386C" w:rsidRPr="00A77C8E" w:rsidRDefault="002659F5" w:rsidP="00A77C8E">
            <w:pPr>
              <w:spacing w:after="0"/>
              <w:jc w:val="both"/>
              <w:textAlignment w:val="auto"/>
              <w:rPr>
                <w:rFonts w:ascii="Times New Roman" w:eastAsia="Times New Roman" w:hAnsi="Times New Roman"/>
                <w:sz w:val="24"/>
                <w:szCs w:val="24"/>
                <w:lang w:val="lt-LT" w:eastAsia="lt-LT"/>
              </w:rPr>
            </w:pPr>
            <w:r w:rsidRPr="00A77C8E">
              <w:rPr>
                <w:rFonts w:ascii="Times New Roman" w:eastAsia="Times New Roman" w:hAnsi="Times New Roman"/>
                <w:sz w:val="24"/>
                <w:szCs w:val="24"/>
                <w:lang w:val="lt-LT" w:eastAsia="lt-LT"/>
              </w:rPr>
              <w:t>______________</w:t>
            </w:r>
          </w:p>
          <w:p w14:paraId="7E244DBB" w14:textId="77777777" w:rsidR="0087386C" w:rsidRPr="00A77C8E" w:rsidRDefault="002659F5" w:rsidP="00A77C8E">
            <w:pPr>
              <w:spacing w:after="0"/>
              <w:jc w:val="both"/>
              <w:textAlignment w:val="auto"/>
              <w:rPr>
                <w:rFonts w:ascii="Times New Roman" w:eastAsia="Times New Roman" w:hAnsi="Times New Roman"/>
                <w:sz w:val="24"/>
                <w:szCs w:val="24"/>
                <w:vertAlign w:val="superscript"/>
                <w:lang w:val="lt-LT" w:eastAsia="lt-LT"/>
              </w:rPr>
            </w:pPr>
            <w:r w:rsidRPr="00A77C8E">
              <w:rPr>
                <w:rFonts w:ascii="Times New Roman" w:eastAsia="Times New Roman" w:hAnsi="Times New Roman"/>
                <w:sz w:val="24"/>
                <w:szCs w:val="24"/>
                <w:vertAlign w:val="superscript"/>
                <w:lang w:val="lt-LT" w:eastAsia="lt-LT"/>
              </w:rPr>
              <w:t>(parašas)</w:t>
            </w:r>
          </w:p>
          <w:p w14:paraId="51C6EE34" w14:textId="77777777" w:rsidR="0087386C" w:rsidRPr="00A77C8E" w:rsidRDefault="002659F5" w:rsidP="00A77C8E">
            <w:pPr>
              <w:spacing w:after="0"/>
              <w:jc w:val="both"/>
              <w:textAlignment w:val="auto"/>
              <w:rPr>
                <w:rFonts w:ascii="Times New Roman" w:eastAsia="Times New Roman" w:hAnsi="Times New Roman"/>
                <w:sz w:val="24"/>
                <w:szCs w:val="24"/>
                <w:lang w:val="lt-LT" w:eastAsia="lt-LT"/>
              </w:rPr>
            </w:pPr>
            <w:r w:rsidRPr="00A77C8E">
              <w:rPr>
                <w:rFonts w:ascii="Times New Roman" w:eastAsia="Times New Roman" w:hAnsi="Times New Roman"/>
                <w:sz w:val="24"/>
                <w:szCs w:val="24"/>
                <w:lang w:val="lt-LT" w:eastAsia="lt-LT"/>
              </w:rPr>
              <w:t>______________</w:t>
            </w:r>
          </w:p>
          <w:p w14:paraId="57AD10B0" w14:textId="77777777" w:rsidR="0087386C" w:rsidRPr="00A77C8E" w:rsidRDefault="002659F5" w:rsidP="00A77C8E">
            <w:pPr>
              <w:spacing w:after="0"/>
              <w:jc w:val="both"/>
              <w:textAlignment w:val="auto"/>
              <w:rPr>
                <w:rFonts w:ascii="Times New Roman" w:eastAsia="Times New Roman" w:hAnsi="Times New Roman"/>
                <w:sz w:val="24"/>
                <w:szCs w:val="24"/>
                <w:vertAlign w:val="superscript"/>
                <w:lang w:val="lt-LT" w:eastAsia="lt-LT"/>
              </w:rPr>
            </w:pPr>
            <w:r w:rsidRPr="00A77C8E">
              <w:rPr>
                <w:rFonts w:ascii="Times New Roman" w:eastAsia="Times New Roman" w:hAnsi="Times New Roman"/>
                <w:sz w:val="24"/>
                <w:szCs w:val="24"/>
                <w:vertAlign w:val="superscript"/>
                <w:lang w:val="lt-LT" w:eastAsia="lt-LT"/>
              </w:rPr>
              <w:t>(data)</w:t>
            </w:r>
          </w:p>
        </w:tc>
        <w:tc>
          <w:tcPr>
            <w:tcW w:w="426" w:type="dxa"/>
            <w:shd w:val="clear" w:color="auto" w:fill="auto"/>
            <w:tcMar>
              <w:top w:w="0" w:type="dxa"/>
              <w:left w:w="108" w:type="dxa"/>
              <w:bottom w:w="0" w:type="dxa"/>
              <w:right w:w="108" w:type="dxa"/>
            </w:tcMar>
          </w:tcPr>
          <w:p w14:paraId="25661AF0" w14:textId="77777777" w:rsidR="0087386C" w:rsidRPr="00A77C8E" w:rsidRDefault="0087386C" w:rsidP="00A77C8E">
            <w:pPr>
              <w:spacing w:after="0"/>
              <w:jc w:val="both"/>
              <w:textAlignment w:val="auto"/>
              <w:rPr>
                <w:rFonts w:ascii="Times New Roman" w:eastAsia="Times New Roman" w:hAnsi="Times New Roman"/>
                <w:sz w:val="24"/>
                <w:szCs w:val="24"/>
                <w:lang w:val="lt-LT" w:eastAsia="lt-LT"/>
              </w:rPr>
            </w:pPr>
          </w:p>
        </w:tc>
        <w:tc>
          <w:tcPr>
            <w:tcW w:w="4665" w:type="dxa"/>
            <w:shd w:val="clear" w:color="auto" w:fill="auto"/>
            <w:tcMar>
              <w:top w:w="0" w:type="dxa"/>
              <w:left w:w="108" w:type="dxa"/>
              <w:bottom w:w="0" w:type="dxa"/>
              <w:right w:w="108" w:type="dxa"/>
            </w:tcMar>
          </w:tcPr>
          <w:p w14:paraId="59242B59" w14:textId="77777777" w:rsidR="0087386C" w:rsidRPr="00A77C8E" w:rsidRDefault="008153FE" w:rsidP="00A77C8E">
            <w:pPr>
              <w:spacing w:after="0"/>
              <w:jc w:val="both"/>
              <w:textAlignment w:val="auto"/>
              <w:rPr>
                <w:rFonts w:ascii="Times New Roman" w:eastAsia="Times New Roman" w:hAnsi="Times New Roman"/>
                <w:sz w:val="24"/>
                <w:szCs w:val="24"/>
                <w:shd w:val="clear" w:color="auto" w:fill="D3D3D3"/>
                <w:lang w:val="lt-LT" w:eastAsia="lt-LT"/>
              </w:rPr>
            </w:pPr>
            <w:r w:rsidRPr="00A77C8E">
              <w:rPr>
                <w:rFonts w:ascii="Times New Roman" w:eastAsia="Times New Roman" w:hAnsi="Times New Roman"/>
                <w:sz w:val="24"/>
                <w:szCs w:val="24"/>
                <w:shd w:val="clear" w:color="auto" w:fill="D3D3D3"/>
                <w:lang w:val="lt-LT" w:eastAsia="lt-LT"/>
              </w:rPr>
              <w:t>P</w:t>
            </w:r>
            <w:r w:rsidR="002659F5" w:rsidRPr="00A77C8E">
              <w:rPr>
                <w:rFonts w:ascii="Times New Roman" w:eastAsia="Times New Roman" w:hAnsi="Times New Roman"/>
                <w:sz w:val="24"/>
                <w:szCs w:val="24"/>
                <w:shd w:val="clear" w:color="auto" w:fill="D3D3D3"/>
                <w:lang w:val="lt-LT" w:eastAsia="lt-LT"/>
              </w:rPr>
              <w:t>avadinimas</w:t>
            </w:r>
          </w:p>
          <w:p w14:paraId="5B9FDE15" w14:textId="77777777" w:rsidR="0087386C" w:rsidRPr="00A77C8E" w:rsidRDefault="002659F5" w:rsidP="00A77C8E">
            <w:pPr>
              <w:spacing w:after="0"/>
              <w:jc w:val="both"/>
              <w:textAlignment w:val="auto"/>
              <w:rPr>
                <w:rFonts w:ascii="Times New Roman" w:hAnsi="Times New Roman"/>
                <w:sz w:val="24"/>
                <w:szCs w:val="24"/>
                <w:lang w:val="lt-LT"/>
              </w:rPr>
            </w:pPr>
            <w:r w:rsidRPr="00A77C8E">
              <w:rPr>
                <w:rFonts w:ascii="Times New Roman" w:eastAsia="Times New Roman" w:hAnsi="Times New Roman"/>
                <w:sz w:val="24"/>
                <w:szCs w:val="24"/>
                <w:shd w:val="clear" w:color="auto" w:fill="D3D3D3"/>
                <w:lang w:val="lt-LT" w:eastAsia="lt-LT"/>
              </w:rPr>
              <w:t>Adresas</w:t>
            </w:r>
          </w:p>
          <w:p w14:paraId="1F17A2EC" w14:textId="77777777" w:rsidR="0087386C" w:rsidRPr="00A77C8E" w:rsidRDefault="002659F5" w:rsidP="00A77C8E">
            <w:pPr>
              <w:spacing w:after="0"/>
              <w:jc w:val="both"/>
              <w:textAlignment w:val="auto"/>
              <w:rPr>
                <w:rFonts w:ascii="Times New Roman" w:eastAsia="Times New Roman" w:hAnsi="Times New Roman"/>
                <w:sz w:val="24"/>
                <w:szCs w:val="24"/>
                <w:lang w:val="lt-LT" w:eastAsia="lt-LT"/>
              </w:rPr>
            </w:pPr>
            <w:r w:rsidRPr="00A77C8E">
              <w:rPr>
                <w:rFonts w:ascii="Times New Roman" w:eastAsia="Times New Roman" w:hAnsi="Times New Roman"/>
                <w:sz w:val="24"/>
                <w:szCs w:val="24"/>
                <w:lang w:val="lt-LT" w:eastAsia="lt-LT"/>
              </w:rPr>
              <w:t>Juridinio asmens kodas</w:t>
            </w:r>
          </w:p>
          <w:p w14:paraId="68D202A9" w14:textId="77777777" w:rsidR="0087386C" w:rsidRPr="00A77C8E" w:rsidRDefault="002659F5" w:rsidP="00A77C8E">
            <w:pPr>
              <w:spacing w:after="0"/>
              <w:jc w:val="both"/>
              <w:textAlignment w:val="auto"/>
              <w:rPr>
                <w:rFonts w:ascii="Times New Roman" w:eastAsia="Times New Roman" w:hAnsi="Times New Roman"/>
                <w:sz w:val="24"/>
                <w:szCs w:val="24"/>
                <w:lang w:val="lt-LT" w:eastAsia="lt-LT"/>
              </w:rPr>
            </w:pPr>
            <w:r w:rsidRPr="00A77C8E">
              <w:rPr>
                <w:rFonts w:ascii="Times New Roman" w:eastAsia="Times New Roman" w:hAnsi="Times New Roman"/>
                <w:sz w:val="24"/>
                <w:szCs w:val="24"/>
                <w:lang w:val="lt-LT" w:eastAsia="lt-LT"/>
              </w:rPr>
              <w:t>PVM mokėtojo kodas</w:t>
            </w:r>
          </w:p>
          <w:p w14:paraId="5BBCFFCF" w14:textId="77777777" w:rsidR="0087386C" w:rsidRPr="00A77C8E" w:rsidRDefault="002659F5" w:rsidP="00A77C8E">
            <w:pPr>
              <w:spacing w:after="0"/>
              <w:jc w:val="both"/>
              <w:textAlignment w:val="auto"/>
              <w:rPr>
                <w:rFonts w:ascii="Times New Roman" w:eastAsia="Times New Roman" w:hAnsi="Times New Roman"/>
                <w:sz w:val="24"/>
                <w:szCs w:val="24"/>
                <w:lang w:val="lt-LT" w:eastAsia="lt-LT"/>
              </w:rPr>
            </w:pPr>
            <w:r w:rsidRPr="00A77C8E">
              <w:rPr>
                <w:rFonts w:ascii="Times New Roman" w:eastAsia="Times New Roman" w:hAnsi="Times New Roman"/>
                <w:sz w:val="24"/>
                <w:szCs w:val="24"/>
                <w:lang w:val="lt-LT" w:eastAsia="lt-LT"/>
              </w:rPr>
              <w:t>Banko sąskaitos Nr.</w:t>
            </w:r>
          </w:p>
          <w:p w14:paraId="7CAE900C" w14:textId="77777777" w:rsidR="0087386C" w:rsidRPr="00A77C8E" w:rsidRDefault="002659F5" w:rsidP="00A77C8E">
            <w:pPr>
              <w:spacing w:after="0"/>
              <w:jc w:val="both"/>
              <w:textAlignment w:val="auto"/>
              <w:rPr>
                <w:rFonts w:ascii="Times New Roman" w:hAnsi="Times New Roman"/>
                <w:sz w:val="24"/>
                <w:szCs w:val="24"/>
                <w:lang w:val="lt-LT"/>
              </w:rPr>
            </w:pPr>
            <w:r w:rsidRPr="00A77C8E">
              <w:rPr>
                <w:rFonts w:ascii="Times New Roman" w:eastAsia="Times New Roman" w:hAnsi="Times New Roman"/>
                <w:sz w:val="24"/>
                <w:szCs w:val="24"/>
                <w:shd w:val="clear" w:color="auto" w:fill="D3D3D3"/>
                <w:lang w:val="lt-LT" w:eastAsia="lt-LT"/>
              </w:rPr>
              <w:t>Bankas</w:t>
            </w:r>
          </w:p>
          <w:p w14:paraId="4FD9131F" w14:textId="77777777" w:rsidR="0087386C" w:rsidRPr="00A77C8E" w:rsidRDefault="002659F5" w:rsidP="00A77C8E">
            <w:pPr>
              <w:spacing w:after="0"/>
              <w:jc w:val="both"/>
              <w:textAlignment w:val="auto"/>
              <w:rPr>
                <w:rFonts w:ascii="Times New Roman" w:eastAsia="Times New Roman" w:hAnsi="Times New Roman"/>
                <w:sz w:val="24"/>
                <w:szCs w:val="24"/>
                <w:lang w:val="lt-LT" w:eastAsia="lt-LT"/>
              </w:rPr>
            </w:pPr>
            <w:r w:rsidRPr="00A77C8E">
              <w:rPr>
                <w:rFonts w:ascii="Times New Roman" w:eastAsia="Times New Roman" w:hAnsi="Times New Roman"/>
                <w:sz w:val="24"/>
                <w:szCs w:val="24"/>
                <w:lang w:val="lt-LT" w:eastAsia="lt-LT"/>
              </w:rPr>
              <w:t>Banko kodas</w:t>
            </w:r>
          </w:p>
          <w:p w14:paraId="55BF625A" w14:textId="77777777" w:rsidR="0087386C" w:rsidRPr="00A77C8E" w:rsidRDefault="002659F5" w:rsidP="00A77C8E">
            <w:pPr>
              <w:spacing w:after="0"/>
              <w:jc w:val="both"/>
              <w:textAlignment w:val="auto"/>
              <w:rPr>
                <w:rFonts w:ascii="Times New Roman" w:eastAsia="Times New Roman" w:hAnsi="Times New Roman"/>
                <w:sz w:val="24"/>
                <w:szCs w:val="24"/>
                <w:lang w:val="lt-LT" w:eastAsia="lt-LT"/>
              </w:rPr>
            </w:pPr>
            <w:r w:rsidRPr="00A77C8E">
              <w:rPr>
                <w:rFonts w:ascii="Times New Roman" w:eastAsia="Times New Roman" w:hAnsi="Times New Roman"/>
                <w:sz w:val="24"/>
                <w:szCs w:val="24"/>
                <w:lang w:val="lt-LT" w:eastAsia="lt-LT"/>
              </w:rPr>
              <w:t>Tel. Nr.</w:t>
            </w:r>
          </w:p>
          <w:p w14:paraId="2A2D0B96" w14:textId="77777777" w:rsidR="0087386C" w:rsidRPr="00A77C8E" w:rsidRDefault="002659F5" w:rsidP="00A77C8E">
            <w:pPr>
              <w:spacing w:after="0"/>
              <w:jc w:val="both"/>
              <w:textAlignment w:val="auto"/>
              <w:rPr>
                <w:rFonts w:ascii="Times New Roman" w:eastAsia="Times New Roman" w:hAnsi="Times New Roman"/>
                <w:sz w:val="24"/>
                <w:szCs w:val="24"/>
                <w:lang w:val="lt-LT" w:eastAsia="lt-LT"/>
              </w:rPr>
            </w:pPr>
            <w:r w:rsidRPr="00A77C8E">
              <w:rPr>
                <w:rFonts w:ascii="Times New Roman" w:eastAsia="Times New Roman" w:hAnsi="Times New Roman"/>
                <w:sz w:val="24"/>
                <w:szCs w:val="24"/>
                <w:lang w:val="lt-LT" w:eastAsia="lt-LT"/>
              </w:rPr>
              <w:t>El. p.</w:t>
            </w:r>
          </w:p>
          <w:p w14:paraId="1D223AC2" w14:textId="77777777" w:rsidR="0087386C" w:rsidRPr="00A77C8E" w:rsidRDefault="002659F5" w:rsidP="00A77C8E">
            <w:pPr>
              <w:spacing w:after="0"/>
              <w:jc w:val="both"/>
              <w:textAlignment w:val="auto"/>
              <w:rPr>
                <w:rFonts w:ascii="Times New Roman" w:eastAsia="Times New Roman" w:hAnsi="Times New Roman"/>
                <w:sz w:val="24"/>
                <w:szCs w:val="24"/>
                <w:shd w:val="clear" w:color="auto" w:fill="D3D3D3"/>
                <w:lang w:val="lt-LT" w:eastAsia="lt-LT"/>
              </w:rPr>
            </w:pPr>
            <w:r w:rsidRPr="00A77C8E">
              <w:rPr>
                <w:rFonts w:ascii="Times New Roman" w:eastAsia="Times New Roman" w:hAnsi="Times New Roman"/>
                <w:sz w:val="24"/>
                <w:szCs w:val="24"/>
                <w:shd w:val="clear" w:color="auto" w:fill="D3D3D3"/>
                <w:lang w:val="lt-LT" w:eastAsia="lt-LT"/>
              </w:rPr>
              <w:t>Atstovo vardas, pavardė</w:t>
            </w:r>
          </w:p>
          <w:p w14:paraId="4534DFF8" w14:textId="77777777" w:rsidR="0087386C" w:rsidRPr="00A77C8E" w:rsidRDefault="002659F5" w:rsidP="00A77C8E">
            <w:pPr>
              <w:spacing w:after="0"/>
              <w:jc w:val="both"/>
              <w:textAlignment w:val="auto"/>
              <w:rPr>
                <w:rFonts w:ascii="Times New Roman" w:hAnsi="Times New Roman"/>
                <w:sz w:val="24"/>
                <w:szCs w:val="24"/>
                <w:lang w:val="lt-LT"/>
              </w:rPr>
            </w:pPr>
            <w:r w:rsidRPr="00A77C8E">
              <w:rPr>
                <w:rFonts w:ascii="Times New Roman" w:eastAsia="Times New Roman" w:hAnsi="Times New Roman"/>
                <w:sz w:val="24"/>
                <w:szCs w:val="24"/>
                <w:shd w:val="clear" w:color="auto" w:fill="D3D3D3"/>
                <w:lang w:val="lt-LT" w:eastAsia="lt-LT"/>
              </w:rPr>
              <w:t>Atstovo pareigos</w:t>
            </w:r>
          </w:p>
          <w:p w14:paraId="18810F7A" w14:textId="77777777" w:rsidR="0087386C" w:rsidRPr="00A77C8E" w:rsidRDefault="002659F5" w:rsidP="00A77C8E">
            <w:pPr>
              <w:spacing w:after="0"/>
              <w:jc w:val="both"/>
              <w:textAlignment w:val="auto"/>
              <w:rPr>
                <w:rFonts w:ascii="Times New Roman" w:eastAsia="Times New Roman" w:hAnsi="Times New Roman"/>
                <w:sz w:val="24"/>
                <w:szCs w:val="24"/>
                <w:lang w:val="lt-LT" w:eastAsia="lt-LT"/>
              </w:rPr>
            </w:pPr>
            <w:r w:rsidRPr="00A77C8E">
              <w:rPr>
                <w:rFonts w:ascii="Times New Roman" w:eastAsia="Times New Roman" w:hAnsi="Times New Roman"/>
                <w:sz w:val="24"/>
                <w:szCs w:val="24"/>
                <w:lang w:val="lt-LT" w:eastAsia="lt-LT"/>
              </w:rPr>
              <w:t>______________</w:t>
            </w:r>
          </w:p>
          <w:p w14:paraId="2A3B81C1" w14:textId="77777777" w:rsidR="0087386C" w:rsidRPr="00A77C8E" w:rsidRDefault="002659F5" w:rsidP="00A77C8E">
            <w:pPr>
              <w:spacing w:after="0"/>
              <w:jc w:val="both"/>
              <w:textAlignment w:val="auto"/>
              <w:rPr>
                <w:rFonts w:ascii="Times New Roman" w:eastAsia="Times New Roman" w:hAnsi="Times New Roman"/>
                <w:sz w:val="24"/>
                <w:szCs w:val="24"/>
                <w:vertAlign w:val="superscript"/>
                <w:lang w:val="lt-LT" w:eastAsia="lt-LT"/>
              </w:rPr>
            </w:pPr>
            <w:r w:rsidRPr="00A77C8E">
              <w:rPr>
                <w:rFonts w:ascii="Times New Roman" w:eastAsia="Times New Roman" w:hAnsi="Times New Roman"/>
                <w:sz w:val="24"/>
                <w:szCs w:val="24"/>
                <w:vertAlign w:val="superscript"/>
                <w:lang w:val="lt-LT" w:eastAsia="lt-LT"/>
              </w:rPr>
              <w:t>(parašas)</w:t>
            </w:r>
          </w:p>
          <w:p w14:paraId="47ED9910" w14:textId="77777777" w:rsidR="0087386C" w:rsidRPr="00A77C8E" w:rsidRDefault="002659F5" w:rsidP="00A77C8E">
            <w:pPr>
              <w:spacing w:after="0"/>
              <w:jc w:val="both"/>
              <w:textAlignment w:val="auto"/>
              <w:rPr>
                <w:rFonts w:ascii="Times New Roman" w:eastAsia="Times New Roman" w:hAnsi="Times New Roman"/>
                <w:sz w:val="24"/>
                <w:szCs w:val="24"/>
                <w:lang w:val="lt-LT" w:eastAsia="lt-LT"/>
              </w:rPr>
            </w:pPr>
            <w:r w:rsidRPr="00A77C8E">
              <w:rPr>
                <w:rFonts w:ascii="Times New Roman" w:eastAsia="Times New Roman" w:hAnsi="Times New Roman"/>
                <w:sz w:val="24"/>
                <w:szCs w:val="24"/>
                <w:lang w:val="lt-LT" w:eastAsia="lt-LT"/>
              </w:rPr>
              <w:t>______________</w:t>
            </w:r>
          </w:p>
          <w:p w14:paraId="0115CD63" w14:textId="77777777" w:rsidR="0087386C" w:rsidRPr="00A77C8E" w:rsidRDefault="002659F5" w:rsidP="00A77C8E">
            <w:pPr>
              <w:spacing w:after="0"/>
              <w:jc w:val="both"/>
              <w:textAlignment w:val="auto"/>
              <w:rPr>
                <w:rFonts w:ascii="Times New Roman" w:hAnsi="Times New Roman"/>
                <w:sz w:val="24"/>
                <w:szCs w:val="24"/>
                <w:lang w:val="lt-LT"/>
              </w:rPr>
            </w:pPr>
            <w:r w:rsidRPr="00A77C8E">
              <w:rPr>
                <w:rFonts w:ascii="Times New Roman" w:eastAsia="Times New Roman" w:hAnsi="Times New Roman"/>
                <w:sz w:val="24"/>
                <w:szCs w:val="24"/>
                <w:vertAlign w:val="superscript"/>
                <w:lang w:val="lt-LT" w:eastAsia="lt-LT"/>
              </w:rPr>
              <w:t>(data)</w:t>
            </w:r>
          </w:p>
        </w:tc>
      </w:tr>
    </w:tbl>
    <w:p w14:paraId="70E2AF99" w14:textId="77777777" w:rsidR="0087386C" w:rsidRPr="00A77C8E" w:rsidRDefault="0087386C" w:rsidP="00A77C8E">
      <w:pPr>
        <w:tabs>
          <w:tab w:val="left" w:pos="851"/>
        </w:tabs>
        <w:spacing w:after="0"/>
        <w:ind w:left="720"/>
        <w:jc w:val="both"/>
        <w:rPr>
          <w:rFonts w:ascii="Times New Roman" w:hAnsi="Times New Roman"/>
          <w:sz w:val="24"/>
          <w:szCs w:val="24"/>
          <w:lang w:val="lt-LT"/>
        </w:rPr>
      </w:pPr>
    </w:p>
    <w:p w14:paraId="655CEE8F" w14:textId="01289142" w:rsidR="005B6356" w:rsidRDefault="005B6356" w:rsidP="00A77C8E">
      <w:pPr>
        <w:spacing w:after="0"/>
        <w:rPr>
          <w:rFonts w:ascii="Times New Roman" w:hAnsi="Times New Roman"/>
          <w:sz w:val="24"/>
          <w:szCs w:val="24"/>
          <w:lang w:val="lt-LT"/>
        </w:rPr>
      </w:pPr>
    </w:p>
    <w:p w14:paraId="591804C3" w14:textId="77777777" w:rsidR="00DF7212" w:rsidRDefault="00DF7212" w:rsidP="00A77C8E">
      <w:pPr>
        <w:spacing w:after="0"/>
        <w:rPr>
          <w:rFonts w:ascii="Times New Roman" w:hAnsi="Times New Roman"/>
          <w:sz w:val="24"/>
          <w:szCs w:val="24"/>
          <w:lang w:val="lt-LT"/>
        </w:rPr>
      </w:pPr>
    </w:p>
    <w:p w14:paraId="646BC18D" w14:textId="77777777" w:rsidR="00DF7212" w:rsidRDefault="00DF7212" w:rsidP="00A77C8E">
      <w:pPr>
        <w:spacing w:after="0"/>
        <w:rPr>
          <w:rFonts w:ascii="Times New Roman" w:hAnsi="Times New Roman"/>
          <w:sz w:val="24"/>
          <w:szCs w:val="24"/>
          <w:lang w:val="lt-LT"/>
        </w:rPr>
      </w:pPr>
    </w:p>
    <w:p w14:paraId="6A2AC82B" w14:textId="77777777" w:rsidR="00DF7212" w:rsidRDefault="00DF7212" w:rsidP="00A77C8E">
      <w:pPr>
        <w:spacing w:after="0"/>
        <w:rPr>
          <w:rFonts w:ascii="Times New Roman" w:hAnsi="Times New Roman"/>
          <w:sz w:val="24"/>
          <w:szCs w:val="24"/>
          <w:lang w:val="lt-LT"/>
        </w:rPr>
      </w:pPr>
    </w:p>
    <w:p w14:paraId="796A718D" w14:textId="77777777" w:rsidR="00DF7212" w:rsidRDefault="00DF7212" w:rsidP="00A77C8E">
      <w:pPr>
        <w:spacing w:after="0"/>
        <w:rPr>
          <w:rFonts w:ascii="Times New Roman" w:hAnsi="Times New Roman"/>
          <w:sz w:val="24"/>
          <w:szCs w:val="24"/>
          <w:lang w:val="lt-LT"/>
        </w:rPr>
      </w:pPr>
    </w:p>
    <w:p w14:paraId="3ED66F73" w14:textId="77777777" w:rsidR="00DF7212" w:rsidRDefault="00DF7212" w:rsidP="00A77C8E">
      <w:pPr>
        <w:spacing w:after="0"/>
        <w:rPr>
          <w:rFonts w:ascii="Times New Roman" w:hAnsi="Times New Roman"/>
          <w:sz w:val="24"/>
          <w:szCs w:val="24"/>
          <w:lang w:val="lt-LT"/>
        </w:rPr>
      </w:pPr>
    </w:p>
    <w:p w14:paraId="64B3D93B" w14:textId="77777777" w:rsidR="00DF7212" w:rsidRDefault="00DF7212" w:rsidP="00A77C8E">
      <w:pPr>
        <w:spacing w:after="0"/>
        <w:rPr>
          <w:rFonts w:ascii="Times New Roman" w:hAnsi="Times New Roman"/>
          <w:sz w:val="24"/>
          <w:szCs w:val="24"/>
          <w:lang w:val="lt-LT"/>
        </w:rPr>
      </w:pPr>
    </w:p>
    <w:p w14:paraId="6C803C61" w14:textId="77777777" w:rsidR="00DF7212" w:rsidRDefault="00DF7212" w:rsidP="00A77C8E">
      <w:pPr>
        <w:spacing w:after="0"/>
        <w:rPr>
          <w:rFonts w:ascii="Times New Roman" w:hAnsi="Times New Roman"/>
          <w:sz w:val="24"/>
          <w:szCs w:val="24"/>
          <w:lang w:val="lt-LT"/>
        </w:rPr>
      </w:pPr>
    </w:p>
    <w:p w14:paraId="2A58CE6B" w14:textId="77777777" w:rsidR="00DF7212" w:rsidRDefault="00DF7212" w:rsidP="00A77C8E">
      <w:pPr>
        <w:spacing w:after="0"/>
        <w:rPr>
          <w:rFonts w:ascii="Times New Roman" w:hAnsi="Times New Roman"/>
          <w:sz w:val="24"/>
          <w:szCs w:val="24"/>
          <w:lang w:val="lt-LT"/>
        </w:rPr>
      </w:pPr>
    </w:p>
    <w:p w14:paraId="3EB19EEC" w14:textId="77777777" w:rsidR="00DF7212" w:rsidRDefault="00DF7212" w:rsidP="00A77C8E">
      <w:pPr>
        <w:spacing w:after="0"/>
        <w:rPr>
          <w:rFonts w:ascii="Times New Roman" w:hAnsi="Times New Roman"/>
          <w:sz w:val="24"/>
          <w:szCs w:val="24"/>
          <w:lang w:val="lt-LT"/>
        </w:rPr>
      </w:pPr>
    </w:p>
    <w:p w14:paraId="5E5F5F6E" w14:textId="77777777" w:rsidR="00DF7212" w:rsidRDefault="00DF7212" w:rsidP="00A77C8E">
      <w:pPr>
        <w:spacing w:after="0"/>
        <w:rPr>
          <w:rFonts w:ascii="Times New Roman" w:hAnsi="Times New Roman"/>
          <w:sz w:val="24"/>
          <w:szCs w:val="24"/>
          <w:lang w:val="lt-LT"/>
        </w:rPr>
      </w:pPr>
    </w:p>
    <w:p w14:paraId="349B0972" w14:textId="77777777" w:rsidR="00DF7212" w:rsidRDefault="00DF7212" w:rsidP="00A77C8E">
      <w:pPr>
        <w:spacing w:after="0"/>
        <w:rPr>
          <w:rFonts w:ascii="Times New Roman" w:hAnsi="Times New Roman"/>
          <w:sz w:val="24"/>
          <w:szCs w:val="24"/>
          <w:lang w:val="lt-LT"/>
        </w:rPr>
      </w:pPr>
    </w:p>
    <w:p w14:paraId="38DF4C14" w14:textId="77777777" w:rsidR="005B45DE" w:rsidRDefault="005B45DE" w:rsidP="00CF1C1C">
      <w:pPr>
        <w:contextualSpacing/>
        <w:rPr>
          <w:rFonts w:ascii="Times New Roman" w:hAnsi="Times New Roman"/>
          <w:sz w:val="24"/>
          <w:szCs w:val="24"/>
          <w:lang w:val="lt-LT"/>
        </w:rPr>
      </w:pPr>
    </w:p>
    <w:p w14:paraId="444954A9" w14:textId="77777777" w:rsidR="00CF1C1C" w:rsidRDefault="00CF1C1C" w:rsidP="00CF1C1C">
      <w:pPr>
        <w:contextualSpacing/>
        <w:rPr>
          <w:rFonts w:ascii="Times New Roman" w:hAnsi="Times New Roman"/>
          <w:sz w:val="24"/>
          <w:szCs w:val="24"/>
          <w:lang w:val="lt-LT"/>
        </w:rPr>
      </w:pPr>
    </w:p>
    <w:p w14:paraId="7E27391E" w14:textId="77777777" w:rsidR="005B45DE" w:rsidRDefault="005B45DE" w:rsidP="00DF7212">
      <w:pPr>
        <w:contextualSpacing/>
        <w:jc w:val="right"/>
        <w:rPr>
          <w:rFonts w:ascii="Times New Roman" w:hAnsi="Times New Roman"/>
          <w:sz w:val="24"/>
          <w:szCs w:val="24"/>
          <w:lang w:val="lt-LT"/>
        </w:rPr>
      </w:pPr>
    </w:p>
    <w:p w14:paraId="12D31370" w14:textId="77777777" w:rsidR="005B45DE" w:rsidRDefault="005B45DE" w:rsidP="00DF7212">
      <w:pPr>
        <w:contextualSpacing/>
        <w:jc w:val="right"/>
        <w:rPr>
          <w:rFonts w:ascii="Times New Roman" w:hAnsi="Times New Roman"/>
          <w:sz w:val="24"/>
          <w:szCs w:val="24"/>
          <w:lang w:val="lt-LT"/>
        </w:rPr>
      </w:pPr>
    </w:p>
    <w:p w14:paraId="1D5CC62B" w14:textId="77777777" w:rsidR="005B45DE" w:rsidRDefault="005B45DE" w:rsidP="00DF7212">
      <w:pPr>
        <w:contextualSpacing/>
        <w:jc w:val="right"/>
        <w:rPr>
          <w:rFonts w:ascii="Times New Roman" w:hAnsi="Times New Roman"/>
          <w:sz w:val="24"/>
          <w:szCs w:val="24"/>
          <w:lang w:val="lt-LT"/>
        </w:rPr>
      </w:pPr>
    </w:p>
    <w:p w14:paraId="25067C2C" w14:textId="469D5899" w:rsidR="00DF7212" w:rsidRPr="0054548C" w:rsidRDefault="00DF7212" w:rsidP="00DF7212">
      <w:pPr>
        <w:contextualSpacing/>
        <w:jc w:val="right"/>
        <w:rPr>
          <w:rFonts w:ascii="Times New Roman" w:hAnsi="Times New Roman"/>
          <w:sz w:val="24"/>
          <w:szCs w:val="24"/>
          <w:lang w:val="lt-LT"/>
        </w:rPr>
      </w:pPr>
      <w:r w:rsidRPr="0054548C">
        <w:rPr>
          <w:rFonts w:ascii="Times New Roman" w:hAnsi="Times New Roman"/>
          <w:sz w:val="24"/>
          <w:szCs w:val="24"/>
          <w:lang w:val="lt-LT"/>
        </w:rPr>
        <w:lastRenderedPageBreak/>
        <w:t xml:space="preserve">Sutarties 2 priedas </w:t>
      </w:r>
    </w:p>
    <w:p w14:paraId="04D66B8B" w14:textId="6C1E9853" w:rsidR="00DF7212" w:rsidRPr="0054548C" w:rsidRDefault="00DF7212" w:rsidP="00DF7212">
      <w:pPr>
        <w:contextualSpacing/>
        <w:jc w:val="right"/>
        <w:rPr>
          <w:rFonts w:ascii="Times New Roman" w:hAnsi="Times New Roman"/>
          <w:sz w:val="24"/>
          <w:szCs w:val="24"/>
          <w:lang w:val="lt-LT"/>
        </w:rPr>
      </w:pPr>
      <w:r w:rsidRPr="0054548C">
        <w:rPr>
          <w:rFonts w:ascii="Times New Roman" w:hAnsi="Times New Roman"/>
          <w:sz w:val="24"/>
          <w:szCs w:val="24"/>
          <w:lang w:val="lt-LT"/>
        </w:rPr>
        <w:t>(forma 2)</w:t>
      </w:r>
    </w:p>
    <w:p w14:paraId="30E878E2" w14:textId="77777777" w:rsidR="00DF7212" w:rsidRPr="0054548C" w:rsidRDefault="00DF7212" w:rsidP="00DF7212">
      <w:pPr>
        <w:contextualSpacing/>
        <w:jc w:val="right"/>
        <w:rPr>
          <w:rFonts w:ascii="Times New Roman" w:hAnsi="Times New Roman"/>
          <w:sz w:val="24"/>
          <w:szCs w:val="24"/>
          <w:lang w:val="lt-LT"/>
        </w:rPr>
      </w:pPr>
    </w:p>
    <w:p w14:paraId="61723138" w14:textId="77777777" w:rsidR="00DF7212" w:rsidRPr="0054548C" w:rsidRDefault="00DF7212" w:rsidP="00DF7212">
      <w:pPr>
        <w:contextualSpacing/>
        <w:rPr>
          <w:rFonts w:ascii="Times New Roman" w:hAnsi="Times New Roman"/>
          <w:sz w:val="24"/>
          <w:szCs w:val="24"/>
          <w:lang w:val="lt-LT"/>
        </w:rPr>
      </w:pPr>
      <w:r w:rsidRPr="0054548C">
        <w:rPr>
          <w:rFonts w:ascii="Times New Roman" w:hAnsi="Times New Roman"/>
          <w:b/>
          <w:sz w:val="24"/>
          <w:szCs w:val="24"/>
          <w:lang w:val="lt-LT"/>
        </w:rPr>
        <w:t>Užsakovas:</w:t>
      </w:r>
    </w:p>
    <w:p w14:paraId="74D7173E" w14:textId="77777777" w:rsidR="00DF7212" w:rsidRPr="0054548C" w:rsidRDefault="00DF7212" w:rsidP="00DF7212">
      <w:pPr>
        <w:contextualSpacing/>
        <w:rPr>
          <w:rFonts w:ascii="Times New Roman" w:hAnsi="Times New Roman"/>
          <w:sz w:val="24"/>
          <w:szCs w:val="24"/>
          <w:lang w:val="lt-LT"/>
        </w:rPr>
      </w:pPr>
      <w:r w:rsidRPr="0054548C">
        <w:rPr>
          <w:rFonts w:ascii="Times New Roman" w:hAnsi="Times New Roman"/>
          <w:sz w:val="24"/>
          <w:szCs w:val="24"/>
          <w:lang w:val="lt-LT"/>
        </w:rPr>
        <w:t>Vilniaus miesto savivaldybės administracija</w:t>
      </w:r>
    </w:p>
    <w:p w14:paraId="7347A03F" w14:textId="77777777" w:rsidR="00DF7212" w:rsidRPr="0054548C" w:rsidRDefault="00DF7212" w:rsidP="00DF7212">
      <w:pPr>
        <w:contextualSpacing/>
        <w:rPr>
          <w:rFonts w:ascii="Times New Roman" w:hAnsi="Times New Roman"/>
          <w:b/>
          <w:sz w:val="24"/>
          <w:szCs w:val="24"/>
          <w:lang w:val="lt-LT"/>
        </w:rPr>
      </w:pPr>
    </w:p>
    <w:p w14:paraId="1DDB7C1D" w14:textId="77777777" w:rsidR="00DF7212" w:rsidRPr="0054548C" w:rsidRDefault="00DF7212" w:rsidP="00DF7212">
      <w:pPr>
        <w:contextualSpacing/>
        <w:rPr>
          <w:rFonts w:ascii="Times New Roman" w:hAnsi="Times New Roman"/>
          <w:sz w:val="24"/>
          <w:szCs w:val="24"/>
          <w:lang w:val="lt-LT"/>
        </w:rPr>
      </w:pPr>
      <w:r w:rsidRPr="0054548C">
        <w:rPr>
          <w:rFonts w:ascii="Times New Roman" w:hAnsi="Times New Roman"/>
          <w:b/>
          <w:sz w:val="24"/>
          <w:szCs w:val="24"/>
          <w:lang w:val="lt-LT"/>
        </w:rPr>
        <w:t>Rangovas:</w:t>
      </w:r>
      <w:r w:rsidRPr="0054548C">
        <w:rPr>
          <w:rFonts w:ascii="Times New Roman" w:hAnsi="Times New Roman"/>
          <w:sz w:val="24"/>
          <w:szCs w:val="24"/>
          <w:lang w:val="lt-LT"/>
        </w:rPr>
        <w:t xml:space="preserve"> __________________</w:t>
      </w:r>
    </w:p>
    <w:p w14:paraId="08351551" w14:textId="77777777" w:rsidR="00DF7212" w:rsidRPr="0054548C" w:rsidRDefault="00DF7212" w:rsidP="00DF7212">
      <w:pPr>
        <w:contextualSpacing/>
        <w:rPr>
          <w:rFonts w:ascii="Times New Roman" w:hAnsi="Times New Roman"/>
          <w:b/>
          <w:sz w:val="24"/>
          <w:szCs w:val="24"/>
          <w:lang w:val="lt-LT"/>
        </w:rPr>
      </w:pPr>
    </w:p>
    <w:p w14:paraId="777F816A" w14:textId="77777777" w:rsidR="00DF7212" w:rsidRPr="0054548C" w:rsidRDefault="00DF7212" w:rsidP="00DF7212">
      <w:pPr>
        <w:contextualSpacing/>
        <w:rPr>
          <w:rFonts w:ascii="Times New Roman" w:hAnsi="Times New Roman"/>
          <w:sz w:val="24"/>
          <w:szCs w:val="24"/>
          <w:lang w:val="lt-LT"/>
        </w:rPr>
      </w:pPr>
      <w:r w:rsidRPr="0054548C">
        <w:rPr>
          <w:rFonts w:ascii="Times New Roman" w:hAnsi="Times New Roman"/>
          <w:b/>
          <w:sz w:val="24"/>
          <w:szCs w:val="24"/>
          <w:lang w:val="lt-LT"/>
        </w:rPr>
        <w:t>Pirkimo sutartis:</w:t>
      </w:r>
      <w:r w:rsidRPr="0054548C">
        <w:rPr>
          <w:rFonts w:ascii="Times New Roman" w:hAnsi="Times New Roman"/>
          <w:sz w:val="24"/>
          <w:szCs w:val="24"/>
          <w:lang w:val="lt-LT"/>
        </w:rPr>
        <w:t xml:space="preserve"> data ________,  Nr.________</w:t>
      </w:r>
    </w:p>
    <w:p w14:paraId="7194BA2A" w14:textId="77777777" w:rsidR="00DF7212" w:rsidRPr="0054548C" w:rsidRDefault="00DF7212" w:rsidP="00DF7212">
      <w:pPr>
        <w:contextualSpacing/>
        <w:rPr>
          <w:rFonts w:ascii="Times New Roman" w:hAnsi="Times New Roman"/>
          <w:sz w:val="24"/>
          <w:szCs w:val="24"/>
          <w:lang w:val="lt-LT"/>
        </w:rPr>
      </w:pPr>
    </w:p>
    <w:p w14:paraId="71B6C46E" w14:textId="77777777" w:rsidR="00DF7212" w:rsidRPr="0054548C" w:rsidRDefault="00DF7212" w:rsidP="00DF7212">
      <w:pPr>
        <w:contextualSpacing/>
        <w:jc w:val="center"/>
        <w:rPr>
          <w:rFonts w:ascii="Times New Roman" w:hAnsi="Times New Roman"/>
          <w:b/>
          <w:sz w:val="24"/>
          <w:szCs w:val="24"/>
          <w:lang w:val="lt-LT"/>
        </w:rPr>
      </w:pPr>
    </w:p>
    <w:p w14:paraId="0B9AB4D0" w14:textId="77777777" w:rsidR="00DF7212" w:rsidRPr="0054548C" w:rsidRDefault="00DF7212" w:rsidP="00DF7212">
      <w:pPr>
        <w:contextualSpacing/>
        <w:jc w:val="center"/>
        <w:rPr>
          <w:rFonts w:ascii="Times New Roman" w:hAnsi="Times New Roman"/>
          <w:b/>
          <w:sz w:val="24"/>
          <w:szCs w:val="24"/>
          <w:lang w:val="lt-LT"/>
        </w:rPr>
      </w:pPr>
    </w:p>
    <w:p w14:paraId="491744FC" w14:textId="77777777" w:rsidR="00DF7212" w:rsidRPr="0054548C" w:rsidRDefault="00DF7212" w:rsidP="00DF7212">
      <w:pPr>
        <w:contextualSpacing/>
        <w:jc w:val="center"/>
        <w:rPr>
          <w:rFonts w:ascii="Times New Roman" w:hAnsi="Times New Roman"/>
          <w:sz w:val="24"/>
          <w:szCs w:val="24"/>
          <w:lang w:val="lt-LT"/>
        </w:rPr>
      </w:pPr>
      <w:r w:rsidRPr="0054548C">
        <w:rPr>
          <w:rFonts w:ascii="Times New Roman" w:hAnsi="Times New Roman"/>
          <w:b/>
          <w:sz w:val="24"/>
          <w:szCs w:val="24"/>
          <w:lang w:val="lt-LT"/>
        </w:rPr>
        <w:t>Objekto pavadinimas________________</w:t>
      </w:r>
    </w:p>
    <w:p w14:paraId="1CBE64F2" w14:textId="77777777" w:rsidR="00DF7212" w:rsidRPr="0054548C" w:rsidRDefault="00DF7212" w:rsidP="00DF7212">
      <w:pPr>
        <w:contextualSpacing/>
        <w:jc w:val="center"/>
        <w:rPr>
          <w:rFonts w:ascii="Times New Roman" w:hAnsi="Times New Roman"/>
          <w:b/>
          <w:sz w:val="24"/>
          <w:szCs w:val="24"/>
          <w:lang w:val="lt-LT"/>
        </w:rPr>
      </w:pPr>
    </w:p>
    <w:p w14:paraId="4F3352E2" w14:textId="77777777" w:rsidR="00DF7212" w:rsidRPr="0054548C" w:rsidRDefault="00DF7212" w:rsidP="00DF7212">
      <w:pPr>
        <w:contextualSpacing/>
        <w:jc w:val="center"/>
        <w:rPr>
          <w:rFonts w:ascii="Times New Roman" w:hAnsi="Times New Roman"/>
          <w:sz w:val="24"/>
          <w:szCs w:val="24"/>
          <w:lang w:val="lt-LT"/>
        </w:rPr>
      </w:pPr>
      <w:r w:rsidRPr="0054548C">
        <w:rPr>
          <w:rFonts w:ascii="Times New Roman" w:hAnsi="Times New Roman"/>
          <w:b/>
          <w:sz w:val="24"/>
          <w:szCs w:val="24"/>
          <w:lang w:val="lt-LT"/>
        </w:rPr>
        <w:t xml:space="preserve">Darbų priėmimo-perdavimo AKTAS </w:t>
      </w:r>
    </w:p>
    <w:p w14:paraId="7EFF8010" w14:textId="77777777" w:rsidR="00DF7212" w:rsidRPr="0054548C" w:rsidRDefault="00DF7212" w:rsidP="00DF7212">
      <w:pPr>
        <w:contextualSpacing/>
        <w:jc w:val="center"/>
        <w:rPr>
          <w:rFonts w:ascii="Times New Roman" w:hAnsi="Times New Roman"/>
          <w:sz w:val="24"/>
          <w:szCs w:val="24"/>
          <w:lang w:val="lt-LT"/>
        </w:rPr>
      </w:pPr>
    </w:p>
    <w:p w14:paraId="2AE0EF75" w14:textId="658E7207" w:rsidR="00DF7212" w:rsidRPr="0054548C" w:rsidRDefault="00DF7212" w:rsidP="00DF7212">
      <w:pPr>
        <w:contextualSpacing/>
        <w:jc w:val="center"/>
        <w:rPr>
          <w:rFonts w:ascii="Times New Roman" w:hAnsi="Times New Roman"/>
          <w:sz w:val="24"/>
          <w:szCs w:val="24"/>
          <w:lang w:val="lt-LT"/>
        </w:rPr>
      </w:pPr>
      <w:r w:rsidRPr="0054548C">
        <w:rPr>
          <w:rFonts w:ascii="Times New Roman" w:hAnsi="Times New Roman"/>
          <w:sz w:val="24"/>
          <w:szCs w:val="24"/>
          <w:lang w:val="lt-LT"/>
        </w:rPr>
        <w:t xml:space="preserve">20 __ m. _________ mėn. ___ d. Nr. __________ </w:t>
      </w:r>
    </w:p>
    <w:p w14:paraId="124F28E8" w14:textId="77777777" w:rsidR="00DF7212" w:rsidRPr="0054548C" w:rsidRDefault="00DF7212" w:rsidP="00DF7212">
      <w:pPr>
        <w:contextualSpacing/>
        <w:jc w:val="center"/>
        <w:rPr>
          <w:rFonts w:ascii="Times New Roman" w:hAnsi="Times New Roman"/>
          <w:b/>
          <w:sz w:val="24"/>
          <w:szCs w:val="24"/>
          <w:lang w:val="lt-LT"/>
        </w:rPr>
      </w:pPr>
    </w:p>
    <w:p w14:paraId="01E1181D" w14:textId="77777777" w:rsidR="00DF7212" w:rsidRPr="0054548C" w:rsidRDefault="00DF7212" w:rsidP="00DF7212">
      <w:pPr>
        <w:contextualSpacing/>
        <w:jc w:val="center"/>
        <w:rPr>
          <w:rFonts w:ascii="Times New Roman" w:hAnsi="Times New Roman"/>
          <w:b/>
          <w:sz w:val="24"/>
          <w:szCs w:val="24"/>
          <w:lang w:val="lt-LT"/>
        </w:rPr>
      </w:pPr>
    </w:p>
    <w:tbl>
      <w:tblPr>
        <w:tblW w:w="99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90"/>
        <w:gridCol w:w="14"/>
        <w:gridCol w:w="2440"/>
        <w:gridCol w:w="2527"/>
        <w:gridCol w:w="763"/>
        <w:gridCol w:w="1052"/>
        <w:gridCol w:w="1216"/>
        <w:gridCol w:w="1208"/>
      </w:tblGrid>
      <w:tr w:rsidR="00CF1C1C" w:rsidRPr="003D66F4" w14:paraId="583FC2A3" w14:textId="77777777" w:rsidTr="00CF1C1C">
        <w:trPr>
          <w:trHeight w:val="267"/>
        </w:trPr>
        <w:tc>
          <w:tcPr>
            <w:tcW w:w="69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366BD1E" w14:textId="434B998C" w:rsidR="00CF1C1C" w:rsidRPr="0054548C" w:rsidRDefault="00CF1C1C" w:rsidP="00A2499C">
            <w:pPr>
              <w:contextualSpacing/>
              <w:jc w:val="center"/>
              <w:rPr>
                <w:rFonts w:ascii="Times New Roman" w:hAnsi="Times New Roman"/>
                <w:b/>
                <w:sz w:val="24"/>
                <w:szCs w:val="24"/>
                <w:lang w:val="lt-LT"/>
              </w:rPr>
            </w:pPr>
            <w:r w:rsidRPr="0054548C">
              <w:rPr>
                <w:rFonts w:ascii="Times New Roman" w:hAnsi="Times New Roman"/>
                <w:b/>
                <w:sz w:val="24"/>
                <w:szCs w:val="24"/>
                <w:lang w:val="lt-LT"/>
              </w:rPr>
              <w:t xml:space="preserve">Eil. </w:t>
            </w:r>
            <w:r>
              <w:rPr>
                <w:rFonts w:ascii="Times New Roman" w:hAnsi="Times New Roman"/>
                <w:b/>
                <w:sz w:val="24"/>
                <w:szCs w:val="24"/>
                <w:lang w:val="lt-LT"/>
              </w:rPr>
              <w:t>N</w:t>
            </w:r>
            <w:r w:rsidRPr="0054548C">
              <w:rPr>
                <w:rFonts w:ascii="Times New Roman" w:hAnsi="Times New Roman"/>
                <w:b/>
                <w:sz w:val="24"/>
                <w:szCs w:val="24"/>
                <w:lang w:val="lt-LT"/>
              </w:rPr>
              <w:t>r.</w:t>
            </w:r>
          </w:p>
        </w:tc>
        <w:tc>
          <w:tcPr>
            <w:tcW w:w="2454" w:type="dxa"/>
            <w:gridSpan w:val="2"/>
            <w:tcBorders>
              <w:top w:val="single" w:sz="4" w:space="0" w:color="00000A"/>
              <w:left w:val="single" w:sz="4" w:space="0" w:color="00000A"/>
              <w:bottom w:val="single" w:sz="4" w:space="0" w:color="00000A"/>
              <w:right w:val="single" w:sz="4" w:space="0" w:color="00000A"/>
            </w:tcBorders>
          </w:tcPr>
          <w:p w14:paraId="626020A2" w14:textId="77777777" w:rsidR="00CF1C1C" w:rsidRPr="0054548C" w:rsidRDefault="00CF1C1C" w:rsidP="00A2499C">
            <w:pPr>
              <w:contextualSpacing/>
              <w:jc w:val="center"/>
              <w:rPr>
                <w:rFonts w:ascii="Times New Roman" w:hAnsi="Times New Roman"/>
                <w:b/>
                <w:sz w:val="24"/>
                <w:szCs w:val="24"/>
                <w:lang w:val="lt-LT"/>
              </w:rPr>
            </w:pPr>
          </w:p>
        </w:tc>
        <w:tc>
          <w:tcPr>
            <w:tcW w:w="252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77204AA" w14:textId="36EAA246" w:rsidR="00CF1C1C" w:rsidRPr="0054548C" w:rsidRDefault="00CF1C1C" w:rsidP="00A2499C">
            <w:pPr>
              <w:contextualSpacing/>
              <w:jc w:val="center"/>
              <w:rPr>
                <w:rFonts w:ascii="Times New Roman" w:hAnsi="Times New Roman"/>
                <w:b/>
                <w:sz w:val="24"/>
                <w:szCs w:val="24"/>
                <w:lang w:val="lt-LT"/>
              </w:rPr>
            </w:pPr>
            <w:r w:rsidRPr="0054548C">
              <w:rPr>
                <w:rFonts w:ascii="Times New Roman" w:hAnsi="Times New Roman"/>
                <w:b/>
                <w:sz w:val="24"/>
                <w:szCs w:val="24"/>
                <w:lang w:val="lt-LT"/>
              </w:rPr>
              <w:t>Darbų pavadinimas</w:t>
            </w:r>
          </w:p>
        </w:tc>
        <w:tc>
          <w:tcPr>
            <w:tcW w:w="76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C29B34B" w14:textId="77777777" w:rsidR="00CF1C1C" w:rsidRPr="0054548C" w:rsidRDefault="00CF1C1C" w:rsidP="00A2499C">
            <w:pPr>
              <w:contextualSpacing/>
              <w:jc w:val="center"/>
              <w:rPr>
                <w:rFonts w:ascii="Times New Roman" w:hAnsi="Times New Roman"/>
                <w:b/>
                <w:sz w:val="24"/>
                <w:szCs w:val="24"/>
                <w:lang w:val="lt-LT"/>
              </w:rPr>
            </w:pPr>
            <w:r w:rsidRPr="0054548C">
              <w:rPr>
                <w:rFonts w:ascii="Times New Roman" w:hAnsi="Times New Roman"/>
                <w:b/>
                <w:sz w:val="24"/>
                <w:szCs w:val="24"/>
                <w:lang w:val="lt-LT"/>
              </w:rPr>
              <w:t>Mato vnt.</w:t>
            </w:r>
          </w:p>
        </w:tc>
        <w:tc>
          <w:tcPr>
            <w:tcW w:w="105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6D00D4E" w14:textId="77777777" w:rsidR="00CF1C1C" w:rsidRPr="0054548C" w:rsidRDefault="00CF1C1C" w:rsidP="00A2499C">
            <w:pPr>
              <w:contextualSpacing/>
              <w:jc w:val="center"/>
              <w:rPr>
                <w:rFonts w:ascii="Times New Roman" w:hAnsi="Times New Roman"/>
                <w:b/>
                <w:sz w:val="24"/>
                <w:szCs w:val="24"/>
                <w:lang w:val="lt-LT"/>
              </w:rPr>
            </w:pPr>
            <w:r w:rsidRPr="0054548C">
              <w:rPr>
                <w:rFonts w:ascii="Times New Roman" w:hAnsi="Times New Roman"/>
                <w:b/>
                <w:sz w:val="24"/>
                <w:szCs w:val="24"/>
                <w:lang w:val="lt-LT"/>
              </w:rPr>
              <w:t>Kiekis</w:t>
            </w:r>
          </w:p>
        </w:tc>
        <w:tc>
          <w:tcPr>
            <w:tcW w:w="242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69B20A3" w14:textId="77777777" w:rsidR="00CF1C1C" w:rsidRPr="0054548C" w:rsidRDefault="00CF1C1C" w:rsidP="00A2499C">
            <w:pPr>
              <w:contextualSpacing/>
              <w:jc w:val="center"/>
              <w:rPr>
                <w:rFonts w:ascii="Times New Roman" w:hAnsi="Times New Roman"/>
                <w:b/>
                <w:sz w:val="24"/>
                <w:szCs w:val="24"/>
                <w:lang w:val="lt-LT"/>
              </w:rPr>
            </w:pPr>
            <w:r w:rsidRPr="0054548C">
              <w:rPr>
                <w:rFonts w:ascii="Times New Roman" w:hAnsi="Times New Roman"/>
                <w:b/>
                <w:sz w:val="24"/>
                <w:szCs w:val="24"/>
                <w:lang w:val="lt-LT"/>
              </w:rPr>
              <w:t>Kaina (EUR) be PVM</w:t>
            </w:r>
          </w:p>
        </w:tc>
      </w:tr>
      <w:tr w:rsidR="00CF1C1C" w:rsidRPr="003D66F4" w14:paraId="14B92AEE" w14:textId="77777777" w:rsidTr="00CF1C1C">
        <w:trPr>
          <w:trHeight w:val="139"/>
        </w:trPr>
        <w:tc>
          <w:tcPr>
            <w:tcW w:w="69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11AD49D" w14:textId="77777777" w:rsidR="00CF1C1C" w:rsidRPr="0054548C" w:rsidRDefault="00CF1C1C" w:rsidP="00A2499C">
            <w:pPr>
              <w:contextualSpacing/>
              <w:jc w:val="center"/>
              <w:rPr>
                <w:rFonts w:ascii="Times New Roman" w:hAnsi="Times New Roman"/>
                <w:b/>
                <w:sz w:val="24"/>
                <w:szCs w:val="24"/>
                <w:lang w:val="lt-LT"/>
              </w:rPr>
            </w:pPr>
          </w:p>
        </w:tc>
        <w:tc>
          <w:tcPr>
            <w:tcW w:w="2454" w:type="dxa"/>
            <w:gridSpan w:val="2"/>
            <w:tcBorders>
              <w:top w:val="single" w:sz="4" w:space="0" w:color="00000A"/>
              <w:left w:val="single" w:sz="4" w:space="0" w:color="00000A"/>
              <w:bottom w:val="single" w:sz="4" w:space="0" w:color="00000A"/>
              <w:right w:val="single" w:sz="4" w:space="0" w:color="00000A"/>
            </w:tcBorders>
          </w:tcPr>
          <w:p w14:paraId="12265953" w14:textId="77777777" w:rsidR="00CF1C1C" w:rsidRPr="0054548C" w:rsidRDefault="00CF1C1C" w:rsidP="00A2499C">
            <w:pPr>
              <w:contextualSpacing/>
              <w:jc w:val="center"/>
              <w:rPr>
                <w:rFonts w:ascii="Times New Roman" w:hAnsi="Times New Roman"/>
                <w:b/>
                <w:sz w:val="24"/>
                <w:szCs w:val="24"/>
                <w:lang w:val="lt-LT"/>
              </w:rPr>
            </w:pPr>
          </w:p>
        </w:tc>
        <w:tc>
          <w:tcPr>
            <w:tcW w:w="252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D5B4602" w14:textId="1CD0D273" w:rsidR="00CF1C1C" w:rsidRPr="0054548C" w:rsidRDefault="00CF1C1C" w:rsidP="00A2499C">
            <w:pPr>
              <w:contextualSpacing/>
              <w:jc w:val="center"/>
              <w:rPr>
                <w:rFonts w:ascii="Times New Roman" w:hAnsi="Times New Roman"/>
                <w:b/>
                <w:sz w:val="24"/>
                <w:szCs w:val="24"/>
                <w:lang w:val="lt-LT"/>
              </w:rPr>
            </w:pPr>
          </w:p>
        </w:tc>
        <w:tc>
          <w:tcPr>
            <w:tcW w:w="76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1996C54" w14:textId="77777777" w:rsidR="00CF1C1C" w:rsidRPr="0054548C" w:rsidRDefault="00CF1C1C" w:rsidP="00A2499C">
            <w:pPr>
              <w:contextualSpacing/>
              <w:jc w:val="center"/>
              <w:rPr>
                <w:rFonts w:ascii="Times New Roman" w:hAnsi="Times New Roman"/>
                <w:b/>
                <w:sz w:val="24"/>
                <w:szCs w:val="24"/>
                <w:lang w:val="lt-LT"/>
              </w:rPr>
            </w:pPr>
          </w:p>
        </w:tc>
        <w:tc>
          <w:tcPr>
            <w:tcW w:w="105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5DDB5CD" w14:textId="77777777" w:rsidR="00CF1C1C" w:rsidRPr="0054548C" w:rsidRDefault="00CF1C1C" w:rsidP="00A2499C">
            <w:pPr>
              <w:contextualSpacing/>
              <w:jc w:val="center"/>
              <w:rPr>
                <w:rFonts w:ascii="Times New Roman" w:hAnsi="Times New Roman"/>
                <w:b/>
                <w:sz w:val="24"/>
                <w:szCs w:val="24"/>
                <w:lang w:val="lt-LT"/>
              </w:rPr>
            </w:pPr>
          </w:p>
        </w:tc>
        <w:tc>
          <w:tcPr>
            <w:tcW w:w="12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5942070" w14:textId="77777777" w:rsidR="00CF1C1C" w:rsidRPr="0054548C" w:rsidRDefault="00CF1C1C" w:rsidP="00A2499C">
            <w:pPr>
              <w:contextualSpacing/>
              <w:jc w:val="center"/>
              <w:rPr>
                <w:rFonts w:ascii="Times New Roman" w:hAnsi="Times New Roman"/>
                <w:b/>
                <w:sz w:val="24"/>
                <w:szCs w:val="24"/>
                <w:lang w:val="lt-LT"/>
              </w:rPr>
            </w:pPr>
            <w:r w:rsidRPr="0054548C">
              <w:rPr>
                <w:rFonts w:ascii="Times New Roman" w:hAnsi="Times New Roman"/>
                <w:b/>
                <w:sz w:val="24"/>
                <w:szCs w:val="24"/>
                <w:lang w:val="lt-LT"/>
              </w:rPr>
              <w:t>vieneto</w:t>
            </w:r>
          </w:p>
        </w:tc>
        <w:tc>
          <w:tcPr>
            <w:tcW w:w="12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EAD2D8C" w14:textId="77777777" w:rsidR="00CF1C1C" w:rsidRPr="0054548C" w:rsidRDefault="00CF1C1C" w:rsidP="00A2499C">
            <w:pPr>
              <w:contextualSpacing/>
              <w:jc w:val="center"/>
              <w:rPr>
                <w:rFonts w:ascii="Times New Roman" w:hAnsi="Times New Roman"/>
                <w:b/>
                <w:sz w:val="24"/>
                <w:szCs w:val="24"/>
                <w:lang w:val="lt-LT"/>
              </w:rPr>
            </w:pPr>
            <w:r w:rsidRPr="0054548C">
              <w:rPr>
                <w:rFonts w:ascii="Times New Roman" w:hAnsi="Times New Roman"/>
                <w:b/>
                <w:sz w:val="24"/>
                <w:szCs w:val="24"/>
                <w:lang w:val="lt-LT"/>
              </w:rPr>
              <w:t>viso kiekio</w:t>
            </w:r>
          </w:p>
        </w:tc>
      </w:tr>
      <w:tr w:rsidR="00CF1C1C" w:rsidRPr="003D66F4" w14:paraId="4F0CC5E6" w14:textId="77777777" w:rsidTr="00CF1C1C">
        <w:trPr>
          <w:trHeight w:val="267"/>
        </w:trPr>
        <w:tc>
          <w:tcPr>
            <w:tcW w:w="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EB0A27D" w14:textId="77777777" w:rsidR="00CF1C1C" w:rsidRPr="0054548C" w:rsidRDefault="00CF1C1C" w:rsidP="00A2499C">
            <w:pPr>
              <w:contextualSpacing/>
              <w:jc w:val="center"/>
              <w:rPr>
                <w:rFonts w:ascii="Times New Roman" w:hAnsi="Times New Roman"/>
                <w:b/>
                <w:sz w:val="24"/>
                <w:szCs w:val="24"/>
                <w:lang w:val="lt-LT"/>
              </w:rPr>
            </w:pPr>
            <w:r w:rsidRPr="0054548C">
              <w:rPr>
                <w:rFonts w:ascii="Times New Roman" w:hAnsi="Times New Roman"/>
                <w:b/>
                <w:sz w:val="24"/>
                <w:szCs w:val="24"/>
                <w:lang w:val="lt-LT"/>
              </w:rPr>
              <w:t>1</w:t>
            </w:r>
          </w:p>
        </w:tc>
        <w:tc>
          <w:tcPr>
            <w:tcW w:w="2454" w:type="dxa"/>
            <w:gridSpan w:val="2"/>
            <w:tcBorders>
              <w:top w:val="single" w:sz="4" w:space="0" w:color="00000A"/>
              <w:left w:val="single" w:sz="4" w:space="0" w:color="00000A"/>
              <w:bottom w:val="single" w:sz="4" w:space="0" w:color="00000A"/>
              <w:right w:val="single" w:sz="4" w:space="0" w:color="00000A"/>
            </w:tcBorders>
          </w:tcPr>
          <w:p w14:paraId="2854871D" w14:textId="77777777" w:rsidR="00CF1C1C" w:rsidRPr="0054548C" w:rsidRDefault="00CF1C1C" w:rsidP="00A2499C">
            <w:pPr>
              <w:contextualSpacing/>
              <w:jc w:val="center"/>
              <w:rPr>
                <w:rFonts w:ascii="Times New Roman" w:hAnsi="Times New Roman"/>
                <w:b/>
                <w:sz w:val="24"/>
                <w:szCs w:val="24"/>
                <w:lang w:val="lt-LT"/>
              </w:rPr>
            </w:pPr>
          </w:p>
        </w:tc>
        <w:tc>
          <w:tcPr>
            <w:tcW w:w="2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9564776" w14:textId="643D8CEF" w:rsidR="00CF1C1C" w:rsidRPr="0054548C" w:rsidRDefault="00CF1C1C" w:rsidP="00A2499C">
            <w:pPr>
              <w:contextualSpacing/>
              <w:jc w:val="center"/>
              <w:rPr>
                <w:rFonts w:ascii="Times New Roman" w:hAnsi="Times New Roman"/>
                <w:b/>
                <w:sz w:val="24"/>
                <w:szCs w:val="24"/>
                <w:lang w:val="lt-LT"/>
              </w:rPr>
            </w:pPr>
            <w:r w:rsidRPr="0054548C">
              <w:rPr>
                <w:rFonts w:ascii="Times New Roman" w:hAnsi="Times New Roman"/>
                <w:b/>
                <w:sz w:val="24"/>
                <w:szCs w:val="24"/>
                <w:lang w:val="lt-LT"/>
              </w:rPr>
              <w:t>2</w:t>
            </w:r>
          </w:p>
        </w:tc>
        <w:tc>
          <w:tcPr>
            <w:tcW w:w="7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E006097" w14:textId="77777777" w:rsidR="00CF1C1C" w:rsidRPr="0054548C" w:rsidRDefault="00CF1C1C" w:rsidP="00A2499C">
            <w:pPr>
              <w:contextualSpacing/>
              <w:jc w:val="center"/>
              <w:rPr>
                <w:rFonts w:ascii="Times New Roman" w:hAnsi="Times New Roman"/>
                <w:b/>
                <w:sz w:val="24"/>
                <w:szCs w:val="24"/>
                <w:lang w:val="lt-LT"/>
              </w:rPr>
            </w:pPr>
            <w:r w:rsidRPr="0054548C">
              <w:rPr>
                <w:rFonts w:ascii="Times New Roman" w:hAnsi="Times New Roman"/>
                <w:b/>
                <w:sz w:val="24"/>
                <w:szCs w:val="24"/>
                <w:lang w:val="lt-LT"/>
              </w:rPr>
              <w:t>3</w:t>
            </w:r>
          </w:p>
        </w:tc>
        <w:tc>
          <w:tcPr>
            <w:tcW w:w="10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F868241" w14:textId="77777777" w:rsidR="00CF1C1C" w:rsidRPr="0054548C" w:rsidRDefault="00CF1C1C" w:rsidP="00A2499C">
            <w:pPr>
              <w:contextualSpacing/>
              <w:jc w:val="center"/>
              <w:rPr>
                <w:rFonts w:ascii="Times New Roman" w:hAnsi="Times New Roman"/>
                <w:b/>
                <w:sz w:val="24"/>
                <w:szCs w:val="24"/>
                <w:lang w:val="lt-LT"/>
              </w:rPr>
            </w:pPr>
            <w:r w:rsidRPr="0054548C">
              <w:rPr>
                <w:rFonts w:ascii="Times New Roman" w:hAnsi="Times New Roman"/>
                <w:b/>
                <w:sz w:val="24"/>
                <w:szCs w:val="24"/>
                <w:lang w:val="lt-LT"/>
              </w:rPr>
              <w:t>4</w:t>
            </w:r>
          </w:p>
        </w:tc>
        <w:tc>
          <w:tcPr>
            <w:tcW w:w="12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63FEC21" w14:textId="77777777" w:rsidR="00CF1C1C" w:rsidRPr="0054548C" w:rsidRDefault="00CF1C1C" w:rsidP="00A2499C">
            <w:pPr>
              <w:contextualSpacing/>
              <w:jc w:val="center"/>
              <w:rPr>
                <w:rFonts w:ascii="Times New Roman" w:hAnsi="Times New Roman"/>
                <w:b/>
                <w:sz w:val="24"/>
                <w:szCs w:val="24"/>
                <w:lang w:val="lt-LT"/>
              </w:rPr>
            </w:pPr>
            <w:r w:rsidRPr="0054548C">
              <w:rPr>
                <w:rFonts w:ascii="Times New Roman" w:hAnsi="Times New Roman"/>
                <w:b/>
                <w:sz w:val="24"/>
                <w:szCs w:val="24"/>
                <w:lang w:val="lt-LT"/>
              </w:rPr>
              <w:t>5</w:t>
            </w:r>
          </w:p>
        </w:tc>
        <w:tc>
          <w:tcPr>
            <w:tcW w:w="12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D5272D9" w14:textId="77777777" w:rsidR="00CF1C1C" w:rsidRPr="0054548C" w:rsidRDefault="00CF1C1C" w:rsidP="00A2499C">
            <w:pPr>
              <w:contextualSpacing/>
              <w:jc w:val="center"/>
              <w:rPr>
                <w:rFonts w:ascii="Times New Roman" w:hAnsi="Times New Roman"/>
                <w:b/>
                <w:sz w:val="24"/>
                <w:szCs w:val="24"/>
                <w:lang w:val="lt-LT"/>
              </w:rPr>
            </w:pPr>
            <w:r w:rsidRPr="0054548C">
              <w:rPr>
                <w:rFonts w:ascii="Times New Roman" w:hAnsi="Times New Roman"/>
                <w:b/>
                <w:sz w:val="24"/>
                <w:szCs w:val="24"/>
                <w:lang w:val="lt-LT"/>
              </w:rPr>
              <w:t>6=4x5</w:t>
            </w:r>
          </w:p>
        </w:tc>
      </w:tr>
      <w:tr w:rsidR="00CF1C1C" w:rsidRPr="003D66F4" w14:paraId="53F20990" w14:textId="77777777" w:rsidTr="00CF1C1C">
        <w:trPr>
          <w:trHeight w:val="267"/>
        </w:trPr>
        <w:tc>
          <w:tcPr>
            <w:tcW w:w="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810E4F1" w14:textId="12394891" w:rsidR="00CF1C1C" w:rsidRPr="0054548C" w:rsidRDefault="00CF1C1C" w:rsidP="00A2499C">
            <w:pPr>
              <w:contextualSpacing/>
              <w:jc w:val="center"/>
              <w:rPr>
                <w:rFonts w:ascii="Times New Roman" w:hAnsi="Times New Roman"/>
                <w:sz w:val="24"/>
                <w:szCs w:val="24"/>
                <w:lang w:val="lt-LT"/>
              </w:rPr>
            </w:pPr>
          </w:p>
        </w:tc>
        <w:tc>
          <w:tcPr>
            <w:tcW w:w="2454" w:type="dxa"/>
            <w:gridSpan w:val="2"/>
            <w:tcBorders>
              <w:top w:val="single" w:sz="4" w:space="0" w:color="00000A"/>
              <w:left w:val="single" w:sz="4" w:space="0" w:color="00000A"/>
              <w:bottom w:val="single" w:sz="4" w:space="0" w:color="00000A"/>
              <w:right w:val="single" w:sz="4" w:space="0" w:color="00000A"/>
            </w:tcBorders>
          </w:tcPr>
          <w:p w14:paraId="481A45B2" w14:textId="77777777" w:rsidR="00CF1C1C" w:rsidRPr="0054548C" w:rsidRDefault="00CF1C1C" w:rsidP="00A2499C">
            <w:pPr>
              <w:contextualSpacing/>
              <w:rPr>
                <w:rFonts w:ascii="Times New Roman" w:hAnsi="Times New Roman"/>
                <w:b/>
                <w:sz w:val="24"/>
                <w:szCs w:val="24"/>
                <w:lang w:val="lt-LT"/>
              </w:rPr>
            </w:pPr>
          </w:p>
        </w:tc>
        <w:tc>
          <w:tcPr>
            <w:tcW w:w="2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B2BC9F6" w14:textId="4DD038A7" w:rsidR="00CF1C1C" w:rsidRPr="0054548C" w:rsidRDefault="00CF1C1C" w:rsidP="00A2499C">
            <w:pPr>
              <w:contextualSpacing/>
              <w:rPr>
                <w:rFonts w:ascii="Times New Roman" w:hAnsi="Times New Roman"/>
                <w:b/>
                <w:sz w:val="24"/>
                <w:szCs w:val="24"/>
                <w:lang w:val="lt-LT"/>
              </w:rPr>
            </w:pPr>
          </w:p>
        </w:tc>
        <w:tc>
          <w:tcPr>
            <w:tcW w:w="7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9EFEF75" w14:textId="77777777" w:rsidR="00CF1C1C" w:rsidRPr="0054548C" w:rsidRDefault="00CF1C1C" w:rsidP="00A2499C">
            <w:pPr>
              <w:contextualSpacing/>
              <w:rPr>
                <w:rFonts w:ascii="Times New Roman" w:hAnsi="Times New Roman"/>
                <w:b/>
                <w:sz w:val="24"/>
                <w:szCs w:val="24"/>
                <w:lang w:val="lt-LT"/>
              </w:rPr>
            </w:pPr>
          </w:p>
        </w:tc>
        <w:tc>
          <w:tcPr>
            <w:tcW w:w="10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C2368A" w14:textId="77777777" w:rsidR="00CF1C1C" w:rsidRPr="0054548C" w:rsidRDefault="00CF1C1C" w:rsidP="00A2499C">
            <w:pPr>
              <w:contextualSpacing/>
              <w:rPr>
                <w:rFonts w:ascii="Times New Roman" w:hAnsi="Times New Roman"/>
                <w:b/>
                <w:sz w:val="24"/>
                <w:szCs w:val="24"/>
                <w:lang w:val="lt-LT"/>
              </w:rPr>
            </w:pPr>
          </w:p>
        </w:tc>
        <w:tc>
          <w:tcPr>
            <w:tcW w:w="12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9B34093" w14:textId="77777777" w:rsidR="00CF1C1C" w:rsidRPr="0054548C" w:rsidRDefault="00CF1C1C" w:rsidP="00A2499C">
            <w:pPr>
              <w:contextualSpacing/>
              <w:rPr>
                <w:rFonts w:ascii="Times New Roman" w:hAnsi="Times New Roman"/>
                <w:b/>
                <w:sz w:val="24"/>
                <w:szCs w:val="24"/>
                <w:lang w:val="lt-LT"/>
              </w:rPr>
            </w:pPr>
          </w:p>
        </w:tc>
        <w:tc>
          <w:tcPr>
            <w:tcW w:w="12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CC10538" w14:textId="77777777" w:rsidR="00CF1C1C" w:rsidRPr="0054548C" w:rsidRDefault="00CF1C1C" w:rsidP="00A2499C">
            <w:pPr>
              <w:contextualSpacing/>
              <w:rPr>
                <w:rFonts w:ascii="Times New Roman" w:hAnsi="Times New Roman"/>
                <w:b/>
                <w:sz w:val="24"/>
                <w:szCs w:val="24"/>
                <w:lang w:val="lt-LT"/>
              </w:rPr>
            </w:pPr>
          </w:p>
        </w:tc>
      </w:tr>
      <w:tr w:rsidR="00CF1C1C" w:rsidRPr="003D66F4" w14:paraId="10634F7F" w14:textId="77777777" w:rsidTr="00CF1C1C">
        <w:trPr>
          <w:trHeight w:val="261"/>
        </w:trPr>
        <w:tc>
          <w:tcPr>
            <w:tcW w:w="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765B973" w14:textId="72C7B8C2" w:rsidR="00CF1C1C" w:rsidRPr="0054548C" w:rsidRDefault="00CF1C1C" w:rsidP="00A2499C">
            <w:pPr>
              <w:contextualSpacing/>
              <w:jc w:val="center"/>
              <w:rPr>
                <w:rFonts w:ascii="Times New Roman" w:hAnsi="Times New Roman"/>
                <w:sz w:val="24"/>
                <w:szCs w:val="24"/>
                <w:lang w:val="lt-LT"/>
              </w:rPr>
            </w:pPr>
          </w:p>
        </w:tc>
        <w:tc>
          <w:tcPr>
            <w:tcW w:w="2454" w:type="dxa"/>
            <w:gridSpan w:val="2"/>
            <w:tcBorders>
              <w:top w:val="single" w:sz="4" w:space="0" w:color="00000A"/>
              <w:left w:val="single" w:sz="4" w:space="0" w:color="00000A"/>
              <w:bottom w:val="single" w:sz="4" w:space="0" w:color="00000A"/>
              <w:right w:val="single" w:sz="4" w:space="0" w:color="00000A"/>
            </w:tcBorders>
          </w:tcPr>
          <w:p w14:paraId="5189B1B3" w14:textId="77777777" w:rsidR="00CF1C1C" w:rsidRPr="0054548C" w:rsidRDefault="00CF1C1C" w:rsidP="00A2499C">
            <w:pPr>
              <w:contextualSpacing/>
              <w:rPr>
                <w:rFonts w:ascii="Times New Roman" w:hAnsi="Times New Roman"/>
                <w:b/>
                <w:sz w:val="24"/>
                <w:szCs w:val="24"/>
                <w:lang w:val="lt-LT"/>
              </w:rPr>
            </w:pPr>
          </w:p>
        </w:tc>
        <w:tc>
          <w:tcPr>
            <w:tcW w:w="2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8825F9" w14:textId="32F08E23" w:rsidR="00CF1C1C" w:rsidRPr="0054548C" w:rsidRDefault="00CF1C1C" w:rsidP="00A2499C">
            <w:pPr>
              <w:contextualSpacing/>
              <w:rPr>
                <w:rFonts w:ascii="Times New Roman" w:hAnsi="Times New Roman"/>
                <w:b/>
                <w:sz w:val="24"/>
                <w:szCs w:val="24"/>
                <w:lang w:val="lt-LT"/>
              </w:rPr>
            </w:pPr>
          </w:p>
        </w:tc>
        <w:tc>
          <w:tcPr>
            <w:tcW w:w="7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625C04F" w14:textId="77777777" w:rsidR="00CF1C1C" w:rsidRPr="0054548C" w:rsidRDefault="00CF1C1C" w:rsidP="00A2499C">
            <w:pPr>
              <w:contextualSpacing/>
              <w:rPr>
                <w:rFonts w:ascii="Times New Roman" w:hAnsi="Times New Roman"/>
                <w:b/>
                <w:sz w:val="24"/>
                <w:szCs w:val="24"/>
                <w:lang w:val="lt-LT"/>
              </w:rPr>
            </w:pPr>
          </w:p>
        </w:tc>
        <w:tc>
          <w:tcPr>
            <w:tcW w:w="10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14F8466" w14:textId="77777777" w:rsidR="00CF1C1C" w:rsidRPr="0054548C" w:rsidRDefault="00CF1C1C" w:rsidP="00A2499C">
            <w:pPr>
              <w:contextualSpacing/>
              <w:rPr>
                <w:rFonts w:ascii="Times New Roman" w:hAnsi="Times New Roman"/>
                <w:b/>
                <w:sz w:val="24"/>
                <w:szCs w:val="24"/>
                <w:lang w:val="lt-LT"/>
              </w:rPr>
            </w:pPr>
          </w:p>
        </w:tc>
        <w:tc>
          <w:tcPr>
            <w:tcW w:w="12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296ED88" w14:textId="77777777" w:rsidR="00CF1C1C" w:rsidRPr="0054548C" w:rsidRDefault="00CF1C1C" w:rsidP="00A2499C">
            <w:pPr>
              <w:contextualSpacing/>
              <w:rPr>
                <w:rFonts w:ascii="Times New Roman" w:hAnsi="Times New Roman"/>
                <w:b/>
                <w:sz w:val="24"/>
                <w:szCs w:val="24"/>
                <w:lang w:val="lt-LT"/>
              </w:rPr>
            </w:pPr>
          </w:p>
        </w:tc>
        <w:tc>
          <w:tcPr>
            <w:tcW w:w="12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3236840" w14:textId="77777777" w:rsidR="00CF1C1C" w:rsidRPr="0054548C" w:rsidRDefault="00CF1C1C" w:rsidP="00A2499C">
            <w:pPr>
              <w:contextualSpacing/>
              <w:rPr>
                <w:rFonts w:ascii="Times New Roman" w:hAnsi="Times New Roman"/>
                <w:b/>
                <w:sz w:val="24"/>
                <w:szCs w:val="24"/>
                <w:lang w:val="lt-LT"/>
              </w:rPr>
            </w:pPr>
          </w:p>
        </w:tc>
      </w:tr>
      <w:tr w:rsidR="00CF1C1C" w:rsidRPr="003D66F4" w14:paraId="3680F8CE" w14:textId="77777777" w:rsidTr="00CF1C1C">
        <w:trPr>
          <w:trHeight w:val="267"/>
        </w:trPr>
        <w:tc>
          <w:tcPr>
            <w:tcW w:w="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CED725C" w14:textId="38693D53" w:rsidR="00CF1C1C" w:rsidRPr="0054548C" w:rsidRDefault="00CF1C1C" w:rsidP="00A2499C">
            <w:pPr>
              <w:contextualSpacing/>
              <w:jc w:val="center"/>
              <w:rPr>
                <w:rFonts w:ascii="Times New Roman" w:hAnsi="Times New Roman"/>
                <w:sz w:val="24"/>
                <w:szCs w:val="24"/>
                <w:lang w:val="lt-LT"/>
              </w:rPr>
            </w:pPr>
          </w:p>
        </w:tc>
        <w:tc>
          <w:tcPr>
            <w:tcW w:w="2454" w:type="dxa"/>
            <w:gridSpan w:val="2"/>
            <w:tcBorders>
              <w:top w:val="single" w:sz="4" w:space="0" w:color="00000A"/>
              <w:left w:val="single" w:sz="4" w:space="0" w:color="00000A"/>
              <w:bottom w:val="single" w:sz="4" w:space="0" w:color="00000A"/>
              <w:right w:val="single" w:sz="4" w:space="0" w:color="00000A"/>
            </w:tcBorders>
          </w:tcPr>
          <w:p w14:paraId="1A4CCFC7" w14:textId="77777777" w:rsidR="00CF1C1C" w:rsidRPr="0054548C" w:rsidRDefault="00CF1C1C" w:rsidP="00A2499C">
            <w:pPr>
              <w:contextualSpacing/>
              <w:rPr>
                <w:rFonts w:ascii="Times New Roman" w:hAnsi="Times New Roman"/>
                <w:b/>
                <w:sz w:val="24"/>
                <w:szCs w:val="24"/>
                <w:lang w:val="lt-LT"/>
              </w:rPr>
            </w:pPr>
          </w:p>
        </w:tc>
        <w:tc>
          <w:tcPr>
            <w:tcW w:w="2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C49083E" w14:textId="2A7309D4" w:rsidR="00CF1C1C" w:rsidRPr="0054548C" w:rsidRDefault="00CF1C1C" w:rsidP="00A2499C">
            <w:pPr>
              <w:contextualSpacing/>
              <w:rPr>
                <w:rFonts w:ascii="Times New Roman" w:hAnsi="Times New Roman"/>
                <w:b/>
                <w:sz w:val="24"/>
                <w:szCs w:val="24"/>
                <w:lang w:val="lt-LT"/>
              </w:rPr>
            </w:pPr>
          </w:p>
        </w:tc>
        <w:tc>
          <w:tcPr>
            <w:tcW w:w="7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8CDFDAE" w14:textId="77777777" w:rsidR="00CF1C1C" w:rsidRPr="0054548C" w:rsidRDefault="00CF1C1C" w:rsidP="00A2499C">
            <w:pPr>
              <w:contextualSpacing/>
              <w:rPr>
                <w:rFonts w:ascii="Times New Roman" w:hAnsi="Times New Roman"/>
                <w:b/>
                <w:sz w:val="24"/>
                <w:szCs w:val="24"/>
                <w:lang w:val="lt-LT"/>
              </w:rPr>
            </w:pPr>
          </w:p>
        </w:tc>
        <w:tc>
          <w:tcPr>
            <w:tcW w:w="10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189B6CF" w14:textId="77777777" w:rsidR="00CF1C1C" w:rsidRPr="0054548C" w:rsidRDefault="00CF1C1C" w:rsidP="00A2499C">
            <w:pPr>
              <w:contextualSpacing/>
              <w:rPr>
                <w:rFonts w:ascii="Times New Roman" w:hAnsi="Times New Roman"/>
                <w:b/>
                <w:sz w:val="24"/>
                <w:szCs w:val="24"/>
                <w:lang w:val="lt-LT"/>
              </w:rPr>
            </w:pPr>
          </w:p>
        </w:tc>
        <w:tc>
          <w:tcPr>
            <w:tcW w:w="12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B36D853" w14:textId="77777777" w:rsidR="00CF1C1C" w:rsidRPr="0054548C" w:rsidRDefault="00CF1C1C" w:rsidP="00A2499C">
            <w:pPr>
              <w:contextualSpacing/>
              <w:rPr>
                <w:rFonts w:ascii="Times New Roman" w:hAnsi="Times New Roman"/>
                <w:b/>
                <w:sz w:val="24"/>
                <w:szCs w:val="24"/>
                <w:lang w:val="lt-LT"/>
              </w:rPr>
            </w:pPr>
          </w:p>
        </w:tc>
        <w:tc>
          <w:tcPr>
            <w:tcW w:w="12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215B9AD" w14:textId="77777777" w:rsidR="00CF1C1C" w:rsidRPr="0054548C" w:rsidRDefault="00CF1C1C" w:rsidP="00A2499C">
            <w:pPr>
              <w:contextualSpacing/>
              <w:rPr>
                <w:rFonts w:ascii="Times New Roman" w:hAnsi="Times New Roman"/>
                <w:b/>
                <w:sz w:val="24"/>
                <w:szCs w:val="24"/>
                <w:lang w:val="lt-LT"/>
              </w:rPr>
            </w:pPr>
          </w:p>
        </w:tc>
      </w:tr>
      <w:tr w:rsidR="00CF1C1C" w:rsidRPr="003D66F4" w14:paraId="7D6DD00D" w14:textId="77777777" w:rsidTr="00CF1C1C">
        <w:trPr>
          <w:trHeight w:val="267"/>
        </w:trPr>
        <w:tc>
          <w:tcPr>
            <w:tcW w:w="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CD5B598" w14:textId="77777777" w:rsidR="00CF1C1C" w:rsidRPr="0054548C" w:rsidRDefault="00CF1C1C" w:rsidP="00A2499C">
            <w:pPr>
              <w:ind w:firstLine="720"/>
              <w:contextualSpacing/>
              <w:jc w:val="center"/>
              <w:rPr>
                <w:rFonts w:ascii="Times New Roman" w:hAnsi="Times New Roman"/>
                <w:b/>
                <w:sz w:val="24"/>
                <w:szCs w:val="24"/>
                <w:lang w:val="lt-LT"/>
              </w:rPr>
            </w:pPr>
          </w:p>
        </w:tc>
        <w:tc>
          <w:tcPr>
            <w:tcW w:w="2454" w:type="dxa"/>
            <w:gridSpan w:val="2"/>
            <w:tcBorders>
              <w:top w:val="single" w:sz="4" w:space="0" w:color="00000A"/>
              <w:left w:val="single" w:sz="4" w:space="0" w:color="00000A"/>
              <w:bottom w:val="single" w:sz="4" w:space="0" w:color="00000A"/>
              <w:right w:val="single" w:sz="4" w:space="0" w:color="00000A"/>
            </w:tcBorders>
          </w:tcPr>
          <w:p w14:paraId="161A4821" w14:textId="77777777" w:rsidR="00CF1C1C" w:rsidRPr="0054548C" w:rsidRDefault="00CF1C1C" w:rsidP="00A2499C">
            <w:pPr>
              <w:contextualSpacing/>
              <w:rPr>
                <w:rFonts w:ascii="Times New Roman" w:hAnsi="Times New Roman"/>
                <w:b/>
                <w:sz w:val="24"/>
                <w:szCs w:val="24"/>
                <w:lang w:val="lt-LT"/>
              </w:rPr>
            </w:pPr>
          </w:p>
        </w:tc>
        <w:tc>
          <w:tcPr>
            <w:tcW w:w="2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DA42D3B" w14:textId="0FCBBCE5" w:rsidR="00CF1C1C" w:rsidRPr="0054548C" w:rsidRDefault="00CF1C1C" w:rsidP="00A2499C">
            <w:pPr>
              <w:contextualSpacing/>
              <w:rPr>
                <w:rFonts w:ascii="Times New Roman" w:hAnsi="Times New Roman"/>
                <w:b/>
                <w:sz w:val="24"/>
                <w:szCs w:val="24"/>
                <w:lang w:val="lt-LT"/>
              </w:rPr>
            </w:pPr>
          </w:p>
        </w:tc>
        <w:tc>
          <w:tcPr>
            <w:tcW w:w="7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E68264C" w14:textId="77777777" w:rsidR="00CF1C1C" w:rsidRPr="0054548C" w:rsidRDefault="00CF1C1C" w:rsidP="00A2499C">
            <w:pPr>
              <w:contextualSpacing/>
              <w:rPr>
                <w:rFonts w:ascii="Times New Roman" w:hAnsi="Times New Roman"/>
                <w:b/>
                <w:sz w:val="24"/>
                <w:szCs w:val="24"/>
                <w:lang w:val="lt-LT"/>
              </w:rPr>
            </w:pPr>
          </w:p>
        </w:tc>
        <w:tc>
          <w:tcPr>
            <w:tcW w:w="10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C9200D0" w14:textId="77777777" w:rsidR="00CF1C1C" w:rsidRPr="0054548C" w:rsidRDefault="00CF1C1C" w:rsidP="00A2499C">
            <w:pPr>
              <w:contextualSpacing/>
              <w:rPr>
                <w:rFonts w:ascii="Times New Roman" w:hAnsi="Times New Roman"/>
                <w:b/>
                <w:sz w:val="24"/>
                <w:szCs w:val="24"/>
                <w:lang w:val="lt-LT"/>
              </w:rPr>
            </w:pPr>
          </w:p>
        </w:tc>
        <w:tc>
          <w:tcPr>
            <w:tcW w:w="12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835DED1" w14:textId="77777777" w:rsidR="00CF1C1C" w:rsidRPr="0054548C" w:rsidRDefault="00CF1C1C" w:rsidP="00A2499C">
            <w:pPr>
              <w:contextualSpacing/>
              <w:rPr>
                <w:rFonts w:ascii="Times New Roman" w:hAnsi="Times New Roman"/>
                <w:b/>
                <w:sz w:val="24"/>
                <w:szCs w:val="24"/>
                <w:lang w:val="lt-LT"/>
              </w:rPr>
            </w:pPr>
          </w:p>
        </w:tc>
        <w:tc>
          <w:tcPr>
            <w:tcW w:w="12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5B1B4B2" w14:textId="77777777" w:rsidR="00CF1C1C" w:rsidRPr="0054548C" w:rsidRDefault="00CF1C1C" w:rsidP="00A2499C">
            <w:pPr>
              <w:contextualSpacing/>
              <w:rPr>
                <w:rFonts w:ascii="Times New Roman" w:hAnsi="Times New Roman"/>
                <w:b/>
                <w:sz w:val="24"/>
                <w:szCs w:val="24"/>
                <w:lang w:val="lt-LT"/>
              </w:rPr>
            </w:pPr>
          </w:p>
        </w:tc>
      </w:tr>
      <w:tr w:rsidR="00CF1C1C" w:rsidRPr="003D66F4" w14:paraId="473BE18F" w14:textId="77777777" w:rsidTr="00CF1C1C">
        <w:trPr>
          <w:trHeight w:val="261"/>
        </w:trPr>
        <w:tc>
          <w:tcPr>
            <w:tcW w:w="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8D3762F" w14:textId="77777777" w:rsidR="00CF1C1C" w:rsidRPr="0054548C" w:rsidRDefault="00CF1C1C" w:rsidP="00A2499C">
            <w:pPr>
              <w:ind w:firstLine="720"/>
              <w:contextualSpacing/>
              <w:jc w:val="center"/>
              <w:rPr>
                <w:rFonts w:ascii="Times New Roman" w:hAnsi="Times New Roman"/>
                <w:b/>
                <w:sz w:val="24"/>
                <w:szCs w:val="24"/>
                <w:lang w:val="lt-LT"/>
              </w:rPr>
            </w:pPr>
          </w:p>
        </w:tc>
        <w:tc>
          <w:tcPr>
            <w:tcW w:w="2454" w:type="dxa"/>
            <w:gridSpan w:val="2"/>
            <w:tcBorders>
              <w:top w:val="single" w:sz="4" w:space="0" w:color="00000A"/>
              <w:left w:val="single" w:sz="4" w:space="0" w:color="00000A"/>
              <w:bottom w:val="single" w:sz="4" w:space="0" w:color="00000A"/>
              <w:right w:val="single" w:sz="4" w:space="0" w:color="00000A"/>
            </w:tcBorders>
          </w:tcPr>
          <w:p w14:paraId="0945FA9B" w14:textId="77777777" w:rsidR="00CF1C1C" w:rsidRPr="0054548C" w:rsidRDefault="00CF1C1C" w:rsidP="00A2499C">
            <w:pPr>
              <w:contextualSpacing/>
              <w:rPr>
                <w:rFonts w:ascii="Times New Roman" w:hAnsi="Times New Roman"/>
                <w:b/>
                <w:sz w:val="24"/>
                <w:szCs w:val="24"/>
                <w:lang w:val="lt-LT"/>
              </w:rPr>
            </w:pPr>
          </w:p>
        </w:tc>
        <w:tc>
          <w:tcPr>
            <w:tcW w:w="2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369E5D4" w14:textId="094DD08A" w:rsidR="00CF1C1C" w:rsidRPr="0054548C" w:rsidRDefault="00CF1C1C" w:rsidP="00A2499C">
            <w:pPr>
              <w:contextualSpacing/>
              <w:rPr>
                <w:rFonts w:ascii="Times New Roman" w:hAnsi="Times New Roman"/>
                <w:b/>
                <w:sz w:val="24"/>
                <w:szCs w:val="24"/>
                <w:lang w:val="lt-LT"/>
              </w:rPr>
            </w:pPr>
          </w:p>
        </w:tc>
        <w:tc>
          <w:tcPr>
            <w:tcW w:w="7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0A2E07C" w14:textId="77777777" w:rsidR="00CF1C1C" w:rsidRPr="0054548C" w:rsidRDefault="00CF1C1C" w:rsidP="00A2499C">
            <w:pPr>
              <w:contextualSpacing/>
              <w:rPr>
                <w:rFonts w:ascii="Times New Roman" w:hAnsi="Times New Roman"/>
                <w:b/>
                <w:sz w:val="24"/>
                <w:szCs w:val="24"/>
                <w:lang w:val="lt-LT"/>
              </w:rPr>
            </w:pPr>
          </w:p>
        </w:tc>
        <w:tc>
          <w:tcPr>
            <w:tcW w:w="10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38AF985" w14:textId="77777777" w:rsidR="00CF1C1C" w:rsidRPr="0054548C" w:rsidRDefault="00CF1C1C" w:rsidP="00A2499C">
            <w:pPr>
              <w:contextualSpacing/>
              <w:rPr>
                <w:rFonts w:ascii="Times New Roman" w:hAnsi="Times New Roman"/>
                <w:b/>
                <w:sz w:val="24"/>
                <w:szCs w:val="24"/>
                <w:lang w:val="lt-LT"/>
              </w:rPr>
            </w:pPr>
          </w:p>
        </w:tc>
        <w:tc>
          <w:tcPr>
            <w:tcW w:w="12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593428C" w14:textId="77777777" w:rsidR="00CF1C1C" w:rsidRPr="0054548C" w:rsidRDefault="00CF1C1C" w:rsidP="00A2499C">
            <w:pPr>
              <w:contextualSpacing/>
              <w:rPr>
                <w:rFonts w:ascii="Times New Roman" w:hAnsi="Times New Roman"/>
                <w:b/>
                <w:sz w:val="24"/>
                <w:szCs w:val="24"/>
                <w:lang w:val="lt-LT"/>
              </w:rPr>
            </w:pPr>
          </w:p>
        </w:tc>
        <w:tc>
          <w:tcPr>
            <w:tcW w:w="12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D6CEFE5" w14:textId="77777777" w:rsidR="00CF1C1C" w:rsidRPr="0054548C" w:rsidRDefault="00CF1C1C" w:rsidP="00A2499C">
            <w:pPr>
              <w:contextualSpacing/>
              <w:rPr>
                <w:rFonts w:ascii="Times New Roman" w:hAnsi="Times New Roman"/>
                <w:b/>
                <w:sz w:val="24"/>
                <w:szCs w:val="24"/>
                <w:lang w:val="lt-LT"/>
              </w:rPr>
            </w:pPr>
          </w:p>
        </w:tc>
      </w:tr>
      <w:tr w:rsidR="00CF1C1C" w:rsidRPr="003D66F4" w14:paraId="0442372D" w14:textId="77777777" w:rsidTr="00CF1C1C">
        <w:trPr>
          <w:trHeight w:val="267"/>
        </w:trPr>
        <w:tc>
          <w:tcPr>
            <w:tcW w:w="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F48FBB8" w14:textId="77777777" w:rsidR="00CF1C1C" w:rsidRPr="0054548C" w:rsidRDefault="00CF1C1C" w:rsidP="00A2499C">
            <w:pPr>
              <w:ind w:firstLine="720"/>
              <w:contextualSpacing/>
              <w:jc w:val="center"/>
              <w:rPr>
                <w:rFonts w:ascii="Times New Roman" w:hAnsi="Times New Roman"/>
                <w:b/>
                <w:sz w:val="24"/>
                <w:szCs w:val="24"/>
                <w:lang w:val="lt-LT"/>
              </w:rPr>
            </w:pPr>
          </w:p>
        </w:tc>
        <w:tc>
          <w:tcPr>
            <w:tcW w:w="2454" w:type="dxa"/>
            <w:gridSpan w:val="2"/>
            <w:tcBorders>
              <w:top w:val="single" w:sz="4" w:space="0" w:color="00000A"/>
              <w:left w:val="single" w:sz="4" w:space="0" w:color="00000A"/>
              <w:bottom w:val="single" w:sz="4" w:space="0" w:color="00000A"/>
              <w:right w:val="single" w:sz="4" w:space="0" w:color="00000A"/>
            </w:tcBorders>
          </w:tcPr>
          <w:p w14:paraId="41850F3D" w14:textId="77777777" w:rsidR="00CF1C1C" w:rsidRPr="0054548C" w:rsidRDefault="00CF1C1C" w:rsidP="00A2499C">
            <w:pPr>
              <w:contextualSpacing/>
              <w:rPr>
                <w:rFonts w:ascii="Times New Roman" w:hAnsi="Times New Roman"/>
                <w:b/>
                <w:sz w:val="24"/>
                <w:szCs w:val="24"/>
                <w:lang w:val="lt-LT"/>
              </w:rPr>
            </w:pPr>
          </w:p>
        </w:tc>
        <w:tc>
          <w:tcPr>
            <w:tcW w:w="2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DEDBAB5" w14:textId="5CABAFD3" w:rsidR="00CF1C1C" w:rsidRPr="0054548C" w:rsidRDefault="00CF1C1C" w:rsidP="00A2499C">
            <w:pPr>
              <w:contextualSpacing/>
              <w:rPr>
                <w:rFonts w:ascii="Times New Roman" w:hAnsi="Times New Roman"/>
                <w:b/>
                <w:sz w:val="24"/>
                <w:szCs w:val="24"/>
                <w:lang w:val="lt-LT"/>
              </w:rPr>
            </w:pPr>
          </w:p>
        </w:tc>
        <w:tc>
          <w:tcPr>
            <w:tcW w:w="7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42064B4" w14:textId="77777777" w:rsidR="00CF1C1C" w:rsidRPr="0054548C" w:rsidRDefault="00CF1C1C" w:rsidP="00A2499C">
            <w:pPr>
              <w:contextualSpacing/>
              <w:rPr>
                <w:rFonts w:ascii="Times New Roman" w:hAnsi="Times New Roman"/>
                <w:b/>
                <w:sz w:val="24"/>
                <w:szCs w:val="24"/>
                <w:lang w:val="lt-LT"/>
              </w:rPr>
            </w:pPr>
          </w:p>
        </w:tc>
        <w:tc>
          <w:tcPr>
            <w:tcW w:w="10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9C43B03" w14:textId="77777777" w:rsidR="00CF1C1C" w:rsidRPr="0054548C" w:rsidRDefault="00CF1C1C" w:rsidP="00A2499C">
            <w:pPr>
              <w:contextualSpacing/>
              <w:rPr>
                <w:rFonts w:ascii="Times New Roman" w:hAnsi="Times New Roman"/>
                <w:b/>
                <w:sz w:val="24"/>
                <w:szCs w:val="24"/>
                <w:lang w:val="lt-LT"/>
              </w:rPr>
            </w:pPr>
          </w:p>
        </w:tc>
        <w:tc>
          <w:tcPr>
            <w:tcW w:w="12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818B20B" w14:textId="77777777" w:rsidR="00CF1C1C" w:rsidRPr="0054548C" w:rsidRDefault="00CF1C1C" w:rsidP="00A2499C">
            <w:pPr>
              <w:contextualSpacing/>
              <w:rPr>
                <w:rFonts w:ascii="Times New Roman" w:hAnsi="Times New Roman"/>
                <w:b/>
                <w:sz w:val="24"/>
                <w:szCs w:val="24"/>
                <w:lang w:val="lt-LT"/>
              </w:rPr>
            </w:pPr>
          </w:p>
        </w:tc>
        <w:tc>
          <w:tcPr>
            <w:tcW w:w="12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672FC35" w14:textId="77777777" w:rsidR="00CF1C1C" w:rsidRPr="0054548C" w:rsidRDefault="00CF1C1C" w:rsidP="00A2499C">
            <w:pPr>
              <w:contextualSpacing/>
              <w:rPr>
                <w:rFonts w:ascii="Times New Roman" w:hAnsi="Times New Roman"/>
                <w:b/>
                <w:sz w:val="24"/>
                <w:szCs w:val="24"/>
                <w:lang w:val="lt-LT"/>
              </w:rPr>
            </w:pPr>
          </w:p>
        </w:tc>
      </w:tr>
      <w:tr w:rsidR="00CF1C1C" w:rsidRPr="003D66F4" w14:paraId="2ECFB060" w14:textId="77777777" w:rsidTr="00CF1C1C">
        <w:trPr>
          <w:trHeight w:val="267"/>
        </w:trPr>
        <w:tc>
          <w:tcPr>
            <w:tcW w:w="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B4B7C7B" w14:textId="77777777" w:rsidR="00CF1C1C" w:rsidRPr="0054548C" w:rsidRDefault="00CF1C1C" w:rsidP="00A2499C">
            <w:pPr>
              <w:ind w:firstLine="720"/>
              <w:contextualSpacing/>
              <w:jc w:val="center"/>
              <w:rPr>
                <w:rFonts w:ascii="Times New Roman" w:hAnsi="Times New Roman"/>
                <w:b/>
                <w:sz w:val="24"/>
                <w:szCs w:val="24"/>
                <w:lang w:val="lt-LT"/>
              </w:rPr>
            </w:pPr>
          </w:p>
        </w:tc>
        <w:tc>
          <w:tcPr>
            <w:tcW w:w="2454" w:type="dxa"/>
            <w:gridSpan w:val="2"/>
            <w:tcBorders>
              <w:top w:val="single" w:sz="4" w:space="0" w:color="00000A"/>
              <w:left w:val="single" w:sz="4" w:space="0" w:color="00000A"/>
              <w:bottom w:val="single" w:sz="4" w:space="0" w:color="00000A"/>
              <w:right w:val="single" w:sz="4" w:space="0" w:color="00000A"/>
            </w:tcBorders>
          </w:tcPr>
          <w:p w14:paraId="13894757" w14:textId="77777777" w:rsidR="00CF1C1C" w:rsidRPr="0054548C" w:rsidRDefault="00CF1C1C" w:rsidP="00A2499C">
            <w:pPr>
              <w:contextualSpacing/>
              <w:rPr>
                <w:rFonts w:ascii="Times New Roman" w:hAnsi="Times New Roman"/>
                <w:b/>
                <w:sz w:val="24"/>
                <w:szCs w:val="24"/>
                <w:lang w:val="lt-LT"/>
              </w:rPr>
            </w:pPr>
          </w:p>
        </w:tc>
        <w:tc>
          <w:tcPr>
            <w:tcW w:w="2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9F3714C" w14:textId="28A66BFB" w:rsidR="00CF1C1C" w:rsidRPr="0054548C" w:rsidRDefault="00CF1C1C" w:rsidP="00A2499C">
            <w:pPr>
              <w:contextualSpacing/>
              <w:rPr>
                <w:rFonts w:ascii="Times New Roman" w:hAnsi="Times New Roman"/>
                <w:b/>
                <w:sz w:val="24"/>
                <w:szCs w:val="24"/>
                <w:lang w:val="lt-LT"/>
              </w:rPr>
            </w:pPr>
          </w:p>
        </w:tc>
        <w:tc>
          <w:tcPr>
            <w:tcW w:w="7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B4E38C4" w14:textId="77777777" w:rsidR="00CF1C1C" w:rsidRPr="0054548C" w:rsidRDefault="00CF1C1C" w:rsidP="00A2499C">
            <w:pPr>
              <w:contextualSpacing/>
              <w:rPr>
                <w:rFonts w:ascii="Times New Roman" w:hAnsi="Times New Roman"/>
                <w:b/>
                <w:sz w:val="24"/>
                <w:szCs w:val="24"/>
                <w:lang w:val="lt-LT"/>
              </w:rPr>
            </w:pPr>
          </w:p>
        </w:tc>
        <w:tc>
          <w:tcPr>
            <w:tcW w:w="10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2E48DF8" w14:textId="77777777" w:rsidR="00CF1C1C" w:rsidRPr="0054548C" w:rsidRDefault="00CF1C1C" w:rsidP="00A2499C">
            <w:pPr>
              <w:contextualSpacing/>
              <w:rPr>
                <w:rFonts w:ascii="Times New Roman" w:hAnsi="Times New Roman"/>
                <w:b/>
                <w:sz w:val="24"/>
                <w:szCs w:val="24"/>
                <w:lang w:val="lt-LT"/>
              </w:rPr>
            </w:pPr>
          </w:p>
        </w:tc>
        <w:tc>
          <w:tcPr>
            <w:tcW w:w="12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52749F8" w14:textId="77777777" w:rsidR="00CF1C1C" w:rsidRPr="0054548C" w:rsidRDefault="00CF1C1C" w:rsidP="00A2499C">
            <w:pPr>
              <w:contextualSpacing/>
              <w:rPr>
                <w:rFonts w:ascii="Times New Roman" w:hAnsi="Times New Roman"/>
                <w:b/>
                <w:sz w:val="24"/>
                <w:szCs w:val="24"/>
                <w:lang w:val="lt-LT"/>
              </w:rPr>
            </w:pPr>
          </w:p>
        </w:tc>
        <w:tc>
          <w:tcPr>
            <w:tcW w:w="12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F4D9812" w14:textId="77777777" w:rsidR="00CF1C1C" w:rsidRPr="0054548C" w:rsidRDefault="00CF1C1C" w:rsidP="00A2499C">
            <w:pPr>
              <w:contextualSpacing/>
              <w:rPr>
                <w:rFonts w:ascii="Times New Roman" w:hAnsi="Times New Roman"/>
                <w:b/>
                <w:sz w:val="24"/>
                <w:szCs w:val="24"/>
                <w:lang w:val="lt-LT"/>
              </w:rPr>
            </w:pPr>
          </w:p>
        </w:tc>
      </w:tr>
      <w:tr w:rsidR="00CF1C1C" w:rsidRPr="003D66F4" w14:paraId="4BFD8CA2" w14:textId="77777777" w:rsidTr="00CF1C1C">
        <w:trPr>
          <w:trHeight w:val="261"/>
        </w:trPr>
        <w:tc>
          <w:tcPr>
            <w:tcW w:w="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0AE1170" w14:textId="77777777" w:rsidR="00CF1C1C" w:rsidRPr="0054548C" w:rsidRDefault="00CF1C1C" w:rsidP="00A2499C">
            <w:pPr>
              <w:ind w:firstLine="720"/>
              <w:contextualSpacing/>
              <w:jc w:val="center"/>
              <w:rPr>
                <w:rFonts w:ascii="Times New Roman" w:hAnsi="Times New Roman"/>
                <w:b/>
                <w:sz w:val="24"/>
                <w:szCs w:val="24"/>
                <w:lang w:val="lt-LT"/>
              </w:rPr>
            </w:pPr>
          </w:p>
        </w:tc>
        <w:tc>
          <w:tcPr>
            <w:tcW w:w="2454" w:type="dxa"/>
            <w:gridSpan w:val="2"/>
            <w:tcBorders>
              <w:top w:val="single" w:sz="4" w:space="0" w:color="00000A"/>
              <w:left w:val="single" w:sz="4" w:space="0" w:color="00000A"/>
              <w:bottom w:val="single" w:sz="4" w:space="0" w:color="00000A"/>
              <w:right w:val="single" w:sz="4" w:space="0" w:color="00000A"/>
            </w:tcBorders>
          </w:tcPr>
          <w:p w14:paraId="6FBC7303" w14:textId="77777777" w:rsidR="00CF1C1C" w:rsidRPr="0054548C" w:rsidRDefault="00CF1C1C" w:rsidP="00A2499C">
            <w:pPr>
              <w:contextualSpacing/>
              <w:rPr>
                <w:rFonts w:ascii="Times New Roman" w:hAnsi="Times New Roman"/>
                <w:b/>
                <w:sz w:val="24"/>
                <w:szCs w:val="24"/>
                <w:lang w:val="lt-LT"/>
              </w:rPr>
            </w:pPr>
          </w:p>
        </w:tc>
        <w:tc>
          <w:tcPr>
            <w:tcW w:w="2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0DFE93A" w14:textId="14828F34" w:rsidR="00CF1C1C" w:rsidRPr="0054548C" w:rsidRDefault="00CF1C1C" w:rsidP="00A2499C">
            <w:pPr>
              <w:contextualSpacing/>
              <w:rPr>
                <w:rFonts w:ascii="Times New Roman" w:hAnsi="Times New Roman"/>
                <w:b/>
                <w:sz w:val="24"/>
                <w:szCs w:val="24"/>
                <w:lang w:val="lt-LT"/>
              </w:rPr>
            </w:pPr>
          </w:p>
        </w:tc>
        <w:tc>
          <w:tcPr>
            <w:tcW w:w="7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9033382" w14:textId="77777777" w:rsidR="00CF1C1C" w:rsidRPr="0054548C" w:rsidRDefault="00CF1C1C" w:rsidP="00A2499C">
            <w:pPr>
              <w:contextualSpacing/>
              <w:rPr>
                <w:rFonts w:ascii="Times New Roman" w:hAnsi="Times New Roman"/>
                <w:b/>
                <w:sz w:val="24"/>
                <w:szCs w:val="24"/>
                <w:lang w:val="lt-LT"/>
              </w:rPr>
            </w:pPr>
          </w:p>
        </w:tc>
        <w:tc>
          <w:tcPr>
            <w:tcW w:w="10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ADBC91B" w14:textId="77777777" w:rsidR="00CF1C1C" w:rsidRPr="0054548C" w:rsidRDefault="00CF1C1C" w:rsidP="00A2499C">
            <w:pPr>
              <w:contextualSpacing/>
              <w:rPr>
                <w:rFonts w:ascii="Times New Roman" w:hAnsi="Times New Roman"/>
                <w:b/>
                <w:sz w:val="24"/>
                <w:szCs w:val="24"/>
                <w:lang w:val="lt-LT"/>
              </w:rPr>
            </w:pPr>
          </w:p>
        </w:tc>
        <w:tc>
          <w:tcPr>
            <w:tcW w:w="12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CBF0A91" w14:textId="77777777" w:rsidR="00CF1C1C" w:rsidRPr="0054548C" w:rsidRDefault="00CF1C1C" w:rsidP="00A2499C">
            <w:pPr>
              <w:contextualSpacing/>
              <w:rPr>
                <w:rFonts w:ascii="Times New Roman" w:hAnsi="Times New Roman"/>
                <w:b/>
                <w:sz w:val="24"/>
                <w:szCs w:val="24"/>
                <w:lang w:val="lt-LT"/>
              </w:rPr>
            </w:pPr>
          </w:p>
        </w:tc>
        <w:tc>
          <w:tcPr>
            <w:tcW w:w="12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8053CE3" w14:textId="77777777" w:rsidR="00CF1C1C" w:rsidRPr="0054548C" w:rsidRDefault="00CF1C1C" w:rsidP="00A2499C">
            <w:pPr>
              <w:contextualSpacing/>
              <w:rPr>
                <w:rFonts w:ascii="Times New Roman" w:hAnsi="Times New Roman"/>
                <w:b/>
                <w:sz w:val="24"/>
                <w:szCs w:val="24"/>
                <w:lang w:val="lt-LT"/>
              </w:rPr>
            </w:pPr>
          </w:p>
        </w:tc>
      </w:tr>
      <w:tr w:rsidR="00CF1C1C" w:rsidRPr="003D66F4" w14:paraId="6B6C6ED3" w14:textId="77777777" w:rsidTr="00CF1C1C">
        <w:trPr>
          <w:trHeight w:val="267"/>
        </w:trPr>
        <w:tc>
          <w:tcPr>
            <w:tcW w:w="704" w:type="dxa"/>
            <w:gridSpan w:val="2"/>
            <w:tcBorders>
              <w:top w:val="single" w:sz="4" w:space="0" w:color="00000A"/>
              <w:left w:val="single" w:sz="4" w:space="0" w:color="00000A"/>
              <w:bottom w:val="single" w:sz="4" w:space="0" w:color="00000A"/>
              <w:right w:val="single" w:sz="4" w:space="0" w:color="00000A"/>
            </w:tcBorders>
          </w:tcPr>
          <w:p w14:paraId="15AB0F47" w14:textId="77777777" w:rsidR="00CF1C1C" w:rsidRPr="0054548C" w:rsidRDefault="00CF1C1C" w:rsidP="00A2499C">
            <w:pPr>
              <w:contextualSpacing/>
              <w:jc w:val="right"/>
              <w:rPr>
                <w:rFonts w:ascii="Times New Roman" w:hAnsi="Times New Roman"/>
                <w:b/>
                <w:sz w:val="24"/>
                <w:szCs w:val="24"/>
                <w:lang w:val="lt-LT"/>
              </w:rPr>
            </w:pPr>
          </w:p>
        </w:tc>
        <w:tc>
          <w:tcPr>
            <w:tcW w:w="7998"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908F738" w14:textId="2B9531FA" w:rsidR="00CF1C1C" w:rsidRPr="0054548C" w:rsidRDefault="00CF1C1C" w:rsidP="00A2499C">
            <w:pPr>
              <w:contextualSpacing/>
              <w:jc w:val="right"/>
              <w:rPr>
                <w:rFonts w:ascii="Times New Roman" w:hAnsi="Times New Roman"/>
                <w:b/>
                <w:sz w:val="24"/>
                <w:szCs w:val="24"/>
                <w:lang w:val="lt-LT"/>
              </w:rPr>
            </w:pPr>
            <w:r w:rsidRPr="0054548C">
              <w:rPr>
                <w:rFonts w:ascii="Times New Roman" w:hAnsi="Times New Roman"/>
                <w:b/>
                <w:sz w:val="24"/>
                <w:szCs w:val="24"/>
                <w:lang w:val="lt-LT"/>
              </w:rPr>
              <w:t>VISO be PVM:</w:t>
            </w:r>
          </w:p>
        </w:tc>
        <w:tc>
          <w:tcPr>
            <w:tcW w:w="12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8010D6A" w14:textId="77777777" w:rsidR="00CF1C1C" w:rsidRPr="0054548C" w:rsidRDefault="00CF1C1C" w:rsidP="00A2499C">
            <w:pPr>
              <w:contextualSpacing/>
              <w:rPr>
                <w:rFonts w:ascii="Times New Roman" w:hAnsi="Times New Roman"/>
                <w:b/>
                <w:sz w:val="24"/>
                <w:szCs w:val="24"/>
                <w:lang w:val="lt-LT"/>
              </w:rPr>
            </w:pPr>
          </w:p>
        </w:tc>
      </w:tr>
      <w:tr w:rsidR="00CF1C1C" w:rsidRPr="003D66F4" w14:paraId="7067AC91" w14:textId="77777777" w:rsidTr="00CF1C1C">
        <w:trPr>
          <w:trHeight w:val="267"/>
        </w:trPr>
        <w:tc>
          <w:tcPr>
            <w:tcW w:w="704" w:type="dxa"/>
            <w:gridSpan w:val="2"/>
            <w:tcBorders>
              <w:top w:val="single" w:sz="4" w:space="0" w:color="00000A"/>
              <w:left w:val="single" w:sz="4" w:space="0" w:color="00000A"/>
              <w:bottom w:val="single" w:sz="4" w:space="0" w:color="00000A"/>
              <w:right w:val="single" w:sz="4" w:space="0" w:color="00000A"/>
            </w:tcBorders>
          </w:tcPr>
          <w:p w14:paraId="675C308E" w14:textId="77777777" w:rsidR="00CF1C1C" w:rsidRPr="0054548C" w:rsidRDefault="00CF1C1C" w:rsidP="00A2499C">
            <w:pPr>
              <w:contextualSpacing/>
              <w:jc w:val="right"/>
              <w:rPr>
                <w:rFonts w:ascii="Times New Roman" w:hAnsi="Times New Roman"/>
                <w:b/>
                <w:sz w:val="24"/>
                <w:szCs w:val="24"/>
                <w:lang w:val="lt-LT"/>
              </w:rPr>
            </w:pPr>
          </w:p>
        </w:tc>
        <w:tc>
          <w:tcPr>
            <w:tcW w:w="7998"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9E49442" w14:textId="5E75C6E5" w:rsidR="00CF1C1C" w:rsidRPr="0054548C" w:rsidRDefault="00CF1C1C" w:rsidP="00A2499C">
            <w:pPr>
              <w:contextualSpacing/>
              <w:jc w:val="right"/>
              <w:rPr>
                <w:rFonts w:ascii="Times New Roman" w:hAnsi="Times New Roman"/>
                <w:b/>
                <w:sz w:val="24"/>
                <w:szCs w:val="24"/>
                <w:lang w:val="lt-LT"/>
              </w:rPr>
            </w:pPr>
            <w:r w:rsidRPr="0054548C">
              <w:rPr>
                <w:rFonts w:ascii="Times New Roman" w:hAnsi="Times New Roman"/>
                <w:b/>
                <w:sz w:val="24"/>
                <w:szCs w:val="24"/>
                <w:lang w:val="lt-LT"/>
              </w:rPr>
              <w:t>PVM 21%:</w:t>
            </w:r>
          </w:p>
        </w:tc>
        <w:tc>
          <w:tcPr>
            <w:tcW w:w="12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1186858" w14:textId="77777777" w:rsidR="00CF1C1C" w:rsidRPr="0054548C" w:rsidRDefault="00CF1C1C" w:rsidP="00A2499C">
            <w:pPr>
              <w:contextualSpacing/>
              <w:rPr>
                <w:rFonts w:ascii="Times New Roman" w:hAnsi="Times New Roman"/>
                <w:b/>
                <w:sz w:val="24"/>
                <w:szCs w:val="24"/>
                <w:lang w:val="lt-LT"/>
              </w:rPr>
            </w:pPr>
          </w:p>
        </w:tc>
      </w:tr>
      <w:tr w:rsidR="00CF1C1C" w:rsidRPr="003D66F4" w14:paraId="5E9637BD" w14:textId="77777777" w:rsidTr="00CF1C1C">
        <w:trPr>
          <w:trHeight w:val="261"/>
        </w:trPr>
        <w:tc>
          <w:tcPr>
            <w:tcW w:w="704" w:type="dxa"/>
            <w:gridSpan w:val="2"/>
            <w:tcBorders>
              <w:top w:val="single" w:sz="4" w:space="0" w:color="00000A"/>
              <w:left w:val="single" w:sz="4" w:space="0" w:color="00000A"/>
              <w:bottom w:val="single" w:sz="4" w:space="0" w:color="00000A"/>
              <w:right w:val="single" w:sz="4" w:space="0" w:color="00000A"/>
            </w:tcBorders>
          </w:tcPr>
          <w:p w14:paraId="12F4FDD4" w14:textId="77777777" w:rsidR="00CF1C1C" w:rsidRPr="0054548C" w:rsidRDefault="00CF1C1C" w:rsidP="00A2499C">
            <w:pPr>
              <w:contextualSpacing/>
              <w:jc w:val="right"/>
              <w:rPr>
                <w:rFonts w:ascii="Times New Roman" w:hAnsi="Times New Roman"/>
                <w:b/>
                <w:sz w:val="24"/>
                <w:szCs w:val="24"/>
                <w:lang w:val="lt-LT"/>
              </w:rPr>
            </w:pPr>
          </w:p>
        </w:tc>
        <w:tc>
          <w:tcPr>
            <w:tcW w:w="7998"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4542425" w14:textId="56BFB0F8" w:rsidR="00CF1C1C" w:rsidRPr="0054548C" w:rsidRDefault="00CF1C1C" w:rsidP="00A2499C">
            <w:pPr>
              <w:contextualSpacing/>
              <w:jc w:val="right"/>
              <w:rPr>
                <w:rFonts w:ascii="Times New Roman" w:hAnsi="Times New Roman"/>
                <w:b/>
                <w:sz w:val="24"/>
                <w:szCs w:val="24"/>
                <w:lang w:val="lt-LT"/>
              </w:rPr>
            </w:pPr>
            <w:r w:rsidRPr="0054548C">
              <w:rPr>
                <w:rFonts w:ascii="Times New Roman" w:hAnsi="Times New Roman"/>
                <w:b/>
                <w:sz w:val="24"/>
                <w:szCs w:val="24"/>
                <w:lang w:val="lt-LT"/>
              </w:rPr>
              <w:t>VISO su PVM:</w:t>
            </w:r>
          </w:p>
        </w:tc>
        <w:tc>
          <w:tcPr>
            <w:tcW w:w="12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AFB87D1" w14:textId="77777777" w:rsidR="00CF1C1C" w:rsidRPr="0054548C" w:rsidRDefault="00CF1C1C" w:rsidP="00A2499C">
            <w:pPr>
              <w:contextualSpacing/>
              <w:rPr>
                <w:rFonts w:ascii="Times New Roman" w:hAnsi="Times New Roman"/>
                <w:b/>
                <w:sz w:val="24"/>
                <w:szCs w:val="24"/>
                <w:lang w:val="lt-LT"/>
              </w:rPr>
            </w:pPr>
          </w:p>
        </w:tc>
      </w:tr>
    </w:tbl>
    <w:p w14:paraId="43E52D32" w14:textId="77777777" w:rsidR="00DF7212" w:rsidRPr="0054548C" w:rsidRDefault="00DF7212" w:rsidP="00DF7212">
      <w:pPr>
        <w:contextualSpacing/>
        <w:jc w:val="center"/>
        <w:rPr>
          <w:rFonts w:ascii="Times New Roman" w:hAnsi="Times New Roman"/>
          <w:sz w:val="24"/>
          <w:szCs w:val="24"/>
          <w:lang w:val="lt-LT"/>
        </w:rPr>
      </w:pPr>
    </w:p>
    <w:p w14:paraId="4A03A158" w14:textId="77777777" w:rsidR="00DF7212" w:rsidRPr="0054548C" w:rsidRDefault="00DF7212" w:rsidP="00DF7212">
      <w:pPr>
        <w:contextualSpacing/>
        <w:rPr>
          <w:rFonts w:ascii="Times New Roman" w:hAnsi="Times New Roman"/>
          <w:sz w:val="24"/>
          <w:szCs w:val="24"/>
          <w:lang w:val="lt-LT"/>
        </w:rPr>
      </w:pPr>
      <w:r w:rsidRPr="0054548C">
        <w:rPr>
          <w:rFonts w:ascii="Times New Roman" w:hAnsi="Times New Roman"/>
          <w:b/>
          <w:sz w:val="24"/>
          <w:szCs w:val="24"/>
          <w:lang w:val="lt-LT"/>
        </w:rPr>
        <w:t xml:space="preserve">Darbus pridavė </w:t>
      </w:r>
      <w:r w:rsidRPr="0054548C">
        <w:rPr>
          <w:rFonts w:ascii="Times New Roman" w:hAnsi="Times New Roman"/>
          <w:sz w:val="24"/>
          <w:szCs w:val="24"/>
          <w:lang w:val="lt-LT"/>
        </w:rPr>
        <w:t xml:space="preserve">(Rangovas):     </w:t>
      </w:r>
    </w:p>
    <w:p w14:paraId="08518011" w14:textId="77777777" w:rsidR="00DF7212" w:rsidRPr="0054548C" w:rsidRDefault="00DF7212" w:rsidP="00DF7212">
      <w:pPr>
        <w:contextualSpacing/>
        <w:rPr>
          <w:rFonts w:ascii="Times New Roman" w:hAnsi="Times New Roman"/>
          <w:sz w:val="24"/>
          <w:szCs w:val="24"/>
          <w:lang w:val="lt-LT"/>
        </w:rPr>
      </w:pPr>
    </w:p>
    <w:p w14:paraId="39AAD083" w14:textId="77777777" w:rsidR="00DF7212" w:rsidRPr="0054548C" w:rsidRDefault="00DF7212" w:rsidP="00DF7212">
      <w:pPr>
        <w:contextualSpacing/>
        <w:rPr>
          <w:rFonts w:ascii="Times New Roman" w:hAnsi="Times New Roman"/>
          <w:sz w:val="24"/>
          <w:szCs w:val="24"/>
          <w:lang w:val="lt-LT"/>
        </w:rPr>
      </w:pPr>
    </w:p>
    <w:p w14:paraId="690DFE3D" w14:textId="77777777" w:rsidR="00DF7212" w:rsidRPr="0054548C" w:rsidRDefault="00DF7212" w:rsidP="00DF7212">
      <w:pPr>
        <w:contextualSpacing/>
        <w:rPr>
          <w:rFonts w:ascii="Times New Roman" w:hAnsi="Times New Roman"/>
          <w:sz w:val="24"/>
          <w:szCs w:val="24"/>
          <w:lang w:val="lt-LT"/>
        </w:rPr>
      </w:pPr>
    </w:p>
    <w:p w14:paraId="58DF6365" w14:textId="77777777" w:rsidR="00DF7212" w:rsidRPr="0054548C" w:rsidRDefault="00DF7212" w:rsidP="00DF7212">
      <w:pPr>
        <w:contextualSpacing/>
        <w:rPr>
          <w:rFonts w:ascii="Times New Roman" w:hAnsi="Times New Roman"/>
          <w:sz w:val="24"/>
          <w:szCs w:val="24"/>
          <w:lang w:val="lt-LT"/>
        </w:rPr>
      </w:pPr>
    </w:p>
    <w:p w14:paraId="0CF4EF7D" w14:textId="77777777" w:rsidR="00DF7212" w:rsidRPr="0054548C" w:rsidRDefault="00DF7212" w:rsidP="00DF7212">
      <w:pPr>
        <w:contextualSpacing/>
        <w:rPr>
          <w:rFonts w:ascii="Times New Roman" w:hAnsi="Times New Roman"/>
          <w:b/>
          <w:sz w:val="24"/>
          <w:szCs w:val="24"/>
          <w:lang w:val="lt-LT"/>
        </w:rPr>
      </w:pPr>
      <w:r w:rsidRPr="0054548C">
        <w:rPr>
          <w:rFonts w:ascii="Times New Roman" w:hAnsi="Times New Roman"/>
          <w:b/>
          <w:sz w:val="24"/>
          <w:szCs w:val="24"/>
          <w:lang w:val="lt-LT"/>
        </w:rPr>
        <w:t xml:space="preserve">Darbus priėmė </w:t>
      </w:r>
      <w:r w:rsidRPr="0054548C">
        <w:rPr>
          <w:rFonts w:ascii="Times New Roman" w:hAnsi="Times New Roman"/>
          <w:sz w:val="24"/>
          <w:szCs w:val="24"/>
          <w:lang w:val="lt-LT"/>
        </w:rPr>
        <w:t>(Užsakovas):</w:t>
      </w:r>
    </w:p>
    <w:p w14:paraId="2B944110" w14:textId="77777777" w:rsidR="00DF7212" w:rsidRDefault="00DF7212" w:rsidP="00DF7212">
      <w:pPr>
        <w:spacing w:after="0"/>
        <w:rPr>
          <w:rFonts w:ascii="Times New Roman" w:hAnsi="Times New Roman"/>
          <w:sz w:val="24"/>
          <w:szCs w:val="24"/>
          <w:lang w:val="lt-LT"/>
        </w:rPr>
      </w:pPr>
    </w:p>
    <w:p w14:paraId="7190D48E" w14:textId="77777777" w:rsidR="00DF7212" w:rsidRDefault="00DF7212" w:rsidP="00DF7212">
      <w:pPr>
        <w:suppressAutoHyphens w:val="0"/>
        <w:rPr>
          <w:rFonts w:ascii="Times New Roman" w:hAnsi="Times New Roman"/>
          <w:sz w:val="24"/>
          <w:szCs w:val="24"/>
          <w:lang w:val="lt-LT"/>
        </w:rPr>
      </w:pPr>
      <w:r>
        <w:rPr>
          <w:rFonts w:ascii="Times New Roman" w:hAnsi="Times New Roman"/>
          <w:sz w:val="24"/>
          <w:szCs w:val="24"/>
          <w:lang w:val="lt-LT"/>
        </w:rPr>
        <w:br w:type="page"/>
      </w:r>
    </w:p>
    <w:p w14:paraId="5C37524E" w14:textId="73355692" w:rsidR="00DF7212" w:rsidRPr="00A77C8E" w:rsidRDefault="00DF7212" w:rsidP="00DF7212">
      <w:pPr>
        <w:spacing w:after="0"/>
        <w:rPr>
          <w:rFonts w:ascii="Times New Roman" w:hAnsi="Times New Roman"/>
          <w:sz w:val="24"/>
          <w:szCs w:val="24"/>
          <w:lang w:val="lt-LT"/>
        </w:rPr>
      </w:pPr>
    </w:p>
    <w:p w14:paraId="515D6AF4" w14:textId="77777777" w:rsidR="00DF7212" w:rsidRPr="00A77C8E" w:rsidRDefault="00DF7212" w:rsidP="00DF7212">
      <w:pPr>
        <w:spacing w:after="0"/>
        <w:rPr>
          <w:rFonts w:ascii="Times New Roman" w:hAnsi="Times New Roman"/>
          <w:sz w:val="24"/>
          <w:szCs w:val="24"/>
          <w:lang w:val="lt-LT"/>
        </w:rPr>
      </w:pPr>
    </w:p>
    <w:p w14:paraId="3DA2AE53" w14:textId="2D4010FE" w:rsidR="00DF7212" w:rsidRPr="00A77C8E" w:rsidRDefault="00137B25" w:rsidP="00A77C8E">
      <w:pPr>
        <w:spacing w:after="0"/>
        <w:rPr>
          <w:rFonts w:ascii="Times New Roman" w:hAnsi="Times New Roman"/>
          <w:sz w:val="24"/>
          <w:szCs w:val="24"/>
          <w:lang w:val="lt-LT"/>
        </w:rPr>
      </w:pPr>
      <w:r w:rsidRPr="00137B25">
        <w:rPr>
          <w:noProof/>
        </w:rPr>
        <w:drawing>
          <wp:inline distT="0" distB="0" distL="0" distR="0" wp14:anchorId="442FFEB8" wp14:editId="6C33AA77">
            <wp:extent cx="6120130" cy="4378325"/>
            <wp:effectExtent l="0" t="0" r="0" b="3175"/>
            <wp:docPr id="59389030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4378325"/>
                    </a:xfrm>
                    <a:prstGeom prst="rect">
                      <a:avLst/>
                    </a:prstGeom>
                    <a:noFill/>
                    <a:ln>
                      <a:noFill/>
                    </a:ln>
                  </pic:spPr>
                </pic:pic>
              </a:graphicData>
            </a:graphic>
          </wp:inline>
        </w:drawing>
      </w:r>
    </w:p>
    <w:sectPr w:rsidR="00DF7212" w:rsidRPr="00A77C8E" w:rsidSect="00801ED3">
      <w:headerReference w:type="default" r:id="rId11"/>
      <w:pgSz w:w="11906" w:h="16838"/>
      <w:pgMar w:top="1134" w:right="567" w:bottom="1134"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59597" w14:textId="77777777" w:rsidR="006762F6" w:rsidRDefault="006762F6">
      <w:pPr>
        <w:spacing w:after="0"/>
      </w:pPr>
      <w:r>
        <w:separator/>
      </w:r>
    </w:p>
  </w:endnote>
  <w:endnote w:type="continuationSeparator" w:id="0">
    <w:p w14:paraId="38BB7E89" w14:textId="77777777" w:rsidR="006762F6" w:rsidRDefault="006762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default"/>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30BE3" w14:textId="77777777" w:rsidR="006762F6" w:rsidRDefault="006762F6">
      <w:pPr>
        <w:spacing w:after="0"/>
      </w:pPr>
      <w:r>
        <w:rPr>
          <w:color w:val="000000"/>
        </w:rPr>
        <w:separator/>
      </w:r>
    </w:p>
  </w:footnote>
  <w:footnote w:type="continuationSeparator" w:id="0">
    <w:p w14:paraId="6309FAA8" w14:textId="77777777" w:rsidR="006762F6" w:rsidRDefault="006762F6">
      <w:pPr>
        <w:spacing w:after="0"/>
      </w:pPr>
      <w:r>
        <w:continuationSeparator/>
      </w:r>
    </w:p>
  </w:footnote>
  <w:footnote w:id="1">
    <w:p w14:paraId="27AEA44C" w14:textId="77777777" w:rsidR="00A71F93" w:rsidRPr="00B80A7D" w:rsidRDefault="00A71F93" w:rsidP="00A71F93">
      <w:pPr>
        <w:pStyle w:val="Puslapioinaostekstas"/>
        <w:jc w:val="both"/>
        <w:rPr>
          <w:rFonts w:ascii="Times New Roman" w:hAnsi="Times New Roman"/>
          <w:lang w:val="lt-LT"/>
        </w:rPr>
      </w:pPr>
      <w:r w:rsidRPr="00B80A7D">
        <w:rPr>
          <w:rStyle w:val="Puslapioinaosnuoroda"/>
          <w:rFonts w:ascii="Times New Roman" w:hAnsi="Times New Roman"/>
          <w:lang w:val="lt-LT"/>
        </w:rPr>
        <w:footnoteRef/>
      </w:r>
      <w:r w:rsidRPr="00B80A7D">
        <w:rPr>
          <w:rFonts w:ascii="Times New Roman" w:hAnsi="Times New Roman"/>
          <w:lang w:val="lt-LT"/>
        </w:rPr>
        <w:t xml:space="preserve"> </w:t>
      </w:r>
      <w:r>
        <w:rPr>
          <w:rFonts w:ascii="Times New Roman" w:hAnsi="Times New Roman"/>
          <w:lang w:val="lt-LT"/>
        </w:rPr>
        <w:t>Pirmą kartą tikslinant, atnaujinamas</w:t>
      </w:r>
      <w:r w:rsidRPr="00B80A7D">
        <w:rPr>
          <w:rFonts w:ascii="Times New Roman" w:hAnsi="Times New Roman"/>
          <w:lang w:val="lt-LT"/>
        </w:rPr>
        <w:t xml:space="preserve"> pagrindinių transporto priemonių sąrašas, kurį tiekėjas pateikė kartu su pasiūlymu.</w:t>
      </w:r>
    </w:p>
  </w:footnote>
  <w:footnote w:id="2">
    <w:p w14:paraId="71E1BCC4" w14:textId="77777777" w:rsidR="00A71F93" w:rsidRPr="00B80A7D" w:rsidRDefault="00A71F93" w:rsidP="00A71F93">
      <w:pPr>
        <w:pStyle w:val="Puslapioinaostekstas"/>
        <w:jc w:val="both"/>
        <w:rPr>
          <w:rFonts w:ascii="Times New Roman" w:hAnsi="Times New Roman"/>
          <w:lang w:val="lt-LT"/>
        </w:rPr>
      </w:pPr>
      <w:r w:rsidRPr="00B80A7D">
        <w:rPr>
          <w:rStyle w:val="Puslapioinaosnuoroda"/>
          <w:rFonts w:ascii="Times New Roman" w:hAnsi="Times New Roman"/>
          <w:lang w:val="lt-LT"/>
        </w:rPr>
        <w:footnoteRef/>
      </w:r>
      <w:r w:rsidRPr="00B80A7D">
        <w:rPr>
          <w:rFonts w:ascii="Times New Roman" w:hAnsi="Times New Roman"/>
          <w:lang w:val="lt-LT"/>
        </w:rPr>
        <w:t xml:space="preserve"> Pirmą kartą</w:t>
      </w:r>
      <w:r>
        <w:rPr>
          <w:rFonts w:ascii="Times New Roman" w:hAnsi="Times New Roman"/>
          <w:lang w:val="lt-LT"/>
        </w:rPr>
        <w:t xml:space="preserve"> tikslinant, atnaujinamas</w:t>
      </w:r>
      <w:r w:rsidRPr="00B80A7D">
        <w:rPr>
          <w:rFonts w:ascii="Times New Roman" w:hAnsi="Times New Roman"/>
          <w:lang w:val="lt-LT"/>
        </w:rPr>
        <w:t xml:space="preserve"> įrangos sąrašas, kurį tiekėjas pateikė kvalifikacijos atitikčiai įrodyti.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2053661"/>
      <w:docPartObj>
        <w:docPartGallery w:val="Page Numbers (Top of Page)"/>
        <w:docPartUnique/>
      </w:docPartObj>
    </w:sdtPr>
    <w:sdtEndPr>
      <w:rPr>
        <w:rFonts w:ascii="Times New Roman" w:hAnsi="Times New Roman"/>
        <w:sz w:val="24"/>
        <w:szCs w:val="24"/>
      </w:rPr>
    </w:sdtEndPr>
    <w:sdtContent>
      <w:p w14:paraId="3AB8DBB3" w14:textId="54D50A4D" w:rsidR="00BC218B" w:rsidRPr="00801ED3" w:rsidRDefault="00BC218B">
        <w:pPr>
          <w:pStyle w:val="Antrats"/>
          <w:jc w:val="center"/>
          <w:rPr>
            <w:rFonts w:ascii="Times New Roman" w:hAnsi="Times New Roman"/>
            <w:sz w:val="24"/>
            <w:szCs w:val="24"/>
          </w:rPr>
        </w:pPr>
        <w:r w:rsidRPr="00801ED3">
          <w:rPr>
            <w:rFonts w:ascii="Times New Roman" w:hAnsi="Times New Roman"/>
            <w:sz w:val="24"/>
            <w:szCs w:val="24"/>
          </w:rPr>
          <w:fldChar w:fldCharType="begin"/>
        </w:r>
        <w:r w:rsidRPr="00801ED3">
          <w:rPr>
            <w:rFonts w:ascii="Times New Roman" w:hAnsi="Times New Roman"/>
            <w:sz w:val="24"/>
            <w:szCs w:val="24"/>
          </w:rPr>
          <w:instrText>PAGE   \* MERGEFORMAT</w:instrText>
        </w:r>
        <w:r w:rsidRPr="00801ED3">
          <w:rPr>
            <w:rFonts w:ascii="Times New Roman" w:hAnsi="Times New Roman"/>
            <w:sz w:val="24"/>
            <w:szCs w:val="24"/>
          </w:rPr>
          <w:fldChar w:fldCharType="separate"/>
        </w:r>
        <w:r w:rsidR="00540355" w:rsidRPr="00540355">
          <w:rPr>
            <w:rFonts w:ascii="Times New Roman" w:hAnsi="Times New Roman"/>
            <w:noProof/>
            <w:sz w:val="24"/>
            <w:szCs w:val="24"/>
            <w:lang w:val="lt-LT"/>
          </w:rPr>
          <w:t>5</w:t>
        </w:r>
        <w:r w:rsidRPr="00801ED3">
          <w:rPr>
            <w:rFonts w:ascii="Times New Roman" w:hAnsi="Times New Roman"/>
            <w:sz w:val="24"/>
            <w:szCs w:val="24"/>
          </w:rPr>
          <w:fldChar w:fldCharType="end"/>
        </w:r>
      </w:p>
    </w:sdtContent>
  </w:sdt>
  <w:p w14:paraId="60D131AD" w14:textId="77777777" w:rsidR="00BC218B" w:rsidRDefault="00BC21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C0693"/>
    <w:multiLevelType w:val="multilevel"/>
    <w:tmpl w:val="C3C4C408"/>
    <w:lvl w:ilvl="0">
      <w:start w:val="10"/>
      <w:numFmt w:val="decimal"/>
      <w:lvlText w:val="%1."/>
      <w:lvlJc w:val="left"/>
      <w:pPr>
        <w:ind w:left="660" w:hanging="6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13D22463"/>
    <w:multiLevelType w:val="multilevel"/>
    <w:tmpl w:val="301E430E"/>
    <w:lvl w:ilvl="0">
      <w:start w:val="1"/>
      <w:numFmt w:val="decimal"/>
      <w:lvlText w:val="2.%1."/>
      <w:lvlJc w:val="center"/>
      <w:pPr>
        <w:ind w:left="862" w:hanging="360"/>
      </w:pPr>
      <w:rPr>
        <w:rFonts w:ascii="Times New Roman" w:hAnsi="Times New Roman" w:cs="Times New Roman" w:hint="default"/>
        <w:i w:val="0"/>
        <w:color w:val="auto"/>
        <w:sz w:val="24"/>
        <w:szCs w:val="24"/>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 w15:restartNumberingAfterBreak="0">
    <w:nsid w:val="14B34F93"/>
    <w:multiLevelType w:val="multilevel"/>
    <w:tmpl w:val="241CC0FA"/>
    <w:lvl w:ilvl="0">
      <w:start w:val="1"/>
      <w:numFmt w:val="decimal"/>
      <w:lvlText w:val="7.%1."/>
      <w:lvlJc w:val="center"/>
      <w:pPr>
        <w:ind w:left="720" w:hanging="360"/>
      </w:pPr>
      <w:rPr>
        <w:rFonts w:cs="Times New Roman"/>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6C38C2"/>
    <w:multiLevelType w:val="multilevel"/>
    <w:tmpl w:val="59826716"/>
    <w:lvl w:ilvl="0">
      <w:start w:val="7"/>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4" w15:restartNumberingAfterBreak="0">
    <w:nsid w:val="242675A7"/>
    <w:multiLevelType w:val="multilevel"/>
    <w:tmpl w:val="A82E87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FF3384"/>
    <w:multiLevelType w:val="multilevel"/>
    <w:tmpl w:val="5B1CAC24"/>
    <w:lvl w:ilvl="0">
      <w:start w:val="6"/>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285A47F5"/>
    <w:multiLevelType w:val="hybridMultilevel"/>
    <w:tmpl w:val="1212A68E"/>
    <w:lvl w:ilvl="0" w:tplc="213073EC">
      <w:start w:val="1"/>
      <w:numFmt w:val="decimal"/>
      <w:lvlText w:val="%1."/>
      <w:lvlJc w:val="left"/>
      <w:pPr>
        <w:ind w:left="1287" w:hanging="360"/>
      </w:pPr>
      <w:rPr>
        <w:rFonts w:ascii="Calibri" w:eastAsia="Calibri" w:hAnsi="Calibri" w:cs="Times New Roman"/>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9764F21"/>
    <w:multiLevelType w:val="multilevel"/>
    <w:tmpl w:val="524822C4"/>
    <w:lvl w:ilvl="0">
      <w:start w:val="1"/>
      <w:numFmt w:val="decimal"/>
      <w:lvlText w:val="%1"/>
      <w:lvlJc w:val="center"/>
      <w:rPr>
        <w:rFonts w:ascii="Times New Roman" w:hAnsi="Times New Roman"/>
        <w:b/>
        <w:i w:val="0"/>
        <w:strike w:val="0"/>
        <w:dstrike w:val="0"/>
        <w:vanish w:val="0"/>
        <w:color w:val="auto"/>
        <w:position w:val="0"/>
        <w:sz w:val="24"/>
        <w:szCs w:val="24"/>
        <w:u w:val="none"/>
        <w:vertAlign w:val="baseline"/>
      </w:rPr>
    </w:lvl>
    <w:lvl w:ilvl="1">
      <w:start w:val="1"/>
      <w:numFmt w:val="decimal"/>
      <w:lvlText w:val="%1.%2."/>
      <w:lvlJc w:val="left"/>
      <w:pPr>
        <w:ind w:left="-578" w:firstLine="720"/>
      </w:pPr>
      <w:rPr>
        <w:rFonts w:ascii="Times New Roman" w:hAnsi="Times New Roman" w:cs="Times New Roman" w:hint="default"/>
        <w:b w:val="0"/>
        <w:i w:val="0"/>
        <w:sz w:val="24"/>
        <w:szCs w:val="24"/>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FD945AC"/>
    <w:multiLevelType w:val="multilevel"/>
    <w:tmpl w:val="262AA496"/>
    <w:lvl w:ilvl="0">
      <w:start w:val="6"/>
      <w:numFmt w:val="decimal"/>
      <w:lvlText w:val="%1."/>
      <w:lvlJc w:val="left"/>
      <w:pPr>
        <w:ind w:left="360" w:hanging="360"/>
      </w:pPr>
      <w:rPr>
        <w:rFonts w:ascii="Times New Roman" w:hAnsi="Times New Roman"/>
        <w:sz w:val="24"/>
      </w:rPr>
    </w:lvl>
    <w:lvl w:ilvl="1">
      <w:start w:val="1"/>
      <w:numFmt w:val="decimal"/>
      <w:lvlText w:val="%1.%2."/>
      <w:lvlJc w:val="left"/>
      <w:pPr>
        <w:ind w:left="360" w:hanging="360"/>
      </w:pPr>
      <w:rPr>
        <w:rFonts w:ascii="Times New Roman" w:hAnsi="Times New Roman"/>
        <w:sz w:val="24"/>
      </w:rPr>
    </w:lvl>
    <w:lvl w:ilvl="2">
      <w:start w:val="1"/>
      <w:numFmt w:val="decimal"/>
      <w:lvlText w:val="%1.%2.%3."/>
      <w:lvlJc w:val="left"/>
      <w:pPr>
        <w:ind w:left="720" w:hanging="720"/>
      </w:pPr>
      <w:rPr>
        <w:rFonts w:ascii="Times New Roman" w:hAnsi="Times New Roman"/>
        <w:sz w:val="24"/>
      </w:rPr>
    </w:lvl>
    <w:lvl w:ilvl="3">
      <w:start w:val="1"/>
      <w:numFmt w:val="decimal"/>
      <w:lvlText w:val="%1.%2.%3.%4."/>
      <w:lvlJc w:val="left"/>
      <w:pPr>
        <w:ind w:left="720" w:hanging="720"/>
      </w:pPr>
      <w:rPr>
        <w:rFonts w:ascii="Times New Roman" w:hAnsi="Times New Roman"/>
        <w:sz w:val="24"/>
      </w:rPr>
    </w:lvl>
    <w:lvl w:ilvl="4">
      <w:start w:val="1"/>
      <w:numFmt w:val="decimal"/>
      <w:lvlText w:val="%1.%2.%3.%4.%5."/>
      <w:lvlJc w:val="left"/>
      <w:pPr>
        <w:ind w:left="1080" w:hanging="1080"/>
      </w:pPr>
      <w:rPr>
        <w:rFonts w:ascii="Times New Roman" w:hAnsi="Times New Roman"/>
        <w:sz w:val="24"/>
      </w:rPr>
    </w:lvl>
    <w:lvl w:ilvl="5">
      <w:start w:val="1"/>
      <w:numFmt w:val="decimal"/>
      <w:lvlText w:val="%1.%2.%3.%4.%5.%6."/>
      <w:lvlJc w:val="left"/>
      <w:pPr>
        <w:ind w:left="1080" w:hanging="1080"/>
      </w:pPr>
      <w:rPr>
        <w:rFonts w:ascii="Times New Roman" w:hAnsi="Times New Roman"/>
        <w:sz w:val="24"/>
      </w:rPr>
    </w:lvl>
    <w:lvl w:ilvl="6">
      <w:start w:val="1"/>
      <w:numFmt w:val="decimal"/>
      <w:lvlText w:val="%1.%2.%3.%4.%5.%6.%7."/>
      <w:lvlJc w:val="left"/>
      <w:pPr>
        <w:ind w:left="1440" w:hanging="1440"/>
      </w:pPr>
      <w:rPr>
        <w:rFonts w:ascii="Times New Roman" w:hAnsi="Times New Roman"/>
        <w:sz w:val="24"/>
      </w:rPr>
    </w:lvl>
    <w:lvl w:ilvl="7">
      <w:start w:val="1"/>
      <w:numFmt w:val="decimal"/>
      <w:lvlText w:val="%1.%2.%3.%4.%5.%6.%7.%8."/>
      <w:lvlJc w:val="left"/>
      <w:pPr>
        <w:ind w:left="1440" w:hanging="1440"/>
      </w:pPr>
      <w:rPr>
        <w:rFonts w:ascii="Times New Roman" w:hAnsi="Times New Roman"/>
        <w:sz w:val="24"/>
      </w:rPr>
    </w:lvl>
    <w:lvl w:ilvl="8">
      <w:start w:val="1"/>
      <w:numFmt w:val="decimal"/>
      <w:lvlText w:val="%1.%2.%3.%4.%5.%6.%7.%8.%9."/>
      <w:lvlJc w:val="left"/>
      <w:pPr>
        <w:ind w:left="1800" w:hanging="1800"/>
      </w:pPr>
      <w:rPr>
        <w:rFonts w:ascii="Times New Roman" w:hAnsi="Times New Roman"/>
        <w:sz w:val="24"/>
      </w:rPr>
    </w:lvl>
  </w:abstractNum>
  <w:abstractNum w:abstractNumId="9" w15:restartNumberingAfterBreak="0">
    <w:nsid w:val="311126FF"/>
    <w:multiLevelType w:val="multilevel"/>
    <w:tmpl w:val="293A16B0"/>
    <w:lvl w:ilvl="0">
      <w:start w:val="3"/>
      <w:numFmt w:val="decimal"/>
      <w:lvlText w:val="%1."/>
      <w:lvlJc w:val="left"/>
      <w:pPr>
        <w:ind w:left="6455" w:hanging="360"/>
      </w:pPr>
      <w:rPr>
        <w:rFonts w:hint="default"/>
        <w:b w:val="0"/>
        <w:bCs w:val="0"/>
        <w:i w:val="0"/>
        <w:color w:val="auto"/>
        <w:sz w:val="24"/>
        <w:szCs w:val="24"/>
      </w:rPr>
    </w:lvl>
    <w:lvl w:ilvl="1">
      <w:start w:val="1"/>
      <w:numFmt w:val="decimal"/>
      <w:lvlText w:val="%1.%2."/>
      <w:lvlJc w:val="left"/>
      <w:pPr>
        <w:ind w:left="1352" w:hanging="360"/>
      </w:pPr>
      <w:rPr>
        <w:rFonts w:hint="default"/>
        <w:b w:val="0"/>
        <w:bCs w:val="0"/>
      </w:rPr>
    </w:lvl>
    <w:lvl w:ilvl="2">
      <w:start w:val="1"/>
      <w:numFmt w:val="decimal"/>
      <w:lvlText w:val="%1.%2.%3."/>
      <w:lvlJc w:val="left"/>
      <w:pPr>
        <w:ind w:left="3970" w:hanging="720"/>
      </w:pPr>
      <w:rPr>
        <w:rFonts w:hint="default"/>
      </w:rPr>
    </w:lvl>
    <w:lvl w:ilvl="3">
      <w:start w:val="1"/>
      <w:numFmt w:val="decimal"/>
      <w:lvlText w:val="%1.%2.%3.%4."/>
      <w:lvlJc w:val="left"/>
      <w:pPr>
        <w:ind w:left="5950" w:hanging="720"/>
      </w:pPr>
      <w:rPr>
        <w:rFonts w:hint="default"/>
      </w:rPr>
    </w:lvl>
    <w:lvl w:ilvl="4">
      <w:start w:val="1"/>
      <w:numFmt w:val="decimal"/>
      <w:lvlText w:val="%1.%2.%3.%4.%5."/>
      <w:lvlJc w:val="left"/>
      <w:pPr>
        <w:ind w:left="8290" w:hanging="1080"/>
      </w:pPr>
      <w:rPr>
        <w:rFonts w:hint="default"/>
      </w:rPr>
    </w:lvl>
    <w:lvl w:ilvl="5">
      <w:start w:val="1"/>
      <w:numFmt w:val="decimal"/>
      <w:lvlText w:val="%1.%2.%3.%4.%5.%6."/>
      <w:lvlJc w:val="left"/>
      <w:pPr>
        <w:ind w:left="10270" w:hanging="1080"/>
      </w:pPr>
      <w:rPr>
        <w:rFonts w:hint="default"/>
      </w:rPr>
    </w:lvl>
    <w:lvl w:ilvl="6">
      <w:start w:val="1"/>
      <w:numFmt w:val="decimal"/>
      <w:lvlText w:val="%1.%2.%3.%4.%5.%6.%7."/>
      <w:lvlJc w:val="left"/>
      <w:pPr>
        <w:ind w:left="12610" w:hanging="1440"/>
      </w:pPr>
      <w:rPr>
        <w:rFonts w:hint="default"/>
      </w:rPr>
    </w:lvl>
    <w:lvl w:ilvl="7">
      <w:start w:val="1"/>
      <w:numFmt w:val="decimal"/>
      <w:lvlText w:val="%1.%2.%3.%4.%5.%6.%7.%8."/>
      <w:lvlJc w:val="left"/>
      <w:pPr>
        <w:ind w:left="14590" w:hanging="1440"/>
      </w:pPr>
      <w:rPr>
        <w:rFonts w:hint="default"/>
      </w:rPr>
    </w:lvl>
    <w:lvl w:ilvl="8">
      <w:start w:val="1"/>
      <w:numFmt w:val="decimal"/>
      <w:lvlText w:val="%1.%2.%3.%4.%5.%6.%7.%8.%9."/>
      <w:lvlJc w:val="left"/>
      <w:pPr>
        <w:ind w:left="16930" w:hanging="1800"/>
      </w:pPr>
      <w:rPr>
        <w:rFonts w:hint="default"/>
      </w:rPr>
    </w:lvl>
  </w:abstractNum>
  <w:abstractNum w:abstractNumId="10" w15:restartNumberingAfterBreak="0">
    <w:nsid w:val="38D76281"/>
    <w:multiLevelType w:val="multilevel"/>
    <w:tmpl w:val="17FC66F0"/>
    <w:lvl w:ilvl="0">
      <w:start w:val="1"/>
      <w:numFmt w:val="decimal"/>
      <w:lvlText w:val="%1."/>
      <w:lvlJc w:val="left"/>
      <w:pPr>
        <w:ind w:left="360" w:hanging="360"/>
      </w:pPr>
    </w:lvl>
    <w:lvl w:ilvl="1">
      <w:start w:val="7"/>
      <w:numFmt w:val="decimal"/>
      <w:lvlText w:val="%1.%2."/>
      <w:lvlJc w:val="left"/>
      <w:pPr>
        <w:ind w:left="1080" w:hanging="360"/>
      </w:pPr>
      <w:rPr>
        <w:rFonts w:ascii="Times New Roman" w:hAnsi="Times New Roman" w:cs="Times New Roman" w:hint="default"/>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39E12D80"/>
    <w:multiLevelType w:val="multilevel"/>
    <w:tmpl w:val="622CC424"/>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3AE80483"/>
    <w:multiLevelType w:val="multilevel"/>
    <w:tmpl w:val="84484F6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11D3B4E"/>
    <w:multiLevelType w:val="multilevel"/>
    <w:tmpl w:val="D25E14A6"/>
    <w:lvl w:ilvl="0">
      <w:start w:val="5"/>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42DA588B"/>
    <w:multiLevelType w:val="multilevel"/>
    <w:tmpl w:val="0D9EEA64"/>
    <w:lvl w:ilvl="0">
      <w:start w:val="1"/>
      <w:numFmt w:val="decimal"/>
      <w:lvlText w:val="6.%1."/>
      <w:lvlJc w:val="center"/>
      <w:pPr>
        <w:ind w:left="720" w:hanging="360"/>
      </w:pPr>
      <w:rPr>
        <w:rFonts w:cs="Times New Roman"/>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CC6628"/>
    <w:multiLevelType w:val="multilevel"/>
    <w:tmpl w:val="1EF4FE10"/>
    <w:lvl w:ilvl="0">
      <w:start w:val="2"/>
      <w:numFmt w:val="decimal"/>
      <w:lvlText w:val="%1."/>
      <w:lvlJc w:val="left"/>
      <w:pPr>
        <w:ind w:left="360" w:hanging="360"/>
      </w:pPr>
      <w:rPr>
        <w:rFonts w:eastAsia="Calibri" w:hint="default"/>
        <w:color w:val="000000"/>
      </w:rPr>
    </w:lvl>
    <w:lvl w:ilvl="1">
      <w:start w:val="1"/>
      <w:numFmt w:val="decimal"/>
      <w:lvlText w:val="%1.%2."/>
      <w:lvlJc w:val="left"/>
      <w:pPr>
        <w:ind w:left="720" w:hanging="360"/>
      </w:pPr>
      <w:rPr>
        <w:rFonts w:eastAsia="Calibri" w:hint="default"/>
        <w:i w:val="0"/>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abstractNum w:abstractNumId="16" w15:restartNumberingAfterBreak="0">
    <w:nsid w:val="48942BB9"/>
    <w:multiLevelType w:val="multilevel"/>
    <w:tmpl w:val="37DC5A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F8343E"/>
    <w:multiLevelType w:val="multilevel"/>
    <w:tmpl w:val="EAB0084A"/>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4C09308F"/>
    <w:multiLevelType w:val="multilevel"/>
    <w:tmpl w:val="1C428224"/>
    <w:lvl w:ilvl="0">
      <w:start w:val="8"/>
      <w:numFmt w:val="decimal"/>
      <w:lvlText w:val="%1."/>
      <w:lvlJc w:val="left"/>
      <w:pPr>
        <w:ind w:left="360" w:hanging="360"/>
      </w:pPr>
    </w:lvl>
    <w:lvl w:ilvl="1">
      <w:start w:val="1"/>
      <w:numFmt w:val="decimal"/>
      <w:lvlText w:val="%1.%2."/>
      <w:lvlJc w:val="left"/>
      <w:pPr>
        <w:ind w:left="720" w:hanging="720"/>
      </w:pPr>
      <w:rPr>
        <w:rFonts w:ascii="Arial" w:eastAsiaTheme="minorEastAsia" w:hAnsi="Arial" w:cs="Arial" w:hint="default"/>
        <w:color w:val="auto"/>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9" w15:restartNumberingAfterBreak="0">
    <w:nsid w:val="4F291611"/>
    <w:multiLevelType w:val="multilevel"/>
    <w:tmpl w:val="5B1CAC24"/>
    <w:lvl w:ilvl="0">
      <w:start w:val="6"/>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0" w15:restartNumberingAfterBreak="0">
    <w:nsid w:val="51586E0E"/>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8D7757D"/>
    <w:multiLevelType w:val="multilevel"/>
    <w:tmpl w:val="8270946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AE14355"/>
    <w:multiLevelType w:val="multilevel"/>
    <w:tmpl w:val="94D6690E"/>
    <w:lvl w:ilvl="0">
      <w:start w:val="3"/>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3" w15:restartNumberingAfterBreak="0">
    <w:nsid w:val="62E1132A"/>
    <w:multiLevelType w:val="multilevel"/>
    <w:tmpl w:val="B8B8016E"/>
    <w:lvl w:ilvl="0">
      <w:start w:val="7"/>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4" w15:restartNumberingAfterBreak="0">
    <w:nsid w:val="69A51F88"/>
    <w:multiLevelType w:val="multilevel"/>
    <w:tmpl w:val="E25228A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7DF6B85"/>
    <w:multiLevelType w:val="multilevel"/>
    <w:tmpl w:val="53F43FB0"/>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16cid:durableId="1919628911">
    <w:abstractNumId w:val="7"/>
  </w:num>
  <w:num w:numId="2" w16cid:durableId="145978686">
    <w:abstractNumId w:val="10"/>
  </w:num>
  <w:num w:numId="3" w16cid:durableId="1341084883">
    <w:abstractNumId w:val="1"/>
  </w:num>
  <w:num w:numId="4" w16cid:durableId="153300940">
    <w:abstractNumId w:val="12"/>
  </w:num>
  <w:num w:numId="5" w16cid:durableId="443811613">
    <w:abstractNumId w:val="25"/>
  </w:num>
  <w:num w:numId="6" w16cid:durableId="834107107">
    <w:abstractNumId w:val="11"/>
  </w:num>
  <w:num w:numId="7" w16cid:durableId="1568609450">
    <w:abstractNumId w:val="8"/>
  </w:num>
  <w:num w:numId="8" w16cid:durableId="1639217567">
    <w:abstractNumId w:val="14"/>
  </w:num>
  <w:num w:numId="9" w16cid:durableId="777484899">
    <w:abstractNumId w:val="2"/>
  </w:num>
  <w:num w:numId="10" w16cid:durableId="1608079511">
    <w:abstractNumId w:val="24"/>
  </w:num>
  <w:num w:numId="11" w16cid:durableId="105777268">
    <w:abstractNumId w:val="17"/>
  </w:num>
  <w:num w:numId="12" w16cid:durableId="1287350445">
    <w:abstractNumId w:val="21"/>
  </w:num>
  <w:num w:numId="13" w16cid:durableId="287318444">
    <w:abstractNumId w:val="15"/>
  </w:num>
  <w:num w:numId="14" w16cid:durableId="933828960">
    <w:abstractNumId w:val="22"/>
  </w:num>
  <w:num w:numId="15" w16cid:durableId="594094235">
    <w:abstractNumId w:val="13"/>
  </w:num>
  <w:num w:numId="16" w16cid:durableId="1803034342">
    <w:abstractNumId w:val="19"/>
  </w:num>
  <w:num w:numId="17" w16cid:durableId="1911770640">
    <w:abstractNumId w:val="5"/>
  </w:num>
  <w:num w:numId="18" w16cid:durableId="174925008">
    <w:abstractNumId w:val="23"/>
  </w:num>
  <w:num w:numId="19" w16cid:durableId="529682720">
    <w:abstractNumId w:val="4"/>
  </w:num>
  <w:num w:numId="20" w16cid:durableId="618099483">
    <w:abstractNumId w:val="16"/>
  </w:num>
  <w:num w:numId="21" w16cid:durableId="1844709922">
    <w:abstractNumId w:val="0"/>
  </w:num>
  <w:num w:numId="22" w16cid:durableId="2034723557">
    <w:abstractNumId w:val="20"/>
  </w:num>
  <w:num w:numId="23" w16cid:durableId="538208435">
    <w:abstractNumId w:val="18"/>
  </w:num>
  <w:num w:numId="24" w16cid:durableId="1882665064">
    <w:abstractNumId w:val="26"/>
  </w:num>
  <w:num w:numId="25" w16cid:durableId="2055352172">
    <w:abstractNumId w:val="9"/>
  </w:num>
  <w:num w:numId="26" w16cid:durableId="759839385">
    <w:abstractNumId w:val="6"/>
  </w:num>
  <w:num w:numId="27" w16cid:durableId="1259484888">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86C"/>
    <w:rsid w:val="0001671B"/>
    <w:rsid w:val="000215F8"/>
    <w:rsid w:val="00024316"/>
    <w:rsid w:val="00043CD1"/>
    <w:rsid w:val="00067A6B"/>
    <w:rsid w:val="00093781"/>
    <w:rsid w:val="00097AE6"/>
    <w:rsid w:val="000D2566"/>
    <w:rsid w:val="000E2018"/>
    <w:rsid w:val="000F09E4"/>
    <w:rsid w:val="00100650"/>
    <w:rsid w:val="001310A4"/>
    <w:rsid w:val="001344AB"/>
    <w:rsid w:val="00134E90"/>
    <w:rsid w:val="00137B25"/>
    <w:rsid w:val="0014706D"/>
    <w:rsid w:val="001548DB"/>
    <w:rsid w:val="00156D19"/>
    <w:rsid w:val="001669C0"/>
    <w:rsid w:val="00167C79"/>
    <w:rsid w:val="001928D6"/>
    <w:rsid w:val="001A38F5"/>
    <w:rsid w:val="001B53E9"/>
    <w:rsid w:val="001C7D83"/>
    <w:rsid w:val="001D0A9A"/>
    <w:rsid w:val="00203F81"/>
    <w:rsid w:val="00212C34"/>
    <w:rsid w:val="00214470"/>
    <w:rsid w:val="002659F5"/>
    <w:rsid w:val="0027462D"/>
    <w:rsid w:val="00281598"/>
    <w:rsid w:val="002828B7"/>
    <w:rsid w:val="00294B30"/>
    <w:rsid w:val="002A0BB5"/>
    <w:rsid w:val="002A4760"/>
    <w:rsid w:val="002C0739"/>
    <w:rsid w:val="002C22B5"/>
    <w:rsid w:val="002C40C0"/>
    <w:rsid w:val="002C6C6E"/>
    <w:rsid w:val="002D1E65"/>
    <w:rsid w:val="002D74F1"/>
    <w:rsid w:val="002E64F4"/>
    <w:rsid w:val="002F61FC"/>
    <w:rsid w:val="0031507F"/>
    <w:rsid w:val="00316C15"/>
    <w:rsid w:val="00332417"/>
    <w:rsid w:val="00375267"/>
    <w:rsid w:val="00377D9B"/>
    <w:rsid w:val="00382C1D"/>
    <w:rsid w:val="003C09CA"/>
    <w:rsid w:val="003D0287"/>
    <w:rsid w:val="003E7F05"/>
    <w:rsid w:val="00410FF1"/>
    <w:rsid w:val="00421A41"/>
    <w:rsid w:val="00457E7A"/>
    <w:rsid w:val="0047038E"/>
    <w:rsid w:val="00480E00"/>
    <w:rsid w:val="004865AE"/>
    <w:rsid w:val="0049287F"/>
    <w:rsid w:val="00497203"/>
    <w:rsid w:val="00540355"/>
    <w:rsid w:val="005454CA"/>
    <w:rsid w:val="005640D6"/>
    <w:rsid w:val="00584E6F"/>
    <w:rsid w:val="0059038E"/>
    <w:rsid w:val="005B0E20"/>
    <w:rsid w:val="005B45DE"/>
    <w:rsid w:val="005B6356"/>
    <w:rsid w:val="005D3875"/>
    <w:rsid w:val="005E32C9"/>
    <w:rsid w:val="005F042A"/>
    <w:rsid w:val="005F37A0"/>
    <w:rsid w:val="005F4E9E"/>
    <w:rsid w:val="00613449"/>
    <w:rsid w:val="00634B45"/>
    <w:rsid w:val="0067184D"/>
    <w:rsid w:val="006762E2"/>
    <w:rsid w:val="006762F6"/>
    <w:rsid w:val="00681B10"/>
    <w:rsid w:val="00693868"/>
    <w:rsid w:val="006956ED"/>
    <w:rsid w:val="006A288E"/>
    <w:rsid w:val="006B0411"/>
    <w:rsid w:val="006D0DF6"/>
    <w:rsid w:val="006E11C2"/>
    <w:rsid w:val="006E255C"/>
    <w:rsid w:val="00720526"/>
    <w:rsid w:val="007209A5"/>
    <w:rsid w:val="007236BA"/>
    <w:rsid w:val="007250B1"/>
    <w:rsid w:val="00734337"/>
    <w:rsid w:val="00770EDC"/>
    <w:rsid w:val="0077436F"/>
    <w:rsid w:val="00780EFF"/>
    <w:rsid w:val="00787F5E"/>
    <w:rsid w:val="007A4FE9"/>
    <w:rsid w:val="007C6767"/>
    <w:rsid w:val="007D0A80"/>
    <w:rsid w:val="007D44BA"/>
    <w:rsid w:val="007E512F"/>
    <w:rsid w:val="007E51ED"/>
    <w:rsid w:val="007F16D9"/>
    <w:rsid w:val="00801ED3"/>
    <w:rsid w:val="008111E9"/>
    <w:rsid w:val="008153FE"/>
    <w:rsid w:val="008263FD"/>
    <w:rsid w:val="008307B3"/>
    <w:rsid w:val="00831342"/>
    <w:rsid w:val="0084630B"/>
    <w:rsid w:val="00846AD6"/>
    <w:rsid w:val="0086278C"/>
    <w:rsid w:val="0087386C"/>
    <w:rsid w:val="008B6A6B"/>
    <w:rsid w:val="008C3DF6"/>
    <w:rsid w:val="008F359B"/>
    <w:rsid w:val="00905E0D"/>
    <w:rsid w:val="00910B24"/>
    <w:rsid w:val="00910E33"/>
    <w:rsid w:val="00922ED7"/>
    <w:rsid w:val="00926CE8"/>
    <w:rsid w:val="0096050C"/>
    <w:rsid w:val="00996943"/>
    <w:rsid w:val="009A5AFD"/>
    <w:rsid w:val="009B42C1"/>
    <w:rsid w:val="009D4BA1"/>
    <w:rsid w:val="009E0578"/>
    <w:rsid w:val="009E276D"/>
    <w:rsid w:val="00A01341"/>
    <w:rsid w:val="00A053BA"/>
    <w:rsid w:val="00A13B56"/>
    <w:rsid w:val="00A21129"/>
    <w:rsid w:val="00A329F4"/>
    <w:rsid w:val="00A361CA"/>
    <w:rsid w:val="00A46416"/>
    <w:rsid w:val="00A70CE2"/>
    <w:rsid w:val="00A71F93"/>
    <w:rsid w:val="00A77C8E"/>
    <w:rsid w:val="00AB0610"/>
    <w:rsid w:val="00AB19E0"/>
    <w:rsid w:val="00AC1FCF"/>
    <w:rsid w:val="00AC6A63"/>
    <w:rsid w:val="00AE4B08"/>
    <w:rsid w:val="00B409C2"/>
    <w:rsid w:val="00B912C3"/>
    <w:rsid w:val="00BA0298"/>
    <w:rsid w:val="00BC218B"/>
    <w:rsid w:val="00BC382A"/>
    <w:rsid w:val="00BE474A"/>
    <w:rsid w:val="00BE6F54"/>
    <w:rsid w:val="00BF1AE4"/>
    <w:rsid w:val="00C5318E"/>
    <w:rsid w:val="00C562C8"/>
    <w:rsid w:val="00C91873"/>
    <w:rsid w:val="00CA4EE5"/>
    <w:rsid w:val="00CA74D7"/>
    <w:rsid w:val="00CB35DB"/>
    <w:rsid w:val="00CC31FB"/>
    <w:rsid w:val="00CC485F"/>
    <w:rsid w:val="00CD1000"/>
    <w:rsid w:val="00CD6547"/>
    <w:rsid w:val="00CF11D9"/>
    <w:rsid w:val="00CF1C1C"/>
    <w:rsid w:val="00D0204C"/>
    <w:rsid w:val="00D1021E"/>
    <w:rsid w:val="00D22162"/>
    <w:rsid w:val="00D23C2C"/>
    <w:rsid w:val="00D25872"/>
    <w:rsid w:val="00D26471"/>
    <w:rsid w:val="00D311DC"/>
    <w:rsid w:val="00D3428E"/>
    <w:rsid w:val="00D54E01"/>
    <w:rsid w:val="00DE097B"/>
    <w:rsid w:val="00DE33B6"/>
    <w:rsid w:val="00DE4242"/>
    <w:rsid w:val="00DF7212"/>
    <w:rsid w:val="00E1099A"/>
    <w:rsid w:val="00E17C5B"/>
    <w:rsid w:val="00E257CD"/>
    <w:rsid w:val="00E53F79"/>
    <w:rsid w:val="00E54BC4"/>
    <w:rsid w:val="00E728C0"/>
    <w:rsid w:val="00E772DB"/>
    <w:rsid w:val="00E848B0"/>
    <w:rsid w:val="00E902A7"/>
    <w:rsid w:val="00EA2B31"/>
    <w:rsid w:val="00EA3CF4"/>
    <w:rsid w:val="00EF3607"/>
    <w:rsid w:val="00F0575E"/>
    <w:rsid w:val="00F2283F"/>
    <w:rsid w:val="00F33A91"/>
    <w:rsid w:val="00F42281"/>
    <w:rsid w:val="00F449FE"/>
    <w:rsid w:val="00F45690"/>
    <w:rsid w:val="00F8758B"/>
    <w:rsid w:val="00F95F8B"/>
    <w:rsid w:val="00FA345D"/>
    <w:rsid w:val="00FD68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A16C3"/>
  <w15:docId w15:val="{E8F30BD7-A97D-4139-8C75-BCE01993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uiPriority w:val="34"/>
    <w:qFormat/>
    <w:pPr>
      <w:spacing w:after="200" w:line="276" w:lineRule="auto"/>
      <w:ind w:left="720"/>
    </w:pPr>
    <w:rPr>
      <w:rFonts w:ascii="Times New Roman" w:hAnsi="Times New Roman"/>
      <w:sz w:val="24"/>
      <w:lang w:val="lt-LT"/>
    </w:rPr>
  </w:style>
  <w:style w:type="paragraph" w:styleId="Pagrindinistekstas">
    <w:name w:val="Body Text"/>
    <w:basedOn w:val="prastasis"/>
    <w:pPr>
      <w:spacing w:after="0"/>
      <w:ind w:firstLine="567"/>
      <w:jc w:val="both"/>
    </w:pPr>
    <w:rPr>
      <w:rFonts w:ascii="Times New Roman" w:eastAsia="Times New Roman" w:hAnsi="Times New Roman"/>
      <w:sz w:val="24"/>
      <w:szCs w:val="20"/>
      <w:lang w:val="lt-LT"/>
    </w:rPr>
  </w:style>
  <w:style w:type="character" w:customStyle="1" w:styleId="PagrindinistekstasDiagrama">
    <w:name w:val="Pagrindinis tekstas Diagrama"/>
    <w:basedOn w:val="Numatytasispastraiposriftas"/>
    <w:rPr>
      <w:rFonts w:ascii="Times New Roman" w:eastAsia="Times New Roman" w:hAnsi="Times New Roman" w:cs="Times New Roman"/>
      <w:sz w:val="24"/>
      <w:szCs w:val="20"/>
    </w:rPr>
  </w:style>
  <w:style w:type="character" w:styleId="Komentaronuoroda">
    <w:name w:val="annotation reference"/>
    <w:basedOn w:val="Numatytasispastraiposriftas"/>
    <w:rPr>
      <w:sz w:val="16"/>
      <w:szCs w:val="16"/>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rFonts w:ascii="Calibri" w:eastAsia="Calibri" w:hAnsi="Calibri" w:cs="Times New Roman"/>
      <w:sz w:val="20"/>
      <w:szCs w:val="20"/>
      <w:lang w:val="en-US"/>
    </w:rPr>
  </w:style>
  <w:style w:type="paragraph" w:styleId="Debesliotekstas">
    <w:name w:val="Balloon Text"/>
    <w:basedOn w:val="prastasis"/>
    <w:pPr>
      <w:spacing w:after="0"/>
    </w:pPr>
    <w:rPr>
      <w:rFonts w:ascii="Segoe UI" w:hAnsi="Segoe UI" w:cs="Segoe UI"/>
      <w:sz w:val="18"/>
      <w:szCs w:val="18"/>
    </w:rPr>
  </w:style>
  <w:style w:type="character" w:customStyle="1" w:styleId="DebesliotekstasDiagrama">
    <w:name w:val="Debesėlio tekstas Diagrama"/>
    <w:basedOn w:val="Numatytasispastraiposriftas"/>
    <w:rPr>
      <w:rFonts w:ascii="Segoe UI" w:eastAsia="Calibri" w:hAnsi="Segoe UI" w:cs="Segoe UI"/>
      <w:sz w:val="18"/>
      <w:szCs w:val="18"/>
      <w:lang w:val="en-US"/>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Calibri" w:eastAsia="Calibri" w:hAnsi="Calibri" w:cs="Times New Roman"/>
      <w:b/>
      <w:bCs/>
      <w:sz w:val="20"/>
      <w:szCs w:val="20"/>
      <w:lang w:val="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uiPriority w:val="34"/>
    <w:qFormat/>
    <w:rPr>
      <w:rFonts w:ascii="Times New Roman" w:eastAsia="Calibri" w:hAnsi="Times New Roman" w:cs="Times New Roman"/>
      <w:sz w:val="24"/>
    </w:rPr>
  </w:style>
  <w:style w:type="paragraph" w:styleId="Antrats">
    <w:name w:val="header"/>
    <w:basedOn w:val="prastasis"/>
    <w:link w:val="AntratsDiagrama"/>
    <w:uiPriority w:val="99"/>
    <w:unhideWhenUsed/>
    <w:rsid w:val="00BC218B"/>
    <w:pPr>
      <w:tabs>
        <w:tab w:val="center" w:pos="4819"/>
        <w:tab w:val="right" w:pos="9638"/>
      </w:tabs>
      <w:spacing w:after="0"/>
    </w:pPr>
  </w:style>
  <w:style w:type="character" w:customStyle="1" w:styleId="AntratsDiagrama">
    <w:name w:val="Antraštės Diagrama"/>
    <w:basedOn w:val="Numatytasispastraiposriftas"/>
    <w:link w:val="Antrats"/>
    <w:uiPriority w:val="99"/>
    <w:rsid w:val="00BC218B"/>
    <w:rPr>
      <w:lang w:val="en-US"/>
    </w:rPr>
  </w:style>
  <w:style w:type="paragraph" w:styleId="Porat">
    <w:name w:val="footer"/>
    <w:basedOn w:val="prastasis"/>
    <w:link w:val="PoratDiagrama"/>
    <w:uiPriority w:val="99"/>
    <w:unhideWhenUsed/>
    <w:rsid w:val="00BC218B"/>
    <w:pPr>
      <w:tabs>
        <w:tab w:val="center" w:pos="4819"/>
        <w:tab w:val="right" w:pos="9638"/>
      </w:tabs>
      <w:spacing w:after="0"/>
    </w:pPr>
  </w:style>
  <w:style w:type="character" w:customStyle="1" w:styleId="PoratDiagrama">
    <w:name w:val="Poraštė Diagrama"/>
    <w:basedOn w:val="Numatytasispastraiposriftas"/>
    <w:link w:val="Porat"/>
    <w:uiPriority w:val="99"/>
    <w:rsid w:val="00BC218B"/>
    <w:rPr>
      <w:lang w:val="en-US"/>
    </w:rPr>
  </w:style>
  <w:style w:type="paragraph" w:styleId="Pataisymai">
    <w:name w:val="Revision"/>
    <w:hidden/>
    <w:uiPriority w:val="99"/>
    <w:semiHidden/>
    <w:rsid w:val="009D4BA1"/>
    <w:pPr>
      <w:autoSpaceDN/>
      <w:spacing w:after="0"/>
      <w:textAlignment w:val="auto"/>
    </w:pPr>
    <w:rPr>
      <w:lang w:val="en-US"/>
    </w:rPr>
  </w:style>
  <w:style w:type="paragraph" w:customStyle="1" w:styleId="BodyText2">
    <w:name w:val="Body Text2"/>
    <w:rsid w:val="007250B1"/>
    <w:pPr>
      <w:suppressAutoHyphens/>
      <w:autoSpaceDE w:val="0"/>
      <w:spacing w:after="0"/>
      <w:ind w:firstLine="312"/>
      <w:jc w:val="both"/>
    </w:pPr>
    <w:rPr>
      <w:rFonts w:ascii="TimesLT" w:eastAsia="Times New Roman" w:hAnsi="TimesLT"/>
      <w:sz w:val="20"/>
      <w:szCs w:val="20"/>
      <w:lang w:val="en-US"/>
    </w:rPr>
  </w:style>
  <w:style w:type="paragraph" w:customStyle="1" w:styleId="prastasis1">
    <w:name w:val="Įprastasis1"/>
    <w:rsid w:val="00E848B0"/>
    <w:pPr>
      <w:suppressAutoHyphens/>
      <w:textAlignment w:val="auto"/>
    </w:pPr>
    <w:rPr>
      <w:lang w:val="en-US"/>
    </w:rPr>
  </w:style>
  <w:style w:type="paragraph" w:customStyle="1" w:styleId="Sraopastraipa2">
    <w:name w:val="Sąrašo pastraipa2"/>
    <w:basedOn w:val="prastasis1"/>
    <w:rsid w:val="00E848B0"/>
    <w:pPr>
      <w:spacing w:after="200" w:line="276" w:lineRule="auto"/>
      <w:ind w:left="720"/>
    </w:pPr>
    <w:rPr>
      <w:rFonts w:ascii="Times New Roman" w:hAnsi="Times New Roman"/>
      <w:sz w:val="24"/>
      <w:lang w:val="lt-LT"/>
    </w:rPr>
  </w:style>
  <w:style w:type="character" w:customStyle="1" w:styleId="Numatytasispastraiposriftas1">
    <w:name w:val="Numatytasis pastraipos šriftas1"/>
    <w:rsid w:val="00E848B0"/>
  </w:style>
  <w:style w:type="character" w:styleId="Hipersaitas">
    <w:name w:val="Hyperlink"/>
    <w:basedOn w:val="Numatytasispastraiposriftas"/>
    <w:uiPriority w:val="99"/>
    <w:unhideWhenUsed/>
    <w:rsid w:val="00CB35DB"/>
    <w:rPr>
      <w:color w:val="0563C1" w:themeColor="hyperlink"/>
      <w:u w:val="single"/>
    </w:rPr>
  </w:style>
  <w:style w:type="character" w:styleId="Neapdorotaspaminjimas">
    <w:name w:val="Unresolved Mention"/>
    <w:basedOn w:val="Numatytasispastraiposriftas"/>
    <w:uiPriority w:val="99"/>
    <w:semiHidden/>
    <w:unhideWhenUsed/>
    <w:rsid w:val="00CB35DB"/>
    <w:rPr>
      <w:color w:val="605E5C"/>
      <w:shd w:val="clear" w:color="auto" w:fill="E1DFDD"/>
    </w:rPr>
  </w:style>
  <w:style w:type="paragraph" w:styleId="Puslapioinaostekstas">
    <w:name w:val="footnote text"/>
    <w:basedOn w:val="prastasis"/>
    <w:link w:val="PuslapioinaostekstasDiagrama"/>
    <w:uiPriority w:val="99"/>
    <w:semiHidden/>
    <w:unhideWhenUsed/>
    <w:rsid w:val="00A71F93"/>
    <w:pPr>
      <w:spacing w:after="0"/>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71F93"/>
    <w:rPr>
      <w:sz w:val="20"/>
      <w:szCs w:val="20"/>
      <w:lang w:val="en-US"/>
    </w:rPr>
  </w:style>
  <w:style w:type="character" w:styleId="Puslapioinaosnuoroda">
    <w:name w:val="footnote reference"/>
    <w:basedOn w:val="Numatytasispastraiposriftas"/>
    <w:uiPriority w:val="99"/>
    <w:semiHidden/>
    <w:unhideWhenUsed/>
    <w:rsid w:val="00A71F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79919">
      <w:bodyDiv w:val="1"/>
      <w:marLeft w:val="0"/>
      <w:marRight w:val="0"/>
      <w:marTop w:val="0"/>
      <w:marBottom w:val="0"/>
      <w:divBdr>
        <w:top w:val="none" w:sz="0" w:space="0" w:color="auto"/>
        <w:left w:val="none" w:sz="0" w:space="0" w:color="auto"/>
        <w:bottom w:val="none" w:sz="0" w:space="0" w:color="auto"/>
        <w:right w:val="none" w:sz="0" w:space="0" w:color="auto"/>
      </w:divBdr>
    </w:div>
    <w:div w:id="264655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87337B-E350-4241-B073-9CBCC9EA2567}">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1ECFC893-DB87-4741-B7B9-84356E9AA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DF620F-0DB5-448F-98E0-4D2732FD24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9</Pages>
  <Words>15991</Words>
  <Characters>9116</Characters>
  <Application>Microsoft Office Word</Application>
  <DocSecurity>0</DocSecurity>
  <Lines>75</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Beniušytė</dc:creator>
  <dc:description/>
  <cp:lastModifiedBy>Eglė Bilevičienė</cp:lastModifiedBy>
  <cp:revision>11</cp:revision>
  <dcterms:created xsi:type="dcterms:W3CDTF">2024-12-19T09:27:00Z</dcterms:created>
  <dcterms:modified xsi:type="dcterms:W3CDTF">2025-01-24T10:18:00Z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