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6EC3CE3D" w:rsidR="00A40FAA" w:rsidRPr="00D56C15" w:rsidRDefault="00A40FAA" w:rsidP="00A40FAA">
      <w:pPr>
        <w:jc w:val="right"/>
        <w:rPr>
          <w:rFonts w:ascii="Calibri Light" w:hAnsi="Calibri Light" w:cs="Calibri Light"/>
          <w:b/>
          <w:bCs/>
        </w:rPr>
      </w:pPr>
      <w:r w:rsidRPr="00D56C15">
        <w:rPr>
          <w:rFonts w:ascii="Calibri Light" w:hAnsi="Calibri Light" w:cs="Calibri Light"/>
          <w:b/>
          <w:bCs/>
        </w:rPr>
        <w:t>202</w:t>
      </w:r>
      <w:r w:rsidR="00D56C15" w:rsidRPr="00D56C15">
        <w:rPr>
          <w:rFonts w:ascii="Calibri Light" w:hAnsi="Calibri Light" w:cs="Calibri Light"/>
          <w:b/>
          <w:bCs/>
        </w:rPr>
        <w:t>5-01-2</w:t>
      </w:r>
      <w:r w:rsidR="00E61468">
        <w:rPr>
          <w:rFonts w:ascii="Calibri Light" w:hAnsi="Calibri Light" w:cs="Calibri Light"/>
          <w:b/>
          <w:bCs/>
        </w:rPr>
        <w:t>4</w:t>
      </w:r>
    </w:p>
    <w:p w14:paraId="0845314B" w14:textId="77777777" w:rsidR="00D56C15" w:rsidRPr="00D56C15" w:rsidRDefault="00D56C15" w:rsidP="00D56C15">
      <w:pPr>
        <w:jc w:val="center"/>
        <w:rPr>
          <w:rFonts w:ascii="Calibri Light" w:hAnsi="Calibri Light" w:cs="Calibri Light"/>
          <w:b/>
          <w:bCs/>
        </w:rPr>
      </w:pPr>
      <w:r w:rsidRPr="00D56C15">
        <w:rPr>
          <w:rFonts w:ascii="Calibri Light" w:hAnsi="Calibri Light" w:cs="Calibri Light"/>
          <w:b/>
          <w:bCs/>
        </w:rPr>
        <w:t>Vandens gerinimo įrenginių statyba Vanagų k. vandenvietėje</w:t>
      </w:r>
    </w:p>
    <w:p w14:paraId="07104B0B" w14:textId="3CC89876" w:rsidR="00A40FAA" w:rsidRPr="00D56C15" w:rsidRDefault="00A40FAA" w:rsidP="00D56C15">
      <w:pPr>
        <w:jc w:val="center"/>
        <w:rPr>
          <w:rFonts w:ascii="Calibri Light" w:hAnsi="Calibri Light" w:cs="Calibri Light"/>
          <w:b/>
          <w:bCs/>
        </w:rPr>
      </w:pPr>
      <w:r w:rsidRPr="00D56C15">
        <w:rPr>
          <w:rFonts w:ascii="Calibri Light" w:hAnsi="Calibri Light" w:cs="Calibri Light"/>
          <w:b/>
          <w:bCs/>
        </w:rPr>
        <w:t xml:space="preserve">Pirkimo </w:t>
      </w:r>
      <w:r w:rsidR="00D56C15" w:rsidRPr="00D56C15">
        <w:rPr>
          <w:rFonts w:ascii="Calibri Light" w:hAnsi="Calibri Light" w:cs="Calibri Light"/>
          <w:b/>
          <w:bCs/>
        </w:rPr>
        <w:t xml:space="preserve">ID. </w:t>
      </w:r>
      <w:r w:rsidRPr="00D56C15">
        <w:rPr>
          <w:rFonts w:ascii="Calibri Light" w:hAnsi="Calibri Light" w:cs="Calibri Light"/>
          <w:b/>
          <w:bCs/>
        </w:rPr>
        <w:t xml:space="preserve"> </w:t>
      </w:r>
      <w:r w:rsidR="00D56C15" w:rsidRPr="00D56C15">
        <w:rPr>
          <w:rFonts w:ascii="Calibri Light" w:hAnsi="Calibri Light" w:cs="Calibri Light"/>
          <w:b/>
          <w:bCs/>
        </w:rPr>
        <w:t>748657</w:t>
      </w:r>
    </w:p>
    <w:p w14:paraId="0BC63045" w14:textId="202F72C6" w:rsidR="00922D09" w:rsidRPr="00D56C15" w:rsidRDefault="00922D09" w:rsidP="00922D09">
      <w:pPr>
        <w:jc w:val="center"/>
        <w:rPr>
          <w:rFonts w:ascii="Calibri Light" w:hAnsi="Calibri Light" w:cs="Calibri Light"/>
          <w:b/>
          <w:bCs/>
        </w:rPr>
      </w:pPr>
      <w:r w:rsidRPr="00D56C15">
        <w:rPr>
          <w:rFonts w:ascii="Calibri Light" w:hAnsi="Calibri Light" w:cs="Calibri Light"/>
          <w:b/>
          <w:bCs/>
        </w:rPr>
        <w:t>Pirkimo sąlygų paaiškinimas-patikslinimas Nr. 1</w:t>
      </w:r>
    </w:p>
    <w:p w14:paraId="5752CBBA" w14:textId="5C496DE7" w:rsidR="00A40FAA" w:rsidRPr="00D56C15" w:rsidRDefault="00A40FAA" w:rsidP="00A40FAA">
      <w:pPr>
        <w:rPr>
          <w:rFonts w:ascii="Calibri Light" w:hAnsi="Calibri Light" w:cs="Calibri Light"/>
        </w:rPr>
      </w:pPr>
      <w:r w:rsidRPr="00D56C15">
        <w:rPr>
          <w:rFonts w:ascii="Calibri Light" w:hAnsi="Calibri Light" w:cs="Calibri Light"/>
        </w:rPr>
        <w:t>Perkantysis subjektas atsako į tiekėjų pateiktus klausimus.</w:t>
      </w:r>
    </w:p>
    <w:tbl>
      <w:tblPr>
        <w:tblStyle w:val="TableGrid"/>
        <w:tblW w:w="14342" w:type="dxa"/>
        <w:tblLook w:val="04A0" w:firstRow="1" w:lastRow="0" w:firstColumn="1" w:lastColumn="0" w:noHBand="0" w:noVBand="1"/>
      </w:tblPr>
      <w:tblGrid>
        <w:gridCol w:w="562"/>
        <w:gridCol w:w="6890"/>
        <w:gridCol w:w="6890"/>
      </w:tblGrid>
      <w:tr w:rsidR="00922D09" w:rsidRPr="00D56C15" w14:paraId="09218C98" w14:textId="77777777" w:rsidTr="2D8405FF">
        <w:tc>
          <w:tcPr>
            <w:tcW w:w="562" w:type="dxa"/>
            <w:hideMark/>
          </w:tcPr>
          <w:p w14:paraId="74553803" w14:textId="14643590" w:rsidR="00922D09" w:rsidRPr="00D56C15" w:rsidRDefault="00922D09" w:rsidP="00922D09">
            <w:pPr>
              <w:jc w:val="center"/>
              <w:rPr>
                <w:rFonts w:ascii="Calibri Light" w:hAnsi="Calibri Light" w:cs="Calibri Light"/>
                <w:b/>
                <w:bCs/>
              </w:rPr>
            </w:pPr>
            <w:r w:rsidRPr="00D56C15">
              <w:rPr>
                <w:rFonts w:ascii="Calibri Light" w:hAnsi="Calibri Light" w:cs="Calibri Light"/>
                <w:b/>
                <w:bCs/>
              </w:rPr>
              <w:t>Eil. Nr.</w:t>
            </w:r>
          </w:p>
        </w:tc>
        <w:tc>
          <w:tcPr>
            <w:tcW w:w="6890" w:type="dxa"/>
            <w:hideMark/>
          </w:tcPr>
          <w:p w14:paraId="0452BB90" w14:textId="2D5C0C32" w:rsidR="00922D09" w:rsidRPr="00D56C15" w:rsidRDefault="00922D09" w:rsidP="00922D09">
            <w:pPr>
              <w:jc w:val="center"/>
              <w:rPr>
                <w:rFonts w:ascii="Calibri Light" w:hAnsi="Calibri Light" w:cs="Calibri Light"/>
                <w:b/>
                <w:bCs/>
              </w:rPr>
            </w:pPr>
            <w:r w:rsidRPr="00D56C15">
              <w:rPr>
                <w:rFonts w:ascii="Calibri Light" w:hAnsi="Calibri Light" w:cs="Calibri Light"/>
                <w:b/>
                <w:bCs/>
              </w:rPr>
              <w:t>Tiekėjų klausimai</w:t>
            </w:r>
          </w:p>
        </w:tc>
        <w:tc>
          <w:tcPr>
            <w:tcW w:w="6890" w:type="dxa"/>
            <w:hideMark/>
          </w:tcPr>
          <w:p w14:paraId="74F22926" w14:textId="3885EEC9" w:rsidR="00922D09" w:rsidRPr="00D56C15" w:rsidRDefault="00A40FAA" w:rsidP="00922D09">
            <w:pPr>
              <w:jc w:val="center"/>
              <w:rPr>
                <w:rFonts w:ascii="Calibri Light" w:hAnsi="Calibri Light" w:cs="Calibri Light"/>
                <w:b/>
                <w:bCs/>
              </w:rPr>
            </w:pPr>
            <w:r w:rsidRPr="00D56C15">
              <w:rPr>
                <w:rFonts w:ascii="Calibri Light" w:hAnsi="Calibri Light" w:cs="Calibri Light"/>
                <w:b/>
                <w:bCs/>
              </w:rPr>
              <w:t xml:space="preserve">Perkančiojo subjekto </w:t>
            </w:r>
            <w:r w:rsidR="00922D09" w:rsidRPr="00D56C15">
              <w:rPr>
                <w:rFonts w:ascii="Calibri Light" w:hAnsi="Calibri Light" w:cs="Calibri Light"/>
                <w:b/>
                <w:bCs/>
              </w:rPr>
              <w:t>atsakymai</w:t>
            </w:r>
          </w:p>
        </w:tc>
      </w:tr>
      <w:tr w:rsidR="00922D09" w:rsidRPr="00D56C15" w14:paraId="522FE5DC" w14:textId="77777777" w:rsidTr="2D8405FF">
        <w:tc>
          <w:tcPr>
            <w:tcW w:w="562" w:type="dxa"/>
            <w:noWrap/>
            <w:hideMark/>
          </w:tcPr>
          <w:p w14:paraId="21F318A5" w14:textId="731F008F" w:rsidR="00922D09" w:rsidRPr="00D56C15" w:rsidRDefault="00922D09" w:rsidP="00922D09">
            <w:pPr>
              <w:rPr>
                <w:rFonts w:ascii="Calibri Light" w:hAnsi="Calibri Light" w:cs="Calibri Light"/>
              </w:rPr>
            </w:pPr>
            <w:r w:rsidRPr="00D56C15">
              <w:rPr>
                <w:rFonts w:ascii="Calibri Light" w:hAnsi="Calibri Light" w:cs="Calibri Light"/>
              </w:rPr>
              <w:t>1.</w:t>
            </w:r>
          </w:p>
        </w:tc>
        <w:tc>
          <w:tcPr>
            <w:tcW w:w="6890" w:type="dxa"/>
            <w:hideMark/>
          </w:tcPr>
          <w:p w14:paraId="55857AA4" w14:textId="77777777" w:rsidR="00D56C15" w:rsidRPr="00D56C15" w:rsidRDefault="00D56C15" w:rsidP="00D56C15">
            <w:pPr>
              <w:jc w:val="both"/>
              <w:rPr>
                <w:rFonts w:ascii="Calibri Light" w:hAnsi="Calibri Light" w:cs="Calibri Light"/>
              </w:rPr>
            </w:pPr>
            <w:r w:rsidRPr="00D56C15">
              <w:rPr>
                <w:rFonts w:ascii="Calibri Light" w:hAnsi="Calibri Light" w:cs="Calibri Light"/>
              </w:rPr>
              <w:t>Užsakovo techninė specifikacijoje 2.2.5 punkte  yra minima, kad „</w:t>
            </w:r>
            <w:r w:rsidRPr="00D56C15">
              <w:rPr>
                <w:rFonts w:ascii="Calibri Light" w:hAnsi="Calibri Light" w:cs="Calibri Light"/>
                <w:i/>
                <w:iCs/>
              </w:rPr>
              <w:t>Apsaugos zonų įteisinimą atlieka ir finansuoja paslaugos tiekėjas (projekto rengėjas)</w:t>
            </w:r>
            <w:r w:rsidRPr="00D56C15">
              <w:rPr>
                <w:rFonts w:ascii="Calibri Light" w:hAnsi="Calibri Light" w:cs="Calibri Light"/>
              </w:rPr>
              <w:t>“, bei 2.2.17. punkte minima, kad „</w:t>
            </w:r>
            <w:r w:rsidRPr="00D56C15">
              <w:rPr>
                <w:rFonts w:ascii="Calibri Light" w:hAnsi="Calibri Light" w:cs="Calibri Light"/>
                <w:i/>
                <w:iCs/>
              </w:rPr>
              <w:t>Žemės sklypų kadastrinius matavimus, tinklų apsaugos zonų įteisinimą, sklypų servituto planų paruošimą atlieka ir finansuoja Rangovas</w:t>
            </w:r>
            <w:r w:rsidRPr="00D56C15">
              <w:rPr>
                <w:rFonts w:ascii="Calibri Light" w:hAnsi="Calibri Light" w:cs="Calibri Light"/>
              </w:rPr>
              <w:t xml:space="preserve">“. </w:t>
            </w:r>
          </w:p>
          <w:p w14:paraId="06053275" w14:textId="1C704C97" w:rsidR="00922D09" w:rsidRPr="00D56C15" w:rsidRDefault="00D56C15" w:rsidP="251254C8">
            <w:pPr>
              <w:jc w:val="both"/>
              <w:rPr>
                <w:rFonts w:ascii="Calibri Light" w:hAnsi="Calibri Light" w:cs="Calibri Light"/>
              </w:rPr>
            </w:pPr>
            <w:r w:rsidRPr="251254C8">
              <w:rPr>
                <w:rFonts w:ascii="Calibri Light" w:hAnsi="Calibri Light" w:cs="Calibri Light"/>
              </w:rPr>
              <w:t xml:space="preserve">Pirkimo dalyvis mano, kad tai yra perteklinis reikalavimas, Rangovas negali įsivertinti, kokie gali atsirasti reikalavimai ruošiant apsaugos zonos ir servituto įteisinimus, bei kokia gali būti kaina, kai reikės derintis su trečiomis šalimis. Todėl prašome patikslinimo, kad šiuos darbus atliks Užsakovas. </w:t>
            </w:r>
          </w:p>
        </w:tc>
        <w:tc>
          <w:tcPr>
            <w:tcW w:w="6890" w:type="dxa"/>
            <w:hideMark/>
          </w:tcPr>
          <w:p w14:paraId="5A7EC488" w14:textId="6286D137" w:rsidR="00922D09" w:rsidRPr="00D56C15" w:rsidRDefault="151D3003" w:rsidP="00012D0A">
            <w:pPr>
              <w:spacing w:after="160" w:line="257" w:lineRule="auto"/>
              <w:jc w:val="both"/>
              <w:rPr>
                <w:rFonts w:ascii="Calibri Light" w:eastAsia="Calibri Light" w:hAnsi="Calibri Light" w:cs="Calibri Light"/>
              </w:rPr>
            </w:pPr>
            <w:r w:rsidRPr="3B71F0C7">
              <w:rPr>
                <w:rFonts w:ascii="Calibri Light" w:eastAsia="Calibri Light" w:hAnsi="Calibri Light" w:cs="Calibri Light"/>
              </w:rPr>
              <w:t xml:space="preserve">Pagal </w:t>
            </w:r>
            <w:r w:rsidR="21250D8C" w:rsidRPr="3B71F0C7">
              <w:rPr>
                <w:rFonts w:ascii="Calibri Light" w:eastAsia="Calibri Light" w:hAnsi="Calibri Light" w:cs="Calibri Light"/>
              </w:rPr>
              <w:t xml:space="preserve">Techninės specifikacijos (toliau – TS) </w:t>
            </w:r>
            <w:r w:rsidRPr="3B71F0C7">
              <w:rPr>
                <w:rFonts w:ascii="Calibri Light" w:eastAsia="Calibri Light" w:hAnsi="Calibri Light" w:cs="Calibri Light"/>
              </w:rPr>
              <w:t xml:space="preserve">4.8. punktą tinklų klojimas numatomas sklypo viduje, tačiau jeigu ir reikėtų servituto i pagal </w:t>
            </w:r>
            <w:r w:rsidR="00AF80EB" w:rsidRPr="3B71F0C7">
              <w:rPr>
                <w:rFonts w:ascii="Calibri Light" w:eastAsia="Calibri Light" w:hAnsi="Calibri Light" w:cs="Calibri Light"/>
              </w:rPr>
              <w:t xml:space="preserve"> TS </w:t>
            </w:r>
            <w:r w:rsidRPr="3B71F0C7">
              <w:rPr>
                <w:rFonts w:ascii="Calibri Light" w:eastAsia="Calibri Light" w:hAnsi="Calibri Light" w:cs="Calibri Light"/>
              </w:rPr>
              <w:t>2.2.17. punktą</w:t>
            </w:r>
            <w:r w:rsidR="230282F5" w:rsidRPr="3B71F0C7">
              <w:rPr>
                <w:rFonts w:ascii="Calibri Light" w:eastAsia="Calibri Light" w:hAnsi="Calibri Light" w:cs="Calibri Light"/>
              </w:rPr>
              <w:t>,</w:t>
            </w:r>
            <w:r w:rsidRPr="3B71F0C7">
              <w:rPr>
                <w:rFonts w:ascii="Calibri Light" w:eastAsia="Calibri Light" w:hAnsi="Calibri Light" w:cs="Calibri Light"/>
              </w:rPr>
              <w:t xml:space="preserve"> reiktų parengti tik sklypų servituto planų paruošimą ir</w:t>
            </w:r>
            <w:r w:rsidR="540A3DB4" w:rsidRPr="3B71F0C7">
              <w:rPr>
                <w:rFonts w:ascii="Calibri Light" w:eastAsia="Calibri Light" w:hAnsi="Calibri Light" w:cs="Calibri Light"/>
              </w:rPr>
              <w:t xml:space="preserve"> kaip nurodyta</w:t>
            </w:r>
            <w:r w:rsidRPr="3B71F0C7">
              <w:rPr>
                <w:rFonts w:ascii="Calibri Light" w:eastAsia="Calibri Light" w:hAnsi="Calibri Light" w:cs="Calibri Light"/>
              </w:rPr>
              <w:t xml:space="preserve"> </w:t>
            </w:r>
            <w:r w:rsidR="7D0D2CBC" w:rsidRPr="3B71F0C7">
              <w:rPr>
                <w:rFonts w:ascii="Calibri Light" w:eastAsia="Calibri Light" w:hAnsi="Calibri Light" w:cs="Calibri Light"/>
              </w:rPr>
              <w:t xml:space="preserve">TS </w:t>
            </w:r>
            <w:r w:rsidRPr="3B71F0C7">
              <w:rPr>
                <w:rFonts w:ascii="Calibri Light" w:eastAsia="Calibri Light" w:hAnsi="Calibri Light" w:cs="Calibri Light"/>
              </w:rPr>
              <w:t>2.2.16</w:t>
            </w:r>
            <w:r w:rsidR="6A2A0C89" w:rsidRPr="3B71F0C7">
              <w:rPr>
                <w:rFonts w:ascii="Calibri Light" w:eastAsia="Calibri Light" w:hAnsi="Calibri Light" w:cs="Calibri Light"/>
              </w:rPr>
              <w:t xml:space="preserve"> p</w:t>
            </w:r>
            <w:r w:rsidRPr="3B71F0C7">
              <w:rPr>
                <w:rFonts w:ascii="Calibri Light" w:eastAsia="Calibri Light" w:hAnsi="Calibri Light" w:cs="Calibri Light"/>
              </w:rPr>
              <w:t>. "pagal poreikį, pateikti žemės sklypo planą, skirtą servituto sutarčiai sudaryti. Planas su nustatytomis servituto ribomis bus naudojamas kaip priedas prie servituto sutarties tarp žemės sklypo savininko ir Užsakovo. Notarinių servituto sutarčių ruošimą finansuos Užsakovas."</w:t>
            </w:r>
          </w:p>
          <w:p w14:paraId="106D750B" w14:textId="5EB55DDF" w:rsidR="00922D09" w:rsidRPr="00D56C15" w:rsidRDefault="151D3003" w:rsidP="00012D0A">
            <w:pPr>
              <w:spacing w:after="160" w:line="257" w:lineRule="auto"/>
              <w:jc w:val="both"/>
            </w:pPr>
            <w:r w:rsidRPr="251254C8">
              <w:rPr>
                <w:rFonts w:ascii="Calibri Light" w:eastAsia="Calibri Light" w:hAnsi="Calibri Light" w:cs="Calibri Light"/>
              </w:rPr>
              <w:t>Tinklo apsaugos zonos turi būti įteisintos pagal „Lietuvos respublikos specialiųjų žemės naudojimo sąlygų įstatymas“.</w:t>
            </w:r>
          </w:p>
        </w:tc>
      </w:tr>
      <w:tr w:rsidR="00922D09" w:rsidRPr="00D56C15" w14:paraId="4C0FCCCE" w14:textId="77777777" w:rsidTr="2D8405FF">
        <w:tc>
          <w:tcPr>
            <w:tcW w:w="562" w:type="dxa"/>
            <w:noWrap/>
            <w:hideMark/>
          </w:tcPr>
          <w:p w14:paraId="08C84A43" w14:textId="07655A26" w:rsidR="00922D09" w:rsidRPr="00D56C15" w:rsidRDefault="00922D09" w:rsidP="00922D09">
            <w:pPr>
              <w:rPr>
                <w:rFonts w:ascii="Calibri Light" w:hAnsi="Calibri Light" w:cs="Calibri Light"/>
              </w:rPr>
            </w:pPr>
            <w:r w:rsidRPr="00D56C15">
              <w:rPr>
                <w:rFonts w:ascii="Calibri Light" w:hAnsi="Calibri Light" w:cs="Calibri Light"/>
              </w:rPr>
              <w:t>2.</w:t>
            </w:r>
          </w:p>
        </w:tc>
        <w:tc>
          <w:tcPr>
            <w:tcW w:w="6890" w:type="dxa"/>
          </w:tcPr>
          <w:p w14:paraId="06D5A6CA" w14:textId="30D4E6EE" w:rsidR="00922D09" w:rsidRPr="00D56C15" w:rsidRDefault="00D56C15" w:rsidP="00D56C15">
            <w:pPr>
              <w:jc w:val="both"/>
              <w:rPr>
                <w:rFonts w:ascii="Calibri Light" w:hAnsi="Calibri Light" w:cs="Calibri Light"/>
              </w:rPr>
            </w:pPr>
            <w:r w:rsidRPr="00D56C15">
              <w:rPr>
                <w:rFonts w:ascii="Calibri Light" w:hAnsi="Calibri Light" w:cs="Calibri Light"/>
              </w:rPr>
              <w:t xml:space="preserve">Užsakovo techninėje specifikacijoje 3.8 yra minimas atsarginių dalių sąrašas, kuris patiekiamas kartu su pasiūlymu. Prašome konkretizuoti, kokių ir kiek atsarginių dalių reikia įsivertinti. </w:t>
            </w:r>
            <w:proofErr w:type="spellStart"/>
            <w:r w:rsidRPr="00D56C15">
              <w:rPr>
                <w:rFonts w:ascii="Calibri Light" w:hAnsi="Calibri Light" w:cs="Calibri Light"/>
              </w:rPr>
              <w:t>Pvz</w:t>
            </w:r>
            <w:proofErr w:type="spellEnd"/>
            <w:r w:rsidRPr="00D56C15">
              <w:rPr>
                <w:rFonts w:ascii="Calibri Light" w:hAnsi="Calibri Light" w:cs="Calibri Light"/>
              </w:rPr>
              <w:t xml:space="preserve">: </w:t>
            </w:r>
            <w:proofErr w:type="spellStart"/>
            <w:r w:rsidRPr="00D56C15">
              <w:rPr>
                <w:rFonts w:ascii="Calibri Light" w:hAnsi="Calibri Light" w:cs="Calibri Light"/>
              </w:rPr>
              <w:t>Selenoidinis</w:t>
            </w:r>
            <w:proofErr w:type="spellEnd"/>
            <w:r w:rsidRPr="00D56C15">
              <w:rPr>
                <w:rFonts w:ascii="Calibri Light" w:hAnsi="Calibri Light" w:cs="Calibri Light"/>
              </w:rPr>
              <w:t xml:space="preserve"> vožtuvas (sklendė), tai kalbama apie oro padavimo ar automatizuotas sklendes filtrų valdymui? Taip pat po vieną valdiklio modulį, tai filtro valdiklį, ar valdymo spintos? Taip pat nurodykite slėgio jutiklių kiekį.</w:t>
            </w:r>
          </w:p>
        </w:tc>
        <w:tc>
          <w:tcPr>
            <w:tcW w:w="6890" w:type="dxa"/>
          </w:tcPr>
          <w:p w14:paraId="4D6C3A92" w14:textId="4F5036C3" w:rsidR="00922D09" w:rsidRPr="00D56C15" w:rsidRDefault="00012D0A" w:rsidP="2D8405FF">
            <w:pPr>
              <w:rPr>
                <w:rFonts w:ascii="Calibri Light" w:eastAsia="Calibri Light" w:hAnsi="Calibri Light" w:cs="Calibri Light"/>
                <w:sz w:val="24"/>
                <w:szCs w:val="24"/>
              </w:rPr>
            </w:pPr>
            <w:r>
              <w:rPr>
                <w:rFonts w:ascii="Calibri Light" w:hAnsi="Calibri Light" w:cs="Calibri Light"/>
              </w:rPr>
              <w:t>Pateikiame aktualią Techninės specifikacijos redakciją, kuriame panaikintas 3.8 p.</w:t>
            </w:r>
          </w:p>
        </w:tc>
      </w:tr>
      <w:tr w:rsidR="00922D09" w:rsidRPr="00D56C15" w14:paraId="7BF99A65" w14:textId="77777777" w:rsidTr="2D8405FF">
        <w:tc>
          <w:tcPr>
            <w:tcW w:w="562" w:type="dxa"/>
            <w:noWrap/>
            <w:hideMark/>
          </w:tcPr>
          <w:p w14:paraId="0B171CA6" w14:textId="66C43439" w:rsidR="00922D09" w:rsidRPr="00D56C15" w:rsidRDefault="00922D09" w:rsidP="00922D09">
            <w:pPr>
              <w:rPr>
                <w:rFonts w:ascii="Calibri Light" w:hAnsi="Calibri Light" w:cs="Calibri Light"/>
              </w:rPr>
            </w:pPr>
            <w:r w:rsidRPr="00D56C15">
              <w:rPr>
                <w:rFonts w:ascii="Calibri Light" w:hAnsi="Calibri Light" w:cs="Calibri Light"/>
              </w:rPr>
              <w:t>3.</w:t>
            </w:r>
          </w:p>
        </w:tc>
        <w:tc>
          <w:tcPr>
            <w:tcW w:w="6890" w:type="dxa"/>
          </w:tcPr>
          <w:p w14:paraId="10B2B3CC" w14:textId="592DF259" w:rsidR="00922D09" w:rsidRPr="00D56C15" w:rsidRDefault="00D56C15" w:rsidP="00D56C15">
            <w:pPr>
              <w:jc w:val="both"/>
              <w:rPr>
                <w:rFonts w:ascii="Calibri Light" w:hAnsi="Calibri Light" w:cs="Calibri Light"/>
              </w:rPr>
            </w:pPr>
            <w:r w:rsidRPr="00D56C15">
              <w:rPr>
                <w:rFonts w:ascii="Calibri Light" w:hAnsi="Calibri Light" w:cs="Calibri Light"/>
              </w:rPr>
              <w:t>Užsakovo techninėje specifikacijoje yra minimas elektros generatorius, kuris turi būti integruotas į sistemą elektros tiekimui nutrukus, bei minamas ir kitose vietose. Prašome paaiškinti, ar elektros generatoriaus įsig</w:t>
            </w:r>
            <w:r>
              <w:rPr>
                <w:rFonts w:ascii="Calibri Light" w:hAnsi="Calibri Light" w:cs="Calibri Light"/>
              </w:rPr>
              <w:t>i</w:t>
            </w:r>
            <w:r w:rsidRPr="00D56C15">
              <w:rPr>
                <w:rFonts w:ascii="Calibri Light" w:hAnsi="Calibri Light" w:cs="Calibri Light"/>
              </w:rPr>
              <w:t>jimą turi numatyti pirkimo dalyvis ar generatorių pateiks Už</w:t>
            </w:r>
            <w:r>
              <w:rPr>
                <w:rFonts w:ascii="Calibri Light" w:hAnsi="Calibri Light" w:cs="Calibri Light"/>
              </w:rPr>
              <w:t>s</w:t>
            </w:r>
            <w:r w:rsidRPr="00D56C15">
              <w:rPr>
                <w:rFonts w:ascii="Calibri Light" w:hAnsi="Calibri Light" w:cs="Calibri Light"/>
              </w:rPr>
              <w:t xml:space="preserve">akovas? </w:t>
            </w:r>
          </w:p>
        </w:tc>
        <w:tc>
          <w:tcPr>
            <w:tcW w:w="6890" w:type="dxa"/>
          </w:tcPr>
          <w:p w14:paraId="1EE7EA69" w14:textId="79C94E9A" w:rsidR="00922D09" w:rsidRPr="00D56C15" w:rsidRDefault="34172110" w:rsidP="7E6D272A">
            <w:pPr>
              <w:spacing w:after="160" w:line="257" w:lineRule="auto"/>
            </w:pPr>
            <w:r w:rsidRPr="7E6D272A">
              <w:rPr>
                <w:rFonts w:ascii="Calibri Light" w:eastAsia="Calibri Light" w:hAnsi="Calibri Light" w:cs="Calibri Light"/>
              </w:rPr>
              <w:t>Pirkimo dalyvis turi įtraukti generatorių į pasiūlymo kainą.</w:t>
            </w:r>
          </w:p>
          <w:p w14:paraId="32A84205" w14:textId="3094936D" w:rsidR="00922D09" w:rsidRPr="00D56C15" w:rsidRDefault="00922D09">
            <w:pPr>
              <w:rPr>
                <w:rFonts w:ascii="Calibri Light" w:hAnsi="Calibri Light" w:cs="Calibri Light"/>
              </w:rPr>
            </w:pPr>
          </w:p>
        </w:tc>
      </w:tr>
    </w:tbl>
    <w:p w14:paraId="79F7CB06" w14:textId="77777777" w:rsidR="005C4894" w:rsidRPr="00D56C15" w:rsidRDefault="005C4894">
      <w:pPr>
        <w:rPr>
          <w:rFonts w:ascii="Calibri Light" w:hAnsi="Calibri Light" w:cs="Calibri Light"/>
        </w:rPr>
      </w:pPr>
    </w:p>
    <w:sectPr w:rsidR="005C4894" w:rsidRPr="00D56C15" w:rsidSect="00922D0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59B2"/>
    <w:multiLevelType w:val="hybridMultilevel"/>
    <w:tmpl w:val="7DF0F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D42B28"/>
    <w:multiLevelType w:val="hybridMultilevel"/>
    <w:tmpl w:val="7DF0F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656A63"/>
    <w:multiLevelType w:val="hybridMultilevel"/>
    <w:tmpl w:val="7DF0F318"/>
    <w:lvl w:ilvl="0" w:tplc="B85E9B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4104184">
    <w:abstractNumId w:val="2"/>
  </w:num>
  <w:num w:numId="2" w16cid:durableId="1397820284">
    <w:abstractNumId w:val="0"/>
  </w:num>
  <w:num w:numId="3" w16cid:durableId="178064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12D0A"/>
    <w:rsid w:val="0018727E"/>
    <w:rsid w:val="003B5869"/>
    <w:rsid w:val="005C4894"/>
    <w:rsid w:val="00622335"/>
    <w:rsid w:val="00723BAD"/>
    <w:rsid w:val="0080109B"/>
    <w:rsid w:val="0085522C"/>
    <w:rsid w:val="008A5C71"/>
    <w:rsid w:val="00922D09"/>
    <w:rsid w:val="00A27EF7"/>
    <w:rsid w:val="00A40FAA"/>
    <w:rsid w:val="00A7427A"/>
    <w:rsid w:val="00A90906"/>
    <w:rsid w:val="00AF80EB"/>
    <w:rsid w:val="00D56C15"/>
    <w:rsid w:val="00E61468"/>
    <w:rsid w:val="019D83B4"/>
    <w:rsid w:val="05D40016"/>
    <w:rsid w:val="0BF765AF"/>
    <w:rsid w:val="0C88C2AC"/>
    <w:rsid w:val="0E6B62B3"/>
    <w:rsid w:val="0E9428F4"/>
    <w:rsid w:val="151D3003"/>
    <w:rsid w:val="1CBA8067"/>
    <w:rsid w:val="1EB06A88"/>
    <w:rsid w:val="1EC208C7"/>
    <w:rsid w:val="21250D8C"/>
    <w:rsid w:val="214B465B"/>
    <w:rsid w:val="22A1BFDB"/>
    <w:rsid w:val="230282F5"/>
    <w:rsid w:val="251254C8"/>
    <w:rsid w:val="26F09F15"/>
    <w:rsid w:val="27F3B8D9"/>
    <w:rsid w:val="28A8C628"/>
    <w:rsid w:val="2A8D25A8"/>
    <w:rsid w:val="2D8405FF"/>
    <w:rsid w:val="2DCD4870"/>
    <w:rsid w:val="32E579E8"/>
    <w:rsid w:val="33773A72"/>
    <w:rsid w:val="34172110"/>
    <w:rsid w:val="3AAA5483"/>
    <w:rsid w:val="3B71F0C7"/>
    <w:rsid w:val="3ED9DB43"/>
    <w:rsid w:val="4011CF58"/>
    <w:rsid w:val="42110390"/>
    <w:rsid w:val="44FC890B"/>
    <w:rsid w:val="4B77822A"/>
    <w:rsid w:val="4D6B1B3B"/>
    <w:rsid w:val="4FDD8F26"/>
    <w:rsid w:val="51B4233B"/>
    <w:rsid w:val="537AD2AF"/>
    <w:rsid w:val="540A3DB4"/>
    <w:rsid w:val="54F48EA4"/>
    <w:rsid w:val="589917C2"/>
    <w:rsid w:val="5BD555B7"/>
    <w:rsid w:val="5DF23271"/>
    <w:rsid w:val="5E9B1890"/>
    <w:rsid w:val="63FBB652"/>
    <w:rsid w:val="6A2A0C89"/>
    <w:rsid w:val="700B8F83"/>
    <w:rsid w:val="71D4E3A2"/>
    <w:rsid w:val="74EF5E40"/>
    <w:rsid w:val="7882E4CD"/>
    <w:rsid w:val="7D0D2CBC"/>
    <w:rsid w:val="7E6D27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C15"/>
    <w:pPr>
      <w:ind w:left="720"/>
      <w:contextualSpacing/>
    </w:pPr>
    <w:rPr>
      <w14:ligatures w14:val="standardContextual"/>
    </w:rPr>
  </w:style>
  <w:style w:type="paragraph" w:styleId="Revision">
    <w:name w:val="Revision"/>
    <w:hidden/>
    <w:uiPriority w:val="99"/>
    <w:semiHidden/>
    <w:rsid w:val="00E61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5BE54-48E4-448C-933F-CEA1CDD3AB1A}">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87EC741A-A2A0-44B4-85A7-36D1ACC1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8F67D-E33B-4822-AA95-148D0A640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1522</Words>
  <Characters>869</Characters>
  <Application>Microsoft Office Word</Application>
  <DocSecurity>0</DocSecurity>
  <Lines>7</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10</cp:revision>
  <dcterms:created xsi:type="dcterms:W3CDTF">2022-01-03T13:37:00Z</dcterms:created>
  <dcterms:modified xsi:type="dcterms:W3CDTF">2025-01-24T09:54:00Z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