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0A164" w14:textId="77777777" w:rsidR="003231F3" w:rsidRPr="00F0499F" w:rsidRDefault="003231F3" w:rsidP="003231F3">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bookmarkStart w:id="4" w:name="_Hlk1387674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65C59388" w14:textId="77777777" w:rsidR="006322BF" w:rsidRPr="00701214" w:rsidRDefault="006322BF" w:rsidP="006322BF">
      <w:pPr>
        <w:rPr>
          <w:rFonts w:ascii="Times New Roman" w:hAnsi="Times New Roman" w:cs="Times New Roman"/>
          <w:b/>
          <w:bCs/>
          <w:smallCaps/>
          <w:color w:val="000000" w:themeColor="text1"/>
        </w:rPr>
      </w:pPr>
    </w:p>
    <w:p w14:paraId="67B9A8D6" w14:textId="77777777" w:rsidR="006322BF" w:rsidRDefault="006322BF" w:rsidP="006322BF">
      <w:pPr>
        <w:spacing w:after="0" w:line="240" w:lineRule="auto"/>
        <w:ind w:firstLine="567"/>
        <w:jc w:val="center"/>
        <w:rPr>
          <w:rFonts w:ascii="Times New Roman" w:eastAsiaTheme="minorHAnsi" w:hAnsi="Times New Roman" w:cs="Times New Roman"/>
          <w:color w:val="000000" w:themeColor="text1"/>
          <w:highlight w:val="yellow"/>
          <w:lang w:eastAsia="en-US"/>
        </w:rPr>
      </w:pPr>
      <w:r w:rsidRPr="009813B6">
        <w:rPr>
          <w:rFonts w:ascii="Times New Roman" w:hAnsi="Times New Roman" w:cs="Times New Roman"/>
          <w:b/>
          <w:color w:val="000000" w:themeColor="text1"/>
          <w:sz w:val="24"/>
          <w:szCs w:val="24"/>
        </w:rPr>
        <w:t>TIEKĖJŲ KVALIFIKACIJOS REIKALAVIMAI IR REIKALAUJAMI KOKYBĖS BEI APLINKOS APSAUGOS VADYBOS SISTEMŲ STANDARTAI</w:t>
      </w:r>
      <w:r w:rsidRPr="009813B6" w:rsidDel="009813B6">
        <w:rPr>
          <w:rFonts w:ascii="Times New Roman" w:hAnsi="Times New Roman" w:cs="Times New Roman"/>
          <w:b/>
          <w:color w:val="000000" w:themeColor="text1"/>
          <w:sz w:val="24"/>
          <w:szCs w:val="24"/>
        </w:rPr>
        <w:t xml:space="preserve"> </w:t>
      </w:r>
    </w:p>
    <w:p w14:paraId="588F112D" w14:textId="77777777" w:rsidR="006322BF" w:rsidRPr="00701214" w:rsidRDefault="006322BF" w:rsidP="006322BF">
      <w:pPr>
        <w:spacing w:after="0" w:line="240" w:lineRule="auto"/>
        <w:ind w:firstLine="567"/>
        <w:rPr>
          <w:rFonts w:ascii="Times New Roman" w:eastAsiaTheme="minorHAnsi" w:hAnsi="Times New Roman" w:cs="Times New Roman"/>
          <w:color w:val="000000" w:themeColor="text1"/>
          <w:highlight w:val="yellow"/>
          <w:lang w:eastAsia="en-US"/>
        </w:rPr>
      </w:pPr>
    </w:p>
    <w:p w14:paraId="0392D9B9"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Tiekėjo kvalifikacija turi atitikti šiame priede nustatytus reikalavimus kvalifikacijai. Jeigu tiekėjo kvalifikacija dėl teisės verstis atitinkama veikla nėra tikrinama visa apimtimi, tiekėjas iki pirkimo sutarties sudarymo perkančiajai organizacijai turės pateikti dokumentus, įrodančius, kad sutartį vykdys tik teisę verstis atitinkama veikla turintys asmenys.</w:t>
      </w:r>
    </w:p>
    <w:p w14:paraId="33B730AD"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iCs/>
          <w:color w:val="000000" w:themeColor="text1"/>
          <w:sz w:val="22"/>
          <w:szCs w:val="22"/>
          <w:lang w:eastAsia="en-US"/>
        </w:rPr>
        <w:t>Jei pasiūlymas teikiamas ūkio subjektų grupės jungtinės veiklos sutarties pagrindu, bent vienas ūkio subjektų grupės narys arba visi ūkio subjektų grupės nariai kartu pagal jų prisiimamus įsipareigojimus sutarčiai vykdyti  turi atitikti šiame priede nustatytus reikalavimus ir pateikti nurodytus dokumentus</w:t>
      </w:r>
      <w:r w:rsidRPr="007A08D4">
        <w:rPr>
          <w:rFonts w:ascii="Times New Roman" w:eastAsiaTheme="minorHAnsi" w:hAnsi="Times New Roman" w:cs="Times New Roman"/>
          <w:color w:val="000000" w:themeColor="text1"/>
          <w:sz w:val="22"/>
          <w:szCs w:val="22"/>
          <w:lang w:eastAsia="en-US"/>
        </w:rPr>
        <w:t>.</w:t>
      </w:r>
    </w:p>
    <w:p w14:paraId="15D3259B"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Perkančioji organizacija gali laikyti, kad tiekėjas neturi reikalaujamo profesinio pajėgumo, jeigu nustato tiekėjo interesų konfliktą, galintį neigiamai paveikti sutarties vykdymą.</w:t>
      </w:r>
    </w:p>
    <w:p w14:paraId="60566D18"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Tiekėjų kvalifikacijos reikalavimai ir atitiktį reikalavimui įrodantys dokumentai:</w:t>
      </w:r>
    </w:p>
    <w:p w14:paraId="6EA41DFD" w14:textId="77777777" w:rsidR="006322BF" w:rsidRPr="00701214" w:rsidRDefault="006322BF" w:rsidP="006322BF">
      <w:pPr>
        <w:pStyle w:val="Sraopastraipa"/>
        <w:spacing w:after="0" w:line="240" w:lineRule="auto"/>
        <w:rPr>
          <w:rFonts w:ascii="Times New Roman" w:eastAsiaTheme="minorHAnsi" w:hAnsi="Times New Roman" w:cs="Times New Roman"/>
          <w:color w:val="000000" w:themeColor="text1"/>
          <w:lang w:eastAsia="en-US"/>
        </w:rPr>
      </w:pPr>
    </w:p>
    <w:tbl>
      <w:tblPr>
        <w:tblStyle w:val="TableGrid3"/>
        <w:tblW w:w="9918" w:type="dxa"/>
        <w:tblLook w:val="04A0" w:firstRow="1" w:lastRow="0" w:firstColumn="1" w:lastColumn="0" w:noHBand="0" w:noVBand="1"/>
      </w:tblPr>
      <w:tblGrid>
        <w:gridCol w:w="1117"/>
        <w:gridCol w:w="4101"/>
        <w:gridCol w:w="4700"/>
      </w:tblGrid>
      <w:tr w:rsidR="006322BF" w:rsidRPr="00F85C8B" w14:paraId="74D73C37" w14:textId="77777777" w:rsidTr="00C50196">
        <w:trPr>
          <w:cantSplit/>
          <w:trHeight w:val="417"/>
          <w:tblHeader/>
        </w:trPr>
        <w:tc>
          <w:tcPr>
            <w:tcW w:w="111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91F5ECF" w14:textId="77777777" w:rsidR="006322BF" w:rsidRPr="00F85C8B" w:rsidRDefault="006322BF" w:rsidP="003D00B1">
            <w:pPr>
              <w:spacing w:before="60" w:after="60"/>
              <w:jc w:val="center"/>
              <w:rPr>
                <w:rFonts w:eastAsia="Calibri"/>
                <w:b/>
                <w:bCs/>
                <w:color w:val="000000"/>
                <w:sz w:val="22"/>
                <w:szCs w:val="22"/>
              </w:rPr>
            </w:pPr>
            <w:bookmarkStart w:id="5" w:name="_Hlk191883669"/>
            <w:r w:rsidRPr="00F85C8B">
              <w:rPr>
                <w:rFonts w:eastAsia="Calibri"/>
                <w:b/>
                <w:bCs/>
                <w:color w:val="000000"/>
                <w:sz w:val="22"/>
                <w:szCs w:val="22"/>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384F441" w14:textId="77777777" w:rsidR="006322BF" w:rsidRPr="00F85C8B" w:rsidRDefault="006322BF" w:rsidP="003D00B1">
            <w:pPr>
              <w:spacing w:before="60" w:after="60"/>
              <w:jc w:val="center"/>
              <w:rPr>
                <w:rFonts w:eastAsia="Calibri"/>
                <w:b/>
                <w:bCs/>
                <w:sz w:val="22"/>
                <w:szCs w:val="22"/>
              </w:rPr>
            </w:pPr>
            <w:r w:rsidRPr="00F85C8B">
              <w:rPr>
                <w:rFonts w:eastAsia="Calibri"/>
                <w:b/>
                <w:bCs/>
                <w:color w:val="000000"/>
                <w:sz w:val="22"/>
                <w:szCs w:val="22"/>
              </w:rPr>
              <w:t>Kvalifikacijos reikalavimas</w:t>
            </w:r>
          </w:p>
        </w:tc>
        <w:tc>
          <w:tcPr>
            <w:tcW w:w="470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E9B3F47" w14:textId="77777777" w:rsidR="006322BF" w:rsidRPr="00F85C8B" w:rsidRDefault="006322BF" w:rsidP="003D00B1">
            <w:pPr>
              <w:autoSpaceDE w:val="0"/>
              <w:autoSpaceDN w:val="0"/>
              <w:adjustRightInd w:val="0"/>
              <w:spacing w:after="160"/>
              <w:jc w:val="center"/>
              <w:rPr>
                <w:rFonts w:eastAsia="Calibri"/>
                <w:b/>
                <w:bCs/>
                <w:color w:val="000000"/>
                <w:sz w:val="22"/>
                <w:szCs w:val="22"/>
              </w:rPr>
            </w:pPr>
            <w:r w:rsidRPr="00F85C8B">
              <w:rPr>
                <w:rFonts w:eastAsia="Calibri"/>
                <w:b/>
                <w:bCs/>
                <w:color w:val="000000"/>
                <w:sz w:val="22"/>
                <w:szCs w:val="22"/>
              </w:rPr>
              <w:t>Atitiktį reikalavimui įrodantys dokumentai</w:t>
            </w:r>
          </w:p>
        </w:tc>
      </w:tr>
    </w:tbl>
    <w:tbl>
      <w:tblPr>
        <w:tblW w:w="9923" w:type="dxa"/>
        <w:tblInd w:w="-5" w:type="dxa"/>
        <w:tblLayout w:type="fixed"/>
        <w:tblLook w:val="04A0" w:firstRow="1" w:lastRow="0" w:firstColumn="1" w:lastColumn="0" w:noHBand="0" w:noVBand="1"/>
      </w:tblPr>
      <w:tblGrid>
        <w:gridCol w:w="1134"/>
        <w:gridCol w:w="4111"/>
        <w:gridCol w:w="4678"/>
      </w:tblGrid>
      <w:tr w:rsidR="00F64243" w:rsidRPr="00F85C8B" w14:paraId="50E5B0CC" w14:textId="77777777" w:rsidTr="2CC831BF">
        <w:tc>
          <w:tcPr>
            <w:tcW w:w="1134" w:type="dxa"/>
            <w:tcBorders>
              <w:top w:val="single" w:sz="4" w:space="0" w:color="000000" w:themeColor="text1"/>
              <w:left w:val="single" w:sz="4" w:space="0" w:color="000000" w:themeColor="text1"/>
              <w:bottom w:val="single" w:sz="4" w:space="0" w:color="000000" w:themeColor="text1"/>
              <w:right w:val="nil"/>
            </w:tcBorders>
          </w:tcPr>
          <w:p w14:paraId="68151A5C" w14:textId="041F259E" w:rsidR="00F64243" w:rsidRPr="00DD3C9A" w:rsidRDefault="00F64243" w:rsidP="008976C0">
            <w:pPr>
              <w:autoSpaceDE w:val="0"/>
              <w:autoSpaceDN w:val="0"/>
              <w:adjustRightInd w:val="0"/>
              <w:rPr>
                <w:rFonts w:ascii="Times New Roman" w:eastAsia="Calibri" w:hAnsi="Times New Roman" w:cs="Times New Roman"/>
                <w:sz w:val="22"/>
                <w:szCs w:val="22"/>
              </w:rPr>
            </w:pPr>
            <w:r>
              <w:rPr>
                <w:rFonts w:ascii="Times New Roman" w:eastAsia="Calibri" w:hAnsi="Times New Roman" w:cs="Times New Roman"/>
                <w:sz w:val="22"/>
                <w:szCs w:val="22"/>
              </w:rPr>
              <w:t xml:space="preserve">4.1. </w:t>
            </w:r>
          </w:p>
        </w:tc>
        <w:tc>
          <w:tcPr>
            <w:tcW w:w="4111" w:type="dxa"/>
            <w:tcBorders>
              <w:top w:val="single" w:sz="4" w:space="0" w:color="000000" w:themeColor="text1"/>
              <w:left w:val="single" w:sz="4" w:space="0" w:color="000000" w:themeColor="text1"/>
              <w:bottom w:val="single" w:sz="4" w:space="0" w:color="000000" w:themeColor="text1"/>
              <w:right w:val="nil"/>
            </w:tcBorders>
          </w:tcPr>
          <w:p w14:paraId="0CA11DF5" w14:textId="38D10C5F" w:rsidR="00F64243" w:rsidRPr="006A37FC" w:rsidRDefault="00F64243" w:rsidP="00BB5FD1">
            <w:pPr>
              <w:pStyle w:val="Default"/>
              <w:jc w:val="both"/>
            </w:pPr>
            <w:r>
              <w:t>Tiekėjas turi teisę verstis statybų veikla</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F30EE" w14:textId="0F8C888C" w:rsidR="0047524F" w:rsidRDefault="0047524F" w:rsidP="0047524F">
            <w:pPr>
              <w:pStyle w:val="Default"/>
              <w:jc w:val="both"/>
              <w:rPr>
                <w:sz w:val="23"/>
                <w:szCs w:val="23"/>
              </w:rPr>
            </w:pPr>
            <w:r>
              <w:rPr>
                <w:sz w:val="23"/>
                <w:szCs w:val="23"/>
              </w:rPr>
              <w:t>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r w:rsidR="00E82BFE">
              <w:rPr>
                <w:sz w:val="23"/>
                <w:szCs w:val="23"/>
              </w:rPr>
              <w:t>.</w:t>
            </w:r>
          </w:p>
          <w:p w14:paraId="4B627FB5" w14:textId="77777777" w:rsidR="00F64243" w:rsidRDefault="002B1B0C" w:rsidP="002B1B0C">
            <w:pPr>
              <w:pStyle w:val="Default"/>
              <w:jc w:val="both"/>
              <w:rPr>
                <w:sz w:val="23"/>
                <w:szCs w:val="23"/>
              </w:rPr>
            </w:pPr>
            <w:r w:rsidRPr="002B1B0C">
              <w:rPr>
                <w:sz w:val="23"/>
                <w:szCs w:val="23"/>
              </w:rPr>
              <w:t xml:space="preserve">Užsienyje registruotas tiekėjas pateikia </w:t>
            </w:r>
            <w:r>
              <w:rPr>
                <w:sz w:val="23"/>
                <w:szCs w:val="23"/>
              </w:rPr>
              <w:t xml:space="preserve">profesinių ar veiklos registrų tvarkytojų, valstybės įgaliotų institucijų pažymos, kaip yra nustatyta toje valstybėje narėje, kurioje jis registruotas, ar priesaikos deklaracija, liudijanti tiekėjo teisę verstis atitinkama veikla </w:t>
            </w:r>
          </w:p>
          <w:p w14:paraId="6CE464E6" w14:textId="77777777" w:rsidR="00DC13F5" w:rsidRDefault="00DC13F5" w:rsidP="002B1B0C">
            <w:pPr>
              <w:pStyle w:val="Default"/>
              <w:jc w:val="both"/>
              <w:rPr>
                <w:sz w:val="23"/>
                <w:szCs w:val="23"/>
              </w:rPr>
            </w:pPr>
          </w:p>
          <w:p w14:paraId="3707F0AA" w14:textId="77777777" w:rsidR="00F612DC" w:rsidRDefault="00F612DC" w:rsidP="002B1B0C">
            <w:pPr>
              <w:pStyle w:val="Default"/>
              <w:jc w:val="both"/>
              <w:rPr>
                <w:i/>
                <w:iCs/>
                <w:sz w:val="23"/>
                <w:szCs w:val="23"/>
              </w:rPr>
            </w:pPr>
            <w:r w:rsidRPr="00F612DC">
              <w:rPr>
                <w:i/>
                <w:iCs/>
                <w:sz w:val="23"/>
                <w:szCs w:val="23"/>
              </w:rPr>
              <w:t>Pastabos:</w:t>
            </w:r>
          </w:p>
          <w:p w14:paraId="3E4479BA" w14:textId="77777777" w:rsidR="00DC13F5" w:rsidRPr="00F612DC" w:rsidRDefault="00DC13F5" w:rsidP="002B1B0C">
            <w:pPr>
              <w:pStyle w:val="Default"/>
              <w:jc w:val="both"/>
              <w:rPr>
                <w:i/>
                <w:iCs/>
                <w:sz w:val="23"/>
                <w:szCs w:val="23"/>
              </w:rPr>
            </w:pPr>
          </w:p>
          <w:p w14:paraId="2FA167B8" w14:textId="61CC891A" w:rsidR="00F612DC" w:rsidRPr="00F612DC" w:rsidRDefault="00F612DC" w:rsidP="00F612DC">
            <w:pPr>
              <w:pStyle w:val="Default"/>
              <w:jc w:val="both"/>
              <w:rPr>
                <w:i/>
                <w:iCs/>
                <w:sz w:val="23"/>
                <w:szCs w:val="23"/>
              </w:rPr>
            </w:pPr>
            <w:r w:rsidRPr="00F612DC">
              <w:rPr>
                <w:rFonts w:cstheme="minorBidi"/>
                <w:i/>
                <w:iCs/>
                <w:sz w:val="23"/>
                <w:szCs w:val="23"/>
              </w:rPr>
              <w:t xml:space="preserve">- </w:t>
            </w:r>
            <w:r w:rsidRPr="00F612DC">
              <w:rPr>
                <w:i/>
                <w:iCs/>
                <w:sz w:val="23"/>
                <w:szCs w:val="23"/>
              </w:rPr>
              <w:t>jeigu pasiūlymą teikia ūkio subjektų grupė – reikalavimą turi atitikti kiekvienas ūkio subjektų grupės narys (-</w:t>
            </w:r>
            <w:proofErr w:type="spellStart"/>
            <w:r w:rsidRPr="00F612DC">
              <w:rPr>
                <w:i/>
                <w:iCs/>
                <w:sz w:val="23"/>
                <w:szCs w:val="23"/>
              </w:rPr>
              <w:t>iai</w:t>
            </w:r>
            <w:proofErr w:type="spellEnd"/>
            <w:r w:rsidRPr="00F612DC">
              <w:rPr>
                <w:i/>
                <w:iCs/>
                <w:sz w:val="23"/>
                <w:szCs w:val="23"/>
              </w:rPr>
              <w:t xml:space="preserve">), pagal jų prisiimamus įsipareigojimus pirkimo sutarčiai vykdyti; </w:t>
            </w:r>
          </w:p>
          <w:p w14:paraId="5E14C207" w14:textId="6EC5105F" w:rsidR="00F612DC" w:rsidRPr="00F612DC" w:rsidRDefault="00F612DC" w:rsidP="00F612DC">
            <w:pPr>
              <w:pStyle w:val="Default"/>
              <w:jc w:val="both"/>
              <w:rPr>
                <w:i/>
                <w:iCs/>
                <w:sz w:val="23"/>
                <w:szCs w:val="23"/>
              </w:rPr>
            </w:pPr>
            <w:r w:rsidRPr="00F612DC">
              <w:rPr>
                <w:i/>
                <w:iCs/>
                <w:sz w:val="23"/>
                <w:szCs w:val="23"/>
              </w:rPr>
              <w:t xml:space="preserve">- </w:t>
            </w:r>
            <w:r w:rsidRPr="00F612DC">
              <w:rPr>
                <w:i/>
                <w:iCs/>
                <w:sz w:val="23"/>
                <w:szCs w:val="23"/>
              </w:rPr>
              <w:t xml:space="preserve">tiekėjas gali remtis kitų ūkio subjektų pajėgumais tik tuomet, kai tie subjektai, kurių pajėgumais buvo pasiremta, patys tieks prekes, teiks paslaugas ar atliks darbus, kuriems reikia jų pajėgumų; </w:t>
            </w:r>
          </w:p>
          <w:p w14:paraId="1C06EE03" w14:textId="5FA4D218" w:rsidR="00F612DC" w:rsidRPr="006A37FC" w:rsidRDefault="00F612DC" w:rsidP="00F612DC">
            <w:pPr>
              <w:pStyle w:val="Default"/>
              <w:jc w:val="both"/>
              <w:rPr>
                <w:rFonts w:eastAsia="Calibri"/>
              </w:rPr>
            </w:pPr>
            <w:r w:rsidRPr="00F612DC">
              <w:rPr>
                <w:i/>
                <w:iCs/>
                <w:sz w:val="23"/>
                <w:szCs w:val="23"/>
              </w:rPr>
              <w:lastRenderedPageBreak/>
              <w:t xml:space="preserve">- </w:t>
            </w:r>
            <w:r w:rsidRPr="00F612DC">
              <w:rPr>
                <w:i/>
                <w:iCs/>
                <w:sz w:val="23"/>
                <w:szCs w:val="23"/>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r>
              <w:rPr>
                <w:sz w:val="23"/>
                <w:szCs w:val="23"/>
              </w:rPr>
              <w:t xml:space="preserve"> </w:t>
            </w:r>
          </w:p>
        </w:tc>
      </w:tr>
      <w:tr w:rsidR="00913787" w:rsidRPr="00F85C8B" w14:paraId="139571D6" w14:textId="77777777" w:rsidTr="2CC831BF">
        <w:tc>
          <w:tcPr>
            <w:tcW w:w="1134" w:type="dxa"/>
            <w:tcBorders>
              <w:top w:val="single" w:sz="4" w:space="0" w:color="000000" w:themeColor="text1"/>
              <w:left w:val="single" w:sz="4" w:space="0" w:color="000000" w:themeColor="text1"/>
              <w:bottom w:val="single" w:sz="4" w:space="0" w:color="000000" w:themeColor="text1"/>
              <w:right w:val="nil"/>
            </w:tcBorders>
            <w:hideMark/>
          </w:tcPr>
          <w:p w14:paraId="284A8BA0" w14:textId="52263633" w:rsidR="00913787" w:rsidRPr="00DD3C9A" w:rsidRDefault="00913787" w:rsidP="008976C0">
            <w:pPr>
              <w:autoSpaceDE w:val="0"/>
              <w:autoSpaceDN w:val="0"/>
              <w:adjustRightInd w:val="0"/>
              <w:rPr>
                <w:rFonts w:ascii="Times New Roman" w:eastAsia="Calibri" w:hAnsi="Times New Roman" w:cs="Times New Roman"/>
                <w:sz w:val="22"/>
                <w:szCs w:val="22"/>
              </w:rPr>
            </w:pPr>
            <w:bookmarkStart w:id="6" w:name="_Ref11149188"/>
            <w:bookmarkEnd w:id="5"/>
            <w:r w:rsidRPr="00DD3C9A">
              <w:rPr>
                <w:rFonts w:ascii="Times New Roman" w:eastAsia="Calibri" w:hAnsi="Times New Roman" w:cs="Times New Roman"/>
                <w:sz w:val="22"/>
                <w:szCs w:val="22"/>
              </w:rPr>
              <w:lastRenderedPageBreak/>
              <w:t>4.</w:t>
            </w:r>
            <w:r w:rsidR="00F64243">
              <w:rPr>
                <w:rFonts w:ascii="Times New Roman" w:eastAsia="Calibri" w:hAnsi="Times New Roman" w:cs="Times New Roman"/>
                <w:sz w:val="22"/>
                <w:szCs w:val="22"/>
              </w:rPr>
              <w:t>2</w:t>
            </w:r>
            <w:r w:rsidRPr="00DD3C9A">
              <w:rPr>
                <w:rFonts w:ascii="Times New Roman" w:eastAsia="Calibri" w:hAnsi="Times New Roman" w:cs="Times New Roman"/>
                <w:sz w:val="22"/>
                <w:szCs w:val="22"/>
              </w:rPr>
              <w:t>.</w:t>
            </w:r>
          </w:p>
        </w:tc>
        <w:bookmarkEnd w:id="6"/>
        <w:tc>
          <w:tcPr>
            <w:tcW w:w="4111" w:type="dxa"/>
            <w:tcBorders>
              <w:top w:val="single" w:sz="4" w:space="0" w:color="000000" w:themeColor="text1"/>
              <w:left w:val="single" w:sz="4" w:space="0" w:color="000000" w:themeColor="text1"/>
              <w:bottom w:val="single" w:sz="4" w:space="0" w:color="000000" w:themeColor="text1"/>
              <w:right w:val="nil"/>
            </w:tcBorders>
            <w:hideMark/>
          </w:tcPr>
          <w:p w14:paraId="10F78AFF" w14:textId="20BC7351" w:rsidR="00BB5FD1" w:rsidRPr="006A37FC" w:rsidRDefault="00BB5FD1" w:rsidP="00BB5FD1">
            <w:pPr>
              <w:pStyle w:val="Default"/>
              <w:jc w:val="both"/>
            </w:pPr>
            <w:r w:rsidRPr="006A37FC">
              <w:t xml:space="preserve">Bendros metinės pajamos iš veiklos, su kuria susijęs atliekamas pirkimas, kiekvienais paskutiniais </w:t>
            </w:r>
            <w:r w:rsidR="00561F5C" w:rsidRPr="006A37FC">
              <w:t>3</w:t>
            </w:r>
            <w:r w:rsidRPr="006A37FC">
              <w:t xml:space="preserve"> finansiniais metais, o jei ūkio subjektas įregistruotas vėliau ar veiklą atitinkamoje srityje pradėjo vėliau – nuo ūkio subjekto įregistravimo ar veiklos su pirkimu susijusioje srityje pradžios, yra ne mažesnės nei </w:t>
            </w:r>
            <w:r w:rsidR="00561F5C" w:rsidRPr="006A37FC">
              <w:t>200 000,00</w:t>
            </w:r>
            <w:r w:rsidRPr="006A37FC">
              <w:t xml:space="preserve"> Eur. </w:t>
            </w:r>
          </w:p>
          <w:p w14:paraId="780B9394" w14:textId="5DB6A2FD" w:rsidR="00032492" w:rsidRPr="006A37FC" w:rsidRDefault="00BB5FD1" w:rsidP="00BB5FD1">
            <w:pPr>
              <w:autoSpaceDE w:val="0"/>
              <w:autoSpaceDN w:val="0"/>
              <w:adjustRightInd w:val="0"/>
              <w:rPr>
                <w:rFonts w:ascii="Times New Roman" w:eastAsia="Calibri" w:hAnsi="Times New Roman" w:cs="Times New Roman"/>
                <w:sz w:val="24"/>
                <w:szCs w:val="24"/>
              </w:rPr>
            </w:pPr>
            <w:r w:rsidRPr="006A37FC">
              <w:rPr>
                <w:rFonts w:ascii="Times New Roman" w:hAnsi="Times New Roman" w:cs="Times New Roman"/>
                <w:sz w:val="24"/>
                <w:szCs w:val="24"/>
              </w:rPr>
              <w:t xml:space="preserve">Laikoma, kad su atliekamu pirkimu susijusi veikla yra: </w:t>
            </w:r>
            <w:r w:rsidR="00C4745A" w:rsidRPr="006A37FC">
              <w:rPr>
                <w:rFonts w:ascii="Times New Roman" w:hAnsi="Times New Roman" w:cs="Times New Roman"/>
                <w:sz w:val="24"/>
                <w:szCs w:val="24"/>
              </w:rPr>
              <w:t>statybos darbai.</w:t>
            </w:r>
          </w:p>
          <w:p w14:paraId="5F6604C8" w14:textId="45CBF634" w:rsidR="00325006" w:rsidRPr="006A37FC" w:rsidRDefault="00325006" w:rsidP="00325006">
            <w:pPr>
              <w:autoSpaceDE w:val="0"/>
              <w:autoSpaceDN w:val="0"/>
              <w:adjustRightInd w:val="0"/>
              <w:rPr>
                <w:rFonts w:ascii="Times New Roman" w:eastAsia="Calibri" w:hAnsi="Times New Roman" w:cs="Times New Roman"/>
                <w:sz w:val="24"/>
                <w:szCs w:val="24"/>
              </w:rPr>
            </w:pPr>
          </w:p>
          <w:p w14:paraId="7ECEC7DC" w14:textId="4F6DA0DE" w:rsidR="00913787" w:rsidRPr="006A37FC" w:rsidRDefault="00913787" w:rsidP="008976C0">
            <w:pPr>
              <w:autoSpaceDE w:val="0"/>
              <w:autoSpaceDN w:val="0"/>
              <w:adjustRightInd w:val="0"/>
              <w:rPr>
                <w:rFonts w:ascii="Times New Roman" w:eastAsia="Calibri" w:hAnsi="Times New Roman" w:cs="Times New Roman"/>
                <w:sz w:val="24"/>
                <w:szCs w:val="24"/>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63616" w14:textId="77777777" w:rsidR="00913787" w:rsidRPr="006A37FC" w:rsidRDefault="00913787" w:rsidP="008976C0">
            <w:pPr>
              <w:autoSpaceDE w:val="0"/>
              <w:autoSpaceDN w:val="0"/>
              <w:adjustRightInd w:val="0"/>
              <w:rPr>
                <w:rFonts w:ascii="Times New Roman" w:eastAsia="Calibri" w:hAnsi="Times New Roman" w:cs="Times New Roman"/>
                <w:sz w:val="24"/>
                <w:szCs w:val="24"/>
              </w:rPr>
            </w:pPr>
            <w:r w:rsidRPr="006A37FC">
              <w:rPr>
                <w:rFonts w:ascii="Times New Roman" w:eastAsia="Calibri" w:hAnsi="Times New Roman" w:cs="Times New Roman"/>
                <w:sz w:val="24"/>
                <w:szCs w:val="24"/>
              </w:rPr>
              <w:t>Patvirtinantys dokumentai:</w:t>
            </w:r>
          </w:p>
          <w:p w14:paraId="546F2421" w14:textId="623AB87E" w:rsidR="008929BF" w:rsidRPr="006A37FC" w:rsidRDefault="00B65A2C" w:rsidP="008929BF">
            <w:pPr>
              <w:pStyle w:val="Default"/>
              <w:jc w:val="both"/>
            </w:pPr>
            <w:r w:rsidRPr="006A37FC">
              <w:t>1</w:t>
            </w:r>
            <w:r w:rsidR="008929BF" w:rsidRPr="006A37FC">
              <w:t xml:space="preserve">) ūkio subjekto vadovo ir ūkio subjekto vyriausiojo buhalterio (buhalterio) arba kito asmens, galinčio tvarkyti ūkio subjekto buhalterinę apskaitą pagal teisės aktus, pasirašyta deklaracija apie paskutiniais </w:t>
            </w:r>
            <w:r w:rsidR="00490F6F">
              <w:t>3</w:t>
            </w:r>
            <w:r w:rsidR="008929BF" w:rsidRPr="006A37FC">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46C9E453" w14:textId="77777777" w:rsidR="008929BF" w:rsidRPr="006A37FC" w:rsidRDefault="008929BF" w:rsidP="008929BF">
            <w:pPr>
              <w:pStyle w:val="Default"/>
              <w:jc w:val="both"/>
            </w:pPr>
            <w:r w:rsidRPr="006A37FC">
              <w:t xml:space="preserve">2) atitinkamos banko pažymos. </w:t>
            </w:r>
          </w:p>
          <w:p w14:paraId="4B0ABA80" w14:textId="77777777" w:rsidR="0069307A" w:rsidRDefault="008929BF" w:rsidP="008929BF">
            <w:pPr>
              <w:autoSpaceDE w:val="0"/>
              <w:autoSpaceDN w:val="0"/>
              <w:adjustRightInd w:val="0"/>
              <w:rPr>
                <w:rFonts w:ascii="Times New Roman" w:hAnsi="Times New Roman" w:cs="Times New Roman"/>
                <w:sz w:val="24"/>
                <w:szCs w:val="24"/>
              </w:rPr>
            </w:pPr>
            <w:r w:rsidRPr="006A37FC">
              <w:rPr>
                <w:rFonts w:ascii="Times New Roman" w:hAnsi="Times New Roman" w:cs="Times New Roman"/>
                <w:sz w:val="24"/>
                <w:szCs w:val="24"/>
              </w:rPr>
              <w:t xml:space="preserve">Jeigu tiekėjas dėl pateisinamų priežasčių negali pateikti pirkimo vykdytojo reikalaujamų jo finansinį ir ekonominį pajėgumą įrodančių dokumentų, jis turi teisę pateikti kitus pirkimo vykdytojui priimtinus dokumentus </w:t>
            </w:r>
          </w:p>
          <w:p w14:paraId="7E0A8327" w14:textId="31600891" w:rsidR="00F426BF" w:rsidRPr="00C90227" w:rsidRDefault="00F426BF" w:rsidP="00F426BF">
            <w:pPr>
              <w:autoSpaceDE w:val="0"/>
              <w:autoSpaceDN w:val="0"/>
              <w:adjustRightInd w:val="0"/>
              <w:rPr>
                <w:rFonts w:ascii="Times New Roman" w:eastAsia="Calibri" w:hAnsi="Times New Roman" w:cs="Times New Roman"/>
                <w:i/>
                <w:iCs/>
                <w:sz w:val="24"/>
                <w:szCs w:val="24"/>
              </w:rPr>
            </w:pPr>
            <w:r w:rsidRPr="00C90227">
              <w:rPr>
                <w:rFonts w:ascii="Times New Roman" w:eastAsia="Calibri" w:hAnsi="Times New Roman" w:cs="Times New Roman"/>
                <w:i/>
                <w:iCs/>
                <w:sz w:val="24"/>
                <w:szCs w:val="24"/>
              </w:rPr>
              <w:t>Pastab</w:t>
            </w:r>
            <w:r w:rsidR="00C90227">
              <w:rPr>
                <w:rFonts w:ascii="Times New Roman" w:eastAsia="Calibri" w:hAnsi="Times New Roman" w:cs="Times New Roman"/>
                <w:i/>
                <w:iCs/>
                <w:sz w:val="24"/>
                <w:szCs w:val="24"/>
              </w:rPr>
              <w:t>os</w:t>
            </w:r>
            <w:r w:rsidRPr="00C90227">
              <w:rPr>
                <w:rFonts w:ascii="Times New Roman" w:eastAsia="Calibri" w:hAnsi="Times New Roman" w:cs="Times New Roman"/>
                <w:i/>
                <w:iCs/>
                <w:sz w:val="24"/>
                <w:szCs w:val="24"/>
              </w:rPr>
              <w:t>:</w:t>
            </w:r>
          </w:p>
          <w:p w14:paraId="7456725D" w14:textId="38EAB312" w:rsidR="00F426BF" w:rsidRPr="00C90227" w:rsidRDefault="00C90227" w:rsidP="00F426BF">
            <w:pPr>
              <w:autoSpaceDE w:val="0"/>
              <w:autoSpaceDN w:val="0"/>
              <w:adjustRightInd w:val="0"/>
              <w:rPr>
                <w:rFonts w:ascii="Times New Roman" w:eastAsia="Calibri" w:hAnsi="Times New Roman" w:cs="Times New Roman"/>
                <w:i/>
                <w:iCs/>
                <w:sz w:val="24"/>
                <w:szCs w:val="24"/>
              </w:rPr>
            </w:pPr>
            <w:r w:rsidRPr="00C90227">
              <w:rPr>
                <w:rFonts w:ascii="Times New Roman" w:eastAsia="Calibri" w:hAnsi="Times New Roman" w:cs="Times New Roman"/>
                <w:i/>
                <w:iCs/>
                <w:sz w:val="24"/>
                <w:szCs w:val="24"/>
              </w:rPr>
              <w:t xml:space="preserve">- </w:t>
            </w:r>
            <w:r w:rsidR="00F426BF" w:rsidRPr="00C90227">
              <w:rPr>
                <w:rFonts w:ascii="Times New Roman" w:eastAsia="Calibri" w:hAnsi="Times New Roman" w:cs="Times New Roman"/>
                <w:i/>
                <w:iCs/>
                <w:sz w:val="24"/>
                <w:szCs w:val="24"/>
              </w:rPr>
              <w:t>jeigu pasiūlymą teikia ūkio subjektų grupė – reikalavimą turi atitikti visi kartu (pajėgumai sumuojami);</w:t>
            </w:r>
          </w:p>
          <w:p w14:paraId="336E5C16" w14:textId="01D5957B" w:rsidR="00F426BF" w:rsidRPr="00C90227" w:rsidRDefault="00C90227" w:rsidP="00F426BF">
            <w:pPr>
              <w:autoSpaceDE w:val="0"/>
              <w:autoSpaceDN w:val="0"/>
              <w:adjustRightInd w:val="0"/>
              <w:rPr>
                <w:rFonts w:ascii="Times New Roman" w:eastAsia="Calibri" w:hAnsi="Times New Roman" w:cs="Times New Roman"/>
                <w:i/>
                <w:iCs/>
                <w:sz w:val="24"/>
                <w:szCs w:val="24"/>
              </w:rPr>
            </w:pPr>
            <w:r w:rsidRPr="00C90227">
              <w:rPr>
                <w:rFonts w:ascii="Times New Roman" w:eastAsia="Calibri" w:hAnsi="Times New Roman" w:cs="Times New Roman"/>
                <w:i/>
                <w:iCs/>
                <w:sz w:val="24"/>
                <w:szCs w:val="24"/>
              </w:rPr>
              <w:t xml:space="preserve">- </w:t>
            </w:r>
            <w:r w:rsidR="00F426BF" w:rsidRPr="00C90227">
              <w:rPr>
                <w:rFonts w:ascii="Times New Roman" w:eastAsia="Calibri" w:hAnsi="Times New Roman" w:cs="Times New Roman"/>
                <w:i/>
                <w:iCs/>
                <w:sz w:val="24"/>
                <w:szCs w:val="24"/>
              </w:rPr>
              <w:t xml:space="preserve">tiekėjas gali remtis kitų ūkio subjektų pajėgumais: reikalavimą turi atitikti visi kartu (šių ūkio subjektų pajėgumai gali būti sumuojami su tiekėjo pajėgumais). Pirkimo </w:t>
            </w:r>
            <w:r w:rsidR="00F426BF" w:rsidRPr="00C90227">
              <w:rPr>
                <w:rFonts w:ascii="Times New Roman" w:eastAsia="Calibri" w:hAnsi="Times New Roman" w:cs="Times New Roman"/>
                <w:i/>
                <w:iCs/>
                <w:sz w:val="24"/>
                <w:szCs w:val="24"/>
              </w:rPr>
              <w:lastRenderedPageBreak/>
              <w:t>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3A4C7E4" w14:textId="0A4D655C" w:rsidR="00F426BF" w:rsidRPr="006A37FC" w:rsidRDefault="00C90227" w:rsidP="00F426BF">
            <w:pPr>
              <w:autoSpaceDE w:val="0"/>
              <w:autoSpaceDN w:val="0"/>
              <w:adjustRightInd w:val="0"/>
              <w:rPr>
                <w:rFonts w:ascii="Times New Roman" w:eastAsia="Calibri" w:hAnsi="Times New Roman" w:cs="Times New Roman"/>
                <w:sz w:val="24"/>
                <w:szCs w:val="24"/>
              </w:rPr>
            </w:pPr>
            <w:r w:rsidRPr="00C90227">
              <w:rPr>
                <w:rFonts w:ascii="Times New Roman" w:eastAsia="Calibri" w:hAnsi="Times New Roman" w:cs="Times New Roman"/>
                <w:i/>
                <w:iCs/>
                <w:sz w:val="24"/>
                <w:szCs w:val="24"/>
              </w:rPr>
              <w:t xml:space="preserve">- </w:t>
            </w:r>
            <w:r w:rsidR="00F426BF" w:rsidRPr="00C90227">
              <w:rPr>
                <w:rFonts w:ascii="Times New Roman" w:eastAsia="Calibri" w:hAnsi="Times New Roman" w:cs="Times New Roman"/>
                <w:i/>
                <w:iCs/>
                <w:sz w:val="24"/>
                <w:szCs w:val="24"/>
              </w:rPr>
              <w:t>subtiekėjams šis reikalavimas nenustatomas</w:t>
            </w:r>
            <w:r w:rsidR="00F426BF" w:rsidRPr="00F426BF">
              <w:rPr>
                <w:rFonts w:ascii="Times New Roman" w:eastAsia="Calibri" w:hAnsi="Times New Roman" w:cs="Times New Roman"/>
                <w:sz w:val="24"/>
                <w:szCs w:val="24"/>
              </w:rPr>
              <w:t>.</w:t>
            </w:r>
          </w:p>
        </w:tc>
      </w:tr>
    </w:tbl>
    <w:p w14:paraId="03C638E0" w14:textId="77777777" w:rsidR="00D15E3C" w:rsidRDefault="00D15E3C" w:rsidP="00D15E3C">
      <w:pPr>
        <w:pStyle w:val="Sraopastraipa"/>
        <w:spacing w:after="0" w:line="240" w:lineRule="auto"/>
        <w:jc w:val="left"/>
        <w:rPr>
          <w:rFonts w:ascii="Times New Roman" w:eastAsiaTheme="minorHAnsi" w:hAnsi="Times New Roman" w:cs="Times New Roman"/>
          <w:color w:val="000000" w:themeColor="text1"/>
          <w:sz w:val="22"/>
          <w:szCs w:val="22"/>
          <w:lang w:eastAsia="en-US"/>
        </w:rPr>
      </w:pPr>
    </w:p>
    <w:p w14:paraId="6A7720B3" w14:textId="6635D4F3" w:rsidR="006322BF" w:rsidRPr="00F269BD" w:rsidRDefault="00A50AE3" w:rsidP="005619D4">
      <w:pPr>
        <w:pStyle w:val="Sraopastraipa"/>
        <w:numPr>
          <w:ilvl w:val="0"/>
          <w:numId w:val="1"/>
        </w:numPr>
        <w:tabs>
          <w:tab w:val="left" w:pos="851"/>
        </w:tabs>
        <w:spacing w:after="0" w:line="240" w:lineRule="auto"/>
        <w:ind w:left="0" w:firstLine="709"/>
        <w:jc w:val="left"/>
        <w:rPr>
          <w:rFonts w:ascii="Times New Roman" w:eastAsiaTheme="minorHAnsi" w:hAnsi="Times New Roman" w:cs="Times New Roman"/>
          <w:color w:val="000000" w:themeColor="text1"/>
          <w:sz w:val="22"/>
          <w:szCs w:val="22"/>
          <w:lang w:eastAsia="en-US"/>
        </w:rPr>
      </w:pPr>
      <w:r w:rsidRPr="00F269BD">
        <w:rPr>
          <w:rFonts w:ascii="Times New Roman" w:eastAsiaTheme="minorHAnsi" w:hAnsi="Times New Roman" w:cs="Times New Roman"/>
          <w:sz w:val="22"/>
          <w:szCs w:val="22"/>
          <w:lang w:eastAsia="en-US"/>
        </w:rPr>
        <w:t>Aplinkosaugos</w:t>
      </w:r>
      <w:r w:rsidR="00756D7A" w:rsidRPr="00F269BD">
        <w:rPr>
          <w:rFonts w:ascii="Times New Roman" w:eastAsiaTheme="minorHAnsi" w:hAnsi="Times New Roman" w:cs="Times New Roman"/>
          <w:sz w:val="22"/>
          <w:szCs w:val="22"/>
          <w:lang w:eastAsia="en-US"/>
        </w:rPr>
        <w:t xml:space="preserve"> reikalavimai</w:t>
      </w:r>
      <w:r w:rsidR="00A80EC0" w:rsidRPr="00F269BD">
        <w:rPr>
          <w:rFonts w:ascii="Times New Roman" w:eastAsiaTheme="minorHAnsi" w:hAnsi="Times New Roman" w:cs="Times New Roman"/>
          <w:sz w:val="22"/>
          <w:szCs w:val="22"/>
          <w:lang w:eastAsia="en-US"/>
        </w:rPr>
        <w:t>:</w:t>
      </w:r>
      <w:r w:rsidR="00F269BD">
        <w:rPr>
          <w:rFonts w:ascii="Times New Roman" w:eastAsiaTheme="minorHAnsi" w:hAnsi="Times New Roman" w:cs="Times New Roman"/>
          <w:sz w:val="22"/>
          <w:szCs w:val="22"/>
          <w:lang w:eastAsia="en-US"/>
        </w:rPr>
        <w:br/>
      </w:r>
      <w:r w:rsidR="006322BF" w:rsidRPr="00F269BD">
        <w:rPr>
          <w:rFonts w:ascii="Times New Roman" w:eastAsiaTheme="minorHAnsi" w:hAnsi="Times New Roman" w:cs="Times New Roman"/>
          <w:color w:val="000000" w:themeColor="text1"/>
          <w:sz w:val="22"/>
          <w:szCs w:val="22"/>
          <w:lang w:eastAsia="en-US"/>
        </w:rPr>
        <w:t xml:space="preserve">Perkančioji organizacija nereikalauja, kad tiekėjai laikytųsi </w:t>
      </w:r>
      <w:r w:rsidR="009F399E" w:rsidRPr="00F269BD">
        <w:rPr>
          <w:rFonts w:ascii="Times New Roman" w:eastAsiaTheme="minorHAnsi" w:hAnsi="Times New Roman" w:cs="Times New Roman"/>
          <w:color w:val="000000" w:themeColor="text1"/>
          <w:sz w:val="22"/>
          <w:szCs w:val="22"/>
          <w:lang w:eastAsia="en-US"/>
        </w:rPr>
        <w:t xml:space="preserve">aplinkos apsaugos ir </w:t>
      </w:r>
      <w:r w:rsidR="006322BF" w:rsidRPr="00F269BD">
        <w:rPr>
          <w:rFonts w:ascii="Times New Roman" w:eastAsiaTheme="minorHAnsi" w:hAnsi="Times New Roman" w:cs="Times New Roman"/>
          <w:color w:val="000000" w:themeColor="text1"/>
          <w:sz w:val="22"/>
          <w:szCs w:val="22"/>
          <w:lang w:eastAsia="en-US"/>
        </w:rPr>
        <w:t>kokybės vadybos sistemos standartų.</w:t>
      </w:r>
    </w:p>
    <w:p w14:paraId="772E56AE" w14:textId="19F4690E" w:rsidR="006322BF" w:rsidRPr="005619D4" w:rsidRDefault="006322BF" w:rsidP="005619D4">
      <w:pPr>
        <w:numPr>
          <w:ilvl w:val="0"/>
          <w:numId w:val="1"/>
        </w:numPr>
        <w:tabs>
          <w:tab w:val="left" w:pos="851"/>
        </w:tabs>
        <w:spacing w:after="0" w:line="240" w:lineRule="auto"/>
        <w:ind w:left="0" w:firstLine="709"/>
        <w:contextualSpacing/>
        <w:rPr>
          <w:rFonts w:ascii="Times New Roman" w:eastAsiaTheme="minorHAnsi" w:hAnsi="Times New Roman" w:cs="Times New Roman"/>
          <w:color w:val="000000" w:themeColor="text1"/>
          <w:sz w:val="22"/>
          <w:szCs w:val="22"/>
          <w:lang w:eastAsia="en-US"/>
        </w:rPr>
      </w:pPr>
      <w:r w:rsidRPr="005619D4">
        <w:rPr>
          <w:rFonts w:ascii="Times New Roman" w:eastAsiaTheme="minorHAnsi" w:hAnsi="Times New Roman" w:cs="Times New Roman"/>
          <w:color w:val="000000" w:themeColor="text1"/>
          <w:sz w:val="22"/>
          <w:szCs w:val="22"/>
          <w:lang w:eastAsia="en-US"/>
        </w:rPr>
        <w:t>Šiame priede reikalaujama kvalifikacija turi būti įgyta iki pasiūlymų pateikimo termino pabaigos</w:t>
      </w:r>
      <w:r w:rsidR="00C32397">
        <w:rPr>
          <w:rFonts w:ascii="Times New Roman" w:eastAsiaTheme="minorHAnsi" w:hAnsi="Times New Roman" w:cs="Times New Roman"/>
          <w:color w:val="000000" w:themeColor="text1"/>
          <w:sz w:val="22"/>
          <w:szCs w:val="22"/>
          <w:lang w:eastAsia="en-US"/>
        </w:rPr>
        <w:t>.</w:t>
      </w:r>
    </w:p>
    <w:p w14:paraId="47C04161" w14:textId="77777777" w:rsidR="006322BF" w:rsidRPr="008C2C46" w:rsidRDefault="006322BF" w:rsidP="006322BF">
      <w:pPr>
        <w:spacing w:after="0" w:line="240" w:lineRule="auto"/>
        <w:jc w:val="center"/>
        <w:rPr>
          <w:rFonts w:ascii="Times New Roman" w:hAnsi="Times New Roman" w:cs="Times New Roman"/>
          <w:b/>
          <w:bCs/>
          <w:smallCaps/>
        </w:rPr>
      </w:pPr>
      <w:r w:rsidRPr="008C2C46">
        <w:rPr>
          <w:rFonts w:ascii="Times New Roman" w:eastAsiaTheme="minorHAnsi" w:hAnsi="Times New Roman" w:cs="Times New Roman"/>
          <w:lang w:eastAsia="en-US"/>
        </w:rPr>
        <w:t>__________</w:t>
      </w:r>
    </w:p>
    <w:bookmarkEnd w:id="4"/>
    <w:p w14:paraId="786C890D" w14:textId="40E884E5" w:rsidR="00D53474" w:rsidRPr="00032AD5" w:rsidRDefault="00D53474">
      <w:pPr>
        <w:rPr>
          <w:rFonts w:ascii="Times New Roman" w:hAnsi="Times New Roman" w:cs="Times New Roman"/>
          <w:b/>
          <w:bCs/>
          <w:smallCaps/>
        </w:rPr>
      </w:pPr>
    </w:p>
    <w:sectPr w:rsidR="00D53474" w:rsidRPr="00032A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ADF41" w14:textId="77777777" w:rsidR="003A70BC" w:rsidRDefault="003A70BC" w:rsidP="00913787">
      <w:pPr>
        <w:spacing w:after="0" w:line="240" w:lineRule="auto"/>
      </w:pPr>
      <w:r>
        <w:separator/>
      </w:r>
    </w:p>
  </w:endnote>
  <w:endnote w:type="continuationSeparator" w:id="0">
    <w:p w14:paraId="3BC4D50F" w14:textId="77777777" w:rsidR="003A70BC" w:rsidRDefault="003A70BC" w:rsidP="00913787">
      <w:pPr>
        <w:spacing w:after="0" w:line="240" w:lineRule="auto"/>
      </w:pPr>
      <w:r>
        <w:continuationSeparator/>
      </w:r>
    </w:p>
  </w:endnote>
  <w:endnote w:type="continuationNotice" w:id="1">
    <w:p w14:paraId="5427FC4F" w14:textId="77777777" w:rsidR="003A70BC" w:rsidRDefault="003A7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3C89" w14:textId="77777777" w:rsidR="003A70BC" w:rsidRDefault="003A70BC" w:rsidP="00913787">
      <w:pPr>
        <w:spacing w:after="0" w:line="240" w:lineRule="auto"/>
      </w:pPr>
      <w:r>
        <w:separator/>
      </w:r>
    </w:p>
  </w:footnote>
  <w:footnote w:type="continuationSeparator" w:id="0">
    <w:p w14:paraId="2D271C6B" w14:textId="77777777" w:rsidR="003A70BC" w:rsidRDefault="003A70BC" w:rsidP="00913787">
      <w:pPr>
        <w:spacing w:after="0" w:line="240" w:lineRule="auto"/>
      </w:pPr>
      <w:r>
        <w:continuationSeparator/>
      </w:r>
    </w:p>
  </w:footnote>
  <w:footnote w:type="continuationNotice" w:id="1">
    <w:p w14:paraId="70D0649F" w14:textId="77777777" w:rsidR="003A70BC" w:rsidRDefault="003A70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104B3"/>
    <w:multiLevelType w:val="hybridMultilevel"/>
    <w:tmpl w:val="8A6A7F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DE27762"/>
    <w:multiLevelType w:val="hybridMultilevel"/>
    <w:tmpl w:val="829AC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447544">
    <w:abstractNumId w:val="3"/>
  </w:num>
  <w:num w:numId="2" w16cid:durableId="1956643157">
    <w:abstractNumId w:val="2"/>
  </w:num>
  <w:num w:numId="3" w16cid:durableId="1559055448">
    <w:abstractNumId w:val="4"/>
  </w:num>
  <w:num w:numId="4" w16cid:durableId="1464537275">
    <w:abstractNumId w:val="0"/>
  </w:num>
  <w:num w:numId="5" w16cid:durableId="1427534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51"/>
    <w:rsid w:val="000015A3"/>
    <w:rsid w:val="00006CBF"/>
    <w:rsid w:val="00021664"/>
    <w:rsid w:val="00032492"/>
    <w:rsid w:val="00032AD5"/>
    <w:rsid w:val="00036A5C"/>
    <w:rsid w:val="000465B0"/>
    <w:rsid w:val="000B06C2"/>
    <w:rsid w:val="000C270C"/>
    <w:rsid w:val="000C4F4B"/>
    <w:rsid w:val="000E1CD7"/>
    <w:rsid w:val="000E2BE9"/>
    <w:rsid w:val="000F28CF"/>
    <w:rsid w:val="00154DCE"/>
    <w:rsid w:val="00181053"/>
    <w:rsid w:val="00190C55"/>
    <w:rsid w:val="001A3C48"/>
    <w:rsid w:val="001D06F9"/>
    <w:rsid w:val="001E5F9D"/>
    <w:rsid w:val="001E7A30"/>
    <w:rsid w:val="0020564D"/>
    <w:rsid w:val="00215554"/>
    <w:rsid w:val="002515FD"/>
    <w:rsid w:val="00261DF4"/>
    <w:rsid w:val="0026366B"/>
    <w:rsid w:val="002817F6"/>
    <w:rsid w:val="00294F71"/>
    <w:rsid w:val="002A28BB"/>
    <w:rsid w:val="002B1B0C"/>
    <w:rsid w:val="002C1A65"/>
    <w:rsid w:val="002D608F"/>
    <w:rsid w:val="002F46E8"/>
    <w:rsid w:val="003032AF"/>
    <w:rsid w:val="00312AD7"/>
    <w:rsid w:val="00321A87"/>
    <w:rsid w:val="003231F3"/>
    <w:rsid w:val="00323328"/>
    <w:rsid w:val="00325006"/>
    <w:rsid w:val="00335E01"/>
    <w:rsid w:val="00383794"/>
    <w:rsid w:val="003839FE"/>
    <w:rsid w:val="003A70BC"/>
    <w:rsid w:val="003C0943"/>
    <w:rsid w:val="003F5987"/>
    <w:rsid w:val="004361A8"/>
    <w:rsid w:val="00451831"/>
    <w:rsid w:val="00470A5E"/>
    <w:rsid w:val="0047524F"/>
    <w:rsid w:val="00477B82"/>
    <w:rsid w:val="004877F8"/>
    <w:rsid w:val="00490F6F"/>
    <w:rsid w:val="00492E64"/>
    <w:rsid w:val="004A0A13"/>
    <w:rsid w:val="004D4E2D"/>
    <w:rsid w:val="00503D17"/>
    <w:rsid w:val="00514119"/>
    <w:rsid w:val="00517678"/>
    <w:rsid w:val="00536A03"/>
    <w:rsid w:val="00555D29"/>
    <w:rsid w:val="005619D4"/>
    <w:rsid w:val="00561F5C"/>
    <w:rsid w:val="005813A8"/>
    <w:rsid w:val="00590F54"/>
    <w:rsid w:val="005A72E1"/>
    <w:rsid w:val="005C71E4"/>
    <w:rsid w:val="005D1CD8"/>
    <w:rsid w:val="005D6CFF"/>
    <w:rsid w:val="005F35C4"/>
    <w:rsid w:val="0060563A"/>
    <w:rsid w:val="00610E77"/>
    <w:rsid w:val="00614057"/>
    <w:rsid w:val="006322BF"/>
    <w:rsid w:val="006341FD"/>
    <w:rsid w:val="00654092"/>
    <w:rsid w:val="006714DB"/>
    <w:rsid w:val="00683614"/>
    <w:rsid w:val="00690580"/>
    <w:rsid w:val="0069307A"/>
    <w:rsid w:val="00693236"/>
    <w:rsid w:val="006A37FC"/>
    <w:rsid w:val="006C6442"/>
    <w:rsid w:val="006D2F4A"/>
    <w:rsid w:val="006E13E9"/>
    <w:rsid w:val="0070635D"/>
    <w:rsid w:val="00721C02"/>
    <w:rsid w:val="00725F33"/>
    <w:rsid w:val="00755FE3"/>
    <w:rsid w:val="00756D7A"/>
    <w:rsid w:val="00783909"/>
    <w:rsid w:val="007A08D4"/>
    <w:rsid w:val="007A4F28"/>
    <w:rsid w:val="007A786E"/>
    <w:rsid w:val="007C25FC"/>
    <w:rsid w:val="007D3001"/>
    <w:rsid w:val="007F5351"/>
    <w:rsid w:val="00806368"/>
    <w:rsid w:val="00811D5D"/>
    <w:rsid w:val="00817DD2"/>
    <w:rsid w:val="00850B35"/>
    <w:rsid w:val="008744B5"/>
    <w:rsid w:val="008929BF"/>
    <w:rsid w:val="008976C0"/>
    <w:rsid w:val="008A0B15"/>
    <w:rsid w:val="008B06BC"/>
    <w:rsid w:val="008D03CA"/>
    <w:rsid w:val="008F3F02"/>
    <w:rsid w:val="00913787"/>
    <w:rsid w:val="009274F0"/>
    <w:rsid w:val="00931FFF"/>
    <w:rsid w:val="00997E1D"/>
    <w:rsid w:val="009E11B0"/>
    <w:rsid w:val="009E1C39"/>
    <w:rsid w:val="009E4D0F"/>
    <w:rsid w:val="009E7B19"/>
    <w:rsid w:val="009F399E"/>
    <w:rsid w:val="009F4166"/>
    <w:rsid w:val="00A145CC"/>
    <w:rsid w:val="00A179AE"/>
    <w:rsid w:val="00A213CF"/>
    <w:rsid w:val="00A35C04"/>
    <w:rsid w:val="00A50AE3"/>
    <w:rsid w:val="00A646EB"/>
    <w:rsid w:val="00A7006A"/>
    <w:rsid w:val="00A807BD"/>
    <w:rsid w:val="00A80B22"/>
    <w:rsid w:val="00A80EC0"/>
    <w:rsid w:val="00AD03DB"/>
    <w:rsid w:val="00AE702D"/>
    <w:rsid w:val="00AF6331"/>
    <w:rsid w:val="00B02AAF"/>
    <w:rsid w:val="00B03D31"/>
    <w:rsid w:val="00B10E17"/>
    <w:rsid w:val="00B4698C"/>
    <w:rsid w:val="00B57C1A"/>
    <w:rsid w:val="00B64B27"/>
    <w:rsid w:val="00B65A2C"/>
    <w:rsid w:val="00B811EE"/>
    <w:rsid w:val="00B835F5"/>
    <w:rsid w:val="00BA6521"/>
    <w:rsid w:val="00BB2FEC"/>
    <w:rsid w:val="00BB5A5B"/>
    <w:rsid w:val="00BB5FD1"/>
    <w:rsid w:val="00C12AFC"/>
    <w:rsid w:val="00C16942"/>
    <w:rsid w:val="00C2789D"/>
    <w:rsid w:val="00C32397"/>
    <w:rsid w:val="00C32403"/>
    <w:rsid w:val="00C351F7"/>
    <w:rsid w:val="00C353A2"/>
    <w:rsid w:val="00C44FAC"/>
    <w:rsid w:val="00C4745A"/>
    <w:rsid w:val="00C50196"/>
    <w:rsid w:val="00C715CB"/>
    <w:rsid w:val="00C7375D"/>
    <w:rsid w:val="00C836DD"/>
    <w:rsid w:val="00C90227"/>
    <w:rsid w:val="00CC737F"/>
    <w:rsid w:val="00CF15A6"/>
    <w:rsid w:val="00D00B95"/>
    <w:rsid w:val="00D10C51"/>
    <w:rsid w:val="00D15E3C"/>
    <w:rsid w:val="00D207DE"/>
    <w:rsid w:val="00D53474"/>
    <w:rsid w:val="00D862C4"/>
    <w:rsid w:val="00DA1F55"/>
    <w:rsid w:val="00DA68D0"/>
    <w:rsid w:val="00DC13F5"/>
    <w:rsid w:val="00DC716B"/>
    <w:rsid w:val="00DD3C9A"/>
    <w:rsid w:val="00DE47FD"/>
    <w:rsid w:val="00DF0A3A"/>
    <w:rsid w:val="00DF1E47"/>
    <w:rsid w:val="00DF7177"/>
    <w:rsid w:val="00E179E9"/>
    <w:rsid w:val="00E3473A"/>
    <w:rsid w:val="00E3544D"/>
    <w:rsid w:val="00E4351E"/>
    <w:rsid w:val="00E4473A"/>
    <w:rsid w:val="00E523D8"/>
    <w:rsid w:val="00E6695E"/>
    <w:rsid w:val="00E82BFE"/>
    <w:rsid w:val="00E908E8"/>
    <w:rsid w:val="00E97E0C"/>
    <w:rsid w:val="00EB6E3D"/>
    <w:rsid w:val="00EC55E1"/>
    <w:rsid w:val="00ED06F1"/>
    <w:rsid w:val="00ED2213"/>
    <w:rsid w:val="00EE06C1"/>
    <w:rsid w:val="00F01B0C"/>
    <w:rsid w:val="00F269BD"/>
    <w:rsid w:val="00F34D0A"/>
    <w:rsid w:val="00F426BF"/>
    <w:rsid w:val="00F612DC"/>
    <w:rsid w:val="00F64243"/>
    <w:rsid w:val="00F665BA"/>
    <w:rsid w:val="00F85C8B"/>
    <w:rsid w:val="00F90932"/>
    <w:rsid w:val="00F94D8E"/>
    <w:rsid w:val="00FB7ECD"/>
    <w:rsid w:val="00FC2207"/>
    <w:rsid w:val="2CC83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A0A3"/>
  <w15:chartTrackingRefBased/>
  <w15:docId w15:val="{6BCB224E-CA51-4639-9056-618FA4DE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22BF"/>
    <w:pPr>
      <w:spacing w:after="200" w:line="276" w:lineRule="auto"/>
      <w:jc w:val="both"/>
    </w:pPr>
    <w:rPr>
      <w:rFonts w:eastAsiaTheme="minorEastAsia"/>
      <w:kern w:val="0"/>
      <w:sz w:val="20"/>
      <w:szCs w:val="20"/>
      <w:lang w:val="lt-LT" w:eastAsia="lt-LT"/>
      <w14:ligatures w14:val="none"/>
    </w:rPr>
  </w:style>
  <w:style w:type="paragraph" w:styleId="Antrat1">
    <w:name w:val="heading 1"/>
    <w:basedOn w:val="prastasis"/>
    <w:next w:val="prastasis"/>
    <w:link w:val="Antrat1Diagrama"/>
    <w:uiPriority w:val="9"/>
    <w:qFormat/>
    <w:rsid w:val="00D10C5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D10C5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D10C5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D10C5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D10C5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D10C5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0C5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0C5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0C5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0C5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D10C5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D10C5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D10C5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D10C5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D10C5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10C5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10C5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10C5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10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0C5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10C5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0C5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10C5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0C5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10C51"/>
    <w:pPr>
      <w:ind w:left="720"/>
      <w:contextualSpacing/>
    </w:pPr>
  </w:style>
  <w:style w:type="character" w:styleId="Rykuspabraukimas">
    <w:name w:val="Intense Emphasis"/>
    <w:basedOn w:val="Numatytasispastraiposriftas"/>
    <w:uiPriority w:val="21"/>
    <w:qFormat/>
    <w:rsid w:val="00D10C51"/>
    <w:rPr>
      <w:i/>
      <w:iCs/>
      <w:color w:val="2E74B5" w:themeColor="accent1" w:themeShade="BF"/>
    </w:rPr>
  </w:style>
  <w:style w:type="paragraph" w:styleId="Iskirtacitata">
    <w:name w:val="Intense Quote"/>
    <w:basedOn w:val="prastasis"/>
    <w:next w:val="prastasis"/>
    <w:link w:val="IskirtacitataDiagrama"/>
    <w:uiPriority w:val="30"/>
    <w:qFormat/>
    <w:rsid w:val="00D10C5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D10C51"/>
    <w:rPr>
      <w:i/>
      <w:iCs/>
      <w:color w:val="2E74B5" w:themeColor="accent1" w:themeShade="BF"/>
      <w:lang w:val="lt-LT"/>
    </w:rPr>
  </w:style>
  <w:style w:type="character" w:styleId="Rykinuoroda">
    <w:name w:val="Intense Reference"/>
    <w:basedOn w:val="Numatytasispastraiposriftas"/>
    <w:uiPriority w:val="32"/>
    <w:qFormat/>
    <w:rsid w:val="00D10C51"/>
    <w:rPr>
      <w:b/>
      <w:bCs/>
      <w:smallCaps/>
      <w:color w:val="2E74B5" w:themeColor="accent1" w:themeShade="BF"/>
      <w:spacing w:val="5"/>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nhideWhenUsed/>
    <w:rsid w:val="006322BF"/>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rsid w:val="006322B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22BF"/>
    <w:rPr>
      <w:lang w:val="lt-LT"/>
    </w:rPr>
  </w:style>
  <w:style w:type="table" w:customStyle="1" w:styleId="TableGrid3">
    <w:name w:val="Table Grid3"/>
    <w:basedOn w:val="prastojilentel"/>
    <w:next w:val="Lentelstinklelis"/>
    <w:uiPriority w:val="39"/>
    <w:rsid w:val="006322BF"/>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6322BF"/>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632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06C1"/>
    <w:rPr>
      <w:sz w:val="16"/>
      <w:szCs w:val="16"/>
    </w:rPr>
  </w:style>
  <w:style w:type="paragraph" w:styleId="Komentarotema">
    <w:name w:val="annotation subject"/>
    <w:basedOn w:val="Komentarotekstas"/>
    <w:next w:val="Komentarotekstas"/>
    <w:link w:val="KomentarotemaDiagrama"/>
    <w:uiPriority w:val="99"/>
    <w:semiHidden/>
    <w:unhideWhenUsed/>
    <w:rsid w:val="00EE06C1"/>
    <w:pPr>
      <w:spacing w:line="240" w:lineRule="auto"/>
    </w:pPr>
    <w:rPr>
      <w:b/>
      <w:bCs/>
    </w:rPr>
  </w:style>
  <w:style w:type="character" w:customStyle="1" w:styleId="KomentarotemaDiagrama">
    <w:name w:val="Komentaro tema Diagrama"/>
    <w:basedOn w:val="KomentarotekstasDiagrama"/>
    <w:link w:val="Komentarotema"/>
    <w:uiPriority w:val="99"/>
    <w:semiHidden/>
    <w:rsid w:val="00EE06C1"/>
    <w:rPr>
      <w:rFonts w:eastAsiaTheme="minorEastAsia"/>
      <w:b/>
      <w:bCs/>
      <w:kern w:val="0"/>
      <w:sz w:val="20"/>
      <w:szCs w:val="20"/>
      <w:lang w:val="lt-LT" w:eastAsia="lt-LT"/>
      <w14:ligatures w14:val="none"/>
    </w:rPr>
  </w:style>
  <w:style w:type="paragraph" w:styleId="Puslapioinaostekstas">
    <w:name w:val="footnote text"/>
    <w:basedOn w:val="prastasis"/>
    <w:link w:val="PuslapioinaostekstasDiagrama"/>
    <w:uiPriority w:val="99"/>
    <w:unhideWhenUsed/>
    <w:rsid w:val="00913787"/>
    <w:pPr>
      <w:spacing w:after="160" w:line="259" w:lineRule="auto"/>
      <w:jc w:val="left"/>
    </w:pPr>
  </w:style>
  <w:style w:type="character" w:customStyle="1" w:styleId="PuslapioinaostekstasDiagrama">
    <w:name w:val="Puslapio išnašos tekstas Diagrama"/>
    <w:basedOn w:val="Numatytasispastraiposriftas"/>
    <w:link w:val="Puslapioinaostekstas"/>
    <w:uiPriority w:val="99"/>
    <w:rsid w:val="00913787"/>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unhideWhenUsed/>
    <w:rsid w:val="00913787"/>
    <w:rPr>
      <w:vertAlign w:val="superscript"/>
    </w:rPr>
  </w:style>
  <w:style w:type="paragraph" w:styleId="Pataisymai">
    <w:name w:val="Revision"/>
    <w:hidden/>
    <w:uiPriority w:val="99"/>
    <w:semiHidden/>
    <w:rsid w:val="009E1C39"/>
    <w:pPr>
      <w:spacing w:after="0" w:line="240" w:lineRule="auto"/>
    </w:pPr>
    <w:rPr>
      <w:rFonts w:eastAsiaTheme="minorEastAsia"/>
      <w:kern w:val="0"/>
      <w:sz w:val="20"/>
      <w:szCs w:val="20"/>
      <w:lang w:val="lt-LT" w:eastAsia="lt-LT"/>
      <w14:ligatures w14:val="none"/>
    </w:rPr>
  </w:style>
  <w:style w:type="paragraph" w:styleId="Antrats">
    <w:name w:val="header"/>
    <w:basedOn w:val="prastasis"/>
    <w:link w:val="AntratsDiagrama"/>
    <w:uiPriority w:val="99"/>
    <w:semiHidden/>
    <w:unhideWhenUsed/>
    <w:rsid w:val="004D4E2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0465B0"/>
    <w:rPr>
      <w:rFonts w:eastAsiaTheme="minorEastAsia"/>
      <w:kern w:val="0"/>
      <w:sz w:val="20"/>
      <w:szCs w:val="20"/>
      <w:lang w:val="lt-LT" w:eastAsia="lt-LT"/>
      <w14:ligatures w14:val="none"/>
    </w:rPr>
  </w:style>
  <w:style w:type="paragraph" w:styleId="Porat">
    <w:name w:val="footer"/>
    <w:basedOn w:val="prastasis"/>
    <w:link w:val="PoratDiagrama"/>
    <w:uiPriority w:val="99"/>
    <w:semiHidden/>
    <w:unhideWhenUsed/>
    <w:rsid w:val="004D4E2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0465B0"/>
    <w:rPr>
      <w:rFonts w:eastAsiaTheme="minorEastAsia"/>
      <w:kern w:val="0"/>
      <w:sz w:val="20"/>
      <w:szCs w:val="20"/>
      <w:lang w:val="lt-LT" w:eastAsia="lt-LT"/>
      <w14:ligatures w14:val="none"/>
    </w:rPr>
  </w:style>
  <w:style w:type="paragraph" w:customStyle="1" w:styleId="Default">
    <w:name w:val="Default"/>
    <w:rsid w:val="00BB5FD1"/>
    <w:pPr>
      <w:autoSpaceDE w:val="0"/>
      <w:autoSpaceDN w:val="0"/>
      <w:adjustRightInd w:val="0"/>
      <w:spacing w:after="0" w:line="240" w:lineRule="auto"/>
    </w:pPr>
    <w:rPr>
      <w:rFonts w:ascii="Times New Roman" w:hAnsi="Times New Roman" w:cs="Times New Roman"/>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3173</Words>
  <Characters>1810</Characters>
  <Application>Microsoft Office Word</Application>
  <DocSecurity>0</DocSecurity>
  <Lines>15</Lines>
  <Paragraphs>9</Paragraphs>
  <ScaleCrop>false</ScaleCrop>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23</cp:revision>
  <dcterms:created xsi:type="dcterms:W3CDTF">2026-07-21T13:19:00Z</dcterms:created>
  <dcterms:modified xsi:type="dcterms:W3CDTF">2026-07-21T13:54:00Z</dcterms:modified>
</cp:coreProperties>
</file>