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BF48E" w14:textId="5AED7F11" w:rsidR="00743230" w:rsidRPr="00274BA3" w:rsidRDefault="00743230" w:rsidP="00274BA3">
      <w:pPr>
        <w:pStyle w:val="Sraopastraipa"/>
        <w:tabs>
          <w:tab w:val="left" w:pos="426"/>
        </w:tabs>
        <w:spacing w:after="0" w:line="240" w:lineRule="auto"/>
        <w:ind w:left="360"/>
        <w:contextualSpacing w:val="0"/>
        <w:jc w:val="right"/>
        <w:rPr>
          <w:rFonts w:ascii="Calibri" w:hAnsi="Calibri" w:cs="Calibri"/>
          <w:b/>
          <w:color w:val="000000"/>
          <w:spacing w:val="6"/>
          <w:lang w:val="lt-LT"/>
        </w:rPr>
      </w:pPr>
      <w:r w:rsidRPr="00274BA3">
        <w:rPr>
          <w:rFonts w:ascii="Calibri" w:hAnsi="Calibri" w:cs="Calibri"/>
          <w:b/>
          <w:color w:val="000000"/>
          <w:spacing w:val="6"/>
          <w:lang w:val="lt-LT"/>
        </w:rPr>
        <w:t>1 priedas</w:t>
      </w:r>
    </w:p>
    <w:p w14:paraId="1EE13E72" w14:textId="77777777" w:rsidR="00274BA3" w:rsidRPr="00274BA3" w:rsidRDefault="00274BA3" w:rsidP="00274BA3">
      <w:pPr>
        <w:pStyle w:val="Sraopastraipa"/>
        <w:tabs>
          <w:tab w:val="left" w:pos="426"/>
        </w:tabs>
        <w:spacing w:after="0" w:line="240" w:lineRule="auto"/>
        <w:ind w:left="360"/>
        <w:contextualSpacing w:val="0"/>
        <w:jc w:val="right"/>
        <w:rPr>
          <w:rFonts w:ascii="Calibri" w:hAnsi="Calibri" w:cs="Calibri"/>
          <w:b/>
          <w:color w:val="000000"/>
          <w:spacing w:val="6"/>
          <w:lang w:val="lt-LT"/>
        </w:rPr>
      </w:pPr>
    </w:p>
    <w:p w14:paraId="0EBBBC99" w14:textId="24277952" w:rsidR="00DC45AE" w:rsidRPr="00274BA3" w:rsidRDefault="00DC45AE" w:rsidP="00274BA3">
      <w:pPr>
        <w:pStyle w:val="Sraopastraipa"/>
        <w:tabs>
          <w:tab w:val="left" w:pos="426"/>
        </w:tabs>
        <w:spacing w:after="0" w:line="240" w:lineRule="auto"/>
        <w:ind w:left="360"/>
        <w:contextualSpacing w:val="0"/>
        <w:jc w:val="center"/>
        <w:rPr>
          <w:rFonts w:ascii="Calibri" w:hAnsi="Calibri" w:cs="Calibri"/>
          <w:b/>
          <w:color w:val="000000"/>
          <w:spacing w:val="6"/>
          <w:lang w:val="lt-LT"/>
        </w:rPr>
      </w:pPr>
    </w:p>
    <w:p w14:paraId="065E8675" w14:textId="75366EC2" w:rsidR="000A2AE2" w:rsidRDefault="004C147B" w:rsidP="003B0E93">
      <w:pPr>
        <w:spacing w:after="0" w:line="240" w:lineRule="auto"/>
        <w:jc w:val="center"/>
        <w:rPr>
          <w:rFonts w:ascii="Calibri" w:hAnsi="Calibri" w:cs="Calibri"/>
          <w:b/>
          <w:color w:val="000000"/>
          <w:spacing w:val="6"/>
          <w:lang w:val="lt-LT"/>
        </w:rPr>
      </w:pPr>
      <w:r w:rsidRPr="00274BA3">
        <w:rPr>
          <w:rFonts w:ascii="Calibri" w:hAnsi="Calibri" w:cs="Calibri"/>
          <w:b/>
          <w:color w:val="000000"/>
          <w:spacing w:val="6"/>
          <w:lang w:val="lt-LT"/>
        </w:rPr>
        <w:t>DEKLARACIJOS APIE STATYBOS UŽBAIGIMĄ</w:t>
      </w:r>
      <w:r w:rsidR="00F24D1A">
        <w:rPr>
          <w:rFonts w:ascii="Calibri" w:hAnsi="Calibri" w:cs="Calibri"/>
          <w:b/>
          <w:color w:val="000000"/>
          <w:spacing w:val="6"/>
          <w:lang w:val="lt-LT"/>
        </w:rPr>
        <w:t> </w:t>
      </w:r>
      <w:r w:rsidRPr="00274BA3">
        <w:rPr>
          <w:rFonts w:ascii="Calibri" w:hAnsi="Calibri" w:cs="Calibri"/>
          <w:b/>
          <w:color w:val="000000"/>
          <w:spacing w:val="6"/>
          <w:lang w:val="lt-LT"/>
        </w:rPr>
        <w:t>/</w:t>
      </w:r>
      <w:r w:rsidR="00F24D1A">
        <w:rPr>
          <w:rFonts w:ascii="Calibri" w:hAnsi="Calibri" w:cs="Calibri"/>
          <w:b/>
          <w:color w:val="000000"/>
          <w:spacing w:val="6"/>
          <w:lang w:val="lt-LT"/>
        </w:rPr>
        <w:t> </w:t>
      </w:r>
      <w:r w:rsidRPr="00274BA3">
        <w:rPr>
          <w:rFonts w:ascii="Calibri" w:hAnsi="Calibri" w:cs="Calibri"/>
          <w:b/>
          <w:color w:val="000000"/>
          <w:spacing w:val="6"/>
          <w:lang w:val="lt-LT"/>
        </w:rPr>
        <w:t>PASKIRTIES KEITIMĄ PARENGIMO, EKSPERTINIO TVIRTINIMO IR REGISTRAVIMO PASLAUG</w:t>
      </w:r>
      <w:r w:rsidR="00274BA3">
        <w:rPr>
          <w:rFonts w:ascii="Calibri" w:hAnsi="Calibri" w:cs="Calibri"/>
          <w:b/>
          <w:color w:val="000000"/>
          <w:spacing w:val="6"/>
          <w:lang w:val="lt-LT"/>
        </w:rPr>
        <w:t>Ų PIRKIMO</w:t>
      </w:r>
    </w:p>
    <w:p w14:paraId="4E4CA810" w14:textId="77777777" w:rsidR="00790E42" w:rsidRDefault="00790E42" w:rsidP="003B0E93">
      <w:pPr>
        <w:spacing w:after="0" w:line="240" w:lineRule="auto"/>
        <w:jc w:val="center"/>
        <w:rPr>
          <w:rFonts w:ascii="Calibri" w:hAnsi="Calibri" w:cs="Calibri"/>
          <w:b/>
          <w:color w:val="000000"/>
          <w:spacing w:val="6"/>
          <w:lang w:val="lt-LT"/>
        </w:rPr>
      </w:pPr>
    </w:p>
    <w:p w14:paraId="7B86D8C5" w14:textId="06C4D0E2" w:rsidR="00274BA3" w:rsidRPr="00274BA3" w:rsidRDefault="00274BA3" w:rsidP="003B0E93">
      <w:pPr>
        <w:spacing w:after="0" w:line="240" w:lineRule="auto"/>
        <w:jc w:val="center"/>
        <w:rPr>
          <w:rFonts w:ascii="Calibri" w:hAnsi="Calibri" w:cs="Calibri"/>
          <w:b/>
          <w:color w:val="000000"/>
          <w:spacing w:val="6"/>
          <w:lang w:val="lt-LT"/>
        </w:rPr>
      </w:pPr>
      <w:r w:rsidRPr="00274BA3">
        <w:rPr>
          <w:rFonts w:ascii="Calibri" w:hAnsi="Calibri" w:cs="Calibri"/>
          <w:b/>
          <w:color w:val="000000"/>
          <w:spacing w:val="6"/>
          <w:lang w:val="lt-LT"/>
        </w:rPr>
        <w:t>TECHNINĖ SPECIFIKACIJA</w:t>
      </w:r>
    </w:p>
    <w:p w14:paraId="7CF393EC" w14:textId="77777777" w:rsidR="00C04011" w:rsidRPr="00274BA3" w:rsidRDefault="00C04011" w:rsidP="003B0E93">
      <w:pPr>
        <w:spacing w:after="0" w:line="240" w:lineRule="auto"/>
        <w:jc w:val="center"/>
        <w:rPr>
          <w:rFonts w:ascii="Calibri" w:hAnsi="Calibri" w:cs="Calibri"/>
          <w:b/>
          <w:color w:val="000000"/>
          <w:spacing w:val="6"/>
          <w:lang w:val="lt-LT"/>
        </w:rPr>
      </w:pPr>
    </w:p>
    <w:p w14:paraId="1729D79B" w14:textId="2DDE7799" w:rsidR="003550B4" w:rsidRPr="00274BA3" w:rsidRDefault="003550B4" w:rsidP="00274BA3">
      <w:pPr>
        <w:pStyle w:val="Sraopastraipa"/>
        <w:numPr>
          <w:ilvl w:val="0"/>
          <w:numId w:val="12"/>
        </w:numPr>
        <w:spacing w:after="0" w:line="240" w:lineRule="auto"/>
        <w:ind w:left="426" w:hanging="426"/>
        <w:contextualSpacing w:val="0"/>
        <w:jc w:val="both"/>
        <w:outlineLvl w:val="1"/>
        <w:rPr>
          <w:rFonts w:ascii="Calibri" w:eastAsia="Times New Roman" w:hAnsi="Calibri" w:cs="Calibri"/>
          <w:lang w:val="lt-LT"/>
        </w:rPr>
      </w:pPr>
      <w:r w:rsidRPr="00274BA3">
        <w:rPr>
          <w:rFonts w:ascii="Calibri" w:eastAsia="Times New Roman" w:hAnsi="Calibri" w:cs="Calibri"/>
          <w:lang w:val="lt-LT"/>
        </w:rPr>
        <w:t xml:space="preserve">Perkamos statybos užbaigimo </w:t>
      </w:r>
      <w:r w:rsidR="00684EC3" w:rsidRPr="00274BA3">
        <w:rPr>
          <w:rFonts w:ascii="Calibri" w:eastAsia="Times New Roman" w:hAnsi="Calibri" w:cs="Calibri"/>
          <w:lang w:val="lt-LT"/>
        </w:rPr>
        <w:t xml:space="preserve">procedūrų organizavimo </w:t>
      </w:r>
      <w:r w:rsidRPr="00274BA3">
        <w:rPr>
          <w:rFonts w:ascii="Calibri" w:eastAsia="Times New Roman" w:hAnsi="Calibri" w:cs="Calibri"/>
          <w:lang w:val="lt-LT"/>
        </w:rPr>
        <w:t xml:space="preserve">paslaugos (toliau – Paslaugos). Jos teikiamos vadovaujantis Lietuvos Respublikos statybos įstatymu, statybos techniniais reglamentais ir kitais galiojančiais teisės aktais. Paslaugos atliekamos pagal Perkančiosios organizacijos poreikį ir atskirus užsakymus. </w:t>
      </w:r>
      <w:r w:rsidR="0004413C" w:rsidRPr="00274BA3">
        <w:rPr>
          <w:rFonts w:ascii="Calibri" w:eastAsia="Times New Roman" w:hAnsi="Calibri" w:cs="Calibri"/>
          <w:lang w:val="lt-LT"/>
        </w:rPr>
        <w:t xml:space="preserve">Statybos užbaigimo procedūros organizavimo paslaugos </w:t>
      </w:r>
      <w:r w:rsidRPr="00274BA3">
        <w:rPr>
          <w:rFonts w:ascii="Calibri" w:eastAsia="Times New Roman" w:hAnsi="Calibri" w:cs="Calibri"/>
          <w:lang w:val="lt-LT"/>
        </w:rPr>
        <w:t>reikaling</w:t>
      </w:r>
      <w:r w:rsidR="00116656" w:rsidRPr="00274BA3">
        <w:rPr>
          <w:rFonts w:ascii="Calibri" w:eastAsia="Times New Roman" w:hAnsi="Calibri" w:cs="Calibri"/>
          <w:lang w:val="lt-LT"/>
        </w:rPr>
        <w:t>o</w:t>
      </w:r>
      <w:r w:rsidRPr="00274BA3">
        <w:rPr>
          <w:rFonts w:ascii="Calibri" w:eastAsia="Times New Roman" w:hAnsi="Calibri" w:cs="Calibri"/>
          <w:lang w:val="lt-LT"/>
        </w:rPr>
        <w:t>s statinio (ar statinių) statybos užbaigimui įteisinti ir statybos užbaigimo deklaracijai patvirtinti IS „Infostatyba“.</w:t>
      </w:r>
    </w:p>
    <w:p w14:paraId="736D59CA" w14:textId="65876B3C" w:rsidR="00D37BFE" w:rsidRPr="00274BA3" w:rsidRDefault="00D37BFE" w:rsidP="00274BA3">
      <w:pPr>
        <w:pStyle w:val="Sraopastraipa"/>
        <w:numPr>
          <w:ilvl w:val="0"/>
          <w:numId w:val="12"/>
        </w:numPr>
        <w:spacing w:after="0" w:line="240" w:lineRule="auto"/>
        <w:ind w:left="426" w:hanging="426"/>
        <w:contextualSpacing w:val="0"/>
        <w:jc w:val="both"/>
        <w:outlineLvl w:val="1"/>
        <w:rPr>
          <w:rFonts w:ascii="Calibri" w:eastAsia="Times New Roman" w:hAnsi="Calibri" w:cs="Calibri"/>
          <w:lang w:val="lt-LT"/>
        </w:rPr>
      </w:pPr>
      <w:r w:rsidRPr="00274BA3">
        <w:rPr>
          <w:rFonts w:ascii="Calibri" w:eastAsia="SimSun" w:hAnsi="Calibri" w:cs="Calibri"/>
          <w:color w:val="000000"/>
          <w:lang w:val="lt-LT" w:eastAsia="zh-CN"/>
        </w:rPr>
        <w:t>Perkamų paslaugų rūš</w:t>
      </w:r>
      <w:r w:rsidR="005441A0" w:rsidRPr="00274BA3">
        <w:rPr>
          <w:rFonts w:ascii="Calibri" w:eastAsia="SimSun" w:hAnsi="Calibri" w:cs="Calibri"/>
          <w:color w:val="000000"/>
          <w:lang w:val="lt-LT" w:eastAsia="zh-CN"/>
        </w:rPr>
        <w:t>y</w:t>
      </w:r>
      <w:r w:rsidRPr="00274BA3">
        <w:rPr>
          <w:rFonts w:ascii="Calibri" w:eastAsia="SimSun" w:hAnsi="Calibri" w:cs="Calibri"/>
          <w:color w:val="000000"/>
          <w:lang w:val="lt-LT" w:eastAsia="zh-CN"/>
        </w:rPr>
        <w:t xml:space="preserve">s, </w:t>
      </w:r>
      <w:r w:rsidR="00DA5E10" w:rsidRPr="00274BA3">
        <w:rPr>
          <w:rFonts w:ascii="Calibri" w:eastAsia="SimSun" w:hAnsi="Calibri" w:cs="Calibri"/>
          <w:color w:val="000000"/>
          <w:lang w:val="lt-LT" w:eastAsia="zh-CN"/>
        </w:rPr>
        <w:t>preliminarūs</w:t>
      </w:r>
      <w:r w:rsidRPr="00274BA3">
        <w:rPr>
          <w:rFonts w:ascii="Calibri" w:eastAsia="SimSun" w:hAnsi="Calibri" w:cs="Calibri"/>
          <w:color w:val="000000"/>
          <w:lang w:val="lt-LT" w:eastAsia="zh-CN"/>
        </w:rPr>
        <w:t xml:space="preserve"> paslaugų kiekiai bei jų suteikimo terminai:</w:t>
      </w:r>
    </w:p>
    <w:p w14:paraId="2E29AB9F" w14:textId="77777777" w:rsidR="008F7A41" w:rsidRPr="00274BA3" w:rsidRDefault="008F7A41" w:rsidP="00274BA3">
      <w:pPr>
        <w:pStyle w:val="Sraopastraipa"/>
        <w:spacing w:after="0" w:line="240" w:lineRule="auto"/>
        <w:contextualSpacing w:val="0"/>
        <w:jc w:val="both"/>
        <w:outlineLvl w:val="1"/>
        <w:rPr>
          <w:rFonts w:ascii="Calibri" w:hAnsi="Calibri" w:cs="Calibri"/>
          <w:lang w:val="lt-LT"/>
        </w:rPr>
      </w:pPr>
    </w:p>
    <w:tbl>
      <w:tblPr>
        <w:tblStyle w:val="Lentelstinklelis"/>
        <w:tblW w:w="13603" w:type="dxa"/>
        <w:tblLayout w:type="fixed"/>
        <w:tblLook w:val="04A0" w:firstRow="1" w:lastRow="0" w:firstColumn="1" w:lastColumn="0" w:noHBand="0" w:noVBand="1"/>
      </w:tblPr>
      <w:tblGrid>
        <w:gridCol w:w="704"/>
        <w:gridCol w:w="6095"/>
        <w:gridCol w:w="2694"/>
        <w:gridCol w:w="4110"/>
      </w:tblGrid>
      <w:tr w:rsidR="00AD2C18" w:rsidRPr="00274BA3" w14:paraId="562646C7" w14:textId="77777777" w:rsidTr="00790E42">
        <w:tc>
          <w:tcPr>
            <w:tcW w:w="704" w:type="dxa"/>
            <w:vAlign w:val="center"/>
          </w:tcPr>
          <w:p w14:paraId="68541FE6" w14:textId="2CACA5A7" w:rsidR="00AD2C18" w:rsidRPr="00274BA3" w:rsidRDefault="00AD2C18" w:rsidP="00790E42">
            <w:pPr>
              <w:jc w:val="center"/>
              <w:rPr>
                <w:rFonts w:ascii="Calibri" w:hAnsi="Calibri" w:cs="Calibri"/>
                <w:b/>
                <w:bCs/>
                <w:color w:val="000000"/>
                <w:lang w:val="lt-LT"/>
              </w:rPr>
            </w:pPr>
            <w:r w:rsidRPr="00274BA3">
              <w:rPr>
                <w:rFonts w:ascii="Calibri" w:hAnsi="Calibri" w:cs="Calibri"/>
                <w:b/>
                <w:bCs/>
                <w:color w:val="000000"/>
                <w:lang w:val="lt-LT"/>
              </w:rPr>
              <w:t>Eil. Nr.</w:t>
            </w:r>
          </w:p>
        </w:tc>
        <w:tc>
          <w:tcPr>
            <w:tcW w:w="6095" w:type="dxa"/>
            <w:vAlign w:val="center"/>
          </w:tcPr>
          <w:p w14:paraId="2CB6B983" w14:textId="00FE3F3F" w:rsidR="00AD2C18" w:rsidRPr="00274BA3" w:rsidRDefault="00AD2C18" w:rsidP="00790E42">
            <w:pPr>
              <w:jc w:val="center"/>
              <w:rPr>
                <w:rFonts w:ascii="Calibri" w:hAnsi="Calibri" w:cs="Calibri"/>
                <w:b/>
                <w:bCs/>
                <w:color w:val="000000"/>
                <w:lang w:val="lt-LT"/>
              </w:rPr>
            </w:pPr>
            <w:r w:rsidRPr="00274BA3">
              <w:rPr>
                <w:rFonts w:ascii="Calibri" w:hAnsi="Calibri" w:cs="Calibri"/>
                <w:b/>
                <w:bCs/>
                <w:color w:val="000000"/>
                <w:lang w:val="lt-LT"/>
              </w:rPr>
              <w:t>Paslaugos pavadinimas</w:t>
            </w:r>
          </w:p>
        </w:tc>
        <w:tc>
          <w:tcPr>
            <w:tcW w:w="2694" w:type="dxa"/>
            <w:vAlign w:val="center"/>
          </w:tcPr>
          <w:p w14:paraId="4FF64C1E" w14:textId="18EAC4AE" w:rsidR="00AD2C18" w:rsidRPr="00274BA3" w:rsidRDefault="00AD2C18" w:rsidP="00790E42">
            <w:pPr>
              <w:jc w:val="center"/>
              <w:rPr>
                <w:rFonts w:ascii="Calibri" w:hAnsi="Calibri" w:cs="Calibri"/>
                <w:b/>
                <w:bCs/>
                <w:color w:val="000000"/>
                <w:lang w:val="lt-LT"/>
              </w:rPr>
            </w:pPr>
            <w:r w:rsidRPr="00274BA3">
              <w:rPr>
                <w:rFonts w:ascii="Calibri" w:hAnsi="Calibri" w:cs="Calibri"/>
                <w:b/>
                <w:bCs/>
                <w:color w:val="000000"/>
                <w:lang w:val="lt-LT"/>
              </w:rPr>
              <w:t>Preliminarus kiekis (1 vienetas (unikalus Nr.))</w:t>
            </w:r>
          </w:p>
        </w:tc>
        <w:tc>
          <w:tcPr>
            <w:tcW w:w="4110" w:type="dxa"/>
            <w:vAlign w:val="center"/>
          </w:tcPr>
          <w:p w14:paraId="36D2F5A3" w14:textId="09168107" w:rsidR="00AD2C18" w:rsidRPr="00274BA3" w:rsidRDefault="00AD2C18" w:rsidP="00790E42">
            <w:pPr>
              <w:jc w:val="center"/>
              <w:rPr>
                <w:rFonts w:ascii="Calibri" w:hAnsi="Calibri" w:cs="Calibri"/>
                <w:b/>
                <w:bCs/>
                <w:color w:val="000000"/>
                <w:lang w:val="lt-LT"/>
              </w:rPr>
            </w:pPr>
            <w:r w:rsidRPr="00274BA3">
              <w:rPr>
                <w:rFonts w:ascii="Calibri" w:hAnsi="Calibri" w:cs="Calibri"/>
                <w:b/>
                <w:bCs/>
                <w:color w:val="000000"/>
                <w:lang w:val="lt-LT"/>
              </w:rPr>
              <w:t>Paslaugų atlikimo terminas nuo užsakymo ir visų dokumentų pateikimo dienos</w:t>
            </w:r>
          </w:p>
        </w:tc>
      </w:tr>
      <w:tr w:rsidR="00AD2C18" w:rsidRPr="00274BA3" w14:paraId="0FC5EC3B" w14:textId="77777777" w:rsidTr="00790E42">
        <w:trPr>
          <w:trHeight w:val="286"/>
        </w:trPr>
        <w:tc>
          <w:tcPr>
            <w:tcW w:w="704" w:type="dxa"/>
          </w:tcPr>
          <w:p w14:paraId="44A476EE" w14:textId="5C105F0F" w:rsidR="00AD2C18" w:rsidRPr="00274BA3" w:rsidRDefault="00AD2C18" w:rsidP="00274BA3">
            <w:pPr>
              <w:jc w:val="center"/>
              <w:rPr>
                <w:rFonts w:ascii="Calibri" w:hAnsi="Calibri" w:cs="Calibri"/>
                <w:color w:val="000000"/>
                <w:lang w:val="lt-LT"/>
              </w:rPr>
            </w:pPr>
            <w:r w:rsidRPr="00274BA3">
              <w:rPr>
                <w:rFonts w:ascii="Calibri" w:hAnsi="Calibri" w:cs="Calibri"/>
                <w:color w:val="000000"/>
                <w:lang w:val="lt-LT"/>
              </w:rPr>
              <w:t>2.1</w:t>
            </w:r>
            <w:r w:rsidR="00EA1817">
              <w:rPr>
                <w:rFonts w:ascii="Calibri" w:hAnsi="Calibri" w:cs="Calibri"/>
                <w:color w:val="000000"/>
                <w:lang w:val="lt-LT"/>
              </w:rPr>
              <w:t>.</w:t>
            </w:r>
          </w:p>
        </w:tc>
        <w:tc>
          <w:tcPr>
            <w:tcW w:w="6095" w:type="dxa"/>
          </w:tcPr>
          <w:p w14:paraId="7473606D" w14:textId="31DA6558" w:rsidR="00AD2C18" w:rsidRPr="00274BA3" w:rsidRDefault="00AD2C18" w:rsidP="00274BA3">
            <w:pPr>
              <w:rPr>
                <w:rFonts w:ascii="Calibri" w:hAnsi="Calibri" w:cs="Calibri"/>
                <w:color w:val="000000"/>
                <w:lang w:val="lt-LT"/>
              </w:rPr>
            </w:pPr>
            <w:r w:rsidRPr="00274BA3">
              <w:rPr>
                <w:rFonts w:ascii="Calibri" w:hAnsi="Calibri" w:cs="Calibri"/>
                <w:color w:val="000000"/>
                <w:lang w:val="lt-LT"/>
              </w:rPr>
              <w:t>Statybos užbaigimo deklaracijos ekspertinio tvirtinimo organizavimas</w:t>
            </w:r>
          </w:p>
        </w:tc>
        <w:tc>
          <w:tcPr>
            <w:tcW w:w="2694" w:type="dxa"/>
          </w:tcPr>
          <w:p w14:paraId="07923D25" w14:textId="3374732B" w:rsidR="00AD2C18" w:rsidRPr="00274BA3" w:rsidRDefault="0049530F" w:rsidP="00274BA3">
            <w:pPr>
              <w:jc w:val="center"/>
              <w:rPr>
                <w:rFonts w:ascii="Calibri" w:hAnsi="Calibri" w:cs="Calibri"/>
                <w:color w:val="000000"/>
                <w:lang w:val="lt-LT"/>
              </w:rPr>
            </w:pPr>
            <w:r w:rsidRPr="00274BA3">
              <w:rPr>
                <w:rFonts w:ascii="Calibri" w:hAnsi="Calibri" w:cs="Calibri"/>
                <w:color w:val="000000" w:themeColor="text1"/>
                <w:lang w:val="lt-LT"/>
              </w:rPr>
              <w:t>15</w:t>
            </w:r>
            <w:r w:rsidR="00AD2C18" w:rsidRPr="00274BA3">
              <w:rPr>
                <w:rFonts w:ascii="Calibri" w:hAnsi="Calibri" w:cs="Calibri"/>
                <w:color w:val="000000" w:themeColor="text1"/>
                <w:lang w:val="lt-LT"/>
              </w:rPr>
              <w:t>*</w:t>
            </w:r>
          </w:p>
        </w:tc>
        <w:tc>
          <w:tcPr>
            <w:tcW w:w="4110" w:type="dxa"/>
          </w:tcPr>
          <w:p w14:paraId="104059E9" w14:textId="2EDF57BF" w:rsidR="00AD2C18" w:rsidRPr="00274BA3" w:rsidRDefault="00AD2C18" w:rsidP="00274BA3">
            <w:pPr>
              <w:rPr>
                <w:rFonts w:ascii="Calibri" w:hAnsi="Calibri" w:cs="Calibri"/>
                <w:color w:val="000000"/>
                <w:lang w:val="lt-LT"/>
              </w:rPr>
            </w:pPr>
            <w:r w:rsidRPr="00274BA3">
              <w:rPr>
                <w:rFonts w:ascii="Calibri" w:hAnsi="Calibri" w:cs="Calibri"/>
                <w:color w:val="000000"/>
                <w:lang w:val="lt-LT"/>
              </w:rPr>
              <w:t>20 darbo dienų</w:t>
            </w:r>
          </w:p>
        </w:tc>
      </w:tr>
      <w:tr w:rsidR="00AD2C18" w:rsidRPr="00274BA3" w14:paraId="258D2436" w14:textId="77777777" w:rsidTr="00790E42">
        <w:tc>
          <w:tcPr>
            <w:tcW w:w="704" w:type="dxa"/>
          </w:tcPr>
          <w:p w14:paraId="3657F511" w14:textId="7B1BB2FD" w:rsidR="00AD2C18" w:rsidRPr="00274BA3" w:rsidRDefault="00AD2C18" w:rsidP="00274BA3">
            <w:pPr>
              <w:jc w:val="center"/>
              <w:rPr>
                <w:rFonts w:ascii="Calibri" w:hAnsi="Calibri" w:cs="Calibri"/>
                <w:color w:val="000000"/>
                <w:lang w:val="lt-LT"/>
              </w:rPr>
            </w:pPr>
            <w:r w:rsidRPr="00274BA3">
              <w:rPr>
                <w:rFonts w:ascii="Calibri" w:hAnsi="Calibri" w:cs="Calibri"/>
                <w:color w:val="000000"/>
                <w:lang w:val="lt-LT"/>
              </w:rPr>
              <w:t>2.2</w:t>
            </w:r>
            <w:r w:rsidR="00EA1817">
              <w:rPr>
                <w:rFonts w:ascii="Calibri" w:hAnsi="Calibri" w:cs="Calibri"/>
                <w:color w:val="000000"/>
                <w:lang w:val="lt-LT"/>
              </w:rPr>
              <w:t>.</w:t>
            </w:r>
          </w:p>
        </w:tc>
        <w:tc>
          <w:tcPr>
            <w:tcW w:w="6095" w:type="dxa"/>
          </w:tcPr>
          <w:p w14:paraId="67614D76" w14:textId="7D950B91" w:rsidR="00AD2C18" w:rsidRPr="00274BA3" w:rsidRDefault="00AD2C18" w:rsidP="00274BA3">
            <w:pPr>
              <w:rPr>
                <w:rFonts w:ascii="Calibri" w:hAnsi="Calibri" w:cs="Calibri"/>
                <w:color w:val="000000"/>
                <w:lang w:val="lt-LT"/>
              </w:rPr>
            </w:pPr>
            <w:r w:rsidRPr="00274BA3">
              <w:rPr>
                <w:rFonts w:ascii="Calibri" w:hAnsi="Calibri" w:cs="Calibri"/>
                <w:color w:val="000000"/>
                <w:lang w:val="lt-LT"/>
              </w:rPr>
              <w:t>Pakartotinis ekspertinio vertinimo organizavimas</w:t>
            </w:r>
          </w:p>
        </w:tc>
        <w:tc>
          <w:tcPr>
            <w:tcW w:w="2694" w:type="dxa"/>
          </w:tcPr>
          <w:p w14:paraId="768D564C" w14:textId="72BBDB3E" w:rsidR="00AD2C18" w:rsidRPr="00274BA3" w:rsidRDefault="00431192" w:rsidP="00274BA3">
            <w:pPr>
              <w:jc w:val="center"/>
              <w:rPr>
                <w:rFonts w:ascii="Calibri" w:hAnsi="Calibri" w:cs="Calibri"/>
                <w:color w:val="000000"/>
                <w:lang w:val="lt-LT"/>
              </w:rPr>
            </w:pPr>
            <w:r w:rsidRPr="00274BA3">
              <w:rPr>
                <w:rFonts w:ascii="Calibri" w:hAnsi="Calibri" w:cs="Calibri"/>
                <w:color w:val="000000" w:themeColor="text1"/>
                <w:lang w:val="lt-LT"/>
              </w:rPr>
              <w:t>4</w:t>
            </w:r>
            <w:r w:rsidR="00AD2C18" w:rsidRPr="00274BA3">
              <w:rPr>
                <w:rFonts w:ascii="Calibri" w:hAnsi="Calibri" w:cs="Calibri"/>
                <w:color w:val="000000" w:themeColor="text1"/>
                <w:lang w:val="lt-LT"/>
              </w:rPr>
              <w:t>*</w:t>
            </w:r>
          </w:p>
        </w:tc>
        <w:tc>
          <w:tcPr>
            <w:tcW w:w="4110" w:type="dxa"/>
          </w:tcPr>
          <w:p w14:paraId="27348989" w14:textId="1CC47AB0" w:rsidR="00AD2C18" w:rsidRPr="00274BA3" w:rsidRDefault="00AD2C18" w:rsidP="00274BA3">
            <w:pPr>
              <w:rPr>
                <w:rFonts w:ascii="Calibri" w:hAnsi="Calibri" w:cs="Calibri"/>
                <w:color w:val="000000"/>
                <w:lang w:val="lt-LT"/>
              </w:rPr>
            </w:pPr>
            <w:r w:rsidRPr="00274BA3">
              <w:rPr>
                <w:rFonts w:ascii="Calibri" w:hAnsi="Calibri" w:cs="Calibri"/>
                <w:color w:val="000000"/>
                <w:lang w:val="lt-LT"/>
              </w:rPr>
              <w:t xml:space="preserve">20 darbo dienų </w:t>
            </w:r>
          </w:p>
        </w:tc>
      </w:tr>
      <w:tr w:rsidR="00AD2C18" w:rsidRPr="00274BA3" w14:paraId="253A5686" w14:textId="77777777" w:rsidTr="00790E42">
        <w:tc>
          <w:tcPr>
            <w:tcW w:w="704" w:type="dxa"/>
          </w:tcPr>
          <w:p w14:paraId="524F8E1A" w14:textId="70AE8D5E" w:rsidR="00AD2C18" w:rsidRPr="00274BA3" w:rsidRDefault="00AD2C18" w:rsidP="00274BA3">
            <w:pPr>
              <w:jc w:val="center"/>
              <w:rPr>
                <w:rFonts w:ascii="Calibri" w:hAnsi="Calibri" w:cs="Calibri"/>
                <w:color w:val="000000"/>
                <w:lang w:val="lt-LT"/>
              </w:rPr>
            </w:pPr>
            <w:r w:rsidRPr="00274BA3">
              <w:rPr>
                <w:rFonts w:ascii="Calibri" w:hAnsi="Calibri" w:cs="Calibri"/>
                <w:color w:val="000000"/>
                <w:lang w:val="lt-LT"/>
              </w:rPr>
              <w:t>2.3</w:t>
            </w:r>
            <w:r w:rsidR="00EA1817">
              <w:rPr>
                <w:rFonts w:ascii="Calibri" w:hAnsi="Calibri" w:cs="Calibri"/>
                <w:color w:val="000000"/>
                <w:lang w:val="lt-LT"/>
              </w:rPr>
              <w:t>.</w:t>
            </w:r>
          </w:p>
        </w:tc>
        <w:tc>
          <w:tcPr>
            <w:tcW w:w="6095" w:type="dxa"/>
          </w:tcPr>
          <w:p w14:paraId="510B5728" w14:textId="76731207" w:rsidR="00AD2C18" w:rsidRPr="00274BA3" w:rsidRDefault="00AD2C18" w:rsidP="00274BA3">
            <w:pPr>
              <w:rPr>
                <w:rFonts w:ascii="Calibri" w:hAnsi="Calibri" w:cs="Calibri"/>
                <w:color w:val="000000"/>
                <w:lang w:val="lt-LT"/>
              </w:rPr>
            </w:pPr>
            <w:r w:rsidRPr="00274BA3">
              <w:rPr>
                <w:rFonts w:ascii="Calibri" w:hAnsi="Calibri" w:cs="Calibri"/>
                <w:color w:val="000000"/>
                <w:lang w:val="lt-LT"/>
              </w:rPr>
              <w:t>Pažymos apie statinio (-ių) statybą be nukrypimų nuo esminių statinio projekto sprendinių rengimo ir tvirtinimo organizavimas</w:t>
            </w:r>
          </w:p>
        </w:tc>
        <w:tc>
          <w:tcPr>
            <w:tcW w:w="2694" w:type="dxa"/>
          </w:tcPr>
          <w:p w14:paraId="2908BF75" w14:textId="68919299" w:rsidR="00AD2C18" w:rsidRPr="00274BA3" w:rsidRDefault="00431192" w:rsidP="00274BA3">
            <w:pPr>
              <w:jc w:val="center"/>
              <w:rPr>
                <w:rFonts w:ascii="Calibri" w:hAnsi="Calibri" w:cs="Calibri"/>
                <w:color w:val="000000" w:themeColor="text1"/>
                <w:lang w:val="lt-LT"/>
              </w:rPr>
            </w:pPr>
            <w:r w:rsidRPr="00274BA3">
              <w:rPr>
                <w:rFonts w:ascii="Calibri" w:hAnsi="Calibri" w:cs="Calibri"/>
                <w:color w:val="000000" w:themeColor="text1"/>
                <w:lang w:val="lt-LT"/>
              </w:rPr>
              <w:t>5</w:t>
            </w:r>
            <w:r w:rsidR="00AD2C18" w:rsidRPr="00274BA3">
              <w:rPr>
                <w:rFonts w:ascii="Calibri" w:hAnsi="Calibri" w:cs="Calibri"/>
                <w:color w:val="000000" w:themeColor="text1"/>
                <w:lang w:val="lt-LT"/>
              </w:rPr>
              <w:t>*</w:t>
            </w:r>
          </w:p>
        </w:tc>
        <w:tc>
          <w:tcPr>
            <w:tcW w:w="4110" w:type="dxa"/>
          </w:tcPr>
          <w:p w14:paraId="4FA5C318" w14:textId="0766688A" w:rsidR="00AD2C18" w:rsidRPr="00274BA3" w:rsidRDefault="00AD2C18" w:rsidP="00274BA3">
            <w:pPr>
              <w:rPr>
                <w:rFonts w:ascii="Calibri" w:hAnsi="Calibri" w:cs="Calibri"/>
                <w:color w:val="000000"/>
                <w:lang w:val="lt-LT"/>
              </w:rPr>
            </w:pPr>
            <w:r w:rsidRPr="00274BA3">
              <w:rPr>
                <w:rFonts w:ascii="Calibri" w:hAnsi="Calibri" w:cs="Calibri"/>
                <w:color w:val="000000"/>
                <w:lang w:val="lt-LT"/>
              </w:rPr>
              <w:t>20 darbo dienų</w:t>
            </w:r>
          </w:p>
        </w:tc>
      </w:tr>
      <w:tr w:rsidR="00AD2C18" w:rsidRPr="00274BA3" w14:paraId="3AB3BF6C" w14:textId="77777777" w:rsidTr="00790E42">
        <w:tc>
          <w:tcPr>
            <w:tcW w:w="704" w:type="dxa"/>
          </w:tcPr>
          <w:p w14:paraId="6578EA2A" w14:textId="737239EB" w:rsidR="00AD2C18" w:rsidRPr="00274BA3" w:rsidRDefault="00AD2C18" w:rsidP="00274BA3">
            <w:pPr>
              <w:jc w:val="center"/>
              <w:rPr>
                <w:rFonts w:ascii="Calibri" w:hAnsi="Calibri" w:cs="Calibri"/>
                <w:color w:val="000000"/>
                <w:lang w:val="lt-LT"/>
              </w:rPr>
            </w:pPr>
            <w:r w:rsidRPr="00274BA3">
              <w:rPr>
                <w:rFonts w:ascii="Calibri" w:hAnsi="Calibri" w:cs="Calibri"/>
                <w:color w:val="000000"/>
                <w:lang w:val="lt-LT"/>
              </w:rPr>
              <w:t>2.4</w:t>
            </w:r>
            <w:r w:rsidR="00EA1817">
              <w:rPr>
                <w:rFonts w:ascii="Calibri" w:hAnsi="Calibri" w:cs="Calibri"/>
                <w:color w:val="000000"/>
                <w:lang w:val="lt-LT"/>
              </w:rPr>
              <w:t>.</w:t>
            </w:r>
          </w:p>
        </w:tc>
        <w:tc>
          <w:tcPr>
            <w:tcW w:w="6095" w:type="dxa"/>
          </w:tcPr>
          <w:p w14:paraId="6ABC2F27" w14:textId="47519A18" w:rsidR="00AD2C18" w:rsidRPr="00274BA3" w:rsidRDefault="00AD2C18" w:rsidP="00274BA3">
            <w:pPr>
              <w:rPr>
                <w:rFonts w:ascii="Calibri" w:hAnsi="Calibri" w:cs="Calibri"/>
                <w:color w:val="000000"/>
                <w:lang w:val="lt-LT"/>
              </w:rPr>
            </w:pPr>
            <w:r w:rsidRPr="00274BA3">
              <w:rPr>
                <w:rFonts w:ascii="Calibri" w:hAnsi="Calibri" w:cs="Calibri"/>
                <w:color w:val="000000"/>
                <w:lang w:val="lt-LT"/>
              </w:rPr>
              <w:t xml:space="preserve">Kitos nenumatytos paslaugos, konsultacijos  </w:t>
            </w:r>
          </w:p>
        </w:tc>
        <w:tc>
          <w:tcPr>
            <w:tcW w:w="2694" w:type="dxa"/>
          </w:tcPr>
          <w:p w14:paraId="0716341D" w14:textId="61FEB978" w:rsidR="00AD2C18" w:rsidRPr="00274BA3" w:rsidRDefault="00CD3C5C" w:rsidP="00274BA3">
            <w:pPr>
              <w:jc w:val="center"/>
              <w:rPr>
                <w:rFonts w:ascii="Calibri" w:hAnsi="Calibri" w:cs="Calibri"/>
                <w:color w:val="000000"/>
                <w:lang w:val="lt-LT"/>
              </w:rPr>
            </w:pPr>
            <w:r w:rsidRPr="00274BA3">
              <w:rPr>
                <w:rFonts w:ascii="Calibri" w:hAnsi="Calibri" w:cs="Calibri"/>
                <w:color w:val="000000"/>
                <w:lang w:val="lt-LT"/>
              </w:rPr>
              <w:t>18</w:t>
            </w:r>
            <w:r w:rsidR="00431192" w:rsidRPr="00274BA3">
              <w:rPr>
                <w:rFonts w:ascii="Calibri" w:hAnsi="Calibri" w:cs="Calibri"/>
                <w:color w:val="000000"/>
                <w:lang w:val="lt-LT"/>
              </w:rPr>
              <w:t>0</w:t>
            </w:r>
          </w:p>
        </w:tc>
        <w:tc>
          <w:tcPr>
            <w:tcW w:w="4110" w:type="dxa"/>
          </w:tcPr>
          <w:p w14:paraId="79D9FC5F" w14:textId="41DA7BB3" w:rsidR="00AD2C18" w:rsidRPr="00274BA3" w:rsidRDefault="00AD2C18" w:rsidP="00274BA3">
            <w:pPr>
              <w:rPr>
                <w:rFonts w:ascii="Calibri" w:hAnsi="Calibri" w:cs="Calibri"/>
                <w:color w:val="000000"/>
                <w:lang w:val="lt-LT"/>
              </w:rPr>
            </w:pPr>
            <w:r w:rsidRPr="00274BA3">
              <w:rPr>
                <w:rFonts w:ascii="Calibri" w:hAnsi="Calibri" w:cs="Calibri"/>
                <w:color w:val="000000"/>
                <w:lang w:val="lt-LT"/>
              </w:rPr>
              <w:t>Sutartinis</w:t>
            </w:r>
          </w:p>
        </w:tc>
      </w:tr>
    </w:tbl>
    <w:p w14:paraId="237928C4" w14:textId="7DD2C516" w:rsidR="6D1F9B36" w:rsidRDefault="00196B9C" w:rsidP="00EA1817">
      <w:pPr>
        <w:spacing w:before="120" w:after="0" w:line="240" w:lineRule="auto"/>
        <w:rPr>
          <w:rFonts w:ascii="Calibri" w:hAnsi="Calibri" w:cs="Calibri"/>
          <w:lang w:val="lt-LT"/>
        </w:rPr>
      </w:pPr>
      <w:r w:rsidRPr="00274BA3">
        <w:rPr>
          <w:rFonts w:ascii="Calibri" w:hAnsi="Calibri" w:cs="Calibri"/>
          <w:lang w:val="lt-LT"/>
        </w:rPr>
        <w:t>*</w:t>
      </w:r>
      <w:r w:rsidR="00790E42">
        <w:rPr>
          <w:rFonts w:ascii="Calibri" w:hAnsi="Calibri" w:cs="Calibri"/>
          <w:lang w:val="lt-LT"/>
        </w:rPr>
        <w:t xml:space="preserve"> </w:t>
      </w:r>
      <w:r w:rsidR="000E1603" w:rsidRPr="00274BA3">
        <w:rPr>
          <w:rFonts w:ascii="Calibri" w:hAnsi="Calibri" w:cs="Calibri"/>
          <w:lang w:val="lt-LT"/>
        </w:rPr>
        <w:t>Nurodyti preliminarūs kiekiai nėra įsipareigojimas užsakyti Paslaugas ir gali kisti priklausomai nuo faktinio Perkančiosios organizacijos poreikio.</w:t>
      </w:r>
    </w:p>
    <w:p w14:paraId="1ECB71A0" w14:textId="77777777" w:rsidR="00790E42" w:rsidRPr="00274BA3" w:rsidRDefault="00790E42" w:rsidP="00274BA3">
      <w:pPr>
        <w:spacing w:after="0" w:line="240" w:lineRule="auto"/>
        <w:rPr>
          <w:rFonts w:ascii="Calibri" w:hAnsi="Calibri" w:cs="Calibri"/>
          <w:lang w:val="lt-LT"/>
        </w:rPr>
      </w:pPr>
    </w:p>
    <w:p w14:paraId="2590B55F" w14:textId="77777777" w:rsidR="00212CC5" w:rsidRPr="00274BA3" w:rsidRDefault="00C150F7" w:rsidP="00274BA3">
      <w:pPr>
        <w:pStyle w:val="Sraopastraipa"/>
        <w:numPr>
          <w:ilvl w:val="0"/>
          <w:numId w:val="12"/>
        </w:numPr>
        <w:spacing w:after="0" w:line="240" w:lineRule="auto"/>
        <w:contextualSpacing w:val="0"/>
        <w:jc w:val="both"/>
        <w:rPr>
          <w:rFonts w:ascii="Calibri" w:eastAsia="Times New Roman" w:hAnsi="Calibri" w:cs="Calibri"/>
          <w:color w:val="000000" w:themeColor="text1"/>
          <w:lang w:val="lt-LT"/>
        </w:rPr>
      </w:pPr>
      <w:r w:rsidRPr="00274BA3">
        <w:rPr>
          <w:rFonts w:ascii="Calibri" w:eastAsia="Times New Roman" w:hAnsi="Calibri" w:cs="Calibri"/>
          <w:color w:val="000000" w:themeColor="text1"/>
          <w:lang w:val="lt-LT"/>
        </w:rPr>
        <w:t xml:space="preserve">Paslaugos teikiamos pagal poreikį ir gali būti teikiamos visoje Lietuvos Respublikos teritorijoje. </w:t>
      </w:r>
    </w:p>
    <w:p w14:paraId="1C0E4A94" w14:textId="503BEA1A" w:rsidR="000C28B9" w:rsidRPr="00274BA3" w:rsidRDefault="000C28B9" w:rsidP="00274BA3">
      <w:pPr>
        <w:pStyle w:val="Sraopastraipa"/>
        <w:numPr>
          <w:ilvl w:val="0"/>
          <w:numId w:val="12"/>
        </w:numPr>
        <w:spacing w:after="0" w:line="240" w:lineRule="auto"/>
        <w:contextualSpacing w:val="0"/>
        <w:jc w:val="both"/>
        <w:rPr>
          <w:rFonts w:ascii="Calibri" w:eastAsia="Times New Roman" w:hAnsi="Calibri" w:cs="Calibri"/>
          <w:color w:val="000000" w:themeColor="text1"/>
          <w:lang w:val="lt-LT"/>
        </w:rPr>
      </w:pPr>
      <w:r w:rsidRPr="00274BA3">
        <w:rPr>
          <w:rFonts w:ascii="Calibri" w:eastAsia="Times New Roman" w:hAnsi="Calibri" w:cs="Calibri"/>
          <w:lang w:val="lt-LT"/>
        </w:rPr>
        <w:t>Paslaugos turi būti teikiamos vadovaujantis:</w:t>
      </w:r>
    </w:p>
    <w:p w14:paraId="5766474E" w14:textId="5B9451DB" w:rsidR="00DA386C" w:rsidRPr="00274BA3" w:rsidRDefault="009270A8" w:rsidP="00274BA3">
      <w:pPr>
        <w:pStyle w:val="Sraopastraipa"/>
        <w:numPr>
          <w:ilvl w:val="1"/>
          <w:numId w:val="12"/>
        </w:numPr>
        <w:spacing w:after="0" w:line="240" w:lineRule="auto"/>
        <w:contextualSpacing w:val="0"/>
        <w:jc w:val="both"/>
        <w:rPr>
          <w:rFonts w:ascii="Calibri" w:eastAsia="Times New Roman" w:hAnsi="Calibri" w:cs="Calibri"/>
          <w:lang w:val="lt-LT"/>
        </w:rPr>
      </w:pPr>
      <w:r w:rsidRPr="00274BA3">
        <w:rPr>
          <w:rFonts w:ascii="Calibri" w:eastAsia="Times New Roman" w:hAnsi="Calibri" w:cs="Calibri"/>
          <w:lang w:val="lt-LT"/>
        </w:rPr>
        <w:t>Lietuvos Respublikos statybos įstatymo</w:t>
      </w:r>
      <w:r w:rsidR="00E33443" w:rsidRPr="00274BA3">
        <w:rPr>
          <w:rFonts w:ascii="Calibri" w:eastAsia="Times New Roman" w:hAnsi="Calibri" w:cs="Calibri"/>
          <w:lang w:val="lt-LT"/>
        </w:rPr>
        <w:t>;</w:t>
      </w:r>
    </w:p>
    <w:p w14:paraId="3B025C4D" w14:textId="64153864" w:rsidR="00DA386C" w:rsidRPr="00274BA3" w:rsidRDefault="00E53F10" w:rsidP="00274BA3">
      <w:pPr>
        <w:pStyle w:val="Sraopastraipa"/>
        <w:numPr>
          <w:ilvl w:val="1"/>
          <w:numId w:val="12"/>
        </w:numPr>
        <w:spacing w:after="0" w:line="240" w:lineRule="auto"/>
        <w:contextualSpacing w:val="0"/>
        <w:jc w:val="both"/>
        <w:rPr>
          <w:rFonts w:ascii="Calibri" w:eastAsia="Times New Roman" w:hAnsi="Calibri" w:cs="Calibri"/>
          <w:lang w:val="lt-LT"/>
        </w:rPr>
      </w:pPr>
      <w:r w:rsidRPr="00274BA3">
        <w:rPr>
          <w:rFonts w:ascii="Calibri" w:eastAsia="Times New Roman" w:hAnsi="Calibri" w:cs="Calibri"/>
          <w:lang w:val="lt-LT"/>
        </w:rPr>
        <w:t>STR 1.05.01:2017 „Statybą leidžiantys dokumentai. Statybos užbaigimas. Statybos sustabdymas. Nebaigto statinio registravimas ir perleidimas. Savavališkos statybos padarinių šalinimas. Statybos pagal neteisėtai išduotą statybą leidžiantį dokumentą padarinių šalinimas“ </w:t>
      </w:r>
      <w:r w:rsidR="003B0E93">
        <w:rPr>
          <w:rFonts w:ascii="Calibri" w:eastAsia="Times New Roman" w:hAnsi="Calibri" w:cs="Calibri"/>
          <w:lang w:val="lt-LT"/>
        </w:rPr>
        <w:t>;</w:t>
      </w:r>
    </w:p>
    <w:p w14:paraId="61E6CE3B" w14:textId="1D213B82" w:rsidR="00DA386C" w:rsidRPr="00274BA3" w:rsidRDefault="009270A8" w:rsidP="00274BA3">
      <w:pPr>
        <w:pStyle w:val="Sraopastraipa"/>
        <w:numPr>
          <w:ilvl w:val="1"/>
          <w:numId w:val="12"/>
        </w:numPr>
        <w:spacing w:after="0" w:line="240" w:lineRule="auto"/>
        <w:contextualSpacing w:val="0"/>
        <w:jc w:val="both"/>
        <w:rPr>
          <w:rFonts w:ascii="Calibri" w:eastAsia="Times New Roman" w:hAnsi="Calibri" w:cs="Calibri"/>
          <w:lang w:val="lt-LT"/>
        </w:rPr>
      </w:pPr>
      <w:r w:rsidRPr="00274BA3">
        <w:rPr>
          <w:rFonts w:ascii="Calibri" w:eastAsia="Times New Roman" w:hAnsi="Calibri" w:cs="Calibri"/>
          <w:lang w:val="lt-LT"/>
        </w:rPr>
        <w:t>STR 1.06.01:2016 „Statybos darbai. Statinio statybos techninė priežiūra“</w:t>
      </w:r>
      <w:r w:rsidR="00E33443" w:rsidRPr="00274BA3">
        <w:rPr>
          <w:rFonts w:ascii="Calibri" w:eastAsia="Times New Roman" w:hAnsi="Calibri" w:cs="Calibri"/>
          <w:lang w:val="lt-LT"/>
        </w:rPr>
        <w:t>;</w:t>
      </w:r>
    </w:p>
    <w:p w14:paraId="2AAF6905" w14:textId="1EF4A246" w:rsidR="00DA386C" w:rsidRPr="00274BA3" w:rsidRDefault="009270A8" w:rsidP="00274BA3">
      <w:pPr>
        <w:pStyle w:val="Sraopastraipa"/>
        <w:numPr>
          <w:ilvl w:val="1"/>
          <w:numId w:val="12"/>
        </w:numPr>
        <w:spacing w:after="0" w:line="240" w:lineRule="auto"/>
        <w:contextualSpacing w:val="0"/>
        <w:jc w:val="both"/>
        <w:rPr>
          <w:rFonts w:ascii="Calibri" w:eastAsia="Times New Roman" w:hAnsi="Calibri" w:cs="Calibri"/>
          <w:lang w:val="lt-LT"/>
        </w:rPr>
      </w:pPr>
      <w:r w:rsidRPr="00274BA3">
        <w:rPr>
          <w:rFonts w:ascii="Calibri" w:eastAsia="Times New Roman" w:hAnsi="Calibri" w:cs="Calibri"/>
          <w:lang w:val="lt-LT"/>
        </w:rPr>
        <w:t>STR 1.04.04:2017 „Statinio projektavimas, projekto ekspertizė“</w:t>
      </w:r>
      <w:r w:rsidR="00E33443" w:rsidRPr="00274BA3">
        <w:rPr>
          <w:rFonts w:ascii="Calibri" w:eastAsia="Times New Roman" w:hAnsi="Calibri" w:cs="Calibri"/>
          <w:lang w:val="lt-LT"/>
        </w:rPr>
        <w:t>;</w:t>
      </w:r>
    </w:p>
    <w:p w14:paraId="6026658F" w14:textId="2A022C2D" w:rsidR="00DA386C" w:rsidRPr="00274BA3" w:rsidRDefault="009270A8" w:rsidP="00274BA3">
      <w:pPr>
        <w:pStyle w:val="Sraopastraipa"/>
        <w:numPr>
          <w:ilvl w:val="1"/>
          <w:numId w:val="12"/>
        </w:numPr>
        <w:spacing w:after="0" w:line="240" w:lineRule="auto"/>
        <w:contextualSpacing w:val="0"/>
        <w:jc w:val="both"/>
        <w:rPr>
          <w:rFonts w:ascii="Calibri" w:eastAsia="Times New Roman" w:hAnsi="Calibri" w:cs="Calibri"/>
          <w:lang w:val="lt-LT"/>
        </w:rPr>
      </w:pPr>
      <w:r w:rsidRPr="00274BA3">
        <w:rPr>
          <w:rFonts w:ascii="Calibri" w:eastAsia="Times New Roman" w:hAnsi="Calibri" w:cs="Calibri"/>
          <w:lang w:val="lt-LT"/>
        </w:rPr>
        <w:t>LR teisės akt</w:t>
      </w:r>
      <w:r w:rsidR="00191301" w:rsidRPr="00274BA3">
        <w:rPr>
          <w:rFonts w:ascii="Calibri" w:eastAsia="Times New Roman" w:hAnsi="Calibri" w:cs="Calibri"/>
          <w:lang w:val="lt-LT"/>
        </w:rPr>
        <w:t>ais</w:t>
      </w:r>
      <w:r w:rsidRPr="00274BA3">
        <w:rPr>
          <w:rFonts w:ascii="Calibri" w:eastAsia="Times New Roman" w:hAnsi="Calibri" w:cs="Calibri"/>
          <w:lang w:val="lt-LT"/>
        </w:rPr>
        <w:t>, reglamentuojanči</w:t>
      </w:r>
      <w:r w:rsidR="00191301" w:rsidRPr="00274BA3">
        <w:rPr>
          <w:rFonts w:ascii="Calibri" w:eastAsia="Times New Roman" w:hAnsi="Calibri" w:cs="Calibri"/>
          <w:lang w:val="lt-LT"/>
        </w:rPr>
        <w:t>ais</w:t>
      </w:r>
      <w:r w:rsidRPr="00274BA3">
        <w:rPr>
          <w:rFonts w:ascii="Calibri" w:eastAsia="Times New Roman" w:hAnsi="Calibri" w:cs="Calibri"/>
          <w:lang w:val="lt-LT"/>
        </w:rPr>
        <w:t xml:space="preserve"> statinio ekspertizės atlikimą</w:t>
      </w:r>
      <w:r w:rsidR="00E33443" w:rsidRPr="00274BA3">
        <w:rPr>
          <w:rFonts w:ascii="Calibri" w:eastAsia="Times New Roman" w:hAnsi="Calibri" w:cs="Calibri"/>
          <w:lang w:val="lt-LT"/>
        </w:rPr>
        <w:t>;</w:t>
      </w:r>
    </w:p>
    <w:p w14:paraId="487D0176" w14:textId="30657E89" w:rsidR="000C28B9" w:rsidRPr="00274BA3" w:rsidRDefault="009270A8" w:rsidP="00274BA3">
      <w:pPr>
        <w:pStyle w:val="Sraopastraipa"/>
        <w:numPr>
          <w:ilvl w:val="1"/>
          <w:numId w:val="12"/>
        </w:numPr>
        <w:spacing w:after="0" w:line="240" w:lineRule="auto"/>
        <w:contextualSpacing w:val="0"/>
        <w:jc w:val="both"/>
        <w:rPr>
          <w:rFonts w:ascii="Calibri" w:eastAsia="Times New Roman" w:hAnsi="Calibri" w:cs="Calibri"/>
          <w:lang w:val="lt-LT"/>
        </w:rPr>
      </w:pPr>
      <w:r w:rsidRPr="00274BA3">
        <w:rPr>
          <w:rFonts w:ascii="Calibri" w:eastAsia="Times New Roman" w:hAnsi="Calibri" w:cs="Calibri"/>
          <w:lang w:val="lt-LT"/>
        </w:rPr>
        <w:t>Kit</w:t>
      </w:r>
      <w:r w:rsidR="00096679" w:rsidRPr="00274BA3">
        <w:rPr>
          <w:rFonts w:ascii="Calibri" w:eastAsia="Times New Roman" w:hAnsi="Calibri" w:cs="Calibri"/>
          <w:lang w:val="lt-LT"/>
        </w:rPr>
        <w:t>ais</w:t>
      </w:r>
      <w:r w:rsidRPr="00274BA3">
        <w:rPr>
          <w:rFonts w:ascii="Calibri" w:eastAsia="Times New Roman" w:hAnsi="Calibri" w:cs="Calibri"/>
          <w:lang w:val="lt-LT"/>
        </w:rPr>
        <w:t xml:space="preserve"> susijusi</w:t>
      </w:r>
      <w:r w:rsidR="00096679" w:rsidRPr="00274BA3">
        <w:rPr>
          <w:rFonts w:ascii="Calibri" w:eastAsia="Times New Roman" w:hAnsi="Calibri" w:cs="Calibri"/>
          <w:lang w:val="lt-LT"/>
        </w:rPr>
        <w:t>ais</w:t>
      </w:r>
      <w:r w:rsidRPr="00274BA3">
        <w:rPr>
          <w:rFonts w:ascii="Calibri" w:eastAsia="Times New Roman" w:hAnsi="Calibri" w:cs="Calibri"/>
          <w:lang w:val="lt-LT"/>
        </w:rPr>
        <w:t xml:space="preserve"> teisės aktų ir normini</w:t>
      </w:r>
      <w:r w:rsidR="00676742" w:rsidRPr="00274BA3">
        <w:rPr>
          <w:rFonts w:ascii="Calibri" w:eastAsia="Times New Roman" w:hAnsi="Calibri" w:cs="Calibri"/>
          <w:lang w:val="lt-LT"/>
        </w:rPr>
        <w:t>ų</w:t>
      </w:r>
      <w:r w:rsidRPr="00274BA3">
        <w:rPr>
          <w:rFonts w:ascii="Calibri" w:eastAsia="Times New Roman" w:hAnsi="Calibri" w:cs="Calibri"/>
          <w:lang w:val="lt-LT"/>
        </w:rPr>
        <w:t xml:space="preserve"> dokumentų</w:t>
      </w:r>
      <w:r w:rsidR="00676742" w:rsidRPr="00274BA3">
        <w:rPr>
          <w:rFonts w:ascii="Calibri" w:eastAsia="Times New Roman" w:hAnsi="Calibri" w:cs="Calibri"/>
          <w:lang w:val="lt-LT"/>
        </w:rPr>
        <w:t xml:space="preserve"> reikalavimais</w:t>
      </w:r>
      <w:r w:rsidR="00E33443" w:rsidRPr="00274BA3">
        <w:rPr>
          <w:rFonts w:ascii="Calibri" w:eastAsia="Times New Roman" w:hAnsi="Calibri" w:cs="Calibri"/>
          <w:lang w:val="lt-LT"/>
        </w:rPr>
        <w:t>.</w:t>
      </w:r>
    </w:p>
    <w:p w14:paraId="17791228" w14:textId="77777777" w:rsidR="003B0E93" w:rsidRDefault="000C28B9" w:rsidP="003B0E93">
      <w:pPr>
        <w:pStyle w:val="Sraopastraipa"/>
        <w:numPr>
          <w:ilvl w:val="0"/>
          <w:numId w:val="12"/>
        </w:numPr>
        <w:spacing w:after="0" w:line="240" w:lineRule="auto"/>
        <w:jc w:val="both"/>
        <w:rPr>
          <w:rFonts w:ascii="Calibri" w:eastAsia="Times New Roman" w:hAnsi="Calibri" w:cs="Calibri"/>
          <w:lang w:val="lt-LT"/>
        </w:rPr>
      </w:pPr>
      <w:r w:rsidRPr="003B0E93">
        <w:rPr>
          <w:rFonts w:ascii="Calibri" w:eastAsia="Times New Roman" w:hAnsi="Calibri" w:cs="Calibri"/>
          <w:lang w:val="lt-LT"/>
        </w:rPr>
        <w:t>Pas</w:t>
      </w:r>
      <w:r w:rsidR="007A6EB6" w:rsidRPr="003B0E93">
        <w:rPr>
          <w:rFonts w:ascii="Calibri" w:eastAsia="Times New Roman" w:hAnsi="Calibri" w:cs="Calibri"/>
          <w:lang w:val="lt-LT"/>
        </w:rPr>
        <w:t>i</w:t>
      </w:r>
      <w:r w:rsidRPr="003B0E93">
        <w:rPr>
          <w:rFonts w:ascii="Calibri" w:eastAsia="Times New Roman" w:hAnsi="Calibri" w:cs="Calibri"/>
          <w:lang w:val="lt-LT"/>
        </w:rPr>
        <w:t>keitus šios Techninės specifikacijos 4 punkte nurodytiems teisės aktams, be atskiro papildomo susitarimo, šalys vadovausis paslaugų atlikimo metu galiojančių teisės aktų redakcija.</w:t>
      </w:r>
    </w:p>
    <w:p w14:paraId="06A36631" w14:textId="77777777" w:rsidR="003B0E93" w:rsidRDefault="004E6D4A" w:rsidP="003B0E93">
      <w:pPr>
        <w:pStyle w:val="Sraopastraipa"/>
        <w:numPr>
          <w:ilvl w:val="0"/>
          <w:numId w:val="12"/>
        </w:numPr>
        <w:spacing w:after="0" w:line="240" w:lineRule="auto"/>
        <w:jc w:val="both"/>
        <w:rPr>
          <w:rFonts w:ascii="Calibri" w:eastAsia="Times New Roman" w:hAnsi="Calibri" w:cs="Calibri"/>
          <w:lang w:val="lt-LT"/>
        </w:rPr>
      </w:pPr>
      <w:r w:rsidRPr="003B0E93">
        <w:rPr>
          <w:rFonts w:ascii="Calibri" w:eastAsia="Times New Roman" w:hAnsi="Calibri" w:cs="Calibri"/>
          <w:lang w:val="lt-LT"/>
        </w:rPr>
        <w:t>Užsakomos Paslaugos objektu laikomas vienas nekilnojamojo turto kadastrinis vienetas (pastatas ar statinys), turintis atskirą unikalų numerį, nurodytą Perkančiosios organizacijos pateiktame užsakyme.</w:t>
      </w:r>
    </w:p>
    <w:p w14:paraId="19D4ED64" w14:textId="0F7B4219" w:rsidR="00713991" w:rsidRPr="003B0E93" w:rsidRDefault="00713991" w:rsidP="003B0E93">
      <w:pPr>
        <w:pStyle w:val="Sraopastraipa"/>
        <w:numPr>
          <w:ilvl w:val="0"/>
          <w:numId w:val="12"/>
        </w:numPr>
        <w:spacing w:after="0" w:line="240" w:lineRule="auto"/>
        <w:jc w:val="both"/>
        <w:rPr>
          <w:rFonts w:ascii="Calibri" w:eastAsia="Times New Roman" w:hAnsi="Calibri" w:cs="Calibri"/>
          <w:lang w:val="lt-LT"/>
        </w:rPr>
      </w:pPr>
      <w:r w:rsidRPr="003B0E93">
        <w:rPr>
          <w:rFonts w:ascii="Calibri" w:eastAsia="Times New Roman" w:hAnsi="Calibri" w:cs="Calibri"/>
          <w:lang w:val="lt-LT"/>
        </w:rPr>
        <w:t>Paslaugų teikėjas</w:t>
      </w:r>
      <w:r w:rsidR="0039105D" w:rsidRPr="003B0E93">
        <w:rPr>
          <w:rFonts w:ascii="Calibri" w:eastAsia="Times New Roman" w:hAnsi="Calibri" w:cs="Calibri"/>
          <w:lang w:val="lt-LT"/>
        </w:rPr>
        <w:t xml:space="preserve"> privalo</w:t>
      </w:r>
      <w:r w:rsidRPr="003B0E93">
        <w:rPr>
          <w:rFonts w:ascii="Calibri" w:eastAsia="Times New Roman" w:hAnsi="Calibri" w:cs="Calibri"/>
          <w:lang w:val="lt-LT"/>
        </w:rPr>
        <w:t>:</w:t>
      </w:r>
    </w:p>
    <w:p w14:paraId="73BFB851" w14:textId="149E4259" w:rsidR="001D534E" w:rsidRPr="003B0E93" w:rsidRDefault="00D86208" w:rsidP="003B0E93">
      <w:pPr>
        <w:pStyle w:val="Sraopastraipa"/>
        <w:numPr>
          <w:ilvl w:val="0"/>
          <w:numId w:val="20"/>
        </w:numPr>
        <w:spacing w:after="0" w:line="240" w:lineRule="auto"/>
        <w:ind w:left="851" w:hanging="491"/>
        <w:jc w:val="both"/>
        <w:rPr>
          <w:rFonts w:ascii="Calibri" w:eastAsia="Times New Roman" w:hAnsi="Calibri" w:cs="Calibri"/>
          <w:lang w:val="lt-LT"/>
        </w:rPr>
      </w:pPr>
      <w:r w:rsidRPr="003B0E93">
        <w:rPr>
          <w:rFonts w:ascii="Calibri" w:eastAsia="Times New Roman" w:hAnsi="Calibri" w:cs="Calibri"/>
          <w:lang w:val="lt-LT"/>
        </w:rPr>
        <w:lastRenderedPageBreak/>
        <w:t xml:space="preserve">Organizuoti </w:t>
      </w:r>
      <w:r w:rsidR="006809E9" w:rsidRPr="003B0E93">
        <w:rPr>
          <w:rFonts w:ascii="Calibri" w:eastAsia="Times New Roman" w:hAnsi="Calibri" w:cs="Calibri"/>
          <w:lang w:val="lt-LT"/>
        </w:rPr>
        <w:t>statybos užbaigimo deklaracijos ekspertinį patvirtinimą</w:t>
      </w:r>
      <w:r w:rsidR="004F6192" w:rsidRPr="003B0E93">
        <w:rPr>
          <w:rFonts w:ascii="Calibri" w:hAnsi="Calibri" w:cs="Calibri"/>
        </w:rPr>
        <w:t xml:space="preserve"> </w:t>
      </w:r>
      <w:r w:rsidR="004F6192" w:rsidRPr="003B0E93">
        <w:rPr>
          <w:rFonts w:ascii="Calibri" w:eastAsia="Times New Roman" w:hAnsi="Calibri" w:cs="Calibri"/>
          <w:lang w:val="lt-LT"/>
        </w:rPr>
        <w:t>IS „Infostatyba“ sistemoje</w:t>
      </w:r>
      <w:r w:rsidR="006809E9" w:rsidRPr="003B0E93">
        <w:rPr>
          <w:rFonts w:ascii="Calibri" w:eastAsia="Times New Roman" w:hAnsi="Calibri" w:cs="Calibri"/>
          <w:lang w:val="lt-LT"/>
        </w:rPr>
        <w:t>, įvertinant statinį tiek, kiek tai priskirtina ekspertinio patvirtinimo kompetencijai pagal galiojančius teisės aktus:</w:t>
      </w:r>
    </w:p>
    <w:p w14:paraId="580DB512" w14:textId="1F2E778F" w:rsidR="001D534E" w:rsidRPr="00274BA3" w:rsidRDefault="00E816D7" w:rsidP="003B0E93">
      <w:pPr>
        <w:pStyle w:val="Sraopastraipa"/>
        <w:spacing w:after="0" w:line="240" w:lineRule="auto"/>
        <w:ind w:left="851"/>
        <w:contextualSpacing w:val="0"/>
        <w:jc w:val="both"/>
        <w:rPr>
          <w:rFonts w:ascii="Calibri" w:eastAsia="Times New Roman" w:hAnsi="Calibri" w:cs="Calibri"/>
          <w:lang w:val="lt-LT"/>
        </w:rPr>
      </w:pPr>
      <w:r w:rsidRPr="00274BA3">
        <w:rPr>
          <w:rFonts w:ascii="Calibri" w:eastAsia="Times New Roman" w:hAnsi="Calibri" w:cs="Calibri"/>
          <w:lang w:val="lt-LT"/>
        </w:rPr>
        <w:t xml:space="preserve">- </w:t>
      </w:r>
      <w:r w:rsidR="00713991" w:rsidRPr="00274BA3">
        <w:rPr>
          <w:rFonts w:ascii="Calibri" w:eastAsia="Times New Roman" w:hAnsi="Calibri" w:cs="Calibri"/>
          <w:lang w:val="lt-LT"/>
        </w:rPr>
        <w:t>statinio atitiktį statinio projektui ir jo sprendiniams;</w:t>
      </w:r>
    </w:p>
    <w:p w14:paraId="5EDFD30E" w14:textId="1BD91B17" w:rsidR="001D534E" w:rsidRPr="00274BA3" w:rsidRDefault="00E816D7" w:rsidP="003B0E93">
      <w:pPr>
        <w:pStyle w:val="Sraopastraipa"/>
        <w:spacing w:after="0" w:line="240" w:lineRule="auto"/>
        <w:ind w:left="851"/>
        <w:contextualSpacing w:val="0"/>
        <w:jc w:val="both"/>
        <w:rPr>
          <w:rFonts w:ascii="Calibri" w:eastAsia="Times New Roman" w:hAnsi="Calibri" w:cs="Calibri"/>
          <w:lang w:val="lt-LT"/>
        </w:rPr>
      </w:pPr>
      <w:r w:rsidRPr="00274BA3">
        <w:rPr>
          <w:rFonts w:ascii="Calibri" w:eastAsia="Times New Roman" w:hAnsi="Calibri" w:cs="Calibri"/>
          <w:lang w:val="lt-LT"/>
        </w:rPr>
        <w:t xml:space="preserve">- </w:t>
      </w:r>
      <w:r w:rsidR="00713991" w:rsidRPr="00274BA3">
        <w:rPr>
          <w:rFonts w:ascii="Calibri" w:eastAsia="Times New Roman" w:hAnsi="Calibri" w:cs="Calibri"/>
          <w:lang w:val="lt-LT"/>
        </w:rPr>
        <w:t>statinio atitiktį esminiams statinio reikalavimams;</w:t>
      </w:r>
    </w:p>
    <w:p w14:paraId="216E1805" w14:textId="73865149" w:rsidR="001D534E" w:rsidRPr="00274BA3" w:rsidRDefault="00E816D7" w:rsidP="003B0E93">
      <w:pPr>
        <w:pStyle w:val="Sraopastraipa"/>
        <w:spacing w:after="0" w:line="240" w:lineRule="auto"/>
        <w:ind w:left="851"/>
        <w:contextualSpacing w:val="0"/>
        <w:jc w:val="both"/>
        <w:rPr>
          <w:rFonts w:ascii="Calibri" w:eastAsia="Times New Roman" w:hAnsi="Calibri" w:cs="Calibri"/>
          <w:lang w:val="lt-LT"/>
        </w:rPr>
      </w:pPr>
      <w:r w:rsidRPr="00274BA3">
        <w:rPr>
          <w:rFonts w:ascii="Calibri" w:eastAsia="Times New Roman" w:hAnsi="Calibri" w:cs="Calibri"/>
          <w:lang w:val="lt-LT"/>
        </w:rPr>
        <w:t xml:space="preserve">- </w:t>
      </w:r>
      <w:r w:rsidR="00713991" w:rsidRPr="00274BA3">
        <w:rPr>
          <w:rFonts w:ascii="Calibri" w:eastAsia="Times New Roman" w:hAnsi="Calibri" w:cs="Calibri"/>
          <w:lang w:val="lt-LT"/>
        </w:rPr>
        <w:t>statybos metu atliktų darbų atitikimą norminių dokumentų reikalavimams;</w:t>
      </w:r>
    </w:p>
    <w:p w14:paraId="399C4886" w14:textId="23E47D95" w:rsidR="0062589D" w:rsidRPr="00274BA3" w:rsidRDefault="00E816D7" w:rsidP="003B0E93">
      <w:pPr>
        <w:pStyle w:val="Sraopastraipa"/>
        <w:spacing w:after="0" w:line="240" w:lineRule="auto"/>
        <w:ind w:left="851"/>
        <w:contextualSpacing w:val="0"/>
        <w:jc w:val="both"/>
        <w:rPr>
          <w:rFonts w:ascii="Calibri" w:eastAsia="Times New Roman" w:hAnsi="Calibri" w:cs="Calibri"/>
          <w:lang w:val="lt-LT"/>
        </w:rPr>
      </w:pPr>
      <w:r w:rsidRPr="00274BA3">
        <w:rPr>
          <w:rFonts w:ascii="Calibri" w:eastAsia="Times New Roman" w:hAnsi="Calibri" w:cs="Calibri"/>
          <w:lang w:val="lt-LT"/>
        </w:rPr>
        <w:t xml:space="preserve">- </w:t>
      </w:r>
      <w:r w:rsidR="00713991" w:rsidRPr="00274BA3">
        <w:rPr>
          <w:rFonts w:ascii="Calibri" w:eastAsia="Times New Roman" w:hAnsi="Calibri" w:cs="Calibri"/>
          <w:lang w:val="lt-LT"/>
        </w:rPr>
        <w:t>pateiktų dokumentų (projektinė dokumentacija, atliktų darbų aktai, bandymų protokolai, deklaracijos ir kt.) pakankamumą ir tinkamumą.</w:t>
      </w:r>
    </w:p>
    <w:p w14:paraId="3AC0A1DB" w14:textId="77777777" w:rsidR="003B0E93" w:rsidRDefault="008C53AA" w:rsidP="003B0E93">
      <w:pPr>
        <w:pStyle w:val="Sraopastraipa"/>
        <w:numPr>
          <w:ilvl w:val="0"/>
          <w:numId w:val="20"/>
        </w:numPr>
        <w:spacing w:after="0" w:line="240" w:lineRule="auto"/>
        <w:ind w:left="851" w:hanging="425"/>
        <w:contextualSpacing w:val="0"/>
        <w:jc w:val="both"/>
        <w:rPr>
          <w:rFonts w:ascii="Calibri" w:eastAsia="Times New Roman" w:hAnsi="Calibri" w:cs="Calibri"/>
          <w:lang w:val="lt-LT"/>
        </w:rPr>
      </w:pPr>
      <w:r w:rsidRPr="00274BA3">
        <w:rPr>
          <w:rFonts w:ascii="Calibri" w:eastAsia="Times New Roman" w:hAnsi="Calibri" w:cs="Calibri"/>
          <w:lang w:val="lt-LT"/>
        </w:rPr>
        <w:t xml:space="preserve">Esant poreikiui, </w:t>
      </w:r>
      <w:r w:rsidR="006854C6" w:rsidRPr="00274BA3">
        <w:rPr>
          <w:rFonts w:ascii="Calibri" w:eastAsia="Times New Roman" w:hAnsi="Calibri" w:cs="Calibri"/>
          <w:lang w:val="lt-LT"/>
        </w:rPr>
        <w:t>organizuoti</w:t>
      </w:r>
      <w:r w:rsidR="006854C6" w:rsidRPr="00274BA3">
        <w:rPr>
          <w:rFonts w:ascii="Calibri" w:eastAsia="Times New Roman" w:hAnsi="Calibri" w:cs="Calibri"/>
          <w:b/>
          <w:bCs/>
          <w:lang w:val="lt-LT"/>
        </w:rPr>
        <w:t xml:space="preserve"> </w:t>
      </w:r>
      <w:r w:rsidR="000D4B9E" w:rsidRPr="00274BA3">
        <w:rPr>
          <w:rFonts w:ascii="Calibri" w:eastAsia="Times New Roman" w:hAnsi="Calibri" w:cs="Calibri"/>
          <w:lang w:val="lt-LT"/>
        </w:rPr>
        <w:t>p</w:t>
      </w:r>
      <w:r w:rsidR="00AC1D18" w:rsidRPr="00274BA3">
        <w:rPr>
          <w:rFonts w:ascii="Calibri" w:eastAsia="Times New Roman" w:hAnsi="Calibri" w:cs="Calibri"/>
          <w:lang w:val="lt-LT"/>
        </w:rPr>
        <w:t>akartotin</w:t>
      </w:r>
      <w:r w:rsidR="000D4B9E" w:rsidRPr="00274BA3">
        <w:rPr>
          <w:rFonts w:ascii="Calibri" w:eastAsia="Times New Roman" w:hAnsi="Calibri" w:cs="Calibri"/>
          <w:lang w:val="lt-LT"/>
        </w:rPr>
        <w:t>į</w:t>
      </w:r>
      <w:r w:rsidR="00AC1D18" w:rsidRPr="00274BA3">
        <w:rPr>
          <w:rFonts w:ascii="Calibri" w:eastAsia="Times New Roman" w:hAnsi="Calibri" w:cs="Calibri"/>
          <w:lang w:val="lt-LT"/>
        </w:rPr>
        <w:t xml:space="preserve"> ekspertin</w:t>
      </w:r>
      <w:r w:rsidR="000D4B9E" w:rsidRPr="00274BA3">
        <w:rPr>
          <w:rFonts w:ascii="Calibri" w:eastAsia="Times New Roman" w:hAnsi="Calibri" w:cs="Calibri"/>
          <w:lang w:val="lt-LT"/>
        </w:rPr>
        <w:t>į</w:t>
      </w:r>
      <w:r w:rsidR="00AC1D18" w:rsidRPr="00274BA3">
        <w:rPr>
          <w:rFonts w:ascii="Calibri" w:eastAsia="Times New Roman" w:hAnsi="Calibri" w:cs="Calibri"/>
          <w:lang w:val="lt-LT"/>
        </w:rPr>
        <w:t xml:space="preserve"> vertinim</w:t>
      </w:r>
      <w:r w:rsidR="000D4B9E" w:rsidRPr="00274BA3">
        <w:rPr>
          <w:rFonts w:ascii="Calibri" w:eastAsia="Times New Roman" w:hAnsi="Calibri" w:cs="Calibri"/>
          <w:lang w:val="lt-LT"/>
        </w:rPr>
        <w:t>ą.</w:t>
      </w:r>
      <w:r w:rsidRPr="00274BA3">
        <w:rPr>
          <w:rFonts w:ascii="Calibri" w:eastAsia="Times New Roman" w:hAnsi="Calibri" w:cs="Calibri"/>
          <w:lang w:val="lt-LT"/>
        </w:rPr>
        <w:t xml:space="preserve"> </w:t>
      </w:r>
      <w:r w:rsidR="00AC1D18" w:rsidRPr="00274BA3">
        <w:rPr>
          <w:rFonts w:ascii="Calibri" w:eastAsia="Times New Roman" w:hAnsi="Calibri" w:cs="Calibri"/>
          <w:lang w:val="lt-LT"/>
        </w:rPr>
        <w:t xml:space="preserve">Pakartotinis ekspertinis vertinimas atliekamas po trūkumų šalinimo kaip integrali statybos užbaigimo deklaracijos ekspertinio patvirtinimo dalis. Šio vertinimo terminas – </w:t>
      </w:r>
      <w:r w:rsidR="00FD24C5" w:rsidRPr="00274BA3">
        <w:rPr>
          <w:rFonts w:ascii="Calibri" w:eastAsia="Times New Roman" w:hAnsi="Calibri" w:cs="Calibri"/>
          <w:lang w:val="lt-LT"/>
        </w:rPr>
        <w:t>2</w:t>
      </w:r>
      <w:r w:rsidR="00AC1D18" w:rsidRPr="00274BA3">
        <w:rPr>
          <w:rFonts w:ascii="Calibri" w:eastAsia="Times New Roman" w:hAnsi="Calibri" w:cs="Calibri"/>
          <w:lang w:val="lt-LT"/>
        </w:rPr>
        <w:t xml:space="preserve">0 </w:t>
      </w:r>
      <w:r w:rsidR="00232A4D" w:rsidRPr="00274BA3">
        <w:rPr>
          <w:rFonts w:ascii="Calibri" w:eastAsia="Times New Roman" w:hAnsi="Calibri" w:cs="Calibri"/>
          <w:lang w:val="lt-LT"/>
        </w:rPr>
        <w:t>darbo</w:t>
      </w:r>
      <w:r w:rsidR="00AC1D18" w:rsidRPr="00274BA3">
        <w:rPr>
          <w:rFonts w:ascii="Calibri" w:eastAsia="Times New Roman" w:hAnsi="Calibri" w:cs="Calibri"/>
          <w:lang w:val="lt-LT"/>
        </w:rPr>
        <w:t xml:space="preserve"> dienų nuo užsakymo pateikimo.</w:t>
      </w:r>
    </w:p>
    <w:p w14:paraId="695767AA" w14:textId="19ED2C13" w:rsidR="008633D9" w:rsidRPr="003B0E93" w:rsidRDefault="008633D9" w:rsidP="003B0E93">
      <w:pPr>
        <w:pStyle w:val="Sraopastraipa"/>
        <w:numPr>
          <w:ilvl w:val="0"/>
          <w:numId w:val="20"/>
        </w:numPr>
        <w:spacing w:after="0" w:line="240" w:lineRule="auto"/>
        <w:ind w:left="851" w:hanging="425"/>
        <w:contextualSpacing w:val="0"/>
        <w:jc w:val="both"/>
        <w:rPr>
          <w:rFonts w:ascii="Calibri" w:eastAsia="Times New Roman" w:hAnsi="Calibri" w:cs="Calibri"/>
          <w:lang w:val="lt-LT"/>
        </w:rPr>
      </w:pPr>
      <w:r w:rsidRPr="003B0E93">
        <w:rPr>
          <w:rFonts w:ascii="Calibri" w:eastAsia="Times New Roman" w:hAnsi="Calibri" w:cs="Calibri"/>
          <w:lang w:val="lt-LT"/>
        </w:rPr>
        <w:t xml:space="preserve">Organizuoti </w:t>
      </w:r>
      <w:r w:rsidR="008D2AE0" w:rsidRPr="003B0E93">
        <w:rPr>
          <w:rFonts w:ascii="Calibri" w:eastAsia="Times New Roman" w:hAnsi="Calibri" w:cs="Calibri"/>
          <w:lang w:val="lt-LT"/>
        </w:rPr>
        <w:t>pažymos apie statinio (-ių) statybą be nukrypimų nuo esminių statinio projekto sprendinių rengimą ir tvirtinimą</w:t>
      </w:r>
      <w:r w:rsidR="002B690E" w:rsidRPr="003B0E93">
        <w:rPr>
          <w:rFonts w:ascii="Calibri" w:eastAsia="Times New Roman" w:hAnsi="Calibri" w:cs="Calibri"/>
          <w:lang w:val="lt-LT"/>
        </w:rPr>
        <w:t xml:space="preserve"> IS „Infostatyba“ sistemoje</w:t>
      </w:r>
      <w:r w:rsidRPr="003B0E93">
        <w:rPr>
          <w:rFonts w:ascii="Calibri" w:eastAsia="Times New Roman" w:hAnsi="Calibri" w:cs="Calibri"/>
          <w:lang w:val="lt-LT"/>
        </w:rPr>
        <w:t>, įvertinant statinį tiek, kiek tai priskirtina ekspertinio patvirtinimo kompetencijai pagal galiojančius teisės aktus:</w:t>
      </w:r>
    </w:p>
    <w:p w14:paraId="5930DBF8" w14:textId="77777777" w:rsidR="008633D9" w:rsidRPr="00274BA3" w:rsidRDefault="008633D9" w:rsidP="003B0E93">
      <w:pPr>
        <w:pStyle w:val="Sraopastraipa"/>
        <w:spacing w:after="0" w:line="240" w:lineRule="auto"/>
        <w:ind w:left="851"/>
        <w:contextualSpacing w:val="0"/>
        <w:jc w:val="both"/>
        <w:rPr>
          <w:rFonts w:ascii="Calibri" w:eastAsia="Times New Roman" w:hAnsi="Calibri" w:cs="Calibri"/>
          <w:lang w:val="lt-LT"/>
        </w:rPr>
      </w:pPr>
      <w:r w:rsidRPr="00274BA3">
        <w:rPr>
          <w:rFonts w:ascii="Calibri" w:eastAsia="Times New Roman" w:hAnsi="Calibri" w:cs="Calibri"/>
          <w:lang w:val="lt-LT"/>
        </w:rPr>
        <w:t>- statinio atitiktį statinio projektui ir jo sprendiniams;</w:t>
      </w:r>
    </w:p>
    <w:p w14:paraId="4273928F" w14:textId="77777777" w:rsidR="008633D9" w:rsidRPr="00274BA3" w:rsidRDefault="008633D9" w:rsidP="003B0E93">
      <w:pPr>
        <w:pStyle w:val="Sraopastraipa"/>
        <w:spacing w:after="0" w:line="240" w:lineRule="auto"/>
        <w:ind w:left="851"/>
        <w:contextualSpacing w:val="0"/>
        <w:jc w:val="both"/>
        <w:rPr>
          <w:rFonts w:ascii="Calibri" w:eastAsia="Times New Roman" w:hAnsi="Calibri" w:cs="Calibri"/>
          <w:lang w:val="lt-LT"/>
        </w:rPr>
      </w:pPr>
      <w:r w:rsidRPr="00274BA3">
        <w:rPr>
          <w:rFonts w:ascii="Calibri" w:eastAsia="Times New Roman" w:hAnsi="Calibri" w:cs="Calibri"/>
          <w:lang w:val="lt-LT"/>
        </w:rPr>
        <w:t>- statinio atitiktį esminiams statinio reikalavimams;</w:t>
      </w:r>
    </w:p>
    <w:p w14:paraId="66CA4D24" w14:textId="77777777" w:rsidR="008633D9" w:rsidRPr="00274BA3" w:rsidRDefault="008633D9" w:rsidP="003B0E93">
      <w:pPr>
        <w:pStyle w:val="Sraopastraipa"/>
        <w:spacing w:after="0" w:line="240" w:lineRule="auto"/>
        <w:ind w:left="851"/>
        <w:contextualSpacing w:val="0"/>
        <w:jc w:val="both"/>
        <w:rPr>
          <w:rFonts w:ascii="Calibri" w:eastAsia="Times New Roman" w:hAnsi="Calibri" w:cs="Calibri"/>
          <w:lang w:val="lt-LT"/>
        </w:rPr>
      </w:pPr>
      <w:r w:rsidRPr="00274BA3">
        <w:rPr>
          <w:rFonts w:ascii="Calibri" w:eastAsia="Times New Roman" w:hAnsi="Calibri" w:cs="Calibri"/>
          <w:lang w:val="lt-LT"/>
        </w:rPr>
        <w:t>- statybos metu atliktų darbų atitikimą norminių dokumentų reikalavimams;</w:t>
      </w:r>
    </w:p>
    <w:p w14:paraId="26CEAF37" w14:textId="79FE4C12" w:rsidR="006943B8" w:rsidRPr="00274BA3" w:rsidRDefault="008633D9" w:rsidP="003B0E93">
      <w:pPr>
        <w:pStyle w:val="Sraopastraipa"/>
        <w:spacing w:after="0" w:line="240" w:lineRule="auto"/>
        <w:ind w:left="851"/>
        <w:contextualSpacing w:val="0"/>
        <w:jc w:val="both"/>
        <w:rPr>
          <w:rFonts w:ascii="Calibri" w:eastAsia="Times New Roman" w:hAnsi="Calibri" w:cs="Calibri"/>
          <w:lang w:val="lt-LT"/>
        </w:rPr>
      </w:pPr>
      <w:r w:rsidRPr="00274BA3">
        <w:rPr>
          <w:rFonts w:ascii="Calibri" w:eastAsia="Times New Roman" w:hAnsi="Calibri" w:cs="Calibri"/>
          <w:lang w:val="lt-LT"/>
        </w:rPr>
        <w:t xml:space="preserve">- pateiktų dokumentų (projektinė dokumentacija, atliktų darbų aktai, bandymų protokolai, deklaracijos ir kt.) pakankamumą ir tinkamumą.  </w:t>
      </w:r>
    </w:p>
    <w:p w14:paraId="7F004AB5" w14:textId="20804EFF" w:rsidR="00A70058" w:rsidRPr="003B0E93" w:rsidRDefault="00A70058" w:rsidP="003B0E93">
      <w:pPr>
        <w:pStyle w:val="Sraopastraipa"/>
        <w:numPr>
          <w:ilvl w:val="0"/>
          <w:numId w:val="20"/>
        </w:numPr>
        <w:spacing w:after="0" w:line="240" w:lineRule="auto"/>
        <w:ind w:left="851" w:hanging="491"/>
        <w:jc w:val="both"/>
        <w:rPr>
          <w:rFonts w:ascii="Calibri" w:eastAsia="Times New Roman" w:hAnsi="Calibri" w:cs="Calibri"/>
          <w:lang w:val="lt-LT"/>
        </w:rPr>
      </w:pPr>
      <w:r w:rsidRPr="003B0E93">
        <w:rPr>
          <w:rFonts w:ascii="Calibri" w:eastAsia="Times New Roman" w:hAnsi="Calibri" w:cs="Calibri"/>
          <w:lang w:val="lt-LT"/>
        </w:rPr>
        <w:t>Konsultuoti perkančiąją organizaciją:</w:t>
      </w:r>
    </w:p>
    <w:p w14:paraId="493F0986" w14:textId="77777777" w:rsidR="00A70058" w:rsidRPr="00274BA3" w:rsidRDefault="00A70058" w:rsidP="003B0E93">
      <w:pPr>
        <w:pStyle w:val="Sraopastraipa"/>
        <w:spacing w:after="0" w:line="240" w:lineRule="auto"/>
        <w:ind w:left="851"/>
        <w:contextualSpacing w:val="0"/>
        <w:jc w:val="both"/>
        <w:rPr>
          <w:rFonts w:ascii="Calibri" w:eastAsia="Times New Roman" w:hAnsi="Calibri" w:cs="Calibri"/>
          <w:lang w:val="lt-LT"/>
        </w:rPr>
      </w:pPr>
      <w:r w:rsidRPr="00274BA3">
        <w:rPr>
          <w:rFonts w:ascii="Calibri" w:eastAsia="Times New Roman" w:hAnsi="Calibri" w:cs="Calibri"/>
          <w:lang w:val="lt-LT"/>
        </w:rPr>
        <w:t>- dėl galimų trūkumų šalinimo;</w:t>
      </w:r>
    </w:p>
    <w:p w14:paraId="125D389E" w14:textId="77777777" w:rsidR="00A70058" w:rsidRPr="00274BA3" w:rsidRDefault="00A70058" w:rsidP="003B0E93">
      <w:pPr>
        <w:pStyle w:val="Sraopastraipa"/>
        <w:spacing w:after="0" w:line="240" w:lineRule="auto"/>
        <w:ind w:left="851"/>
        <w:contextualSpacing w:val="0"/>
        <w:jc w:val="both"/>
        <w:rPr>
          <w:rFonts w:ascii="Calibri" w:eastAsia="Times New Roman" w:hAnsi="Calibri" w:cs="Calibri"/>
          <w:lang w:val="lt-LT"/>
        </w:rPr>
      </w:pPr>
      <w:r w:rsidRPr="00274BA3">
        <w:rPr>
          <w:rFonts w:ascii="Calibri" w:eastAsia="Times New Roman" w:hAnsi="Calibri" w:cs="Calibri"/>
          <w:lang w:val="lt-LT"/>
        </w:rPr>
        <w:t>- dėl papildomų dokumentų ar veiksmų, reikalingų statybos užbaigimui.</w:t>
      </w:r>
    </w:p>
    <w:p w14:paraId="29D22C75" w14:textId="77777777" w:rsidR="00A70058" w:rsidRPr="003B0E93" w:rsidRDefault="00A70058" w:rsidP="003B0E93">
      <w:pPr>
        <w:spacing w:after="0" w:line="240" w:lineRule="auto"/>
        <w:jc w:val="both"/>
        <w:rPr>
          <w:rFonts w:ascii="Calibri" w:eastAsia="Times New Roman" w:hAnsi="Calibri" w:cs="Calibri"/>
          <w:lang w:val="lt-LT"/>
        </w:rPr>
      </w:pPr>
    </w:p>
    <w:p w14:paraId="5AAB85F9" w14:textId="5CD547E0" w:rsidR="0094124F" w:rsidRDefault="00F83B0B" w:rsidP="003B0E93">
      <w:pPr>
        <w:pStyle w:val="Sraopastraipa"/>
        <w:numPr>
          <w:ilvl w:val="0"/>
          <w:numId w:val="24"/>
        </w:numPr>
        <w:spacing w:after="0" w:line="240" w:lineRule="auto"/>
        <w:ind w:left="426" w:hanging="426"/>
        <w:jc w:val="both"/>
        <w:rPr>
          <w:rFonts w:ascii="Calibri" w:eastAsia="Times New Roman" w:hAnsi="Calibri" w:cs="Calibri"/>
          <w:lang w:val="lt-LT"/>
        </w:rPr>
      </w:pPr>
      <w:r w:rsidRPr="003B0E93">
        <w:rPr>
          <w:rFonts w:ascii="Calibri" w:eastAsia="Times New Roman" w:hAnsi="Calibri" w:cs="Calibri"/>
          <w:lang w:val="lt-LT"/>
        </w:rPr>
        <w:t>Reikalavimai paslaugų teikėjui:</w:t>
      </w:r>
      <w:r w:rsidR="003B0E93">
        <w:rPr>
          <w:rFonts w:ascii="Calibri" w:eastAsia="Times New Roman" w:hAnsi="Calibri" w:cs="Calibri"/>
          <w:lang w:val="lt-LT"/>
        </w:rPr>
        <w:t xml:space="preserve"> </w:t>
      </w:r>
      <w:r w:rsidR="006F1E47" w:rsidRPr="003B0E93">
        <w:rPr>
          <w:rFonts w:ascii="Calibri" w:eastAsia="Times New Roman" w:hAnsi="Calibri" w:cs="Calibri"/>
          <w:lang w:val="lt-LT"/>
        </w:rPr>
        <w:t>Netaikomi.</w:t>
      </w:r>
    </w:p>
    <w:p w14:paraId="57AC17FC" w14:textId="77777777" w:rsidR="003B0E93" w:rsidRDefault="00BA283E" w:rsidP="003B0E93">
      <w:pPr>
        <w:pStyle w:val="Sraopastraipa"/>
        <w:numPr>
          <w:ilvl w:val="0"/>
          <w:numId w:val="24"/>
        </w:numPr>
        <w:spacing w:after="0" w:line="240" w:lineRule="auto"/>
        <w:ind w:left="426" w:hanging="426"/>
        <w:jc w:val="both"/>
        <w:rPr>
          <w:rFonts w:ascii="Calibri" w:eastAsia="Times New Roman" w:hAnsi="Calibri" w:cs="Calibri"/>
          <w:lang w:val="lt-LT"/>
        </w:rPr>
      </w:pPr>
      <w:r w:rsidRPr="003B0E93">
        <w:rPr>
          <w:rFonts w:ascii="Calibri" w:eastAsia="Times New Roman" w:hAnsi="Calibri" w:cs="Calibri"/>
          <w:lang w:val="lt-LT"/>
        </w:rPr>
        <w:t>Perkančiosios organizacijos atstovas Paslaugas užsako raštu arba elektroniniu paštu</w:t>
      </w:r>
      <w:r w:rsidR="003B4B34" w:rsidRPr="003B0E93">
        <w:rPr>
          <w:rFonts w:ascii="Calibri" w:eastAsia="Times New Roman" w:hAnsi="Calibri" w:cs="Calibri"/>
          <w:lang w:val="lt-LT"/>
        </w:rPr>
        <w:t xml:space="preserve"> / tekstiniu pranešimu</w:t>
      </w:r>
      <w:r w:rsidRPr="003B0E93">
        <w:rPr>
          <w:rFonts w:ascii="Calibri" w:eastAsia="Times New Roman" w:hAnsi="Calibri" w:cs="Calibri"/>
          <w:lang w:val="lt-LT"/>
        </w:rPr>
        <w:t>, nurodydamas Paslaugos objektą, paslaugos tipą ir užsakymo priežastį.</w:t>
      </w:r>
      <w:r w:rsidR="003B0E93">
        <w:rPr>
          <w:rFonts w:ascii="Calibri" w:eastAsia="Times New Roman" w:hAnsi="Calibri" w:cs="Calibri"/>
          <w:lang w:val="lt-LT"/>
        </w:rPr>
        <w:t xml:space="preserve"> </w:t>
      </w:r>
      <w:r w:rsidRPr="003B0E93">
        <w:rPr>
          <w:rFonts w:ascii="Calibri" w:eastAsia="Times New Roman" w:hAnsi="Calibri" w:cs="Calibri"/>
          <w:lang w:val="lt-LT"/>
        </w:rPr>
        <w:t xml:space="preserve">Perkančiosios organizacijos turima dokumentacija perduodama Tiekėjo paskirtam Paslaugos vykdytojui nedelsiant, bet ne vėliau kaip per </w:t>
      </w:r>
      <w:r w:rsidR="00AD3513" w:rsidRPr="003B0E93">
        <w:rPr>
          <w:rFonts w:ascii="Calibri" w:eastAsia="Times New Roman" w:hAnsi="Calibri" w:cs="Calibri"/>
          <w:lang w:val="lt-LT"/>
        </w:rPr>
        <w:t>5</w:t>
      </w:r>
      <w:r w:rsidRPr="003B0E93">
        <w:rPr>
          <w:rFonts w:ascii="Calibri" w:eastAsia="Times New Roman" w:hAnsi="Calibri" w:cs="Calibri"/>
          <w:lang w:val="lt-LT"/>
        </w:rPr>
        <w:t xml:space="preserve"> (</w:t>
      </w:r>
      <w:r w:rsidR="006C1203" w:rsidRPr="003B0E93">
        <w:rPr>
          <w:rFonts w:ascii="Calibri" w:eastAsia="Times New Roman" w:hAnsi="Calibri" w:cs="Calibri"/>
          <w:lang w:val="lt-LT"/>
        </w:rPr>
        <w:t>penkias</w:t>
      </w:r>
      <w:r w:rsidRPr="003B0E93">
        <w:rPr>
          <w:rFonts w:ascii="Calibri" w:eastAsia="Times New Roman" w:hAnsi="Calibri" w:cs="Calibri"/>
          <w:lang w:val="lt-LT"/>
        </w:rPr>
        <w:t>) darbo dienas nuo užsakymo pateikimo dienos.</w:t>
      </w:r>
    </w:p>
    <w:p w14:paraId="1B3D15EC" w14:textId="77777777" w:rsidR="003B0E93" w:rsidRDefault="00BD66DE" w:rsidP="003B0E93">
      <w:pPr>
        <w:pStyle w:val="Sraopastraipa"/>
        <w:numPr>
          <w:ilvl w:val="0"/>
          <w:numId w:val="24"/>
        </w:numPr>
        <w:spacing w:after="0" w:line="240" w:lineRule="auto"/>
        <w:ind w:left="426" w:hanging="426"/>
        <w:jc w:val="both"/>
        <w:rPr>
          <w:rFonts w:ascii="Calibri" w:eastAsia="Times New Roman" w:hAnsi="Calibri" w:cs="Calibri"/>
          <w:lang w:val="lt-LT"/>
        </w:rPr>
      </w:pPr>
      <w:r w:rsidRPr="003B0E93">
        <w:rPr>
          <w:rFonts w:ascii="Calibri" w:eastAsia="Times New Roman" w:hAnsi="Calibri" w:cs="Calibri"/>
          <w:lang w:val="lt-LT"/>
        </w:rPr>
        <w:t>Tiekėjas, įvykdęs užsakymą, pateikia Perkančiajai organizacijai statybos užbaigimo deklaraciją ADOC formatu, pasirašytą kvalifikuotu elektroniniu parašu.</w:t>
      </w:r>
    </w:p>
    <w:p w14:paraId="24F0117E" w14:textId="77777777" w:rsidR="003B0E93" w:rsidRDefault="009816F2" w:rsidP="003B0E93">
      <w:pPr>
        <w:pStyle w:val="Sraopastraipa"/>
        <w:numPr>
          <w:ilvl w:val="0"/>
          <w:numId w:val="24"/>
        </w:numPr>
        <w:spacing w:after="0" w:line="240" w:lineRule="auto"/>
        <w:ind w:left="426" w:hanging="426"/>
        <w:jc w:val="both"/>
        <w:rPr>
          <w:rFonts w:ascii="Calibri" w:eastAsia="Times New Roman" w:hAnsi="Calibri" w:cs="Calibri"/>
          <w:lang w:val="lt-LT"/>
        </w:rPr>
      </w:pPr>
      <w:r w:rsidRPr="003B0E93">
        <w:rPr>
          <w:rFonts w:ascii="Calibri" w:eastAsia="Times New Roman" w:hAnsi="Calibri" w:cs="Calibri"/>
          <w:lang w:val="lt-LT"/>
        </w:rPr>
        <w:t>Į Paslaugų kainą įskaičiuojamos visos Tiekėjo patirtos išlaidos, įskaitant kelionių, transporto ir kit</w:t>
      </w:r>
      <w:r w:rsidR="00730646" w:rsidRPr="003B0E93">
        <w:rPr>
          <w:rFonts w:ascii="Calibri" w:eastAsia="Times New Roman" w:hAnsi="Calibri" w:cs="Calibri"/>
          <w:lang w:val="lt-LT"/>
        </w:rPr>
        <w:t>o</w:t>
      </w:r>
      <w:r w:rsidRPr="003B0E93">
        <w:rPr>
          <w:rFonts w:ascii="Calibri" w:eastAsia="Times New Roman" w:hAnsi="Calibri" w:cs="Calibri"/>
          <w:lang w:val="lt-LT"/>
        </w:rPr>
        <w:t>s Paslaugų tinkamam atlikimui reikaling</w:t>
      </w:r>
      <w:r w:rsidR="000020EA" w:rsidRPr="003B0E93">
        <w:rPr>
          <w:rFonts w:ascii="Calibri" w:eastAsia="Times New Roman" w:hAnsi="Calibri" w:cs="Calibri"/>
          <w:lang w:val="lt-LT"/>
        </w:rPr>
        <w:t>o</w:t>
      </w:r>
      <w:r w:rsidRPr="003B0E93">
        <w:rPr>
          <w:rFonts w:ascii="Calibri" w:eastAsia="Times New Roman" w:hAnsi="Calibri" w:cs="Calibri"/>
          <w:lang w:val="lt-LT"/>
        </w:rPr>
        <w:t>s sąnaud</w:t>
      </w:r>
      <w:r w:rsidR="000020EA" w:rsidRPr="003B0E93">
        <w:rPr>
          <w:rFonts w:ascii="Calibri" w:eastAsia="Times New Roman" w:hAnsi="Calibri" w:cs="Calibri"/>
          <w:lang w:val="lt-LT"/>
        </w:rPr>
        <w:t>o</w:t>
      </w:r>
      <w:r w:rsidRPr="003B0E93">
        <w:rPr>
          <w:rFonts w:ascii="Calibri" w:eastAsia="Times New Roman" w:hAnsi="Calibri" w:cs="Calibri"/>
          <w:lang w:val="lt-LT"/>
        </w:rPr>
        <w:t xml:space="preserve">s, kai Paslaugos atliekamos be atskiros vietinės statinio apžiūros. Vietinė statinio apžiūra, kai ji reikalinga ir užsakoma kaip atskira paslauga pagal šios Techninės specifikacijos 2 punkto </w:t>
      </w:r>
      <w:r w:rsidR="001F2F5B" w:rsidRPr="003B0E93">
        <w:rPr>
          <w:rFonts w:ascii="Calibri" w:eastAsia="Times New Roman" w:hAnsi="Calibri" w:cs="Calibri"/>
          <w:lang w:val="lt-LT"/>
        </w:rPr>
        <w:t>4</w:t>
      </w:r>
      <w:r w:rsidRPr="003B0E93">
        <w:rPr>
          <w:rFonts w:ascii="Calibri" w:eastAsia="Times New Roman" w:hAnsi="Calibri" w:cs="Calibri"/>
          <w:lang w:val="lt-LT"/>
        </w:rPr>
        <w:t xml:space="preserve"> papunktį, apmokama atskirai. Papildomi mokėjimai už užsakytas Paslaugas negalimi.</w:t>
      </w:r>
    </w:p>
    <w:p w14:paraId="069C4C06" w14:textId="77777777" w:rsidR="003B0E93" w:rsidRDefault="00EA2960" w:rsidP="003B0E93">
      <w:pPr>
        <w:pStyle w:val="Sraopastraipa"/>
        <w:numPr>
          <w:ilvl w:val="0"/>
          <w:numId w:val="24"/>
        </w:numPr>
        <w:spacing w:after="0" w:line="240" w:lineRule="auto"/>
        <w:ind w:left="426" w:hanging="426"/>
        <w:jc w:val="both"/>
        <w:rPr>
          <w:rFonts w:ascii="Calibri" w:eastAsia="Times New Roman" w:hAnsi="Calibri" w:cs="Calibri"/>
          <w:lang w:val="lt-LT"/>
        </w:rPr>
      </w:pPr>
      <w:r w:rsidRPr="003B0E93">
        <w:rPr>
          <w:rFonts w:ascii="Calibri" w:eastAsia="Times New Roman" w:hAnsi="Calibri" w:cs="Calibri"/>
          <w:lang w:val="lt-LT"/>
        </w:rPr>
        <w:t>Tiekėjas atsako už suteiktų Paslaugų kokybę Lietuvos Respublikos teisės aktų nustatyta tvarka. Nustačius ekspertinio patvirtinimo trūkumus, atsiradusius dėl Tiekėjo veiksmų ar neveikimo, Tiekėjas privalo Perkančiosios organizacijos nurodytu terminu neatlygintinai ištaisyti visus nustatytus trūkumus ir parengti naujus dokumentus. Ši nuostata netaikoma tais atvejais, kai trūkumai atsirado dėl Perkančiosios organizacijos pateiktų neteisingų ar neišsamių duomenų arba projektinių ar statybos sprendinių, nepriskirtinų ekspertinio patvirtinimo apimčiai. Jeigu Tiekėjas per nustatytą ar suderintą terminą trūkumų neištaiso, Perkančioji organizacija turi teisę užsakyti trūkumų šalinimą iš kito tiekėjo ir patirtas išlaidas išsiieškoti iš Tiekėjo teisės aktų nustatyta tvarka.</w:t>
      </w:r>
    </w:p>
    <w:p w14:paraId="482556B8" w14:textId="3323FC8C" w:rsidR="009E477F" w:rsidRPr="003B0E93" w:rsidRDefault="009E477F" w:rsidP="003B0E93">
      <w:pPr>
        <w:pStyle w:val="Sraopastraipa"/>
        <w:numPr>
          <w:ilvl w:val="0"/>
          <w:numId w:val="24"/>
        </w:numPr>
        <w:spacing w:after="0" w:line="240" w:lineRule="auto"/>
        <w:ind w:left="426" w:hanging="426"/>
        <w:jc w:val="both"/>
        <w:rPr>
          <w:rFonts w:ascii="Calibri" w:eastAsia="Times New Roman" w:hAnsi="Calibri" w:cs="Calibri"/>
          <w:lang w:val="lt-LT"/>
        </w:rPr>
      </w:pPr>
      <w:r w:rsidRPr="003B0E93">
        <w:rPr>
          <w:rFonts w:ascii="Calibri" w:eastAsia="Times New Roman" w:hAnsi="Calibri" w:cs="Calibri"/>
          <w:bCs/>
          <w:lang w:val="lt-LT"/>
        </w:rPr>
        <w:t>Perkančioji organizacija paaiškina, kad jei šioje techninėje specifikacijoje nurodytas konkretus modelis ar tiekimo šaltinis, konkretus procesas, būdingas konkretaus tiekėjo tiekiamoms prekėms ar teikiamoms paslaugoms, ar prekių ženklas, patentas, tipai, konkreti kilmė, tai daroma tik paslaugos, proceso, prekės, tiekimo šaltinio apibūdinimo tikslu ir potencialus tiekėjas gali siūlyti lygiaver</w:t>
      </w:r>
      <w:r w:rsidR="0093174B" w:rsidRPr="003B0E93">
        <w:rPr>
          <w:rFonts w:ascii="Calibri" w:eastAsia="Times New Roman" w:hAnsi="Calibri" w:cs="Calibri"/>
          <w:bCs/>
          <w:lang w:val="lt-LT"/>
        </w:rPr>
        <w:t>tę</w:t>
      </w:r>
      <w:r w:rsidRPr="003B0E93">
        <w:rPr>
          <w:rFonts w:ascii="Calibri" w:eastAsia="Times New Roman" w:hAnsi="Calibri" w:cs="Calibri"/>
          <w:bCs/>
          <w:lang w:val="lt-LT"/>
        </w:rPr>
        <w:t xml:space="preserve"> prekę, paslaugą, procesą ir (ar) tiekimo šaltinį nurodytajam techninėje specifikacijoje.</w:t>
      </w:r>
    </w:p>
    <w:p w14:paraId="0183329D" w14:textId="77777777" w:rsidR="00125A3E" w:rsidRPr="00274BA3" w:rsidRDefault="00125A3E" w:rsidP="00274BA3">
      <w:pPr>
        <w:spacing w:after="0" w:line="240" w:lineRule="auto"/>
        <w:ind w:left="360"/>
        <w:jc w:val="both"/>
        <w:rPr>
          <w:rFonts w:ascii="Calibri" w:eastAsia="Times New Roman" w:hAnsi="Calibri" w:cs="Calibri"/>
          <w:lang w:val="lt-LT"/>
        </w:rPr>
      </w:pPr>
    </w:p>
    <w:p w14:paraId="195DA044" w14:textId="30FA2DF4" w:rsidR="007146B3" w:rsidRPr="003B0E93" w:rsidRDefault="006F712B" w:rsidP="003B0E93">
      <w:pPr>
        <w:pStyle w:val="Sraopastraipa"/>
        <w:spacing w:after="0" w:line="240" w:lineRule="auto"/>
        <w:ind w:left="792"/>
        <w:contextualSpacing w:val="0"/>
        <w:jc w:val="center"/>
        <w:rPr>
          <w:rFonts w:ascii="Calibri" w:eastAsia="Times New Roman" w:hAnsi="Calibri" w:cs="Calibri"/>
          <w:lang w:val="lt-LT"/>
        </w:rPr>
      </w:pPr>
      <w:r w:rsidRPr="00274BA3">
        <w:rPr>
          <w:rFonts w:ascii="Calibri" w:eastAsia="Times New Roman" w:hAnsi="Calibri" w:cs="Calibri"/>
          <w:lang w:val="lt-LT"/>
        </w:rPr>
        <w:t>________________________</w:t>
      </w:r>
    </w:p>
    <w:sectPr w:rsidR="007146B3" w:rsidRPr="003B0E93" w:rsidSect="00743230">
      <w:pgSz w:w="15840" w:h="12240" w:orient="landscape"/>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4204A" w14:textId="77777777" w:rsidR="009069F8" w:rsidRDefault="009069F8" w:rsidP="00DC45AE">
      <w:pPr>
        <w:spacing w:after="0" w:line="240" w:lineRule="auto"/>
      </w:pPr>
      <w:r>
        <w:separator/>
      </w:r>
    </w:p>
  </w:endnote>
  <w:endnote w:type="continuationSeparator" w:id="0">
    <w:p w14:paraId="120644B6" w14:textId="77777777" w:rsidR="009069F8" w:rsidRDefault="009069F8" w:rsidP="00DC4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4F197" w14:textId="77777777" w:rsidR="009069F8" w:rsidRDefault="009069F8" w:rsidP="00DC45AE">
      <w:pPr>
        <w:spacing w:after="0" w:line="240" w:lineRule="auto"/>
      </w:pPr>
      <w:r>
        <w:separator/>
      </w:r>
    </w:p>
  </w:footnote>
  <w:footnote w:type="continuationSeparator" w:id="0">
    <w:p w14:paraId="7858A7CC" w14:textId="77777777" w:rsidR="009069F8" w:rsidRDefault="009069F8" w:rsidP="00DC45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368B1"/>
    <w:multiLevelType w:val="hybridMultilevel"/>
    <w:tmpl w:val="1E74C11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4007EFC"/>
    <w:multiLevelType w:val="multilevel"/>
    <w:tmpl w:val="B35AF0B4"/>
    <w:styleLink w:val="Esamassraas1"/>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56C73E9"/>
    <w:multiLevelType w:val="hybridMultilevel"/>
    <w:tmpl w:val="0BDA09C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70C59EF"/>
    <w:multiLevelType w:val="hybridMultilevel"/>
    <w:tmpl w:val="00CE162E"/>
    <w:lvl w:ilvl="0" w:tplc="C98C818A">
      <w:start w:val="1"/>
      <w:numFmt w:val="decimal"/>
      <w:lvlText w:val="7.%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A362C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072620B"/>
    <w:multiLevelType w:val="hybridMultilevel"/>
    <w:tmpl w:val="9F2AAD80"/>
    <w:lvl w:ilvl="0" w:tplc="BC84A738">
      <w:start w:val="2"/>
      <w:numFmt w:val="bullet"/>
      <w:lvlText w:val=""/>
      <w:lvlJc w:val="left"/>
      <w:pPr>
        <w:ind w:left="720" w:hanging="360"/>
      </w:pPr>
      <w:rPr>
        <w:rFonts w:ascii="Symbol" w:eastAsiaTheme="minorHAnsi" w:hAnsi="Symbol" w:cs="Times New Roman" w:hint="default"/>
      </w:rPr>
    </w:lvl>
    <w:lvl w:ilvl="1" w:tplc="B8481DEC">
      <w:start w:val="7"/>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87510F"/>
    <w:multiLevelType w:val="hybridMultilevel"/>
    <w:tmpl w:val="B35AF0B4"/>
    <w:lvl w:ilvl="0" w:tplc="E52E9D28">
      <w:start w:val="1"/>
      <w:numFmt w:val="decimal"/>
      <w:lvlText w:val="%1."/>
      <w:lvlJc w:val="left"/>
      <w:pPr>
        <w:ind w:left="720" w:hanging="360"/>
      </w:pPr>
      <w:rPr>
        <w:rFonts w:ascii="Times New Roman" w:eastAsia="Times New Roman" w:hAnsi="Times New Roman" w:cs="Times New Roman"/>
      </w:rPr>
    </w:lvl>
    <w:lvl w:ilvl="1" w:tplc="59E41588">
      <w:start w:val="1"/>
      <w:numFmt w:val="lowerLetter"/>
      <w:lvlText w:val="%2."/>
      <w:lvlJc w:val="left"/>
      <w:pPr>
        <w:ind w:left="1440" w:hanging="360"/>
      </w:pPr>
    </w:lvl>
    <w:lvl w:ilvl="2" w:tplc="4DA4E9A0">
      <w:start w:val="1"/>
      <w:numFmt w:val="lowerRoman"/>
      <w:lvlText w:val="%3."/>
      <w:lvlJc w:val="right"/>
      <w:pPr>
        <w:ind w:left="2160" w:hanging="180"/>
      </w:pPr>
    </w:lvl>
    <w:lvl w:ilvl="3" w:tplc="421CBE76">
      <w:start w:val="1"/>
      <w:numFmt w:val="decimal"/>
      <w:lvlText w:val="%4."/>
      <w:lvlJc w:val="left"/>
      <w:pPr>
        <w:ind w:left="2880" w:hanging="360"/>
      </w:pPr>
    </w:lvl>
    <w:lvl w:ilvl="4" w:tplc="65248EE6">
      <w:start w:val="1"/>
      <w:numFmt w:val="lowerLetter"/>
      <w:lvlText w:val="%5."/>
      <w:lvlJc w:val="left"/>
      <w:pPr>
        <w:ind w:left="3600" w:hanging="360"/>
      </w:pPr>
    </w:lvl>
    <w:lvl w:ilvl="5" w:tplc="ACEC48FA">
      <w:start w:val="1"/>
      <w:numFmt w:val="lowerRoman"/>
      <w:lvlText w:val="%6."/>
      <w:lvlJc w:val="right"/>
      <w:pPr>
        <w:ind w:left="4320" w:hanging="180"/>
      </w:pPr>
    </w:lvl>
    <w:lvl w:ilvl="6" w:tplc="F2F41136">
      <w:start w:val="1"/>
      <w:numFmt w:val="decimal"/>
      <w:lvlText w:val="%7."/>
      <w:lvlJc w:val="left"/>
      <w:pPr>
        <w:ind w:left="5040" w:hanging="360"/>
      </w:pPr>
    </w:lvl>
    <w:lvl w:ilvl="7" w:tplc="A81CBD20">
      <w:start w:val="1"/>
      <w:numFmt w:val="lowerLetter"/>
      <w:lvlText w:val="%8."/>
      <w:lvlJc w:val="left"/>
      <w:pPr>
        <w:ind w:left="5760" w:hanging="360"/>
      </w:pPr>
    </w:lvl>
    <w:lvl w:ilvl="8" w:tplc="1262AC50">
      <w:start w:val="1"/>
      <w:numFmt w:val="lowerRoman"/>
      <w:lvlText w:val="%9."/>
      <w:lvlJc w:val="right"/>
      <w:pPr>
        <w:ind w:left="6480" w:hanging="180"/>
      </w:pPr>
    </w:lvl>
  </w:abstractNum>
  <w:abstractNum w:abstractNumId="7" w15:restartNumberingAfterBreak="0">
    <w:nsid w:val="2FA50AB1"/>
    <w:multiLevelType w:val="hybridMultilevel"/>
    <w:tmpl w:val="C75807F2"/>
    <w:lvl w:ilvl="0" w:tplc="1554BB4C">
      <w:start w:val="4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A42F77"/>
    <w:multiLevelType w:val="hybridMultilevel"/>
    <w:tmpl w:val="30DE20B4"/>
    <w:lvl w:ilvl="0" w:tplc="09C2A6C6">
      <w:start w:val="1"/>
      <w:numFmt w:val="decimal"/>
      <w:lvlText w:val="%1."/>
      <w:lvlJc w:val="left"/>
      <w:pPr>
        <w:ind w:left="720" w:hanging="360"/>
      </w:pPr>
    </w:lvl>
    <w:lvl w:ilvl="1" w:tplc="78C0EB76">
      <w:start w:val="1"/>
      <w:numFmt w:val="lowerLetter"/>
      <w:lvlText w:val="%2."/>
      <w:lvlJc w:val="left"/>
      <w:pPr>
        <w:ind w:left="1440" w:hanging="360"/>
      </w:pPr>
    </w:lvl>
    <w:lvl w:ilvl="2" w:tplc="A0382BB0">
      <w:start w:val="1"/>
      <w:numFmt w:val="lowerRoman"/>
      <w:lvlText w:val="%3."/>
      <w:lvlJc w:val="right"/>
      <w:pPr>
        <w:ind w:left="2160" w:hanging="180"/>
      </w:pPr>
    </w:lvl>
    <w:lvl w:ilvl="3" w:tplc="52C829FC">
      <w:start w:val="1"/>
      <w:numFmt w:val="decimal"/>
      <w:lvlText w:val="%4."/>
      <w:lvlJc w:val="left"/>
      <w:pPr>
        <w:ind w:left="2880" w:hanging="360"/>
      </w:pPr>
    </w:lvl>
    <w:lvl w:ilvl="4" w:tplc="F3129B92">
      <w:start w:val="1"/>
      <w:numFmt w:val="lowerLetter"/>
      <w:lvlText w:val="%5."/>
      <w:lvlJc w:val="left"/>
      <w:pPr>
        <w:ind w:left="3600" w:hanging="360"/>
      </w:pPr>
    </w:lvl>
    <w:lvl w:ilvl="5" w:tplc="A4223652">
      <w:start w:val="1"/>
      <w:numFmt w:val="lowerRoman"/>
      <w:lvlText w:val="%6."/>
      <w:lvlJc w:val="right"/>
      <w:pPr>
        <w:ind w:left="4320" w:hanging="180"/>
      </w:pPr>
    </w:lvl>
    <w:lvl w:ilvl="6" w:tplc="6706D684">
      <w:start w:val="1"/>
      <w:numFmt w:val="decimal"/>
      <w:lvlText w:val="%7."/>
      <w:lvlJc w:val="left"/>
      <w:pPr>
        <w:ind w:left="5040" w:hanging="360"/>
      </w:pPr>
    </w:lvl>
    <w:lvl w:ilvl="7" w:tplc="3210DC0E">
      <w:start w:val="1"/>
      <w:numFmt w:val="lowerLetter"/>
      <w:lvlText w:val="%8."/>
      <w:lvlJc w:val="left"/>
      <w:pPr>
        <w:ind w:left="5760" w:hanging="360"/>
      </w:pPr>
    </w:lvl>
    <w:lvl w:ilvl="8" w:tplc="AADC6D10">
      <w:start w:val="1"/>
      <w:numFmt w:val="lowerRoman"/>
      <w:lvlText w:val="%9."/>
      <w:lvlJc w:val="right"/>
      <w:pPr>
        <w:ind w:left="6480" w:hanging="180"/>
      </w:pPr>
    </w:lvl>
  </w:abstractNum>
  <w:abstractNum w:abstractNumId="9" w15:restartNumberingAfterBreak="0">
    <w:nsid w:val="32047435"/>
    <w:multiLevelType w:val="hybridMultilevel"/>
    <w:tmpl w:val="9D2E8DEA"/>
    <w:lvl w:ilvl="0" w:tplc="E48461BA">
      <w:start w:val="4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3343C8"/>
    <w:multiLevelType w:val="hybridMultilevel"/>
    <w:tmpl w:val="8FD68C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AD1E9A"/>
    <w:multiLevelType w:val="hybridMultilevel"/>
    <w:tmpl w:val="57EA3F68"/>
    <w:lvl w:ilvl="0" w:tplc="FAB8ED16">
      <w:start w:val="1"/>
      <w:numFmt w:val="decimal"/>
      <w:lvlText w:val="%1."/>
      <w:lvlJc w:val="left"/>
      <w:pPr>
        <w:ind w:left="720" w:hanging="360"/>
      </w:pPr>
    </w:lvl>
    <w:lvl w:ilvl="1" w:tplc="F3940B5E">
      <w:start w:val="1"/>
      <w:numFmt w:val="decimal"/>
      <w:lvlText w:val="%2."/>
      <w:lvlJc w:val="left"/>
      <w:pPr>
        <w:ind w:left="1440" w:hanging="360"/>
      </w:pPr>
    </w:lvl>
    <w:lvl w:ilvl="2" w:tplc="5092609E">
      <w:start w:val="1"/>
      <w:numFmt w:val="lowerRoman"/>
      <w:lvlText w:val="%3."/>
      <w:lvlJc w:val="right"/>
      <w:pPr>
        <w:ind w:left="2160" w:hanging="180"/>
      </w:pPr>
    </w:lvl>
    <w:lvl w:ilvl="3" w:tplc="1D080B0A">
      <w:start w:val="1"/>
      <w:numFmt w:val="decimal"/>
      <w:lvlText w:val="%4."/>
      <w:lvlJc w:val="left"/>
      <w:pPr>
        <w:ind w:left="2880" w:hanging="360"/>
      </w:pPr>
    </w:lvl>
    <w:lvl w:ilvl="4" w:tplc="BFBC0A8C">
      <w:start w:val="1"/>
      <w:numFmt w:val="lowerLetter"/>
      <w:lvlText w:val="%5."/>
      <w:lvlJc w:val="left"/>
      <w:pPr>
        <w:ind w:left="3600" w:hanging="360"/>
      </w:pPr>
    </w:lvl>
    <w:lvl w:ilvl="5" w:tplc="0172B49A">
      <w:start w:val="1"/>
      <w:numFmt w:val="lowerRoman"/>
      <w:lvlText w:val="%6."/>
      <w:lvlJc w:val="right"/>
      <w:pPr>
        <w:ind w:left="4320" w:hanging="180"/>
      </w:pPr>
    </w:lvl>
    <w:lvl w:ilvl="6" w:tplc="07B635B6">
      <w:start w:val="1"/>
      <w:numFmt w:val="decimal"/>
      <w:lvlText w:val="%7."/>
      <w:lvlJc w:val="left"/>
      <w:pPr>
        <w:ind w:left="5040" w:hanging="360"/>
      </w:pPr>
    </w:lvl>
    <w:lvl w:ilvl="7" w:tplc="EC4601C4">
      <w:start w:val="1"/>
      <w:numFmt w:val="lowerLetter"/>
      <w:lvlText w:val="%8."/>
      <w:lvlJc w:val="left"/>
      <w:pPr>
        <w:ind w:left="5760" w:hanging="360"/>
      </w:pPr>
    </w:lvl>
    <w:lvl w:ilvl="8" w:tplc="F47AB2F0">
      <w:start w:val="1"/>
      <w:numFmt w:val="lowerRoman"/>
      <w:lvlText w:val="%9."/>
      <w:lvlJc w:val="right"/>
      <w:pPr>
        <w:ind w:left="6480" w:hanging="180"/>
      </w:pPr>
    </w:lvl>
  </w:abstractNum>
  <w:abstractNum w:abstractNumId="12" w15:restartNumberingAfterBreak="0">
    <w:nsid w:val="46BC5F5B"/>
    <w:multiLevelType w:val="hybridMultilevel"/>
    <w:tmpl w:val="EA4E71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030C73"/>
    <w:multiLevelType w:val="hybridMultilevel"/>
    <w:tmpl w:val="9D24FE70"/>
    <w:lvl w:ilvl="0" w:tplc="60088F0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F2014E"/>
    <w:multiLevelType w:val="hybridMultilevel"/>
    <w:tmpl w:val="04CAFCB6"/>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991B3A"/>
    <w:multiLevelType w:val="multilevel"/>
    <w:tmpl w:val="7C8C7A82"/>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A32799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52E59E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7032E71"/>
    <w:multiLevelType w:val="hybridMultilevel"/>
    <w:tmpl w:val="C106A866"/>
    <w:lvl w:ilvl="0" w:tplc="C98C818A">
      <w:start w:val="1"/>
      <w:numFmt w:val="decimal"/>
      <w:lvlText w:val="7.%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6B1D0600"/>
    <w:multiLevelType w:val="multilevel"/>
    <w:tmpl w:val="11F65550"/>
    <w:lvl w:ilvl="0">
      <w:start w:val="1"/>
      <w:numFmt w:val="decimal"/>
      <w:lvlText w:val="%1."/>
      <w:lvlJc w:val="left"/>
      <w:pPr>
        <w:ind w:left="720" w:hanging="360"/>
      </w:pPr>
      <w:rPr>
        <w:rFonts w:eastAsia="Times New Roman" w:hint="default"/>
        <w:color w:val="auto"/>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6B2B2EF9"/>
    <w:multiLevelType w:val="hybridMultilevel"/>
    <w:tmpl w:val="99AC03EC"/>
    <w:lvl w:ilvl="0" w:tplc="6E8C8900">
      <w:start w:val="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73280A8A"/>
    <w:multiLevelType w:val="hybridMultilevel"/>
    <w:tmpl w:val="219248C8"/>
    <w:lvl w:ilvl="0" w:tplc="360A8F34">
      <w:start w:val="8"/>
      <w:numFmt w:val="bullet"/>
      <w:lvlText w:val="-"/>
      <w:lvlJc w:val="left"/>
      <w:pPr>
        <w:ind w:left="1152" w:hanging="360"/>
      </w:pPr>
      <w:rPr>
        <w:rFonts w:ascii="Times New Roman" w:eastAsia="Times New Roman" w:hAnsi="Times New Roman" w:cs="Times New Roman"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2" w15:restartNumberingAfterBreak="0">
    <w:nsid w:val="78E42485"/>
    <w:multiLevelType w:val="hybridMultilevel"/>
    <w:tmpl w:val="94FAE87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7F04034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26083542">
    <w:abstractNumId w:val="8"/>
  </w:num>
  <w:num w:numId="2" w16cid:durableId="2091389338">
    <w:abstractNumId w:val="11"/>
  </w:num>
  <w:num w:numId="3" w16cid:durableId="1896700173">
    <w:abstractNumId w:val="6"/>
  </w:num>
  <w:num w:numId="4" w16cid:durableId="627707584">
    <w:abstractNumId w:val="9"/>
  </w:num>
  <w:num w:numId="5" w16cid:durableId="1362976292">
    <w:abstractNumId w:val="7"/>
  </w:num>
  <w:num w:numId="6" w16cid:durableId="327562716">
    <w:abstractNumId w:val="1"/>
  </w:num>
  <w:num w:numId="7" w16cid:durableId="1750692481">
    <w:abstractNumId w:val="10"/>
  </w:num>
  <w:num w:numId="8" w16cid:durableId="1963074446">
    <w:abstractNumId w:val="12"/>
  </w:num>
  <w:num w:numId="9" w16cid:durableId="1196385085">
    <w:abstractNumId w:val="19"/>
  </w:num>
  <w:num w:numId="10" w16cid:durableId="910433723">
    <w:abstractNumId w:val="15"/>
  </w:num>
  <w:num w:numId="11" w16cid:durableId="650214301">
    <w:abstractNumId w:val="14"/>
  </w:num>
  <w:num w:numId="12" w16cid:durableId="1429542137">
    <w:abstractNumId w:val="16"/>
  </w:num>
  <w:num w:numId="13" w16cid:durableId="32733234">
    <w:abstractNumId w:val="5"/>
  </w:num>
  <w:num w:numId="14" w16cid:durableId="1098990426">
    <w:abstractNumId w:val="21"/>
  </w:num>
  <w:num w:numId="15" w16cid:durableId="210113654">
    <w:abstractNumId w:val="4"/>
  </w:num>
  <w:num w:numId="16" w16cid:durableId="1823619596">
    <w:abstractNumId w:val="13"/>
  </w:num>
  <w:num w:numId="17" w16cid:durableId="1617179356">
    <w:abstractNumId w:val="17"/>
  </w:num>
  <w:num w:numId="18" w16cid:durableId="1946308065">
    <w:abstractNumId w:val="23"/>
  </w:num>
  <w:num w:numId="19" w16cid:durableId="1740782229">
    <w:abstractNumId w:val="2"/>
  </w:num>
  <w:num w:numId="20" w16cid:durableId="1269855860">
    <w:abstractNumId w:val="3"/>
  </w:num>
  <w:num w:numId="21" w16cid:durableId="76678096">
    <w:abstractNumId w:val="18"/>
  </w:num>
  <w:num w:numId="22" w16cid:durableId="896625206">
    <w:abstractNumId w:val="22"/>
  </w:num>
  <w:num w:numId="23" w16cid:durableId="1216510510">
    <w:abstractNumId w:val="0"/>
  </w:num>
  <w:num w:numId="24" w16cid:durableId="62365780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D7F"/>
    <w:rsid w:val="000020EA"/>
    <w:rsid w:val="000032AA"/>
    <w:rsid w:val="0001532A"/>
    <w:rsid w:val="00015DF9"/>
    <w:rsid w:val="00026F27"/>
    <w:rsid w:val="00034C2E"/>
    <w:rsid w:val="00043EA7"/>
    <w:rsid w:val="0004413C"/>
    <w:rsid w:val="00055613"/>
    <w:rsid w:val="00061E72"/>
    <w:rsid w:val="00066A7F"/>
    <w:rsid w:val="00076050"/>
    <w:rsid w:val="00086CBC"/>
    <w:rsid w:val="00096679"/>
    <w:rsid w:val="000A2AE2"/>
    <w:rsid w:val="000A3519"/>
    <w:rsid w:val="000A6C31"/>
    <w:rsid w:val="000B67D3"/>
    <w:rsid w:val="000C28B9"/>
    <w:rsid w:val="000C40F0"/>
    <w:rsid w:val="000C6391"/>
    <w:rsid w:val="000D4B9E"/>
    <w:rsid w:val="000D65CD"/>
    <w:rsid w:val="000D7868"/>
    <w:rsid w:val="000D7A9B"/>
    <w:rsid w:val="000E1603"/>
    <w:rsid w:val="000E1FDC"/>
    <w:rsid w:val="000E6A78"/>
    <w:rsid w:val="000F27C3"/>
    <w:rsid w:val="001068DE"/>
    <w:rsid w:val="00116656"/>
    <w:rsid w:val="0012142F"/>
    <w:rsid w:val="00125A3E"/>
    <w:rsid w:val="00146000"/>
    <w:rsid w:val="001471CC"/>
    <w:rsid w:val="0015241F"/>
    <w:rsid w:val="0015613F"/>
    <w:rsid w:val="00156731"/>
    <w:rsid w:val="00163888"/>
    <w:rsid w:val="00170028"/>
    <w:rsid w:val="001743F1"/>
    <w:rsid w:val="00176196"/>
    <w:rsid w:val="00180A70"/>
    <w:rsid w:val="00186D46"/>
    <w:rsid w:val="00187A99"/>
    <w:rsid w:val="00191301"/>
    <w:rsid w:val="00191493"/>
    <w:rsid w:val="00192878"/>
    <w:rsid w:val="00196A88"/>
    <w:rsid w:val="00196B9C"/>
    <w:rsid w:val="001A0D40"/>
    <w:rsid w:val="001A11A7"/>
    <w:rsid w:val="001A332E"/>
    <w:rsid w:val="001A52E5"/>
    <w:rsid w:val="001B4E47"/>
    <w:rsid w:val="001B59D9"/>
    <w:rsid w:val="001B6BA7"/>
    <w:rsid w:val="001C1402"/>
    <w:rsid w:val="001C27ED"/>
    <w:rsid w:val="001D28FD"/>
    <w:rsid w:val="001D307A"/>
    <w:rsid w:val="001D44F4"/>
    <w:rsid w:val="001D534E"/>
    <w:rsid w:val="001E2CA9"/>
    <w:rsid w:val="001E3B98"/>
    <w:rsid w:val="001E4E43"/>
    <w:rsid w:val="001E54AB"/>
    <w:rsid w:val="001F2F5B"/>
    <w:rsid w:val="001F429B"/>
    <w:rsid w:val="00212CC5"/>
    <w:rsid w:val="0022623B"/>
    <w:rsid w:val="00232A4D"/>
    <w:rsid w:val="00240118"/>
    <w:rsid w:val="00243F3F"/>
    <w:rsid w:val="00245125"/>
    <w:rsid w:val="0025234B"/>
    <w:rsid w:val="00254937"/>
    <w:rsid w:val="002641E6"/>
    <w:rsid w:val="0026425F"/>
    <w:rsid w:val="00266F85"/>
    <w:rsid w:val="00267601"/>
    <w:rsid w:val="00274BA3"/>
    <w:rsid w:val="00276F71"/>
    <w:rsid w:val="002845E4"/>
    <w:rsid w:val="00286984"/>
    <w:rsid w:val="00286F2D"/>
    <w:rsid w:val="0029453C"/>
    <w:rsid w:val="002A5588"/>
    <w:rsid w:val="002B1E4A"/>
    <w:rsid w:val="002B690E"/>
    <w:rsid w:val="002C2384"/>
    <w:rsid w:val="002C3D85"/>
    <w:rsid w:val="002C469D"/>
    <w:rsid w:val="002D2351"/>
    <w:rsid w:val="002D25E2"/>
    <w:rsid w:val="002D7084"/>
    <w:rsid w:val="002E328E"/>
    <w:rsid w:val="002E4876"/>
    <w:rsid w:val="002F287F"/>
    <w:rsid w:val="002F5B85"/>
    <w:rsid w:val="002F6414"/>
    <w:rsid w:val="003003E2"/>
    <w:rsid w:val="003052EB"/>
    <w:rsid w:val="0031481E"/>
    <w:rsid w:val="00331FB0"/>
    <w:rsid w:val="003341F4"/>
    <w:rsid w:val="00336026"/>
    <w:rsid w:val="003366D7"/>
    <w:rsid w:val="00343B74"/>
    <w:rsid w:val="003536B6"/>
    <w:rsid w:val="00354070"/>
    <w:rsid w:val="003550B4"/>
    <w:rsid w:val="003559B4"/>
    <w:rsid w:val="003600EA"/>
    <w:rsid w:val="0037558E"/>
    <w:rsid w:val="00377FCD"/>
    <w:rsid w:val="00382DDE"/>
    <w:rsid w:val="00385000"/>
    <w:rsid w:val="0039105D"/>
    <w:rsid w:val="00391208"/>
    <w:rsid w:val="0039215F"/>
    <w:rsid w:val="00392455"/>
    <w:rsid w:val="00392700"/>
    <w:rsid w:val="00397B2F"/>
    <w:rsid w:val="003A23D2"/>
    <w:rsid w:val="003B098B"/>
    <w:rsid w:val="003B0E93"/>
    <w:rsid w:val="003B4B34"/>
    <w:rsid w:val="003B6265"/>
    <w:rsid w:val="003B6A21"/>
    <w:rsid w:val="003C1099"/>
    <w:rsid w:val="003C65B6"/>
    <w:rsid w:val="003D64B8"/>
    <w:rsid w:val="003E4E55"/>
    <w:rsid w:val="003E59C8"/>
    <w:rsid w:val="003F1B6B"/>
    <w:rsid w:val="003F3F71"/>
    <w:rsid w:val="003F6971"/>
    <w:rsid w:val="003F768A"/>
    <w:rsid w:val="00406500"/>
    <w:rsid w:val="004169A6"/>
    <w:rsid w:val="00420969"/>
    <w:rsid w:val="00430FD3"/>
    <w:rsid w:val="00431192"/>
    <w:rsid w:val="00441A18"/>
    <w:rsid w:val="00457EC9"/>
    <w:rsid w:val="00461990"/>
    <w:rsid w:val="004627E2"/>
    <w:rsid w:val="00462832"/>
    <w:rsid w:val="00462AA1"/>
    <w:rsid w:val="00471472"/>
    <w:rsid w:val="0049530F"/>
    <w:rsid w:val="004972F0"/>
    <w:rsid w:val="004A18B5"/>
    <w:rsid w:val="004A36DD"/>
    <w:rsid w:val="004A5598"/>
    <w:rsid w:val="004A6ACE"/>
    <w:rsid w:val="004A6E9D"/>
    <w:rsid w:val="004B6323"/>
    <w:rsid w:val="004C0595"/>
    <w:rsid w:val="004C147B"/>
    <w:rsid w:val="004C7C8F"/>
    <w:rsid w:val="004D233A"/>
    <w:rsid w:val="004D4568"/>
    <w:rsid w:val="004E1852"/>
    <w:rsid w:val="004E201E"/>
    <w:rsid w:val="004E3EFD"/>
    <w:rsid w:val="004E6D4A"/>
    <w:rsid w:val="004F1D6B"/>
    <w:rsid w:val="004F44AF"/>
    <w:rsid w:val="004F6192"/>
    <w:rsid w:val="004F73A6"/>
    <w:rsid w:val="00514D7B"/>
    <w:rsid w:val="0051522D"/>
    <w:rsid w:val="00527A8D"/>
    <w:rsid w:val="005337A3"/>
    <w:rsid w:val="00537CCB"/>
    <w:rsid w:val="00540B52"/>
    <w:rsid w:val="005411A5"/>
    <w:rsid w:val="00542BB5"/>
    <w:rsid w:val="005441A0"/>
    <w:rsid w:val="0055036F"/>
    <w:rsid w:val="0055768D"/>
    <w:rsid w:val="0056705A"/>
    <w:rsid w:val="0057092E"/>
    <w:rsid w:val="00573413"/>
    <w:rsid w:val="0058388C"/>
    <w:rsid w:val="00583FBD"/>
    <w:rsid w:val="005849E8"/>
    <w:rsid w:val="00595FB6"/>
    <w:rsid w:val="005979AE"/>
    <w:rsid w:val="005C0A4F"/>
    <w:rsid w:val="005D7083"/>
    <w:rsid w:val="005D75C7"/>
    <w:rsid w:val="005E04B6"/>
    <w:rsid w:val="005E445C"/>
    <w:rsid w:val="005E7E7D"/>
    <w:rsid w:val="005F5AE7"/>
    <w:rsid w:val="006016C9"/>
    <w:rsid w:val="0060770A"/>
    <w:rsid w:val="006100BF"/>
    <w:rsid w:val="006145E0"/>
    <w:rsid w:val="00622319"/>
    <w:rsid w:val="0062589D"/>
    <w:rsid w:val="00627D0A"/>
    <w:rsid w:val="00632557"/>
    <w:rsid w:val="00646AA0"/>
    <w:rsid w:val="006476EA"/>
    <w:rsid w:val="00650D66"/>
    <w:rsid w:val="00651A4F"/>
    <w:rsid w:val="0065567A"/>
    <w:rsid w:val="00661FE5"/>
    <w:rsid w:val="0066400E"/>
    <w:rsid w:val="0067343B"/>
    <w:rsid w:val="00674E41"/>
    <w:rsid w:val="00676742"/>
    <w:rsid w:val="0067763D"/>
    <w:rsid w:val="006809E9"/>
    <w:rsid w:val="00681A04"/>
    <w:rsid w:val="00684D4A"/>
    <w:rsid w:val="00684EC3"/>
    <w:rsid w:val="006854C6"/>
    <w:rsid w:val="006943B8"/>
    <w:rsid w:val="0069445A"/>
    <w:rsid w:val="006B0D76"/>
    <w:rsid w:val="006B2CEF"/>
    <w:rsid w:val="006B67CD"/>
    <w:rsid w:val="006C1203"/>
    <w:rsid w:val="006D26B5"/>
    <w:rsid w:val="006D298D"/>
    <w:rsid w:val="006D3E9C"/>
    <w:rsid w:val="006D4AE6"/>
    <w:rsid w:val="006D5063"/>
    <w:rsid w:val="006D71B8"/>
    <w:rsid w:val="006E0005"/>
    <w:rsid w:val="006E05A2"/>
    <w:rsid w:val="006E0C53"/>
    <w:rsid w:val="006E5502"/>
    <w:rsid w:val="006E5E2C"/>
    <w:rsid w:val="006F11E1"/>
    <w:rsid w:val="006F1E47"/>
    <w:rsid w:val="006F3949"/>
    <w:rsid w:val="006F5103"/>
    <w:rsid w:val="006F712B"/>
    <w:rsid w:val="00700379"/>
    <w:rsid w:val="007043F1"/>
    <w:rsid w:val="00706DFC"/>
    <w:rsid w:val="007077CD"/>
    <w:rsid w:val="00713991"/>
    <w:rsid w:val="007146B3"/>
    <w:rsid w:val="00715025"/>
    <w:rsid w:val="007235C4"/>
    <w:rsid w:val="00724796"/>
    <w:rsid w:val="00730646"/>
    <w:rsid w:val="00733D97"/>
    <w:rsid w:val="00734C98"/>
    <w:rsid w:val="00734DA1"/>
    <w:rsid w:val="00735352"/>
    <w:rsid w:val="00735761"/>
    <w:rsid w:val="00743230"/>
    <w:rsid w:val="007457A3"/>
    <w:rsid w:val="00745ED5"/>
    <w:rsid w:val="00750832"/>
    <w:rsid w:val="00750B14"/>
    <w:rsid w:val="00752A97"/>
    <w:rsid w:val="00753595"/>
    <w:rsid w:val="00762243"/>
    <w:rsid w:val="00764FB1"/>
    <w:rsid w:val="00766250"/>
    <w:rsid w:val="007723D9"/>
    <w:rsid w:val="007745E2"/>
    <w:rsid w:val="00775286"/>
    <w:rsid w:val="00780C08"/>
    <w:rsid w:val="007812D9"/>
    <w:rsid w:val="0078380D"/>
    <w:rsid w:val="00786AFE"/>
    <w:rsid w:val="00787DDC"/>
    <w:rsid w:val="00790E42"/>
    <w:rsid w:val="007973A0"/>
    <w:rsid w:val="00797D3B"/>
    <w:rsid w:val="007A4890"/>
    <w:rsid w:val="007A6EB6"/>
    <w:rsid w:val="007B1FC0"/>
    <w:rsid w:val="007B6E29"/>
    <w:rsid w:val="007C6F65"/>
    <w:rsid w:val="007D1FB7"/>
    <w:rsid w:val="007D4403"/>
    <w:rsid w:val="007D630B"/>
    <w:rsid w:val="007D7A14"/>
    <w:rsid w:val="007F127E"/>
    <w:rsid w:val="007F3D05"/>
    <w:rsid w:val="007F7549"/>
    <w:rsid w:val="008019B8"/>
    <w:rsid w:val="00801FBE"/>
    <w:rsid w:val="008020BD"/>
    <w:rsid w:val="00803D4F"/>
    <w:rsid w:val="008068A1"/>
    <w:rsid w:val="00806D1D"/>
    <w:rsid w:val="00807A71"/>
    <w:rsid w:val="008148BA"/>
    <w:rsid w:val="00815590"/>
    <w:rsid w:val="0082119E"/>
    <w:rsid w:val="00821F42"/>
    <w:rsid w:val="00823417"/>
    <w:rsid w:val="00834D7A"/>
    <w:rsid w:val="00840A9B"/>
    <w:rsid w:val="008435EF"/>
    <w:rsid w:val="008472A2"/>
    <w:rsid w:val="008513CD"/>
    <w:rsid w:val="00856B75"/>
    <w:rsid w:val="008633D9"/>
    <w:rsid w:val="00894F1B"/>
    <w:rsid w:val="00897D40"/>
    <w:rsid w:val="008A61D1"/>
    <w:rsid w:val="008A75B8"/>
    <w:rsid w:val="008B1F82"/>
    <w:rsid w:val="008B592A"/>
    <w:rsid w:val="008B62A4"/>
    <w:rsid w:val="008C53AA"/>
    <w:rsid w:val="008C7FF7"/>
    <w:rsid w:val="008D2430"/>
    <w:rsid w:val="008D2AE0"/>
    <w:rsid w:val="008D5480"/>
    <w:rsid w:val="008E4EEA"/>
    <w:rsid w:val="008F1984"/>
    <w:rsid w:val="008F7A41"/>
    <w:rsid w:val="009022D3"/>
    <w:rsid w:val="009069F8"/>
    <w:rsid w:val="0091771A"/>
    <w:rsid w:val="009270A8"/>
    <w:rsid w:val="0093174B"/>
    <w:rsid w:val="009345BF"/>
    <w:rsid w:val="0094124F"/>
    <w:rsid w:val="009428BE"/>
    <w:rsid w:val="00943AB8"/>
    <w:rsid w:val="00946081"/>
    <w:rsid w:val="00946CFC"/>
    <w:rsid w:val="00952354"/>
    <w:rsid w:val="00954599"/>
    <w:rsid w:val="00955BE3"/>
    <w:rsid w:val="009631AE"/>
    <w:rsid w:val="00963924"/>
    <w:rsid w:val="009816F2"/>
    <w:rsid w:val="00985C84"/>
    <w:rsid w:val="0098626E"/>
    <w:rsid w:val="0099276D"/>
    <w:rsid w:val="009945CB"/>
    <w:rsid w:val="009A562E"/>
    <w:rsid w:val="009B7674"/>
    <w:rsid w:val="009C23E7"/>
    <w:rsid w:val="009C7D7E"/>
    <w:rsid w:val="009E234D"/>
    <w:rsid w:val="009E378B"/>
    <w:rsid w:val="009E477F"/>
    <w:rsid w:val="009E5BB9"/>
    <w:rsid w:val="009E7252"/>
    <w:rsid w:val="009F40EE"/>
    <w:rsid w:val="009F69B2"/>
    <w:rsid w:val="009F7C0B"/>
    <w:rsid w:val="00A05931"/>
    <w:rsid w:val="00A062C6"/>
    <w:rsid w:val="00A06DB6"/>
    <w:rsid w:val="00A0748E"/>
    <w:rsid w:val="00A109ED"/>
    <w:rsid w:val="00A14FFC"/>
    <w:rsid w:val="00A205F1"/>
    <w:rsid w:val="00A22C29"/>
    <w:rsid w:val="00A22C54"/>
    <w:rsid w:val="00A22E77"/>
    <w:rsid w:val="00A261F9"/>
    <w:rsid w:val="00A41AED"/>
    <w:rsid w:val="00A459BD"/>
    <w:rsid w:val="00A55F31"/>
    <w:rsid w:val="00A569EC"/>
    <w:rsid w:val="00A613AD"/>
    <w:rsid w:val="00A67F1A"/>
    <w:rsid w:val="00A70058"/>
    <w:rsid w:val="00A71BB0"/>
    <w:rsid w:val="00A766A2"/>
    <w:rsid w:val="00A80C64"/>
    <w:rsid w:val="00A82FB2"/>
    <w:rsid w:val="00A84D58"/>
    <w:rsid w:val="00A851D6"/>
    <w:rsid w:val="00A9440B"/>
    <w:rsid w:val="00A9686A"/>
    <w:rsid w:val="00AA4DA8"/>
    <w:rsid w:val="00AA52DF"/>
    <w:rsid w:val="00AB3C81"/>
    <w:rsid w:val="00AB3F70"/>
    <w:rsid w:val="00AB6BBD"/>
    <w:rsid w:val="00AC00E9"/>
    <w:rsid w:val="00AC1D18"/>
    <w:rsid w:val="00AC45C3"/>
    <w:rsid w:val="00AC5824"/>
    <w:rsid w:val="00AD2519"/>
    <w:rsid w:val="00AD2AE3"/>
    <w:rsid w:val="00AD2C18"/>
    <w:rsid w:val="00AD3513"/>
    <w:rsid w:val="00AE314C"/>
    <w:rsid w:val="00AE6800"/>
    <w:rsid w:val="00B030C2"/>
    <w:rsid w:val="00B056AA"/>
    <w:rsid w:val="00B106A6"/>
    <w:rsid w:val="00B108FB"/>
    <w:rsid w:val="00B12415"/>
    <w:rsid w:val="00B15C95"/>
    <w:rsid w:val="00B16072"/>
    <w:rsid w:val="00B20194"/>
    <w:rsid w:val="00B341EF"/>
    <w:rsid w:val="00B41A5A"/>
    <w:rsid w:val="00B43327"/>
    <w:rsid w:val="00B4337A"/>
    <w:rsid w:val="00B55D7F"/>
    <w:rsid w:val="00B572E9"/>
    <w:rsid w:val="00B60E1B"/>
    <w:rsid w:val="00B710E6"/>
    <w:rsid w:val="00B73A34"/>
    <w:rsid w:val="00B7470C"/>
    <w:rsid w:val="00B778F6"/>
    <w:rsid w:val="00B77B39"/>
    <w:rsid w:val="00B84003"/>
    <w:rsid w:val="00B97A0E"/>
    <w:rsid w:val="00BA283E"/>
    <w:rsid w:val="00BA51F1"/>
    <w:rsid w:val="00BA66B3"/>
    <w:rsid w:val="00BB3727"/>
    <w:rsid w:val="00BC71F8"/>
    <w:rsid w:val="00BD0089"/>
    <w:rsid w:val="00BD3A37"/>
    <w:rsid w:val="00BD66DE"/>
    <w:rsid w:val="00BD715B"/>
    <w:rsid w:val="00BF32FE"/>
    <w:rsid w:val="00BF4B10"/>
    <w:rsid w:val="00C01107"/>
    <w:rsid w:val="00C0393F"/>
    <w:rsid w:val="00C04011"/>
    <w:rsid w:val="00C04AA1"/>
    <w:rsid w:val="00C07ED8"/>
    <w:rsid w:val="00C150F7"/>
    <w:rsid w:val="00C204E8"/>
    <w:rsid w:val="00C3237B"/>
    <w:rsid w:val="00C40EEC"/>
    <w:rsid w:val="00C44E8A"/>
    <w:rsid w:val="00C470AE"/>
    <w:rsid w:val="00C5036D"/>
    <w:rsid w:val="00C523BA"/>
    <w:rsid w:val="00C55D58"/>
    <w:rsid w:val="00C57A5A"/>
    <w:rsid w:val="00C63001"/>
    <w:rsid w:val="00C65747"/>
    <w:rsid w:val="00C672E8"/>
    <w:rsid w:val="00C814E6"/>
    <w:rsid w:val="00C837AB"/>
    <w:rsid w:val="00C853D6"/>
    <w:rsid w:val="00C87CB1"/>
    <w:rsid w:val="00C905C5"/>
    <w:rsid w:val="00C93B7A"/>
    <w:rsid w:val="00C963B3"/>
    <w:rsid w:val="00CA2302"/>
    <w:rsid w:val="00CA4AF8"/>
    <w:rsid w:val="00CA6F9A"/>
    <w:rsid w:val="00CB1C9C"/>
    <w:rsid w:val="00CD3C5C"/>
    <w:rsid w:val="00CD6745"/>
    <w:rsid w:val="00CE317E"/>
    <w:rsid w:val="00CF51E7"/>
    <w:rsid w:val="00D02F99"/>
    <w:rsid w:val="00D06D05"/>
    <w:rsid w:val="00D0757D"/>
    <w:rsid w:val="00D13DC7"/>
    <w:rsid w:val="00D16F67"/>
    <w:rsid w:val="00D1749E"/>
    <w:rsid w:val="00D22AB3"/>
    <w:rsid w:val="00D23EA8"/>
    <w:rsid w:val="00D24249"/>
    <w:rsid w:val="00D2578A"/>
    <w:rsid w:val="00D25A12"/>
    <w:rsid w:val="00D303B6"/>
    <w:rsid w:val="00D3488F"/>
    <w:rsid w:val="00D34DC1"/>
    <w:rsid w:val="00D37BFE"/>
    <w:rsid w:val="00D440F7"/>
    <w:rsid w:val="00D44219"/>
    <w:rsid w:val="00D44284"/>
    <w:rsid w:val="00D613FE"/>
    <w:rsid w:val="00D63295"/>
    <w:rsid w:val="00D64F32"/>
    <w:rsid w:val="00D75056"/>
    <w:rsid w:val="00D7791F"/>
    <w:rsid w:val="00D82805"/>
    <w:rsid w:val="00D86208"/>
    <w:rsid w:val="00D93501"/>
    <w:rsid w:val="00D95260"/>
    <w:rsid w:val="00DA0461"/>
    <w:rsid w:val="00DA25DE"/>
    <w:rsid w:val="00DA386C"/>
    <w:rsid w:val="00DA5E10"/>
    <w:rsid w:val="00DA5F6F"/>
    <w:rsid w:val="00DC2E8B"/>
    <w:rsid w:val="00DC34D2"/>
    <w:rsid w:val="00DC45AE"/>
    <w:rsid w:val="00DC59D7"/>
    <w:rsid w:val="00DD2368"/>
    <w:rsid w:val="00DD7009"/>
    <w:rsid w:val="00DF5A30"/>
    <w:rsid w:val="00DF72C6"/>
    <w:rsid w:val="00E05F29"/>
    <w:rsid w:val="00E07843"/>
    <w:rsid w:val="00E07AAE"/>
    <w:rsid w:val="00E13199"/>
    <w:rsid w:val="00E13B9B"/>
    <w:rsid w:val="00E14289"/>
    <w:rsid w:val="00E16828"/>
    <w:rsid w:val="00E2766C"/>
    <w:rsid w:val="00E32B3F"/>
    <w:rsid w:val="00E33443"/>
    <w:rsid w:val="00E36665"/>
    <w:rsid w:val="00E40941"/>
    <w:rsid w:val="00E446F2"/>
    <w:rsid w:val="00E446F9"/>
    <w:rsid w:val="00E53F10"/>
    <w:rsid w:val="00E62001"/>
    <w:rsid w:val="00E62FF1"/>
    <w:rsid w:val="00E66894"/>
    <w:rsid w:val="00E7367A"/>
    <w:rsid w:val="00E816D7"/>
    <w:rsid w:val="00E87833"/>
    <w:rsid w:val="00EA1817"/>
    <w:rsid w:val="00EA2960"/>
    <w:rsid w:val="00EA2AFF"/>
    <w:rsid w:val="00EA518E"/>
    <w:rsid w:val="00EC1289"/>
    <w:rsid w:val="00EC1F28"/>
    <w:rsid w:val="00EC6404"/>
    <w:rsid w:val="00EC70DC"/>
    <w:rsid w:val="00ED1C36"/>
    <w:rsid w:val="00ED3A44"/>
    <w:rsid w:val="00ED440C"/>
    <w:rsid w:val="00ED52B4"/>
    <w:rsid w:val="00ED572C"/>
    <w:rsid w:val="00EE358F"/>
    <w:rsid w:val="00EE504D"/>
    <w:rsid w:val="00EF371F"/>
    <w:rsid w:val="00F06666"/>
    <w:rsid w:val="00F0667E"/>
    <w:rsid w:val="00F10E49"/>
    <w:rsid w:val="00F16C36"/>
    <w:rsid w:val="00F207CB"/>
    <w:rsid w:val="00F20E11"/>
    <w:rsid w:val="00F2353B"/>
    <w:rsid w:val="00F23EA5"/>
    <w:rsid w:val="00F24D1A"/>
    <w:rsid w:val="00F27FA7"/>
    <w:rsid w:val="00F34879"/>
    <w:rsid w:val="00F376B7"/>
    <w:rsid w:val="00F4554F"/>
    <w:rsid w:val="00F4602A"/>
    <w:rsid w:val="00F73426"/>
    <w:rsid w:val="00F81470"/>
    <w:rsid w:val="00F82C97"/>
    <w:rsid w:val="00F83B0B"/>
    <w:rsid w:val="00F86904"/>
    <w:rsid w:val="00F9079E"/>
    <w:rsid w:val="00F90E4D"/>
    <w:rsid w:val="00F9282D"/>
    <w:rsid w:val="00FA07D0"/>
    <w:rsid w:val="00FA25BD"/>
    <w:rsid w:val="00FA505C"/>
    <w:rsid w:val="00FA7462"/>
    <w:rsid w:val="00FA7D8D"/>
    <w:rsid w:val="00FB2B2D"/>
    <w:rsid w:val="00FB5A30"/>
    <w:rsid w:val="00FB728C"/>
    <w:rsid w:val="00FC0E4F"/>
    <w:rsid w:val="00FC2AB5"/>
    <w:rsid w:val="00FC3DD5"/>
    <w:rsid w:val="00FD0E4D"/>
    <w:rsid w:val="00FD23E7"/>
    <w:rsid w:val="00FD24C5"/>
    <w:rsid w:val="010065A0"/>
    <w:rsid w:val="01954375"/>
    <w:rsid w:val="02081B6B"/>
    <w:rsid w:val="02E7C761"/>
    <w:rsid w:val="03AB0065"/>
    <w:rsid w:val="053496FD"/>
    <w:rsid w:val="068E02F8"/>
    <w:rsid w:val="07CDDF1C"/>
    <w:rsid w:val="0963A366"/>
    <w:rsid w:val="0A556E73"/>
    <w:rsid w:val="0B680B76"/>
    <w:rsid w:val="0BD3715B"/>
    <w:rsid w:val="0C1002B6"/>
    <w:rsid w:val="0C87BB26"/>
    <w:rsid w:val="0CF4F24F"/>
    <w:rsid w:val="0E43696E"/>
    <w:rsid w:val="0E9BCFD4"/>
    <w:rsid w:val="0F1D09E6"/>
    <w:rsid w:val="12B4EA9F"/>
    <w:rsid w:val="12F4F569"/>
    <w:rsid w:val="13C8BD29"/>
    <w:rsid w:val="14255D06"/>
    <w:rsid w:val="14CBBEAC"/>
    <w:rsid w:val="14D066F5"/>
    <w:rsid w:val="159627A3"/>
    <w:rsid w:val="16A172D7"/>
    <w:rsid w:val="1713F40D"/>
    <w:rsid w:val="1747809B"/>
    <w:rsid w:val="183CD4C1"/>
    <w:rsid w:val="18447AC0"/>
    <w:rsid w:val="186E8ABC"/>
    <w:rsid w:val="18D7C5D9"/>
    <w:rsid w:val="19AEE94D"/>
    <w:rsid w:val="1A27AD07"/>
    <w:rsid w:val="1C65B052"/>
    <w:rsid w:val="1E42655F"/>
    <w:rsid w:val="1F8099A5"/>
    <w:rsid w:val="1F872931"/>
    <w:rsid w:val="200E688F"/>
    <w:rsid w:val="2122F7C5"/>
    <w:rsid w:val="2504ED27"/>
    <w:rsid w:val="255AA1BD"/>
    <w:rsid w:val="261B9378"/>
    <w:rsid w:val="26ACE2E4"/>
    <w:rsid w:val="2731BA1F"/>
    <w:rsid w:val="27395A37"/>
    <w:rsid w:val="2A61965F"/>
    <w:rsid w:val="2B02DC1B"/>
    <w:rsid w:val="2B8AEE90"/>
    <w:rsid w:val="2E2860E7"/>
    <w:rsid w:val="2E9AF93D"/>
    <w:rsid w:val="2F0620C3"/>
    <w:rsid w:val="3030A2F8"/>
    <w:rsid w:val="305F8A50"/>
    <w:rsid w:val="31686115"/>
    <w:rsid w:val="31940EE9"/>
    <w:rsid w:val="3344AAB3"/>
    <w:rsid w:val="34F002E3"/>
    <w:rsid w:val="3611813C"/>
    <w:rsid w:val="368809DB"/>
    <w:rsid w:val="374819AB"/>
    <w:rsid w:val="37570235"/>
    <w:rsid w:val="378091C1"/>
    <w:rsid w:val="38C1F245"/>
    <w:rsid w:val="39D0BBBE"/>
    <w:rsid w:val="3B1ED140"/>
    <w:rsid w:val="3BCECC34"/>
    <w:rsid w:val="3C84E3AC"/>
    <w:rsid w:val="3DBA0957"/>
    <w:rsid w:val="3F218CD6"/>
    <w:rsid w:val="3F455409"/>
    <w:rsid w:val="3FC58A6D"/>
    <w:rsid w:val="3FF012CB"/>
    <w:rsid w:val="3FF24263"/>
    <w:rsid w:val="41731B7F"/>
    <w:rsid w:val="43084576"/>
    <w:rsid w:val="43122426"/>
    <w:rsid w:val="47B49F70"/>
    <w:rsid w:val="4B3BA608"/>
    <w:rsid w:val="4D268506"/>
    <w:rsid w:val="4EC0B35E"/>
    <w:rsid w:val="507EF5AF"/>
    <w:rsid w:val="5139734B"/>
    <w:rsid w:val="53246FC3"/>
    <w:rsid w:val="573AACA5"/>
    <w:rsid w:val="57B7B890"/>
    <w:rsid w:val="5A44BE85"/>
    <w:rsid w:val="5AF16BB3"/>
    <w:rsid w:val="5C9BAE51"/>
    <w:rsid w:val="5CD5AE5E"/>
    <w:rsid w:val="5DA9B62F"/>
    <w:rsid w:val="5E241C56"/>
    <w:rsid w:val="614D8F69"/>
    <w:rsid w:val="6170F5D1"/>
    <w:rsid w:val="621FDC84"/>
    <w:rsid w:val="64B1FB42"/>
    <w:rsid w:val="652C4202"/>
    <w:rsid w:val="655B9473"/>
    <w:rsid w:val="68258680"/>
    <w:rsid w:val="683F65F0"/>
    <w:rsid w:val="69135FBE"/>
    <w:rsid w:val="6A116387"/>
    <w:rsid w:val="6A1BB4EC"/>
    <w:rsid w:val="6B3E1530"/>
    <w:rsid w:val="6B68EA56"/>
    <w:rsid w:val="6D1A0FEF"/>
    <w:rsid w:val="6D1F9B36"/>
    <w:rsid w:val="6DBE65D5"/>
    <w:rsid w:val="6DD4126D"/>
    <w:rsid w:val="6DDE7E7A"/>
    <w:rsid w:val="6EC70D39"/>
    <w:rsid w:val="6FC9C0C3"/>
    <w:rsid w:val="71629A6C"/>
    <w:rsid w:val="7309E461"/>
    <w:rsid w:val="73539242"/>
    <w:rsid w:val="73B676AF"/>
    <w:rsid w:val="76817997"/>
    <w:rsid w:val="76CD4836"/>
    <w:rsid w:val="7732D71C"/>
    <w:rsid w:val="77EDD34E"/>
    <w:rsid w:val="781D49F8"/>
    <w:rsid w:val="78FB1710"/>
    <w:rsid w:val="7A69154D"/>
    <w:rsid w:val="7B4270CF"/>
    <w:rsid w:val="7C966FBD"/>
    <w:rsid w:val="7E93C742"/>
    <w:rsid w:val="7F3C45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64163"/>
  <w15:chartTrackingRefBased/>
  <w15:docId w15:val="{6B9D82A2-CEF7-4F12-9BF5-3D79D4288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C45AE"/>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4209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55768D"/>
    <w:rPr>
      <w:sz w:val="16"/>
      <w:szCs w:val="16"/>
    </w:rPr>
  </w:style>
  <w:style w:type="paragraph" w:styleId="Komentarotekstas">
    <w:name w:val="annotation text"/>
    <w:basedOn w:val="prastasis"/>
    <w:link w:val="KomentarotekstasDiagrama"/>
    <w:uiPriority w:val="99"/>
    <w:unhideWhenUsed/>
    <w:rsid w:val="0055768D"/>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55768D"/>
    <w:rPr>
      <w:sz w:val="20"/>
      <w:szCs w:val="20"/>
    </w:rPr>
  </w:style>
  <w:style w:type="paragraph" w:styleId="Komentarotema">
    <w:name w:val="annotation subject"/>
    <w:basedOn w:val="Komentarotekstas"/>
    <w:next w:val="Komentarotekstas"/>
    <w:link w:val="KomentarotemaDiagrama"/>
    <w:uiPriority w:val="99"/>
    <w:semiHidden/>
    <w:unhideWhenUsed/>
    <w:rsid w:val="0055768D"/>
    <w:rPr>
      <w:b/>
      <w:bCs/>
    </w:rPr>
  </w:style>
  <w:style w:type="character" w:customStyle="1" w:styleId="KomentarotemaDiagrama">
    <w:name w:val="Komentaro tema Diagrama"/>
    <w:basedOn w:val="KomentarotekstasDiagrama"/>
    <w:link w:val="Komentarotema"/>
    <w:uiPriority w:val="99"/>
    <w:semiHidden/>
    <w:rsid w:val="0055768D"/>
    <w:rPr>
      <w:b/>
      <w:bCs/>
      <w:sz w:val="20"/>
      <w:szCs w:val="20"/>
    </w:rPr>
  </w:style>
  <w:style w:type="paragraph" w:styleId="Pataisymai">
    <w:name w:val="Revision"/>
    <w:hidden/>
    <w:uiPriority w:val="99"/>
    <w:semiHidden/>
    <w:rsid w:val="00336026"/>
    <w:pPr>
      <w:spacing w:after="0" w:line="240" w:lineRule="auto"/>
    </w:pPr>
  </w:style>
  <w:style w:type="paragraph" w:styleId="Sraopastraipa">
    <w:name w:val="List Paragraph"/>
    <w:basedOn w:val="prastasis"/>
    <w:uiPriority w:val="34"/>
    <w:qFormat/>
    <w:rsid w:val="00733D97"/>
    <w:pPr>
      <w:ind w:left="720"/>
      <w:contextualSpacing/>
    </w:pPr>
  </w:style>
  <w:style w:type="paragraph" w:styleId="Antrats">
    <w:name w:val="header"/>
    <w:basedOn w:val="prastasis"/>
    <w:link w:val="AntratsDiagrama"/>
    <w:uiPriority w:val="99"/>
    <w:unhideWhenUsed/>
    <w:rsid w:val="00DC45AE"/>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C45AE"/>
  </w:style>
  <w:style w:type="paragraph" w:styleId="Porat">
    <w:name w:val="footer"/>
    <w:basedOn w:val="prastasis"/>
    <w:link w:val="PoratDiagrama"/>
    <w:uiPriority w:val="99"/>
    <w:unhideWhenUsed/>
    <w:rsid w:val="00DC45AE"/>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DC45AE"/>
  </w:style>
  <w:style w:type="numbering" w:customStyle="1" w:styleId="Esamassraas1">
    <w:name w:val="Esamas sąrašas1"/>
    <w:uiPriority w:val="99"/>
    <w:rsid w:val="00B341EF"/>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088860">
      <w:bodyDiv w:val="1"/>
      <w:marLeft w:val="0"/>
      <w:marRight w:val="0"/>
      <w:marTop w:val="0"/>
      <w:marBottom w:val="0"/>
      <w:divBdr>
        <w:top w:val="none" w:sz="0" w:space="0" w:color="auto"/>
        <w:left w:val="none" w:sz="0" w:space="0" w:color="auto"/>
        <w:bottom w:val="none" w:sz="0" w:space="0" w:color="auto"/>
        <w:right w:val="none" w:sz="0" w:space="0" w:color="auto"/>
      </w:divBdr>
    </w:div>
    <w:div w:id="260067722">
      <w:bodyDiv w:val="1"/>
      <w:marLeft w:val="0"/>
      <w:marRight w:val="0"/>
      <w:marTop w:val="0"/>
      <w:marBottom w:val="0"/>
      <w:divBdr>
        <w:top w:val="none" w:sz="0" w:space="0" w:color="auto"/>
        <w:left w:val="none" w:sz="0" w:space="0" w:color="auto"/>
        <w:bottom w:val="none" w:sz="0" w:space="0" w:color="auto"/>
        <w:right w:val="none" w:sz="0" w:space="0" w:color="auto"/>
      </w:divBdr>
    </w:div>
    <w:div w:id="2016415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BDC8C325EA32114EB58F133A9B837D92" ma:contentTypeVersion="14" ma:contentTypeDescription="Kurkite naują dokumentą." ma:contentTypeScope="" ma:versionID="4fa20c6afb4ac33459608762ed8630a8">
  <xsd:schema xmlns:xsd="http://www.w3.org/2001/XMLSchema" xmlns:xs="http://www.w3.org/2001/XMLSchema" xmlns:p="http://schemas.microsoft.com/office/2006/metadata/properties" xmlns:ns2="79cb538c-1fb9-4162-ac42-f85cbb34eacd" xmlns:ns3="9963b2ee-38b0-4457-9e49-46d15e2ceb88" xmlns:ns4="fdc3b7c8-2d97-4596-b5fa-e76a0d4657fa" targetNamespace="http://schemas.microsoft.com/office/2006/metadata/properties" ma:root="true" ma:fieldsID="65b1aa23d0596a4e9273edbd80b790f9" ns2:_="" ns3:_="" ns4:_="">
    <xsd:import namespace="79cb538c-1fb9-4162-ac42-f85cbb34eacd"/>
    <xsd:import namespace="9963b2ee-38b0-4457-9e49-46d15e2ceb88"/>
    <xsd:import namespace="fdc3b7c8-2d97-4596-b5fa-e76a0d4657fa"/>
    <xsd:element name="properties">
      <xsd:complexType>
        <xsd:sequence>
          <xsd:element name="documentManagement">
            <xsd:complexType>
              <xsd:all>
                <xsd:element ref="ns2:RequestID" minOccurs="0"/>
                <xsd:element ref="ns2:SharedWithUsers" minOccurs="0"/>
                <xsd:element ref="ns2:SharedWithDetails"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cb538c-1fb9-4162-ac42-f85cbb34eacd" elementFormDefault="qualified">
    <xsd:import namespace="http://schemas.microsoft.com/office/2006/documentManagement/types"/>
    <xsd:import namespace="http://schemas.microsoft.com/office/infopath/2007/PartnerControls"/>
    <xsd:element name="RequestID" ma:index="8" nillable="true" ma:displayName="Užklausos ID" ma:indexed="true" ma:internalName="RequestID" ma:percentage="FALSE">
      <xsd:simpleType>
        <xsd:restriction base="dms:Number"/>
      </xsd:simpleType>
    </xsd:element>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963b2ee-38b0-4457-9e49-46d15e2ceb8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Vaizdų žymės" ma:readOnly="false" ma:fieldId="{5cf76f15-5ced-4ddc-b409-7134ff3c332f}" ma:taxonomyMulti="true" ma:sspId="21667157-1aae-429e-8728-c584339ea04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c3b7c8-2d97-4596-b5fa-e76a0d4657f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7e98000-f358-4c53-abe1-c7ac7b105c3d}" ma:internalName="TaxCatchAll" ma:showField="CatchAllData" ma:web="fdc3b7c8-2d97-4596-b5fa-e76a0d4657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963b2ee-38b0-4457-9e49-46d15e2ceb88">
      <Terms xmlns="http://schemas.microsoft.com/office/infopath/2007/PartnerControls"/>
    </lcf76f155ced4ddcb4097134ff3c332f>
    <RequestID xmlns="79cb538c-1fb9-4162-ac42-f85cbb34eacd">1715</RequestID>
    <TaxCatchAll xmlns="fdc3b7c8-2d97-4596-b5fa-e76a0d4657fa" xsi:nil="true"/>
  </documentManagement>
</p:properties>
</file>

<file path=customXml/itemProps1.xml><?xml version="1.0" encoding="utf-8"?>
<ds:datastoreItem xmlns:ds="http://schemas.openxmlformats.org/officeDocument/2006/customXml" ds:itemID="{06DEDAFA-837C-4431-989C-09404BCA6376}">
  <ds:schemaRefs>
    <ds:schemaRef ds:uri="http://schemas.openxmlformats.org/officeDocument/2006/bibliography"/>
  </ds:schemaRefs>
</ds:datastoreItem>
</file>

<file path=customXml/itemProps2.xml><?xml version="1.0" encoding="utf-8"?>
<ds:datastoreItem xmlns:ds="http://schemas.openxmlformats.org/officeDocument/2006/customXml" ds:itemID="{9C65340A-386A-44C2-AB37-27AA92DE43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cb538c-1fb9-4162-ac42-f85cbb34eacd"/>
    <ds:schemaRef ds:uri="9963b2ee-38b0-4457-9e49-46d15e2ceb88"/>
    <ds:schemaRef ds:uri="fdc3b7c8-2d97-4596-b5fa-e76a0d4657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514EF9-34B3-4697-A7E6-7B487F162F3D}">
  <ds:schemaRefs>
    <ds:schemaRef ds:uri="http://schemas.microsoft.com/sharepoint/v3/contenttype/forms"/>
  </ds:schemaRefs>
</ds:datastoreItem>
</file>

<file path=customXml/itemProps4.xml><?xml version="1.0" encoding="utf-8"?>
<ds:datastoreItem xmlns:ds="http://schemas.openxmlformats.org/officeDocument/2006/customXml" ds:itemID="{81C91F88-888D-4E01-BAF7-C7D4BFC3A497}">
  <ds:schemaRefs>
    <ds:schemaRef ds:uri="http://schemas.microsoft.com/office/2006/metadata/properties"/>
    <ds:schemaRef ds:uri="http://schemas.microsoft.com/office/infopath/2007/PartnerControls"/>
    <ds:schemaRef ds:uri="9963b2ee-38b0-4457-9e49-46d15e2ceb88"/>
    <ds:schemaRef ds:uri="79cb538c-1fb9-4162-ac42-f85cbb34eacd"/>
    <ds:schemaRef ds:uri="fdc3b7c8-2d97-4596-b5fa-e76a0d4657fa"/>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4070</Words>
  <Characters>2321</Characters>
  <Application>Microsoft Office Word</Application>
  <DocSecurity>0</DocSecurity>
  <Lines>19</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JONAUSKIENĖ, Irina | Turto bankas</dc:creator>
  <cp:keywords/>
  <dc:description/>
  <cp:lastModifiedBy>KUTNIAUSKIENĖ, Giedrė | Turto bankas</cp:lastModifiedBy>
  <cp:revision>11</cp:revision>
  <dcterms:created xsi:type="dcterms:W3CDTF">2026-07-27T04:38:00Z</dcterms:created>
  <dcterms:modified xsi:type="dcterms:W3CDTF">2026-08-03T07:38:00Z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0x010100BDC8C325EA32114EB58F133A9B837D92</vt:lpwstr>
  </property>
</Properties>
</file>