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3353" w14:textId="77777777" w:rsidR="002245C4" w:rsidRDefault="002245C4" w:rsidP="002245C4">
      <w:pPr>
        <w:pStyle w:val="Antrat21"/>
        <w:spacing w:after="240" w:line="240" w:lineRule="auto"/>
      </w:pPr>
      <w:bookmarkStart w:id="0" w:name="TS3"/>
      <w:r>
        <w:t>TECHNINĖ SPECIFIKACIJA</w:t>
      </w:r>
    </w:p>
    <w:p w14:paraId="2F2B0C07" w14:textId="77777777" w:rsidR="00FB55F6" w:rsidRPr="0043712E" w:rsidRDefault="00FB55F6"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PIRKIMO OBJEKTAS</w:t>
      </w:r>
    </w:p>
    <w:p w14:paraId="2179436F" w14:textId="7EECA5C3" w:rsidR="00FB55F6" w:rsidRPr="00B01EC0" w:rsidRDefault="005B760E" w:rsidP="00E13170">
      <w:pPr>
        <w:pStyle w:val="ListParagraph"/>
        <w:numPr>
          <w:ilvl w:val="1"/>
          <w:numId w:val="20"/>
        </w:numPr>
        <w:spacing w:before="60" w:after="60"/>
        <w:jc w:val="both"/>
        <w:rPr>
          <w:rFonts w:eastAsia="Arial" w:cs="Arial"/>
          <w:i/>
          <w:iCs/>
          <w:color w:val="000000" w:themeColor="text1"/>
          <w:sz w:val="20"/>
          <w:szCs w:val="20"/>
        </w:rPr>
      </w:pPr>
      <w:bookmarkStart w:id="1" w:name="_Hlk34729843"/>
      <w:r w:rsidRPr="00850676">
        <w:rPr>
          <w:rFonts w:eastAsia="Arial" w:cs="Arial"/>
          <w:b/>
          <w:bCs/>
          <w:sz w:val="20"/>
          <w:szCs w:val="20"/>
        </w:rPr>
        <w:t>Petrašiūnų elektrinės</w:t>
      </w:r>
      <w:r>
        <w:rPr>
          <w:rFonts w:eastAsia="Arial" w:cs="Arial"/>
          <w:sz w:val="20"/>
          <w:szCs w:val="20"/>
        </w:rPr>
        <w:t xml:space="preserve"> </w:t>
      </w:r>
      <w:r w:rsidR="00850676" w:rsidRPr="00850676">
        <w:rPr>
          <w:rFonts w:eastAsia="Arial" w:cs="Arial"/>
          <w:sz w:val="20"/>
          <w:szCs w:val="20"/>
        </w:rPr>
        <w:t>turbinų salės dangų atnaujinim</w:t>
      </w:r>
      <w:r w:rsidR="00850676">
        <w:rPr>
          <w:rFonts w:eastAsia="Arial" w:cs="Arial"/>
          <w:sz w:val="20"/>
          <w:szCs w:val="20"/>
        </w:rPr>
        <w:t>as</w:t>
      </w:r>
      <w:r w:rsidR="00850676" w:rsidRPr="00850676">
        <w:rPr>
          <w:rFonts w:eastAsia="Arial" w:cs="Arial"/>
          <w:sz w:val="20"/>
          <w:szCs w:val="20"/>
        </w:rPr>
        <w:t xml:space="preserve"> ir patalpų remont</w:t>
      </w:r>
      <w:r w:rsidR="00850676">
        <w:rPr>
          <w:rFonts w:eastAsia="Arial" w:cs="Arial"/>
          <w:sz w:val="20"/>
          <w:szCs w:val="20"/>
        </w:rPr>
        <w:t>as</w:t>
      </w:r>
    </w:p>
    <w:p w14:paraId="2FA01F2F" w14:textId="77777777" w:rsidR="00B01EC0" w:rsidRPr="0043712E" w:rsidRDefault="00B01EC0"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SUTARTINIŲ ĮSIPAREIGOJIMŲ VYKDYMO VIETA</w:t>
      </w:r>
    </w:p>
    <w:p w14:paraId="2CD90DEA" w14:textId="77777777" w:rsidR="00B01EC0" w:rsidRPr="00A868C8" w:rsidRDefault="00B01EC0" w:rsidP="00B01EC0">
      <w:pPr>
        <w:pStyle w:val="ListParagraph"/>
        <w:numPr>
          <w:ilvl w:val="1"/>
          <w:numId w:val="20"/>
        </w:numPr>
        <w:spacing w:before="60" w:after="60"/>
        <w:jc w:val="both"/>
        <w:rPr>
          <w:rFonts w:cs="Arial"/>
          <w:i/>
          <w:color w:val="747474" w:themeColor="background2" w:themeShade="80"/>
          <w:sz w:val="20"/>
          <w:szCs w:val="20"/>
        </w:rPr>
      </w:pPr>
      <w:r w:rsidRPr="00B01EC0">
        <w:rPr>
          <w:rFonts w:eastAsia="Arial" w:cs="Arial"/>
          <w:b/>
          <w:bCs/>
          <w:sz w:val="20"/>
          <w:szCs w:val="20"/>
        </w:rPr>
        <w:t>Darbų</w:t>
      </w:r>
      <w:r w:rsidRPr="00FA0329">
        <w:rPr>
          <w:rFonts w:cs="Arial"/>
          <w:bCs/>
          <w:iCs/>
          <w:sz w:val="20"/>
          <w:szCs w:val="20"/>
        </w:rPr>
        <w:t xml:space="preserve"> atlikimo vieta: </w:t>
      </w:r>
      <w:r>
        <w:rPr>
          <w:rFonts w:cs="Arial"/>
          <w:bCs/>
          <w:iCs/>
          <w:sz w:val="20"/>
          <w:szCs w:val="20"/>
        </w:rPr>
        <w:t>Petrašiūnų elektrinė Jėgainės g. 12C, Kaunas</w:t>
      </w:r>
    </w:p>
    <w:bookmarkEnd w:id="1"/>
    <w:p w14:paraId="271188AC" w14:textId="7C22E6B6" w:rsidR="00FC1E11" w:rsidRPr="0043712E" w:rsidRDefault="00FC1E11"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SĄVOKOS IR SUTRUMPINIMAI</w:t>
      </w:r>
    </w:p>
    <w:p w14:paraId="66B4FE81" w14:textId="7AD3AABC" w:rsidR="00FC1E11" w:rsidRPr="00FB55F6" w:rsidRDefault="00383CEA" w:rsidP="00D02E44">
      <w:pPr>
        <w:pStyle w:val="ListParagraph"/>
        <w:numPr>
          <w:ilvl w:val="1"/>
          <w:numId w:val="20"/>
        </w:numPr>
        <w:spacing w:before="60" w:after="60"/>
        <w:jc w:val="both"/>
        <w:rPr>
          <w:rFonts w:eastAsia="Arial" w:cs="Arial"/>
          <w:sz w:val="20"/>
          <w:szCs w:val="20"/>
        </w:rPr>
      </w:pPr>
      <w:r w:rsidRPr="00FB55F6">
        <w:rPr>
          <w:rFonts w:eastAsia="Arial" w:cs="Arial"/>
          <w:b/>
          <w:bCs/>
          <w:sz w:val="20"/>
          <w:szCs w:val="20"/>
        </w:rPr>
        <w:t>Perkantysis subjektas</w:t>
      </w:r>
      <w:r w:rsidR="00FC1E11" w:rsidRPr="00FB55F6">
        <w:rPr>
          <w:rFonts w:eastAsia="Arial" w:cs="Arial"/>
          <w:b/>
          <w:bCs/>
          <w:sz w:val="20"/>
          <w:szCs w:val="20"/>
        </w:rPr>
        <w:t xml:space="preserve"> </w:t>
      </w:r>
      <w:r w:rsidR="00FC1E11" w:rsidRPr="00FB55F6">
        <w:rPr>
          <w:rFonts w:eastAsia="Arial" w:cs="Arial"/>
          <w:sz w:val="20"/>
          <w:szCs w:val="20"/>
        </w:rPr>
        <w:t xml:space="preserve">– </w:t>
      </w:r>
      <w:r w:rsidR="00116C38">
        <w:rPr>
          <w:rFonts w:eastAsia="Arial" w:cs="Arial"/>
          <w:sz w:val="20"/>
          <w:szCs w:val="20"/>
        </w:rPr>
        <w:t>AB „Kauno energija“</w:t>
      </w:r>
    </w:p>
    <w:p w14:paraId="48949AC4" w14:textId="3F689592" w:rsidR="00FC1E11" w:rsidRPr="007A2F36" w:rsidRDefault="00FC1E11" w:rsidP="00D02E44">
      <w:pPr>
        <w:pStyle w:val="ListParagraph"/>
        <w:numPr>
          <w:ilvl w:val="1"/>
          <w:numId w:val="20"/>
        </w:numPr>
        <w:spacing w:before="60" w:after="60"/>
        <w:jc w:val="both"/>
        <w:rPr>
          <w:rFonts w:eastAsia="Arial" w:cs="Arial"/>
          <w:sz w:val="20"/>
          <w:szCs w:val="20"/>
        </w:rPr>
      </w:pPr>
      <w:r w:rsidRPr="007A2F36">
        <w:rPr>
          <w:rFonts w:eastAsia="Arial" w:cs="Arial"/>
          <w:b/>
          <w:bCs/>
          <w:sz w:val="20"/>
          <w:szCs w:val="20"/>
        </w:rPr>
        <w:t>Tiekėjas</w:t>
      </w:r>
      <w:r w:rsidRPr="007A2F36">
        <w:rPr>
          <w:rFonts w:cs="Arial"/>
          <w:b/>
          <w:bCs/>
          <w:sz w:val="20"/>
          <w:szCs w:val="20"/>
        </w:rPr>
        <w:t xml:space="preserve"> </w:t>
      </w:r>
      <w:r w:rsidRPr="007A2F36">
        <w:rPr>
          <w:rFonts w:eastAsia="Arial" w:cs="Arial"/>
          <w:sz w:val="20"/>
          <w:szCs w:val="20"/>
        </w:rPr>
        <w:t xml:space="preserve">– </w:t>
      </w:r>
      <w:r w:rsidRPr="00714F0B">
        <w:rPr>
          <w:rFonts w:eastAsia="Arial" w:cs="Arial"/>
          <w:sz w:val="20"/>
          <w:szCs w:val="20"/>
        </w:rPr>
        <w:t xml:space="preserve">ūkio subjektas – fizinis asmuo, privatusis juridinis asmuo, viešasis juridinis asmuo, kitos organizacijos ir jų padaliniai ar tokių asmenų grupė, su kuriuo </w:t>
      </w:r>
      <w:r w:rsidR="006A450A" w:rsidRPr="00714F0B">
        <w:rPr>
          <w:rFonts w:eastAsia="Arial" w:cs="Arial"/>
          <w:sz w:val="20"/>
          <w:szCs w:val="20"/>
        </w:rPr>
        <w:t>Perkantysis subjektas</w:t>
      </w:r>
      <w:r w:rsidRPr="00714F0B">
        <w:rPr>
          <w:rFonts w:eastAsia="Arial" w:cs="Arial"/>
          <w:sz w:val="20"/>
          <w:szCs w:val="20"/>
        </w:rPr>
        <w:t xml:space="preserve"> sudaro Sutartį.</w:t>
      </w:r>
    </w:p>
    <w:p w14:paraId="08022D5E" w14:textId="0C935FED" w:rsidR="00FC1E11" w:rsidRPr="00714F0B" w:rsidRDefault="00FC1E11" w:rsidP="00D02E44">
      <w:pPr>
        <w:pStyle w:val="ListParagraph"/>
        <w:numPr>
          <w:ilvl w:val="1"/>
          <w:numId w:val="20"/>
        </w:numPr>
        <w:spacing w:before="60" w:after="60"/>
        <w:jc w:val="both"/>
        <w:rPr>
          <w:rFonts w:eastAsia="Arial" w:cs="Arial"/>
          <w:sz w:val="20"/>
          <w:szCs w:val="20"/>
        </w:rPr>
      </w:pPr>
      <w:r w:rsidRPr="007A2F36">
        <w:rPr>
          <w:rFonts w:eastAsia="Arial" w:cs="Arial"/>
          <w:b/>
          <w:bCs/>
          <w:sz w:val="20"/>
          <w:szCs w:val="20"/>
        </w:rPr>
        <w:t>Sutartis</w:t>
      </w:r>
      <w:r w:rsidRPr="007A2F36">
        <w:rPr>
          <w:rFonts w:eastAsia="Arial" w:cs="Arial"/>
          <w:sz w:val="20"/>
          <w:szCs w:val="20"/>
        </w:rPr>
        <w:t xml:space="preserve"> – </w:t>
      </w:r>
      <w:r w:rsidRPr="00714F0B">
        <w:rPr>
          <w:rFonts w:eastAsia="Arial" w:cs="Arial"/>
          <w:sz w:val="20"/>
          <w:szCs w:val="20"/>
        </w:rPr>
        <w:t xml:space="preserve">Sutartis, sudaroma tarp </w:t>
      </w:r>
      <w:r w:rsidR="001A3061" w:rsidRPr="00714F0B">
        <w:rPr>
          <w:rFonts w:eastAsia="Arial" w:cs="Arial"/>
          <w:sz w:val="20"/>
          <w:szCs w:val="20"/>
        </w:rPr>
        <w:t xml:space="preserve">Perkančiojo subjekto ir </w:t>
      </w:r>
      <w:r w:rsidRPr="00714F0B">
        <w:rPr>
          <w:rFonts w:eastAsia="Arial" w:cs="Arial"/>
          <w:sz w:val="20"/>
          <w:szCs w:val="20"/>
        </w:rPr>
        <w:t>Tiekėjo dėl Pirkimo objekto.</w:t>
      </w:r>
    </w:p>
    <w:p w14:paraId="569332A8" w14:textId="3B85FD9E" w:rsidR="00FC1E11" w:rsidRPr="00850676" w:rsidRDefault="009230AF" w:rsidP="00850676">
      <w:pPr>
        <w:pStyle w:val="ListParagraph"/>
        <w:numPr>
          <w:ilvl w:val="1"/>
          <w:numId w:val="20"/>
        </w:numPr>
        <w:rPr>
          <w:rFonts w:eastAsia="Arial" w:cs="Arial"/>
          <w:sz w:val="20"/>
          <w:szCs w:val="20"/>
        </w:rPr>
      </w:pPr>
      <w:r w:rsidRPr="00850676">
        <w:rPr>
          <w:rFonts w:eastAsia="Arial" w:cs="Arial"/>
          <w:b/>
          <w:bCs/>
          <w:sz w:val="20"/>
          <w:szCs w:val="20"/>
        </w:rPr>
        <w:t>Darbai</w:t>
      </w:r>
      <w:r w:rsidR="00F45757" w:rsidRPr="00850676">
        <w:rPr>
          <w:rFonts w:eastAsia="Arial" w:cs="Arial"/>
          <w:sz w:val="20"/>
          <w:szCs w:val="20"/>
        </w:rPr>
        <w:t xml:space="preserve"> </w:t>
      </w:r>
      <w:r w:rsidR="00FC1E11" w:rsidRPr="00850676">
        <w:rPr>
          <w:rFonts w:eastAsia="Arial" w:cs="Arial"/>
          <w:sz w:val="20"/>
          <w:szCs w:val="20"/>
        </w:rPr>
        <w:t xml:space="preserve">– </w:t>
      </w:r>
      <w:r w:rsidR="00850676" w:rsidRPr="00850676">
        <w:rPr>
          <w:rFonts w:eastAsia="Arial" w:cs="Arial"/>
          <w:sz w:val="20"/>
          <w:szCs w:val="20"/>
        </w:rPr>
        <w:t>Petrašiūnų elektrinės turbinų salės dangų atnaujinimas ir patalpų remontas</w:t>
      </w:r>
      <w:r w:rsidR="00850676">
        <w:rPr>
          <w:rFonts w:eastAsia="Arial" w:cs="Arial"/>
          <w:sz w:val="20"/>
          <w:szCs w:val="20"/>
        </w:rPr>
        <w:t>.</w:t>
      </w:r>
    </w:p>
    <w:p w14:paraId="10288795" w14:textId="0B9E7C4C" w:rsidR="00116C38" w:rsidRPr="000D5971" w:rsidRDefault="00116C38" w:rsidP="00D02E44">
      <w:pPr>
        <w:pStyle w:val="ListParagraph"/>
        <w:numPr>
          <w:ilvl w:val="1"/>
          <w:numId w:val="20"/>
        </w:numPr>
        <w:tabs>
          <w:tab w:val="left" w:pos="567"/>
        </w:tabs>
        <w:spacing w:before="60" w:after="60"/>
        <w:jc w:val="both"/>
        <w:rPr>
          <w:rFonts w:eastAsia="Arial" w:cs="Arial"/>
          <w:i/>
          <w:iCs/>
          <w:color w:val="747474" w:themeColor="background2" w:themeShade="80"/>
          <w:sz w:val="20"/>
          <w:szCs w:val="20"/>
        </w:rPr>
      </w:pPr>
      <w:r>
        <w:rPr>
          <w:rFonts w:eastAsia="Arial" w:cs="Arial"/>
          <w:b/>
          <w:bCs/>
          <w:sz w:val="20"/>
          <w:szCs w:val="20"/>
        </w:rPr>
        <w:t xml:space="preserve">TDP </w:t>
      </w:r>
      <w:r w:rsidRPr="00004C5A">
        <w:rPr>
          <w:rFonts w:eastAsia="Arial" w:cs="Arial"/>
          <w:sz w:val="20"/>
          <w:szCs w:val="20"/>
        </w:rPr>
        <w:t xml:space="preserve">– </w:t>
      </w:r>
      <w:r>
        <w:rPr>
          <w:rFonts w:eastAsia="Arial" w:cs="Arial"/>
          <w:sz w:val="20"/>
          <w:szCs w:val="20"/>
        </w:rPr>
        <w:t>techninis darbo projektas.</w:t>
      </w:r>
    </w:p>
    <w:p w14:paraId="0CCC0AEE" w14:textId="77777777" w:rsidR="00FC1E11" w:rsidRPr="0043712E" w:rsidRDefault="00FC1E11"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t>PIRKIMO OBJEKTO APIMTYS</w:t>
      </w:r>
    </w:p>
    <w:p w14:paraId="4A5BC2A1" w14:textId="77777777" w:rsidR="00116C38" w:rsidRPr="00001700" w:rsidRDefault="00116C38" w:rsidP="0038100E">
      <w:pPr>
        <w:pStyle w:val="ListParagraph"/>
        <w:numPr>
          <w:ilvl w:val="1"/>
          <w:numId w:val="3"/>
        </w:numPr>
        <w:spacing w:before="60" w:after="60"/>
        <w:jc w:val="both"/>
        <w:rPr>
          <w:rFonts w:cs="Arial"/>
          <w:b/>
          <w:sz w:val="20"/>
          <w:szCs w:val="20"/>
        </w:rPr>
      </w:pPr>
      <w:r w:rsidRPr="00001700">
        <w:rPr>
          <w:rFonts w:cs="Arial"/>
          <w:b/>
          <w:sz w:val="20"/>
          <w:szCs w:val="20"/>
        </w:rPr>
        <w:t>Pagal pateiktą TDP, Tiekėjas turi atlikti šiuos darbus:</w:t>
      </w:r>
    </w:p>
    <w:p w14:paraId="38740E6C" w14:textId="77777777" w:rsidR="00116C38" w:rsidRPr="00116C38" w:rsidRDefault="00116C38" w:rsidP="00BB243C">
      <w:pPr>
        <w:pStyle w:val="ListParagraph"/>
        <w:numPr>
          <w:ilvl w:val="2"/>
          <w:numId w:val="3"/>
        </w:numPr>
        <w:tabs>
          <w:tab w:val="left" w:pos="540"/>
        </w:tabs>
        <w:spacing w:before="60" w:after="60"/>
        <w:ind w:left="1276" w:hanging="709"/>
        <w:jc w:val="both"/>
        <w:rPr>
          <w:rFonts w:cs="Arial"/>
          <w:bCs/>
          <w:sz w:val="20"/>
          <w:szCs w:val="20"/>
        </w:rPr>
      </w:pPr>
      <w:r w:rsidRPr="00116C38">
        <w:rPr>
          <w:rFonts w:cs="Arial"/>
          <w:bCs/>
          <w:sz w:val="20"/>
          <w:szCs w:val="20"/>
        </w:rPr>
        <w:t>Demontavimo darbus;</w:t>
      </w:r>
    </w:p>
    <w:p w14:paraId="575A26B7" w14:textId="77777777" w:rsidR="00116C38" w:rsidRDefault="00116C38" w:rsidP="00BB243C">
      <w:pPr>
        <w:pStyle w:val="ListParagraph"/>
        <w:numPr>
          <w:ilvl w:val="2"/>
          <w:numId w:val="3"/>
        </w:numPr>
        <w:tabs>
          <w:tab w:val="left" w:pos="540"/>
        </w:tabs>
        <w:spacing w:before="60" w:after="60"/>
        <w:ind w:left="1276" w:hanging="709"/>
        <w:jc w:val="both"/>
        <w:rPr>
          <w:rFonts w:cs="Arial"/>
          <w:bCs/>
          <w:sz w:val="20"/>
          <w:szCs w:val="20"/>
        </w:rPr>
      </w:pPr>
      <w:r w:rsidRPr="00116C38">
        <w:rPr>
          <w:rFonts w:cs="Arial"/>
          <w:bCs/>
          <w:sz w:val="20"/>
          <w:szCs w:val="20"/>
        </w:rPr>
        <w:t>Medžiagų ir įrenginių tiekimas;</w:t>
      </w:r>
    </w:p>
    <w:p w14:paraId="12A4BC19" w14:textId="46EAE13B" w:rsidR="00226919" w:rsidRPr="00116C38" w:rsidRDefault="00226919" w:rsidP="00BB243C">
      <w:pPr>
        <w:pStyle w:val="ListParagraph"/>
        <w:numPr>
          <w:ilvl w:val="2"/>
          <w:numId w:val="3"/>
        </w:numPr>
        <w:tabs>
          <w:tab w:val="left" w:pos="540"/>
        </w:tabs>
        <w:spacing w:before="60" w:after="60"/>
        <w:ind w:left="1276" w:hanging="709"/>
        <w:jc w:val="both"/>
        <w:rPr>
          <w:rFonts w:cs="Arial"/>
          <w:bCs/>
          <w:sz w:val="20"/>
          <w:szCs w:val="20"/>
        </w:rPr>
      </w:pPr>
      <w:r>
        <w:rPr>
          <w:rFonts w:cs="Arial"/>
          <w:bCs/>
          <w:sz w:val="20"/>
          <w:szCs w:val="20"/>
        </w:rPr>
        <w:t>SK dalies atlikimas</w:t>
      </w:r>
      <w:r w:rsidR="00B92A63">
        <w:rPr>
          <w:rFonts w:cs="Arial"/>
          <w:bCs/>
          <w:sz w:val="20"/>
          <w:szCs w:val="20"/>
        </w:rPr>
        <w:t>:</w:t>
      </w:r>
    </w:p>
    <w:p w14:paraId="1DE60B2A" w14:textId="4DD99B5A" w:rsidR="00B92A63" w:rsidRDefault="00B92A63"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Demontavimo darbai;</w:t>
      </w:r>
    </w:p>
    <w:p w14:paraId="388C2062" w14:textId="18F5846D" w:rsidR="00116C38" w:rsidRPr="00116C38" w:rsidRDefault="00226919"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Metalo</w:t>
      </w:r>
      <w:r w:rsidR="00116C38" w:rsidRPr="00116C38">
        <w:rPr>
          <w:rFonts w:cs="Arial"/>
          <w:bCs/>
          <w:sz w:val="20"/>
          <w:szCs w:val="20"/>
        </w:rPr>
        <w:t xml:space="preserve"> konstrukcijų montavimas;</w:t>
      </w:r>
    </w:p>
    <w:p w14:paraId="72C32AA3" w14:textId="77777777" w:rsidR="00116C38" w:rsidRDefault="00116C38" w:rsidP="00226919">
      <w:pPr>
        <w:pStyle w:val="ListParagraph"/>
        <w:numPr>
          <w:ilvl w:val="3"/>
          <w:numId w:val="3"/>
        </w:numPr>
        <w:tabs>
          <w:tab w:val="left" w:pos="540"/>
        </w:tabs>
        <w:spacing w:before="60" w:after="60"/>
        <w:jc w:val="both"/>
        <w:rPr>
          <w:rFonts w:cs="Arial"/>
          <w:bCs/>
          <w:sz w:val="20"/>
          <w:szCs w:val="20"/>
        </w:rPr>
      </w:pPr>
      <w:r w:rsidRPr="00116C38">
        <w:rPr>
          <w:rFonts w:cs="Arial"/>
          <w:bCs/>
          <w:sz w:val="20"/>
          <w:szCs w:val="20"/>
        </w:rPr>
        <w:t>Esamų gelžbetoninių konstrukcijų remontas;</w:t>
      </w:r>
    </w:p>
    <w:p w14:paraId="4E60101D" w14:textId="0F904CE5" w:rsidR="00226919" w:rsidRDefault="00B92A63"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Naujų pamatų įrengimas;</w:t>
      </w:r>
    </w:p>
    <w:p w14:paraId="6A688FB9" w14:textId="0489FB89" w:rsidR="00B92A63" w:rsidRDefault="00B92A63"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Nuolydžių formavimas;</w:t>
      </w:r>
    </w:p>
    <w:p w14:paraId="178D1033" w14:textId="1D34A7F9" w:rsidR="00B92A63" w:rsidRDefault="00B92A63"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Naujų grindų įrengimas;</w:t>
      </w:r>
    </w:p>
    <w:p w14:paraId="502AB017" w14:textId="443A5DC5" w:rsidR="00B92A63" w:rsidRDefault="00B92A63"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Sienų remontas</w:t>
      </w:r>
      <w:r w:rsidR="00487E76">
        <w:rPr>
          <w:rFonts w:cs="Arial"/>
          <w:bCs/>
          <w:sz w:val="20"/>
          <w:szCs w:val="20"/>
        </w:rPr>
        <w:t>;</w:t>
      </w:r>
    </w:p>
    <w:p w14:paraId="4FDA66A9" w14:textId="79EB963C" w:rsidR="00487E76" w:rsidRDefault="00487E76"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 xml:space="preserve">Sienos iš </w:t>
      </w:r>
      <w:proofErr w:type="spellStart"/>
      <w:r>
        <w:rPr>
          <w:rFonts w:cs="Arial"/>
          <w:bCs/>
          <w:sz w:val="20"/>
          <w:szCs w:val="20"/>
        </w:rPr>
        <w:t>Sandwich</w:t>
      </w:r>
      <w:proofErr w:type="spellEnd"/>
      <w:r>
        <w:rPr>
          <w:rFonts w:cs="Arial"/>
          <w:bCs/>
          <w:sz w:val="20"/>
          <w:szCs w:val="20"/>
        </w:rPr>
        <w:t xml:space="preserve"> tipo plokščių įrengimas</w:t>
      </w:r>
      <w:r w:rsidR="00C00A53">
        <w:rPr>
          <w:rFonts w:cs="Arial"/>
          <w:bCs/>
          <w:sz w:val="20"/>
          <w:szCs w:val="20"/>
        </w:rPr>
        <w:t>, Tiekėjas gali siūlyti ir kitą variantą (mūrinė siena ir kt.)</w:t>
      </w:r>
      <w:r>
        <w:rPr>
          <w:rFonts w:cs="Arial"/>
          <w:bCs/>
          <w:sz w:val="20"/>
          <w:szCs w:val="20"/>
        </w:rPr>
        <w:t>;</w:t>
      </w:r>
    </w:p>
    <w:p w14:paraId="0AB09DF7" w14:textId="160AB5EA" w:rsidR="00487E76" w:rsidRDefault="00487E76"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Pakeliamų vartų angos platinimas ir naujų vartų įrengimas;</w:t>
      </w:r>
    </w:p>
    <w:p w14:paraId="54DCA93C" w14:textId="76AACB0D" w:rsidR="00487E76" w:rsidRDefault="00487E76"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Turėklų įrengimas;</w:t>
      </w:r>
    </w:p>
    <w:p w14:paraId="5FB68BF3" w14:textId="47DEE9AD" w:rsidR="00487E76" w:rsidRDefault="00487E76"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Kanalų uždengimas</w:t>
      </w:r>
      <w:r w:rsidR="00624B5F">
        <w:rPr>
          <w:rFonts w:cs="Arial"/>
          <w:bCs/>
          <w:sz w:val="20"/>
          <w:szCs w:val="20"/>
        </w:rPr>
        <w:t>;</w:t>
      </w:r>
    </w:p>
    <w:p w14:paraId="130F5511" w14:textId="50423377" w:rsidR="00624B5F" w:rsidRDefault="00624B5F" w:rsidP="00226919">
      <w:pPr>
        <w:pStyle w:val="ListParagraph"/>
        <w:numPr>
          <w:ilvl w:val="3"/>
          <w:numId w:val="3"/>
        </w:numPr>
        <w:tabs>
          <w:tab w:val="left" w:pos="540"/>
        </w:tabs>
        <w:spacing w:before="60" w:after="60"/>
        <w:jc w:val="both"/>
        <w:rPr>
          <w:rFonts w:cs="Arial"/>
          <w:bCs/>
          <w:sz w:val="20"/>
          <w:szCs w:val="20"/>
        </w:rPr>
      </w:pPr>
      <w:r>
        <w:rPr>
          <w:rFonts w:cs="Arial"/>
          <w:bCs/>
          <w:sz w:val="20"/>
          <w:szCs w:val="20"/>
        </w:rPr>
        <w:t>Ir kt.</w:t>
      </w:r>
    </w:p>
    <w:p w14:paraId="06833567" w14:textId="3BCF7491" w:rsidR="00226919" w:rsidRDefault="00226919" w:rsidP="00BB243C">
      <w:pPr>
        <w:pStyle w:val="ListParagraph"/>
        <w:numPr>
          <w:ilvl w:val="2"/>
          <w:numId w:val="3"/>
        </w:numPr>
        <w:tabs>
          <w:tab w:val="left" w:pos="540"/>
        </w:tabs>
        <w:spacing w:before="60" w:after="60"/>
        <w:ind w:left="1276" w:hanging="709"/>
        <w:jc w:val="both"/>
        <w:rPr>
          <w:rFonts w:cs="Arial"/>
          <w:bCs/>
          <w:sz w:val="20"/>
          <w:szCs w:val="20"/>
        </w:rPr>
      </w:pPr>
      <w:r>
        <w:rPr>
          <w:rFonts w:cs="Arial"/>
          <w:bCs/>
          <w:sz w:val="20"/>
          <w:szCs w:val="20"/>
        </w:rPr>
        <w:t>VN dalies montavimas</w:t>
      </w:r>
      <w:r w:rsidR="00B92A63">
        <w:rPr>
          <w:rFonts w:cs="Arial"/>
          <w:bCs/>
          <w:sz w:val="20"/>
          <w:szCs w:val="20"/>
        </w:rPr>
        <w:t>:</w:t>
      </w:r>
    </w:p>
    <w:p w14:paraId="43708EA7" w14:textId="25FA5C85" w:rsidR="00B92A63" w:rsidRDefault="00B92A63" w:rsidP="00B92A63">
      <w:pPr>
        <w:pStyle w:val="ListParagraph"/>
        <w:numPr>
          <w:ilvl w:val="3"/>
          <w:numId w:val="3"/>
        </w:numPr>
        <w:tabs>
          <w:tab w:val="left" w:pos="540"/>
        </w:tabs>
        <w:spacing w:before="60" w:after="60"/>
        <w:jc w:val="both"/>
        <w:rPr>
          <w:rFonts w:cs="Arial"/>
          <w:bCs/>
          <w:sz w:val="20"/>
          <w:szCs w:val="20"/>
        </w:rPr>
      </w:pPr>
      <w:r>
        <w:rPr>
          <w:rFonts w:cs="Arial"/>
          <w:bCs/>
          <w:sz w:val="20"/>
          <w:szCs w:val="20"/>
        </w:rPr>
        <w:t>Drenažų įrengimas</w:t>
      </w:r>
      <w:r w:rsidR="00624B5F">
        <w:rPr>
          <w:rFonts w:cs="Arial"/>
          <w:bCs/>
          <w:sz w:val="20"/>
          <w:szCs w:val="20"/>
        </w:rPr>
        <w:t>;</w:t>
      </w:r>
    </w:p>
    <w:p w14:paraId="1A418CB9" w14:textId="7078DE2F" w:rsidR="00624B5F" w:rsidRPr="00624B5F" w:rsidRDefault="00624B5F" w:rsidP="00624B5F">
      <w:pPr>
        <w:pStyle w:val="ListParagraph"/>
        <w:numPr>
          <w:ilvl w:val="3"/>
          <w:numId w:val="3"/>
        </w:numPr>
        <w:tabs>
          <w:tab w:val="left" w:pos="540"/>
        </w:tabs>
        <w:spacing w:before="60" w:after="60"/>
        <w:jc w:val="both"/>
        <w:rPr>
          <w:rFonts w:cs="Arial"/>
          <w:bCs/>
          <w:sz w:val="20"/>
          <w:szCs w:val="20"/>
        </w:rPr>
      </w:pPr>
      <w:r>
        <w:rPr>
          <w:rFonts w:cs="Arial"/>
          <w:bCs/>
          <w:sz w:val="20"/>
          <w:szCs w:val="20"/>
        </w:rPr>
        <w:t>Ir kt.</w:t>
      </w:r>
    </w:p>
    <w:p w14:paraId="0B3E2F9C" w14:textId="77777777" w:rsidR="00226919" w:rsidRDefault="00226919" w:rsidP="00BB243C">
      <w:pPr>
        <w:pStyle w:val="ListParagraph"/>
        <w:numPr>
          <w:ilvl w:val="2"/>
          <w:numId w:val="3"/>
        </w:numPr>
        <w:tabs>
          <w:tab w:val="left" w:pos="540"/>
        </w:tabs>
        <w:spacing w:before="60" w:after="60"/>
        <w:ind w:left="1276" w:hanging="709"/>
        <w:jc w:val="both"/>
        <w:rPr>
          <w:rFonts w:cs="Arial"/>
          <w:bCs/>
          <w:sz w:val="20"/>
          <w:szCs w:val="20"/>
        </w:rPr>
      </w:pPr>
      <w:r w:rsidRPr="00116C38">
        <w:rPr>
          <w:rFonts w:cs="Arial"/>
          <w:bCs/>
          <w:sz w:val="20"/>
          <w:szCs w:val="20"/>
        </w:rPr>
        <w:t>Elektros dali</w:t>
      </w:r>
      <w:r>
        <w:rPr>
          <w:rFonts w:cs="Arial"/>
          <w:bCs/>
          <w:sz w:val="20"/>
          <w:szCs w:val="20"/>
        </w:rPr>
        <w:t>es</w:t>
      </w:r>
      <w:r w:rsidRPr="00116C38">
        <w:rPr>
          <w:rFonts w:cs="Arial"/>
          <w:bCs/>
          <w:sz w:val="20"/>
          <w:szCs w:val="20"/>
        </w:rPr>
        <w:t xml:space="preserve"> montavimas;</w:t>
      </w:r>
    </w:p>
    <w:p w14:paraId="6CBEE575" w14:textId="0F76E77F" w:rsidR="00487E76" w:rsidRDefault="00487E76" w:rsidP="00487E76">
      <w:pPr>
        <w:pStyle w:val="ListParagraph"/>
        <w:numPr>
          <w:ilvl w:val="3"/>
          <w:numId w:val="3"/>
        </w:numPr>
        <w:tabs>
          <w:tab w:val="left" w:pos="540"/>
        </w:tabs>
        <w:spacing w:before="60" w:after="60"/>
        <w:jc w:val="both"/>
        <w:rPr>
          <w:rFonts w:cs="Arial"/>
          <w:bCs/>
          <w:sz w:val="20"/>
          <w:szCs w:val="20"/>
        </w:rPr>
      </w:pPr>
      <w:r>
        <w:rPr>
          <w:rFonts w:cs="Arial"/>
          <w:bCs/>
          <w:sz w:val="20"/>
          <w:szCs w:val="20"/>
        </w:rPr>
        <w:t>Esamos nebenaudojamos įrangos išmontavimas;</w:t>
      </w:r>
    </w:p>
    <w:p w14:paraId="7F1D4F98" w14:textId="02ED82C8" w:rsidR="00487E76" w:rsidRDefault="00487E76" w:rsidP="00487E76">
      <w:pPr>
        <w:pStyle w:val="ListParagraph"/>
        <w:numPr>
          <w:ilvl w:val="3"/>
          <w:numId w:val="3"/>
        </w:numPr>
        <w:tabs>
          <w:tab w:val="left" w:pos="540"/>
        </w:tabs>
        <w:spacing w:before="60" w:after="60"/>
        <w:jc w:val="both"/>
        <w:rPr>
          <w:rFonts w:cs="Arial"/>
          <w:bCs/>
          <w:sz w:val="20"/>
          <w:szCs w:val="20"/>
        </w:rPr>
      </w:pPr>
      <w:r>
        <w:rPr>
          <w:rFonts w:cs="Arial"/>
          <w:bCs/>
          <w:sz w:val="20"/>
          <w:szCs w:val="20"/>
        </w:rPr>
        <w:t>Gofrų įrengimas;</w:t>
      </w:r>
    </w:p>
    <w:p w14:paraId="1BFDDE6B" w14:textId="64E56C70" w:rsidR="00487E76" w:rsidRDefault="00487E76" w:rsidP="00487E76">
      <w:pPr>
        <w:pStyle w:val="ListParagraph"/>
        <w:numPr>
          <w:ilvl w:val="3"/>
          <w:numId w:val="3"/>
        </w:numPr>
        <w:tabs>
          <w:tab w:val="left" w:pos="540"/>
        </w:tabs>
        <w:spacing w:before="60" w:after="60"/>
        <w:jc w:val="both"/>
        <w:rPr>
          <w:rFonts w:cs="Arial"/>
          <w:bCs/>
          <w:sz w:val="20"/>
          <w:szCs w:val="20"/>
        </w:rPr>
      </w:pPr>
      <w:r>
        <w:rPr>
          <w:rFonts w:cs="Arial"/>
          <w:bCs/>
          <w:sz w:val="20"/>
          <w:szCs w:val="20"/>
        </w:rPr>
        <w:t>Kabelių pravedimas;</w:t>
      </w:r>
    </w:p>
    <w:p w14:paraId="0BE7E384" w14:textId="4081EBED" w:rsidR="00487E76" w:rsidRDefault="00487E76" w:rsidP="00487E76">
      <w:pPr>
        <w:pStyle w:val="ListParagraph"/>
        <w:numPr>
          <w:ilvl w:val="3"/>
          <w:numId w:val="3"/>
        </w:numPr>
        <w:tabs>
          <w:tab w:val="left" w:pos="540"/>
        </w:tabs>
        <w:spacing w:before="60" w:after="60"/>
        <w:jc w:val="both"/>
        <w:rPr>
          <w:rFonts w:cs="Arial"/>
          <w:bCs/>
          <w:sz w:val="20"/>
          <w:szCs w:val="20"/>
        </w:rPr>
      </w:pPr>
      <w:r>
        <w:rPr>
          <w:rFonts w:cs="Arial"/>
          <w:bCs/>
          <w:sz w:val="20"/>
          <w:szCs w:val="20"/>
        </w:rPr>
        <w:t>Elektros skydų įrengimas;</w:t>
      </w:r>
    </w:p>
    <w:p w14:paraId="104A66C4" w14:textId="4F808CAD" w:rsidR="00487E76" w:rsidRDefault="00487E76" w:rsidP="00487E76">
      <w:pPr>
        <w:pStyle w:val="ListParagraph"/>
        <w:numPr>
          <w:ilvl w:val="3"/>
          <w:numId w:val="3"/>
        </w:numPr>
        <w:tabs>
          <w:tab w:val="left" w:pos="540"/>
        </w:tabs>
        <w:spacing w:before="60" w:after="60"/>
        <w:jc w:val="both"/>
        <w:rPr>
          <w:rFonts w:cs="Arial"/>
          <w:bCs/>
          <w:sz w:val="20"/>
          <w:szCs w:val="20"/>
        </w:rPr>
      </w:pPr>
      <w:r>
        <w:rPr>
          <w:rFonts w:cs="Arial"/>
          <w:bCs/>
          <w:sz w:val="20"/>
          <w:szCs w:val="20"/>
        </w:rPr>
        <w:t>Apšvietimo įrengimas;</w:t>
      </w:r>
    </w:p>
    <w:p w14:paraId="632AFB09" w14:textId="146F6957" w:rsidR="00487E76" w:rsidRDefault="00487E76" w:rsidP="00AF76AC">
      <w:pPr>
        <w:pStyle w:val="ListParagraph"/>
        <w:numPr>
          <w:ilvl w:val="3"/>
          <w:numId w:val="3"/>
        </w:numPr>
        <w:tabs>
          <w:tab w:val="left" w:pos="540"/>
        </w:tabs>
        <w:spacing w:before="60" w:after="60"/>
        <w:jc w:val="both"/>
        <w:rPr>
          <w:rFonts w:cs="Arial"/>
          <w:bCs/>
          <w:sz w:val="20"/>
          <w:szCs w:val="20"/>
        </w:rPr>
      </w:pPr>
      <w:r w:rsidRPr="00487E76">
        <w:rPr>
          <w:rFonts w:cs="Arial"/>
          <w:bCs/>
          <w:sz w:val="20"/>
          <w:szCs w:val="20"/>
        </w:rPr>
        <w:t>Įžeminimo įrengimas</w:t>
      </w:r>
      <w:r w:rsidR="00624B5F">
        <w:rPr>
          <w:rFonts w:cs="Arial"/>
          <w:bCs/>
          <w:sz w:val="20"/>
          <w:szCs w:val="20"/>
        </w:rPr>
        <w:t>;</w:t>
      </w:r>
    </w:p>
    <w:p w14:paraId="6ABD970C" w14:textId="560FE5F5" w:rsidR="00624B5F" w:rsidRPr="00624B5F" w:rsidRDefault="00624B5F" w:rsidP="00624B5F">
      <w:pPr>
        <w:pStyle w:val="ListParagraph"/>
        <w:numPr>
          <w:ilvl w:val="3"/>
          <w:numId w:val="3"/>
        </w:numPr>
        <w:tabs>
          <w:tab w:val="left" w:pos="540"/>
        </w:tabs>
        <w:spacing w:before="60" w:after="60"/>
        <w:jc w:val="both"/>
        <w:rPr>
          <w:rFonts w:cs="Arial"/>
          <w:bCs/>
          <w:sz w:val="20"/>
          <w:szCs w:val="20"/>
        </w:rPr>
      </w:pPr>
      <w:r>
        <w:rPr>
          <w:rFonts w:cs="Arial"/>
          <w:bCs/>
          <w:sz w:val="20"/>
          <w:szCs w:val="20"/>
        </w:rPr>
        <w:t>Ir kt.</w:t>
      </w:r>
    </w:p>
    <w:p w14:paraId="4447A3A7" w14:textId="104877A4" w:rsidR="00116C38" w:rsidRDefault="00226919" w:rsidP="00226919">
      <w:pPr>
        <w:pStyle w:val="ListParagraph"/>
        <w:numPr>
          <w:ilvl w:val="2"/>
          <w:numId w:val="3"/>
        </w:numPr>
        <w:tabs>
          <w:tab w:val="left" w:pos="540"/>
        </w:tabs>
        <w:spacing w:before="60" w:after="60"/>
        <w:ind w:left="1276" w:hanging="709"/>
        <w:jc w:val="both"/>
        <w:rPr>
          <w:rFonts w:cs="Arial"/>
          <w:bCs/>
          <w:sz w:val="20"/>
          <w:szCs w:val="20"/>
        </w:rPr>
      </w:pPr>
      <w:r>
        <w:rPr>
          <w:rFonts w:cs="Arial"/>
          <w:bCs/>
          <w:sz w:val="20"/>
          <w:szCs w:val="20"/>
        </w:rPr>
        <w:t>ŠVOK dalies montavimas;</w:t>
      </w:r>
    </w:p>
    <w:p w14:paraId="72679A4A" w14:textId="59ED6F1B" w:rsidR="00487E76" w:rsidRDefault="00487E76" w:rsidP="00487E76">
      <w:pPr>
        <w:pStyle w:val="ListParagraph"/>
        <w:numPr>
          <w:ilvl w:val="3"/>
          <w:numId w:val="3"/>
        </w:numPr>
        <w:tabs>
          <w:tab w:val="left" w:pos="540"/>
        </w:tabs>
        <w:spacing w:before="60" w:after="60"/>
        <w:jc w:val="both"/>
        <w:rPr>
          <w:rFonts w:cs="Arial"/>
          <w:bCs/>
          <w:sz w:val="20"/>
          <w:szCs w:val="20"/>
        </w:rPr>
      </w:pPr>
      <w:r>
        <w:rPr>
          <w:rFonts w:cs="Arial"/>
          <w:bCs/>
          <w:sz w:val="20"/>
          <w:szCs w:val="20"/>
        </w:rPr>
        <w:t>Kaloriferio prijungimas prie esamo kolektoriaus;</w:t>
      </w:r>
    </w:p>
    <w:p w14:paraId="74A09E05" w14:textId="6F2071B2" w:rsidR="00CD77CE" w:rsidRDefault="00487E76" w:rsidP="00B129F9">
      <w:pPr>
        <w:pStyle w:val="ListParagraph"/>
        <w:numPr>
          <w:ilvl w:val="3"/>
          <w:numId w:val="3"/>
        </w:numPr>
        <w:tabs>
          <w:tab w:val="left" w:pos="540"/>
        </w:tabs>
        <w:spacing w:before="60" w:after="60"/>
        <w:jc w:val="both"/>
        <w:rPr>
          <w:rFonts w:cs="Arial"/>
          <w:bCs/>
          <w:sz w:val="20"/>
          <w:szCs w:val="20"/>
        </w:rPr>
      </w:pPr>
      <w:r>
        <w:rPr>
          <w:rFonts w:cs="Arial"/>
          <w:bCs/>
          <w:sz w:val="20"/>
          <w:szCs w:val="20"/>
        </w:rPr>
        <w:t>Patalpos vėdinimo sistemos įrengimas</w:t>
      </w:r>
      <w:r w:rsidR="00624B5F">
        <w:rPr>
          <w:rFonts w:cs="Arial"/>
          <w:bCs/>
          <w:sz w:val="20"/>
          <w:szCs w:val="20"/>
        </w:rPr>
        <w:t>;</w:t>
      </w:r>
    </w:p>
    <w:p w14:paraId="465E1E89" w14:textId="28CF0E08" w:rsidR="00624876" w:rsidRDefault="00624876" w:rsidP="00B129F9">
      <w:pPr>
        <w:pStyle w:val="ListParagraph"/>
        <w:numPr>
          <w:ilvl w:val="3"/>
          <w:numId w:val="3"/>
        </w:numPr>
        <w:tabs>
          <w:tab w:val="left" w:pos="540"/>
        </w:tabs>
        <w:spacing w:before="60" w:after="60"/>
        <w:jc w:val="both"/>
        <w:rPr>
          <w:rFonts w:cs="Arial"/>
          <w:bCs/>
          <w:sz w:val="20"/>
          <w:szCs w:val="20"/>
        </w:rPr>
      </w:pPr>
      <w:r>
        <w:rPr>
          <w:rFonts w:cs="Arial"/>
          <w:bCs/>
          <w:sz w:val="20"/>
          <w:szCs w:val="20"/>
        </w:rPr>
        <w:t>Įrangos paleidimas-derinimas;</w:t>
      </w:r>
    </w:p>
    <w:p w14:paraId="49BC5B7E" w14:textId="25D9E064" w:rsidR="00624B5F" w:rsidRPr="00624B5F" w:rsidRDefault="00624B5F" w:rsidP="00624B5F">
      <w:pPr>
        <w:pStyle w:val="ListParagraph"/>
        <w:numPr>
          <w:ilvl w:val="3"/>
          <w:numId w:val="3"/>
        </w:numPr>
        <w:tabs>
          <w:tab w:val="left" w:pos="540"/>
        </w:tabs>
        <w:spacing w:before="60" w:after="60"/>
        <w:jc w:val="both"/>
        <w:rPr>
          <w:rFonts w:cs="Arial"/>
          <w:bCs/>
          <w:sz w:val="20"/>
          <w:szCs w:val="20"/>
        </w:rPr>
      </w:pPr>
      <w:r>
        <w:rPr>
          <w:rFonts w:cs="Arial"/>
          <w:bCs/>
          <w:sz w:val="20"/>
          <w:szCs w:val="20"/>
        </w:rPr>
        <w:t>Ir kt.</w:t>
      </w:r>
    </w:p>
    <w:p w14:paraId="533F6C18" w14:textId="6D85149B" w:rsidR="00CD77CE" w:rsidRPr="00CD77CE" w:rsidRDefault="00CD77CE" w:rsidP="00FA60B5">
      <w:pPr>
        <w:pStyle w:val="ListParagraph"/>
        <w:numPr>
          <w:ilvl w:val="2"/>
          <w:numId w:val="3"/>
        </w:numPr>
        <w:tabs>
          <w:tab w:val="left" w:pos="540"/>
        </w:tabs>
        <w:spacing w:before="60" w:after="60"/>
        <w:ind w:left="1276" w:hanging="709"/>
        <w:jc w:val="both"/>
        <w:rPr>
          <w:rFonts w:cs="Arial"/>
          <w:b/>
          <w:i/>
          <w:iCs/>
          <w:color w:val="747474" w:themeColor="background2" w:themeShade="80"/>
          <w:sz w:val="20"/>
          <w:szCs w:val="20"/>
        </w:rPr>
      </w:pPr>
      <w:r>
        <w:rPr>
          <w:rFonts w:cs="Arial"/>
          <w:bCs/>
          <w:sz w:val="20"/>
          <w:szCs w:val="20"/>
        </w:rPr>
        <w:t>Ir kitus projekto įgyvendinimui</w:t>
      </w:r>
      <w:r w:rsidR="005B760E">
        <w:rPr>
          <w:rFonts w:cs="Arial"/>
          <w:bCs/>
          <w:sz w:val="20"/>
          <w:szCs w:val="20"/>
        </w:rPr>
        <w:t xml:space="preserve"> reikalingus darbus.</w:t>
      </w:r>
      <w:r>
        <w:rPr>
          <w:rFonts w:cs="Arial"/>
          <w:bCs/>
          <w:sz w:val="20"/>
          <w:szCs w:val="20"/>
        </w:rPr>
        <w:t xml:space="preserve"> </w:t>
      </w:r>
    </w:p>
    <w:p w14:paraId="4C913BC2" w14:textId="0D42E3B6" w:rsidR="000C4448" w:rsidRDefault="000C4448" w:rsidP="0038100E">
      <w:pPr>
        <w:pStyle w:val="ListParagraph"/>
        <w:numPr>
          <w:ilvl w:val="1"/>
          <w:numId w:val="3"/>
        </w:numPr>
        <w:spacing w:before="60" w:after="60"/>
        <w:jc w:val="both"/>
        <w:rPr>
          <w:rFonts w:cs="Arial"/>
          <w:b/>
          <w:bCs/>
          <w:sz w:val="20"/>
          <w:szCs w:val="20"/>
        </w:rPr>
      </w:pPr>
      <w:r w:rsidRPr="000C4448">
        <w:rPr>
          <w:rFonts w:cs="Arial"/>
          <w:b/>
          <w:bCs/>
          <w:sz w:val="20"/>
          <w:szCs w:val="20"/>
        </w:rPr>
        <w:t xml:space="preserve">Pakeitimai </w:t>
      </w:r>
      <w:r w:rsidR="00B129F9">
        <w:rPr>
          <w:rFonts w:cs="Arial"/>
          <w:b/>
          <w:bCs/>
          <w:sz w:val="20"/>
          <w:szCs w:val="20"/>
        </w:rPr>
        <w:t>SK</w:t>
      </w:r>
      <w:r w:rsidRPr="000C4448">
        <w:rPr>
          <w:rFonts w:cs="Arial"/>
          <w:b/>
          <w:bCs/>
          <w:sz w:val="20"/>
          <w:szCs w:val="20"/>
        </w:rPr>
        <w:t xml:space="preserve"> TDP dalyje (</w:t>
      </w:r>
      <w:r w:rsidR="00AA0289">
        <w:rPr>
          <w:rFonts w:cs="Arial"/>
          <w:b/>
          <w:bCs/>
          <w:sz w:val="20"/>
          <w:szCs w:val="20"/>
        </w:rPr>
        <w:t xml:space="preserve">Techninės specifikacijos </w:t>
      </w:r>
      <w:r w:rsidRPr="00802AE0">
        <w:rPr>
          <w:rFonts w:cs="Arial"/>
          <w:b/>
          <w:bCs/>
          <w:sz w:val="20"/>
          <w:szCs w:val="20"/>
        </w:rPr>
        <w:t xml:space="preserve">Priedas Nr. </w:t>
      </w:r>
      <w:r w:rsidR="00802AE0" w:rsidRPr="00802AE0">
        <w:rPr>
          <w:rFonts w:cs="Arial"/>
          <w:b/>
          <w:bCs/>
          <w:sz w:val="20"/>
          <w:szCs w:val="20"/>
        </w:rPr>
        <w:t>2</w:t>
      </w:r>
      <w:r w:rsidRPr="00802AE0">
        <w:rPr>
          <w:rFonts w:cs="Arial"/>
          <w:b/>
          <w:bCs/>
          <w:sz w:val="20"/>
          <w:szCs w:val="20"/>
        </w:rPr>
        <w:t>):</w:t>
      </w:r>
    </w:p>
    <w:p w14:paraId="04946F4C" w14:textId="62628E78" w:rsidR="00B129F9" w:rsidRPr="00F0323B" w:rsidRDefault="00B129F9" w:rsidP="00B129F9">
      <w:pPr>
        <w:pStyle w:val="ListParagraph"/>
        <w:numPr>
          <w:ilvl w:val="2"/>
          <w:numId w:val="3"/>
        </w:numPr>
        <w:spacing w:before="60" w:after="60"/>
        <w:jc w:val="both"/>
        <w:rPr>
          <w:rFonts w:cs="Arial"/>
          <w:b/>
          <w:bCs/>
          <w:sz w:val="20"/>
          <w:szCs w:val="20"/>
        </w:rPr>
      </w:pPr>
      <w:r>
        <w:rPr>
          <w:rFonts w:cs="Arial"/>
          <w:sz w:val="20"/>
          <w:szCs w:val="20"/>
        </w:rPr>
        <w:t xml:space="preserve">Įgyvendinant projektą </w:t>
      </w:r>
      <w:proofErr w:type="spellStart"/>
      <w:r>
        <w:rPr>
          <w:rFonts w:cs="Arial"/>
          <w:sz w:val="20"/>
          <w:szCs w:val="20"/>
        </w:rPr>
        <w:t>prieduobė</w:t>
      </w:r>
      <w:proofErr w:type="spellEnd"/>
      <w:r>
        <w:rPr>
          <w:rFonts w:cs="Arial"/>
          <w:sz w:val="20"/>
          <w:szCs w:val="20"/>
        </w:rPr>
        <w:t xml:space="preserve"> PRB-1 neįrengiam</w:t>
      </w:r>
      <w:r w:rsidR="005A2B2F">
        <w:rPr>
          <w:rFonts w:cs="Arial"/>
          <w:sz w:val="20"/>
          <w:szCs w:val="20"/>
        </w:rPr>
        <w:t>a</w:t>
      </w:r>
      <w:r>
        <w:rPr>
          <w:rFonts w:cs="Arial"/>
          <w:sz w:val="20"/>
          <w:szCs w:val="20"/>
        </w:rPr>
        <w:t>. Vietoje j</w:t>
      </w:r>
      <w:r w:rsidR="005A2B2F">
        <w:rPr>
          <w:rFonts w:cs="Arial"/>
          <w:sz w:val="20"/>
          <w:szCs w:val="20"/>
        </w:rPr>
        <w:t>os</w:t>
      </w:r>
      <w:r>
        <w:rPr>
          <w:rFonts w:cs="Arial"/>
          <w:sz w:val="20"/>
          <w:szCs w:val="20"/>
        </w:rPr>
        <w:t xml:space="preserve"> įrengiamos lygios grindys</w:t>
      </w:r>
      <w:r w:rsidR="00F0323B">
        <w:rPr>
          <w:rFonts w:cs="Arial"/>
          <w:sz w:val="20"/>
          <w:szCs w:val="20"/>
        </w:rPr>
        <w:t>;</w:t>
      </w:r>
    </w:p>
    <w:p w14:paraId="7ECFBFDA" w14:textId="45692A8C" w:rsidR="00F0323B" w:rsidRPr="00140B88" w:rsidRDefault="00F0323B" w:rsidP="00B129F9">
      <w:pPr>
        <w:pStyle w:val="ListParagraph"/>
        <w:numPr>
          <w:ilvl w:val="2"/>
          <w:numId w:val="3"/>
        </w:numPr>
        <w:spacing w:before="60" w:after="60"/>
        <w:jc w:val="both"/>
        <w:rPr>
          <w:rFonts w:cs="Arial"/>
          <w:b/>
          <w:bCs/>
          <w:sz w:val="20"/>
          <w:szCs w:val="20"/>
        </w:rPr>
      </w:pPr>
      <w:r>
        <w:rPr>
          <w:rFonts w:cs="Arial"/>
          <w:sz w:val="20"/>
          <w:szCs w:val="20"/>
        </w:rPr>
        <w:t xml:space="preserve">Projekte numatytą </w:t>
      </w:r>
      <w:proofErr w:type="spellStart"/>
      <w:r>
        <w:rPr>
          <w:rFonts w:cs="Arial"/>
          <w:sz w:val="20"/>
          <w:szCs w:val="20"/>
        </w:rPr>
        <w:t>Sandwitch</w:t>
      </w:r>
      <w:proofErr w:type="spellEnd"/>
      <w:r>
        <w:rPr>
          <w:rFonts w:cs="Arial"/>
          <w:sz w:val="20"/>
          <w:szCs w:val="20"/>
        </w:rPr>
        <w:t xml:space="preserve"> sienos sprendinį galima keisti, prieš tai naują sprendinį susiderinus su Užsakovu.</w:t>
      </w:r>
      <w:r w:rsidR="002708A3">
        <w:rPr>
          <w:rFonts w:cs="Arial"/>
          <w:sz w:val="20"/>
          <w:szCs w:val="20"/>
        </w:rPr>
        <w:t xml:space="preserve"> Sienoje numatomas durų įrengimas, durų vieta derinama su Perkančiuoju subjektu.</w:t>
      </w:r>
    </w:p>
    <w:p w14:paraId="7C2088CC" w14:textId="33D8F02D" w:rsidR="00E07A81" w:rsidRPr="00E07A81" w:rsidRDefault="00140B88" w:rsidP="00B129F9">
      <w:pPr>
        <w:pStyle w:val="ListParagraph"/>
        <w:numPr>
          <w:ilvl w:val="2"/>
          <w:numId w:val="3"/>
        </w:numPr>
        <w:spacing w:before="60" w:after="60"/>
        <w:jc w:val="both"/>
        <w:rPr>
          <w:rFonts w:cs="Arial"/>
          <w:b/>
          <w:bCs/>
          <w:sz w:val="20"/>
          <w:szCs w:val="20"/>
        </w:rPr>
      </w:pPr>
      <w:r>
        <w:rPr>
          <w:rFonts w:cs="Arial"/>
          <w:sz w:val="20"/>
          <w:szCs w:val="20"/>
        </w:rPr>
        <w:t xml:space="preserve">Projekte numatytą </w:t>
      </w:r>
      <w:proofErr w:type="spellStart"/>
      <w:r w:rsidR="00D0190F">
        <w:rPr>
          <w:rFonts w:cs="Arial"/>
          <w:sz w:val="20"/>
          <w:szCs w:val="20"/>
        </w:rPr>
        <w:t>mikrocementin</w:t>
      </w:r>
      <w:r w:rsidR="00631B1A">
        <w:rPr>
          <w:rFonts w:cs="Arial"/>
          <w:sz w:val="20"/>
          <w:szCs w:val="20"/>
        </w:rPr>
        <w:t>ių</w:t>
      </w:r>
      <w:proofErr w:type="spellEnd"/>
      <w:r w:rsidR="00631B1A">
        <w:rPr>
          <w:rFonts w:cs="Arial"/>
          <w:sz w:val="20"/>
          <w:szCs w:val="20"/>
        </w:rPr>
        <w:t xml:space="preserve"> grindų sprendinį keisti į – betono </w:t>
      </w:r>
      <w:proofErr w:type="spellStart"/>
      <w:r w:rsidR="00631B1A">
        <w:rPr>
          <w:rFonts w:cs="Arial"/>
          <w:sz w:val="20"/>
          <w:szCs w:val="20"/>
        </w:rPr>
        <w:t>užgeležinimą</w:t>
      </w:r>
      <w:proofErr w:type="spellEnd"/>
      <w:r w:rsidR="00631B1A">
        <w:rPr>
          <w:rFonts w:cs="Arial"/>
          <w:sz w:val="20"/>
          <w:szCs w:val="20"/>
        </w:rPr>
        <w:t xml:space="preserve"> ir padengimas poliuretano grindų danga (</w:t>
      </w:r>
      <w:proofErr w:type="spellStart"/>
      <w:r w:rsidR="00631B1A">
        <w:rPr>
          <w:rFonts w:cs="Arial"/>
          <w:sz w:val="20"/>
          <w:szCs w:val="20"/>
        </w:rPr>
        <w:t>Sika</w:t>
      </w:r>
      <w:proofErr w:type="spellEnd"/>
      <w:r w:rsidR="00631B1A">
        <w:rPr>
          <w:rFonts w:cs="Arial"/>
          <w:sz w:val="20"/>
          <w:szCs w:val="20"/>
        </w:rPr>
        <w:t xml:space="preserve"> </w:t>
      </w:r>
      <w:proofErr w:type="spellStart"/>
      <w:r w:rsidR="00631B1A">
        <w:rPr>
          <w:rFonts w:cs="Arial"/>
          <w:sz w:val="20"/>
          <w:szCs w:val="20"/>
        </w:rPr>
        <w:t>Ucrete</w:t>
      </w:r>
      <w:proofErr w:type="spellEnd"/>
      <w:r w:rsidR="00631B1A">
        <w:rPr>
          <w:rFonts w:cs="Arial"/>
          <w:sz w:val="20"/>
          <w:szCs w:val="20"/>
        </w:rPr>
        <w:t xml:space="preserve"> MF arba analogas). Spalva pilka, tačiau darbų metų gali būti tikslinama.</w:t>
      </w:r>
    </w:p>
    <w:p w14:paraId="6182586B" w14:textId="07B8559E" w:rsidR="00140B88" w:rsidRPr="00001700" w:rsidRDefault="00001700" w:rsidP="00B129F9">
      <w:pPr>
        <w:pStyle w:val="ListParagraph"/>
        <w:numPr>
          <w:ilvl w:val="2"/>
          <w:numId w:val="3"/>
        </w:numPr>
        <w:spacing w:before="60" w:after="60"/>
        <w:jc w:val="both"/>
        <w:rPr>
          <w:rFonts w:cs="Arial"/>
          <w:sz w:val="20"/>
          <w:szCs w:val="20"/>
        </w:rPr>
      </w:pPr>
      <w:r w:rsidRPr="00001700">
        <w:rPr>
          <w:rFonts w:cs="Arial"/>
          <w:sz w:val="20"/>
          <w:szCs w:val="20"/>
          <w:lang w:val="en-US"/>
        </w:rPr>
        <w:t>Pakei</w:t>
      </w:r>
      <w:proofErr w:type="spellStart"/>
      <w:r w:rsidRPr="00001700">
        <w:rPr>
          <w:rFonts w:cs="Arial"/>
          <w:sz w:val="20"/>
          <w:szCs w:val="20"/>
        </w:rPr>
        <w:t>čiamos</w:t>
      </w:r>
      <w:proofErr w:type="spellEnd"/>
      <w:r w:rsidRPr="00001700">
        <w:rPr>
          <w:rFonts w:cs="Arial"/>
          <w:sz w:val="20"/>
          <w:szCs w:val="20"/>
        </w:rPr>
        <w:t xml:space="preserve"> durys iš 1-13 patalpos</w:t>
      </w:r>
      <w:r>
        <w:rPr>
          <w:rFonts w:cs="Arial"/>
          <w:sz w:val="20"/>
          <w:szCs w:val="20"/>
        </w:rPr>
        <w:t>.</w:t>
      </w:r>
    </w:p>
    <w:p w14:paraId="3154293D" w14:textId="77777777" w:rsidR="00FC1E11" w:rsidRPr="0043712E" w:rsidRDefault="00FC1E11"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Fonts w:eastAsia="Arial" w:cs="Arial"/>
          <w:b/>
          <w:bCs/>
          <w:sz w:val="20"/>
          <w:szCs w:val="20"/>
        </w:rPr>
      </w:pPr>
      <w:r w:rsidRPr="0043712E">
        <w:rPr>
          <w:rFonts w:eastAsia="Arial" w:cs="Arial"/>
          <w:b/>
          <w:bCs/>
          <w:sz w:val="20"/>
          <w:szCs w:val="20"/>
        </w:rPr>
        <w:lastRenderedPageBreak/>
        <w:t>REIKALAVIMAI PIRKIMO OBJEKTUI</w:t>
      </w:r>
    </w:p>
    <w:p w14:paraId="6F237A8F" w14:textId="07DB4FCA" w:rsidR="00AA6F77" w:rsidRPr="00AA6F77" w:rsidRDefault="00AA6F77" w:rsidP="00AA6F77">
      <w:pPr>
        <w:pStyle w:val="ListParagraph"/>
        <w:numPr>
          <w:ilvl w:val="1"/>
          <w:numId w:val="3"/>
        </w:numPr>
        <w:spacing w:before="60" w:after="60"/>
        <w:jc w:val="both"/>
        <w:rPr>
          <w:rFonts w:cs="Arial"/>
          <w:sz w:val="20"/>
          <w:szCs w:val="20"/>
        </w:rPr>
      </w:pPr>
      <w:r w:rsidRPr="00D43F20">
        <w:rPr>
          <w:rFonts w:cs="Arial"/>
          <w:sz w:val="20"/>
          <w:szCs w:val="20"/>
        </w:rPr>
        <w:t>Tiekėjas gali naudotis darbų vykdymo patalpo</w:t>
      </w:r>
      <w:r w:rsidR="00B129F9">
        <w:rPr>
          <w:rFonts w:cs="Arial"/>
          <w:sz w:val="20"/>
          <w:szCs w:val="20"/>
        </w:rPr>
        <w:t>je</w:t>
      </w:r>
      <w:r w:rsidRPr="00D43F20">
        <w:rPr>
          <w:rFonts w:cs="Arial"/>
          <w:sz w:val="20"/>
          <w:szCs w:val="20"/>
        </w:rPr>
        <w:t xml:space="preserve"> sumontuotais kėlimo įrenginiais, prieš tai pasirašęs panaudos sutartį.</w:t>
      </w:r>
      <w:r w:rsidR="00F0323B">
        <w:rPr>
          <w:rFonts w:cs="Arial"/>
          <w:sz w:val="20"/>
          <w:szCs w:val="20"/>
        </w:rPr>
        <w:t xml:space="preserve"> Kėlimo įrenginį valdantis personalas turi būti atestuotas ir turėti reikiamus pažymėjimus.</w:t>
      </w:r>
    </w:p>
    <w:p w14:paraId="28DA9774" w14:textId="0DE44E0A" w:rsidR="00EB1ED7" w:rsidRPr="00802AE0" w:rsidRDefault="00EB1ED7" w:rsidP="00FB1EEA">
      <w:pPr>
        <w:pStyle w:val="ListParagraph"/>
        <w:numPr>
          <w:ilvl w:val="1"/>
          <w:numId w:val="18"/>
        </w:numPr>
        <w:spacing w:before="60" w:after="60"/>
        <w:jc w:val="both"/>
        <w:rPr>
          <w:rFonts w:cs="Arial"/>
          <w:sz w:val="20"/>
          <w:szCs w:val="20"/>
        </w:rPr>
      </w:pPr>
      <w:r w:rsidRPr="0038100E">
        <w:rPr>
          <w:rFonts w:cs="Arial"/>
          <w:sz w:val="20"/>
          <w:szCs w:val="20"/>
        </w:rPr>
        <w:t xml:space="preserve">Tiekėjas, pabaigęs darbus, turės perduoti </w:t>
      </w:r>
      <w:r w:rsidRPr="00802AE0">
        <w:rPr>
          <w:rFonts w:cs="Arial"/>
          <w:sz w:val="20"/>
          <w:szCs w:val="20"/>
        </w:rPr>
        <w:t xml:space="preserve">Perkančiajam subjektui visą baigtinę dokumentaciją, kuri sudaroma pagal Techninės specifikacijos Priedo Nr. </w:t>
      </w:r>
      <w:r w:rsidR="00802AE0" w:rsidRPr="00802AE0">
        <w:rPr>
          <w:rFonts w:cs="Arial"/>
          <w:sz w:val="20"/>
          <w:szCs w:val="20"/>
        </w:rPr>
        <w:t>5</w:t>
      </w:r>
      <w:r w:rsidRPr="00802AE0">
        <w:rPr>
          <w:rFonts w:cs="Arial"/>
          <w:sz w:val="20"/>
          <w:szCs w:val="20"/>
        </w:rPr>
        <w:t xml:space="preserve"> reikalavimus.</w:t>
      </w:r>
    </w:p>
    <w:p w14:paraId="64F0F9C1" w14:textId="32F0655A" w:rsidR="00EB1ED7" w:rsidRPr="00802AE0" w:rsidRDefault="00EB1ED7" w:rsidP="00FB1EEA">
      <w:pPr>
        <w:pStyle w:val="ListParagraph"/>
        <w:numPr>
          <w:ilvl w:val="1"/>
          <w:numId w:val="18"/>
        </w:numPr>
        <w:spacing w:before="60" w:after="60"/>
        <w:jc w:val="both"/>
        <w:rPr>
          <w:rFonts w:cs="Arial"/>
          <w:sz w:val="20"/>
          <w:szCs w:val="20"/>
        </w:rPr>
      </w:pPr>
      <w:r w:rsidRPr="00802AE0">
        <w:rPr>
          <w:rFonts w:cs="Arial"/>
          <w:sz w:val="20"/>
          <w:szCs w:val="20"/>
        </w:rPr>
        <w:t xml:space="preserve">Įrangos žymėjimas atliekamas pagal Techninės specifikacijos Priedo Nr. </w:t>
      </w:r>
      <w:r w:rsidR="00802AE0" w:rsidRPr="00802AE0">
        <w:rPr>
          <w:rFonts w:cs="Arial"/>
          <w:sz w:val="20"/>
          <w:szCs w:val="20"/>
        </w:rPr>
        <w:t>6</w:t>
      </w:r>
      <w:r w:rsidRPr="00802AE0">
        <w:rPr>
          <w:rFonts w:cs="Arial"/>
          <w:sz w:val="20"/>
          <w:szCs w:val="20"/>
        </w:rPr>
        <w:t xml:space="preserve"> reikalavimus.</w:t>
      </w:r>
    </w:p>
    <w:p w14:paraId="7176251C" w14:textId="4F25B944"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Darbai turi būti vykdomi vadovaujantis galiojančiais Lietuvoje ir Europos Sąjungoje pripažintais (aktualiais) teisės aktais, statybos įstatymu, statybos techniniais reglamentais ir normatyvais, bet jais neapsiribojant</w:t>
      </w:r>
      <w:r w:rsidR="005D0E5F">
        <w:rPr>
          <w:sz w:val="20"/>
          <w:szCs w:val="20"/>
          <w:lang w:eastAsia="lt-LT"/>
        </w:rPr>
        <w:t>.</w:t>
      </w:r>
    </w:p>
    <w:p w14:paraId="5C7A9C68" w14:textId="4E43B913"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Tiekėjas turės parengti reikiamus dokumentus ir atlikti statybos užbaigimo procedūras. Šiems veiksmams vykdyti Perkantysis subjektas išduos įgaliojimus</w:t>
      </w:r>
      <w:r w:rsidR="005D0E5F">
        <w:rPr>
          <w:sz w:val="20"/>
          <w:szCs w:val="20"/>
          <w:lang w:eastAsia="lt-LT"/>
        </w:rPr>
        <w:t>.</w:t>
      </w:r>
    </w:p>
    <w:p w14:paraId="66CF17B9" w14:textId="171FFDB3"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Tiekėjas turės įvykdyti visus darbus, reikalingus tinkamam Projekto įgyvendinimui bei jo užbaigimui (statybinės dokumentacijos užpildymas, darbų technologijos projektas, vykdomų statybos darbų išpildomoji dokumentacija, reikalingų ženklų objekte įrengimas, darbų saugai reikalingų įspėjimo ženklų įrengimas) bei kitas Tiekėjui normatyviniais dokumentais numatytas prievoles</w:t>
      </w:r>
      <w:r w:rsidR="005D0E5F">
        <w:rPr>
          <w:sz w:val="20"/>
          <w:szCs w:val="20"/>
          <w:lang w:eastAsia="lt-LT"/>
        </w:rPr>
        <w:t>.</w:t>
      </w:r>
    </w:p>
    <w:p w14:paraId="31CDFB29" w14:textId="41546FCE"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Visa sumontuota Įranga turi būti sertifikuota ir turėti CE ženklinimą. Naudojami įrenginiai turi atitikti Lietuvos Respublikos įstatymų nuostatas bei kitas ES direktyvų normas ir standartus taip pat ISO, EN, DIN standartų reikalavimus bei turėti CE ženklinimą. Pasirinkta technologija ir jos pagalbiniai įrenginiai turi būti aukščiausios klasės, gerai žinomi ES, modernūs ir patikimi, pagaminti laikantis ES standartų, techninių reglamentų ir direktyvų</w:t>
      </w:r>
      <w:r w:rsidR="005D0E5F">
        <w:rPr>
          <w:sz w:val="20"/>
          <w:szCs w:val="20"/>
          <w:lang w:eastAsia="lt-LT"/>
        </w:rPr>
        <w:t>.</w:t>
      </w:r>
    </w:p>
    <w:p w14:paraId="46291D66" w14:textId="5F51F904"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Į Darbų kainą turi būti įskaičiuoti visi mokesčiai, darbo sąnaudos, transportavimo išlaidos ir kita. Tiekėjas prieš teikdamas pasiūlymą turi įsivertinti Darbų apimtis bei galimas rizikas, numatyti visas medžiagas ir darbus, kurie gali atsirasti įgyvendinant aprašytas Darbų apimtis. Esant poreikiui, suderinus su Perkančiuoju subjektu, gali atlikti papildomas objekto apžiūras</w:t>
      </w:r>
      <w:r w:rsidR="005D0E5F">
        <w:rPr>
          <w:sz w:val="20"/>
          <w:szCs w:val="20"/>
          <w:lang w:eastAsia="lt-LT"/>
        </w:rPr>
        <w:t>.</w:t>
      </w:r>
    </w:p>
    <w:p w14:paraId="3259B32A" w14:textId="66CAFDB8"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Tiekėjas aprūpina savo darbuotojus techninėmis priemonėmis, reikalingomis atlikti darbus aukštyje, bei užtikrina darbuotojų saugumą. Taip pat Tiekėjas privalo už savo lėšas aprūpinti savo darbuotojus įrankiais, mechanizmais, mechanizacijos priemonėmis, apšvietimo ir maitinimo kabeliais, apšvietimo lempomis ir kt.</w:t>
      </w:r>
      <w:r w:rsidR="005D0E5F">
        <w:rPr>
          <w:sz w:val="20"/>
          <w:szCs w:val="20"/>
          <w:lang w:eastAsia="lt-LT"/>
        </w:rPr>
        <w:t>.</w:t>
      </w:r>
    </w:p>
    <w:p w14:paraId="363B1552" w14:textId="147471EF"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Už bet kokį Perkančiajam subjektui ir</w:t>
      </w:r>
      <w:r w:rsidR="003A295F">
        <w:rPr>
          <w:sz w:val="20"/>
          <w:szCs w:val="20"/>
          <w:lang w:eastAsia="lt-LT"/>
        </w:rPr>
        <w:t xml:space="preserve"> </w:t>
      </w:r>
      <w:r w:rsidRPr="00FB1EEA">
        <w:rPr>
          <w:sz w:val="20"/>
          <w:szCs w:val="20"/>
          <w:lang w:eastAsia="lt-LT"/>
        </w:rPr>
        <w:t>/</w:t>
      </w:r>
      <w:r w:rsidR="003A295F">
        <w:rPr>
          <w:sz w:val="20"/>
          <w:szCs w:val="20"/>
          <w:lang w:eastAsia="lt-LT"/>
        </w:rPr>
        <w:t xml:space="preserve"> </w:t>
      </w:r>
      <w:r w:rsidRPr="00FB1EEA">
        <w:rPr>
          <w:sz w:val="20"/>
          <w:szCs w:val="20"/>
          <w:lang w:eastAsia="lt-LT"/>
        </w:rPr>
        <w:t>ar tretiesiems asmenims priklausančio turto sugadinimą ar technologinių procesų normalaus darbo sutrikdymą dėl bet kokio Tiekėjo veiksmo, klaidos ar nerūpestingumo darbų atlikimo metu atsakingas Tiekėjas. Perkančiajam subjektui ir</w:t>
      </w:r>
      <w:r w:rsidR="003A295F">
        <w:rPr>
          <w:sz w:val="20"/>
          <w:szCs w:val="20"/>
          <w:lang w:eastAsia="lt-LT"/>
        </w:rPr>
        <w:t xml:space="preserve"> </w:t>
      </w:r>
      <w:r w:rsidRPr="00FB1EEA">
        <w:rPr>
          <w:sz w:val="20"/>
          <w:szCs w:val="20"/>
          <w:lang w:eastAsia="lt-LT"/>
        </w:rPr>
        <w:t>/</w:t>
      </w:r>
      <w:r w:rsidR="003A295F">
        <w:rPr>
          <w:sz w:val="20"/>
          <w:szCs w:val="20"/>
          <w:lang w:eastAsia="lt-LT"/>
        </w:rPr>
        <w:t xml:space="preserve"> </w:t>
      </w:r>
      <w:r w:rsidRPr="00FB1EEA">
        <w:rPr>
          <w:sz w:val="20"/>
          <w:szCs w:val="20"/>
          <w:lang w:eastAsia="lt-LT"/>
        </w:rPr>
        <w:t>ar tretiesiems asmenims priklausančio sugadinto turto defektai turi būti reikiamai ir tinkamai pašalinti ar pakeisti Tiekėjo jėgomis ir sąskaita taip, kad būtų atstatyta ankstesnė turto būklė</w:t>
      </w:r>
      <w:r w:rsidR="003A295F">
        <w:rPr>
          <w:sz w:val="20"/>
          <w:szCs w:val="20"/>
          <w:lang w:eastAsia="lt-LT"/>
        </w:rPr>
        <w:t>.</w:t>
      </w:r>
    </w:p>
    <w:p w14:paraId="13ADB412" w14:textId="44AA8FF0"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Tiekėjas turi Perkančiajam subjektui perduoti demontavimo eigoje susidariusias materialines vertybes (juodą ir spalvotą bei kitą vertingą metalo laužą ir kitus vertingus įrenginius ar medžiagas) (toliau – Materialinės vertybės). Darbų metu visą susidariusį metalo laužą (vamzdžiai ir fasoninės dalys, armatūra, plieninės konstrukcijos ir kt.) Tiekėjas turės pristatyti, pasverti ir iškrauti Jėgainės g. 12C, Kaunas, įforminant šiais dokumentais: svėrimo protokolas, važtaraštis (kuriuose būtina nurodyti tikslų Projekto pavadinimą). Demontuoti vamzdžiai turi būti švarūs, supjaustyti ne daugiau kaip 6 m ilgio, pjaustant stačiu kampu, su pašalinta šilumos izoliacija.</w:t>
      </w:r>
    </w:p>
    <w:p w14:paraId="09E1E2BF" w14:textId="52439B7D"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Sutarties galiojimo laikotarpiu Tiekėjas turi registruoti ir saugoti visus gaunamus ir siunčiamus bei kitus dokumentus, susijusius su Sutarties vykdymu.</w:t>
      </w:r>
    </w:p>
    <w:p w14:paraId="39C46273" w14:textId="06B0F70F"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Tiekėjas privalo registruoti bei apskaityti Demontavimo darbus (pildomas statybos darbų žurnalas teisės aktuose numatyta tvarka) tiksliai ir sistemingai tokia forma ir detalumu, kad to pakaktų tiksliai nustatyti, jog Demontavimo Darbai buvo vykdomi tinkamai (kokybiškai, operatyviai, laikantis, kad visi Tiekėjo sprendimai buvo pagrįsti ir visa veikla vykdoma pagal Sutarties sąlygas)</w:t>
      </w:r>
      <w:r w:rsidR="003A295F">
        <w:rPr>
          <w:sz w:val="20"/>
          <w:szCs w:val="20"/>
          <w:lang w:eastAsia="lt-LT"/>
        </w:rPr>
        <w:t>.</w:t>
      </w:r>
    </w:p>
    <w:p w14:paraId="3E019DEF" w14:textId="4E02BC76"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Tiekėjas turi pateikti Perkančiajam subjektui, o gavus Perkančiojo subjekto leidimą, ir kitoms, su Projekto įgyvendinimu susijusioms institucijoms (ar bet kokiems Projekto įgyvendinimo patikrinimą ar auditą atliekantiems įgaliotiems asmenims), su Sutarties vykdymu susijusią informaciją, kurios Perkantysis subjektas bet kuriuo metu pareikalautų, leisti bet kuriuo pagrįstu metu atlikti įrašų ir apskaitos, susijusių su Sutarties vykdymu, patikrinimą ar auditą ir pasidaryti jų kopijas Darbų vykdymo metu ar vėliau</w:t>
      </w:r>
      <w:r w:rsidR="003A295F">
        <w:rPr>
          <w:sz w:val="20"/>
          <w:szCs w:val="20"/>
          <w:lang w:eastAsia="lt-LT"/>
        </w:rPr>
        <w:t>.</w:t>
      </w:r>
    </w:p>
    <w:p w14:paraId="5F14B097" w14:textId="77777777"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Darbuotojų saugos ir priešgaisrinės saugos reikalavimai:</w:t>
      </w:r>
    </w:p>
    <w:p w14:paraId="37C777BC"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Tiekėjas užtikrina, kad jis pats, jo darbuotojai, agentai ir pakviestieji Darbui asmenys, o taip pat subrangovai ir jų darbuotojai, agentai ir pakviestieji, prisilaiko išskirtoje teritorijoje nustatytų darbuotojų saugos ir sveikatos, gaisrinės saugos taisyklių bei kitų LR galiojančių norminių teisės aktų (įskaitant, bet neapsiribojant tų, kurios numatytos Lietuvos Respublikos socialinės apsaugos ir darbo ministro ir aplinkos ministro 2008 m. sausio 15 d. įsakymu Nr. A1-22/D1-34 ,,Darboviečių įrengimo statybvietėje nuostatose“). Vykdant darbus Perkančio subjekto teritorijoje, papildomi darbuotojų saugos bei gaisrinės saugos reikalavimai nustatomi akte – leidime darbų vykdymui veikiančios įmonės teritorijoje, nurodymuose, paskyrose – leidimuose;</w:t>
      </w:r>
    </w:p>
    <w:p w14:paraId="7A4929D4"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lastRenderedPageBreak/>
        <w:t>Prieš pradedant vykdyti darbus Tiekėjas tvarkomuoju dokumentu paskiria: statybos vadovą, specialiųjų statybos darbų vadovą, asmenį, atsakingą objekte už darbų saugą, gaisrinę saugą, aplinkos apsaugą, laikinų elektros linijų eksploatavimą, kranų darbų vadovą ir t.t. Jei darbai vykdomi veikiančiuose elektros, šilumos įrenginiuose ar jų apsaugos zonose Perkančiam subjektui privaloma pateikti darbuotojų sąrašą, nurodant darbuotojų turimus kvalifikacinius pažymėjimus ir funkcijų vykdymą (darbų vadovo, darbų vykdytojo, brigados nario). Paskyrimų kopijos pateikiamos Perkančiam subjektui prieš 5 darbo dienas iki darbų pradžios. Prieš darbų pradžią privaloma pateikti transporto priemonių sąrašą, kurios įvažiuos į Perkančiojo subjekto teritoriją;</w:t>
      </w:r>
    </w:p>
    <w:p w14:paraId="63D6B59B"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Perkančio subjekto teritorijoje visi darbai vykdomi pagal paskyras - leidimus, darbai veikiančių šilumos įrenginių apsaugos zonoje – pagal nurodymus darbui šilumos įrenginiuose, darbai veikiančių elektros įrenginių apsaugos zonoje – pagal nurodymus darbui elektros įrenginiuose. Paskyras - leidimus išduoda Tiekėjas; dėl nurodymų šilumos ar elektros įrenginiuose išdavimo privaloma derinti su Perkančiuoju subjektu. Prieš darbų pradžią paskyras - leidimus pasirašytinai suderinti su Perkančiu subjektu. Dirbant pagal nurodymus, leidimą pradėti vykdyti darbus įmonės teritorijoje išduoda Perkantysis subjektas;</w:t>
      </w:r>
    </w:p>
    <w:p w14:paraId="3F01E46F" w14:textId="5A04D5AE"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Iki Darbų pradžios Perkantysis subjektas Tiekėjui pateiks darbuotojų sąrašą, kurie bus paskirti Projekto vykdymui ir kontrolei, o Tiekėjas įsipareigoja vykdyti asmenų indentifikavimą statybvietėje</w:t>
      </w:r>
      <w:r w:rsidR="00FA27A2">
        <w:rPr>
          <w:sz w:val="20"/>
          <w:szCs w:val="20"/>
          <w:lang w:eastAsia="lt-LT"/>
        </w:rPr>
        <w:t>;</w:t>
      </w:r>
    </w:p>
    <w:p w14:paraId="46A54A18"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Tiekėjas darbų vykdymo metu nuo galimų išorinių pažeidimų privalo apsaugoti Perkančio subjekto esamus įrengimus, tinklus, statinius;</w:t>
      </w:r>
    </w:p>
    <w:p w14:paraId="4E185768"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Darbų vykdymo zona ir joje esanti technika turi būti tvarkinga, nuolat valoma ir plaunama (įskaitant statybvietės įvažiavimus/išvažiavimus bei transportui naudojamą gatvės dalį), gamybos atliekos ir šiukšlės (ypač degios) išgabenamos į specialiai paruoštas vietas;</w:t>
      </w:r>
    </w:p>
    <w:p w14:paraId="16DDFEB6"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Perkantysis subjektas įsipareigoja suteikti galimybę Tiekėjui naudotis elektros energija, vandeniu, Tiekėjui įsirengus elektros ir vandens apskaitas;</w:t>
      </w:r>
    </w:p>
    <w:p w14:paraId="5D813BFF"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Perkantysis subjektas Darbų vykdymo metu gali tikrinti darbų saugos, priešgaisrinės saugos, darbo higienos ir sanitarijos ir kitų taisyklių reikalavimų vykdymą;</w:t>
      </w:r>
    </w:p>
    <w:p w14:paraId="41E78219"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Tiekėjas privalo vykdyti Perkančiojo subjekto pagrįstus reikalavimus ir pašalinti nustatytus trūkumus ir pažeidimus.</w:t>
      </w:r>
    </w:p>
    <w:p w14:paraId="6976D877" w14:textId="77777777"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Atliekų tvarkymas:</w:t>
      </w:r>
    </w:p>
    <w:p w14:paraId="0F5B2FD7" w14:textId="3B973985"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Tiekėjas, tvarkydamas atliekas statybvietėje, turi vadovautis Priede Nr.</w:t>
      </w:r>
      <w:r w:rsidR="00802AE0">
        <w:rPr>
          <w:sz w:val="20"/>
          <w:szCs w:val="20"/>
          <w:lang w:eastAsia="lt-LT"/>
        </w:rPr>
        <w:t xml:space="preserve"> 7</w:t>
      </w:r>
      <w:r w:rsidRPr="00FB1EEA">
        <w:rPr>
          <w:sz w:val="20"/>
          <w:szCs w:val="20"/>
          <w:lang w:eastAsia="lt-LT"/>
        </w:rPr>
        <w:t xml:space="preserve"> pateikiama informacija</w:t>
      </w:r>
      <w:r w:rsidR="00FA27A2">
        <w:rPr>
          <w:sz w:val="20"/>
          <w:szCs w:val="20"/>
          <w:lang w:eastAsia="lt-LT"/>
        </w:rPr>
        <w:t>;</w:t>
      </w:r>
    </w:p>
    <w:p w14:paraId="38470015" w14:textId="77777777"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Tiekėjo įsipareigojimai:</w:t>
      </w:r>
    </w:p>
    <w:p w14:paraId="16DAE938"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Tiekėjas turi būti apsirūpinęs būtina technika, patalpomis, transportu, ryšio priemonėmis, kompiuteriais, visa kita pagal gerąją tarptautinę praktiką Darbų atlikimui būtina įranga, medžiagomis ir kitais resursais. Perkantysis subjektas Tiekėjui nesuteiks jokių techninių priemonių, transporto, ryšio ar kitų priemonių ir mechanizmų, reikalingų Sutarties vykdymui;</w:t>
      </w:r>
    </w:p>
    <w:p w14:paraId="6731B6AC"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Tiekėjas Sutarties vykdymui privalės paskirti kvalifikuotus projekto valdymo ir darbų vadovus bei darbų prižiūrėtojus, kurie bus atsakingi už Sutarties vykdymą ir kontrolę. Šiems asmenims taikomi kvalifikacijos reikalavimai aprašyti specialiosiose tiekėjų kvalifikacijos reikalavimuose sąlygose. Tiekėjo paskirti specialistai jų kvalifikacijai keliamus reikalavimus privalo atitikti visą Sutarties laikotarpį;</w:t>
      </w:r>
    </w:p>
    <w:p w14:paraId="7939E090" w14:textId="67872F28"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Perkančiajam subjektui perdavus Tiekėjo darbų vadovui darbų zoną pagal darbų zonos perdavimo ir priėmimo aktą bei joje esančių statinių, įrenginių, inžinerinių tinklų ir susisiekimo komunikacijų planą, Tiekėjas pradeda organizuoti pasirengimo darbus. Tiekėjui neperdavus Darbų zonos, vykdyti pasirengimo (išskyrus įrangos atsivežimo) darbus draudžiama</w:t>
      </w:r>
      <w:r w:rsidR="00F159AB">
        <w:rPr>
          <w:sz w:val="20"/>
          <w:szCs w:val="20"/>
          <w:lang w:eastAsia="lt-LT"/>
        </w:rPr>
        <w:t>.</w:t>
      </w:r>
    </w:p>
    <w:p w14:paraId="204E4B27" w14:textId="77777777" w:rsidR="00FB1EEA" w:rsidRPr="00FB1EEA" w:rsidRDefault="00FB1EEA" w:rsidP="00FB1EEA">
      <w:pPr>
        <w:pStyle w:val="ListParagraph"/>
        <w:numPr>
          <w:ilvl w:val="1"/>
          <w:numId w:val="18"/>
        </w:numPr>
        <w:jc w:val="both"/>
        <w:rPr>
          <w:sz w:val="20"/>
          <w:szCs w:val="20"/>
          <w:lang w:eastAsia="lt-LT"/>
        </w:rPr>
      </w:pPr>
      <w:r w:rsidRPr="00FB1EEA">
        <w:rPr>
          <w:sz w:val="20"/>
          <w:szCs w:val="20"/>
          <w:lang w:eastAsia="lt-LT"/>
        </w:rPr>
        <w:t>Darbų vykdymo zona:</w:t>
      </w:r>
    </w:p>
    <w:p w14:paraId="76A5D7C1" w14:textId="6A479090"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Darbų metu Perkančiojo subjekto teritorijoje vyks technologiniai procesai, kurių metu judėjimas darbų zonoje bus neišvengiamas. Esant poreikiui, šio judėjimo metu Tiekėjas privalės sustabdyti Darbus arba Sutarties šalių suderintomis kitomis priemonėmis, numatytomis Projekte, užtikrinti saugų technologinių procesų atlikimą nestabdant Darbų. Tiekėjas privalės paskirti atsakingą asmenį, kuris turės palaikyti nepertraukiamą ryšį tarp Darbus atliekančių Tiekėjo darbuotojų bei Perkančiojo subjekto. Judėjimo maršrutai ir Darbų stabdymo organizavimas bus numatytas ir derinamas Projekte bei organizuojamas Darbų vykdymo metu</w:t>
      </w:r>
      <w:r w:rsidR="00FA27A2">
        <w:rPr>
          <w:sz w:val="20"/>
          <w:szCs w:val="20"/>
          <w:lang w:eastAsia="lt-LT"/>
        </w:rPr>
        <w:t>;</w:t>
      </w:r>
    </w:p>
    <w:p w14:paraId="5352F6FB" w14:textId="77777777" w:rsidR="00FB1EEA" w:rsidRPr="00FB1EEA" w:rsidRDefault="00FB1EEA" w:rsidP="00FB1EEA">
      <w:pPr>
        <w:pStyle w:val="ListParagraph"/>
        <w:numPr>
          <w:ilvl w:val="2"/>
          <w:numId w:val="18"/>
        </w:numPr>
        <w:jc w:val="both"/>
        <w:rPr>
          <w:sz w:val="20"/>
          <w:szCs w:val="20"/>
          <w:lang w:eastAsia="lt-LT"/>
        </w:rPr>
      </w:pPr>
      <w:r w:rsidRPr="00FB1EEA">
        <w:rPr>
          <w:sz w:val="20"/>
          <w:szCs w:val="20"/>
          <w:lang w:eastAsia="lt-LT"/>
        </w:rPr>
        <w:t>Po technologinės įrangos montavimo darbų, Tiekėjas pasirūpina, kad statybvietė būtų išvalyta ir tinkamai perduota eksploatacijai:</w:t>
      </w:r>
    </w:p>
    <w:p w14:paraId="30D9DC5E" w14:textId="77777777" w:rsidR="00FB1EEA" w:rsidRPr="00FB1EEA" w:rsidRDefault="00FB1EEA" w:rsidP="00FB1EEA">
      <w:pPr>
        <w:pStyle w:val="ListParagraph"/>
        <w:numPr>
          <w:ilvl w:val="3"/>
          <w:numId w:val="18"/>
        </w:numPr>
        <w:jc w:val="both"/>
        <w:rPr>
          <w:sz w:val="20"/>
          <w:szCs w:val="20"/>
          <w:lang w:eastAsia="lt-LT"/>
        </w:rPr>
      </w:pPr>
      <w:r w:rsidRPr="00FB1EEA">
        <w:rPr>
          <w:sz w:val="20"/>
          <w:szCs w:val="20"/>
          <w:lang w:eastAsia="lt-LT"/>
        </w:rPr>
        <w:t>Pašalintos visos darbų metu susidariusios šiukšlės;</w:t>
      </w:r>
    </w:p>
    <w:p w14:paraId="30E7CC2E" w14:textId="102F212E" w:rsidR="00FB1EEA" w:rsidRPr="00FB1EEA" w:rsidRDefault="00FB1EEA" w:rsidP="00FB1EEA">
      <w:pPr>
        <w:pStyle w:val="ListParagraph"/>
        <w:numPr>
          <w:ilvl w:val="3"/>
          <w:numId w:val="18"/>
        </w:numPr>
        <w:jc w:val="both"/>
        <w:rPr>
          <w:sz w:val="20"/>
          <w:szCs w:val="20"/>
          <w:lang w:eastAsia="lt-LT"/>
        </w:rPr>
      </w:pPr>
      <w:r w:rsidRPr="00FB1EEA">
        <w:rPr>
          <w:sz w:val="20"/>
          <w:szCs w:val="20"/>
          <w:lang w:eastAsia="lt-LT"/>
        </w:rPr>
        <w:t xml:space="preserve">Išvalytos vidaus darbo erdvės, kuriose buvo atliekami darbai (biokuro katilų salė) ir patalpos, kurios turėjo sąveiką su statybvietėje vykdomais darbais (praėjimai, </w:t>
      </w:r>
      <w:r w:rsidRPr="00FB1EEA">
        <w:rPr>
          <w:sz w:val="20"/>
          <w:szCs w:val="20"/>
          <w:lang w:eastAsia="lt-LT"/>
        </w:rPr>
        <w:lastRenderedPageBreak/>
        <w:t>buitinės patalpos, higienos patalpos ir panašiai) – valomos grindys, langai, palangės, durys, grindiniai vandens nubėgimo latakai;</w:t>
      </w:r>
    </w:p>
    <w:p w14:paraId="4790C5DF" w14:textId="5681DDC5" w:rsidR="00FB1EEA" w:rsidRPr="00FB1EEA" w:rsidRDefault="00FB1EEA" w:rsidP="00FB1EEA">
      <w:pPr>
        <w:pStyle w:val="ListParagraph"/>
        <w:numPr>
          <w:ilvl w:val="3"/>
          <w:numId w:val="18"/>
        </w:numPr>
        <w:jc w:val="both"/>
        <w:rPr>
          <w:sz w:val="20"/>
          <w:szCs w:val="20"/>
          <w:lang w:eastAsia="lt-LT"/>
        </w:rPr>
      </w:pPr>
      <w:r w:rsidRPr="00FB1EEA">
        <w:rPr>
          <w:sz w:val="20"/>
          <w:szCs w:val="20"/>
          <w:lang w:eastAsia="lt-LT"/>
        </w:rPr>
        <w:t>Išvalytos lauko darbo erdvės (projekto įgyvendinimo metu naudotos darbų zonos, įrangos ir medžiagų tiekimo kelias) – nuvalyti šaligatviai, keliai, aikštelės</w:t>
      </w:r>
      <w:r w:rsidR="00FA27A2">
        <w:rPr>
          <w:sz w:val="20"/>
          <w:szCs w:val="20"/>
          <w:lang w:eastAsia="lt-LT"/>
        </w:rPr>
        <w:t>;</w:t>
      </w:r>
    </w:p>
    <w:p w14:paraId="1803C897" w14:textId="1A36CD6E" w:rsidR="00FB1EEA" w:rsidRPr="00FB1EEA" w:rsidRDefault="00FB1EEA" w:rsidP="00FB1EEA">
      <w:pPr>
        <w:pStyle w:val="ListParagraph"/>
        <w:numPr>
          <w:ilvl w:val="3"/>
          <w:numId w:val="18"/>
        </w:numPr>
        <w:jc w:val="both"/>
        <w:rPr>
          <w:sz w:val="20"/>
          <w:szCs w:val="20"/>
          <w:lang w:eastAsia="lt-LT"/>
        </w:rPr>
      </w:pPr>
      <w:r w:rsidRPr="00FB1EEA">
        <w:rPr>
          <w:sz w:val="20"/>
          <w:szCs w:val="20"/>
          <w:lang w:eastAsia="lt-LT"/>
        </w:rPr>
        <w:t xml:space="preserve">Nuvalyta technologinė įranga </w:t>
      </w:r>
      <w:r w:rsidR="00CA18F1">
        <w:rPr>
          <w:sz w:val="20"/>
          <w:szCs w:val="20"/>
          <w:lang w:eastAsia="lt-LT"/>
        </w:rPr>
        <w:t>–</w:t>
      </w:r>
      <w:r w:rsidRPr="00FB1EEA">
        <w:rPr>
          <w:sz w:val="20"/>
          <w:szCs w:val="20"/>
          <w:lang w:eastAsia="lt-LT"/>
        </w:rPr>
        <w:t xml:space="preserve"> nauja ar projekto įgyvendinimo metu modifikuota  įranga, jos pamatai, kanalai, vamzdynai, pastato sistemų elementai ir panašiai.</w:t>
      </w:r>
    </w:p>
    <w:p w14:paraId="50C8CD79" w14:textId="3ABF8224" w:rsidR="00FC1E11" w:rsidRPr="0043712E" w:rsidRDefault="00DE39E3"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sidRPr="00D02E44">
        <w:rPr>
          <w:b/>
          <w:bCs/>
        </w:rPr>
        <w:t>DARBŲ</w:t>
      </w:r>
      <w:r w:rsidRPr="00D02E44">
        <w:rPr>
          <w:rStyle w:val="Laukeliai"/>
          <w:rFonts w:eastAsia="Arial" w:cs="Arial"/>
          <w:b/>
          <w:bCs/>
          <w:szCs w:val="20"/>
        </w:rPr>
        <w:t xml:space="preserve"> VYKDYMO</w:t>
      </w:r>
      <w:r w:rsidR="00FC1E11" w:rsidRPr="0043712E">
        <w:rPr>
          <w:rStyle w:val="Laukeliai"/>
          <w:rFonts w:eastAsia="Arial" w:cs="Arial"/>
          <w:b/>
          <w:bCs/>
          <w:szCs w:val="20"/>
        </w:rPr>
        <w:t xml:space="preserve"> TVARKA IR TERMINAI </w:t>
      </w:r>
    </w:p>
    <w:p w14:paraId="75CCEFE8" w14:textId="12925517" w:rsidR="00BF7E9C" w:rsidRPr="00850676" w:rsidRDefault="00DE39E3" w:rsidP="00E13170">
      <w:pPr>
        <w:pStyle w:val="ListParagraph"/>
        <w:widowControl w:val="0"/>
        <w:numPr>
          <w:ilvl w:val="1"/>
          <w:numId w:val="3"/>
        </w:numPr>
        <w:autoSpaceDE w:val="0"/>
        <w:autoSpaceDN w:val="0"/>
        <w:adjustRightInd w:val="0"/>
        <w:spacing w:before="120" w:after="120" w:line="276" w:lineRule="auto"/>
        <w:jc w:val="both"/>
        <w:rPr>
          <w:sz w:val="20"/>
          <w:szCs w:val="20"/>
        </w:rPr>
      </w:pPr>
      <w:r w:rsidRPr="00850676">
        <w:rPr>
          <w:sz w:val="20"/>
          <w:szCs w:val="20"/>
        </w:rPr>
        <w:t xml:space="preserve">Bendras darbų atlikimo terminas įskaitant grafiko, bei technologinio darbų aprašo pateikimą, </w:t>
      </w:r>
      <w:r w:rsidR="005A6F26" w:rsidRPr="00850676">
        <w:rPr>
          <w:sz w:val="20"/>
          <w:szCs w:val="20"/>
        </w:rPr>
        <w:t>TDP numatytų darbų atlikimą,</w:t>
      </w:r>
      <w:r w:rsidRPr="00850676">
        <w:rPr>
          <w:sz w:val="20"/>
          <w:szCs w:val="20"/>
        </w:rPr>
        <w:t xml:space="preserve"> dokumentacijos pateikimą, bei galutinio priėmimo–perdavimo akto pasirašymą – </w:t>
      </w:r>
      <w:r w:rsidR="005A6F26" w:rsidRPr="00850676">
        <w:rPr>
          <w:sz w:val="20"/>
          <w:szCs w:val="20"/>
        </w:rPr>
        <w:t>2</w:t>
      </w:r>
      <w:r w:rsidR="00C81D80" w:rsidRPr="00850676">
        <w:rPr>
          <w:sz w:val="20"/>
          <w:szCs w:val="20"/>
        </w:rPr>
        <w:t>9</w:t>
      </w:r>
      <w:r w:rsidR="005A6F26" w:rsidRPr="00850676">
        <w:rPr>
          <w:sz w:val="20"/>
          <w:szCs w:val="20"/>
        </w:rPr>
        <w:t xml:space="preserve"> (dvidešimt </w:t>
      </w:r>
      <w:r w:rsidR="00631B1A">
        <w:rPr>
          <w:sz w:val="20"/>
          <w:szCs w:val="20"/>
        </w:rPr>
        <w:t>devynios</w:t>
      </w:r>
      <w:r w:rsidR="005A6F26" w:rsidRPr="00850676">
        <w:rPr>
          <w:sz w:val="20"/>
          <w:szCs w:val="20"/>
        </w:rPr>
        <w:t>)</w:t>
      </w:r>
      <w:r w:rsidRPr="00850676">
        <w:rPr>
          <w:sz w:val="20"/>
          <w:szCs w:val="20"/>
        </w:rPr>
        <w:t xml:space="preserve"> savaitės nuo </w:t>
      </w:r>
      <w:r w:rsidR="00BD195C" w:rsidRPr="00850676">
        <w:rPr>
          <w:sz w:val="20"/>
          <w:szCs w:val="20"/>
        </w:rPr>
        <w:t>S</w:t>
      </w:r>
      <w:r w:rsidRPr="00850676">
        <w:rPr>
          <w:sz w:val="20"/>
          <w:szCs w:val="20"/>
        </w:rPr>
        <w:t>utarties pasirašymo</w:t>
      </w:r>
      <w:r w:rsidR="008D22E5" w:rsidRPr="00850676">
        <w:rPr>
          <w:sz w:val="20"/>
          <w:szCs w:val="20"/>
        </w:rPr>
        <w:t xml:space="preserve"> ir įsigaliojimo</w:t>
      </w:r>
      <w:r w:rsidR="00E20D80" w:rsidRPr="00850676">
        <w:rPr>
          <w:sz w:val="20"/>
          <w:szCs w:val="20"/>
        </w:rPr>
        <w:t xml:space="preserve"> datos</w:t>
      </w:r>
      <w:r w:rsidRPr="00850676">
        <w:rPr>
          <w:sz w:val="20"/>
          <w:szCs w:val="20"/>
        </w:rPr>
        <w:t>.</w:t>
      </w:r>
    </w:p>
    <w:p w14:paraId="48A007B3" w14:textId="73671643" w:rsidR="005A6F26" w:rsidRPr="00850676" w:rsidRDefault="005A6F26" w:rsidP="00E13170">
      <w:pPr>
        <w:pStyle w:val="ListParagraph"/>
        <w:widowControl w:val="0"/>
        <w:numPr>
          <w:ilvl w:val="1"/>
          <w:numId w:val="3"/>
        </w:numPr>
        <w:autoSpaceDE w:val="0"/>
        <w:autoSpaceDN w:val="0"/>
        <w:adjustRightInd w:val="0"/>
        <w:spacing w:before="120" w:after="120" w:line="276" w:lineRule="auto"/>
        <w:jc w:val="both"/>
        <w:rPr>
          <w:sz w:val="20"/>
          <w:szCs w:val="20"/>
        </w:rPr>
      </w:pPr>
      <w:r w:rsidRPr="00850676">
        <w:rPr>
          <w:sz w:val="20"/>
          <w:szCs w:val="20"/>
        </w:rPr>
        <w:t>Darbų etapai:</w:t>
      </w:r>
    </w:p>
    <w:p w14:paraId="2AF843BC" w14:textId="1A91D4D1" w:rsidR="00BF7E9C" w:rsidRPr="00850676" w:rsidRDefault="00624876" w:rsidP="00E13170">
      <w:pPr>
        <w:pStyle w:val="ListParagraph"/>
        <w:widowControl w:val="0"/>
        <w:numPr>
          <w:ilvl w:val="2"/>
          <w:numId w:val="3"/>
        </w:numPr>
        <w:autoSpaceDE w:val="0"/>
        <w:autoSpaceDN w:val="0"/>
        <w:adjustRightInd w:val="0"/>
        <w:spacing w:before="120" w:after="120" w:line="276" w:lineRule="auto"/>
        <w:jc w:val="both"/>
        <w:rPr>
          <w:sz w:val="20"/>
          <w:szCs w:val="20"/>
        </w:rPr>
      </w:pPr>
      <w:r w:rsidRPr="00850676">
        <w:rPr>
          <w:sz w:val="20"/>
          <w:szCs w:val="20"/>
        </w:rPr>
        <w:t xml:space="preserve">Demontavimo darbai, kanalų siaurinimo ir užpylimo darbai, drenažų įrengimo darbai, kabelinių gofrų ir įžeminimo įrengimo darbai, pamatų ir grindų įrengimo darbai atliekami per 16 (šešiolika) savaičių nuo </w:t>
      </w:r>
      <w:r w:rsidR="00850676" w:rsidRPr="00850676">
        <w:rPr>
          <w:sz w:val="20"/>
          <w:szCs w:val="20"/>
        </w:rPr>
        <w:t>sutarties pasirašymo</w:t>
      </w:r>
      <w:r w:rsidRPr="00850676">
        <w:rPr>
          <w:sz w:val="20"/>
          <w:szCs w:val="20"/>
        </w:rPr>
        <w:t xml:space="preserve"> datos.</w:t>
      </w:r>
    </w:p>
    <w:p w14:paraId="177B2BA8" w14:textId="7E120387" w:rsidR="00624876" w:rsidRPr="00850676" w:rsidRDefault="00624876" w:rsidP="00E13170">
      <w:pPr>
        <w:pStyle w:val="ListParagraph"/>
        <w:widowControl w:val="0"/>
        <w:numPr>
          <w:ilvl w:val="2"/>
          <w:numId w:val="3"/>
        </w:numPr>
        <w:autoSpaceDE w:val="0"/>
        <w:autoSpaceDN w:val="0"/>
        <w:adjustRightInd w:val="0"/>
        <w:spacing w:before="120" w:after="120" w:line="276" w:lineRule="auto"/>
        <w:jc w:val="both"/>
        <w:rPr>
          <w:sz w:val="20"/>
          <w:szCs w:val="20"/>
        </w:rPr>
      </w:pPr>
      <w:r w:rsidRPr="00850676">
        <w:rPr>
          <w:sz w:val="20"/>
          <w:szCs w:val="20"/>
        </w:rPr>
        <w:t>Likę darbai atliekami per 10 (dešimt) savaičių nuo</w:t>
      </w:r>
      <w:r w:rsidR="00C81D80" w:rsidRPr="00850676">
        <w:rPr>
          <w:sz w:val="20"/>
          <w:szCs w:val="20"/>
        </w:rPr>
        <w:t xml:space="preserve"> grindų įrengimo datos.</w:t>
      </w:r>
    </w:p>
    <w:p w14:paraId="18607135" w14:textId="23E07A0A" w:rsidR="00BF7E9C" w:rsidRPr="00850676" w:rsidRDefault="00CA66BC" w:rsidP="00E13170">
      <w:pPr>
        <w:pStyle w:val="ListParagraph"/>
        <w:widowControl w:val="0"/>
        <w:numPr>
          <w:ilvl w:val="2"/>
          <w:numId w:val="3"/>
        </w:numPr>
        <w:autoSpaceDE w:val="0"/>
        <w:autoSpaceDN w:val="0"/>
        <w:adjustRightInd w:val="0"/>
        <w:spacing w:before="120" w:after="120" w:line="276" w:lineRule="auto"/>
        <w:jc w:val="both"/>
        <w:rPr>
          <w:color w:val="FF0000"/>
          <w:sz w:val="20"/>
          <w:szCs w:val="20"/>
        </w:rPr>
      </w:pPr>
      <w:r w:rsidRPr="00850676">
        <w:rPr>
          <w:sz w:val="20"/>
          <w:szCs w:val="20"/>
        </w:rPr>
        <w:t>Ataskaitinės dokumentacijos Perkančiajam subjektui perdavimas, Projekto pridavimo procedūros užbaigimas, Darbų</w:t>
      </w:r>
      <w:r w:rsidR="00375322" w:rsidRPr="00850676">
        <w:rPr>
          <w:sz w:val="20"/>
          <w:szCs w:val="20"/>
        </w:rPr>
        <w:t xml:space="preserve"> </w:t>
      </w:r>
      <w:r w:rsidRPr="00850676">
        <w:rPr>
          <w:sz w:val="20"/>
          <w:szCs w:val="20"/>
        </w:rPr>
        <w:t>priėmimo</w:t>
      </w:r>
      <w:r w:rsidR="00375322" w:rsidRPr="00850676">
        <w:rPr>
          <w:sz w:val="20"/>
          <w:szCs w:val="20"/>
        </w:rPr>
        <w:t>–</w:t>
      </w:r>
      <w:r w:rsidRPr="00850676">
        <w:rPr>
          <w:sz w:val="20"/>
          <w:szCs w:val="20"/>
        </w:rPr>
        <w:t>perdavimo aktų pasirašymas</w:t>
      </w:r>
      <w:r w:rsidR="005A6F26" w:rsidRPr="00850676">
        <w:rPr>
          <w:sz w:val="20"/>
          <w:szCs w:val="20"/>
        </w:rPr>
        <w:t xml:space="preserve">. </w:t>
      </w:r>
      <w:r w:rsidR="00375322" w:rsidRPr="00850676">
        <w:rPr>
          <w:sz w:val="20"/>
          <w:szCs w:val="20"/>
        </w:rPr>
        <w:t xml:space="preserve">Ne vėliau kaip per </w:t>
      </w:r>
      <w:r w:rsidR="005A6F26" w:rsidRPr="00850676">
        <w:rPr>
          <w:sz w:val="20"/>
          <w:szCs w:val="20"/>
        </w:rPr>
        <w:t xml:space="preserve">3 </w:t>
      </w:r>
      <w:r w:rsidRPr="00850676">
        <w:rPr>
          <w:sz w:val="20"/>
          <w:szCs w:val="20"/>
        </w:rPr>
        <w:t>(tr</w:t>
      </w:r>
      <w:r w:rsidR="00375322" w:rsidRPr="00850676">
        <w:rPr>
          <w:sz w:val="20"/>
          <w:szCs w:val="20"/>
        </w:rPr>
        <w:t>i</w:t>
      </w:r>
      <w:r w:rsidRPr="00850676">
        <w:rPr>
          <w:sz w:val="20"/>
          <w:szCs w:val="20"/>
        </w:rPr>
        <w:t xml:space="preserve">s) </w:t>
      </w:r>
      <w:r w:rsidR="005A6F26" w:rsidRPr="00850676">
        <w:rPr>
          <w:sz w:val="20"/>
          <w:szCs w:val="20"/>
        </w:rPr>
        <w:t>savait</w:t>
      </w:r>
      <w:r w:rsidR="00375322" w:rsidRPr="00850676">
        <w:rPr>
          <w:sz w:val="20"/>
          <w:szCs w:val="20"/>
        </w:rPr>
        <w:t>e</w:t>
      </w:r>
      <w:r w:rsidR="005A6F26" w:rsidRPr="00850676">
        <w:rPr>
          <w:sz w:val="20"/>
          <w:szCs w:val="20"/>
        </w:rPr>
        <w:t xml:space="preserve">s nuo </w:t>
      </w:r>
      <w:r w:rsidR="00C81D80" w:rsidRPr="00850676">
        <w:rPr>
          <w:sz w:val="20"/>
          <w:szCs w:val="20"/>
        </w:rPr>
        <w:t>visų</w:t>
      </w:r>
      <w:r w:rsidR="005A6F26" w:rsidRPr="00850676">
        <w:rPr>
          <w:sz w:val="20"/>
          <w:szCs w:val="20"/>
        </w:rPr>
        <w:t xml:space="preserve"> darbų pabaigos.</w:t>
      </w:r>
    </w:p>
    <w:p w14:paraId="1784456D" w14:textId="7BB20AFB" w:rsidR="00B129F9" w:rsidRDefault="00B9098B" w:rsidP="00E13170">
      <w:pPr>
        <w:numPr>
          <w:ilvl w:val="1"/>
          <w:numId w:val="3"/>
        </w:numPr>
        <w:contextualSpacing/>
        <w:jc w:val="both"/>
        <w:rPr>
          <w:rFonts w:cs="Arial"/>
          <w:bCs/>
          <w:sz w:val="20"/>
          <w:szCs w:val="20"/>
        </w:rPr>
      </w:pPr>
      <w:r w:rsidRPr="00097C7A">
        <w:rPr>
          <w:rStyle w:val="Laukeliai"/>
          <w:rFonts w:cs="Arial"/>
          <w:szCs w:val="20"/>
        </w:rPr>
        <w:t xml:space="preserve">Tiekėjui tenkanti atsakomybė už vėlavimą atlikti Darbus nurodyta </w:t>
      </w:r>
      <w:r w:rsidR="008D22E5">
        <w:rPr>
          <w:rFonts w:cs="Arial"/>
          <w:bCs/>
          <w:sz w:val="20"/>
          <w:szCs w:val="20"/>
        </w:rPr>
        <w:t>S</w:t>
      </w:r>
      <w:r w:rsidRPr="00097C7A">
        <w:rPr>
          <w:rFonts w:cs="Arial"/>
          <w:bCs/>
          <w:sz w:val="20"/>
          <w:szCs w:val="20"/>
        </w:rPr>
        <w:t>utarties bendrosios dalies 14 dalyje.</w:t>
      </w:r>
    </w:p>
    <w:p w14:paraId="5F0270E6" w14:textId="062F2855" w:rsidR="00B9098B" w:rsidRPr="00B129F9" w:rsidRDefault="00B129F9" w:rsidP="00B129F9">
      <w:pPr>
        <w:spacing w:after="160" w:line="278" w:lineRule="auto"/>
        <w:ind w:firstLine="0"/>
        <w:rPr>
          <w:rFonts w:cs="Arial"/>
          <w:bCs/>
          <w:sz w:val="20"/>
          <w:szCs w:val="20"/>
        </w:rPr>
      </w:pPr>
      <w:r>
        <w:rPr>
          <w:rFonts w:cs="Arial"/>
          <w:bCs/>
          <w:sz w:val="20"/>
          <w:szCs w:val="20"/>
        </w:rPr>
        <w:br w:type="page"/>
      </w:r>
    </w:p>
    <w:p w14:paraId="2D0F3C4E" w14:textId="77777777" w:rsidR="00FC1E11" w:rsidRPr="0043712E" w:rsidRDefault="00FC1E11"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sidRPr="0043712E">
        <w:rPr>
          <w:rStyle w:val="Laukeliai"/>
          <w:rFonts w:eastAsia="Arial" w:cs="Arial"/>
          <w:b/>
          <w:bCs/>
          <w:szCs w:val="20"/>
        </w:rPr>
        <w:lastRenderedPageBreak/>
        <w:t>KOKYBĖ IR TRŪKUMŲ ŠALINIMAS</w:t>
      </w:r>
    </w:p>
    <w:p w14:paraId="6EDDB864" w14:textId="5F641860" w:rsidR="00D82BBB" w:rsidRPr="00E13170" w:rsidRDefault="00D82BBB" w:rsidP="00E13170">
      <w:pPr>
        <w:pStyle w:val="ListParagraph"/>
        <w:keepNext/>
        <w:keepLines/>
        <w:numPr>
          <w:ilvl w:val="1"/>
          <w:numId w:val="3"/>
        </w:numPr>
        <w:autoSpaceDN w:val="0"/>
        <w:spacing w:after="160"/>
        <w:jc w:val="both"/>
        <w:rPr>
          <w:sz w:val="20"/>
          <w:szCs w:val="20"/>
        </w:rPr>
      </w:pPr>
      <w:bookmarkStart w:id="2" w:name="_Hlk129609943"/>
      <w:r w:rsidRPr="00E13170">
        <w:rPr>
          <w:sz w:val="20"/>
          <w:szCs w:val="20"/>
        </w:rPr>
        <w:t>Tiekėjas atliktiems darbams suteikia ne trumpesnį kaip LR civilinio kodekso 6.697 straipsnyje numatytą garantinį laikotarpį. Garantinis terminas pradedamas skaičiuoti nuo baigiamojo darbų perdavimo−priėmimo akto pasirašymo datos.</w:t>
      </w:r>
    </w:p>
    <w:p w14:paraId="4AF7D91A" w14:textId="1E0801E7" w:rsidR="00D82BBB" w:rsidRPr="00D82BBB" w:rsidRDefault="00D82BBB" w:rsidP="00E13170">
      <w:pPr>
        <w:pStyle w:val="ListParagraph"/>
        <w:keepNext/>
        <w:keepLines/>
        <w:numPr>
          <w:ilvl w:val="1"/>
          <w:numId w:val="3"/>
        </w:numPr>
        <w:autoSpaceDN w:val="0"/>
        <w:spacing w:after="160"/>
        <w:jc w:val="both"/>
        <w:rPr>
          <w:sz w:val="20"/>
          <w:szCs w:val="20"/>
        </w:rPr>
      </w:pPr>
      <w:r w:rsidRPr="00D82BBB">
        <w:rPr>
          <w:sz w:val="20"/>
          <w:szCs w:val="20"/>
        </w:rPr>
        <w:t>Tiekėjas neturi teisės skaidyti garantinių įsipareigojimų pagal kitas, nei numatyta šiame skirsnyje, dalis (pvz.</w:t>
      </w:r>
      <w:r w:rsidR="00E13170">
        <w:rPr>
          <w:sz w:val="20"/>
          <w:szCs w:val="20"/>
        </w:rPr>
        <w:t>,</w:t>
      </w:r>
      <w:r w:rsidRPr="00D82BBB">
        <w:rPr>
          <w:sz w:val="20"/>
          <w:szCs w:val="20"/>
        </w:rPr>
        <w:t xml:space="preserve"> judančioms, besidėvinčioms, papildomoms, įrengtoms lauke ar patalpose dalims).</w:t>
      </w:r>
    </w:p>
    <w:p w14:paraId="21508F31" w14:textId="2AEBF949" w:rsidR="00D82BBB" w:rsidRPr="00D82BBB" w:rsidRDefault="00D82BBB" w:rsidP="00E13170">
      <w:pPr>
        <w:pStyle w:val="ListParagraph"/>
        <w:keepNext/>
        <w:keepLines/>
        <w:numPr>
          <w:ilvl w:val="1"/>
          <w:numId w:val="3"/>
        </w:numPr>
        <w:autoSpaceDN w:val="0"/>
        <w:spacing w:after="160"/>
        <w:jc w:val="both"/>
        <w:rPr>
          <w:sz w:val="20"/>
          <w:szCs w:val="20"/>
        </w:rPr>
      </w:pPr>
      <w:r w:rsidRPr="00D82BBB">
        <w:rPr>
          <w:sz w:val="20"/>
          <w:szCs w:val="20"/>
        </w:rPr>
        <w:t>Visų įrenginių (</w:t>
      </w:r>
      <w:r>
        <w:rPr>
          <w:sz w:val="20"/>
          <w:szCs w:val="20"/>
        </w:rPr>
        <w:t xml:space="preserve">įskaitant </w:t>
      </w:r>
      <w:r w:rsidRPr="00D82BBB">
        <w:rPr>
          <w:sz w:val="20"/>
          <w:szCs w:val="20"/>
        </w:rPr>
        <w:t xml:space="preserve">automatikos ir elektros jėgos paskirstymo spintų, kontrolės – matavimo prietaisų ir automatikos ir kita) garantija turi būti ne mažesnė kaip 24 </w:t>
      </w:r>
      <w:r w:rsidR="00E13170">
        <w:rPr>
          <w:sz w:val="20"/>
          <w:szCs w:val="20"/>
        </w:rPr>
        <w:t xml:space="preserve">(dvidešimt </w:t>
      </w:r>
      <w:r w:rsidR="008D22E5">
        <w:rPr>
          <w:sz w:val="20"/>
          <w:szCs w:val="20"/>
        </w:rPr>
        <w:t xml:space="preserve">keturi) </w:t>
      </w:r>
      <w:r w:rsidRPr="00D82BBB">
        <w:rPr>
          <w:sz w:val="20"/>
          <w:szCs w:val="20"/>
        </w:rPr>
        <w:t>mėnesiai, jeigu atskirai nėra keliami reikalavimai ilgesniam terminui.</w:t>
      </w:r>
    </w:p>
    <w:bookmarkEnd w:id="0"/>
    <w:bookmarkEnd w:id="2"/>
    <w:p w14:paraId="7046E646" w14:textId="7FC3035E" w:rsidR="00FC1E11" w:rsidRPr="0043712E" w:rsidRDefault="00F848E5"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Pr>
          <w:rStyle w:val="Laukeliai"/>
          <w:rFonts w:eastAsia="Arial" w:cs="Arial"/>
          <w:b/>
          <w:bCs/>
          <w:szCs w:val="20"/>
        </w:rPr>
        <w:t xml:space="preserve">PO DARBŲ ATLIKIMO </w:t>
      </w:r>
      <w:r w:rsidR="00FC1E11" w:rsidRPr="0043712E">
        <w:rPr>
          <w:rStyle w:val="Laukeliai"/>
          <w:rFonts w:eastAsia="Arial" w:cs="Arial"/>
          <w:b/>
          <w:bCs/>
          <w:szCs w:val="20"/>
        </w:rPr>
        <w:t>PATEIKIAMI DOKUMENTAI</w:t>
      </w:r>
    </w:p>
    <w:p w14:paraId="7EE8A805" w14:textId="669530D0" w:rsidR="00846F25" w:rsidRPr="00E13170" w:rsidRDefault="00E46C3D" w:rsidP="00E13170">
      <w:pPr>
        <w:pStyle w:val="ListParagraph"/>
        <w:numPr>
          <w:ilvl w:val="1"/>
          <w:numId w:val="3"/>
        </w:numPr>
        <w:spacing w:before="60" w:after="60"/>
        <w:jc w:val="both"/>
        <w:rPr>
          <w:sz w:val="20"/>
          <w:szCs w:val="20"/>
        </w:rPr>
      </w:pPr>
      <w:r w:rsidRPr="00E13170">
        <w:rPr>
          <w:sz w:val="20"/>
          <w:szCs w:val="20"/>
        </w:rPr>
        <w:t>Elektroninis statybos darbų žurnalas;</w:t>
      </w:r>
    </w:p>
    <w:p w14:paraId="025D168B" w14:textId="77777777" w:rsidR="00662B66" w:rsidRPr="005B760E" w:rsidRDefault="00EB26F1" w:rsidP="00E13170">
      <w:pPr>
        <w:pStyle w:val="ListParagraph"/>
        <w:numPr>
          <w:ilvl w:val="1"/>
          <w:numId w:val="3"/>
        </w:numPr>
        <w:spacing w:before="60" w:after="60"/>
        <w:jc w:val="both"/>
        <w:rPr>
          <w:sz w:val="20"/>
          <w:szCs w:val="20"/>
        </w:rPr>
      </w:pPr>
      <w:r w:rsidRPr="005B760E">
        <w:rPr>
          <w:sz w:val="20"/>
          <w:szCs w:val="20"/>
        </w:rPr>
        <w:t xml:space="preserve">Personalo kvalifikacinių pažymėjimų kopijos; </w:t>
      </w:r>
    </w:p>
    <w:p w14:paraId="56A94319" w14:textId="77777777" w:rsidR="002647CA" w:rsidRPr="005B760E" w:rsidRDefault="00662B66" w:rsidP="00E13170">
      <w:pPr>
        <w:pStyle w:val="ListParagraph"/>
        <w:numPr>
          <w:ilvl w:val="1"/>
          <w:numId w:val="3"/>
        </w:numPr>
        <w:spacing w:before="60" w:after="60"/>
        <w:jc w:val="both"/>
        <w:rPr>
          <w:sz w:val="20"/>
          <w:szCs w:val="20"/>
        </w:rPr>
      </w:pPr>
      <w:r w:rsidRPr="005B760E">
        <w:rPr>
          <w:sz w:val="20"/>
          <w:szCs w:val="20"/>
        </w:rPr>
        <w:t>Naudotų medžiagų, įrangos eksploatacinių savybių deklaracijos ir sertifikatai;</w:t>
      </w:r>
    </w:p>
    <w:p w14:paraId="411E80FC" w14:textId="034103B9" w:rsidR="00D53311" w:rsidRPr="005B760E" w:rsidRDefault="00D53311" w:rsidP="00E13170">
      <w:pPr>
        <w:pStyle w:val="ListParagraph"/>
        <w:numPr>
          <w:ilvl w:val="1"/>
          <w:numId w:val="3"/>
        </w:numPr>
        <w:spacing w:before="60" w:after="60"/>
        <w:jc w:val="both"/>
        <w:rPr>
          <w:sz w:val="20"/>
          <w:szCs w:val="20"/>
        </w:rPr>
      </w:pPr>
      <w:r w:rsidRPr="005B760E">
        <w:rPr>
          <w:sz w:val="20"/>
          <w:szCs w:val="20"/>
        </w:rPr>
        <w:t>Kiti aktualūs  su Darbais susiję dokumentai;</w:t>
      </w:r>
    </w:p>
    <w:p w14:paraId="4950BAEB" w14:textId="0666F702" w:rsidR="002A70C1" w:rsidRPr="005B760E" w:rsidRDefault="002A70C1" w:rsidP="00E13170">
      <w:pPr>
        <w:pStyle w:val="ListParagraph"/>
        <w:numPr>
          <w:ilvl w:val="1"/>
          <w:numId w:val="3"/>
        </w:numPr>
        <w:spacing w:before="60" w:after="60"/>
        <w:jc w:val="both"/>
        <w:rPr>
          <w:sz w:val="20"/>
          <w:szCs w:val="20"/>
        </w:rPr>
      </w:pPr>
      <w:r w:rsidRPr="005B760E">
        <w:rPr>
          <w:sz w:val="20"/>
          <w:szCs w:val="20"/>
        </w:rPr>
        <w:t>Atliktų darbų perdavimo–priėmimo aktas.</w:t>
      </w:r>
    </w:p>
    <w:p w14:paraId="43DE3208" w14:textId="170372BB" w:rsidR="005B760E" w:rsidRPr="0043712E" w:rsidRDefault="005B760E" w:rsidP="00E13170">
      <w:pPr>
        <w:pStyle w:val="ListParagraph"/>
        <w:numPr>
          <w:ilvl w:val="0"/>
          <w:numId w:val="3"/>
        </w:numPr>
        <w:pBdr>
          <w:top w:val="single" w:sz="8" w:space="1" w:color="auto"/>
          <w:bottom w:val="single" w:sz="8" w:space="1" w:color="auto"/>
        </w:pBdr>
        <w:shd w:val="clear" w:color="auto" w:fill="EDEDED"/>
        <w:spacing w:before="120" w:after="120"/>
        <w:contextualSpacing w:val="0"/>
        <w:rPr>
          <w:rStyle w:val="Laukeliai"/>
          <w:rFonts w:eastAsia="Arial" w:cs="Arial"/>
          <w:b/>
          <w:bCs/>
          <w:szCs w:val="20"/>
        </w:rPr>
      </w:pPr>
      <w:r>
        <w:rPr>
          <w:rStyle w:val="Laukeliai"/>
          <w:rFonts w:eastAsia="Arial" w:cs="Arial"/>
          <w:b/>
          <w:bCs/>
          <w:szCs w:val="20"/>
        </w:rPr>
        <w:t>TECHNINĖS SPECIFIKACIJOS PRIEDAI</w:t>
      </w:r>
    </w:p>
    <w:tbl>
      <w:tblPr>
        <w:tblStyle w:val="TableGrid"/>
        <w:tblW w:w="0" w:type="auto"/>
        <w:tblInd w:w="-5" w:type="dxa"/>
        <w:tblLook w:val="04A0" w:firstRow="1" w:lastRow="0" w:firstColumn="1" w:lastColumn="0" w:noHBand="0" w:noVBand="1"/>
      </w:tblPr>
      <w:tblGrid>
        <w:gridCol w:w="709"/>
        <w:gridCol w:w="4478"/>
        <w:gridCol w:w="2239"/>
        <w:gridCol w:w="2207"/>
      </w:tblGrid>
      <w:tr w:rsidR="005B760E" w14:paraId="00DE2EBC" w14:textId="77777777" w:rsidTr="00E13170">
        <w:tc>
          <w:tcPr>
            <w:tcW w:w="709" w:type="dxa"/>
            <w:vAlign w:val="center"/>
          </w:tcPr>
          <w:p w14:paraId="627ED3AD" w14:textId="15E5C2FA" w:rsidR="005B760E" w:rsidRPr="00097C7A" w:rsidRDefault="005B760E" w:rsidP="00097C7A">
            <w:pPr>
              <w:pStyle w:val="ListParagraph"/>
              <w:tabs>
                <w:tab w:val="left" w:pos="540"/>
              </w:tabs>
              <w:spacing w:before="60" w:after="60"/>
              <w:ind w:left="0" w:firstLine="0"/>
              <w:jc w:val="center"/>
              <w:rPr>
                <w:rFonts w:cs="Arial"/>
                <w:i/>
                <w:sz w:val="20"/>
                <w:szCs w:val="20"/>
              </w:rPr>
            </w:pPr>
            <w:r w:rsidRPr="00097C7A">
              <w:rPr>
                <w:rFonts w:cs="Arial"/>
                <w:i/>
                <w:sz w:val="20"/>
                <w:szCs w:val="20"/>
              </w:rPr>
              <w:t>E</w:t>
            </w:r>
            <w:r w:rsidRPr="00097C7A">
              <w:rPr>
                <w:i/>
                <w:sz w:val="20"/>
                <w:szCs w:val="20"/>
              </w:rPr>
              <w:t>il. Nr.</w:t>
            </w:r>
          </w:p>
        </w:tc>
        <w:tc>
          <w:tcPr>
            <w:tcW w:w="4478" w:type="dxa"/>
            <w:vAlign w:val="center"/>
          </w:tcPr>
          <w:p w14:paraId="368B90AE" w14:textId="3EFFF16C" w:rsidR="005B760E" w:rsidRPr="00097C7A" w:rsidRDefault="005B760E" w:rsidP="00097C7A">
            <w:pPr>
              <w:pStyle w:val="ListParagraph"/>
              <w:tabs>
                <w:tab w:val="left" w:pos="540"/>
              </w:tabs>
              <w:spacing w:before="60" w:after="60"/>
              <w:ind w:left="0" w:firstLine="0"/>
              <w:jc w:val="center"/>
              <w:rPr>
                <w:rFonts w:cs="Arial"/>
                <w:i/>
                <w:sz w:val="20"/>
                <w:szCs w:val="20"/>
              </w:rPr>
            </w:pPr>
            <w:r w:rsidRPr="00097C7A">
              <w:rPr>
                <w:rFonts w:cs="Arial"/>
                <w:i/>
                <w:sz w:val="20"/>
                <w:szCs w:val="20"/>
              </w:rPr>
              <w:t>P</w:t>
            </w:r>
            <w:r w:rsidRPr="00097C7A">
              <w:rPr>
                <w:i/>
                <w:sz w:val="20"/>
                <w:szCs w:val="20"/>
              </w:rPr>
              <w:t>avadinimas</w:t>
            </w:r>
          </w:p>
        </w:tc>
        <w:tc>
          <w:tcPr>
            <w:tcW w:w="2239" w:type="dxa"/>
            <w:vAlign w:val="center"/>
          </w:tcPr>
          <w:p w14:paraId="233A2E37" w14:textId="5B2BF861" w:rsidR="005B760E" w:rsidRPr="00097C7A" w:rsidRDefault="005B760E" w:rsidP="00097C7A">
            <w:pPr>
              <w:pStyle w:val="ListParagraph"/>
              <w:tabs>
                <w:tab w:val="left" w:pos="540"/>
              </w:tabs>
              <w:spacing w:before="60" w:after="60"/>
              <w:ind w:left="0" w:firstLine="0"/>
              <w:jc w:val="center"/>
              <w:rPr>
                <w:rFonts w:cs="Arial"/>
                <w:i/>
                <w:sz w:val="20"/>
                <w:szCs w:val="20"/>
              </w:rPr>
            </w:pPr>
            <w:r w:rsidRPr="00097C7A">
              <w:rPr>
                <w:rFonts w:cs="Arial"/>
                <w:i/>
                <w:sz w:val="20"/>
                <w:szCs w:val="20"/>
              </w:rPr>
              <w:t>P</w:t>
            </w:r>
            <w:r w:rsidRPr="00097C7A">
              <w:rPr>
                <w:i/>
                <w:sz w:val="20"/>
                <w:szCs w:val="20"/>
              </w:rPr>
              <w:t>astaba</w:t>
            </w:r>
          </w:p>
        </w:tc>
        <w:tc>
          <w:tcPr>
            <w:tcW w:w="2207" w:type="dxa"/>
            <w:vAlign w:val="center"/>
          </w:tcPr>
          <w:p w14:paraId="0A0BC701" w14:textId="3D033CF6" w:rsidR="005B760E" w:rsidRPr="00097C7A" w:rsidRDefault="005B760E" w:rsidP="00097C7A">
            <w:pPr>
              <w:pStyle w:val="ListParagraph"/>
              <w:tabs>
                <w:tab w:val="left" w:pos="540"/>
              </w:tabs>
              <w:spacing w:before="60" w:after="60"/>
              <w:ind w:left="0" w:firstLine="0"/>
              <w:jc w:val="center"/>
              <w:rPr>
                <w:rFonts w:cs="Arial"/>
                <w:i/>
                <w:sz w:val="20"/>
                <w:szCs w:val="20"/>
              </w:rPr>
            </w:pPr>
            <w:r w:rsidRPr="00097C7A">
              <w:rPr>
                <w:rFonts w:cs="Arial"/>
                <w:i/>
                <w:sz w:val="20"/>
                <w:szCs w:val="20"/>
              </w:rPr>
              <w:t>L</w:t>
            </w:r>
            <w:r w:rsidRPr="00097C7A">
              <w:rPr>
                <w:i/>
                <w:sz w:val="20"/>
                <w:szCs w:val="20"/>
              </w:rPr>
              <w:t>apai</w:t>
            </w:r>
          </w:p>
        </w:tc>
      </w:tr>
      <w:tr w:rsidR="00D02E44" w14:paraId="2C03BCF9" w14:textId="77777777" w:rsidTr="00E13170">
        <w:tc>
          <w:tcPr>
            <w:tcW w:w="709" w:type="dxa"/>
          </w:tcPr>
          <w:p w14:paraId="66B38CB4" w14:textId="20126791" w:rsidR="00D02E44" w:rsidRPr="00097C7A" w:rsidRDefault="00097C7A" w:rsidP="00D02E44">
            <w:pPr>
              <w:pStyle w:val="ListParagraph"/>
              <w:spacing w:before="60" w:after="60"/>
              <w:ind w:left="0" w:firstLine="0"/>
              <w:jc w:val="both"/>
              <w:rPr>
                <w:rFonts w:cs="Arial"/>
                <w:iCs/>
                <w:sz w:val="20"/>
                <w:szCs w:val="20"/>
              </w:rPr>
            </w:pPr>
            <w:r w:rsidRPr="00097C7A">
              <w:rPr>
                <w:rFonts w:cs="Arial"/>
                <w:iCs/>
                <w:sz w:val="20"/>
                <w:szCs w:val="20"/>
              </w:rPr>
              <w:t>1</w:t>
            </w:r>
          </w:p>
        </w:tc>
        <w:tc>
          <w:tcPr>
            <w:tcW w:w="4478" w:type="dxa"/>
            <w:vAlign w:val="center"/>
          </w:tcPr>
          <w:p w14:paraId="1C8532A8" w14:textId="6B1CB043" w:rsidR="00D02E44" w:rsidRPr="00097C7A" w:rsidRDefault="00D65E11" w:rsidP="00D02E44">
            <w:pPr>
              <w:ind w:left="37" w:firstLine="0"/>
              <w:rPr>
                <w:sz w:val="20"/>
                <w:szCs w:val="20"/>
              </w:rPr>
            </w:pPr>
            <w:r w:rsidRPr="00D65E11">
              <w:rPr>
                <w:sz w:val="20"/>
                <w:szCs w:val="20"/>
              </w:rPr>
              <w:t>25056KAT-01-TDP-E</w:t>
            </w:r>
            <w:r w:rsidR="00D02E44" w:rsidRPr="00097C7A">
              <w:rPr>
                <w:sz w:val="20"/>
                <w:szCs w:val="20"/>
              </w:rPr>
              <w:t>.pdf</w:t>
            </w:r>
          </w:p>
          <w:p w14:paraId="3CF50D21" w14:textId="77777777" w:rsidR="00D02E44" w:rsidRPr="00097C7A" w:rsidRDefault="00D02E44" w:rsidP="00D02E44">
            <w:pPr>
              <w:ind w:left="37" w:firstLine="0"/>
              <w:rPr>
                <w:sz w:val="20"/>
                <w:szCs w:val="20"/>
              </w:rPr>
            </w:pPr>
          </w:p>
          <w:p w14:paraId="0F9A411F" w14:textId="67273534" w:rsidR="00D02E44" w:rsidRDefault="00D65E11" w:rsidP="00D65E11">
            <w:pPr>
              <w:ind w:left="37" w:firstLine="0"/>
              <w:rPr>
                <w:sz w:val="20"/>
                <w:szCs w:val="20"/>
              </w:rPr>
            </w:pPr>
            <w:r w:rsidRPr="00D65E11">
              <w:rPr>
                <w:sz w:val="20"/>
                <w:szCs w:val="20"/>
              </w:rPr>
              <w:t>TURBINŲ SALĖS DANGŲ ATNAUJINIMO IR PATALPŲ REMONTO PRIEŠ CHEMINIO ŪKIO ĮRENGIMĄ PETRAŠIŪNŲ KATILINĖJE JĖGAINĖS G.12C KAUNE PAPRASTOJO REMONTO PROJEKTAS</w:t>
            </w:r>
          </w:p>
          <w:p w14:paraId="1129CE41" w14:textId="35C8E684" w:rsidR="00D02E44" w:rsidRPr="00097C7A" w:rsidRDefault="00D02E44" w:rsidP="00D02E44">
            <w:pPr>
              <w:pStyle w:val="ListParagraph"/>
              <w:spacing w:before="60" w:after="60"/>
              <w:ind w:left="37" w:firstLine="0"/>
              <w:jc w:val="both"/>
              <w:rPr>
                <w:rFonts w:cs="Arial"/>
                <w:iCs/>
                <w:sz w:val="20"/>
                <w:szCs w:val="20"/>
              </w:rPr>
            </w:pPr>
            <w:r w:rsidRPr="00097C7A">
              <w:rPr>
                <w:sz w:val="20"/>
                <w:szCs w:val="20"/>
              </w:rPr>
              <w:t>E dalis</w:t>
            </w:r>
          </w:p>
        </w:tc>
        <w:tc>
          <w:tcPr>
            <w:tcW w:w="2239" w:type="dxa"/>
            <w:vAlign w:val="center"/>
          </w:tcPr>
          <w:p w14:paraId="0BDA5208" w14:textId="24D9A2BF"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w:t>
            </w:r>
          </w:p>
        </w:tc>
        <w:tc>
          <w:tcPr>
            <w:tcW w:w="2207" w:type="dxa"/>
            <w:vAlign w:val="center"/>
          </w:tcPr>
          <w:p w14:paraId="5189BC25" w14:textId="3A8434C7" w:rsidR="00D02E44" w:rsidRPr="00097C7A" w:rsidRDefault="00D65E11" w:rsidP="00D02E44">
            <w:pPr>
              <w:pStyle w:val="ListParagraph"/>
              <w:spacing w:before="60" w:after="60"/>
              <w:ind w:left="0" w:firstLine="0"/>
              <w:jc w:val="both"/>
              <w:rPr>
                <w:rFonts w:cs="Arial"/>
                <w:iCs/>
                <w:sz w:val="20"/>
                <w:szCs w:val="20"/>
              </w:rPr>
            </w:pPr>
            <w:r>
              <w:rPr>
                <w:rFonts w:cs="Arial"/>
                <w:iCs/>
                <w:sz w:val="20"/>
                <w:szCs w:val="20"/>
              </w:rPr>
              <w:t>56</w:t>
            </w:r>
          </w:p>
        </w:tc>
      </w:tr>
      <w:tr w:rsidR="00D02E44" w14:paraId="3838BA11" w14:textId="77777777" w:rsidTr="00E13170">
        <w:tc>
          <w:tcPr>
            <w:tcW w:w="709" w:type="dxa"/>
          </w:tcPr>
          <w:p w14:paraId="267554A8" w14:textId="3D3A5098" w:rsidR="00D02E44" w:rsidRPr="00097C7A" w:rsidRDefault="00097C7A" w:rsidP="00D02E44">
            <w:pPr>
              <w:pStyle w:val="ListParagraph"/>
              <w:spacing w:before="60" w:after="60"/>
              <w:ind w:left="0" w:firstLine="0"/>
              <w:jc w:val="both"/>
              <w:rPr>
                <w:rFonts w:cs="Arial"/>
                <w:iCs/>
                <w:sz w:val="20"/>
                <w:szCs w:val="20"/>
              </w:rPr>
            </w:pPr>
            <w:r w:rsidRPr="00097C7A">
              <w:rPr>
                <w:rFonts w:cs="Arial"/>
                <w:iCs/>
                <w:sz w:val="20"/>
                <w:szCs w:val="20"/>
              </w:rPr>
              <w:t>2</w:t>
            </w:r>
          </w:p>
        </w:tc>
        <w:tc>
          <w:tcPr>
            <w:tcW w:w="4478" w:type="dxa"/>
            <w:vAlign w:val="center"/>
          </w:tcPr>
          <w:p w14:paraId="19AAF459" w14:textId="25AF1D4E" w:rsidR="00D02E44" w:rsidRPr="00097C7A" w:rsidRDefault="00D65E11" w:rsidP="00D02E44">
            <w:pPr>
              <w:ind w:left="37" w:firstLine="0"/>
              <w:rPr>
                <w:sz w:val="20"/>
                <w:szCs w:val="20"/>
              </w:rPr>
            </w:pPr>
            <w:r w:rsidRPr="00D65E11">
              <w:rPr>
                <w:sz w:val="20"/>
                <w:szCs w:val="20"/>
              </w:rPr>
              <w:t>25056KAT-01-TDP-SK</w:t>
            </w:r>
            <w:r w:rsidR="00D02E44" w:rsidRPr="00097C7A">
              <w:rPr>
                <w:sz w:val="20"/>
                <w:szCs w:val="20"/>
              </w:rPr>
              <w:t>.pdf</w:t>
            </w:r>
          </w:p>
          <w:p w14:paraId="4E6CCC61" w14:textId="77777777" w:rsidR="00D02E44" w:rsidRPr="00097C7A" w:rsidRDefault="00D02E44" w:rsidP="00D02E44">
            <w:pPr>
              <w:ind w:left="37" w:firstLine="0"/>
              <w:rPr>
                <w:sz w:val="20"/>
                <w:szCs w:val="20"/>
              </w:rPr>
            </w:pPr>
          </w:p>
          <w:p w14:paraId="1E249ACB" w14:textId="66310606" w:rsidR="00D02E44" w:rsidRDefault="00D65E11" w:rsidP="00D65E11">
            <w:pPr>
              <w:ind w:left="37" w:firstLine="0"/>
              <w:rPr>
                <w:sz w:val="20"/>
                <w:szCs w:val="20"/>
              </w:rPr>
            </w:pPr>
            <w:r w:rsidRPr="00D65E11">
              <w:rPr>
                <w:sz w:val="20"/>
                <w:szCs w:val="20"/>
              </w:rPr>
              <w:t>TURBINŲ SALĖS DANGŲ ATNAUJINIMO IR PATALPŲ REMONTO PRIEŠ CHEMINIO ŪKIO ĮRENGIMĄ PETRAŠIŪNŲ KATILINĖJE JĖGAINĖS G.12C KAUNE PAPRASTOJO REMONTO PROJEKTAS</w:t>
            </w:r>
          </w:p>
          <w:p w14:paraId="7E3D6D58" w14:textId="7D532B5E" w:rsidR="00D02E44" w:rsidRPr="00097C7A" w:rsidRDefault="00D02E44" w:rsidP="00D65E11">
            <w:pPr>
              <w:pStyle w:val="ListParagraph"/>
              <w:spacing w:before="60" w:after="60"/>
              <w:ind w:left="37" w:firstLine="0"/>
              <w:jc w:val="both"/>
              <w:rPr>
                <w:rFonts w:cs="Arial"/>
                <w:iCs/>
                <w:sz w:val="20"/>
                <w:szCs w:val="20"/>
              </w:rPr>
            </w:pPr>
            <w:r w:rsidRPr="00097C7A">
              <w:rPr>
                <w:sz w:val="20"/>
                <w:szCs w:val="20"/>
              </w:rPr>
              <w:t>SK dalis</w:t>
            </w:r>
          </w:p>
        </w:tc>
        <w:tc>
          <w:tcPr>
            <w:tcW w:w="2239" w:type="dxa"/>
            <w:vAlign w:val="center"/>
          </w:tcPr>
          <w:p w14:paraId="1598D1A4" w14:textId="7AB3BC3E"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w:t>
            </w:r>
          </w:p>
        </w:tc>
        <w:tc>
          <w:tcPr>
            <w:tcW w:w="2207" w:type="dxa"/>
            <w:vAlign w:val="center"/>
          </w:tcPr>
          <w:p w14:paraId="22AF400B" w14:textId="62C8119B" w:rsidR="00D02E44" w:rsidRPr="00097C7A" w:rsidRDefault="00D65E11" w:rsidP="00D02E44">
            <w:pPr>
              <w:pStyle w:val="ListParagraph"/>
              <w:spacing w:before="60" w:after="60"/>
              <w:ind w:left="0" w:firstLine="0"/>
              <w:jc w:val="both"/>
              <w:rPr>
                <w:rFonts w:cs="Arial"/>
                <w:iCs/>
                <w:sz w:val="20"/>
                <w:szCs w:val="20"/>
              </w:rPr>
            </w:pPr>
            <w:r>
              <w:rPr>
                <w:rFonts w:cs="Arial"/>
                <w:iCs/>
                <w:sz w:val="20"/>
                <w:szCs w:val="20"/>
              </w:rPr>
              <w:t>66</w:t>
            </w:r>
          </w:p>
        </w:tc>
      </w:tr>
      <w:tr w:rsidR="00D02E44" w14:paraId="0978967B" w14:textId="77777777" w:rsidTr="00E13170">
        <w:tc>
          <w:tcPr>
            <w:tcW w:w="709" w:type="dxa"/>
          </w:tcPr>
          <w:p w14:paraId="7346F05F" w14:textId="0132AAB1" w:rsidR="00D02E44" w:rsidRPr="00097C7A" w:rsidRDefault="00097C7A" w:rsidP="00D02E44">
            <w:pPr>
              <w:pStyle w:val="ListParagraph"/>
              <w:spacing w:before="60" w:after="60"/>
              <w:ind w:left="0" w:firstLine="0"/>
              <w:jc w:val="both"/>
              <w:rPr>
                <w:rFonts w:cs="Arial"/>
                <w:iCs/>
                <w:sz w:val="20"/>
                <w:szCs w:val="20"/>
              </w:rPr>
            </w:pPr>
            <w:r w:rsidRPr="00097C7A">
              <w:rPr>
                <w:rFonts w:cs="Arial"/>
                <w:iCs/>
                <w:sz w:val="20"/>
                <w:szCs w:val="20"/>
              </w:rPr>
              <w:t>3</w:t>
            </w:r>
          </w:p>
        </w:tc>
        <w:tc>
          <w:tcPr>
            <w:tcW w:w="4478" w:type="dxa"/>
            <w:vAlign w:val="center"/>
          </w:tcPr>
          <w:p w14:paraId="0B48506E" w14:textId="170F6FF6" w:rsidR="00D02E44" w:rsidRPr="00097C7A" w:rsidRDefault="00D65E11" w:rsidP="00D02E44">
            <w:pPr>
              <w:ind w:left="37" w:firstLine="0"/>
              <w:rPr>
                <w:sz w:val="20"/>
                <w:szCs w:val="20"/>
              </w:rPr>
            </w:pPr>
            <w:r w:rsidRPr="00D65E11">
              <w:rPr>
                <w:sz w:val="20"/>
                <w:szCs w:val="20"/>
              </w:rPr>
              <w:t>25056KAT-01-TDP-ŠVOK</w:t>
            </w:r>
            <w:r w:rsidR="00D02E44" w:rsidRPr="00097C7A">
              <w:rPr>
                <w:sz w:val="20"/>
                <w:szCs w:val="20"/>
              </w:rPr>
              <w:t>.pdf</w:t>
            </w:r>
          </w:p>
          <w:p w14:paraId="704232C5" w14:textId="77777777" w:rsidR="00D02E44" w:rsidRPr="00097C7A" w:rsidRDefault="00D02E44" w:rsidP="00D02E44">
            <w:pPr>
              <w:ind w:left="37" w:firstLine="0"/>
              <w:rPr>
                <w:sz w:val="20"/>
                <w:szCs w:val="20"/>
              </w:rPr>
            </w:pPr>
          </w:p>
          <w:p w14:paraId="1AC2245E" w14:textId="01C0F0DF" w:rsidR="00D02E44" w:rsidRDefault="00D65E11" w:rsidP="00D02E44">
            <w:pPr>
              <w:ind w:left="37" w:firstLine="0"/>
              <w:rPr>
                <w:sz w:val="20"/>
                <w:szCs w:val="20"/>
              </w:rPr>
            </w:pPr>
            <w:r w:rsidRPr="00D65E11">
              <w:rPr>
                <w:sz w:val="20"/>
                <w:szCs w:val="20"/>
              </w:rPr>
              <w:t>TURBINŲ SALĖS DANGŲ ATNAUJINIMO IR PATALPŲ REMONTO PRIEŠ CHEMINIO ŪKIO ĮRENGIMĄ PETRAŠIŪNŲ KATILINĖJE JĖGAINĖS G.12C KAUNE PAPRASTOJO REMONTO PROJEKTAS</w:t>
            </w:r>
          </w:p>
          <w:p w14:paraId="03805052" w14:textId="3F315732" w:rsidR="00D02E44" w:rsidRPr="00097C7A" w:rsidRDefault="00D65E11" w:rsidP="00D65E11">
            <w:pPr>
              <w:pStyle w:val="ListParagraph"/>
              <w:spacing w:before="60" w:after="60"/>
              <w:ind w:left="37" w:firstLine="0"/>
              <w:jc w:val="both"/>
              <w:rPr>
                <w:rFonts w:cs="Arial"/>
                <w:iCs/>
                <w:sz w:val="20"/>
                <w:szCs w:val="20"/>
              </w:rPr>
            </w:pPr>
            <w:r>
              <w:rPr>
                <w:sz w:val="20"/>
                <w:szCs w:val="20"/>
              </w:rPr>
              <w:t>ŠVOK</w:t>
            </w:r>
            <w:r w:rsidR="00D02E44" w:rsidRPr="00097C7A">
              <w:rPr>
                <w:sz w:val="20"/>
                <w:szCs w:val="20"/>
              </w:rPr>
              <w:t xml:space="preserve"> </w:t>
            </w:r>
            <w:r w:rsidR="00D02E44" w:rsidRPr="00D65E11">
              <w:rPr>
                <w:rFonts w:cs="Arial"/>
                <w:iCs/>
                <w:sz w:val="20"/>
                <w:szCs w:val="20"/>
              </w:rPr>
              <w:t>dalis</w:t>
            </w:r>
          </w:p>
        </w:tc>
        <w:tc>
          <w:tcPr>
            <w:tcW w:w="2239" w:type="dxa"/>
            <w:vAlign w:val="center"/>
          </w:tcPr>
          <w:p w14:paraId="6C960B2A" w14:textId="220865AB"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w:t>
            </w:r>
          </w:p>
        </w:tc>
        <w:tc>
          <w:tcPr>
            <w:tcW w:w="2207" w:type="dxa"/>
            <w:vAlign w:val="center"/>
          </w:tcPr>
          <w:p w14:paraId="53373EFF" w14:textId="46DC322C" w:rsidR="00D02E44" w:rsidRPr="00097C7A" w:rsidRDefault="00D65E11" w:rsidP="00D02E44">
            <w:pPr>
              <w:pStyle w:val="ListParagraph"/>
              <w:spacing w:before="60" w:after="60"/>
              <w:ind w:left="0" w:firstLine="0"/>
              <w:jc w:val="both"/>
              <w:rPr>
                <w:rFonts w:cs="Arial"/>
                <w:iCs/>
                <w:sz w:val="20"/>
                <w:szCs w:val="20"/>
              </w:rPr>
            </w:pPr>
            <w:r>
              <w:rPr>
                <w:rFonts w:cs="Arial"/>
                <w:iCs/>
                <w:sz w:val="20"/>
                <w:szCs w:val="20"/>
              </w:rPr>
              <w:t>40</w:t>
            </w:r>
          </w:p>
        </w:tc>
      </w:tr>
      <w:tr w:rsidR="00D65E11" w14:paraId="22F79BD1" w14:textId="77777777" w:rsidTr="00E13170">
        <w:tc>
          <w:tcPr>
            <w:tcW w:w="709" w:type="dxa"/>
          </w:tcPr>
          <w:p w14:paraId="5796E11F" w14:textId="21D891C7" w:rsidR="00D65E11" w:rsidRPr="00097C7A" w:rsidRDefault="00D65E11" w:rsidP="00D02E44">
            <w:pPr>
              <w:pStyle w:val="ListParagraph"/>
              <w:spacing w:before="60" w:after="60"/>
              <w:ind w:left="0" w:firstLine="0"/>
              <w:jc w:val="both"/>
              <w:rPr>
                <w:rFonts w:cs="Arial"/>
                <w:iCs/>
                <w:sz w:val="20"/>
                <w:szCs w:val="20"/>
              </w:rPr>
            </w:pPr>
            <w:r>
              <w:rPr>
                <w:rFonts w:cs="Arial"/>
                <w:iCs/>
                <w:sz w:val="20"/>
                <w:szCs w:val="20"/>
              </w:rPr>
              <w:t>4</w:t>
            </w:r>
          </w:p>
        </w:tc>
        <w:tc>
          <w:tcPr>
            <w:tcW w:w="4478" w:type="dxa"/>
            <w:vAlign w:val="center"/>
          </w:tcPr>
          <w:p w14:paraId="0B7D4812" w14:textId="304CEC07" w:rsidR="00D65E11" w:rsidRPr="00097C7A" w:rsidRDefault="00D65E11" w:rsidP="00D65E11">
            <w:pPr>
              <w:ind w:left="37" w:firstLine="0"/>
              <w:rPr>
                <w:sz w:val="20"/>
                <w:szCs w:val="20"/>
              </w:rPr>
            </w:pPr>
            <w:r w:rsidRPr="00D65E11">
              <w:rPr>
                <w:sz w:val="20"/>
                <w:szCs w:val="20"/>
              </w:rPr>
              <w:t>25056KAT-01-TDP-VN</w:t>
            </w:r>
            <w:r w:rsidRPr="00097C7A">
              <w:rPr>
                <w:sz w:val="20"/>
                <w:szCs w:val="20"/>
              </w:rPr>
              <w:t>.pdf</w:t>
            </w:r>
          </w:p>
          <w:p w14:paraId="60429103" w14:textId="77777777" w:rsidR="00D65E11" w:rsidRPr="00097C7A" w:rsidRDefault="00D65E11" w:rsidP="00D65E11">
            <w:pPr>
              <w:ind w:left="37" w:firstLine="0"/>
              <w:rPr>
                <w:sz w:val="20"/>
                <w:szCs w:val="20"/>
              </w:rPr>
            </w:pPr>
          </w:p>
          <w:p w14:paraId="50EB8DA4" w14:textId="61E54292" w:rsidR="00D65E11" w:rsidRDefault="00D65E11" w:rsidP="00D65E11">
            <w:pPr>
              <w:ind w:left="37" w:firstLine="0"/>
              <w:rPr>
                <w:sz w:val="20"/>
                <w:szCs w:val="20"/>
              </w:rPr>
            </w:pPr>
            <w:r w:rsidRPr="00D65E11">
              <w:rPr>
                <w:sz w:val="20"/>
                <w:szCs w:val="20"/>
              </w:rPr>
              <w:t>TURBINŲ SALĖS DANGŲ ATNAUJINIMO IR PATALPŲ REMONTO PRIEŠ CHEMINIO ŪKIO ĮRENGIMĄ PETRAŠIŪNŲ KATILINĖJE JĖGAINĖS G.12C KAUNE PAPRASTOJO REMONTO PROJEKTAS</w:t>
            </w:r>
          </w:p>
          <w:p w14:paraId="52474F35" w14:textId="77A5A9DC" w:rsidR="00D65E11" w:rsidRPr="00D65E11" w:rsidRDefault="00D65E11" w:rsidP="00D65E11">
            <w:pPr>
              <w:pStyle w:val="ListParagraph"/>
              <w:spacing w:before="60" w:after="60"/>
              <w:ind w:left="37" w:firstLine="0"/>
              <w:jc w:val="both"/>
              <w:rPr>
                <w:sz w:val="20"/>
                <w:szCs w:val="20"/>
              </w:rPr>
            </w:pPr>
            <w:r w:rsidRPr="00097C7A">
              <w:rPr>
                <w:sz w:val="20"/>
                <w:szCs w:val="20"/>
              </w:rPr>
              <w:t xml:space="preserve">VN </w:t>
            </w:r>
            <w:r w:rsidRPr="00D65E11">
              <w:rPr>
                <w:rFonts w:cs="Arial"/>
                <w:iCs/>
                <w:sz w:val="20"/>
                <w:szCs w:val="20"/>
              </w:rPr>
              <w:t>dalis</w:t>
            </w:r>
          </w:p>
        </w:tc>
        <w:tc>
          <w:tcPr>
            <w:tcW w:w="2239" w:type="dxa"/>
            <w:vAlign w:val="center"/>
          </w:tcPr>
          <w:p w14:paraId="14B68224" w14:textId="77777777" w:rsidR="00D65E11" w:rsidRPr="00097C7A" w:rsidRDefault="00D65E11" w:rsidP="00D02E44">
            <w:pPr>
              <w:pStyle w:val="ListParagraph"/>
              <w:spacing w:before="60" w:after="60"/>
              <w:ind w:left="0" w:firstLine="0"/>
              <w:jc w:val="both"/>
              <w:rPr>
                <w:sz w:val="20"/>
                <w:szCs w:val="20"/>
              </w:rPr>
            </w:pPr>
          </w:p>
        </w:tc>
        <w:tc>
          <w:tcPr>
            <w:tcW w:w="2207" w:type="dxa"/>
            <w:vAlign w:val="center"/>
          </w:tcPr>
          <w:p w14:paraId="38AB6968" w14:textId="55E3DE6B" w:rsidR="00D65E11" w:rsidRPr="00097C7A" w:rsidRDefault="00D65E11" w:rsidP="00D02E44">
            <w:pPr>
              <w:pStyle w:val="ListParagraph"/>
              <w:spacing w:before="60" w:after="60"/>
              <w:ind w:left="0" w:firstLine="0"/>
              <w:jc w:val="both"/>
              <w:rPr>
                <w:sz w:val="20"/>
                <w:szCs w:val="20"/>
              </w:rPr>
            </w:pPr>
            <w:r>
              <w:rPr>
                <w:sz w:val="20"/>
                <w:szCs w:val="20"/>
              </w:rPr>
              <w:t>24</w:t>
            </w:r>
          </w:p>
        </w:tc>
      </w:tr>
      <w:tr w:rsidR="00D02E44" w14:paraId="33EB3CA5" w14:textId="77777777" w:rsidTr="00E13170">
        <w:tc>
          <w:tcPr>
            <w:tcW w:w="709" w:type="dxa"/>
          </w:tcPr>
          <w:p w14:paraId="12C85CED" w14:textId="72D84E8A" w:rsidR="00D02E44" w:rsidRPr="00097C7A" w:rsidRDefault="00D65E11" w:rsidP="00D02E44">
            <w:pPr>
              <w:pStyle w:val="ListParagraph"/>
              <w:spacing w:before="60" w:after="60"/>
              <w:ind w:left="0" w:firstLine="0"/>
              <w:jc w:val="both"/>
              <w:rPr>
                <w:rFonts w:cs="Arial"/>
                <w:iCs/>
                <w:sz w:val="20"/>
                <w:szCs w:val="20"/>
              </w:rPr>
            </w:pPr>
            <w:r>
              <w:rPr>
                <w:rFonts w:cs="Arial"/>
                <w:iCs/>
                <w:sz w:val="20"/>
                <w:szCs w:val="20"/>
              </w:rPr>
              <w:t>5</w:t>
            </w:r>
          </w:p>
        </w:tc>
        <w:tc>
          <w:tcPr>
            <w:tcW w:w="4478" w:type="dxa"/>
            <w:vAlign w:val="center"/>
          </w:tcPr>
          <w:p w14:paraId="2BA1BDE0" w14:textId="3597D335" w:rsidR="00D02E44" w:rsidRPr="00097C7A" w:rsidRDefault="00D02E44" w:rsidP="00D02E44">
            <w:pPr>
              <w:pStyle w:val="ListParagraph"/>
              <w:spacing w:before="60" w:after="60"/>
              <w:ind w:left="37" w:firstLine="0"/>
              <w:jc w:val="both"/>
              <w:rPr>
                <w:rFonts w:cs="Arial"/>
                <w:iCs/>
                <w:sz w:val="20"/>
                <w:szCs w:val="20"/>
              </w:rPr>
            </w:pPr>
            <w:r w:rsidRPr="00097C7A">
              <w:rPr>
                <w:sz w:val="20"/>
                <w:szCs w:val="20"/>
              </w:rPr>
              <w:t>Projektinės dokumentacijos pateikimo reikalavimai</w:t>
            </w:r>
          </w:p>
        </w:tc>
        <w:tc>
          <w:tcPr>
            <w:tcW w:w="2239" w:type="dxa"/>
            <w:vAlign w:val="center"/>
          </w:tcPr>
          <w:p w14:paraId="76FE02AE" w14:textId="1C8E5F97"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w:t>
            </w:r>
          </w:p>
        </w:tc>
        <w:tc>
          <w:tcPr>
            <w:tcW w:w="2207" w:type="dxa"/>
            <w:vAlign w:val="center"/>
          </w:tcPr>
          <w:p w14:paraId="09B9B1EB" w14:textId="1CF5D456"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7</w:t>
            </w:r>
          </w:p>
        </w:tc>
      </w:tr>
      <w:tr w:rsidR="00D02E44" w14:paraId="4227900F" w14:textId="77777777" w:rsidTr="00E13170">
        <w:tc>
          <w:tcPr>
            <w:tcW w:w="709" w:type="dxa"/>
          </w:tcPr>
          <w:p w14:paraId="5330BEE9" w14:textId="04E2F103" w:rsidR="00D02E44" w:rsidRPr="00097C7A" w:rsidRDefault="00D65E11" w:rsidP="00D02E44">
            <w:pPr>
              <w:pStyle w:val="ListParagraph"/>
              <w:spacing w:before="60" w:after="60"/>
              <w:ind w:left="0" w:firstLine="0"/>
              <w:jc w:val="both"/>
              <w:rPr>
                <w:rFonts w:cs="Arial"/>
                <w:iCs/>
                <w:sz w:val="20"/>
                <w:szCs w:val="20"/>
              </w:rPr>
            </w:pPr>
            <w:r>
              <w:rPr>
                <w:rFonts w:cs="Arial"/>
                <w:iCs/>
                <w:sz w:val="20"/>
                <w:szCs w:val="20"/>
              </w:rPr>
              <w:t>6</w:t>
            </w:r>
          </w:p>
        </w:tc>
        <w:tc>
          <w:tcPr>
            <w:tcW w:w="4478" w:type="dxa"/>
            <w:vAlign w:val="center"/>
          </w:tcPr>
          <w:p w14:paraId="1018D653" w14:textId="1DDFAEBA" w:rsidR="00D02E44" w:rsidRPr="00097C7A" w:rsidRDefault="00D02E44" w:rsidP="00D02E44">
            <w:pPr>
              <w:pStyle w:val="ListParagraph"/>
              <w:spacing w:before="60" w:after="60"/>
              <w:ind w:left="37" w:firstLine="0"/>
              <w:jc w:val="both"/>
              <w:rPr>
                <w:rFonts w:cs="Arial"/>
                <w:iCs/>
                <w:sz w:val="20"/>
                <w:szCs w:val="20"/>
              </w:rPr>
            </w:pPr>
            <w:r w:rsidRPr="00097C7A">
              <w:rPr>
                <w:sz w:val="20"/>
                <w:szCs w:val="20"/>
              </w:rPr>
              <w:t>Įrenginių žymėjimo reikalavimai</w:t>
            </w:r>
          </w:p>
        </w:tc>
        <w:tc>
          <w:tcPr>
            <w:tcW w:w="2239" w:type="dxa"/>
            <w:vAlign w:val="center"/>
          </w:tcPr>
          <w:p w14:paraId="23E2F44A" w14:textId="293ED3FD"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w:t>
            </w:r>
          </w:p>
        </w:tc>
        <w:tc>
          <w:tcPr>
            <w:tcW w:w="2207" w:type="dxa"/>
            <w:vAlign w:val="center"/>
          </w:tcPr>
          <w:p w14:paraId="54C26EF5" w14:textId="6A575026" w:rsidR="00D02E44" w:rsidRPr="00097C7A" w:rsidRDefault="00D02E44" w:rsidP="00D02E44">
            <w:pPr>
              <w:pStyle w:val="ListParagraph"/>
              <w:spacing w:before="60" w:after="60"/>
              <w:ind w:left="0" w:firstLine="0"/>
              <w:jc w:val="both"/>
              <w:rPr>
                <w:rFonts w:cs="Arial"/>
                <w:iCs/>
                <w:sz w:val="20"/>
                <w:szCs w:val="20"/>
              </w:rPr>
            </w:pPr>
            <w:r w:rsidRPr="00097C7A">
              <w:rPr>
                <w:sz w:val="20"/>
                <w:szCs w:val="20"/>
              </w:rPr>
              <w:t>14</w:t>
            </w:r>
          </w:p>
        </w:tc>
      </w:tr>
      <w:tr w:rsidR="00097C7A" w14:paraId="29CB2D73" w14:textId="77777777" w:rsidTr="00E13170">
        <w:tc>
          <w:tcPr>
            <w:tcW w:w="709" w:type="dxa"/>
          </w:tcPr>
          <w:p w14:paraId="33DFAB26" w14:textId="12B25E79" w:rsidR="00097C7A" w:rsidRPr="00097C7A" w:rsidRDefault="00D65E11" w:rsidP="00D02E44">
            <w:pPr>
              <w:pStyle w:val="ListParagraph"/>
              <w:spacing w:before="60" w:after="60"/>
              <w:ind w:left="0" w:firstLine="0"/>
              <w:jc w:val="both"/>
              <w:rPr>
                <w:rFonts w:cs="Arial"/>
                <w:iCs/>
                <w:sz w:val="20"/>
                <w:szCs w:val="20"/>
              </w:rPr>
            </w:pPr>
            <w:r>
              <w:rPr>
                <w:rFonts w:cs="Arial"/>
                <w:iCs/>
                <w:sz w:val="20"/>
                <w:szCs w:val="20"/>
              </w:rPr>
              <w:t>7</w:t>
            </w:r>
          </w:p>
        </w:tc>
        <w:tc>
          <w:tcPr>
            <w:tcW w:w="4478" w:type="dxa"/>
            <w:vAlign w:val="center"/>
          </w:tcPr>
          <w:p w14:paraId="26B5A088" w14:textId="49FE6D95" w:rsidR="00097C7A" w:rsidRPr="00097C7A" w:rsidRDefault="00097C7A" w:rsidP="00D02E44">
            <w:pPr>
              <w:pStyle w:val="ListParagraph"/>
              <w:spacing w:before="60" w:after="60"/>
              <w:ind w:left="37" w:firstLine="0"/>
              <w:jc w:val="both"/>
              <w:rPr>
                <w:sz w:val="20"/>
                <w:szCs w:val="20"/>
              </w:rPr>
            </w:pPr>
            <w:r w:rsidRPr="00097C7A">
              <w:rPr>
                <w:sz w:val="20"/>
                <w:szCs w:val="20"/>
              </w:rPr>
              <w:t>Atliekų tvarkymo statybvietėje reikalavimai</w:t>
            </w:r>
          </w:p>
        </w:tc>
        <w:tc>
          <w:tcPr>
            <w:tcW w:w="2239" w:type="dxa"/>
            <w:vAlign w:val="center"/>
          </w:tcPr>
          <w:p w14:paraId="20DC3F13" w14:textId="40BEC731" w:rsidR="00097C7A" w:rsidRPr="00097C7A" w:rsidRDefault="00097C7A" w:rsidP="00D02E44">
            <w:pPr>
              <w:pStyle w:val="ListParagraph"/>
              <w:spacing w:before="60" w:after="60"/>
              <w:ind w:left="0" w:firstLine="0"/>
              <w:jc w:val="both"/>
              <w:rPr>
                <w:sz w:val="20"/>
                <w:szCs w:val="20"/>
              </w:rPr>
            </w:pPr>
            <w:r w:rsidRPr="00097C7A">
              <w:rPr>
                <w:sz w:val="20"/>
                <w:szCs w:val="20"/>
              </w:rPr>
              <w:t>-</w:t>
            </w:r>
          </w:p>
        </w:tc>
        <w:tc>
          <w:tcPr>
            <w:tcW w:w="2207" w:type="dxa"/>
            <w:vAlign w:val="center"/>
          </w:tcPr>
          <w:p w14:paraId="3C6C8230" w14:textId="1A5F1B44" w:rsidR="00097C7A" w:rsidRPr="00097C7A" w:rsidRDefault="00097C7A" w:rsidP="00D02E44">
            <w:pPr>
              <w:pStyle w:val="ListParagraph"/>
              <w:spacing w:before="60" w:after="60"/>
              <w:ind w:left="0" w:firstLine="0"/>
              <w:jc w:val="both"/>
              <w:rPr>
                <w:rFonts w:cs="Arial"/>
                <w:iCs/>
                <w:sz w:val="20"/>
                <w:szCs w:val="20"/>
              </w:rPr>
            </w:pPr>
            <w:r w:rsidRPr="00097C7A">
              <w:rPr>
                <w:rFonts w:cs="Arial"/>
                <w:iCs/>
                <w:sz w:val="20"/>
                <w:szCs w:val="20"/>
              </w:rPr>
              <w:t>11</w:t>
            </w:r>
          </w:p>
        </w:tc>
      </w:tr>
    </w:tbl>
    <w:p w14:paraId="1C861AA4" w14:textId="2491DC77" w:rsidR="00164D00" w:rsidRPr="005B760E" w:rsidRDefault="00164D00" w:rsidP="002A70C1">
      <w:pPr>
        <w:pStyle w:val="ListParagraph"/>
        <w:tabs>
          <w:tab w:val="left" w:pos="540"/>
        </w:tabs>
        <w:spacing w:before="60" w:after="60"/>
        <w:ind w:left="709" w:firstLine="0"/>
        <w:jc w:val="both"/>
        <w:rPr>
          <w:rFonts w:cs="Arial"/>
          <w:iCs/>
          <w:sz w:val="20"/>
          <w:szCs w:val="20"/>
        </w:rPr>
      </w:pPr>
    </w:p>
    <w:sectPr w:rsidR="00164D00" w:rsidRPr="005B760E" w:rsidSect="00F54F7D">
      <w:headerReference w:type="default" r:id="rId8"/>
      <w:footerReference w:type="default" r:id="rId9"/>
      <w:headerReference w:type="first" r:id="rId10"/>
      <w:pgSz w:w="11906" w:h="16838" w:code="9"/>
      <w:pgMar w:top="1418" w:right="1134" w:bottom="1134" w:left="1134" w:header="425"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0FF0" w14:textId="77777777" w:rsidR="00197689" w:rsidRDefault="00197689" w:rsidP="002D3D62">
      <w:r>
        <w:separator/>
      </w:r>
    </w:p>
  </w:endnote>
  <w:endnote w:type="continuationSeparator" w:id="0">
    <w:p w14:paraId="7BB2AA02" w14:textId="77777777" w:rsidR="00197689" w:rsidRDefault="00197689"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633"/>
    </w:tblGrid>
    <w:tr w:rsidR="00B50719" w:rsidRPr="000D4EE7" w14:paraId="27BD750E" w14:textId="77777777" w:rsidTr="00B363D2">
      <w:tc>
        <w:tcPr>
          <w:tcW w:w="4153" w:type="pct"/>
        </w:tcPr>
        <w:p w14:paraId="5ADADD9C" w14:textId="77777777" w:rsidR="00B50719" w:rsidRPr="000D4EE7" w:rsidRDefault="00B50719" w:rsidP="00B50719">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19748FCD" w14:textId="77777777" w:rsidR="00B50719" w:rsidRPr="000D4EE7" w:rsidRDefault="00B50719" w:rsidP="00B50719">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33155A05" w14:textId="77777777" w:rsidR="00B50719" w:rsidRDefault="00B50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CB56" w14:textId="77777777" w:rsidR="00197689" w:rsidRDefault="00197689" w:rsidP="002D3D62">
      <w:r>
        <w:separator/>
      </w:r>
    </w:p>
  </w:footnote>
  <w:footnote w:type="continuationSeparator" w:id="0">
    <w:p w14:paraId="3B81AC2B" w14:textId="77777777" w:rsidR="00197689" w:rsidRDefault="00197689"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906" w14:textId="7A767420" w:rsidR="00F54F7D" w:rsidRDefault="00F54F7D" w:rsidP="00F54F7D">
    <w:pPr>
      <w:pStyle w:val="Header"/>
      <w:ind w:firstLine="0"/>
    </w:pPr>
    <w:r>
      <w:rPr>
        <w:noProof/>
      </w:rPr>
      <w:drawing>
        <wp:inline distT="0" distB="0" distL="0" distR="0" wp14:anchorId="130A2643" wp14:editId="076A8BF8">
          <wp:extent cx="1600200" cy="457200"/>
          <wp:effectExtent l="0" t="0" r="0" b="0"/>
          <wp:docPr id="44252308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p w14:paraId="10B23A9B" w14:textId="19B4708C" w:rsidR="00FC1E11" w:rsidRDefault="00FC1E11" w:rsidP="002D3D62">
    <w:pPr>
      <w:pStyle w:val="Header"/>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79B8025C" w:rsidR="00FC1E11" w:rsidRDefault="002D3D62" w:rsidP="002D3D62">
    <w:pPr>
      <w:pStyle w:val="Header"/>
      <w:ind w:firstLine="0"/>
    </w:pPr>
    <w:r>
      <w:rPr>
        <w:noProof/>
      </w:rPr>
      <w:drawing>
        <wp:inline distT="0" distB="0" distL="0" distR="0" wp14:anchorId="233F8DE4" wp14:editId="738E83D2">
          <wp:extent cx="1600200" cy="457200"/>
          <wp:effectExtent l="0" t="0" r="0" b="0"/>
          <wp:docPr id="6863883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4067E5"/>
    <w:multiLevelType w:val="multilevel"/>
    <w:tmpl w:val="F1BC4F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61CE0"/>
    <w:multiLevelType w:val="multilevel"/>
    <w:tmpl w:val="2A3EE254"/>
    <w:lvl w:ilvl="0">
      <w:start w:val="1"/>
      <w:numFmt w:val="decimal"/>
      <w:lvlText w:val="%1."/>
      <w:lvlJc w:val="left"/>
      <w:pPr>
        <w:ind w:left="567" w:hanging="567"/>
      </w:pPr>
      <w:rPr>
        <w:rFonts w:hint="default"/>
        <w:b/>
        <w:color w:val="auto"/>
      </w:rPr>
    </w:lvl>
    <w:lvl w:ilvl="1">
      <w:start w:val="1"/>
      <w:numFmt w:val="decimal"/>
      <w:isLgl/>
      <w:lvlText w:val="%1.%2."/>
      <w:lvlJc w:val="left"/>
      <w:pPr>
        <w:ind w:left="567" w:hanging="567"/>
      </w:pPr>
      <w:rPr>
        <w:rFonts w:hint="default"/>
        <w:b w:val="0"/>
        <w:bCs w:val="0"/>
        <w:i w:val="0"/>
        <w:iCs/>
        <w:color w:val="auto"/>
      </w:rPr>
    </w:lvl>
    <w:lvl w:ilvl="2">
      <w:start w:val="1"/>
      <w:numFmt w:val="decimal"/>
      <w:isLgl/>
      <w:lvlText w:val="%1.%2.%3."/>
      <w:lvlJc w:val="left"/>
      <w:pPr>
        <w:ind w:left="1418" w:hanging="851"/>
      </w:pPr>
      <w:rPr>
        <w:rFonts w:hint="default"/>
        <w:b w:val="0"/>
        <w:bCs w:val="0"/>
        <w:i w:val="0"/>
        <w:iCs/>
        <w:color w:val="auto"/>
      </w:rPr>
    </w:lvl>
    <w:lvl w:ilvl="3">
      <w:start w:val="1"/>
      <w:numFmt w:val="decimal"/>
      <w:isLgl/>
      <w:lvlText w:val="%1.%2.%3.%4."/>
      <w:lvlJc w:val="left"/>
      <w:pPr>
        <w:ind w:left="2268" w:hanging="85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16684C"/>
    <w:multiLevelType w:val="multilevel"/>
    <w:tmpl w:val="529EFED2"/>
    <w:lvl w:ilvl="0">
      <w:start w:val="1"/>
      <w:numFmt w:val="decimal"/>
      <w:lvlText w:val="%1."/>
      <w:lvlJc w:val="left"/>
      <w:pPr>
        <w:ind w:left="720" w:hanging="360"/>
      </w:pPr>
      <w:rPr>
        <w:rFonts w:hint="default"/>
        <w:b w:val="0"/>
        <w:bCs w:val="0"/>
      </w:rPr>
    </w:lvl>
    <w:lvl w:ilvl="1">
      <w:start w:val="1"/>
      <w:numFmt w:val="decimal"/>
      <w:isLgl/>
      <w:lvlText w:val="%1.%2."/>
      <w:lvlJc w:val="left"/>
      <w:pPr>
        <w:ind w:left="1003"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250326D0"/>
    <w:multiLevelType w:val="multilevel"/>
    <w:tmpl w:val="5094A5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E54966"/>
    <w:multiLevelType w:val="multilevel"/>
    <w:tmpl w:val="347C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20F6B"/>
    <w:multiLevelType w:val="multilevel"/>
    <w:tmpl w:val="2F44A738"/>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7A37614"/>
    <w:multiLevelType w:val="multilevel"/>
    <w:tmpl w:val="74984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0219F8"/>
    <w:multiLevelType w:val="multilevel"/>
    <w:tmpl w:val="075496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143E93"/>
    <w:multiLevelType w:val="multilevel"/>
    <w:tmpl w:val="A44093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322E5C"/>
    <w:multiLevelType w:val="multilevel"/>
    <w:tmpl w:val="D52C9E26"/>
    <w:styleLink w:val="Stilius1"/>
    <w:lvl w:ilvl="0">
      <w:start w:val="4"/>
      <w:numFmt w:val="decimal"/>
      <w:lvlText w:val="%1."/>
      <w:lvlJc w:val="left"/>
      <w:pPr>
        <w:ind w:left="720" w:hanging="360"/>
      </w:pPr>
      <w:rPr>
        <w:rFonts w:hint="default"/>
        <w:b w:val="0"/>
        <w:bCs w:val="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8FE5705"/>
    <w:multiLevelType w:val="multilevel"/>
    <w:tmpl w:val="53D47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67401C"/>
    <w:multiLevelType w:val="multilevel"/>
    <w:tmpl w:val="4D18E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8E114C"/>
    <w:multiLevelType w:val="multilevel"/>
    <w:tmpl w:val="746C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69286D"/>
    <w:multiLevelType w:val="multilevel"/>
    <w:tmpl w:val="17F20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C439BF"/>
    <w:multiLevelType w:val="multilevel"/>
    <w:tmpl w:val="1EEA7D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907C8F"/>
    <w:multiLevelType w:val="multilevel"/>
    <w:tmpl w:val="2F44A738"/>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140479"/>
    <w:multiLevelType w:val="multilevel"/>
    <w:tmpl w:val="95DA6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CD6ACD"/>
    <w:multiLevelType w:val="multilevel"/>
    <w:tmpl w:val="252EAC34"/>
    <w:lvl w:ilvl="0">
      <w:start w:val="6"/>
      <w:numFmt w:val="decimal"/>
      <w:lvlText w:val="%1."/>
      <w:lvlJc w:val="left"/>
      <w:pPr>
        <w:ind w:left="567" w:hanging="567"/>
      </w:pPr>
      <w:rPr>
        <w:rFonts w:hint="default"/>
        <w:b/>
        <w:color w:val="auto"/>
      </w:rPr>
    </w:lvl>
    <w:lvl w:ilvl="1">
      <w:start w:val="1"/>
      <w:numFmt w:val="decimal"/>
      <w:isLgl/>
      <w:lvlText w:val="%1.%2."/>
      <w:lvlJc w:val="left"/>
      <w:pPr>
        <w:ind w:left="567" w:hanging="567"/>
      </w:pPr>
      <w:rPr>
        <w:rFonts w:hint="default"/>
        <w:b w:val="0"/>
        <w:i w:val="0"/>
        <w:iCs/>
        <w:color w:val="auto"/>
      </w:rPr>
    </w:lvl>
    <w:lvl w:ilvl="2">
      <w:start w:val="1"/>
      <w:numFmt w:val="decimal"/>
      <w:isLgl/>
      <w:lvlText w:val="%1.%2.%3."/>
      <w:lvlJc w:val="left"/>
      <w:pPr>
        <w:ind w:left="1418" w:hanging="851"/>
      </w:pPr>
      <w:rPr>
        <w:rFonts w:hint="default"/>
      </w:rPr>
    </w:lvl>
    <w:lvl w:ilvl="3">
      <w:start w:val="1"/>
      <w:numFmt w:val="decimal"/>
      <w:isLgl/>
      <w:lvlText w:val="%1.%2.%3.%4."/>
      <w:lvlJc w:val="left"/>
      <w:pPr>
        <w:ind w:left="2268" w:hanging="8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B15415"/>
    <w:multiLevelType w:val="multilevel"/>
    <w:tmpl w:val="C6D44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43245D"/>
    <w:multiLevelType w:val="hybridMultilevel"/>
    <w:tmpl w:val="FB9AD0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75A1192"/>
    <w:multiLevelType w:val="multilevel"/>
    <w:tmpl w:val="61AC96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0121E1"/>
    <w:multiLevelType w:val="multilevel"/>
    <w:tmpl w:val="B7B05EA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82E5F9E"/>
    <w:multiLevelType w:val="multilevel"/>
    <w:tmpl w:val="D52C9E26"/>
    <w:numStyleLink w:val="Stilius1"/>
  </w:abstractNum>
  <w:abstractNum w:abstractNumId="27" w15:restartNumberingAfterBreak="0">
    <w:nsid w:val="7C837431"/>
    <w:multiLevelType w:val="multilevel"/>
    <w:tmpl w:val="D6005552"/>
    <w:lvl w:ilvl="0">
      <w:start w:val="6"/>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8"/>
  </w:num>
  <w:num w:numId="2" w16cid:durableId="390009096">
    <w:abstractNumId w:val="7"/>
  </w:num>
  <w:num w:numId="3" w16cid:durableId="288828410">
    <w:abstractNumId w:val="2"/>
  </w:num>
  <w:num w:numId="4" w16cid:durableId="1975020092">
    <w:abstractNumId w:val="25"/>
  </w:num>
  <w:num w:numId="5" w16cid:durableId="541359198">
    <w:abstractNumId w:val="21"/>
  </w:num>
  <w:num w:numId="6" w16cid:durableId="1317764691">
    <w:abstractNumId w:val="19"/>
  </w:num>
  <w:num w:numId="7" w16cid:durableId="610669460">
    <w:abstractNumId w:val="0"/>
  </w:num>
  <w:num w:numId="8" w16cid:durableId="4478202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17"/>
  </w:num>
  <w:num w:numId="11" w16cid:durableId="1484739909">
    <w:abstractNumId w:val="3"/>
  </w:num>
  <w:num w:numId="12" w16cid:durableId="796800323">
    <w:abstractNumId w:val="26"/>
  </w:num>
  <w:num w:numId="13" w16cid:durableId="914048533">
    <w:abstractNumId w:val="12"/>
  </w:num>
  <w:num w:numId="14" w16cid:durableId="1107970822">
    <w:abstractNumId w:val="27"/>
  </w:num>
  <w:num w:numId="15" w16cid:durableId="1705907050">
    <w:abstractNumId w:val="23"/>
  </w:num>
  <w:num w:numId="16" w16cid:durableId="1298950436">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720" w:hanging="360"/>
        </w:pPr>
        <w:rPr>
          <w:rFonts w:hint="default"/>
          <w:b w:val="0"/>
          <w:bCs w:val="0"/>
          <w:i w:val="0"/>
          <w:iCs/>
          <w:color w:val="auto"/>
        </w:rPr>
      </w:lvl>
    </w:lvlOverride>
    <w:lvlOverride w:ilvl="2">
      <w:lvl w:ilvl="2">
        <w:start w:val="1"/>
        <w:numFmt w:val="decimal"/>
        <w:isLgl/>
        <w:lvlText w:val="%1.%2.%3."/>
        <w:lvlJc w:val="left"/>
        <w:pPr>
          <w:ind w:left="1080" w:hanging="720"/>
        </w:pPr>
        <w:rPr>
          <w:rFonts w:hint="default"/>
          <w:b w:val="0"/>
          <w:bCs w:val="0"/>
          <w:i w:val="0"/>
          <w:iCs/>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7" w16cid:durableId="1442605358">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val="0"/>
          <w:i w:val="0"/>
          <w:iCs/>
          <w:color w:val="auto"/>
        </w:rPr>
      </w:lvl>
    </w:lvlOverride>
    <w:lvlOverride w:ilvl="2">
      <w:lvl w:ilvl="2">
        <w:start w:val="1"/>
        <w:numFmt w:val="decimal"/>
        <w:isLgl/>
        <w:lvlText w:val="%1.%2.%3."/>
        <w:lvlJc w:val="left"/>
        <w:pPr>
          <w:ind w:left="1080" w:hanging="720"/>
        </w:pPr>
        <w:rPr>
          <w:rFonts w:hint="default"/>
          <w:b w:val="0"/>
          <w:bCs w:val="0"/>
          <w:i w:val="0"/>
          <w:iCs/>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8" w16cid:durableId="405306149">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val="0"/>
          <w:i w:val="0"/>
          <w:iCs/>
          <w:color w:val="auto"/>
        </w:rPr>
      </w:lvl>
    </w:lvlOverride>
    <w:lvlOverride w:ilvl="2">
      <w:lvl w:ilvl="2">
        <w:start w:val="1"/>
        <w:numFmt w:val="decimal"/>
        <w:isLgl/>
        <w:lvlText w:val="%1.%2.%3."/>
        <w:lvlJc w:val="left"/>
        <w:pPr>
          <w:ind w:left="1418" w:hanging="851"/>
        </w:pPr>
        <w:rPr>
          <w:rFonts w:hint="default"/>
          <w:b w:val="0"/>
          <w:bCs w:val="0"/>
          <w:i w:val="0"/>
          <w:iCs/>
          <w:color w:val="auto"/>
        </w:rPr>
      </w:lvl>
    </w:lvlOverride>
    <w:lvlOverride w:ilvl="3">
      <w:lvl w:ilvl="3">
        <w:start w:val="1"/>
        <w:numFmt w:val="decimal"/>
        <w:isLgl/>
        <w:lvlText w:val="%1.%2.%3.%4."/>
        <w:lvlJc w:val="left"/>
        <w:pPr>
          <w:ind w:left="2268" w:hanging="85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9" w16cid:durableId="766458704">
    <w:abstractNumId w:val="6"/>
  </w:num>
  <w:num w:numId="20" w16cid:durableId="1691099939">
    <w:abstractNumId w:val="2"/>
    <w:lvlOverride w:ilvl="0">
      <w:lvl w:ilvl="0">
        <w:start w:val="1"/>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val="0"/>
          <w:i w:val="0"/>
          <w:iCs/>
          <w:color w:val="auto"/>
        </w:rPr>
      </w:lvl>
    </w:lvlOverride>
    <w:lvlOverride w:ilvl="2">
      <w:lvl w:ilvl="2">
        <w:start w:val="1"/>
        <w:numFmt w:val="decimal"/>
        <w:isLgl/>
        <w:lvlText w:val="%1.%2.%3."/>
        <w:lvlJc w:val="left"/>
        <w:pPr>
          <w:ind w:left="1080" w:hanging="720"/>
        </w:pPr>
        <w:rPr>
          <w:rFonts w:hint="default"/>
          <w:b w:val="0"/>
          <w:bCs w:val="0"/>
          <w:i w:val="0"/>
          <w:iCs/>
          <w:color w:val="auto"/>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1" w16cid:durableId="880634888">
    <w:abstractNumId w:val="19"/>
    <w:lvlOverride w:ilvl="0">
      <w:lvl w:ilvl="0">
        <w:start w:val="7"/>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i w:val="0"/>
          <w:iCs w:val="0"/>
          <w:color w:val="auto"/>
          <w:sz w:val="20"/>
          <w:szCs w:val="20"/>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2268" w:hanging="85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2" w16cid:durableId="125634494">
    <w:abstractNumId w:val="19"/>
    <w:lvlOverride w:ilvl="0">
      <w:lvl w:ilvl="0">
        <w:start w:val="7"/>
        <w:numFmt w:val="decimal"/>
        <w:lvlText w:val="%1."/>
        <w:lvlJc w:val="left"/>
        <w:pPr>
          <w:ind w:left="567" w:hanging="567"/>
        </w:pPr>
        <w:rPr>
          <w:rFonts w:hint="default"/>
          <w:b/>
          <w:color w:val="auto"/>
        </w:rPr>
      </w:lvl>
    </w:lvlOverride>
    <w:lvlOverride w:ilvl="1">
      <w:lvl w:ilvl="1">
        <w:start w:val="1"/>
        <w:numFmt w:val="decimal"/>
        <w:isLgl/>
        <w:lvlText w:val="%1.%2."/>
        <w:lvlJc w:val="left"/>
        <w:pPr>
          <w:ind w:left="567" w:hanging="567"/>
        </w:pPr>
        <w:rPr>
          <w:rFonts w:hint="default"/>
          <w:b w:val="0"/>
          <w:bCs/>
          <w:i w:val="0"/>
          <w:iCs w:val="0"/>
          <w:color w:val="auto"/>
          <w:sz w:val="20"/>
          <w:szCs w:val="20"/>
        </w:rPr>
      </w:lvl>
    </w:lvlOverride>
    <w:lvlOverride w:ilvl="2">
      <w:lvl w:ilvl="2">
        <w:start w:val="1"/>
        <w:numFmt w:val="decimal"/>
        <w:isLgl/>
        <w:lvlText w:val="%1.%2.%3."/>
        <w:lvlJc w:val="left"/>
        <w:pPr>
          <w:ind w:left="1418" w:hanging="851"/>
        </w:pPr>
        <w:rPr>
          <w:rFonts w:hint="default"/>
        </w:rPr>
      </w:lvl>
    </w:lvlOverride>
    <w:lvlOverride w:ilvl="3">
      <w:lvl w:ilvl="3">
        <w:start w:val="1"/>
        <w:numFmt w:val="decimal"/>
        <w:isLgl/>
        <w:lvlText w:val="%1.%2.%3.%4."/>
        <w:lvlJc w:val="left"/>
        <w:pPr>
          <w:ind w:left="2268" w:hanging="85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3" w16cid:durableId="184908534">
    <w:abstractNumId w:val="20"/>
  </w:num>
  <w:num w:numId="24" w16cid:durableId="907615220">
    <w:abstractNumId w:val="22"/>
  </w:num>
  <w:num w:numId="25" w16cid:durableId="988479982">
    <w:abstractNumId w:val="24"/>
  </w:num>
  <w:num w:numId="26" w16cid:durableId="818766445">
    <w:abstractNumId w:val="14"/>
  </w:num>
  <w:num w:numId="27" w16cid:durableId="1006515245">
    <w:abstractNumId w:val="15"/>
  </w:num>
  <w:num w:numId="28" w16cid:durableId="1405031884">
    <w:abstractNumId w:val="16"/>
  </w:num>
  <w:num w:numId="29" w16cid:durableId="463741872">
    <w:abstractNumId w:val="4"/>
  </w:num>
  <w:num w:numId="30" w16cid:durableId="1356687722">
    <w:abstractNumId w:val="5"/>
  </w:num>
  <w:num w:numId="31" w16cid:durableId="1962682532">
    <w:abstractNumId w:val="1"/>
  </w:num>
  <w:num w:numId="32" w16cid:durableId="8991720">
    <w:abstractNumId w:val="10"/>
  </w:num>
  <w:num w:numId="33" w16cid:durableId="1599752167">
    <w:abstractNumId w:val="11"/>
  </w:num>
  <w:num w:numId="34" w16cid:durableId="233860369">
    <w:abstractNumId w:val="9"/>
  </w:num>
  <w:num w:numId="35" w16cid:durableId="875198667">
    <w:abstractNumId w:val="13"/>
  </w:num>
  <w:num w:numId="36" w16cid:durableId="13486787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1700"/>
    <w:rsid w:val="00004570"/>
    <w:rsid w:val="00004C5A"/>
    <w:rsid w:val="00006D0A"/>
    <w:rsid w:val="00015665"/>
    <w:rsid w:val="00015FD9"/>
    <w:rsid w:val="00021E89"/>
    <w:rsid w:val="00024F08"/>
    <w:rsid w:val="0003080C"/>
    <w:rsid w:val="000510B6"/>
    <w:rsid w:val="000612C3"/>
    <w:rsid w:val="00075EB9"/>
    <w:rsid w:val="00097C7A"/>
    <w:rsid w:val="000C3717"/>
    <w:rsid w:val="000C4448"/>
    <w:rsid w:val="000C6334"/>
    <w:rsid w:val="000D5971"/>
    <w:rsid w:val="000E31DC"/>
    <w:rsid w:val="000E3B08"/>
    <w:rsid w:val="000E6F54"/>
    <w:rsid w:val="000F3D0E"/>
    <w:rsid w:val="000F536D"/>
    <w:rsid w:val="00102EEE"/>
    <w:rsid w:val="00116C38"/>
    <w:rsid w:val="0013168D"/>
    <w:rsid w:val="00132B7F"/>
    <w:rsid w:val="00134418"/>
    <w:rsid w:val="00140B88"/>
    <w:rsid w:val="00154F48"/>
    <w:rsid w:val="001552A2"/>
    <w:rsid w:val="00164D00"/>
    <w:rsid w:val="00166164"/>
    <w:rsid w:val="00166979"/>
    <w:rsid w:val="001671F3"/>
    <w:rsid w:val="00170316"/>
    <w:rsid w:val="001755C5"/>
    <w:rsid w:val="00181F18"/>
    <w:rsid w:val="0019353D"/>
    <w:rsid w:val="00197689"/>
    <w:rsid w:val="001A3061"/>
    <w:rsid w:val="001B18DB"/>
    <w:rsid w:val="001B51FA"/>
    <w:rsid w:val="001C105E"/>
    <w:rsid w:val="001D5791"/>
    <w:rsid w:val="001D65E7"/>
    <w:rsid w:val="001E3258"/>
    <w:rsid w:val="001F06BF"/>
    <w:rsid w:val="001F06FF"/>
    <w:rsid w:val="001F08DC"/>
    <w:rsid w:val="001F2411"/>
    <w:rsid w:val="001F2ABD"/>
    <w:rsid w:val="001F70D7"/>
    <w:rsid w:val="00202ED0"/>
    <w:rsid w:val="002201B8"/>
    <w:rsid w:val="002245C4"/>
    <w:rsid w:val="00226919"/>
    <w:rsid w:val="00241300"/>
    <w:rsid w:val="002449FE"/>
    <w:rsid w:val="00244D2B"/>
    <w:rsid w:val="002473B0"/>
    <w:rsid w:val="00251719"/>
    <w:rsid w:val="002647CA"/>
    <w:rsid w:val="002657B3"/>
    <w:rsid w:val="002708A3"/>
    <w:rsid w:val="002719A5"/>
    <w:rsid w:val="00275989"/>
    <w:rsid w:val="002775AA"/>
    <w:rsid w:val="002871B9"/>
    <w:rsid w:val="002875A2"/>
    <w:rsid w:val="00290FF8"/>
    <w:rsid w:val="002A70C1"/>
    <w:rsid w:val="002B76B3"/>
    <w:rsid w:val="002C5C47"/>
    <w:rsid w:val="002D320E"/>
    <w:rsid w:val="002D3D62"/>
    <w:rsid w:val="002D5BD3"/>
    <w:rsid w:val="002E3735"/>
    <w:rsid w:val="002F2FA4"/>
    <w:rsid w:val="002F5B41"/>
    <w:rsid w:val="00330B94"/>
    <w:rsid w:val="00331D62"/>
    <w:rsid w:val="00345283"/>
    <w:rsid w:val="00350C40"/>
    <w:rsid w:val="0035426C"/>
    <w:rsid w:val="00356874"/>
    <w:rsid w:val="003570FE"/>
    <w:rsid w:val="00362946"/>
    <w:rsid w:val="00374B19"/>
    <w:rsid w:val="00375322"/>
    <w:rsid w:val="0038091B"/>
    <w:rsid w:val="0038100E"/>
    <w:rsid w:val="00383CEA"/>
    <w:rsid w:val="00395633"/>
    <w:rsid w:val="003A017B"/>
    <w:rsid w:val="003A295F"/>
    <w:rsid w:val="003A721A"/>
    <w:rsid w:val="003B09D1"/>
    <w:rsid w:val="003C4BED"/>
    <w:rsid w:val="003C5276"/>
    <w:rsid w:val="003C5434"/>
    <w:rsid w:val="003C731B"/>
    <w:rsid w:val="003D1870"/>
    <w:rsid w:val="003D3BD3"/>
    <w:rsid w:val="003F0C8D"/>
    <w:rsid w:val="004008B7"/>
    <w:rsid w:val="004014B8"/>
    <w:rsid w:val="00407660"/>
    <w:rsid w:val="0042723C"/>
    <w:rsid w:val="00431C7E"/>
    <w:rsid w:val="00447B4E"/>
    <w:rsid w:val="00451281"/>
    <w:rsid w:val="00456466"/>
    <w:rsid w:val="00456ACE"/>
    <w:rsid w:val="004604ED"/>
    <w:rsid w:val="00466780"/>
    <w:rsid w:val="0047704D"/>
    <w:rsid w:val="00482364"/>
    <w:rsid w:val="0048396B"/>
    <w:rsid w:val="00484BE1"/>
    <w:rsid w:val="00487E76"/>
    <w:rsid w:val="00492FF2"/>
    <w:rsid w:val="004B0DA1"/>
    <w:rsid w:val="004B0F74"/>
    <w:rsid w:val="004B5914"/>
    <w:rsid w:val="004C2508"/>
    <w:rsid w:val="004C6CF5"/>
    <w:rsid w:val="004D6632"/>
    <w:rsid w:val="004E1E8C"/>
    <w:rsid w:val="004E6D1B"/>
    <w:rsid w:val="00501FA9"/>
    <w:rsid w:val="00502D2C"/>
    <w:rsid w:val="00505F28"/>
    <w:rsid w:val="005062ED"/>
    <w:rsid w:val="00510C8F"/>
    <w:rsid w:val="00512160"/>
    <w:rsid w:val="00512D10"/>
    <w:rsid w:val="00513307"/>
    <w:rsid w:val="005161D5"/>
    <w:rsid w:val="0052395F"/>
    <w:rsid w:val="005303C2"/>
    <w:rsid w:val="00545C45"/>
    <w:rsid w:val="00545DCE"/>
    <w:rsid w:val="005505EE"/>
    <w:rsid w:val="00551D7E"/>
    <w:rsid w:val="00552DEC"/>
    <w:rsid w:val="00553D61"/>
    <w:rsid w:val="0057152C"/>
    <w:rsid w:val="00575021"/>
    <w:rsid w:val="00575CA6"/>
    <w:rsid w:val="00576FBF"/>
    <w:rsid w:val="00581AA9"/>
    <w:rsid w:val="00584554"/>
    <w:rsid w:val="005A2B2F"/>
    <w:rsid w:val="005A6F26"/>
    <w:rsid w:val="005A70A6"/>
    <w:rsid w:val="005B3362"/>
    <w:rsid w:val="005B41C3"/>
    <w:rsid w:val="005B6317"/>
    <w:rsid w:val="005B760E"/>
    <w:rsid w:val="005C1ED2"/>
    <w:rsid w:val="005D0E5F"/>
    <w:rsid w:val="005D332A"/>
    <w:rsid w:val="005D736F"/>
    <w:rsid w:val="005D7C61"/>
    <w:rsid w:val="005F6FCC"/>
    <w:rsid w:val="00606E35"/>
    <w:rsid w:val="00611263"/>
    <w:rsid w:val="006177E9"/>
    <w:rsid w:val="00624876"/>
    <w:rsid w:val="00624B5F"/>
    <w:rsid w:val="00631B1A"/>
    <w:rsid w:val="00635DB4"/>
    <w:rsid w:val="006415BE"/>
    <w:rsid w:val="00650D5D"/>
    <w:rsid w:val="00655491"/>
    <w:rsid w:val="00655D85"/>
    <w:rsid w:val="00655F65"/>
    <w:rsid w:val="00655FF0"/>
    <w:rsid w:val="00662B66"/>
    <w:rsid w:val="00670185"/>
    <w:rsid w:val="00683D7A"/>
    <w:rsid w:val="00684C1F"/>
    <w:rsid w:val="0069494E"/>
    <w:rsid w:val="006A450A"/>
    <w:rsid w:val="006A7419"/>
    <w:rsid w:val="006B255E"/>
    <w:rsid w:val="006B2AFA"/>
    <w:rsid w:val="006B6980"/>
    <w:rsid w:val="006C2C0A"/>
    <w:rsid w:val="006C5114"/>
    <w:rsid w:val="006D0EB5"/>
    <w:rsid w:val="006D48ED"/>
    <w:rsid w:val="00701D1E"/>
    <w:rsid w:val="00706479"/>
    <w:rsid w:val="00714B42"/>
    <w:rsid w:val="00714F0B"/>
    <w:rsid w:val="0072512B"/>
    <w:rsid w:val="00742E85"/>
    <w:rsid w:val="00750A0A"/>
    <w:rsid w:val="007571DA"/>
    <w:rsid w:val="00757E88"/>
    <w:rsid w:val="007713F1"/>
    <w:rsid w:val="00774812"/>
    <w:rsid w:val="00777BB7"/>
    <w:rsid w:val="00794E24"/>
    <w:rsid w:val="00796907"/>
    <w:rsid w:val="007A0BDD"/>
    <w:rsid w:val="007A7606"/>
    <w:rsid w:val="007B230A"/>
    <w:rsid w:val="007C2D24"/>
    <w:rsid w:val="007D2195"/>
    <w:rsid w:val="007D5E3B"/>
    <w:rsid w:val="007E22FD"/>
    <w:rsid w:val="007F3202"/>
    <w:rsid w:val="008025B0"/>
    <w:rsid w:val="00802AE0"/>
    <w:rsid w:val="00806FB8"/>
    <w:rsid w:val="008151DD"/>
    <w:rsid w:val="00827EC7"/>
    <w:rsid w:val="00833EBC"/>
    <w:rsid w:val="00846F25"/>
    <w:rsid w:val="00850676"/>
    <w:rsid w:val="00850AD8"/>
    <w:rsid w:val="0087211C"/>
    <w:rsid w:val="00873C8B"/>
    <w:rsid w:val="00882DAA"/>
    <w:rsid w:val="00883DBC"/>
    <w:rsid w:val="008A64DE"/>
    <w:rsid w:val="008A6D4A"/>
    <w:rsid w:val="008B3E12"/>
    <w:rsid w:val="008C315A"/>
    <w:rsid w:val="008D22E5"/>
    <w:rsid w:val="008D4AE1"/>
    <w:rsid w:val="008D5442"/>
    <w:rsid w:val="008E5B17"/>
    <w:rsid w:val="008E5B36"/>
    <w:rsid w:val="008F440B"/>
    <w:rsid w:val="008F7517"/>
    <w:rsid w:val="008F7DF2"/>
    <w:rsid w:val="009148F5"/>
    <w:rsid w:val="009230AF"/>
    <w:rsid w:val="00942F21"/>
    <w:rsid w:val="00944584"/>
    <w:rsid w:val="00957319"/>
    <w:rsid w:val="00957B98"/>
    <w:rsid w:val="00960AF4"/>
    <w:rsid w:val="00971961"/>
    <w:rsid w:val="0097250E"/>
    <w:rsid w:val="00977C80"/>
    <w:rsid w:val="00980A28"/>
    <w:rsid w:val="0098482A"/>
    <w:rsid w:val="00985A94"/>
    <w:rsid w:val="009C1812"/>
    <w:rsid w:val="009C2318"/>
    <w:rsid w:val="009C2F06"/>
    <w:rsid w:val="009D2411"/>
    <w:rsid w:val="009D253E"/>
    <w:rsid w:val="009D75D2"/>
    <w:rsid w:val="009E643A"/>
    <w:rsid w:val="009E78C5"/>
    <w:rsid w:val="00A00893"/>
    <w:rsid w:val="00A036A4"/>
    <w:rsid w:val="00A04434"/>
    <w:rsid w:val="00A146CE"/>
    <w:rsid w:val="00A277E2"/>
    <w:rsid w:val="00A3078A"/>
    <w:rsid w:val="00A33977"/>
    <w:rsid w:val="00A405B8"/>
    <w:rsid w:val="00A44E58"/>
    <w:rsid w:val="00A54D28"/>
    <w:rsid w:val="00A56A32"/>
    <w:rsid w:val="00A75D85"/>
    <w:rsid w:val="00A80D4A"/>
    <w:rsid w:val="00A868C8"/>
    <w:rsid w:val="00A90BA8"/>
    <w:rsid w:val="00A92C3F"/>
    <w:rsid w:val="00AA0289"/>
    <w:rsid w:val="00AA3960"/>
    <w:rsid w:val="00AA6F77"/>
    <w:rsid w:val="00AB00BC"/>
    <w:rsid w:val="00AB440F"/>
    <w:rsid w:val="00AB4662"/>
    <w:rsid w:val="00AD4D43"/>
    <w:rsid w:val="00AD778F"/>
    <w:rsid w:val="00AE4675"/>
    <w:rsid w:val="00AF1D63"/>
    <w:rsid w:val="00AF399E"/>
    <w:rsid w:val="00AF556D"/>
    <w:rsid w:val="00B01D95"/>
    <w:rsid w:val="00B01EC0"/>
    <w:rsid w:val="00B041D2"/>
    <w:rsid w:val="00B129F9"/>
    <w:rsid w:val="00B13B24"/>
    <w:rsid w:val="00B15C62"/>
    <w:rsid w:val="00B276CF"/>
    <w:rsid w:val="00B27E57"/>
    <w:rsid w:val="00B32376"/>
    <w:rsid w:val="00B34BB2"/>
    <w:rsid w:val="00B40EAD"/>
    <w:rsid w:val="00B4614C"/>
    <w:rsid w:val="00B50284"/>
    <w:rsid w:val="00B50719"/>
    <w:rsid w:val="00B545DF"/>
    <w:rsid w:val="00B63239"/>
    <w:rsid w:val="00B70432"/>
    <w:rsid w:val="00B70D8D"/>
    <w:rsid w:val="00B72428"/>
    <w:rsid w:val="00B72545"/>
    <w:rsid w:val="00B849C1"/>
    <w:rsid w:val="00B8531A"/>
    <w:rsid w:val="00B9098B"/>
    <w:rsid w:val="00B92A63"/>
    <w:rsid w:val="00BA6BD8"/>
    <w:rsid w:val="00BB243C"/>
    <w:rsid w:val="00BC7514"/>
    <w:rsid w:val="00BD195C"/>
    <w:rsid w:val="00BD3303"/>
    <w:rsid w:val="00BD495D"/>
    <w:rsid w:val="00BF09DA"/>
    <w:rsid w:val="00BF31B5"/>
    <w:rsid w:val="00BF76B0"/>
    <w:rsid w:val="00BF7E9C"/>
    <w:rsid w:val="00C00057"/>
    <w:rsid w:val="00C00A53"/>
    <w:rsid w:val="00C03B19"/>
    <w:rsid w:val="00C14015"/>
    <w:rsid w:val="00C209C8"/>
    <w:rsid w:val="00C3397E"/>
    <w:rsid w:val="00C479EC"/>
    <w:rsid w:val="00C51745"/>
    <w:rsid w:val="00C7457F"/>
    <w:rsid w:val="00C805CB"/>
    <w:rsid w:val="00C80BD9"/>
    <w:rsid w:val="00C81803"/>
    <w:rsid w:val="00C81D80"/>
    <w:rsid w:val="00C82F9A"/>
    <w:rsid w:val="00C91541"/>
    <w:rsid w:val="00CA18F1"/>
    <w:rsid w:val="00CA325A"/>
    <w:rsid w:val="00CA5269"/>
    <w:rsid w:val="00CA622A"/>
    <w:rsid w:val="00CA66BC"/>
    <w:rsid w:val="00CB0EC8"/>
    <w:rsid w:val="00CC27FF"/>
    <w:rsid w:val="00CD2F0E"/>
    <w:rsid w:val="00CD77CE"/>
    <w:rsid w:val="00CD7E06"/>
    <w:rsid w:val="00CE0EA1"/>
    <w:rsid w:val="00CE3B74"/>
    <w:rsid w:val="00CF740B"/>
    <w:rsid w:val="00CF765D"/>
    <w:rsid w:val="00D0190F"/>
    <w:rsid w:val="00D02E44"/>
    <w:rsid w:val="00D05DA9"/>
    <w:rsid w:val="00D11130"/>
    <w:rsid w:val="00D16C19"/>
    <w:rsid w:val="00D32AB5"/>
    <w:rsid w:val="00D41F49"/>
    <w:rsid w:val="00D43F20"/>
    <w:rsid w:val="00D53311"/>
    <w:rsid w:val="00D628F6"/>
    <w:rsid w:val="00D653E3"/>
    <w:rsid w:val="00D65E11"/>
    <w:rsid w:val="00D66579"/>
    <w:rsid w:val="00D71D3A"/>
    <w:rsid w:val="00D72BB0"/>
    <w:rsid w:val="00D820CE"/>
    <w:rsid w:val="00D82BBB"/>
    <w:rsid w:val="00D96741"/>
    <w:rsid w:val="00DB0F1D"/>
    <w:rsid w:val="00DC1C55"/>
    <w:rsid w:val="00DC44AF"/>
    <w:rsid w:val="00DD05E5"/>
    <w:rsid w:val="00DE078D"/>
    <w:rsid w:val="00DE39E3"/>
    <w:rsid w:val="00DF4F36"/>
    <w:rsid w:val="00E04641"/>
    <w:rsid w:val="00E05AFA"/>
    <w:rsid w:val="00E07A81"/>
    <w:rsid w:val="00E1229A"/>
    <w:rsid w:val="00E13170"/>
    <w:rsid w:val="00E20D80"/>
    <w:rsid w:val="00E23B1E"/>
    <w:rsid w:val="00E25094"/>
    <w:rsid w:val="00E2760B"/>
    <w:rsid w:val="00E43746"/>
    <w:rsid w:val="00E45265"/>
    <w:rsid w:val="00E46C3D"/>
    <w:rsid w:val="00E6481D"/>
    <w:rsid w:val="00E70F21"/>
    <w:rsid w:val="00E75F86"/>
    <w:rsid w:val="00E83809"/>
    <w:rsid w:val="00E87B79"/>
    <w:rsid w:val="00E9375E"/>
    <w:rsid w:val="00EA200F"/>
    <w:rsid w:val="00EA26D5"/>
    <w:rsid w:val="00EA5DF2"/>
    <w:rsid w:val="00EB1ED7"/>
    <w:rsid w:val="00EB26F1"/>
    <w:rsid w:val="00ED3BFD"/>
    <w:rsid w:val="00EE1941"/>
    <w:rsid w:val="00EE4F78"/>
    <w:rsid w:val="00EF51B3"/>
    <w:rsid w:val="00F0323B"/>
    <w:rsid w:val="00F0709C"/>
    <w:rsid w:val="00F159AB"/>
    <w:rsid w:val="00F177F3"/>
    <w:rsid w:val="00F20C23"/>
    <w:rsid w:val="00F27FC2"/>
    <w:rsid w:val="00F42C51"/>
    <w:rsid w:val="00F45757"/>
    <w:rsid w:val="00F45904"/>
    <w:rsid w:val="00F54F7D"/>
    <w:rsid w:val="00F5543A"/>
    <w:rsid w:val="00F55BCB"/>
    <w:rsid w:val="00F62940"/>
    <w:rsid w:val="00F64FDB"/>
    <w:rsid w:val="00F82EBC"/>
    <w:rsid w:val="00F848E5"/>
    <w:rsid w:val="00F9306F"/>
    <w:rsid w:val="00F93B8D"/>
    <w:rsid w:val="00FA0329"/>
    <w:rsid w:val="00FA27A2"/>
    <w:rsid w:val="00FA49A9"/>
    <w:rsid w:val="00FA60B5"/>
    <w:rsid w:val="00FB1EEA"/>
    <w:rsid w:val="00FB2EF8"/>
    <w:rsid w:val="00FB55F6"/>
    <w:rsid w:val="00FB5F2E"/>
    <w:rsid w:val="00FC1E11"/>
    <w:rsid w:val="00FE6BFB"/>
    <w:rsid w:val="00FF08B9"/>
    <w:rsid w:val="00FF6B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11"/>
    <w:pPr>
      <w:spacing w:after="0" w:line="240" w:lineRule="auto"/>
      <w:ind w:firstLine="357"/>
    </w:pPr>
    <w:rPr>
      <w:rFonts w:ascii="Arial" w:hAnsi="Arial"/>
      <w:kern w:val="0"/>
      <w:sz w:val="22"/>
      <w:szCs w:val="22"/>
      <w14:ligatures w14:val="none"/>
    </w:rPr>
  </w:style>
  <w:style w:type="paragraph" w:styleId="Heading1">
    <w:name w:val="heading 1"/>
    <w:basedOn w:val="Normal"/>
    <w:next w:val="Normal"/>
    <w:link w:val="Heading1Char"/>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1"/>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6BF"/>
    <w:rPr>
      <w:rFonts w:eastAsiaTheme="majorEastAsia" w:cstheme="majorBidi"/>
      <w:i/>
      <w:iCs/>
      <w:color w:val="0F4761" w:themeColor="accent1" w:themeShade="BF"/>
    </w:rPr>
  </w:style>
  <w:style w:type="character" w:customStyle="1" w:styleId="Heading5Char1">
    <w:name w:val="Heading 5 Char1"/>
    <w:basedOn w:val="DefaultParagraphFont"/>
    <w:link w:val="Heading5"/>
    <w:uiPriority w:val="9"/>
    <w:semiHidden/>
    <w:rsid w:val="001F0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6BF"/>
    <w:rPr>
      <w:rFonts w:eastAsiaTheme="majorEastAsia" w:cstheme="majorBidi"/>
      <w:color w:val="272727" w:themeColor="text1" w:themeTint="D8"/>
    </w:rPr>
  </w:style>
  <w:style w:type="paragraph" w:styleId="Title">
    <w:name w:val="Title"/>
    <w:basedOn w:val="Normal"/>
    <w:next w:val="Normal"/>
    <w:link w:val="TitleChar"/>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6BF"/>
    <w:pPr>
      <w:spacing w:before="160"/>
      <w:jc w:val="center"/>
    </w:pPr>
    <w:rPr>
      <w:i/>
      <w:iCs/>
      <w:color w:val="404040" w:themeColor="text1" w:themeTint="BF"/>
    </w:rPr>
  </w:style>
  <w:style w:type="character" w:customStyle="1" w:styleId="QuoteChar">
    <w:name w:val="Quote Char"/>
    <w:basedOn w:val="DefaultParagraphFont"/>
    <w:link w:val="Quote"/>
    <w:uiPriority w:val="29"/>
    <w:rsid w:val="001F06B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TES_tekst-punktais"/>
    <w:basedOn w:val="Normal"/>
    <w:link w:val="ListParagraphChar"/>
    <w:uiPriority w:val="34"/>
    <w:qFormat/>
    <w:rsid w:val="001F06BF"/>
    <w:pPr>
      <w:ind w:left="720"/>
      <w:contextualSpacing/>
    </w:pPr>
  </w:style>
  <w:style w:type="character" w:styleId="IntenseEmphasis">
    <w:name w:val="Intense Emphasis"/>
    <w:basedOn w:val="DefaultParagraphFont"/>
    <w:uiPriority w:val="21"/>
    <w:qFormat/>
    <w:rsid w:val="001F06BF"/>
    <w:rPr>
      <w:i/>
      <w:iCs/>
      <w:color w:val="0F4761" w:themeColor="accent1" w:themeShade="BF"/>
    </w:rPr>
  </w:style>
  <w:style w:type="paragraph" w:styleId="IntenseQuote">
    <w:name w:val="Intense Quote"/>
    <w:basedOn w:val="Normal"/>
    <w:next w:val="Normal"/>
    <w:link w:val="IntenseQuoteChar"/>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6BF"/>
    <w:rPr>
      <w:i/>
      <w:iCs/>
      <w:color w:val="0F4761" w:themeColor="accent1" w:themeShade="BF"/>
    </w:rPr>
  </w:style>
  <w:style w:type="character" w:styleId="IntenseReference">
    <w:name w:val="Intense Reference"/>
    <w:basedOn w:val="DefaultParagraphFont"/>
    <w:uiPriority w:val="32"/>
    <w:qFormat/>
    <w:rsid w:val="001F06BF"/>
    <w:rPr>
      <w:b/>
      <w:bCs/>
      <w:smallCaps/>
      <w:color w:val="0F4761" w:themeColor="accent1" w:themeShade="BF"/>
      <w:spacing w:val="5"/>
    </w:rPr>
  </w:style>
  <w:style w:type="paragraph" w:styleId="Footer">
    <w:name w:val="footer"/>
    <w:basedOn w:val="Normal"/>
    <w:link w:val="FooterChar"/>
    <w:unhideWhenUsed/>
    <w:rsid w:val="00FC1E11"/>
    <w:pPr>
      <w:tabs>
        <w:tab w:val="center" w:pos="4819"/>
        <w:tab w:val="right" w:pos="9638"/>
      </w:tabs>
    </w:pPr>
  </w:style>
  <w:style w:type="character" w:customStyle="1" w:styleId="FooterChar">
    <w:name w:val="Footer Char"/>
    <w:basedOn w:val="DefaultParagraphFont"/>
    <w:link w:val="Footer"/>
    <w:rsid w:val="00FC1E11"/>
    <w:rPr>
      <w:rFonts w:ascii="Arial" w:hAnsi="Arial"/>
      <w:kern w:val="0"/>
      <w:sz w:val="22"/>
      <w:szCs w:val="22"/>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1E11"/>
  </w:style>
  <w:style w:type="character" w:customStyle="1" w:styleId="Laukeliai">
    <w:name w:val="Laukeliai"/>
    <w:basedOn w:val="DefaultParagraphFont"/>
    <w:uiPriority w:val="1"/>
    <w:qFormat/>
    <w:rsid w:val="00FC1E11"/>
    <w:rPr>
      <w:rFonts w:ascii="Arial" w:hAnsi="Arial"/>
      <w:sz w:val="20"/>
    </w:rPr>
  </w:style>
  <w:style w:type="paragraph" w:styleId="Header">
    <w:name w:val="header"/>
    <w:basedOn w:val="Normal"/>
    <w:link w:val="HeaderChar"/>
    <w:uiPriority w:val="99"/>
    <w:unhideWhenUsed/>
    <w:rsid w:val="00FC1E11"/>
    <w:pPr>
      <w:tabs>
        <w:tab w:val="center" w:pos="4819"/>
        <w:tab w:val="right" w:pos="9638"/>
      </w:tabs>
    </w:pPr>
  </w:style>
  <w:style w:type="character" w:customStyle="1" w:styleId="HeaderChar">
    <w:name w:val="Header Char"/>
    <w:basedOn w:val="DefaultParagraphFont"/>
    <w:link w:val="Header"/>
    <w:uiPriority w:val="99"/>
    <w:rsid w:val="00FC1E11"/>
    <w:rPr>
      <w:rFonts w:ascii="Arial" w:hAnsi="Arial"/>
      <w:kern w:val="0"/>
      <w:sz w:val="22"/>
      <w:szCs w:val="22"/>
      <w14:ligatures w14:val="none"/>
    </w:rPr>
  </w:style>
  <w:style w:type="table" w:customStyle="1" w:styleId="TableGrid1">
    <w:name w:val="Table Grid1"/>
    <w:basedOn w:val="TableNormal"/>
    <w:next w:val="TableGrid"/>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1C55"/>
    <w:rPr>
      <w:sz w:val="16"/>
      <w:szCs w:val="16"/>
    </w:rPr>
  </w:style>
  <w:style w:type="paragraph" w:styleId="CommentText">
    <w:name w:val="annotation text"/>
    <w:basedOn w:val="Normal"/>
    <w:link w:val="CommentTextChar"/>
    <w:uiPriority w:val="99"/>
    <w:unhideWhenUsed/>
    <w:rsid w:val="00DC1C55"/>
    <w:rPr>
      <w:sz w:val="20"/>
      <w:szCs w:val="20"/>
    </w:rPr>
  </w:style>
  <w:style w:type="character" w:customStyle="1" w:styleId="CommentTextChar">
    <w:name w:val="Comment Text Char"/>
    <w:basedOn w:val="DefaultParagraphFont"/>
    <w:link w:val="CommentText"/>
    <w:uiPriority w:val="99"/>
    <w:rsid w:val="00DC1C55"/>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1C55"/>
    <w:rPr>
      <w:b/>
      <w:bCs/>
    </w:rPr>
  </w:style>
  <w:style w:type="character" w:customStyle="1" w:styleId="CommentSubjectChar">
    <w:name w:val="Comment Subject Char"/>
    <w:basedOn w:val="CommentTextChar"/>
    <w:link w:val="CommentSubject"/>
    <w:uiPriority w:val="99"/>
    <w:semiHidden/>
    <w:rsid w:val="00DC1C55"/>
    <w:rPr>
      <w:rFonts w:ascii="Arial" w:hAnsi="Arial"/>
      <w:b/>
      <w:bCs/>
      <w:kern w:val="0"/>
      <w:sz w:val="20"/>
      <w:szCs w:val="20"/>
      <w14:ligatures w14:val="none"/>
    </w:rPr>
  </w:style>
  <w:style w:type="paragraph" w:styleId="NormalWeb">
    <w:name w:val="Normal (Web)"/>
    <w:basedOn w:val="Normal"/>
    <w:uiPriority w:val="99"/>
    <w:semiHidden/>
    <w:unhideWhenUsed/>
    <w:rsid w:val="00C03B19"/>
    <w:rPr>
      <w:rFonts w:ascii="Times New Roman" w:hAnsi="Times New Roman" w:cs="Times New Roman"/>
      <w:sz w:val="24"/>
      <w:szCs w:val="24"/>
    </w:rPr>
  </w:style>
  <w:style w:type="paragraph" w:styleId="Revision">
    <w:name w:val="Revision"/>
    <w:hidden/>
    <w:uiPriority w:val="99"/>
    <w:semiHidden/>
    <w:rsid w:val="00FB2EF8"/>
    <w:pPr>
      <w:spacing w:after="0" w:line="240" w:lineRule="auto"/>
    </w:pPr>
    <w:rPr>
      <w:rFonts w:ascii="Arial" w:hAnsi="Arial"/>
      <w:kern w:val="0"/>
      <w:sz w:val="22"/>
      <w:szCs w:val="22"/>
      <w14:ligatures w14:val="none"/>
    </w:rPr>
  </w:style>
  <w:style w:type="numbering" w:customStyle="1" w:styleId="Stilius1">
    <w:name w:val="Stilius1"/>
    <w:uiPriority w:val="99"/>
    <w:rsid w:val="00B545DF"/>
    <w:pPr>
      <w:numPr>
        <w:numId w:val="13"/>
      </w:numPr>
    </w:pPr>
  </w:style>
  <w:style w:type="paragraph" w:customStyle="1" w:styleId="Antrat21">
    <w:name w:val="Antraštė 21"/>
    <w:basedOn w:val="Normal"/>
    <w:qFormat/>
    <w:rsid w:val="002245C4"/>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styleId="Caption">
    <w:name w:val="caption"/>
    <w:basedOn w:val="Normal"/>
    <w:next w:val="Normal"/>
    <w:uiPriority w:val="35"/>
    <w:unhideWhenUsed/>
    <w:qFormat/>
    <w:rsid w:val="00CD77CE"/>
    <w:pPr>
      <w:spacing w:after="200"/>
    </w:pPr>
    <w:rPr>
      <w:i/>
      <w:iCs/>
      <w:color w:val="0E2841" w:themeColor="text2"/>
      <w:sz w:val="18"/>
      <w:szCs w:val="18"/>
    </w:rPr>
  </w:style>
  <w:style w:type="character" w:customStyle="1" w:styleId="Heading5Char">
    <w:name w:val="Heading 5 Char"/>
    <w:basedOn w:val="DefaultParagraphFont"/>
    <w:rsid w:val="00D02E44"/>
    <w:rPr>
      <w:rFonts w:ascii="Calibri Light" w:eastAsia="Times New Roman" w:hAnsi="Calibri Light" w:cs="Times New Roman"/>
      <w:color w:val="2F549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30763">
      <w:bodyDiv w:val="1"/>
      <w:marLeft w:val="0"/>
      <w:marRight w:val="0"/>
      <w:marTop w:val="0"/>
      <w:marBottom w:val="0"/>
      <w:divBdr>
        <w:top w:val="none" w:sz="0" w:space="0" w:color="auto"/>
        <w:left w:val="none" w:sz="0" w:space="0" w:color="auto"/>
        <w:bottom w:val="none" w:sz="0" w:space="0" w:color="auto"/>
        <w:right w:val="none" w:sz="0" w:space="0" w:color="auto"/>
      </w:divBdr>
      <w:divsChild>
        <w:div w:id="1698893468">
          <w:marLeft w:val="0"/>
          <w:marRight w:val="0"/>
          <w:marTop w:val="0"/>
          <w:marBottom w:val="0"/>
          <w:divBdr>
            <w:top w:val="none" w:sz="0" w:space="0" w:color="auto"/>
            <w:left w:val="none" w:sz="0" w:space="0" w:color="auto"/>
            <w:bottom w:val="none" w:sz="0" w:space="0" w:color="auto"/>
            <w:right w:val="none" w:sz="0" w:space="0" w:color="auto"/>
          </w:divBdr>
        </w:div>
        <w:div w:id="608241024">
          <w:marLeft w:val="0"/>
          <w:marRight w:val="0"/>
          <w:marTop w:val="0"/>
          <w:marBottom w:val="0"/>
          <w:divBdr>
            <w:top w:val="none" w:sz="0" w:space="0" w:color="auto"/>
            <w:left w:val="none" w:sz="0" w:space="0" w:color="auto"/>
            <w:bottom w:val="none" w:sz="0" w:space="0" w:color="auto"/>
            <w:right w:val="none" w:sz="0" w:space="0" w:color="auto"/>
          </w:divBdr>
        </w:div>
        <w:div w:id="1828087616">
          <w:marLeft w:val="0"/>
          <w:marRight w:val="0"/>
          <w:marTop w:val="0"/>
          <w:marBottom w:val="0"/>
          <w:divBdr>
            <w:top w:val="none" w:sz="0" w:space="0" w:color="auto"/>
            <w:left w:val="none" w:sz="0" w:space="0" w:color="auto"/>
            <w:bottom w:val="none" w:sz="0" w:space="0" w:color="auto"/>
            <w:right w:val="none" w:sz="0" w:space="0" w:color="auto"/>
          </w:divBdr>
        </w:div>
        <w:div w:id="34425826">
          <w:marLeft w:val="0"/>
          <w:marRight w:val="0"/>
          <w:marTop w:val="0"/>
          <w:marBottom w:val="0"/>
          <w:divBdr>
            <w:top w:val="none" w:sz="0" w:space="0" w:color="auto"/>
            <w:left w:val="none" w:sz="0" w:space="0" w:color="auto"/>
            <w:bottom w:val="none" w:sz="0" w:space="0" w:color="auto"/>
            <w:right w:val="none" w:sz="0" w:space="0" w:color="auto"/>
          </w:divBdr>
        </w:div>
        <w:div w:id="899755923">
          <w:marLeft w:val="0"/>
          <w:marRight w:val="0"/>
          <w:marTop w:val="0"/>
          <w:marBottom w:val="0"/>
          <w:divBdr>
            <w:top w:val="none" w:sz="0" w:space="0" w:color="auto"/>
            <w:left w:val="none" w:sz="0" w:space="0" w:color="auto"/>
            <w:bottom w:val="none" w:sz="0" w:space="0" w:color="auto"/>
            <w:right w:val="none" w:sz="0" w:space="0" w:color="auto"/>
          </w:divBdr>
        </w:div>
        <w:div w:id="965157463">
          <w:marLeft w:val="0"/>
          <w:marRight w:val="0"/>
          <w:marTop w:val="0"/>
          <w:marBottom w:val="0"/>
          <w:divBdr>
            <w:top w:val="none" w:sz="0" w:space="0" w:color="auto"/>
            <w:left w:val="none" w:sz="0" w:space="0" w:color="auto"/>
            <w:bottom w:val="none" w:sz="0" w:space="0" w:color="auto"/>
            <w:right w:val="none" w:sz="0" w:space="0" w:color="auto"/>
          </w:divBdr>
        </w:div>
        <w:div w:id="835344348">
          <w:marLeft w:val="0"/>
          <w:marRight w:val="0"/>
          <w:marTop w:val="0"/>
          <w:marBottom w:val="0"/>
          <w:divBdr>
            <w:top w:val="none" w:sz="0" w:space="0" w:color="auto"/>
            <w:left w:val="none" w:sz="0" w:space="0" w:color="auto"/>
            <w:bottom w:val="none" w:sz="0" w:space="0" w:color="auto"/>
            <w:right w:val="none" w:sz="0" w:space="0" w:color="auto"/>
          </w:divBdr>
        </w:div>
        <w:div w:id="91709766">
          <w:marLeft w:val="0"/>
          <w:marRight w:val="0"/>
          <w:marTop w:val="0"/>
          <w:marBottom w:val="0"/>
          <w:divBdr>
            <w:top w:val="none" w:sz="0" w:space="0" w:color="auto"/>
            <w:left w:val="none" w:sz="0" w:space="0" w:color="auto"/>
            <w:bottom w:val="none" w:sz="0" w:space="0" w:color="auto"/>
            <w:right w:val="none" w:sz="0" w:space="0" w:color="auto"/>
          </w:divBdr>
        </w:div>
        <w:div w:id="2023972847">
          <w:marLeft w:val="0"/>
          <w:marRight w:val="0"/>
          <w:marTop w:val="0"/>
          <w:marBottom w:val="0"/>
          <w:divBdr>
            <w:top w:val="none" w:sz="0" w:space="0" w:color="auto"/>
            <w:left w:val="none" w:sz="0" w:space="0" w:color="auto"/>
            <w:bottom w:val="none" w:sz="0" w:space="0" w:color="auto"/>
            <w:right w:val="none" w:sz="0" w:space="0" w:color="auto"/>
          </w:divBdr>
        </w:div>
        <w:div w:id="1763716078">
          <w:marLeft w:val="0"/>
          <w:marRight w:val="0"/>
          <w:marTop w:val="0"/>
          <w:marBottom w:val="0"/>
          <w:divBdr>
            <w:top w:val="none" w:sz="0" w:space="0" w:color="auto"/>
            <w:left w:val="none" w:sz="0" w:space="0" w:color="auto"/>
            <w:bottom w:val="none" w:sz="0" w:space="0" w:color="auto"/>
            <w:right w:val="none" w:sz="0" w:space="0" w:color="auto"/>
          </w:divBdr>
        </w:div>
        <w:div w:id="1665283707">
          <w:marLeft w:val="0"/>
          <w:marRight w:val="0"/>
          <w:marTop w:val="0"/>
          <w:marBottom w:val="0"/>
          <w:divBdr>
            <w:top w:val="none" w:sz="0" w:space="0" w:color="auto"/>
            <w:left w:val="none" w:sz="0" w:space="0" w:color="auto"/>
            <w:bottom w:val="none" w:sz="0" w:space="0" w:color="auto"/>
            <w:right w:val="none" w:sz="0" w:space="0" w:color="auto"/>
          </w:divBdr>
        </w:div>
        <w:div w:id="858392435">
          <w:marLeft w:val="0"/>
          <w:marRight w:val="0"/>
          <w:marTop w:val="0"/>
          <w:marBottom w:val="0"/>
          <w:divBdr>
            <w:top w:val="none" w:sz="0" w:space="0" w:color="auto"/>
            <w:left w:val="none" w:sz="0" w:space="0" w:color="auto"/>
            <w:bottom w:val="none" w:sz="0" w:space="0" w:color="auto"/>
            <w:right w:val="none" w:sz="0" w:space="0" w:color="auto"/>
          </w:divBdr>
        </w:div>
        <w:div w:id="1052535642">
          <w:marLeft w:val="0"/>
          <w:marRight w:val="0"/>
          <w:marTop w:val="0"/>
          <w:marBottom w:val="0"/>
          <w:divBdr>
            <w:top w:val="none" w:sz="0" w:space="0" w:color="auto"/>
            <w:left w:val="none" w:sz="0" w:space="0" w:color="auto"/>
            <w:bottom w:val="none" w:sz="0" w:space="0" w:color="auto"/>
            <w:right w:val="none" w:sz="0" w:space="0" w:color="auto"/>
          </w:divBdr>
        </w:div>
        <w:div w:id="1927565966">
          <w:marLeft w:val="0"/>
          <w:marRight w:val="0"/>
          <w:marTop w:val="0"/>
          <w:marBottom w:val="0"/>
          <w:divBdr>
            <w:top w:val="none" w:sz="0" w:space="0" w:color="auto"/>
            <w:left w:val="none" w:sz="0" w:space="0" w:color="auto"/>
            <w:bottom w:val="none" w:sz="0" w:space="0" w:color="auto"/>
            <w:right w:val="none" w:sz="0" w:space="0" w:color="auto"/>
          </w:divBdr>
        </w:div>
      </w:divsChild>
    </w:div>
    <w:div w:id="905185767">
      <w:bodyDiv w:val="1"/>
      <w:marLeft w:val="0"/>
      <w:marRight w:val="0"/>
      <w:marTop w:val="0"/>
      <w:marBottom w:val="0"/>
      <w:divBdr>
        <w:top w:val="none" w:sz="0" w:space="0" w:color="auto"/>
        <w:left w:val="none" w:sz="0" w:space="0" w:color="auto"/>
        <w:bottom w:val="none" w:sz="0" w:space="0" w:color="auto"/>
        <w:right w:val="none" w:sz="0" w:space="0" w:color="auto"/>
      </w:divBdr>
      <w:divsChild>
        <w:div w:id="190919653">
          <w:marLeft w:val="0"/>
          <w:marRight w:val="0"/>
          <w:marTop w:val="0"/>
          <w:marBottom w:val="0"/>
          <w:divBdr>
            <w:top w:val="none" w:sz="0" w:space="0" w:color="auto"/>
            <w:left w:val="none" w:sz="0" w:space="0" w:color="auto"/>
            <w:bottom w:val="none" w:sz="0" w:space="0" w:color="auto"/>
            <w:right w:val="none" w:sz="0" w:space="0" w:color="auto"/>
          </w:divBdr>
        </w:div>
        <w:div w:id="395514621">
          <w:marLeft w:val="0"/>
          <w:marRight w:val="0"/>
          <w:marTop w:val="0"/>
          <w:marBottom w:val="0"/>
          <w:divBdr>
            <w:top w:val="none" w:sz="0" w:space="0" w:color="auto"/>
            <w:left w:val="none" w:sz="0" w:space="0" w:color="auto"/>
            <w:bottom w:val="none" w:sz="0" w:space="0" w:color="auto"/>
            <w:right w:val="none" w:sz="0" w:space="0" w:color="auto"/>
          </w:divBdr>
        </w:div>
        <w:div w:id="1159273366">
          <w:marLeft w:val="0"/>
          <w:marRight w:val="0"/>
          <w:marTop w:val="0"/>
          <w:marBottom w:val="0"/>
          <w:divBdr>
            <w:top w:val="none" w:sz="0" w:space="0" w:color="auto"/>
            <w:left w:val="none" w:sz="0" w:space="0" w:color="auto"/>
            <w:bottom w:val="none" w:sz="0" w:space="0" w:color="auto"/>
            <w:right w:val="none" w:sz="0" w:space="0" w:color="auto"/>
          </w:divBdr>
        </w:div>
        <w:div w:id="1027363985">
          <w:marLeft w:val="0"/>
          <w:marRight w:val="0"/>
          <w:marTop w:val="0"/>
          <w:marBottom w:val="0"/>
          <w:divBdr>
            <w:top w:val="none" w:sz="0" w:space="0" w:color="auto"/>
            <w:left w:val="none" w:sz="0" w:space="0" w:color="auto"/>
            <w:bottom w:val="none" w:sz="0" w:space="0" w:color="auto"/>
            <w:right w:val="none" w:sz="0" w:space="0" w:color="auto"/>
          </w:divBdr>
        </w:div>
        <w:div w:id="1385955350">
          <w:marLeft w:val="0"/>
          <w:marRight w:val="0"/>
          <w:marTop w:val="0"/>
          <w:marBottom w:val="0"/>
          <w:divBdr>
            <w:top w:val="none" w:sz="0" w:space="0" w:color="auto"/>
            <w:left w:val="none" w:sz="0" w:space="0" w:color="auto"/>
            <w:bottom w:val="none" w:sz="0" w:space="0" w:color="auto"/>
            <w:right w:val="none" w:sz="0" w:space="0" w:color="auto"/>
          </w:divBdr>
        </w:div>
        <w:div w:id="2016106333">
          <w:marLeft w:val="0"/>
          <w:marRight w:val="0"/>
          <w:marTop w:val="0"/>
          <w:marBottom w:val="0"/>
          <w:divBdr>
            <w:top w:val="none" w:sz="0" w:space="0" w:color="auto"/>
            <w:left w:val="none" w:sz="0" w:space="0" w:color="auto"/>
            <w:bottom w:val="none" w:sz="0" w:space="0" w:color="auto"/>
            <w:right w:val="none" w:sz="0" w:space="0" w:color="auto"/>
          </w:divBdr>
        </w:div>
        <w:div w:id="1356349999">
          <w:marLeft w:val="0"/>
          <w:marRight w:val="0"/>
          <w:marTop w:val="0"/>
          <w:marBottom w:val="0"/>
          <w:divBdr>
            <w:top w:val="none" w:sz="0" w:space="0" w:color="auto"/>
            <w:left w:val="none" w:sz="0" w:space="0" w:color="auto"/>
            <w:bottom w:val="none" w:sz="0" w:space="0" w:color="auto"/>
            <w:right w:val="none" w:sz="0" w:space="0" w:color="auto"/>
          </w:divBdr>
        </w:div>
        <w:div w:id="1267812918">
          <w:marLeft w:val="0"/>
          <w:marRight w:val="0"/>
          <w:marTop w:val="0"/>
          <w:marBottom w:val="0"/>
          <w:divBdr>
            <w:top w:val="none" w:sz="0" w:space="0" w:color="auto"/>
            <w:left w:val="none" w:sz="0" w:space="0" w:color="auto"/>
            <w:bottom w:val="none" w:sz="0" w:space="0" w:color="auto"/>
            <w:right w:val="none" w:sz="0" w:space="0" w:color="auto"/>
          </w:divBdr>
        </w:div>
        <w:div w:id="1563906883">
          <w:marLeft w:val="0"/>
          <w:marRight w:val="0"/>
          <w:marTop w:val="0"/>
          <w:marBottom w:val="0"/>
          <w:divBdr>
            <w:top w:val="none" w:sz="0" w:space="0" w:color="auto"/>
            <w:left w:val="none" w:sz="0" w:space="0" w:color="auto"/>
            <w:bottom w:val="none" w:sz="0" w:space="0" w:color="auto"/>
            <w:right w:val="none" w:sz="0" w:space="0" w:color="auto"/>
          </w:divBdr>
        </w:div>
        <w:div w:id="467862674">
          <w:marLeft w:val="0"/>
          <w:marRight w:val="0"/>
          <w:marTop w:val="0"/>
          <w:marBottom w:val="0"/>
          <w:divBdr>
            <w:top w:val="none" w:sz="0" w:space="0" w:color="auto"/>
            <w:left w:val="none" w:sz="0" w:space="0" w:color="auto"/>
            <w:bottom w:val="none" w:sz="0" w:space="0" w:color="auto"/>
            <w:right w:val="none" w:sz="0" w:space="0" w:color="auto"/>
          </w:divBdr>
        </w:div>
        <w:div w:id="499582835">
          <w:marLeft w:val="0"/>
          <w:marRight w:val="0"/>
          <w:marTop w:val="0"/>
          <w:marBottom w:val="0"/>
          <w:divBdr>
            <w:top w:val="none" w:sz="0" w:space="0" w:color="auto"/>
            <w:left w:val="none" w:sz="0" w:space="0" w:color="auto"/>
            <w:bottom w:val="none" w:sz="0" w:space="0" w:color="auto"/>
            <w:right w:val="none" w:sz="0" w:space="0" w:color="auto"/>
          </w:divBdr>
        </w:div>
        <w:div w:id="1777090320">
          <w:marLeft w:val="0"/>
          <w:marRight w:val="0"/>
          <w:marTop w:val="0"/>
          <w:marBottom w:val="0"/>
          <w:divBdr>
            <w:top w:val="none" w:sz="0" w:space="0" w:color="auto"/>
            <w:left w:val="none" w:sz="0" w:space="0" w:color="auto"/>
            <w:bottom w:val="none" w:sz="0" w:space="0" w:color="auto"/>
            <w:right w:val="none" w:sz="0" w:space="0" w:color="auto"/>
          </w:divBdr>
        </w:div>
        <w:div w:id="1659072853">
          <w:marLeft w:val="0"/>
          <w:marRight w:val="0"/>
          <w:marTop w:val="0"/>
          <w:marBottom w:val="0"/>
          <w:divBdr>
            <w:top w:val="none" w:sz="0" w:space="0" w:color="auto"/>
            <w:left w:val="none" w:sz="0" w:space="0" w:color="auto"/>
            <w:bottom w:val="none" w:sz="0" w:space="0" w:color="auto"/>
            <w:right w:val="none" w:sz="0" w:space="0" w:color="auto"/>
          </w:divBdr>
        </w:div>
        <w:div w:id="973679290">
          <w:marLeft w:val="0"/>
          <w:marRight w:val="0"/>
          <w:marTop w:val="0"/>
          <w:marBottom w:val="0"/>
          <w:divBdr>
            <w:top w:val="none" w:sz="0" w:space="0" w:color="auto"/>
            <w:left w:val="none" w:sz="0" w:space="0" w:color="auto"/>
            <w:bottom w:val="none" w:sz="0" w:space="0" w:color="auto"/>
            <w:right w:val="none" w:sz="0" w:space="0" w:color="auto"/>
          </w:divBdr>
        </w:div>
      </w:divsChild>
    </w:div>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988EA2-686F-4633-A236-CBE5955EB769}">
  <ds:schemaRefs>
    <ds:schemaRef ds:uri="http://schemas.openxmlformats.org/officeDocument/2006/bibliography"/>
  </ds:schemaRefs>
</ds:datastoreItem>
</file>

<file path=customXml/itemProps2.xml><?xml version="1.0" encoding="utf-8"?>
<ds:datastoreItem xmlns:ds="http://schemas.openxmlformats.org/officeDocument/2006/customXml" ds:itemID="{AD3EC292-0984-41F2-B2EE-61C1CC016EE3}"/>
</file>

<file path=customXml/itemProps3.xml><?xml version="1.0" encoding="utf-8"?>
<ds:datastoreItem xmlns:ds="http://schemas.openxmlformats.org/officeDocument/2006/customXml" ds:itemID="{3B342FCE-43B9-41AB-A872-533109CA95B9}"/>
</file>

<file path=customXml/itemProps4.xml><?xml version="1.0" encoding="utf-8"?>
<ds:datastoreItem xmlns:ds="http://schemas.openxmlformats.org/officeDocument/2006/customXml" ds:itemID="{8C345BC8-1B64-4D6E-94C9-5A6E7E9B6510}"/>
</file>

<file path=docProps/app.xml><?xml version="1.0" encoding="utf-8"?>
<Properties xmlns="http://schemas.openxmlformats.org/officeDocument/2006/extended-properties" xmlns:vt="http://schemas.openxmlformats.org/officeDocument/2006/docPropsVTypes">
  <Template>Normal</Template>
  <TotalTime>148</TotalTime>
  <Pages>5</Pages>
  <Words>1918</Words>
  <Characters>13772</Characters>
  <Application>Microsoft Office Word</Application>
  <DocSecurity>0</DocSecurity>
  <Lines>264</Lines>
  <Paragraphs>158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Laurynas Stagis</cp:lastModifiedBy>
  <cp:revision>4</cp:revision>
  <dcterms:created xsi:type="dcterms:W3CDTF">2026-05-27T07:38:00Z</dcterms:created>
  <dcterms:modified xsi:type="dcterms:W3CDTF">2026-05-28T09:23:00Z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