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DC03" w14:textId="77777777" w:rsidR="00027B83" w:rsidRDefault="00027B83">
      <w:pPr>
        <w:tabs>
          <w:tab w:val="left" w:pos="5400"/>
        </w:tabs>
        <w:textAlignment w:val="center"/>
        <w:rPr>
          <w:szCs w:val="24"/>
        </w:rPr>
      </w:pPr>
    </w:p>
    <w:p w14:paraId="7E2BDC04"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7E2BDC05"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p w14:paraId="7E2BDC09"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7E2BDC0C" w14:textId="77777777">
        <w:tc>
          <w:tcPr>
            <w:tcW w:w="2448" w:type="dxa"/>
          </w:tcPr>
          <w:p w14:paraId="7E2BDC0A" w14:textId="77777777" w:rsidR="00027B83" w:rsidRDefault="000B0897">
            <w:pPr>
              <w:jc w:val="both"/>
              <w:rPr>
                <w:b/>
                <w:kern w:val="2"/>
                <w:szCs w:val="24"/>
              </w:rPr>
            </w:pPr>
            <w:r>
              <w:rPr>
                <w:b/>
                <w:kern w:val="2"/>
                <w:szCs w:val="24"/>
              </w:rPr>
              <w:t>Sutarties pavadinimas</w:t>
            </w:r>
          </w:p>
        </w:tc>
        <w:tc>
          <w:tcPr>
            <w:tcW w:w="7110" w:type="dxa"/>
            <w:gridSpan w:val="3"/>
          </w:tcPr>
          <w:p w14:paraId="7E2BDC0B" w14:textId="6F137B52" w:rsidR="00027B83" w:rsidRDefault="00541864">
            <w:pPr>
              <w:jc w:val="both"/>
              <w:rPr>
                <w:kern w:val="2"/>
                <w:szCs w:val="24"/>
              </w:rPr>
            </w:pPr>
            <w:r w:rsidRPr="00541864">
              <w:t>Pokalbių roboto talpinimas ir palaikymas</w:t>
            </w:r>
          </w:p>
        </w:tc>
      </w:tr>
      <w:tr w:rsidR="00027B83" w14:paraId="7E2BDC11" w14:textId="77777777">
        <w:tc>
          <w:tcPr>
            <w:tcW w:w="2448" w:type="dxa"/>
          </w:tcPr>
          <w:p w14:paraId="7E2BDC0D" w14:textId="77777777" w:rsidR="00027B83" w:rsidRDefault="000B0897">
            <w:pPr>
              <w:jc w:val="both"/>
              <w:rPr>
                <w:b/>
                <w:kern w:val="2"/>
                <w:szCs w:val="24"/>
              </w:rPr>
            </w:pPr>
            <w:r>
              <w:rPr>
                <w:b/>
                <w:kern w:val="2"/>
                <w:szCs w:val="24"/>
              </w:rPr>
              <w:t>Sutarties data</w:t>
            </w:r>
          </w:p>
        </w:tc>
        <w:tc>
          <w:tcPr>
            <w:tcW w:w="2177" w:type="dxa"/>
          </w:tcPr>
          <w:p w14:paraId="7E2BDC0E" w14:textId="77777777" w:rsidR="00027B83" w:rsidRDefault="00027B83">
            <w:pPr>
              <w:jc w:val="both"/>
              <w:rPr>
                <w:kern w:val="2"/>
                <w:szCs w:val="24"/>
              </w:rPr>
            </w:pPr>
          </w:p>
        </w:tc>
        <w:tc>
          <w:tcPr>
            <w:tcW w:w="2362" w:type="dxa"/>
          </w:tcPr>
          <w:p w14:paraId="7E2BDC0F" w14:textId="77777777" w:rsidR="00027B83" w:rsidRDefault="000B0897">
            <w:pPr>
              <w:jc w:val="both"/>
              <w:rPr>
                <w:b/>
                <w:kern w:val="2"/>
                <w:szCs w:val="24"/>
              </w:rPr>
            </w:pPr>
            <w:r>
              <w:rPr>
                <w:b/>
                <w:kern w:val="2"/>
                <w:szCs w:val="24"/>
              </w:rPr>
              <w:t>Sutarties numeris</w:t>
            </w:r>
          </w:p>
        </w:tc>
        <w:tc>
          <w:tcPr>
            <w:tcW w:w="2571" w:type="dxa"/>
          </w:tcPr>
          <w:p w14:paraId="7E2BDC10" w14:textId="77777777" w:rsidR="00027B83" w:rsidRDefault="00027B83">
            <w:pPr>
              <w:jc w:val="both"/>
              <w:rPr>
                <w:kern w:val="2"/>
                <w:szCs w:val="24"/>
              </w:rPr>
            </w:pPr>
          </w:p>
        </w:tc>
      </w:tr>
    </w:tbl>
    <w:p w14:paraId="7E2BDC12"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7E2BDC14" w14:textId="77777777">
        <w:tc>
          <w:tcPr>
            <w:tcW w:w="9558" w:type="dxa"/>
            <w:gridSpan w:val="3"/>
          </w:tcPr>
          <w:p w14:paraId="7E2BDC13" w14:textId="77777777" w:rsidR="00027B83" w:rsidRDefault="000B0897">
            <w:pPr>
              <w:jc w:val="center"/>
              <w:rPr>
                <w:b/>
                <w:kern w:val="2"/>
                <w:szCs w:val="24"/>
              </w:rPr>
            </w:pPr>
            <w:r>
              <w:rPr>
                <w:b/>
                <w:kern w:val="2"/>
                <w:szCs w:val="24"/>
              </w:rPr>
              <w:t>1. SUTARTIES ŠALYS</w:t>
            </w:r>
          </w:p>
        </w:tc>
      </w:tr>
      <w:tr w:rsidR="00EE1035" w14:paraId="7E2BDC1C" w14:textId="77777777">
        <w:tc>
          <w:tcPr>
            <w:tcW w:w="2808" w:type="dxa"/>
            <w:vMerge w:val="restart"/>
          </w:tcPr>
          <w:p w14:paraId="7E2BDC15" w14:textId="77777777" w:rsidR="00EE1035" w:rsidRDefault="00EE1035" w:rsidP="00EE1035">
            <w:pPr>
              <w:jc w:val="center"/>
              <w:rPr>
                <w:b/>
                <w:kern w:val="2"/>
                <w:szCs w:val="24"/>
              </w:rPr>
            </w:pPr>
          </w:p>
          <w:p w14:paraId="7E2BDC16" w14:textId="77777777" w:rsidR="00EE1035" w:rsidRDefault="00EE1035" w:rsidP="00EE1035">
            <w:pPr>
              <w:jc w:val="center"/>
              <w:rPr>
                <w:b/>
                <w:kern w:val="2"/>
                <w:szCs w:val="24"/>
              </w:rPr>
            </w:pPr>
          </w:p>
          <w:p w14:paraId="7E2BDC17" w14:textId="77777777" w:rsidR="00EE1035" w:rsidRDefault="00EE1035" w:rsidP="00EE1035">
            <w:pPr>
              <w:jc w:val="center"/>
              <w:rPr>
                <w:b/>
                <w:kern w:val="2"/>
                <w:szCs w:val="24"/>
              </w:rPr>
            </w:pPr>
          </w:p>
          <w:p w14:paraId="7E2BDC18" w14:textId="77777777" w:rsidR="00EE1035" w:rsidRDefault="00EE1035" w:rsidP="00EE1035">
            <w:pPr>
              <w:rPr>
                <w:b/>
                <w:kern w:val="2"/>
                <w:szCs w:val="24"/>
              </w:rPr>
            </w:pPr>
          </w:p>
          <w:p w14:paraId="7E2BDC19" w14:textId="77777777" w:rsidR="00EE1035" w:rsidRDefault="00EE1035" w:rsidP="00EE1035">
            <w:pPr>
              <w:rPr>
                <w:b/>
                <w:kern w:val="2"/>
                <w:szCs w:val="24"/>
              </w:rPr>
            </w:pPr>
            <w:r>
              <w:rPr>
                <w:b/>
                <w:kern w:val="2"/>
                <w:szCs w:val="24"/>
              </w:rPr>
              <w:t>1.1. Pirkėjas</w:t>
            </w:r>
          </w:p>
        </w:tc>
        <w:tc>
          <w:tcPr>
            <w:tcW w:w="3240" w:type="dxa"/>
          </w:tcPr>
          <w:p w14:paraId="7E2BDC1A" w14:textId="77777777" w:rsidR="00EE1035" w:rsidRDefault="00EE1035" w:rsidP="00EE1035">
            <w:pPr>
              <w:rPr>
                <w:kern w:val="2"/>
                <w:szCs w:val="24"/>
              </w:rPr>
            </w:pPr>
            <w:r>
              <w:rPr>
                <w:kern w:val="2"/>
                <w:szCs w:val="24"/>
              </w:rPr>
              <w:t>1.1.1. Pavadinimas</w:t>
            </w:r>
          </w:p>
        </w:tc>
        <w:tc>
          <w:tcPr>
            <w:tcW w:w="3510" w:type="dxa"/>
          </w:tcPr>
          <w:p w14:paraId="7E2BDC1B" w14:textId="722C97E0" w:rsidR="00EE1035" w:rsidRDefault="00EE1035" w:rsidP="00EE1035">
            <w:pPr>
              <w:rPr>
                <w:kern w:val="2"/>
                <w:szCs w:val="24"/>
              </w:rPr>
            </w:pPr>
            <w:r w:rsidRPr="002F589B">
              <w:rPr>
                <w:rFonts w:asciiTheme="majorBidi" w:hAnsiTheme="majorBidi" w:cstheme="majorBidi"/>
                <w:kern w:val="2"/>
              </w:rPr>
              <w:t>Nacionalinė švietimo agentūra</w:t>
            </w:r>
          </w:p>
        </w:tc>
      </w:tr>
      <w:tr w:rsidR="00EE1035" w14:paraId="7E2BDC20" w14:textId="77777777">
        <w:tc>
          <w:tcPr>
            <w:tcW w:w="2808" w:type="dxa"/>
            <w:vMerge/>
          </w:tcPr>
          <w:p w14:paraId="7E2BDC1D" w14:textId="77777777" w:rsidR="00EE1035" w:rsidRDefault="00EE1035" w:rsidP="00EE1035">
            <w:pPr>
              <w:rPr>
                <w:kern w:val="2"/>
                <w:szCs w:val="24"/>
              </w:rPr>
            </w:pPr>
          </w:p>
        </w:tc>
        <w:tc>
          <w:tcPr>
            <w:tcW w:w="3240" w:type="dxa"/>
          </w:tcPr>
          <w:p w14:paraId="7E2BDC1E" w14:textId="77777777" w:rsidR="00EE1035" w:rsidRDefault="00EE1035" w:rsidP="00EE1035">
            <w:pPr>
              <w:rPr>
                <w:kern w:val="2"/>
                <w:szCs w:val="24"/>
              </w:rPr>
            </w:pPr>
            <w:r>
              <w:rPr>
                <w:kern w:val="2"/>
                <w:szCs w:val="24"/>
              </w:rPr>
              <w:t>1.1.2. Juridinio asmens kodas</w:t>
            </w:r>
          </w:p>
        </w:tc>
        <w:tc>
          <w:tcPr>
            <w:tcW w:w="3510" w:type="dxa"/>
          </w:tcPr>
          <w:p w14:paraId="7E2BDC1F" w14:textId="33CB6C0E" w:rsidR="00EE1035" w:rsidRDefault="00EE1035" w:rsidP="00EE1035">
            <w:pPr>
              <w:rPr>
                <w:kern w:val="2"/>
                <w:szCs w:val="24"/>
              </w:rPr>
            </w:pPr>
            <w:r w:rsidRPr="002F589B">
              <w:rPr>
                <w:rFonts w:asciiTheme="majorBidi" w:hAnsiTheme="majorBidi" w:cstheme="majorBidi"/>
                <w:kern w:val="2"/>
              </w:rPr>
              <w:t>305238040</w:t>
            </w:r>
          </w:p>
        </w:tc>
      </w:tr>
      <w:tr w:rsidR="00EE1035" w14:paraId="7E2BDC24" w14:textId="77777777">
        <w:tc>
          <w:tcPr>
            <w:tcW w:w="2808" w:type="dxa"/>
            <w:vMerge/>
          </w:tcPr>
          <w:p w14:paraId="7E2BDC21" w14:textId="77777777" w:rsidR="00EE1035" w:rsidRDefault="00EE1035" w:rsidP="00EE1035">
            <w:pPr>
              <w:rPr>
                <w:kern w:val="2"/>
                <w:szCs w:val="24"/>
              </w:rPr>
            </w:pPr>
          </w:p>
        </w:tc>
        <w:tc>
          <w:tcPr>
            <w:tcW w:w="3240" w:type="dxa"/>
          </w:tcPr>
          <w:p w14:paraId="7E2BDC22" w14:textId="77777777" w:rsidR="00EE1035" w:rsidRDefault="00EE1035" w:rsidP="00EE1035">
            <w:pPr>
              <w:rPr>
                <w:kern w:val="2"/>
                <w:szCs w:val="24"/>
              </w:rPr>
            </w:pPr>
            <w:r>
              <w:rPr>
                <w:kern w:val="2"/>
                <w:szCs w:val="24"/>
              </w:rPr>
              <w:t>1.1.3. Adresas</w:t>
            </w:r>
          </w:p>
        </w:tc>
        <w:tc>
          <w:tcPr>
            <w:tcW w:w="3510" w:type="dxa"/>
          </w:tcPr>
          <w:p w14:paraId="7E2BDC23" w14:textId="1DFD1C58" w:rsidR="00EE1035" w:rsidRDefault="00EE1035" w:rsidP="00EE1035">
            <w:pPr>
              <w:rPr>
                <w:kern w:val="2"/>
                <w:szCs w:val="24"/>
              </w:rPr>
            </w:pPr>
            <w:r w:rsidRPr="002F589B">
              <w:rPr>
                <w:rFonts w:asciiTheme="majorBidi" w:hAnsiTheme="majorBidi" w:cstheme="majorBidi"/>
                <w:kern w:val="2"/>
              </w:rPr>
              <w:t>K. Kalinausko g. 7, LT-03107, Vilnius</w:t>
            </w:r>
          </w:p>
        </w:tc>
      </w:tr>
      <w:tr w:rsidR="00EE1035" w14:paraId="7E2BDC28" w14:textId="77777777">
        <w:tc>
          <w:tcPr>
            <w:tcW w:w="2808" w:type="dxa"/>
            <w:vMerge/>
          </w:tcPr>
          <w:p w14:paraId="7E2BDC25" w14:textId="77777777" w:rsidR="00EE1035" w:rsidRDefault="00EE1035" w:rsidP="00EE1035">
            <w:pPr>
              <w:rPr>
                <w:kern w:val="2"/>
                <w:szCs w:val="24"/>
              </w:rPr>
            </w:pPr>
          </w:p>
        </w:tc>
        <w:tc>
          <w:tcPr>
            <w:tcW w:w="3240" w:type="dxa"/>
          </w:tcPr>
          <w:p w14:paraId="7E2BDC26" w14:textId="77777777" w:rsidR="00EE1035" w:rsidRDefault="00EE1035" w:rsidP="00EE1035">
            <w:pPr>
              <w:rPr>
                <w:kern w:val="2"/>
                <w:szCs w:val="24"/>
              </w:rPr>
            </w:pPr>
            <w:r>
              <w:rPr>
                <w:kern w:val="2"/>
                <w:szCs w:val="24"/>
              </w:rPr>
              <w:t>1.1.4. PVM mokėtojo kodas</w:t>
            </w:r>
          </w:p>
        </w:tc>
        <w:tc>
          <w:tcPr>
            <w:tcW w:w="3510" w:type="dxa"/>
          </w:tcPr>
          <w:p w14:paraId="7E2BDC27" w14:textId="12352BD8" w:rsidR="00EE1035" w:rsidRDefault="00EE1035" w:rsidP="00EE1035">
            <w:pPr>
              <w:rPr>
                <w:kern w:val="2"/>
                <w:szCs w:val="24"/>
              </w:rPr>
            </w:pPr>
            <w:r w:rsidRPr="002F589B">
              <w:rPr>
                <w:rFonts w:asciiTheme="majorBidi" w:hAnsiTheme="majorBidi" w:cstheme="majorBidi"/>
                <w:kern w:val="2"/>
              </w:rPr>
              <w:t>305238040</w:t>
            </w:r>
          </w:p>
        </w:tc>
      </w:tr>
      <w:tr w:rsidR="00EE1035" w14:paraId="7E2BDC2C" w14:textId="77777777">
        <w:tc>
          <w:tcPr>
            <w:tcW w:w="2808" w:type="dxa"/>
            <w:vMerge/>
          </w:tcPr>
          <w:p w14:paraId="7E2BDC29" w14:textId="77777777" w:rsidR="00EE1035" w:rsidRDefault="00EE1035" w:rsidP="00EE1035">
            <w:pPr>
              <w:rPr>
                <w:kern w:val="2"/>
                <w:szCs w:val="24"/>
              </w:rPr>
            </w:pPr>
          </w:p>
        </w:tc>
        <w:tc>
          <w:tcPr>
            <w:tcW w:w="3240" w:type="dxa"/>
          </w:tcPr>
          <w:p w14:paraId="7E2BDC2A" w14:textId="77777777" w:rsidR="00EE1035" w:rsidRDefault="00EE1035" w:rsidP="00EE1035">
            <w:pPr>
              <w:rPr>
                <w:kern w:val="2"/>
                <w:szCs w:val="24"/>
              </w:rPr>
            </w:pPr>
            <w:r>
              <w:rPr>
                <w:kern w:val="2"/>
                <w:szCs w:val="24"/>
              </w:rPr>
              <w:t>1.1.5. Atsiskaitomoji sąskaita</w:t>
            </w:r>
          </w:p>
        </w:tc>
        <w:tc>
          <w:tcPr>
            <w:tcW w:w="3510" w:type="dxa"/>
          </w:tcPr>
          <w:p w14:paraId="7E2BDC2B" w14:textId="1CDFC913" w:rsidR="00EE1035" w:rsidRDefault="00EE1035" w:rsidP="00EE1035">
            <w:pPr>
              <w:rPr>
                <w:kern w:val="2"/>
                <w:szCs w:val="24"/>
              </w:rPr>
            </w:pPr>
            <w:r w:rsidRPr="002F589B">
              <w:rPr>
                <w:rFonts w:asciiTheme="majorBidi" w:hAnsiTheme="majorBidi" w:cstheme="majorBidi"/>
                <w:kern w:val="2"/>
              </w:rPr>
              <w:t>LT694040063610001631</w:t>
            </w:r>
          </w:p>
        </w:tc>
      </w:tr>
      <w:tr w:rsidR="00EE1035" w14:paraId="7E2BDC30" w14:textId="77777777">
        <w:tc>
          <w:tcPr>
            <w:tcW w:w="2808" w:type="dxa"/>
            <w:vMerge/>
          </w:tcPr>
          <w:p w14:paraId="7E2BDC2D" w14:textId="77777777" w:rsidR="00EE1035" w:rsidRDefault="00EE1035" w:rsidP="00EE1035">
            <w:pPr>
              <w:rPr>
                <w:kern w:val="2"/>
                <w:szCs w:val="24"/>
              </w:rPr>
            </w:pPr>
          </w:p>
        </w:tc>
        <w:tc>
          <w:tcPr>
            <w:tcW w:w="3240" w:type="dxa"/>
          </w:tcPr>
          <w:p w14:paraId="7E2BDC2E" w14:textId="77777777" w:rsidR="00EE1035" w:rsidRDefault="00EE1035" w:rsidP="00EE1035">
            <w:pPr>
              <w:rPr>
                <w:kern w:val="2"/>
                <w:szCs w:val="24"/>
              </w:rPr>
            </w:pPr>
            <w:r>
              <w:rPr>
                <w:kern w:val="2"/>
                <w:szCs w:val="24"/>
              </w:rPr>
              <w:t>1.1.6. Bankas, banko kodas</w:t>
            </w:r>
          </w:p>
        </w:tc>
        <w:tc>
          <w:tcPr>
            <w:tcW w:w="3510" w:type="dxa"/>
          </w:tcPr>
          <w:p w14:paraId="7E2BDC2F" w14:textId="50319BF1" w:rsidR="00EE1035" w:rsidRDefault="00EE1035" w:rsidP="00EE1035">
            <w:pPr>
              <w:rPr>
                <w:kern w:val="2"/>
                <w:szCs w:val="24"/>
              </w:rPr>
            </w:pPr>
            <w:r w:rsidRPr="002F589B">
              <w:rPr>
                <w:rFonts w:asciiTheme="majorBidi" w:hAnsiTheme="majorBidi" w:cstheme="majorBidi"/>
                <w:kern w:val="2"/>
              </w:rPr>
              <w:t>Lietuvos Respublikos finansų ministerija</w:t>
            </w:r>
          </w:p>
        </w:tc>
      </w:tr>
      <w:tr w:rsidR="00EE1035" w14:paraId="7E2BDC34" w14:textId="77777777">
        <w:tc>
          <w:tcPr>
            <w:tcW w:w="2808" w:type="dxa"/>
            <w:vMerge/>
          </w:tcPr>
          <w:p w14:paraId="7E2BDC31" w14:textId="77777777" w:rsidR="00EE1035" w:rsidRDefault="00EE1035" w:rsidP="00EE1035">
            <w:pPr>
              <w:rPr>
                <w:kern w:val="2"/>
                <w:szCs w:val="24"/>
              </w:rPr>
            </w:pPr>
          </w:p>
        </w:tc>
        <w:tc>
          <w:tcPr>
            <w:tcW w:w="3240" w:type="dxa"/>
          </w:tcPr>
          <w:p w14:paraId="7E2BDC32" w14:textId="77777777" w:rsidR="00EE1035" w:rsidRDefault="00EE1035" w:rsidP="00EE1035">
            <w:pPr>
              <w:rPr>
                <w:kern w:val="2"/>
                <w:szCs w:val="24"/>
              </w:rPr>
            </w:pPr>
            <w:r>
              <w:rPr>
                <w:kern w:val="2"/>
                <w:szCs w:val="24"/>
              </w:rPr>
              <w:t>1.1.7. Telefonas</w:t>
            </w:r>
          </w:p>
        </w:tc>
        <w:tc>
          <w:tcPr>
            <w:tcW w:w="3510" w:type="dxa"/>
          </w:tcPr>
          <w:p w14:paraId="7E2BDC33" w14:textId="25921C0A" w:rsidR="00EE1035" w:rsidRDefault="00EE1035" w:rsidP="00EE1035">
            <w:pPr>
              <w:rPr>
                <w:kern w:val="2"/>
                <w:szCs w:val="24"/>
              </w:rPr>
            </w:pPr>
            <w:r>
              <w:rPr>
                <w:rFonts w:asciiTheme="majorBidi" w:hAnsiTheme="majorBidi" w:cstheme="majorBidi"/>
                <w:kern w:val="2"/>
              </w:rPr>
              <w:t>+370</w:t>
            </w:r>
            <w:r w:rsidRPr="002F589B">
              <w:rPr>
                <w:rFonts w:asciiTheme="majorBidi" w:hAnsiTheme="majorBidi" w:cstheme="majorBidi"/>
                <w:kern w:val="2"/>
              </w:rPr>
              <w:t xml:space="preserve"> 658 18504</w:t>
            </w:r>
          </w:p>
        </w:tc>
      </w:tr>
      <w:tr w:rsidR="00EE1035" w14:paraId="7E2BDC38" w14:textId="77777777">
        <w:tc>
          <w:tcPr>
            <w:tcW w:w="2808" w:type="dxa"/>
            <w:vMerge/>
          </w:tcPr>
          <w:p w14:paraId="7E2BDC35" w14:textId="77777777" w:rsidR="00EE1035" w:rsidRDefault="00EE1035" w:rsidP="00EE1035">
            <w:pPr>
              <w:rPr>
                <w:kern w:val="2"/>
                <w:szCs w:val="24"/>
              </w:rPr>
            </w:pPr>
          </w:p>
        </w:tc>
        <w:tc>
          <w:tcPr>
            <w:tcW w:w="3240" w:type="dxa"/>
          </w:tcPr>
          <w:p w14:paraId="7E2BDC36" w14:textId="77777777" w:rsidR="00EE1035" w:rsidRDefault="00EE1035" w:rsidP="00EE1035">
            <w:pPr>
              <w:rPr>
                <w:kern w:val="2"/>
                <w:szCs w:val="24"/>
              </w:rPr>
            </w:pPr>
            <w:r>
              <w:rPr>
                <w:kern w:val="2"/>
                <w:szCs w:val="24"/>
              </w:rPr>
              <w:t>1.1.8. El. paštas</w:t>
            </w:r>
          </w:p>
        </w:tc>
        <w:tc>
          <w:tcPr>
            <w:tcW w:w="3510" w:type="dxa"/>
          </w:tcPr>
          <w:p w14:paraId="7E2BDC37" w14:textId="0F6BB1D9" w:rsidR="00EE1035" w:rsidRDefault="00EE1035" w:rsidP="00EE1035">
            <w:pPr>
              <w:rPr>
                <w:kern w:val="2"/>
                <w:szCs w:val="24"/>
              </w:rPr>
            </w:pPr>
            <w:r w:rsidRPr="00540372">
              <w:rPr>
                <w:rFonts w:asciiTheme="majorBidi" w:hAnsiTheme="majorBidi" w:cstheme="majorBidi"/>
                <w:kern w:val="2"/>
              </w:rPr>
              <w:t>info@</w:t>
            </w:r>
            <w:r w:rsidRPr="002E7577">
              <w:rPr>
                <w:rFonts w:asciiTheme="majorBidi" w:hAnsiTheme="majorBidi" w:cstheme="majorBidi"/>
                <w:kern w:val="2"/>
              </w:rPr>
              <w:t>nsa.sm</w:t>
            </w:r>
            <w:r w:rsidR="003A386F" w:rsidRPr="002E7577">
              <w:rPr>
                <w:rFonts w:asciiTheme="majorBidi" w:hAnsiTheme="majorBidi" w:cstheme="majorBidi"/>
                <w:kern w:val="2"/>
              </w:rPr>
              <w:t>s</w:t>
            </w:r>
            <w:r w:rsidRPr="002E7577">
              <w:rPr>
                <w:rFonts w:asciiTheme="majorBidi" w:hAnsiTheme="majorBidi" w:cstheme="majorBidi"/>
                <w:kern w:val="2"/>
              </w:rPr>
              <w:t>m.lt</w:t>
            </w:r>
          </w:p>
        </w:tc>
      </w:tr>
      <w:tr w:rsidR="00EE1035" w14:paraId="7E2BDC3C" w14:textId="77777777">
        <w:tc>
          <w:tcPr>
            <w:tcW w:w="2808" w:type="dxa"/>
            <w:vMerge/>
          </w:tcPr>
          <w:p w14:paraId="7E2BDC39" w14:textId="77777777" w:rsidR="00EE1035" w:rsidRDefault="00EE1035" w:rsidP="00EE1035">
            <w:pPr>
              <w:rPr>
                <w:kern w:val="2"/>
                <w:szCs w:val="24"/>
              </w:rPr>
            </w:pPr>
          </w:p>
        </w:tc>
        <w:tc>
          <w:tcPr>
            <w:tcW w:w="3240" w:type="dxa"/>
          </w:tcPr>
          <w:p w14:paraId="7E2BDC3A" w14:textId="77777777" w:rsidR="00EE1035" w:rsidRDefault="00EE1035" w:rsidP="00EE1035">
            <w:pPr>
              <w:rPr>
                <w:kern w:val="2"/>
                <w:szCs w:val="24"/>
              </w:rPr>
            </w:pPr>
            <w:r>
              <w:rPr>
                <w:kern w:val="2"/>
                <w:szCs w:val="24"/>
              </w:rPr>
              <w:t>1.1.9. Šalies atstovas</w:t>
            </w:r>
          </w:p>
        </w:tc>
        <w:tc>
          <w:tcPr>
            <w:tcW w:w="3510" w:type="dxa"/>
          </w:tcPr>
          <w:p w14:paraId="7E2BDC3B" w14:textId="50B40716" w:rsidR="00EE1035" w:rsidRDefault="00EE1035" w:rsidP="00EE1035">
            <w:pPr>
              <w:rPr>
                <w:kern w:val="2"/>
                <w:szCs w:val="24"/>
              </w:rPr>
            </w:pPr>
            <w:r w:rsidRPr="002F589B">
              <w:rPr>
                <w:rFonts w:asciiTheme="majorBidi" w:hAnsiTheme="majorBidi" w:cstheme="majorBidi"/>
                <w:kern w:val="2"/>
              </w:rPr>
              <w:t>Simonas Šabanovas</w:t>
            </w:r>
          </w:p>
        </w:tc>
      </w:tr>
      <w:tr w:rsidR="00EE1035" w14:paraId="7E2BDC40" w14:textId="77777777">
        <w:tc>
          <w:tcPr>
            <w:tcW w:w="2808" w:type="dxa"/>
            <w:vMerge/>
          </w:tcPr>
          <w:p w14:paraId="7E2BDC3D" w14:textId="77777777" w:rsidR="00EE1035" w:rsidRDefault="00EE1035" w:rsidP="00EE1035">
            <w:pPr>
              <w:rPr>
                <w:kern w:val="2"/>
                <w:szCs w:val="24"/>
              </w:rPr>
            </w:pPr>
          </w:p>
        </w:tc>
        <w:tc>
          <w:tcPr>
            <w:tcW w:w="3240" w:type="dxa"/>
          </w:tcPr>
          <w:p w14:paraId="7E2BDC3E" w14:textId="77777777" w:rsidR="00EE1035" w:rsidRDefault="00EE1035" w:rsidP="00EE1035">
            <w:pPr>
              <w:rPr>
                <w:kern w:val="2"/>
                <w:szCs w:val="24"/>
              </w:rPr>
            </w:pPr>
            <w:r>
              <w:rPr>
                <w:kern w:val="2"/>
                <w:szCs w:val="24"/>
              </w:rPr>
              <w:t>1.1.10. Atstovavimo pagrindas</w:t>
            </w:r>
          </w:p>
        </w:tc>
        <w:tc>
          <w:tcPr>
            <w:tcW w:w="3510" w:type="dxa"/>
          </w:tcPr>
          <w:p w14:paraId="7E2BDC3F" w14:textId="2580A4FF" w:rsidR="00EE1035" w:rsidRDefault="00EE1035" w:rsidP="00EE1035">
            <w:pPr>
              <w:rPr>
                <w:kern w:val="2"/>
                <w:szCs w:val="24"/>
              </w:rPr>
            </w:pPr>
            <w:r w:rsidRPr="002F589B">
              <w:t>Nacionalinės švietimo agentūros nuostatai, patvirtinti Lietuvos Respublikos švietimo, mokslo ir sporto ministro 2023 m. balandžio 20 d. įsakymu Nr. V-573 „Dėl Nacionalinės švietimo agentūros nuostatų patvirtinimo</w:t>
            </w:r>
          </w:p>
        </w:tc>
      </w:tr>
      <w:tr w:rsidR="00EE1035" w14:paraId="7E2BDC4A" w14:textId="77777777">
        <w:tc>
          <w:tcPr>
            <w:tcW w:w="2808" w:type="dxa"/>
            <w:vMerge w:val="restart"/>
          </w:tcPr>
          <w:p w14:paraId="7E2BDC41" w14:textId="77777777" w:rsidR="00EE1035" w:rsidRDefault="00EE1035" w:rsidP="00EE1035">
            <w:pPr>
              <w:rPr>
                <w:b/>
                <w:kern w:val="2"/>
                <w:szCs w:val="24"/>
              </w:rPr>
            </w:pPr>
          </w:p>
          <w:p w14:paraId="7E2BDC42" w14:textId="77777777" w:rsidR="00EE1035" w:rsidRDefault="00EE1035" w:rsidP="00EE1035">
            <w:pPr>
              <w:rPr>
                <w:b/>
                <w:kern w:val="2"/>
                <w:szCs w:val="24"/>
              </w:rPr>
            </w:pPr>
          </w:p>
          <w:p w14:paraId="7E2BDC43" w14:textId="77777777" w:rsidR="00EE1035" w:rsidRDefault="00EE1035" w:rsidP="00EE1035">
            <w:pPr>
              <w:rPr>
                <w:b/>
                <w:kern w:val="2"/>
                <w:szCs w:val="24"/>
              </w:rPr>
            </w:pPr>
          </w:p>
          <w:p w14:paraId="6EC62E74" w14:textId="77777777" w:rsidR="00EE1035" w:rsidRDefault="00EE1035" w:rsidP="00EE1035">
            <w:pPr>
              <w:rPr>
                <w:b/>
                <w:kern w:val="2"/>
                <w:szCs w:val="24"/>
              </w:rPr>
            </w:pPr>
            <w:r>
              <w:rPr>
                <w:b/>
                <w:kern w:val="2"/>
                <w:szCs w:val="24"/>
              </w:rPr>
              <w:t>1.2. Tiekėjas</w:t>
            </w:r>
          </w:p>
          <w:p w14:paraId="43F1041D" w14:textId="77777777" w:rsidR="00BD5293" w:rsidRDefault="00BD5293" w:rsidP="00BD5293">
            <w:pPr>
              <w:rPr>
                <w:color w:val="4472C4"/>
                <w:kern w:val="2"/>
                <w:szCs w:val="24"/>
              </w:rPr>
            </w:pPr>
            <w:r>
              <w:rPr>
                <w:color w:val="4472C4"/>
                <w:kern w:val="2"/>
                <w:szCs w:val="24"/>
              </w:rPr>
              <w:t>(jei Tiekėjas yra fizinis asmuo, skiltys atitinkamai pakoreguojamos.</w:t>
            </w:r>
          </w:p>
          <w:p w14:paraId="7E2BDC47" w14:textId="2DA194F4" w:rsidR="00BD5293" w:rsidRPr="00BD5293" w:rsidRDefault="00BD5293" w:rsidP="00EE1035">
            <w:pPr>
              <w:rPr>
                <w:color w:val="4472C4"/>
                <w:kern w:val="2"/>
                <w:szCs w:val="24"/>
              </w:rPr>
            </w:pPr>
            <w:r>
              <w:rPr>
                <w:color w:val="4472C4"/>
                <w:kern w:val="2"/>
                <w:szCs w:val="24"/>
              </w:rPr>
              <w:t>Jei Tiekėjas yra tiekėjų grupė, skiltys pildomos įterpiant kiekvieno grupės nario informaciją)</w:t>
            </w:r>
          </w:p>
        </w:tc>
        <w:tc>
          <w:tcPr>
            <w:tcW w:w="3240" w:type="dxa"/>
          </w:tcPr>
          <w:p w14:paraId="7E2BDC48" w14:textId="77777777" w:rsidR="00EE1035" w:rsidRDefault="00EE1035" w:rsidP="00EE1035">
            <w:pPr>
              <w:rPr>
                <w:kern w:val="2"/>
                <w:szCs w:val="24"/>
              </w:rPr>
            </w:pPr>
            <w:r>
              <w:rPr>
                <w:kern w:val="2"/>
                <w:szCs w:val="24"/>
              </w:rPr>
              <w:t>1.2.1. Pavadinimas</w:t>
            </w:r>
          </w:p>
        </w:tc>
        <w:tc>
          <w:tcPr>
            <w:tcW w:w="3510" w:type="dxa"/>
          </w:tcPr>
          <w:p w14:paraId="7E2BDC49" w14:textId="77777777" w:rsidR="00EE1035" w:rsidRDefault="00EE1035" w:rsidP="00EE1035">
            <w:pPr>
              <w:jc w:val="center"/>
              <w:rPr>
                <w:kern w:val="2"/>
                <w:szCs w:val="24"/>
              </w:rPr>
            </w:pPr>
          </w:p>
        </w:tc>
      </w:tr>
      <w:tr w:rsidR="00EE1035" w14:paraId="7E2BDC4E" w14:textId="77777777">
        <w:tc>
          <w:tcPr>
            <w:tcW w:w="2808" w:type="dxa"/>
            <w:vMerge/>
          </w:tcPr>
          <w:p w14:paraId="7E2BDC4B" w14:textId="77777777" w:rsidR="00EE1035" w:rsidRDefault="00EE1035" w:rsidP="00EE1035">
            <w:pPr>
              <w:rPr>
                <w:b/>
                <w:kern w:val="2"/>
                <w:szCs w:val="24"/>
              </w:rPr>
            </w:pPr>
          </w:p>
        </w:tc>
        <w:tc>
          <w:tcPr>
            <w:tcW w:w="3240" w:type="dxa"/>
          </w:tcPr>
          <w:p w14:paraId="7E2BDC4C" w14:textId="77777777" w:rsidR="00EE1035" w:rsidRDefault="00EE1035" w:rsidP="00EE1035">
            <w:pPr>
              <w:rPr>
                <w:kern w:val="2"/>
                <w:szCs w:val="24"/>
              </w:rPr>
            </w:pPr>
            <w:r>
              <w:rPr>
                <w:kern w:val="2"/>
                <w:szCs w:val="24"/>
              </w:rPr>
              <w:t>1.2.2. Juridinio asmens kodas</w:t>
            </w:r>
          </w:p>
        </w:tc>
        <w:tc>
          <w:tcPr>
            <w:tcW w:w="3510" w:type="dxa"/>
          </w:tcPr>
          <w:p w14:paraId="7E2BDC4D" w14:textId="77777777" w:rsidR="00EE1035" w:rsidRDefault="00EE1035" w:rsidP="00EE1035">
            <w:pPr>
              <w:jc w:val="center"/>
              <w:rPr>
                <w:kern w:val="2"/>
                <w:szCs w:val="24"/>
              </w:rPr>
            </w:pPr>
          </w:p>
        </w:tc>
      </w:tr>
      <w:tr w:rsidR="00EE1035" w14:paraId="7E2BDC52" w14:textId="77777777">
        <w:tc>
          <w:tcPr>
            <w:tcW w:w="2808" w:type="dxa"/>
            <w:vMerge/>
          </w:tcPr>
          <w:p w14:paraId="7E2BDC4F" w14:textId="77777777" w:rsidR="00EE1035" w:rsidRDefault="00EE1035" w:rsidP="00EE1035">
            <w:pPr>
              <w:rPr>
                <w:b/>
                <w:kern w:val="2"/>
                <w:szCs w:val="24"/>
              </w:rPr>
            </w:pPr>
          </w:p>
        </w:tc>
        <w:tc>
          <w:tcPr>
            <w:tcW w:w="3240" w:type="dxa"/>
          </w:tcPr>
          <w:p w14:paraId="7E2BDC50" w14:textId="77777777" w:rsidR="00EE1035" w:rsidRDefault="00EE1035" w:rsidP="00EE1035">
            <w:pPr>
              <w:rPr>
                <w:kern w:val="2"/>
                <w:szCs w:val="24"/>
              </w:rPr>
            </w:pPr>
            <w:r>
              <w:rPr>
                <w:kern w:val="2"/>
                <w:szCs w:val="24"/>
              </w:rPr>
              <w:t>1.2.3. Adresas</w:t>
            </w:r>
          </w:p>
        </w:tc>
        <w:tc>
          <w:tcPr>
            <w:tcW w:w="3510" w:type="dxa"/>
          </w:tcPr>
          <w:p w14:paraId="7E2BDC51" w14:textId="77777777" w:rsidR="00EE1035" w:rsidRDefault="00EE1035" w:rsidP="00EE1035">
            <w:pPr>
              <w:jc w:val="center"/>
              <w:rPr>
                <w:kern w:val="2"/>
                <w:szCs w:val="24"/>
              </w:rPr>
            </w:pPr>
          </w:p>
        </w:tc>
      </w:tr>
      <w:tr w:rsidR="00EE1035" w14:paraId="7E2BDC56" w14:textId="77777777">
        <w:tc>
          <w:tcPr>
            <w:tcW w:w="2808" w:type="dxa"/>
            <w:vMerge/>
          </w:tcPr>
          <w:p w14:paraId="7E2BDC53" w14:textId="77777777" w:rsidR="00EE1035" w:rsidRDefault="00EE1035" w:rsidP="00EE1035">
            <w:pPr>
              <w:rPr>
                <w:b/>
                <w:kern w:val="2"/>
                <w:szCs w:val="24"/>
              </w:rPr>
            </w:pPr>
          </w:p>
        </w:tc>
        <w:tc>
          <w:tcPr>
            <w:tcW w:w="3240" w:type="dxa"/>
          </w:tcPr>
          <w:p w14:paraId="7E2BDC54" w14:textId="77777777" w:rsidR="00EE1035" w:rsidRDefault="00EE1035" w:rsidP="00EE1035">
            <w:pPr>
              <w:rPr>
                <w:kern w:val="2"/>
                <w:szCs w:val="24"/>
              </w:rPr>
            </w:pPr>
            <w:r>
              <w:rPr>
                <w:kern w:val="2"/>
                <w:szCs w:val="24"/>
              </w:rPr>
              <w:t>1.2.4. PVM mokėtojo kodas</w:t>
            </w:r>
          </w:p>
        </w:tc>
        <w:tc>
          <w:tcPr>
            <w:tcW w:w="3510" w:type="dxa"/>
          </w:tcPr>
          <w:p w14:paraId="7E2BDC55" w14:textId="77777777" w:rsidR="00EE1035" w:rsidRDefault="00EE1035" w:rsidP="00EE1035">
            <w:pPr>
              <w:jc w:val="center"/>
              <w:rPr>
                <w:kern w:val="2"/>
                <w:szCs w:val="24"/>
              </w:rPr>
            </w:pPr>
          </w:p>
        </w:tc>
      </w:tr>
      <w:tr w:rsidR="00EE1035" w14:paraId="7E2BDC5A" w14:textId="77777777">
        <w:tc>
          <w:tcPr>
            <w:tcW w:w="2808" w:type="dxa"/>
            <w:vMerge/>
          </w:tcPr>
          <w:p w14:paraId="7E2BDC57" w14:textId="77777777" w:rsidR="00EE1035" w:rsidRDefault="00EE1035" w:rsidP="00EE1035">
            <w:pPr>
              <w:rPr>
                <w:b/>
                <w:kern w:val="2"/>
                <w:szCs w:val="24"/>
              </w:rPr>
            </w:pPr>
          </w:p>
        </w:tc>
        <w:tc>
          <w:tcPr>
            <w:tcW w:w="3240" w:type="dxa"/>
          </w:tcPr>
          <w:p w14:paraId="7E2BDC58" w14:textId="77777777" w:rsidR="00EE1035" w:rsidRDefault="00EE1035" w:rsidP="00EE1035">
            <w:pPr>
              <w:rPr>
                <w:kern w:val="2"/>
                <w:szCs w:val="24"/>
              </w:rPr>
            </w:pPr>
            <w:r>
              <w:rPr>
                <w:kern w:val="2"/>
                <w:szCs w:val="24"/>
              </w:rPr>
              <w:t>1.2.5. Atsiskaitomoji sąskaita</w:t>
            </w:r>
          </w:p>
        </w:tc>
        <w:tc>
          <w:tcPr>
            <w:tcW w:w="3510" w:type="dxa"/>
          </w:tcPr>
          <w:p w14:paraId="7E2BDC59" w14:textId="77777777" w:rsidR="00EE1035" w:rsidRDefault="00EE1035" w:rsidP="00EE1035">
            <w:pPr>
              <w:jc w:val="center"/>
              <w:rPr>
                <w:kern w:val="2"/>
                <w:szCs w:val="24"/>
              </w:rPr>
            </w:pPr>
          </w:p>
        </w:tc>
      </w:tr>
      <w:tr w:rsidR="00EE1035" w14:paraId="7E2BDC5E" w14:textId="77777777">
        <w:tc>
          <w:tcPr>
            <w:tcW w:w="2808" w:type="dxa"/>
            <w:vMerge/>
          </w:tcPr>
          <w:p w14:paraId="7E2BDC5B" w14:textId="77777777" w:rsidR="00EE1035" w:rsidRDefault="00EE1035" w:rsidP="00EE1035">
            <w:pPr>
              <w:rPr>
                <w:b/>
                <w:kern w:val="2"/>
                <w:szCs w:val="24"/>
              </w:rPr>
            </w:pPr>
          </w:p>
        </w:tc>
        <w:tc>
          <w:tcPr>
            <w:tcW w:w="3240" w:type="dxa"/>
          </w:tcPr>
          <w:p w14:paraId="7E2BDC5C" w14:textId="77777777" w:rsidR="00EE1035" w:rsidRDefault="00EE1035" w:rsidP="00EE1035">
            <w:pPr>
              <w:rPr>
                <w:kern w:val="2"/>
                <w:szCs w:val="24"/>
              </w:rPr>
            </w:pPr>
            <w:r>
              <w:rPr>
                <w:kern w:val="2"/>
                <w:szCs w:val="24"/>
              </w:rPr>
              <w:t>1.2.6. Bankas, banko kodas</w:t>
            </w:r>
          </w:p>
        </w:tc>
        <w:tc>
          <w:tcPr>
            <w:tcW w:w="3510" w:type="dxa"/>
          </w:tcPr>
          <w:p w14:paraId="7E2BDC5D" w14:textId="77777777" w:rsidR="00EE1035" w:rsidRDefault="00EE1035" w:rsidP="00EE1035">
            <w:pPr>
              <w:jc w:val="center"/>
              <w:rPr>
                <w:kern w:val="2"/>
                <w:szCs w:val="24"/>
              </w:rPr>
            </w:pPr>
          </w:p>
        </w:tc>
      </w:tr>
      <w:tr w:rsidR="00EE1035" w14:paraId="7E2BDC62" w14:textId="77777777">
        <w:tc>
          <w:tcPr>
            <w:tcW w:w="2808" w:type="dxa"/>
            <w:vMerge/>
          </w:tcPr>
          <w:p w14:paraId="7E2BDC5F" w14:textId="77777777" w:rsidR="00EE1035" w:rsidRDefault="00EE1035" w:rsidP="00EE1035">
            <w:pPr>
              <w:rPr>
                <w:b/>
                <w:kern w:val="2"/>
                <w:szCs w:val="24"/>
              </w:rPr>
            </w:pPr>
          </w:p>
        </w:tc>
        <w:tc>
          <w:tcPr>
            <w:tcW w:w="3240" w:type="dxa"/>
          </w:tcPr>
          <w:p w14:paraId="7E2BDC60" w14:textId="77777777" w:rsidR="00EE1035" w:rsidRDefault="00EE1035" w:rsidP="00EE1035">
            <w:pPr>
              <w:rPr>
                <w:kern w:val="2"/>
                <w:szCs w:val="24"/>
              </w:rPr>
            </w:pPr>
            <w:r>
              <w:rPr>
                <w:kern w:val="2"/>
                <w:szCs w:val="24"/>
              </w:rPr>
              <w:t>1.2.7. Telefonas</w:t>
            </w:r>
          </w:p>
        </w:tc>
        <w:tc>
          <w:tcPr>
            <w:tcW w:w="3510" w:type="dxa"/>
          </w:tcPr>
          <w:p w14:paraId="7E2BDC61" w14:textId="77777777" w:rsidR="00EE1035" w:rsidRDefault="00EE1035" w:rsidP="00EE1035">
            <w:pPr>
              <w:jc w:val="center"/>
              <w:rPr>
                <w:kern w:val="2"/>
                <w:szCs w:val="24"/>
              </w:rPr>
            </w:pPr>
          </w:p>
        </w:tc>
      </w:tr>
      <w:tr w:rsidR="00EE1035" w14:paraId="7E2BDC66" w14:textId="77777777">
        <w:tc>
          <w:tcPr>
            <w:tcW w:w="2808" w:type="dxa"/>
            <w:vMerge/>
          </w:tcPr>
          <w:p w14:paraId="7E2BDC63" w14:textId="77777777" w:rsidR="00EE1035" w:rsidRDefault="00EE1035" w:rsidP="00EE1035">
            <w:pPr>
              <w:rPr>
                <w:b/>
                <w:kern w:val="2"/>
                <w:szCs w:val="24"/>
              </w:rPr>
            </w:pPr>
          </w:p>
        </w:tc>
        <w:tc>
          <w:tcPr>
            <w:tcW w:w="3240" w:type="dxa"/>
          </w:tcPr>
          <w:p w14:paraId="7E2BDC64" w14:textId="77777777" w:rsidR="00EE1035" w:rsidRDefault="00EE1035" w:rsidP="00EE1035">
            <w:pPr>
              <w:rPr>
                <w:kern w:val="2"/>
                <w:szCs w:val="24"/>
              </w:rPr>
            </w:pPr>
            <w:r>
              <w:rPr>
                <w:kern w:val="2"/>
                <w:szCs w:val="24"/>
              </w:rPr>
              <w:t>1.2.8. El. paštas</w:t>
            </w:r>
          </w:p>
        </w:tc>
        <w:tc>
          <w:tcPr>
            <w:tcW w:w="3510" w:type="dxa"/>
          </w:tcPr>
          <w:p w14:paraId="7E2BDC65" w14:textId="77777777" w:rsidR="00EE1035" w:rsidRDefault="00EE1035" w:rsidP="00EE1035">
            <w:pPr>
              <w:jc w:val="center"/>
              <w:rPr>
                <w:kern w:val="2"/>
                <w:szCs w:val="24"/>
              </w:rPr>
            </w:pPr>
          </w:p>
        </w:tc>
      </w:tr>
      <w:tr w:rsidR="00EE1035" w14:paraId="7E2BDC6A" w14:textId="77777777">
        <w:tc>
          <w:tcPr>
            <w:tcW w:w="2808" w:type="dxa"/>
            <w:vMerge/>
          </w:tcPr>
          <w:p w14:paraId="7E2BDC67" w14:textId="77777777" w:rsidR="00EE1035" w:rsidRDefault="00EE1035" w:rsidP="00EE1035">
            <w:pPr>
              <w:rPr>
                <w:b/>
                <w:kern w:val="2"/>
                <w:szCs w:val="24"/>
              </w:rPr>
            </w:pPr>
          </w:p>
        </w:tc>
        <w:tc>
          <w:tcPr>
            <w:tcW w:w="3240" w:type="dxa"/>
          </w:tcPr>
          <w:p w14:paraId="7E2BDC68" w14:textId="77777777" w:rsidR="00EE1035" w:rsidRDefault="00EE1035" w:rsidP="00EE1035">
            <w:pPr>
              <w:rPr>
                <w:kern w:val="2"/>
                <w:szCs w:val="24"/>
              </w:rPr>
            </w:pPr>
            <w:r>
              <w:rPr>
                <w:kern w:val="2"/>
                <w:szCs w:val="24"/>
              </w:rPr>
              <w:t>1.2.9. Šalies atstovas</w:t>
            </w:r>
          </w:p>
        </w:tc>
        <w:tc>
          <w:tcPr>
            <w:tcW w:w="3510" w:type="dxa"/>
          </w:tcPr>
          <w:p w14:paraId="7E2BDC69" w14:textId="77777777" w:rsidR="00EE1035" w:rsidRDefault="00EE1035" w:rsidP="00EE1035">
            <w:pPr>
              <w:jc w:val="center"/>
              <w:rPr>
                <w:kern w:val="2"/>
                <w:szCs w:val="24"/>
              </w:rPr>
            </w:pPr>
          </w:p>
        </w:tc>
      </w:tr>
      <w:tr w:rsidR="00EE1035" w14:paraId="7E2BDC6E" w14:textId="77777777">
        <w:tc>
          <w:tcPr>
            <w:tcW w:w="2808" w:type="dxa"/>
            <w:vMerge/>
          </w:tcPr>
          <w:p w14:paraId="7E2BDC6B" w14:textId="77777777" w:rsidR="00EE1035" w:rsidRDefault="00EE1035" w:rsidP="00EE1035">
            <w:pPr>
              <w:rPr>
                <w:b/>
                <w:kern w:val="2"/>
                <w:szCs w:val="24"/>
              </w:rPr>
            </w:pPr>
          </w:p>
        </w:tc>
        <w:tc>
          <w:tcPr>
            <w:tcW w:w="3240" w:type="dxa"/>
          </w:tcPr>
          <w:p w14:paraId="7E2BDC6C" w14:textId="77777777" w:rsidR="00EE1035" w:rsidRDefault="00EE1035" w:rsidP="00EE1035">
            <w:pPr>
              <w:rPr>
                <w:kern w:val="2"/>
                <w:szCs w:val="24"/>
              </w:rPr>
            </w:pPr>
            <w:r>
              <w:rPr>
                <w:kern w:val="2"/>
                <w:szCs w:val="24"/>
              </w:rPr>
              <w:t>1.2.10. Atstovavimo pagrindas</w:t>
            </w:r>
          </w:p>
        </w:tc>
        <w:tc>
          <w:tcPr>
            <w:tcW w:w="3510" w:type="dxa"/>
          </w:tcPr>
          <w:p w14:paraId="7E2BDC6D" w14:textId="77777777" w:rsidR="00EE1035" w:rsidRDefault="00EE1035" w:rsidP="00EE1035">
            <w:pPr>
              <w:jc w:val="center"/>
              <w:rPr>
                <w:kern w:val="2"/>
                <w:szCs w:val="24"/>
              </w:rPr>
            </w:pPr>
          </w:p>
        </w:tc>
      </w:tr>
    </w:tbl>
    <w:p w14:paraId="7E2BDC6F"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7E2BDC71" w14:textId="77777777" w:rsidTr="00A7177D">
        <w:trPr>
          <w:trHeight w:val="300"/>
        </w:trPr>
        <w:tc>
          <w:tcPr>
            <w:tcW w:w="9535" w:type="dxa"/>
            <w:gridSpan w:val="4"/>
          </w:tcPr>
          <w:p w14:paraId="7E2BDC70" w14:textId="77777777" w:rsidR="00027B83" w:rsidRDefault="000B0897">
            <w:pPr>
              <w:jc w:val="center"/>
              <w:rPr>
                <w:b/>
                <w:kern w:val="2"/>
                <w:szCs w:val="24"/>
              </w:rPr>
            </w:pPr>
            <w:r>
              <w:rPr>
                <w:b/>
                <w:kern w:val="2"/>
                <w:szCs w:val="24"/>
              </w:rPr>
              <w:t>2. ATSAKINGI ASMENYS</w:t>
            </w:r>
          </w:p>
        </w:tc>
      </w:tr>
      <w:tr w:rsidR="00027B83" w14:paraId="7E2BDC74" w14:textId="77777777" w:rsidTr="00A7177D">
        <w:trPr>
          <w:trHeight w:val="300"/>
        </w:trPr>
        <w:tc>
          <w:tcPr>
            <w:tcW w:w="3094" w:type="dxa"/>
            <w:gridSpan w:val="2"/>
          </w:tcPr>
          <w:p w14:paraId="7E2BDC72"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582098DA" w14:textId="77777777" w:rsidR="004F1BD8" w:rsidRPr="00A8589B" w:rsidRDefault="004F1BD8" w:rsidP="00541864">
            <w:pPr>
              <w:rPr>
                <w:color w:val="4472C4"/>
                <w:kern w:val="2"/>
                <w:szCs w:val="24"/>
              </w:rPr>
            </w:pPr>
          </w:p>
          <w:p w14:paraId="42B841C2" w14:textId="1421595E" w:rsidR="004F1BD8" w:rsidRDefault="004F1BD8" w:rsidP="00541864">
            <w:pPr>
              <w:rPr>
                <w:color w:val="000000" w:themeColor="text1"/>
                <w:kern w:val="2"/>
                <w:szCs w:val="24"/>
                <w:lang w:val="it-IT"/>
              </w:rPr>
            </w:pPr>
            <w:r w:rsidRPr="004F1BD8">
              <w:rPr>
                <w:color w:val="000000" w:themeColor="text1"/>
                <w:kern w:val="2"/>
                <w:szCs w:val="24"/>
                <w:lang w:val="it-IT"/>
              </w:rPr>
              <w:t>Ed</w:t>
            </w:r>
            <w:r>
              <w:rPr>
                <w:color w:val="000000" w:themeColor="text1"/>
                <w:kern w:val="2"/>
                <w:szCs w:val="24"/>
                <w:lang w:val="it-IT"/>
              </w:rPr>
              <w:t>T</w:t>
            </w:r>
            <w:r w:rsidRPr="004F1BD8">
              <w:rPr>
                <w:color w:val="000000" w:themeColor="text1"/>
                <w:kern w:val="2"/>
                <w:szCs w:val="24"/>
                <w:lang w:val="it-IT"/>
              </w:rPr>
              <w:t xml:space="preserve">ech grupės </w:t>
            </w:r>
            <w:r w:rsidR="00A13879">
              <w:rPr>
                <w:color w:val="000000" w:themeColor="text1"/>
                <w:kern w:val="2"/>
                <w:szCs w:val="24"/>
                <w:lang w:val="it-IT"/>
              </w:rPr>
              <w:t>patarėja</w:t>
            </w:r>
            <w:r w:rsidRPr="004F1BD8">
              <w:rPr>
                <w:color w:val="000000" w:themeColor="text1"/>
                <w:kern w:val="2"/>
                <w:szCs w:val="24"/>
                <w:lang w:val="it-IT"/>
              </w:rPr>
              <w:t xml:space="preserve"> Daiva Asa</w:t>
            </w:r>
            <w:r>
              <w:rPr>
                <w:color w:val="000000" w:themeColor="text1"/>
                <w:kern w:val="2"/>
                <w:szCs w:val="24"/>
                <w:lang w:val="it-IT"/>
              </w:rPr>
              <w:t>d</w:t>
            </w:r>
          </w:p>
          <w:p w14:paraId="7E2BDC73" w14:textId="0F7737A4" w:rsidR="004F1BD8" w:rsidRPr="004F1BD8" w:rsidRDefault="004F1BD8" w:rsidP="00541864">
            <w:pPr>
              <w:rPr>
                <w:color w:val="4472C4"/>
                <w:kern w:val="2"/>
                <w:szCs w:val="24"/>
                <w:lang w:val="it-IT"/>
              </w:rPr>
            </w:pPr>
            <w:r>
              <w:rPr>
                <w:color w:val="4472C4"/>
                <w:kern w:val="2"/>
                <w:szCs w:val="24"/>
                <w:lang w:val="it-IT"/>
              </w:rPr>
              <w:t>daiva.asad@nsa.smm.lt</w:t>
            </w:r>
          </w:p>
        </w:tc>
      </w:tr>
      <w:tr w:rsidR="00027B83" w14:paraId="7E2BDC77" w14:textId="77777777" w:rsidTr="00A7177D">
        <w:trPr>
          <w:trHeight w:val="300"/>
        </w:trPr>
        <w:tc>
          <w:tcPr>
            <w:tcW w:w="3094" w:type="dxa"/>
            <w:gridSpan w:val="2"/>
          </w:tcPr>
          <w:p w14:paraId="7E2BDC75" w14:textId="77777777" w:rsidR="00027B83" w:rsidRDefault="000B0897">
            <w:pPr>
              <w:rPr>
                <w:b/>
                <w:kern w:val="2"/>
                <w:szCs w:val="24"/>
              </w:rPr>
            </w:pPr>
            <w:r>
              <w:rPr>
                <w:b/>
                <w:kern w:val="2"/>
                <w:szCs w:val="24"/>
              </w:rPr>
              <w:lastRenderedPageBreak/>
              <w:t>2.2. Tiekėjo kontaktiniai asmenys, atsakingi už Sutarties vykdymą</w:t>
            </w:r>
          </w:p>
        </w:tc>
        <w:tc>
          <w:tcPr>
            <w:tcW w:w="6441" w:type="dxa"/>
            <w:gridSpan w:val="2"/>
          </w:tcPr>
          <w:p w14:paraId="7E2BDC76"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7E2BDC79" w14:textId="77777777" w:rsidTr="00A7177D">
        <w:trPr>
          <w:trHeight w:val="300"/>
        </w:trPr>
        <w:tc>
          <w:tcPr>
            <w:tcW w:w="9535" w:type="dxa"/>
            <w:gridSpan w:val="4"/>
          </w:tcPr>
          <w:p w14:paraId="7E2BDC78" w14:textId="77777777" w:rsidR="00027B83" w:rsidRDefault="000B0897">
            <w:pPr>
              <w:jc w:val="center"/>
              <w:rPr>
                <w:b/>
                <w:kern w:val="2"/>
                <w:szCs w:val="24"/>
              </w:rPr>
            </w:pPr>
            <w:r>
              <w:rPr>
                <w:b/>
                <w:kern w:val="2"/>
                <w:szCs w:val="24"/>
              </w:rPr>
              <w:t>3. SUTARTIES DALYKAS</w:t>
            </w:r>
          </w:p>
        </w:tc>
      </w:tr>
      <w:tr w:rsidR="00027B83" w14:paraId="7E2BDC7D" w14:textId="77777777" w:rsidTr="00A7177D">
        <w:trPr>
          <w:trHeight w:val="300"/>
        </w:trPr>
        <w:tc>
          <w:tcPr>
            <w:tcW w:w="3094" w:type="dxa"/>
            <w:gridSpan w:val="2"/>
          </w:tcPr>
          <w:p w14:paraId="7E2BDC7A" w14:textId="77777777" w:rsidR="00027B83" w:rsidRDefault="000B0897">
            <w:pPr>
              <w:rPr>
                <w:b/>
                <w:kern w:val="2"/>
                <w:szCs w:val="24"/>
              </w:rPr>
            </w:pPr>
            <w:r>
              <w:rPr>
                <w:b/>
                <w:kern w:val="2"/>
                <w:szCs w:val="24"/>
              </w:rPr>
              <w:t>3.1. Sutarties dalykas</w:t>
            </w:r>
          </w:p>
        </w:tc>
        <w:tc>
          <w:tcPr>
            <w:tcW w:w="6441" w:type="dxa"/>
            <w:gridSpan w:val="2"/>
          </w:tcPr>
          <w:p w14:paraId="5BBAD43E" w14:textId="77777777" w:rsidR="001550DB" w:rsidRDefault="001550DB" w:rsidP="001550DB">
            <w:pPr>
              <w:spacing w:after="160" w:line="278" w:lineRule="auto"/>
              <w:jc w:val="both"/>
            </w:pPr>
            <w:r w:rsidRPr="001F79A7">
              <w:t xml:space="preserve">Pirkimo objektą sudaro pokalbių roboto </w:t>
            </w:r>
            <w:r>
              <w:t xml:space="preserve">įskiepio </w:t>
            </w:r>
            <w:r w:rsidRPr="001F79A7">
              <w:t>talpinimas, licencijos palaikymas ir papildomi vystymo darbai, reikalingi išmaniojo pokalbių roboto sprendiniui veikti.</w:t>
            </w:r>
          </w:p>
          <w:p w14:paraId="1E23ED8C" w14:textId="695440FF" w:rsidR="00F47BBE" w:rsidRDefault="00F47BBE" w:rsidP="001550DB">
            <w:pPr>
              <w:spacing w:after="160" w:line="278" w:lineRule="auto"/>
              <w:jc w:val="both"/>
              <w:rPr>
                <w:lang w:eastAsia="lt-LT"/>
              </w:rPr>
            </w:pPr>
            <w:r>
              <w:rPr>
                <w:lang w:eastAsia="lt-LT"/>
              </w:rPr>
              <w:t>Tiekėjas įsipareigoja</w:t>
            </w:r>
            <w:r w:rsidR="00A01563">
              <w:rPr>
                <w:lang w:eastAsia="lt-LT"/>
              </w:rPr>
              <w:t>:</w:t>
            </w:r>
          </w:p>
          <w:p w14:paraId="03098B71" w14:textId="77777777" w:rsidR="00F47BBE" w:rsidRPr="006E263F" w:rsidRDefault="00F47BBE" w:rsidP="00F47BBE">
            <w:pPr>
              <w:pStyle w:val="Sraopastraipa"/>
              <w:numPr>
                <w:ilvl w:val="0"/>
                <w:numId w:val="24"/>
              </w:numPr>
              <w:spacing w:after="160" w:line="278" w:lineRule="auto"/>
            </w:pPr>
            <w:r w:rsidRPr="006E263F">
              <w:t>Išmaniojo pokalbių roboto sprendinio palaikymas. Išmaniojo pokalbių roboto infrastruktūros veikimo užtikrinimas;</w:t>
            </w:r>
          </w:p>
          <w:p w14:paraId="20370E33" w14:textId="77777777" w:rsidR="00F47BBE" w:rsidRPr="001F79A7" w:rsidRDefault="00F47BBE" w:rsidP="00F47BBE">
            <w:pPr>
              <w:pStyle w:val="Sraopastraipa"/>
              <w:numPr>
                <w:ilvl w:val="0"/>
                <w:numId w:val="24"/>
              </w:numPr>
              <w:spacing w:after="160" w:line="278" w:lineRule="auto"/>
            </w:pPr>
            <w:r w:rsidRPr="001F79A7">
              <w:rPr>
                <w:lang w:val="it-IT"/>
              </w:rPr>
              <w:t xml:space="preserve">Papildomi vystymo darbai – 200 darbo val. Papildomi vystymo darbai atliekami pagal PO pateikiamas ir su Teikėju suderintas užduotis, neviršijant 200 darbo valandų bendros apimties. </w:t>
            </w:r>
          </w:p>
          <w:p w14:paraId="7B286B14" w14:textId="77777777" w:rsidR="00F47BBE" w:rsidRPr="00382EF4" w:rsidRDefault="00F47BBE" w:rsidP="00F47BBE">
            <w:pPr>
              <w:numPr>
                <w:ilvl w:val="1"/>
                <w:numId w:val="24"/>
              </w:numPr>
              <w:spacing w:before="120"/>
              <w:jc w:val="both"/>
            </w:pPr>
            <w:r w:rsidRPr="006E263F">
              <w:t xml:space="preserve">Puslapio </w:t>
            </w:r>
            <w:hyperlink r:id="rId11" w:history="1">
              <w:r w:rsidRPr="006E263F">
                <w:rPr>
                  <w:rStyle w:val="Hipersaitas"/>
                </w:rPr>
                <w:t>Švietimo portalas | Emokykla | Atrask, mokykis, tobulėk</w:t>
              </w:r>
            </w:hyperlink>
            <w:r w:rsidRPr="006E263F">
              <w:t xml:space="preserve"> (bendrųjų programų, rekomendacijų, metodinės medžiagos, vadovėlių) API integracija </w:t>
            </w:r>
            <w:r w:rsidRPr="004B55C7">
              <w:t>pagal 2 parametrus: dalykas, klasė. API pateikia PO. Teikėjas atsako už API integraciją į pokalbių roboto sprendinį, o PO atsako už API prieinamumą. Integracija laikoma atlikta, kai pagal pasirinktus parametrus „dalykas“ ir „klasė“ pokalbių robotas pateikia atitinkamus PO API grąžinamus rezultatus.</w:t>
            </w:r>
          </w:p>
          <w:p w14:paraId="6536D155" w14:textId="17B4EC0B" w:rsidR="00F47BBE" w:rsidRDefault="00F47BBE" w:rsidP="00681D5F">
            <w:pPr>
              <w:pStyle w:val="Sraopastraipa"/>
              <w:numPr>
                <w:ilvl w:val="1"/>
                <w:numId w:val="24"/>
              </w:numPr>
              <w:spacing w:after="160" w:line="278" w:lineRule="auto"/>
            </w:pPr>
            <w:r w:rsidRPr="006E263F">
              <w:t xml:space="preserve">Išmaniojo pokalbių roboto įskiepio talpinimas </w:t>
            </w:r>
            <w:hyperlink r:id="rId12" w:history="1">
              <w:r w:rsidRPr="00CC2395">
                <w:rPr>
                  <w:rStyle w:val="Hipersaitas"/>
                </w:rPr>
                <w:t>Nacionalinė švietimo agentūra -</w:t>
              </w:r>
            </w:hyperlink>
            <w:r w:rsidRPr="00CC2395">
              <w:t xml:space="preserve"> </w:t>
            </w:r>
            <w:r w:rsidRPr="006E263F">
              <w:t>portale ir vystymas.</w:t>
            </w:r>
          </w:p>
          <w:p w14:paraId="7E2BDC7C" w14:textId="1C9368AE" w:rsidR="00EC7BF8" w:rsidRPr="00EE6B09" w:rsidRDefault="000B0897" w:rsidP="00EE6B09">
            <w:pPr>
              <w:ind w:left="-27"/>
              <w:jc w:val="both"/>
              <w:rPr>
                <w:color w:val="000000"/>
                <w:kern w:val="2"/>
                <w:szCs w:val="24"/>
              </w:rPr>
            </w:pPr>
            <w:r w:rsidRPr="00EE6B09">
              <w:rPr>
                <w:color w:val="000000"/>
                <w:kern w:val="2"/>
                <w:szCs w:val="24"/>
              </w:rPr>
              <w:t xml:space="preserve">Išsamus </w:t>
            </w:r>
            <w:r w:rsidRPr="00EE6B09">
              <w:rPr>
                <w:color w:val="000000"/>
                <w:szCs w:val="24"/>
              </w:rPr>
              <w:t>Paslaugų</w:t>
            </w:r>
            <w:r w:rsidRPr="00EE6B09">
              <w:rPr>
                <w:color w:val="000000"/>
                <w:kern w:val="2"/>
                <w:szCs w:val="24"/>
              </w:rPr>
              <w:t xml:space="preserve"> aprašymas ir kiti reikalavimai teikiamoms </w:t>
            </w:r>
            <w:r w:rsidRPr="00EE6B09">
              <w:rPr>
                <w:color w:val="000000"/>
                <w:szCs w:val="24"/>
              </w:rPr>
              <w:t>Paslaugoms</w:t>
            </w:r>
            <w:r w:rsidRPr="00EE6B09">
              <w:rPr>
                <w:color w:val="000000"/>
                <w:kern w:val="2"/>
                <w:szCs w:val="24"/>
              </w:rPr>
              <w:t xml:space="preserve"> nustatyti Sutarties priede Nr. </w:t>
            </w:r>
            <w:r w:rsidR="00623C60" w:rsidRPr="00EE6B09">
              <w:rPr>
                <w:color w:val="000000"/>
                <w:kern w:val="2"/>
                <w:szCs w:val="24"/>
                <w:highlight w:val="yellow"/>
              </w:rPr>
              <w:t>2</w:t>
            </w:r>
            <w:r w:rsidRPr="00EE6B09">
              <w:rPr>
                <w:color w:val="000000"/>
                <w:kern w:val="2"/>
                <w:szCs w:val="24"/>
              </w:rPr>
              <w:t xml:space="preserve"> „Techninė specifikacija“ (toliau – Techninė specifikacija) ir Sutarties priede Nr. </w:t>
            </w:r>
            <w:r w:rsidRPr="00EE6B09">
              <w:rPr>
                <w:color w:val="000000"/>
                <w:kern w:val="2"/>
                <w:szCs w:val="24"/>
                <w:highlight w:val="yellow"/>
              </w:rPr>
              <w:t>[_]</w:t>
            </w:r>
            <w:r w:rsidRPr="00EE6B09">
              <w:rPr>
                <w:color w:val="000000"/>
                <w:kern w:val="2"/>
                <w:szCs w:val="24"/>
              </w:rPr>
              <w:t xml:space="preserve"> „Pasiūlymas“.</w:t>
            </w:r>
          </w:p>
        </w:tc>
      </w:tr>
      <w:tr w:rsidR="00027B83" w14:paraId="7E2BDC80" w14:textId="77777777" w:rsidTr="00A7177D">
        <w:trPr>
          <w:trHeight w:val="300"/>
        </w:trPr>
        <w:tc>
          <w:tcPr>
            <w:tcW w:w="3094" w:type="dxa"/>
            <w:gridSpan w:val="2"/>
          </w:tcPr>
          <w:p w14:paraId="7E2BDC7E" w14:textId="77777777" w:rsidR="00027B83" w:rsidRDefault="000B0897">
            <w:pPr>
              <w:rPr>
                <w:b/>
                <w:kern w:val="2"/>
                <w:szCs w:val="24"/>
              </w:rPr>
            </w:pPr>
            <w:r>
              <w:rPr>
                <w:b/>
                <w:kern w:val="2"/>
                <w:szCs w:val="24"/>
              </w:rPr>
              <w:t>3.2. Pirkimo pavadinimas ir numeris</w:t>
            </w:r>
          </w:p>
        </w:tc>
        <w:tc>
          <w:tcPr>
            <w:tcW w:w="6441" w:type="dxa"/>
            <w:gridSpan w:val="2"/>
          </w:tcPr>
          <w:p w14:paraId="7E2BDC7F" w14:textId="28A1219C" w:rsidR="00027B83" w:rsidRDefault="00541864" w:rsidP="00710823">
            <w:pPr>
              <w:jc w:val="both"/>
              <w:rPr>
                <w:kern w:val="2"/>
                <w:szCs w:val="24"/>
              </w:rPr>
            </w:pPr>
            <w:r w:rsidRPr="00541864">
              <w:t>Pokalbių roboto talpinimas ir palaikymas</w:t>
            </w:r>
            <w:r>
              <w:t xml:space="preserve"> Nr. </w:t>
            </w:r>
          </w:p>
        </w:tc>
      </w:tr>
      <w:tr w:rsidR="00027B83" w14:paraId="7E2BDC8B" w14:textId="77777777" w:rsidTr="00A7177D">
        <w:trPr>
          <w:trHeight w:val="300"/>
        </w:trPr>
        <w:tc>
          <w:tcPr>
            <w:tcW w:w="3094" w:type="dxa"/>
            <w:gridSpan w:val="2"/>
          </w:tcPr>
          <w:p w14:paraId="7E2BDC8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7E2BDC8A" w14:textId="2C3B940E" w:rsidR="00027B83" w:rsidRDefault="000B0897" w:rsidP="00710823">
            <w:pPr>
              <w:jc w:val="both"/>
              <w:rPr>
                <w:kern w:val="2"/>
                <w:szCs w:val="24"/>
              </w:rPr>
            </w:pPr>
            <w:r>
              <w:rPr>
                <w:kern w:val="2"/>
                <w:szCs w:val="24"/>
              </w:rPr>
              <w:t>Netaikoma</w:t>
            </w:r>
          </w:p>
        </w:tc>
      </w:tr>
      <w:tr w:rsidR="00027B83" w14:paraId="7E2BDC8D" w14:textId="77777777" w:rsidTr="00A7177D">
        <w:trPr>
          <w:trHeight w:val="300"/>
        </w:trPr>
        <w:tc>
          <w:tcPr>
            <w:tcW w:w="9535" w:type="dxa"/>
            <w:gridSpan w:val="4"/>
          </w:tcPr>
          <w:p w14:paraId="7E2BDC8C" w14:textId="77777777" w:rsidR="00027B83" w:rsidRDefault="000B0897" w:rsidP="00710823">
            <w:pPr>
              <w:jc w:val="both"/>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7E2BDCAD" w14:textId="77777777" w:rsidTr="00A7177D">
        <w:trPr>
          <w:trHeight w:val="300"/>
        </w:trPr>
        <w:tc>
          <w:tcPr>
            <w:tcW w:w="3094" w:type="dxa"/>
            <w:gridSpan w:val="2"/>
          </w:tcPr>
          <w:p w14:paraId="7E2BDC9E" w14:textId="0C4C9851" w:rsidR="00027B83" w:rsidRPr="008762F9" w:rsidRDefault="000B0897">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 xml:space="preserve">Paslaugos yra vienkartinio pobūdžio, </w:t>
            </w:r>
            <w:r>
              <w:rPr>
                <w:b/>
                <w:szCs w:val="24"/>
              </w:rPr>
              <w:lastRenderedPageBreak/>
              <w:t>teikiamos periodiškai arba pagal Pirkėjo Užsakymą</w:t>
            </w:r>
          </w:p>
        </w:tc>
        <w:tc>
          <w:tcPr>
            <w:tcW w:w="6441" w:type="dxa"/>
            <w:gridSpan w:val="2"/>
          </w:tcPr>
          <w:p w14:paraId="7E2BDCAC" w14:textId="4EAFE62E" w:rsidR="00027B83" w:rsidRDefault="000B0897" w:rsidP="00710823">
            <w:pPr>
              <w:jc w:val="both"/>
              <w:rPr>
                <w:color w:val="4472C4"/>
                <w:szCs w:val="24"/>
              </w:rPr>
            </w:pPr>
            <w:r>
              <w:rPr>
                <w:szCs w:val="24"/>
              </w:rPr>
              <w:lastRenderedPageBreak/>
              <w:t xml:space="preserve">Tiekėjas Paslaugas įsipareigoja </w:t>
            </w:r>
            <w:r w:rsidRPr="00173F35">
              <w:rPr>
                <w:szCs w:val="24"/>
              </w:rPr>
              <w:t xml:space="preserve">teikti </w:t>
            </w:r>
            <w:r w:rsidRPr="0081588C">
              <w:rPr>
                <w:szCs w:val="24"/>
              </w:rPr>
              <w:t>nuo Sutarties</w:t>
            </w:r>
            <w:r w:rsidRPr="00173F35">
              <w:rPr>
                <w:szCs w:val="24"/>
              </w:rPr>
              <w:t xml:space="preserve"> įsigaliojimo dienos</w:t>
            </w:r>
            <w:r w:rsidR="00541864">
              <w:rPr>
                <w:szCs w:val="24"/>
              </w:rPr>
              <w:t>. Paslaugų teikimo terminas – 11</w:t>
            </w:r>
            <w:r w:rsidR="008762F9" w:rsidRPr="00173F35">
              <w:rPr>
                <w:szCs w:val="24"/>
              </w:rPr>
              <w:t xml:space="preserve"> mėn.</w:t>
            </w:r>
          </w:p>
        </w:tc>
      </w:tr>
      <w:tr w:rsidR="00027B83" w14:paraId="7E2BDCC0" w14:textId="77777777" w:rsidTr="00A7177D">
        <w:trPr>
          <w:trHeight w:val="300"/>
        </w:trPr>
        <w:tc>
          <w:tcPr>
            <w:tcW w:w="3094" w:type="dxa"/>
            <w:gridSpan w:val="2"/>
          </w:tcPr>
          <w:p w14:paraId="7E2BDCB5" w14:textId="77777777" w:rsidR="00027B83" w:rsidRDefault="000B0897">
            <w:pPr>
              <w:rPr>
                <w:b/>
                <w:kern w:val="2"/>
                <w:szCs w:val="24"/>
              </w:rPr>
            </w:pPr>
            <w:r>
              <w:rPr>
                <w:b/>
                <w:kern w:val="2"/>
                <w:szCs w:val="24"/>
              </w:rPr>
              <w:t>4.2. Paslaugų / jų dalies / etapo / periodo suteikimo termino pratęsimas</w:t>
            </w:r>
          </w:p>
        </w:tc>
        <w:tc>
          <w:tcPr>
            <w:tcW w:w="6441" w:type="dxa"/>
            <w:gridSpan w:val="2"/>
          </w:tcPr>
          <w:p w14:paraId="7E2BDCBF" w14:textId="5FE8BAC8" w:rsidR="00027B83" w:rsidRDefault="00173F35" w:rsidP="00710823">
            <w:pPr>
              <w:jc w:val="both"/>
              <w:rPr>
                <w:szCs w:val="24"/>
              </w:rPr>
            </w:pPr>
            <w:r>
              <w:rPr>
                <w:szCs w:val="24"/>
              </w:rPr>
              <w:t>Netaikoma</w:t>
            </w:r>
          </w:p>
        </w:tc>
      </w:tr>
      <w:tr w:rsidR="00027B83" w14:paraId="7E2BDCC7" w14:textId="77777777" w:rsidTr="00A7177D">
        <w:trPr>
          <w:trHeight w:val="300"/>
        </w:trPr>
        <w:tc>
          <w:tcPr>
            <w:tcW w:w="3094" w:type="dxa"/>
            <w:gridSpan w:val="2"/>
          </w:tcPr>
          <w:p w14:paraId="7E2BDCC1" w14:textId="77777777" w:rsidR="00027B83" w:rsidRDefault="000B0897">
            <w:pPr>
              <w:rPr>
                <w:b/>
                <w:kern w:val="2"/>
                <w:szCs w:val="24"/>
              </w:rPr>
            </w:pPr>
            <w:r>
              <w:rPr>
                <w:b/>
                <w:kern w:val="2"/>
                <w:szCs w:val="24"/>
              </w:rPr>
              <w:t>4.3. Užsakymų teikimo tvarka</w:t>
            </w:r>
          </w:p>
        </w:tc>
        <w:tc>
          <w:tcPr>
            <w:tcW w:w="6441" w:type="dxa"/>
            <w:gridSpan w:val="2"/>
          </w:tcPr>
          <w:p w14:paraId="24359F4F" w14:textId="77777777" w:rsidR="00A55C54" w:rsidRPr="001F79A7" w:rsidRDefault="00A55C54" w:rsidP="00A55C54">
            <w:pPr>
              <w:pStyle w:val="Sraopastraipa"/>
              <w:numPr>
                <w:ilvl w:val="0"/>
                <w:numId w:val="23"/>
              </w:numPr>
              <w:spacing w:after="160" w:line="278" w:lineRule="auto"/>
              <w:jc w:val="both"/>
              <w:rPr>
                <w:lang w:eastAsia="lt-LT"/>
              </w:rPr>
            </w:pPr>
            <w:r w:rsidRPr="001F79A7">
              <w:t>Visą paslaugų laikotarpį Teikėjas turi užtikrinti techninės pagalbos ir konsultacijų, susijusių su išmaniojo pokalbių roboto veikimu, teikimą PO telefonu ir elektroniniu paštu darbo dienomis nuo 8.00 iki 17.00 val. Lietuvos laiku. Konsultacijos turi būti teikiamos lietuvių kalba arba anglų kalba, užtikrinant sinchroninį vertimą į lietuvių kalbą.</w:t>
            </w:r>
          </w:p>
          <w:p w14:paraId="382D65E7" w14:textId="77777777" w:rsidR="00A55C54" w:rsidRPr="001F79A7" w:rsidRDefault="00A55C54" w:rsidP="00A55C54">
            <w:pPr>
              <w:pStyle w:val="Sraopastraipa"/>
              <w:numPr>
                <w:ilvl w:val="0"/>
                <w:numId w:val="23"/>
              </w:numPr>
              <w:spacing w:after="160" w:line="278" w:lineRule="auto"/>
              <w:jc w:val="both"/>
              <w:rPr>
                <w:lang w:eastAsia="lt-LT"/>
              </w:rPr>
            </w:pPr>
            <w:r w:rsidRPr="001F79A7">
              <w:t>Kokybės garantijos užtikrinimo darbai, susiję su incidentais, turi būti apskaitomi Teikėjo programinėje įrangoje. Incidentais laikomos PO nurodytos ir Teikėjo registruojamos išmaniojo pokalbių roboto sprendinio veikimo triktys ir / ar klaidos. Konsultacijos ir smulkūs darbai, nesusiję su triktimis ar klaidomis, registruojami kaip atskiros užduotys.</w:t>
            </w:r>
          </w:p>
          <w:p w14:paraId="40AB1E58" w14:textId="77777777" w:rsidR="00A55C54" w:rsidRPr="001F79A7" w:rsidRDefault="00A55C54" w:rsidP="00A55C54">
            <w:pPr>
              <w:pStyle w:val="Sraopastraipa"/>
              <w:numPr>
                <w:ilvl w:val="0"/>
                <w:numId w:val="23"/>
              </w:numPr>
              <w:spacing w:after="160" w:line="278" w:lineRule="auto"/>
              <w:jc w:val="both"/>
              <w:rPr>
                <w:lang w:eastAsia="lt-LT"/>
              </w:rPr>
            </w:pPr>
            <w:r w:rsidRPr="001F79A7">
              <w:t xml:space="preserve">Teikėjas įsipareigoja išspręsti visus PO nurodytus incidentus, kurie pasitaikys išmaniojo pokalbių roboto sprendinio veikimo metu. </w:t>
            </w:r>
            <w:r w:rsidRPr="001F79A7">
              <w:rPr>
                <w:lang w:val="it-IT"/>
              </w:rPr>
              <w:t>Incidentai sprendžiami pagal jų kritiškumą (pirmiausia – kritiniai incidentai, po to – svarbūs incidentai, po to – kiti incidentai) ir registravimo tvarką (pirmiausia sprendžiami anksčiausiai užregistruoti incidentai). Esant būtinybei, PO, suderinusi su Teikėju, gali pakeisti incidento sprendimo prioritetą.</w:t>
            </w:r>
          </w:p>
          <w:p w14:paraId="7E2BDCC6" w14:textId="25355B22" w:rsidR="004C2C7B" w:rsidRPr="00D22369" w:rsidRDefault="00A55C54" w:rsidP="00D22369">
            <w:pPr>
              <w:pStyle w:val="Sraopastraipa"/>
              <w:numPr>
                <w:ilvl w:val="0"/>
                <w:numId w:val="23"/>
              </w:numPr>
              <w:spacing w:after="160" w:line="278" w:lineRule="auto"/>
              <w:jc w:val="both"/>
              <w:rPr>
                <w:lang w:eastAsia="lt-LT"/>
              </w:rPr>
            </w:pPr>
            <w:r w:rsidRPr="001F79A7">
              <w:t>Konkretūs išmaniojo pokalbių roboto sprendinio incidentų tipai, reakcijos ir sprendimo laikai nustatomi tokia tvarka</w:t>
            </w:r>
            <w:r>
              <w:t xml:space="preserve"> (žr. </w:t>
            </w:r>
            <w:r w:rsidR="00D22369">
              <w:t xml:space="preserve">sutarties priedo Techninė specifikacija </w:t>
            </w:r>
            <w:r>
              <w:t>1 lentelė)</w:t>
            </w:r>
            <w:r w:rsidRPr="001F79A7">
              <w:t xml:space="preserve">. </w:t>
            </w:r>
            <w:r w:rsidRPr="0010116D">
              <w:t xml:space="preserve">Reakcijos ir sprendimo terminai skaičiuojami darbo valandomis nuo incidento užregistravimo Teikėjo incidentų valdymo sistemoje momento. </w:t>
            </w:r>
            <w:r w:rsidRPr="001F79A7">
              <w:rPr>
                <w:lang w:val="it-IT"/>
              </w:rPr>
              <w:t>Reakcija laikomas incidento priėmimo patvirtinimas ir pirminis vertinimas, o sprendimu – incidento pašalinimas arba su PO suderintas laikinas apėjimo būdas.</w:t>
            </w:r>
          </w:p>
        </w:tc>
      </w:tr>
      <w:tr w:rsidR="00027B83" w14:paraId="7E2BDCD2" w14:textId="77777777" w:rsidTr="00A7177D">
        <w:trPr>
          <w:trHeight w:val="3341"/>
        </w:trPr>
        <w:tc>
          <w:tcPr>
            <w:tcW w:w="3094" w:type="dxa"/>
            <w:gridSpan w:val="2"/>
            <w:tcBorders>
              <w:top w:val="single" w:sz="4" w:space="0" w:color="auto"/>
              <w:left w:val="single" w:sz="4" w:space="0" w:color="auto"/>
              <w:bottom w:val="single" w:sz="4" w:space="0" w:color="auto"/>
              <w:right w:val="single" w:sz="4" w:space="0" w:color="auto"/>
            </w:tcBorders>
          </w:tcPr>
          <w:p w14:paraId="7E2BDCC8" w14:textId="77777777" w:rsidR="00027B83" w:rsidRDefault="000B0897">
            <w:pPr>
              <w:rPr>
                <w:b/>
                <w:kern w:val="2"/>
                <w:szCs w:val="24"/>
              </w:rPr>
            </w:pPr>
            <w:r>
              <w:rPr>
                <w:b/>
                <w:kern w:val="2"/>
                <w:szCs w:val="24"/>
              </w:rPr>
              <w:lastRenderedPageBreak/>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7E2BDCD1" w14:textId="3AD6E2DD" w:rsidR="00027B83" w:rsidRPr="008440ED" w:rsidRDefault="000B0897" w:rsidP="00710823">
            <w:pPr>
              <w:jc w:val="both"/>
              <w:rPr>
                <w:kern w:val="2"/>
                <w:szCs w:val="24"/>
              </w:rPr>
            </w:pPr>
            <w:r>
              <w:rPr>
                <w:kern w:val="2"/>
                <w:szCs w:val="24"/>
              </w:rPr>
              <w:t>Netaikoma</w:t>
            </w:r>
          </w:p>
        </w:tc>
      </w:tr>
      <w:tr w:rsidR="00027B83" w14:paraId="7E2BDCD5" w14:textId="77777777" w:rsidTr="00A7177D">
        <w:trPr>
          <w:trHeight w:val="300"/>
        </w:trPr>
        <w:tc>
          <w:tcPr>
            <w:tcW w:w="3094" w:type="dxa"/>
            <w:gridSpan w:val="2"/>
          </w:tcPr>
          <w:p w14:paraId="7E2BDCD3" w14:textId="77777777" w:rsidR="00027B83" w:rsidRDefault="000B0897">
            <w:pPr>
              <w:rPr>
                <w:b/>
                <w:kern w:val="2"/>
                <w:szCs w:val="24"/>
              </w:rPr>
            </w:pPr>
            <w:r>
              <w:rPr>
                <w:b/>
                <w:kern w:val="2"/>
                <w:szCs w:val="24"/>
              </w:rPr>
              <w:t>4.5. Pateikiami dokumentai</w:t>
            </w:r>
          </w:p>
        </w:tc>
        <w:tc>
          <w:tcPr>
            <w:tcW w:w="6441" w:type="dxa"/>
            <w:gridSpan w:val="2"/>
          </w:tcPr>
          <w:p w14:paraId="555770C1" w14:textId="4F086EEC" w:rsidR="00D76B01" w:rsidRPr="00D76B01" w:rsidRDefault="000B0897" w:rsidP="00D76B01">
            <w:pPr>
              <w:jc w:val="both"/>
              <w:rPr>
                <w:kern w:val="2"/>
                <w:szCs w:val="24"/>
              </w:rPr>
            </w:pPr>
            <w:r>
              <w:rPr>
                <w:kern w:val="2"/>
                <w:szCs w:val="24"/>
              </w:rPr>
              <w:t xml:space="preserve">Turi būti </w:t>
            </w:r>
            <w:r w:rsidRPr="004D6400">
              <w:rPr>
                <w:kern w:val="2"/>
                <w:szCs w:val="24"/>
              </w:rPr>
              <w:t>pateikiami šie dokumentai:</w:t>
            </w:r>
          </w:p>
          <w:p w14:paraId="168D76DB" w14:textId="18815D35" w:rsidR="00D76B01" w:rsidRPr="00D76B01" w:rsidRDefault="00D76B01" w:rsidP="00D76B01">
            <w:pPr>
              <w:jc w:val="both"/>
              <w:rPr>
                <w:kern w:val="2"/>
                <w:szCs w:val="24"/>
              </w:rPr>
            </w:pPr>
            <w:r>
              <w:rPr>
                <w:kern w:val="2"/>
                <w:szCs w:val="24"/>
              </w:rPr>
              <w:t xml:space="preserve">4.5.2 </w:t>
            </w:r>
            <w:r w:rsidRPr="00D76B01">
              <w:rPr>
                <w:kern w:val="2"/>
                <w:szCs w:val="24"/>
              </w:rPr>
              <w:t>Vystymo darbų aprašą;</w:t>
            </w:r>
          </w:p>
          <w:p w14:paraId="4C1561C3" w14:textId="3DC754A9" w:rsidR="00D76B01" w:rsidRDefault="00D76B01" w:rsidP="00D76B01">
            <w:pPr>
              <w:jc w:val="both"/>
              <w:rPr>
                <w:kern w:val="2"/>
                <w:szCs w:val="24"/>
              </w:rPr>
            </w:pPr>
            <w:r>
              <w:rPr>
                <w:kern w:val="2"/>
                <w:szCs w:val="24"/>
              </w:rPr>
              <w:t xml:space="preserve">4.5.3 </w:t>
            </w:r>
            <w:r w:rsidRPr="00D76B01">
              <w:rPr>
                <w:kern w:val="2"/>
                <w:szCs w:val="24"/>
              </w:rPr>
              <w:t>Incidentų / trikčių registrą arba paslaugų kokybės įsipareigojimų vykdymo įrodymus pagal prioritetus</w:t>
            </w:r>
            <w:r w:rsidR="00F6782A">
              <w:rPr>
                <w:kern w:val="2"/>
                <w:szCs w:val="24"/>
              </w:rPr>
              <w:t>;</w:t>
            </w:r>
          </w:p>
          <w:p w14:paraId="6BC59FE9" w14:textId="5ADDC055" w:rsidR="002B4B79" w:rsidRDefault="00D76B01" w:rsidP="00D76B01">
            <w:pPr>
              <w:jc w:val="both"/>
              <w:rPr>
                <w:kern w:val="2"/>
                <w:szCs w:val="24"/>
              </w:rPr>
            </w:pPr>
            <w:r>
              <w:rPr>
                <w:kern w:val="2"/>
                <w:szCs w:val="24"/>
              </w:rPr>
              <w:t xml:space="preserve">4.5.4. </w:t>
            </w:r>
            <w:r w:rsidRPr="004D6400">
              <w:rPr>
                <w:kern w:val="2"/>
                <w:szCs w:val="24"/>
              </w:rPr>
              <w:t xml:space="preserve">Paslaugų </w:t>
            </w:r>
            <w:r w:rsidRPr="004A7CE6">
              <w:rPr>
                <w:kern w:val="2"/>
                <w:szCs w:val="24"/>
              </w:rPr>
              <w:t>perdavimo-priėmimo aktas</w:t>
            </w:r>
            <w:r w:rsidR="00FB5F24">
              <w:rPr>
                <w:kern w:val="2"/>
                <w:szCs w:val="24"/>
              </w:rPr>
              <w:t>;</w:t>
            </w:r>
          </w:p>
          <w:p w14:paraId="20B4B19D" w14:textId="76B398B9" w:rsidR="00FF63A0" w:rsidRPr="00422AD4" w:rsidRDefault="002B4B79" w:rsidP="002B4B79">
            <w:pPr>
              <w:jc w:val="both"/>
              <w:rPr>
                <w:szCs w:val="24"/>
              </w:rPr>
            </w:pPr>
            <w:r>
              <w:rPr>
                <w:kern w:val="2"/>
                <w:szCs w:val="24"/>
              </w:rPr>
              <w:t xml:space="preserve">4.5.5. </w:t>
            </w:r>
            <w:r w:rsidR="00F6782A" w:rsidRPr="002B4B79">
              <w:rPr>
                <w:kern w:val="2"/>
                <w:szCs w:val="24"/>
              </w:rPr>
              <w:t>Sąskaita</w:t>
            </w:r>
            <w:r w:rsidR="00422AD4" w:rsidRPr="002B4B79">
              <w:rPr>
                <w:kern w:val="2"/>
                <w:szCs w:val="24"/>
              </w:rPr>
              <w:t>;</w:t>
            </w:r>
          </w:p>
          <w:p w14:paraId="7E2BDCD4" w14:textId="7294A5F7" w:rsidR="00027B83" w:rsidRPr="006E26AB" w:rsidRDefault="00027B83" w:rsidP="006629A8">
            <w:pPr>
              <w:pStyle w:val="Sraopastraipa"/>
              <w:ind w:left="420"/>
              <w:jc w:val="both"/>
              <w:rPr>
                <w:szCs w:val="24"/>
              </w:rPr>
            </w:pPr>
          </w:p>
        </w:tc>
      </w:tr>
      <w:tr w:rsidR="00027B83" w14:paraId="7E2BDCD7" w14:textId="77777777" w:rsidTr="00A7177D">
        <w:trPr>
          <w:trHeight w:val="300"/>
        </w:trPr>
        <w:tc>
          <w:tcPr>
            <w:tcW w:w="9535" w:type="dxa"/>
            <w:gridSpan w:val="4"/>
          </w:tcPr>
          <w:p w14:paraId="7E2BDCD6" w14:textId="77777777" w:rsidR="00027B83" w:rsidRDefault="000B0897" w:rsidP="00710823">
            <w:pPr>
              <w:jc w:val="both"/>
              <w:rPr>
                <w:b/>
                <w:kern w:val="2"/>
                <w:szCs w:val="24"/>
              </w:rPr>
            </w:pPr>
            <w:r>
              <w:rPr>
                <w:b/>
                <w:kern w:val="2"/>
                <w:szCs w:val="24"/>
              </w:rPr>
              <w:t>5. SUTARTIES KAINA IR ATSISKAITYMO TVARKA</w:t>
            </w:r>
          </w:p>
        </w:tc>
      </w:tr>
      <w:tr w:rsidR="00027B83" w14:paraId="7E2BDCF0" w14:textId="77777777" w:rsidTr="00A7177D">
        <w:trPr>
          <w:trHeight w:val="300"/>
        </w:trPr>
        <w:tc>
          <w:tcPr>
            <w:tcW w:w="3094" w:type="dxa"/>
            <w:gridSpan w:val="2"/>
          </w:tcPr>
          <w:p w14:paraId="7E2BDCD8" w14:textId="77777777" w:rsidR="00027B83" w:rsidRPr="00FB5F24" w:rsidRDefault="000B0897">
            <w:pPr>
              <w:rPr>
                <w:b/>
                <w:kern w:val="2"/>
                <w:szCs w:val="24"/>
              </w:rPr>
            </w:pPr>
            <w:r w:rsidRPr="00FB5F24">
              <w:rPr>
                <w:b/>
                <w:kern w:val="2"/>
                <w:szCs w:val="24"/>
              </w:rPr>
              <w:t>5.1. Sutarčiai taikomas kainos apskaičiavimo būdas</w:t>
            </w:r>
          </w:p>
        </w:tc>
        <w:tc>
          <w:tcPr>
            <w:tcW w:w="6441" w:type="dxa"/>
            <w:gridSpan w:val="2"/>
          </w:tcPr>
          <w:p w14:paraId="7DDFD054" w14:textId="77777777" w:rsidR="00D928C6" w:rsidRPr="007C41A9" w:rsidRDefault="00D928C6" w:rsidP="00D928C6">
            <w:pPr>
              <w:rPr>
                <w:kern w:val="2"/>
                <w:szCs w:val="24"/>
              </w:rPr>
            </w:pPr>
            <w:r w:rsidRPr="007C41A9">
              <w:rPr>
                <w:kern w:val="2"/>
                <w:szCs w:val="24"/>
              </w:rPr>
              <w:t>Fiksuotos kainos kainodara</w:t>
            </w:r>
          </w:p>
          <w:p w14:paraId="7E2BDCEF" w14:textId="0E48150A" w:rsidR="00C27CBE" w:rsidRPr="00FB5F24" w:rsidRDefault="00D928C6" w:rsidP="00D928C6">
            <w:pPr>
              <w:pStyle w:val="Sraopastraipa"/>
              <w:numPr>
                <w:ilvl w:val="0"/>
                <w:numId w:val="5"/>
              </w:numPr>
              <w:jc w:val="both"/>
              <w:rPr>
                <w:kern w:val="2"/>
                <w:szCs w:val="24"/>
              </w:rPr>
            </w:pPr>
            <w:r w:rsidRPr="007C41A9">
              <w:rPr>
                <w:szCs w:val="24"/>
              </w:rPr>
              <w:t xml:space="preserve">Sutartyje taikoma </w:t>
            </w:r>
            <w:r w:rsidRPr="007C41A9">
              <w:rPr>
                <w:b/>
                <w:bCs/>
                <w:szCs w:val="24"/>
              </w:rPr>
              <w:t>fiksuotos kainos kainodaros metodas</w:t>
            </w:r>
            <w:r w:rsidRPr="007C41A9">
              <w:rPr>
                <w:szCs w:val="24"/>
              </w:rPr>
              <w:t>, vadovaujantis Kainodaros taisyklių nustatymo metodika, kuri patvirtinta Viešųjų pirkimų tarnybos direktoriaus 2017 m. birželio 28 d. įsakymu Nr. 1S-95 „Dėl Kainodaros taisyklių nustatymo metodikos patvirtinimo“.</w:t>
            </w:r>
          </w:p>
        </w:tc>
      </w:tr>
      <w:tr w:rsidR="00091487" w14:paraId="7E2BDDC8" w14:textId="77777777" w:rsidTr="00A7177D">
        <w:trPr>
          <w:trHeight w:val="300"/>
        </w:trPr>
        <w:tc>
          <w:tcPr>
            <w:tcW w:w="3094" w:type="dxa"/>
            <w:gridSpan w:val="2"/>
          </w:tcPr>
          <w:p w14:paraId="7E2BDDBE" w14:textId="17590AF1" w:rsidR="00091487" w:rsidRDefault="00091487" w:rsidP="00EB0E1B">
            <w:pPr>
              <w:rPr>
                <w:kern w:val="2"/>
                <w:szCs w:val="24"/>
              </w:rPr>
            </w:pPr>
            <w:r>
              <w:rPr>
                <w:b/>
                <w:kern w:val="2"/>
                <w:szCs w:val="24"/>
              </w:rPr>
              <w:t xml:space="preserve">5.2. </w:t>
            </w:r>
            <w:r w:rsidR="0026337A" w:rsidRPr="0026337A">
              <w:rPr>
                <w:b/>
                <w:kern w:val="2"/>
                <w:szCs w:val="24"/>
              </w:rPr>
              <w:t xml:space="preserve">Pradinės Sutarties vertė ir Sutarties kaina, kai taikoma </w:t>
            </w:r>
            <w:r w:rsidR="0026337A" w:rsidRPr="0026337A">
              <w:rPr>
                <w:b/>
                <w:kern w:val="2"/>
                <w:szCs w:val="24"/>
                <w:u w:val="single"/>
              </w:rPr>
              <w:t>fiksuotos kainos</w:t>
            </w:r>
            <w:r w:rsidR="0026337A" w:rsidRPr="0026337A">
              <w:rPr>
                <w:b/>
                <w:kern w:val="2"/>
                <w:szCs w:val="24"/>
              </w:rPr>
              <w:t xml:space="preserve"> kainodara</w:t>
            </w:r>
          </w:p>
        </w:tc>
        <w:tc>
          <w:tcPr>
            <w:tcW w:w="6441" w:type="dxa"/>
            <w:gridSpan w:val="2"/>
          </w:tcPr>
          <w:p w14:paraId="697851C8" w14:textId="77777777" w:rsidR="00376D05" w:rsidRDefault="00376D05" w:rsidP="00376D05">
            <w:pPr>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47E64D48" w14:textId="77777777" w:rsidR="00376D05" w:rsidRDefault="00376D05" w:rsidP="00376D05">
            <w:pPr>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692FA503" w14:textId="77777777" w:rsidR="00376D05" w:rsidRDefault="00376D05" w:rsidP="00376D05">
            <w:pPr>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7E2BDDC7" w14:textId="63DA4678" w:rsidR="00091487" w:rsidRPr="004A3E0C" w:rsidRDefault="00376D05" w:rsidP="00376D05">
            <w:pPr>
              <w:rPr>
                <w:color w:val="00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027B83" w14:paraId="7E2BDDD3" w14:textId="77777777" w:rsidTr="00A7177D">
        <w:trPr>
          <w:trHeight w:val="300"/>
        </w:trPr>
        <w:tc>
          <w:tcPr>
            <w:tcW w:w="3094" w:type="dxa"/>
            <w:gridSpan w:val="2"/>
          </w:tcPr>
          <w:p w14:paraId="7E2BDDC9" w14:textId="77777777" w:rsidR="00027B83" w:rsidRDefault="000B0897">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7E2BDDCA" w14:textId="77777777" w:rsidR="00027B83" w:rsidRDefault="00027B83">
            <w:pPr>
              <w:rPr>
                <w:b/>
                <w:kern w:val="2"/>
                <w:szCs w:val="24"/>
              </w:rPr>
            </w:pPr>
          </w:p>
          <w:p w14:paraId="7E2BDDCB" w14:textId="77777777" w:rsidR="00027B83" w:rsidRDefault="00027B83">
            <w:pPr>
              <w:rPr>
                <w:kern w:val="2"/>
                <w:szCs w:val="24"/>
              </w:rPr>
            </w:pPr>
          </w:p>
        </w:tc>
        <w:tc>
          <w:tcPr>
            <w:tcW w:w="6441" w:type="dxa"/>
            <w:gridSpan w:val="2"/>
          </w:tcPr>
          <w:p w14:paraId="7E2BDDCE" w14:textId="77777777" w:rsidR="00027B83" w:rsidRPr="00495E87" w:rsidRDefault="000B0897" w:rsidP="00710823">
            <w:pPr>
              <w:jc w:val="both"/>
              <w:rPr>
                <w:szCs w:val="24"/>
              </w:rPr>
            </w:pPr>
            <w:r w:rsidRPr="00495E87">
              <w:rPr>
                <w:kern w:val="2"/>
                <w:szCs w:val="24"/>
              </w:rPr>
              <w:t>Sutarties kaina / įkainiai bus perskaičiuojami:</w:t>
            </w:r>
          </w:p>
          <w:p w14:paraId="0A006D8D" w14:textId="77777777" w:rsidR="00027B83" w:rsidRPr="00505604" w:rsidRDefault="000B0897" w:rsidP="00710823">
            <w:pPr>
              <w:jc w:val="both"/>
              <w:rPr>
                <w:kern w:val="2"/>
                <w:szCs w:val="24"/>
              </w:rPr>
            </w:pPr>
            <w:r w:rsidRPr="00495E87">
              <w:rPr>
                <w:kern w:val="2"/>
                <w:szCs w:val="24"/>
              </w:rPr>
              <w:t xml:space="preserve">5.3.1. dėl </w:t>
            </w:r>
            <w:r w:rsidRPr="00505604">
              <w:rPr>
                <w:kern w:val="2"/>
                <w:szCs w:val="24"/>
              </w:rPr>
              <w:t>PVM tarifo pasikeitimo</w:t>
            </w:r>
            <w:r w:rsidR="00582F65" w:rsidRPr="00505604">
              <w:rPr>
                <w:kern w:val="2"/>
                <w:szCs w:val="24"/>
              </w:rPr>
              <w:t>.</w:t>
            </w:r>
          </w:p>
          <w:p w14:paraId="7E2BDDD2" w14:textId="646AFF67" w:rsidR="00A7177D" w:rsidRPr="00582F65" w:rsidRDefault="00A7177D" w:rsidP="00710823">
            <w:pPr>
              <w:jc w:val="both"/>
              <w:rPr>
                <w:kern w:val="2"/>
                <w:szCs w:val="24"/>
              </w:rPr>
            </w:pPr>
            <w:r w:rsidRPr="00505604">
              <w:rPr>
                <w:color w:val="000000" w:themeColor="text1"/>
                <w:kern w:val="2"/>
                <w:szCs w:val="24"/>
              </w:rPr>
              <w:t>5.3.</w:t>
            </w:r>
            <w:r w:rsidR="0000770E" w:rsidRPr="00505604">
              <w:rPr>
                <w:color w:val="000000" w:themeColor="text1"/>
                <w:kern w:val="2"/>
                <w:szCs w:val="24"/>
              </w:rPr>
              <w:t>3</w:t>
            </w:r>
            <w:r w:rsidRPr="00505604">
              <w:rPr>
                <w:color w:val="000000" w:themeColor="text1"/>
                <w:kern w:val="2"/>
                <w:szCs w:val="24"/>
              </w:rPr>
              <w:t>. dėl kainų lygio pokyčio</w:t>
            </w:r>
            <w:r w:rsidR="00505604" w:rsidRPr="00505604">
              <w:rPr>
                <w:color w:val="000000" w:themeColor="text1"/>
                <w:kern w:val="2"/>
                <w:szCs w:val="24"/>
              </w:rPr>
              <w:t>.</w:t>
            </w:r>
          </w:p>
        </w:tc>
      </w:tr>
      <w:tr w:rsidR="00027B83" w14:paraId="7E2BDDDC" w14:textId="77777777" w:rsidTr="00A7177D">
        <w:trPr>
          <w:trHeight w:val="300"/>
        </w:trPr>
        <w:tc>
          <w:tcPr>
            <w:tcW w:w="3094" w:type="dxa"/>
            <w:gridSpan w:val="2"/>
          </w:tcPr>
          <w:p w14:paraId="7E2BDDD4" w14:textId="77777777" w:rsidR="00027B83" w:rsidRDefault="000B0897">
            <w:pPr>
              <w:rPr>
                <w:b/>
                <w:kern w:val="2"/>
                <w:szCs w:val="24"/>
              </w:rPr>
            </w:pPr>
            <w:r>
              <w:rPr>
                <w:b/>
                <w:kern w:val="2"/>
                <w:szCs w:val="24"/>
              </w:rPr>
              <w:t>5.3.1. Sutarties kainos / įkainių peržiūra dėl PVM tarifo pasikeitimo</w:t>
            </w:r>
          </w:p>
        </w:tc>
        <w:tc>
          <w:tcPr>
            <w:tcW w:w="6441" w:type="dxa"/>
            <w:gridSpan w:val="2"/>
          </w:tcPr>
          <w:p w14:paraId="7E2BDDD5" w14:textId="77777777" w:rsidR="00027B83" w:rsidRDefault="000B0897" w:rsidP="00710823">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7E2BDDDA" w14:textId="77777777" w:rsidR="00027B83" w:rsidRDefault="00027B83" w:rsidP="00710823">
            <w:pPr>
              <w:jc w:val="both"/>
              <w:rPr>
                <w:kern w:val="2"/>
                <w:szCs w:val="24"/>
              </w:rPr>
            </w:pPr>
          </w:p>
          <w:p w14:paraId="7E2BDDDB" w14:textId="77777777" w:rsidR="00027B83" w:rsidRDefault="000B0897" w:rsidP="00710823">
            <w:pPr>
              <w:jc w:val="both"/>
              <w:rPr>
                <w:szCs w:val="24"/>
              </w:rPr>
            </w:pPr>
            <w:r>
              <w:rPr>
                <w:kern w:val="2"/>
                <w:szCs w:val="24"/>
              </w:rPr>
              <w:lastRenderedPageBreak/>
              <w:t>Perskaičiuota (-i) Sutarties kaina / įkainiai įforminama (-i) Susitarimu ir turi būti taikoma (-i) nuo naujo PVM įvedimo datos (nepriklausomai nuo to, kada pasirašytas Susitarimas).</w:t>
            </w:r>
          </w:p>
        </w:tc>
      </w:tr>
      <w:tr w:rsidR="0000770E" w14:paraId="2017903D" w14:textId="77777777" w:rsidTr="00A7177D">
        <w:trPr>
          <w:trHeight w:val="300"/>
        </w:trPr>
        <w:tc>
          <w:tcPr>
            <w:tcW w:w="3094" w:type="dxa"/>
            <w:gridSpan w:val="2"/>
          </w:tcPr>
          <w:p w14:paraId="325562E4" w14:textId="0FAEF72C" w:rsidR="0000770E" w:rsidRDefault="00505604">
            <w:pPr>
              <w:rPr>
                <w:b/>
                <w:kern w:val="2"/>
                <w:szCs w:val="24"/>
              </w:rPr>
            </w:pPr>
            <w:r>
              <w:rPr>
                <w:b/>
                <w:bCs/>
                <w:kern w:val="2"/>
                <w:szCs w:val="24"/>
              </w:rPr>
              <w:lastRenderedPageBreak/>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10BF9082" w14:textId="1E4E5050" w:rsidR="0000770E" w:rsidRDefault="0000770E" w:rsidP="00710823">
            <w:pPr>
              <w:jc w:val="both"/>
              <w:rPr>
                <w:kern w:val="2"/>
                <w:szCs w:val="24"/>
              </w:rPr>
            </w:pPr>
            <w:r w:rsidRPr="001751B2">
              <w:rPr>
                <w:kern w:val="2"/>
                <w:szCs w:val="24"/>
              </w:rPr>
              <w:t>Netaikoma</w:t>
            </w:r>
          </w:p>
        </w:tc>
      </w:tr>
      <w:tr w:rsidR="00370443" w:rsidRPr="002F589B" w14:paraId="32D2A37B" w14:textId="77777777" w:rsidTr="00A7177D">
        <w:trPr>
          <w:trHeight w:val="300"/>
        </w:trPr>
        <w:tc>
          <w:tcPr>
            <w:tcW w:w="3094" w:type="dxa"/>
            <w:gridSpan w:val="2"/>
          </w:tcPr>
          <w:p w14:paraId="431139DB" w14:textId="77777777" w:rsidR="00370443" w:rsidRDefault="00370443" w:rsidP="00370443">
            <w:pPr>
              <w:rPr>
                <w:bCs/>
                <w:kern w:val="2"/>
                <w:szCs w:val="24"/>
              </w:rPr>
            </w:pPr>
            <w:r>
              <w:rPr>
                <w:b/>
                <w:kern w:val="2"/>
                <w:szCs w:val="24"/>
              </w:rPr>
              <w:t>5.3.3. Sutarties kainos / įkainių peržiūra dėl kainų lygio pokyčio</w:t>
            </w:r>
          </w:p>
          <w:p w14:paraId="06E56918" w14:textId="77777777" w:rsidR="00370443" w:rsidRDefault="00370443" w:rsidP="00370443">
            <w:pPr>
              <w:rPr>
                <w:kern w:val="2"/>
                <w:szCs w:val="24"/>
              </w:rPr>
            </w:pPr>
          </w:p>
          <w:p w14:paraId="36816AF1" w14:textId="29FD6BBA" w:rsidR="00370443" w:rsidRPr="002F589B" w:rsidRDefault="00370443" w:rsidP="00370443">
            <w:pPr>
              <w:rPr>
                <w:b/>
                <w:kern w:val="2"/>
                <w:szCs w:val="24"/>
              </w:rPr>
            </w:pPr>
            <w:r>
              <w:rPr>
                <w:color w:val="4472C4"/>
                <w:kern w:val="2"/>
                <w:szCs w:val="24"/>
              </w:rPr>
              <w:t xml:space="preserve">(Pirkėjas privalo numatyti su mokesčių pasikeitimu nesusijusią Sutarties kainos peržiūros sąlygą, kai </w:t>
            </w:r>
            <w:r>
              <w:rPr>
                <w:color w:val="4472C4"/>
                <w:szCs w:val="24"/>
              </w:rPr>
              <w:t>Paslaugų</w:t>
            </w:r>
            <w:r>
              <w:rPr>
                <w:color w:val="4472C4"/>
                <w:kern w:val="2"/>
                <w:szCs w:val="24"/>
              </w:rPr>
              <w:t xml:space="preserve"> teikimo ir susijusių </w:t>
            </w:r>
            <w:r>
              <w:rPr>
                <w:color w:val="4472C4"/>
                <w:szCs w:val="24"/>
              </w:rPr>
              <w:t>prekių</w:t>
            </w:r>
            <w:r>
              <w:rPr>
                <w:color w:val="4472C4"/>
                <w:kern w:val="2"/>
                <w:szCs w:val="24"/>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441" w:type="dxa"/>
            <w:gridSpan w:val="2"/>
          </w:tcPr>
          <w:p w14:paraId="1DF0763F" w14:textId="77777777" w:rsidR="00370443" w:rsidRPr="00370443" w:rsidRDefault="00370443" w:rsidP="00370443">
            <w:pPr>
              <w:rPr>
                <w:szCs w:val="24"/>
              </w:rPr>
            </w:pPr>
            <w:r w:rsidRPr="00370443">
              <w:rPr>
                <w:szCs w:val="24"/>
              </w:rPr>
              <w:t>5.3.3.1. Bet kuri Sutarties Šalis Sutarties galiojimo metu turi teisę inicijuoti Sutarties kainos / įkainių peržiūrą (keitimą) ne anksčiau kaip po 6 (šešių) mėn.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3 (trys) mėnesiai.</w:t>
            </w:r>
          </w:p>
          <w:p w14:paraId="2CF5086F" w14:textId="77777777" w:rsidR="00370443" w:rsidRPr="00370443" w:rsidRDefault="00370443" w:rsidP="00370443">
            <w:pPr>
              <w:rPr>
                <w:color w:val="000000"/>
                <w:kern w:val="2"/>
                <w:szCs w:val="24"/>
                <w:shd w:val="clear" w:color="auto" w:fill="FFFFFF"/>
              </w:rPr>
            </w:pPr>
            <w:r w:rsidRPr="00370443">
              <w:rPr>
                <w:kern w:val="2"/>
                <w:szCs w:val="24"/>
              </w:rPr>
              <w:t>5.3.3.2. Sutarties k</w:t>
            </w:r>
            <w:r w:rsidRPr="00370443">
              <w:rPr>
                <w:kern w:val="2"/>
                <w:szCs w:val="24"/>
                <w:shd w:val="clear" w:color="auto" w:fill="FFFFFF"/>
              </w:rPr>
              <w:t xml:space="preserve">aina / įkainiai peržiūrimi tik tai Sutarties daliai, kuri nėra išpirkta, t. y. Paslaugoms, kurios nėra priimtos ir apmokėtos. Vėlesnė Sutarties kainos / įkainių peržiūra </w:t>
            </w:r>
            <w:r w:rsidRPr="00370443">
              <w:rPr>
                <w:color w:val="000000"/>
                <w:kern w:val="2"/>
                <w:szCs w:val="24"/>
                <w:shd w:val="clear" w:color="auto" w:fill="FFFFFF"/>
              </w:rPr>
              <w:t>negali apimti laikotarpio, už kurį jau buvo atlikta peržiūra.</w:t>
            </w:r>
          </w:p>
          <w:p w14:paraId="4F5150FB" w14:textId="77777777" w:rsidR="00370443" w:rsidRPr="00370443" w:rsidRDefault="00370443" w:rsidP="00370443">
            <w:pPr>
              <w:rPr>
                <w:kern w:val="2"/>
                <w:szCs w:val="24"/>
                <w:shd w:val="clear" w:color="auto" w:fill="FFFFFF"/>
              </w:rPr>
            </w:pPr>
            <w:r w:rsidRPr="00370443">
              <w:rPr>
                <w:color w:val="000000"/>
                <w:kern w:val="2"/>
                <w:szCs w:val="24"/>
              </w:rPr>
              <w:t xml:space="preserve">5.3.3.3. </w:t>
            </w:r>
            <w:r w:rsidRPr="00370443">
              <w:rPr>
                <w:color w:val="000000"/>
                <w:kern w:val="2"/>
                <w:szCs w:val="24"/>
                <w:shd w:val="clear" w:color="auto" w:fill="FFFFFF"/>
              </w:rPr>
              <w:t>Jeigu P</w:t>
            </w:r>
            <w:r w:rsidRPr="00370443">
              <w:rPr>
                <w:color w:val="000000"/>
                <w:szCs w:val="24"/>
              </w:rPr>
              <w:t xml:space="preserve">aslaugų </w:t>
            </w:r>
            <w:r w:rsidRPr="00370443">
              <w:rPr>
                <w:szCs w:val="24"/>
              </w:rPr>
              <w:t>teikimas</w:t>
            </w:r>
            <w:r w:rsidRPr="00370443">
              <w:rPr>
                <w:kern w:val="2"/>
                <w:szCs w:val="24"/>
                <w:shd w:val="clear" w:color="auto" w:fill="FFFFFF"/>
              </w:rPr>
              <w:t xml:space="preserve"> vėluoja dėl Tiekėjo kaltės, uždelstų suteikti P</w:t>
            </w:r>
            <w:r w:rsidRPr="00370443">
              <w:rPr>
                <w:szCs w:val="24"/>
              </w:rPr>
              <w:t>aslaugų</w:t>
            </w:r>
            <w:r w:rsidRPr="00370443">
              <w:rPr>
                <w:kern w:val="2"/>
                <w:szCs w:val="24"/>
                <w:shd w:val="clear" w:color="auto" w:fill="FFFFFF"/>
              </w:rPr>
              <w:t xml:space="preserve"> kaina / įkainiai nėra perskaičiuojami dėl kainų lygio kilimo (gali būti mažinami, tačiau negali būti didinami).</w:t>
            </w:r>
          </w:p>
          <w:p w14:paraId="7D9C9209" w14:textId="77777777" w:rsidR="00370443" w:rsidRPr="00370443" w:rsidRDefault="00370443" w:rsidP="00370443">
            <w:pPr>
              <w:rPr>
                <w:kern w:val="2"/>
                <w:szCs w:val="24"/>
                <w:shd w:val="clear" w:color="auto" w:fill="FFFFFF"/>
              </w:rPr>
            </w:pPr>
            <w:r w:rsidRPr="00370443">
              <w:rPr>
                <w:kern w:val="2"/>
                <w:szCs w:val="24"/>
              </w:rPr>
              <w:t xml:space="preserve">5.3.3.4. Atlikdamos Sutarties kainos / įkainių peržiūrą </w:t>
            </w:r>
            <w:r w:rsidRPr="00370443">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A9B4FD6" w14:textId="77777777" w:rsidR="00370443" w:rsidRPr="00370443" w:rsidRDefault="00370443" w:rsidP="00370443">
            <w:pPr>
              <w:rPr>
                <w:kern w:val="2"/>
                <w:szCs w:val="24"/>
                <w:shd w:val="clear" w:color="auto" w:fill="FFFFFF"/>
              </w:rPr>
            </w:pPr>
            <w:r w:rsidRPr="00370443">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3352CC97" w14:textId="77777777" w:rsidR="00370443" w:rsidRPr="00370443" w:rsidRDefault="00370443" w:rsidP="00370443">
            <w:pPr>
              <w:rPr>
                <w:szCs w:val="24"/>
              </w:rPr>
            </w:pPr>
            <w:r w:rsidRPr="00370443">
              <w:rPr>
                <w:kern w:val="2"/>
                <w:szCs w:val="24"/>
                <w:shd w:val="clear" w:color="auto" w:fill="FFFFFF"/>
              </w:rPr>
              <w:t>5.3.3.6. Nauja Sutarties kaina / įkainiai apskaičiuojami pagal žemiau pateiktą formulę:</w:t>
            </w:r>
          </w:p>
          <w:p w14:paraId="0A7F7C79" w14:textId="77777777" w:rsidR="00370443" w:rsidRPr="00370443" w:rsidRDefault="00370443" w:rsidP="00370443">
            <w:pPr>
              <w:rPr>
                <w:szCs w:val="24"/>
              </w:rPr>
            </w:pPr>
          </w:p>
          <w:p w14:paraId="57D6E999" w14:textId="77777777" w:rsidR="00370443" w:rsidRPr="00370443" w:rsidRDefault="00B575A3" w:rsidP="00370443">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370443" w:rsidRPr="00370443">
              <w:rPr>
                <w:kern w:val="2"/>
                <w:szCs w:val="24"/>
              </w:rPr>
              <w:t>, kur a – kaina / įkainis (Eur be PVM) (jei peržiūra jau buvo atlikta, tai po paskutinio perskaičiavimo)</w:t>
            </w:r>
          </w:p>
          <w:p w14:paraId="6ACC82E6" w14:textId="77777777" w:rsidR="00370443" w:rsidRPr="00370443" w:rsidRDefault="00370443" w:rsidP="00370443">
            <w:pPr>
              <w:jc w:val="both"/>
              <w:textAlignment w:val="baseline"/>
              <w:rPr>
                <w:szCs w:val="24"/>
              </w:rPr>
            </w:pPr>
            <w:r w:rsidRPr="00370443">
              <w:rPr>
                <w:kern w:val="2"/>
                <w:szCs w:val="24"/>
              </w:rPr>
              <w:t>a</w:t>
            </w:r>
            <w:r w:rsidRPr="00370443">
              <w:rPr>
                <w:kern w:val="2"/>
                <w:szCs w:val="24"/>
                <w:vertAlign w:val="subscript"/>
              </w:rPr>
              <w:t>1</w:t>
            </w:r>
            <w:r w:rsidRPr="00370443">
              <w:rPr>
                <w:kern w:val="2"/>
                <w:szCs w:val="24"/>
              </w:rPr>
              <w:t xml:space="preserve"> – perskaičiuota (pakeista) kaina / įkainis (Eur be PVM)</w:t>
            </w:r>
          </w:p>
          <w:p w14:paraId="42C6961C" w14:textId="77777777" w:rsidR="00370443" w:rsidRPr="00370443" w:rsidRDefault="00370443" w:rsidP="00370443">
            <w:pPr>
              <w:jc w:val="both"/>
              <w:textAlignment w:val="baseline"/>
              <w:rPr>
                <w:szCs w:val="24"/>
              </w:rPr>
            </w:pPr>
            <w:r w:rsidRPr="00370443">
              <w:rPr>
                <w:kern w:val="2"/>
                <w:szCs w:val="24"/>
              </w:rPr>
              <w:t>k – pagal vartotojų kainų indeksą ( „Vartojimo prekių ir paslaugų“ indeksas) apskaičiuotas Vartojimo prekių ir paslaugų kainų pokytis (padidėjimas arba sumažėjimas) (%). „k“ reikšmė skaičiuojama pagal formulę:</w:t>
            </w:r>
          </w:p>
          <w:p w14:paraId="57798105" w14:textId="77777777" w:rsidR="00370443" w:rsidRPr="00370443" w:rsidRDefault="00370443" w:rsidP="00370443">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370443">
              <w:rPr>
                <w:kern w:val="2"/>
                <w:szCs w:val="24"/>
              </w:rPr>
              <w:t>, (proc.) kur</w:t>
            </w:r>
          </w:p>
          <w:p w14:paraId="6B577647" w14:textId="77777777" w:rsidR="00370443" w:rsidRPr="00370443" w:rsidRDefault="00370443" w:rsidP="00370443">
            <w:pPr>
              <w:jc w:val="both"/>
              <w:textAlignment w:val="baseline"/>
              <w:rPr>
                <w:szCs w:val="24"/>
              </w:rPr>
            </w:pPr>
            <w:r w:rsidRPr="00370443">
              <w:rPr>
                <w:kern w:val="2"/>
                <w:szCs w:val="24"/>
              </w:rPr>
              <w:lastRenderedPageBreak/>
              <w:t>Ind</w:t>
            </w:r>
            <w:r w:rsidRPr="00370443">
              <w:rPr>
                <w:kern w:val="2"/>
                <w:szCs w:val="24"/>
                <w:vertAlign w:val="subscript"/>
              </w:rPr>
              <w:t>naujausias</w:t>
            </w:r>
            <w:r w:rsidRPr="00370443">
              <w:rPr>
                <w:kern w:val="2"/>
                <w:szCs w:val="24"/>
              </w:rPr>
              <w:t xml:space="preserve"> – kreipimosi dėl kainos / įkainių peržiūros išsiuntimo kitai Šaliai dieną paskelbtas naujausias vartojimo prekių ir paslaugų indeksas ( „Vartojimo prekių ir paslaugų“ bendras indeksas)).</w:t>
            </w:r>
          </w:p>
          <w:p w14:paraId="15617D5A" w14:textId="77777777" w:rsidR="00370443" w:rsidRPr="00370443" w:rsidRDefault="00370443" w:rsidP="00370443">
            <w:pPr>
              <w:rPr>
                <w:szCs w:val="24"/>
              </w:rPr>
            </w:pPr>
            <w:r w:rsidRPr="00370443">
              <w:rPr>
                <w:kern w:val="2"/>
                <w:szCs w:val="24"/>
              </w:rPr>
              <w:t>Ind</w:t>
            </w:r>
            <w:r w:rsidRPr="00370443">
              <w:rPr>
                <w:kern w:val="2"/>
                <w:szCs w:val="24"/>
                <w:vertAlign w:val="subscript"/>
              </w:rPr>
              <w:t>pradžia</w:t>
            </w:r>
            <w:r w:rsidRPr="00370443">
              <w:rPr>
                <w:kern w:val="2"/>
                <w:szCs w:val="24"/>
              </w:rPr>
              <w:t xml:space="preserve"> – laikotarpio pradžios datos (mėnesio) vartojimo prekių ir paslaugų indeksas ( „Vartojimo prekių ir paslaugų“ bendras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5812AD67" w14:textId="77777777" w:rsidR="00370443" w:rsidRPr="00370443" w:rsidRDefault="00370443" w:rsidP="00370443">
            <w:pPr>
              <w:rPr>
                <w:kern w:val="2"/>
                <w:szCs w:val="24"/>
                <w:shd w:val="clear" w:color="auto" w:fill="FFFFFF"/>
              </w:rPr>
            </w:pPr>
            <w:r w:rsidRPr="00370443">
              <w:rPr>
                <w:kern w:val="2"/>
                <w:szCs w:val="24"/>
              </w:rPr>
              <w:t xml:space="preserve">5.3.3.7. </w:t>
            </w:r>
            <w:r w:rsidRPr="00370443">
              <w:rPr>
                <w:kern w:val="2"/>
                <w:szCs w:val="24"/>
                <w:shd w:val="clear" w:color="auto" w:fill="FFFFFF"/>
              </w:rPr>
              <w:t xml:space="preserve">Skaičiavimams indeksų reikšmės imamos </w:t>
            </w:r>
            <w:r w:rsidRPr="00370443">
              <w:rPr>
                <w:b/>
                <w:kern w:val="2"/>
                <w:szCs w:val="24"/>
                <w:shd w:val="clear" w:color="auto" w:fill="FFFFFF"/>
              </w:rPr>
              <w:t>keturių</w:t>
            </w:r>
            <w:r w:rsidRPr="00370443">
              <w:rPr>
                <w:kern w:val="2"/>
                <w:szCs w:val="24"/>
                <w:shd w:val="clear" w:color="auto" w:fill="FFFFFF"/>
              </w:rPr>
              <w:t xml:space="preserve"> skaitmenų po kablelio tikslumu. Apskaičiuotas pokytis (k) tolimesniems skaičiavimams naudojamas suapvalinus iki </w:t>
            </w:r>
            <w:r w:rsidRPr="00370443">
              <w:rPr>
                <w:b/>
                <w:kern w:val="2"/>
                <w:szCs w:val="24"/>
                <w:shd w:val="clear" w:color="auto" w:fill="FFFFFF"/>
              </w:rPr>
              <w:t>vieno</w:t>
            </w:r>
            <w:r w:rsidRPr="00370443">
              <w:rPr>
                <w:kern w:val="2"/>
                <w:szCs w:val="24"/>
                <w:shd w:val="clear" w:color="auto" w:fill="FFFFFF"/>
              </w:rPr>
              <w:t xml:space="preserve"> (Valstybės duomenų agentūra pokyčius skelbia apvalindama iki vieno skaitmens po kablelio) skaitmens po kablelio, o apskaičiuotas įkainis „a</w:t>
            </w:r>
            <w:r w:rsidRPr="00370443">
              <w:rPr>
                <w:kern w:val="2"/>
                <w:szCs w:val="24"/>
                <w:shd w:val="clear" w:color="auto" w:fill="FFFFFF"/>
                <w:vertAlign w:val="subscript"/>
              </w:rPr>
              <w:t>1</w:t>
            </w:r>
            <w:r w:rsidRPr="00370443">
              <w:rPr>
                <w:kern w:val="2"/>
                <w:szCs w:val="24"/>
                <w:shd w:val="clear" w:color="auto" w:fill="FFFFFF"/>
              </w:rPr>
              <w:t xml:space="preserve">“ suapvalinamas iki </w:t>
            </w:r>
            <w:r w:rsidRPr="00370443">
              <w:rPr>
                <w:b/>
                <w:kern w:val="2"/>
                <w:szCs w:val="24"/>
                <w:shd w:val="clear" w:color="auto" w:fill="FFFFFF"/>
              </w:rPr>
              <w:t xml:space="preserve">dviejų </w:t>
            </w:r>
            <w:r w:rsidRPr="00370443">
              <w:rPr>
                <w:kern w:val="2"/>
                <w:szCs w:val="24"/>
                <w:shd w:val="clear" w:color="auto" w:fill="FFFFFF"/>
              </w:rPr>
              <w:t>(skaitmenų po kablelio.</w:t>
            </w:r>
          </w:p>
          <w:p w14:paraId="5F931BBD" w14:textId="77777777" w:rsidR="00370443" w:rsidRPr="00370443" w:rsidRDefault="00370443" w:rsidP="00370443">
            <w:pPr>
              <w:rPr>
                <w:kern w:val="2"/>
                <w:szCs w:val="24"/>
                <w:shd w:val="clear" w:color="auto" w:fill="FFFFFF"/>
              </w:rPr>
            </w:pPr>
            <w:r w:rsidRPr="00370443">
              <w:rPr>
                <w:kern w:val="2"/>
                <w:szCs w:val="24"/>
                <w:shd w:val="clear" w:color="auto" w:fill="FFFFFF"/>
              </w:rPr>
              <w:t>5.3.3.8. Šalis, siekianti Sutarties kainos / įkainių peržiūros</w:t>
            </w:r>
            <w:r w:rsidRPr="00370443">
              <w:rPr>
                <w:color w:val="000000"/>
                <w:kern w:val="2"/>
                <w:szCs w:val="24"/>
                <w:shd w:val="clear" w:color="auto" w:fill="FFFFFF"/>
              </w:rPr>
              <w:t xml:space="preserve">,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370443">
              <w:rPr>
                <w:kern w:val="2"/>
                <w:szCs w:val="24"/>
                <w:bdr w:val="none" w:sz="0" w:space="0" w:color="auto" w:frame="1"/>
              </w:rPr>
              <w:t>kitus oficialius šaltinių duomenis</w:t>
            </w:r>
            <w:r w:rsidRPr="00370443">
              <w:rPr>
                <w:color w:val="000000"/>
                <w:kern w:val="2"/>
                <w:szCs w:val="24"/>
                <w:shd w:val="clear" w:color="auto" w:fill="FFFFFF"/>
              </w:rPr>
              <w:t xml:space="preserve">. Prašyme </w:t>
            </w:r>
            <w:r w:rsidRPr="00370443">
              <w:rPr>
                <w:kern w:val="2"/>
                <w:szCs w:val="24"/>
                <w:shd w:val="clear" w:color="auto" w:fill="FFFFFF"/>
              </w:rPr>
              <w:t>Šalis neturi teisės nurodyti kito indekso ar prašyti perskaičiavimo pagal kitą indeksą nei nurodytas šioje procedūroje.</w:t>
            </w:r>
          </w:p>
          <w:p w14:paraId="299BFAE7" w14:textId="77777777" w:rsidR="00370443" w:rsidRPr="00370443" w:rsidRDefault="00370443" w:rsidP="00370443">
            <w:pPr>
              <w:rPr>
                <w:kern w:val="2"/>
                <w:szCs w:val="24"/>
                <w:shd w:val="clear" w:color="auto" w:fill="FFFFFF"/>
              </w:rPr>
            </w:pPr>
            <w:r w:rsidRPr="00370443">
              <w:rPr>
                <w:kern w:val="2"/>
                <w:szCs w:val="24"/>
                <w:shd w:val="clear" w:color="auto" w:fill="FFFFFF"/>
              </w:rPr>
              <w:t>5</w:t>
            </w:r>
            <w:r w:rsidRPr="00370443">
              <w:rPr>
                <w:kern w:val="2"/>
                <w:szCs w:val="24"/>
              </w:rPr>
              <w:t xml:space="preserve">.3.3.9. </w:t>
            </w:r>
            <w:r w:rsidRPr="00370443">
              <w:rPr>
                <w:kern w:val="2"/>
                <w:szCs w:val="24"/>
                <w:shd w:val="clear" w:color="auto" w:fill="FFFFFF"/>
              </w:rPr>
              <w:t>Susitarimas turi būti sudarytas per (10 (dešimt) darbo dienų) nuo Šalies pateikto tinkamo prašymo perskaičiuoti S</w:t>
            </w:r>
            <w:r w:rsidRPr="00370443">
              <w:rPr>
                <w:kern w:val="2"/>
                <w:szCs w:val="24"/>
              </w:rPr>
              <w:t xml:space="preserve">utarties </w:t>
            </w:r>
            <w:r w:rsidRPr="00370443">
              <w:rPr>
                <w:kern w:val="2"/>
                <w:szCs w:val="24"/>
                <w:shd w:val="clear" w:color="auto" w:fill="FFFFFF"/>
              </w:rPr>
              <w:t>kainą / įkainius gavimo dienos.</w:t>
            </w:r>
          </w:p>
          <w:p w14:paraId="5C47353F" w14:textId="0307A42B" w:rsidR="00370443" w:rsidRPr="00370443" w:rsidRDefault="00370443" w:rsidP="00370443">
            <w:pPr>
              <w:rPr>
                <w:color w:val="000000"/>
                <w:kern w:val="2"/>
                <w:szCs w:val="24"/>
              </w:rPr>
            </w:pPr>
            <w:r w:rsidRPr="00370443">
              <w:rPr>
                <w:kern w:val="2"/>
                <w:szCs w:val="24"/>
                <w:shd w:val="clear" w:color="auto" w:fill="FFFFFF"/>
              </w:rPr>
              <w:t xml:space="preserve">5.3.3.10. </w:t>
            </w:r>
            <w:r w:rsidRPr="00370443">
              <w:rPr>
                <w:kern w:val="2"/>
                <w:szCs w:val="24"/>
                <w:bdr w:val="none" w:sz="0" w:space="0" w:color="auto" w:frame="1"/>
              </w:rPr>
              <w:t>Susitarimu Šalys neturi teisės keisti procedūroje nurodytos tvarkos ar kitų Sutarties nuostatų, išskyrus, jei keitimas atliekamas pagal VPĮ nuostatas</w:t>
            </w:r>
            <w:r w:rsidRPr="00370443">
              <w:rPr>
                <w:color w:val="000000"/>
                <w:kern w:val="2"/>
                <w:szCs w:val="24"/>
                <w:bdr w:val="none" w:sz="0" w:space="0" w:color="auto" w:frame="1"/>
              </w:rPr>
              <w:t>.</w:t>
            </w:r>
          </w:p>
        </w:tc>
      </w:tr>
      <w:tr w:rsidR="00370443" w14:paraId="7E2BDE12" w14:textId="77777777" w:rsidTr="00A7177D">
        <w:trPr>
          <w:trHeight w:val="300"/>
        </w:trPr>
        <w:tc>
          <w:tcPr>
            <w:tcW w:w="3094" w:type="dxa"/>
            <w:gridSpan w:val="2"/>
          </w:tcPr>
          <w:p w14:paraId="7E2BDE0A" w14:textId="77777777" w:rsidR="00370443" w:rsidRDefault="00370443" w:rsidP="00370443">
            <w:pPr>
              <w:rPr>
                <w:b/>
                <w:bCs/>
                <w:kern w:val="2"/>
                <w:szCs w:val="24"/>
              </w:rPr>
            </w:pPr>
            <w:r>
              <w:rPr>
                <w:b/>
                <w:bCs/>
                <w:kern w:val="2"/>
                <w:szCs w:val="24"/>
              </w:rPr>
              <w:lastRenderedPageBreak/>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E2BDE10" w14:textId="40A212AB" w:rsidR="00370443" w:rsidRDefault="004122B7" w:rsidP="00370443">
            <w:pPr>
              <w:jc w:val="both"/>
              <w:rPr>
                <w:kern w:val="2"/>
                <w:szCs w:val="24"/>
              </w:rPr>
            </w:pPr>
            <w:r>
              <w:rPr>
                <w:kern w:val="2"/>
                <w:szCs w:val="24"/>
              </w:rPr>
              <w:t xml:space="preserve">5.4.1. </w:t>
            </w:r>
            <w:r w:rsidR="00370443" w:rsidRPr="00881424">
              <w:rPr>
                <w:kern w:val="2"/>
                <w:szCs w:val="24"/>
              </w:rPr>
              <w:t>Pirkėjas numato galimybę įsigyti Sutartimi įsigyjamų Paslaugų sąraše nenurodytų, tačiau su pirkimo objektu susijusių Paslaugų (toliau – Nenumatytos paslaugos) neviršijant 10 (dešimt) proc. Pradinės Sutarties vertės (jos nedidinant).</w:t>
            </w:r>
          </w:p>
          <w:p w14:paraId="7E2BDE11" w14:textId="7D2A60AC" w:rsidR="00370443" w:rsidRDefault="004122B7" w:rsidP="00370443">
            <w:pPr>
              <w:jc w:val="both"/>
              <w:rPr>
                <w:szCs w:val="24"/>
              </w:rPr>
            </w:pPr>
            <w:r>
              <w:rPr>
                <w:kern w:val="2"/>
                <w:szCs w:val="24"/>
              </w:rPr>
              <w:t>5.4.2</w:t>
            </w:r>
            <w:r w:rsidR="00285397">
              <w:rPr>
                <w:kern w:val="2"/>
                <w:szCs w:val="24"/>
              </w:rPr>
              <w:t xml:space="preserve">. </w:t>
            </w:r>
            <w:r w:rsidR="00370443" w:rsidRPr="00881424">
              <w:rPr>
                <w:kern w:val="2"/>
                <w:szCs w:val="24"/>
              </w:rPr>
              <w:t xml:space="preserve">Už Nenumatytas </w:t>
            </w:r>
            <w:r w:rsidR="00370443" w:rsidRPr="00881424">
              <w:rPr>
                <w:szCs w:val="24"/>
              </w:rPr>
              <w:t xml:space="preserve">paslaugas </w:t>
            </w:r>
            <w:r w:rsidR="00370443" w:rsidRPr="00881424">
              <w:rPr>
                <w:kern w:val="2"/>
                <w:szCs w:val="24"/>
              </w:rPr>
              <w:t xml:space="preserve">bus apmokama ne didesnėmis nei Užsakymo dieną Tiekėjo prekybos vietoje, kataloge ar interneto svetainėje nurodytomis galiojančiomis šių </w:t>
            </w:r>
            <w:r w:rsidR="00370443" w:rsidRPr="00881424">
              <w:rPr>
                <w:szCs w:val="24"/>
              </w:rPr>
              <w:t xml:space="preserve">paslaugų </w:t>
            </w:r>
            <w:r w:rsidR="00370443" w:rsidRPr="00881424">
              <w:rPr>
                <w:kern w:val="2"/>
                <w:szCs w:val="24"/>
              </w:rPr>
              <w:t>kainomis arba, jei tokios kainos neskelbiamos, tiekėjo pasiūlytomis, konkurencingomis ir rinką atitinkančiomis kainomis. Nenumatytų p</w:t>
            </w:r>
            <w:r w:rsidR="00370443" w:rsidRPr="00881424">
              <w:rPr>
                <w:szCs w:val="24"/>
              </w:rPr>
              <w:t>aslaugų</w:t>
            </w:r>
            <w:r w:rsidR="00370443" w:rsidRPr="00881424">
              <w:rPr>
                <w:kern w:val="2"/>
                <w:szCs w:val="24"/>
              </w:rPr>
              <w:t xml:space="preserve"> kaina su Pirkėju turi būti derinama iš anksto. Gavęs Tiekėjo pateiktas Nenumatytų </w:t>
            </w:r>
            <w:r w:rsidR="00370443" w:rsidRPr="00881424">
              <w:rPr>
                <w:szCs w:val="24"/>
              </w:rPr>
              <w:t xml:space="preserve">paslaugų </w:t>
            </w:r>
            <w:r w:rsidR="00370443" w:rsidRPr="00881424">
              <w:rPr>
                <w:kern w:val="2"/>
                <w:szCs w:val="24"/>
              </w:rPr>
              <w:t xml:space="preserve">kainas (komercinį pasiūlymą), Pirkėjas atlieka rinkos kainų tyrimą (apklausą telefonu ir / ar raštu, ir / ar paiešką elektroninėje erdvėje ar kt.), tokiu būdu įvertindamas, ar Tiekėjo pateiktos Nenumatytų </w:t>
            </w:r>
            <w:r w:rsidR="00370443" w:rsidRPr="00881424">
              <w:rPr>
                <w:szCs w:val="24"/>
              </w:rPr>
              <w:t>paslaugų</w:t>
            </w:r>
            <w:r w:rsidR="00370443" w:rsidRPr="00881424">
              <w:rPr>
                <w:kern w:val="2"/>
                <w:szCs w:val="24"/>
              </w:rPr>
              <w:t xml:space="preserve"> kainos atitinka rinkos kainas. Nustačius, kad Tiekėjo pasiūlytos Nenumatytų </w:t>
            </w:r>
            <w:r w:rsidR="00370443" w:rsidRPr="00881424">
              <w:rPr>
                <w:szCs w:val="24"/>
              </w:rPr>
              <w:t>paslaugų</w:t>
            </w:r>
            <w:r w:rsidR="00370443" w:rsidRPr="00881424">
              <w:rPr>
                <w:kern w:val="2"/>
                <w:szCs w:val="24"/>
              </w:rPr>
              <w:t xml:space="preserve"> kainos </w:t>
            </w:r>
            <w:r w:rsidR="00370443" w:rsidRPr="00881424">
              <w:rPr>
                <w:kern w:val="2"/>
                <w:szCs w:val="24"/>
              </w:rPr>
              <w:lastRenderedPageBreak/>
              <w:t>yra didesnės nei rinkos, Pirkėjas prašo Tiekėjo jas sumažinti.</w:t>
            </w:r>
            <w:r w:rsidR="00285397">
              <w:rPr>
                <w:kern w:val="2"/>
                <w:szCs w:val="24"/>
              </w:rPr>
              <w:t xml:space="preserve"> </w:t>
            </w:r>
            <w:r w:rsidR="00370443" w:rsidRPr="00881424">
              <w:rPr>
                <w:kern w:val="2"/>
                <w:szCs w:val="24"/>
              </w:rPr>
              <w:t xml:space="preserve">Tiekėjui nesutikus sumažinti Nenumatytų </w:t>
            </w:r>
            <w:r w:rsidR="00370443" w:rsidRPr="00881424">
              <w:rPr>
                <w:szCs w:val="24"/>
              </w:rPr>
              <w:t>paslaugų</w:t>
            </w:r>
            <w:r w:rsidR="00370443" w:rsidRPr="00881424">
              <w:rPr>
                <w:kern w:val="2"/>
                <w:szCs w:val="24"/>
              </w:rPr>
              <w:t xml:space="preserve"> kainos iki rinkos kainos, Pirkėjas pasilieka teisę Nenumatytas </w:t>
            </w:r>
            <w:r w:rsidR="00370443" w:rsidRPr="00881424">
              <w:rPr>
                <w:szCs w:val="24"/>
              </w:rPr>
              <w:t>paslaugas</w:t>
            </w:r>
            <w:r w:rsidR="00370443" w:rsidRPr="00881424">
              <w:rPr>
                <w:kern w:val="2"/>
                <w:szCs w:val="24"/>
              </w:rPr>
              <w:t xml:space="preserve"> įsigyti atskiru pirkimu.</w:t>
            </w:r>
          </w:p>
        </w:tc>
      </w:tr>
      <w:tr w:rsidR="00370443" w14:paraId="7E2BDE1E" w14:textId="77777777" w:rsidTr="00A7177D">
        <w:trPr>
          <w:trHeight w:val="300"/>
        </w:trPr>
        <w:tc>
          <w:tcPr>
            <w:tcW w:w="3094" w:type="dxa"/>
            <w:gridSpan w:val="2"/>
          </w:tcPr>
          <w:p w14:paraId="7E2BDE13" w14:textId="77777777" w:rsidR="00370443" w:rsidRDefault="00370443" w:rsidP="00370443">
            <w:pPr>
              <w:rPr>
                <w:b/>
                <w:kern w:val="2"/>
                <w:szCs w:val="24"/>
              </w:rPr>
            </w:pPr>
            <w:r>
              <w:rPr>
                <w:b/>
                <w:kern w:val="2"/>
                <w:szCs w:val="24"/>
              </w:rPr>
              <w:lastRenderedPageBreak/>
              <w:t>5.5. Atsiskaitymo su Tiekėju terminas ir tvarka</w:t>
            </w:r>
          </w:p>
        </w:tc>
        <w:tc>
          <w:tcPr>
            <w:tcW w:w="6441" w:type="dxa"/>
            <w:gridSpan w:val="2"/>
          </w:tcPr>
          <w:p w14:paraId="7E2BDE15" w14:textId="169C6B02" w:rsidR="00370443" w:rsidRDefault="0003295C" w:rsidP="00370443">
            <w:pPr>
              <w:jc w:val="both"/>
              <w:rPr>
                <w:kern w:val="2"/>
                <w:szCs w:val="24"/>
              </w:rPr>
            </w:pPr>
            <w:r>
              <w:rPr>
                <w:kern w:val="2"/>
                <w:szCs w:val="24"/>
              </w:rPr>
              <w:t xml:space="preserve">5.5.1. </w:t>
            </w:r>
            <w:r w:rsidR="00370443">
              <w:rPr>
                <w:kern w:val="2"/>
                <w:szCs w:val="24"/>
              </w:rPr>
              <w:t>Pirkėjas atsiskaito su Tiekėju ne vėliau kaip per 30 kalendorinių dienų nuo Sąskaitos gavimo dienos.</w:t>
            </w:r>
          </w:p>
          <w:p w14:paraId="6390EFBF" w14:textId="025A475D" w:rsidR="00780C80" w:rsidRPr="004F1BD8" w:rsidRDefault="0003295C" w:rsidP="00780C80">
            <w:pPr>
              <w:jc w:val="both"/>
              <w:rPr>
                <w:color w:val="4472C4"/>
                <w:kern w:val="2"/>
                <w:szCs w:val="24"/>
                <w:shd w:val="clear" w:color="auto" w:fill="FFFFFF"/>
              </w:rPr>
            </w:pPr>
            <w:r>
              <w:rPr>
                <w:color w:val="000000"/>
                <w:kern w:val="2"/>
                <w:szCs w:val="24"/>
                <w:shd w:val="clear" w:color="auto" w:fill="FFFFFF"/>
              </w:rPr>
              <w:t xml:space="preserve">5.5.2. </w:t>
            </w:r>
            <w:r w:rsidR="00E315FA" w:rsidRPr="00A31E20">
              <w:rPr>
                <w:color w:val="000000"/>
              </w:rPr>
              <w:t>Už</w:t>
            </w:r>
            <w:r w:rsidR="00812C2D" w:rsidRPr="00A31E20">
              <w:rPr>
                <w:color w:val="000000"/>
              </w:rPr>
              <w:t xml:space="preserve"> </w:t>
            </w:r>
            <w:r w:rsidR="00975BB9" w:rsidRPr="00A31E20">
              <w:rPr>
                <w:color w:val="000000"/>
              </w:rPr>
              <w:t>paslaugą yra atsiskaitoma kas mėnesį</w:t>
            </w:r>
            <w:r w:rsidR="00DF5DBF">
              <w:rPr>
                <w:color w:val="000000"/>
              </w:rPr>
              <w:t>,</w:t>
            </w:r>
            <w:r w:rsidR="00DF5DBF">
              <w:t xml:space="preserve"> </w:t>
            </w:r>
            <w:r w:rsidR="00DF1967">
              <w:rPr>
                <w:color w:val="000000"/>
              </w:rPr>
              <w:t xml:space="preserve">pateikus </w:t>
            </w:r>
            <w:r w:rsidR="0072312C">
              <w:rPr>
                <w:color w:val="000000"/>
              </w:rPr>
              <w:t xml:space="preserve">4.5 </w:t>
            </w:r>
            <w:r w:rsidR="00DF1967">
              <w:rPr>
                <w:color w:val="000000"/>
              </w:rPr>
              <w:t xml:space="preserve">punkte nurodytus dokumentus. </w:t>
            </w:r>
          </w:p>
          <w:p w14:paraId="7E2BDE1D" w14:textId="46CEBED2" w:rsidR="00370443" w:rsidRPr="008963F0" w:rsidRDefault="00370443" w:rsidP="00E315FA">
            <w:pPr>
              <w:jc w:val="both"/>
              <w:rPr>
                <w:color w:val="4472C4"/>
                <w:kern w:val="2"/>
                <w:szCs w:val="24"/>
                <w:shd w:val="clear" w:color="auto" w:fill="FFFFFF"/>
              </w:rPr>
            </w:pPr>
          </w:p>
        </w:tc>
      </w:tr>
      <w:tr w:rsidR="00370443" w14:paraId="7E2BDE25" w14:textId="77777777" w:rsidTr="00A7177D">
        <w:trPr>
          <w:trHeight w:val="300"/>
        </w:trPr>
        <w:tc>
          <w:tcPr>
            <w:tcW w:w="3094" w:type="dxa"/>
            <w:gridSpan w:val="2"/>
          </w:tcPr>
          <w:p w14:paraId="7E2BDE1F" w14:textId="77777777" w:rsidR="00370443" w:rsidRDefault="00370443" w:rsidP="00370443">
            <w:pPr>
              <w:rPr>
                <w:b/>
                <w:kern w:val="2"/>
                <w:szCs w:val="24"/>
              </w:rPr>
            </w:pPr>
            <w:r>
              <w:rPr>
                <w:b/>
                <w:kern w:val="2"/>
                <w:szCs w:val="24"/>
              </w:rPr>
              <w:t>5.6. Avansas</w:t>
            </w:r>
          </w:p>
        </w:tc>
        <w:tc>
          <w:tcPr>
            <w:tcW w:w="6441" w:type="dxa"/>
            <w:gridSpan w:val="2"/>
          </w:tcPr>
          <w:p w14:paraId="7E2BDE24" w14:textId="66552636" w:rsidR="00370443" w:rsidRPr="00AB147C" w:rsidRDefault="00370443" w:rsidP="00370443">
            <w:pPr>
              <w:jc w:val="both"/>
              <w:rPr>
                <w:kern w:val="2"/>
                <w:szCs w:val="24"/>
              </w:rPr>
            </w:pPr>
            <w:r>
              <w:rPr>
                <w:kern w:val="2"/>
                <w:szCs w:val="24"/>
              </w:rPr>
              <w:t>Netaikoma</w:t>
            </w:r>
          </w:p>
        </w:tc>
      </w:tr>
      <w:tr w:rsidR="00370443" w14:paraId="7E2BDE2D" w14:textId="77777777" w:rsidTr="00A7177D">
        <w:trPr>
          <w:trHeight w:val="300"/>
        </w:trPr>
        <w:tc>
          <w:tcPr>
            <w:tcW w:w="3094" w:type="dxa"/>
            <w:gridSpan w:val="2"/>
          </w:tcPr>
          <w:p w14:paraId="7E2BDE26" w14:textId="77777777" w:rsidR="00370443" w:rsidRDefault="00370443" w:rsidP="00370443">
            <w:pPr>
              <w:rPr>
                <w:b/>
                <w:kern w:val="2"/>
                <w:szCs w:val="24"/>
              </w:rPr>
            </w:pPr>
            <w:r>
              <w:rPr>
                <w:b/>
                <w:kern w:val="2"/>
                <w:szCs w:val="24"/>
              </w:rPr>
              <w:t>5.7. Avanso užtikrinimas</w:t>
            </w:r>
          </w:p>
        </w:tc>
        <w:tc>
          <w:tcPr>
            <w:tcW w:w="6441" w:type="dxa"/>
            <w:gridSpan w:val="2"/>
          </w:tcPr>
          <w:p w14:paraId="7E2BDE2C" w14:textId="065BDA8F" w:rsidR="00370443" w:rsidRDefault="00370443" w:rsidP="00370443">
            <w:pPr>
              <w:jc w:val="both"/>
              <w:rPr>
                <w:kern w:val="2"/>
                <w:szCs w:val="24"/>
              </w:rPr>
            </w:pPr>
            <w:r>
              <w:rPr>
                <w:kern w:val="2"/>
                <w:szCs w:val="24"/>
              </w:rPr>
              <w:t>Netaikoma</w:t>
            </w:r>
            <w:r>
              <w:rPr>
                <w:color w:val="000000"/>
                <w:kern w:val="2"/>
                <w:szCs w:val="24"/>
                <w:shd w:val="clear" w:color="auto" w:fill="FFFFFF"/>
              </w:rPr>
              <w:t xml:space="preserve"> </w:t>
            </w:r>
          </w:p>
        </w:tc>
      </w:tr>
      <w:tr w:rsidR="00370443" w14:paraId="7E2BDE2F" w14:textId="77777777" w:rsidTr="00A7177D">
        <w:trPr>
          <w:trHeight w:val="300"/>
        </w:trPr>
        <w:tc>
          <w:tcPr>
            <w:tcW w:w="9535" w:type="dxa"/>
            <w:gridSpan w:val="4"/>
          </w:tcPr>
          <w:p w14:paraId="7E2BDE2E" w14:textId="77777777" w:rsidR="00370443" w:rsidRDefault="00370443" w:rsidP="00370443">
            <w:pPr>
              <w:jc w:val="both"/>
              <w:rPr>
                <w:b/>
                <w:kern w:val="2"/>
                <w:szCs w:val="24"/>
              </w:rPr>
            </w:pPr>
            <w:r>
              <w:rPr>
                <w:b/>
                <w:kern w:val="2"/>
                <w:szCs w:val="24"/>
              </w:rPr>
              <w:t>6. PASLAUGŲ KOKYBĖ IR GARANTINIAI ĮSIPAREIGOJIMAI</w:t>
            </w:r>
          </w:p>
        </w:tc>
      </w:tr>
      <w:tr w:rsidR="00370443" w14:paraId="7E2BDE3A" w14:textId="77777777" w:rsidTr="00A7177D">
        <w:trPr>
          <w:trHeight w:val="300"/>
        </w:trPr>
        <w:tc>
          <w:tcPr>
            <w:tcW w:w="3094" w:type="dxa"/>
            <w:gridSpan w:val="2"/>
          </w:tcPr>
          <w:p w14:paraId="7E2BDE30" w14:textId="77777777" w:rsidR="00370443" w:rsidRDefault="00370443" w:rsidP="00370443">
            <w:pPr>
              <w:rPr>
                <w:b/>
                <w:kern w:val="2"/>
                <w:szCs w:val="24"/>
              </w:rPr>
            </w:pPr>
            <w:r>
              <w:rPr>
                <w:b/>
                <w:kern w:val="2"/>
                <w:szCs w:val="24"/>
              </w:rPr>
              <w:t>6.1. Garantinis terminas</w:t>
            </w:r>
          </w:p>
        </w:tc>
        <w:tc>
          <w:tcPr>
            <w:tcW w:w="6441" w:type="dxa"/>
            <w:gridSpan w:val="2"/>
          </w:tcPr>
          <w:p w14:paraId="7E2BDE39" w14:textId="29481E03" w:rsidR="00370443" w:rsidRPr="00C34D85" w:rsidRDefault="003766F7" w:rsidP="008963F0">
            <w:pPr>
              <w:jc w:val="both"/>
              <w:rPr>
                <w:kern w:val="2"/>
                <w:szCs w:val="24"/>
              </w:rPr>
            </w:pPr>
            <w:r>
              <w:rPr>
                <w:kern w:val="2"/>
                <w:szCs w:val="24"/>
              </w:rPr>
              <w:t>Netaikoma</w:t>
            </w:r>
            <w:r w:rsidR="00370443" w:rsidRPr="008963F0">
              <w:rPr>
                <w:kern w:val="2"/>
                <w:szCs w:val="24"/>
              </w:rPr>
              <w:t>.</w:t>
            </w:r>
            <w:r w:rsidR="00370443">
              <w:rPr>
                <w:kern w:val="2"/>
                <w:szCs w:val="24"/>
              </w:rPr>
              <w:t xml:space="preserve"> </w:t>
            </w:r>
          </w:p>
        </w:tc>
      </w:tr>
      <w:tr w:rsidR="00370443" w14:paraId="7E2BDE45" w14:textId="77777777" w:rsidTr="00A7177D">
        <w:trPr>
          <w:trHeight w:val="300"/>
        </w:trPr>
        <w:tc>
          <w:tcPr>
            <w:tcW w:w="3094" w:type="dxa"/>
            <w:gridSpan w:val="2"/>
          </w:tcPr>
          <w:p w14:paraId="7E2BDE3B" w14:textId="77777777" w:rsidR="00370443" w:rsidRDefault="00370443" w:rsidP="00370443">
            <w:pPr>
              <w:rPr>
                <w:b/>
                <w:kern w:val="2"/>
                <w:szCs w:val="24"/>
              </w:rPr>
            </w:pPr>
            <w:r>
              <w:rPr>
                <w:b/>
                <w:szCs w:val="24"/>
              </w:rPr>
              <w:t>6.2. Terminas Paslaugų trūkumams pašalinti</w:t>
            </w:r>
          </w:p>
        </w:tc>
        <w:tc>
          <w:tcPr>
            <w:tcW w:w="6441" w:type="dxa"/>
            <w:gridSpan w:val="2"/>
          </w:tcPr>
          <w:p w14:paraId="7E2BDE44" w14:textId="46F75956" w:rsidR="00FB68E7" w:rsidRDefault="00ED24ED" w:rsidP="00ED24ED">
            <w:pPr>
              <w:jc w:val="both"/>
              <w:rPr>
                <w:kern w:val="2"/>
                <w:szCs w:val="24"/>
              </w:rPr>
            </w:pPr>
            <w:r>
              <w:rPr>
                <w:kern w:val="2"/>
                <w:szCs w:val="24"/>
              </w:rPr>
              <w:t>Netaikoma.</w:t>
            </w:r>
          </w:p>
        </w:tc>
      </w:tr>
      <w:tr w:rsidR="00370443" w14:paraId="7E2BDE4C" w14:textId="77777777" w:rsidTr="00A7177D">
        <w:trPr>
          <w:trHeight w:val="300"/>
        </w:trPr>
        <w:tc>
          <w:tcPr>
            <w:tcW w:w="3094" w:type="dxa"/>
            <w:gridSpan w:val="2"/>
          </w:tcPr>
          <w:p w14:paraId="7E2BDE46" w14:textId="77777777" w:rsidR="00370443" w:rsidRDefault="00370443" w:rsidP="00370443">
            <w:pPr>
              <w:rPr>
                <w:b/>
                <w:szCs w:val="24"/>
              </w:rPr>
            </w:pPr>
            <w:r>
              <w:rPr>
                <w:b/>
                <w:szCs w:val="24"/>
              </w:rPr>
              <w:t xml:space="preserve">6.3. Kokybinių kriterijų įgyvendinimo </w:t>
            </w:r>
            <w:r>
              <w:rPr>
                <w:b/>
                <w:bCs/>
                <w:szCs w:val="24"/>
              </w:rPr>
              <w:t xml:space="preserve">ir </w:t>
            </w:r>
            <w:r>
              <w:rPr>
                <w:b/>
                <w:szCs w:val="24"/>
              </w:rPr>
              <w:t>tikrinimo tvarka</w:t>
            </w:r>
          </w:p>
        </w:tc>
        <w:tc>
          <w:tcPr>
            <w:tcW w:w="6441" w:type="dxa"/>
            <w:gridSpan w:val="2"/>
          </w:tcPr>
          <w:p w14:paraId="362FC02A" w14:textId="77777777" w:rsidR="00534756" w:rsidRDefault="00534756" w:rsidP="00534756">
            <w:pPr>
              <w:pStyle w:val="Sraopastraipa"/>
              <w:numPr>
                <w:ilvl w:val="2"/>
                <w:numId w:val="16"/>
              </w:numPr>
              <w:tabs>
                <w:tab w:val="left" w:pos="0"/>
                <w:tab w:val="left" w:pos="993"/>
              </w:tabs>
              <w:autoSpaceDN w:val="0"/>
              <w:jc w:val="both"/>
              <w:rPr>
                <w:szCs w:val="24"/>
              </w:rPr>
            </w:pPr>
            <w:r w:rsidRPr="00195F6F">
              <w:rPr>
                <w:szCs w:val="24"/>
              </w:rPr>
              <w:t>Pirkėjas turi teisę visu Sutarties vykdymo metu tikrinti, kaip Tiekėjas vykdo įsipareigojimus, kurie pasiūlymų vertinimo metu Pirkimo dokumentuose buvo nustatyti kaip pasiūlymų vertinimo kriterijai ir už kuriuos Tiekėjui buvo skiriami ekonominio naudingumo vertinimo balai (kokybės kriterijai), įskaitant, bet neapsiribojant, prašyti pateikti kokybės reikalavimų laikymąsi patvirtinančius dokumentus ir kt.</w:t>
            </w:r>
          </w:p>
          <w:p w14:paraId="60EBCE3E" w14:textId="23FEF4AD" w:rsidR="00534756" w:rsidRPr="00195F6F" w:rsidRDefault="00534756" w:rsidP="00534756">
            <w:pPr>
              <w:pStyle w:val="Sraopastraipa"/>
              <w:numPr>
                <w:ilvl w:val="2"/>
                <w:numId w:val="16"/>
              </w:numPr>
              <w:tabs>
                <w:tab w:val="left" w:pos="0"/>
                <w:tab w:val="left" w:pos="993"/>
              </w:tabs>
              <w:autoSpaceDN w:val="0"/>
              <w:jc w:val="both"/>
              <w:rPr>
                <w:szCs w:val="24"/>
              </w:rPr>
            </w:pPr>
            <w:r w:rsidRPr="00686E63">
              <w:t>Tiekėjui, nevykdančiam Pirkimo dokumentuose ir šiose Specialiosiose sąlygose numatytų kokybės kriterijų ar jų nepasiekus, gali būti taikoma Specialiųjų sąlygų 9.7</w:t>
            </w:r>
            <w:r w:rsidR="008F6984">
              <w:t xml:space="preserve"> </w:t>
            </w:r>
            <w:r w:rsidRPr="00686E63">
              <w:t>punkte nurodyto dydžio bauda ir nustatomas 10 dienų terminas ištaisyti pažeidimus, jeigu konkretaus Pirkimo atveju Sutarties pobūdis tai leidžia. Tiekėjui per nurodytą terminą neištaisius pažeidimų arba, jeigu pagal Sutarties pobūdį pažeidimai negali būti ištaisomi ir Tiekėjui nebuvo nustatytas terminas pažeidimams ištaisyti, toks neatitikimas pripažįstamas esminiu sutarties pažeidimu pagal Specialiųjų sąlygų 12.2.2 punktą.</w:t>
            </w:r>
          </w:p>
          <w:p w14:paraId="7E2BDE4B" w14:textId="49C22DBC" w:rsidR="00370443" w:rsidRPr="003A4949" w:rsidRDefault="00370443" w:rsidP="003A4949">
            <w:pPr>
              <w:tabs>
                <w:tab w:val="left" w:pos="0"/>
                <w:tab w:val="left" w:pos="993"/>
              </w:tabs>
              <w:autoSpaceDN w:val="0"/>
              <w:jc w:val="both"/>
              <w:rPr>
                <w:kern w:val="2"/>
                <w:szCs w:val="24"/>
                <w:highlight w:val="yellow"/>
              </w:rPr>
            </w:pPr>
          </w:p>
        </w:tc>
      </w:tr>
      <w:tr w:rsidR="00370443" w14:paraId="7E2BDE4E" w14:textId="77777777" w:rsidTr="00A7177D">
        <w:trPr>
          <w:trHeight w:val="300"/>
        </w:trPr>
        <w:tc>
          <w:tcPr>
            <w:tcW w:w="9535" w:type="dxa"/>
            <w:gridSpan w:val="4"/>
          </w:tcPr>
          <w:p w14:paraId="7E2BDE4D" w14:textId="77777777" w:rsidR="00370443" w:rsidRDefault="00370443" w:rsidP="00370443">
            <w:pPr>
              <w:jc w:val="both"/>
              <w:rPr>
                <w:b/>
                <w:kern w:val="2"/>
                <w:szCs w:val="24"/>
              </w:rPr>
            </w:pPr>
            <w:r>
              <w:rPr>
                <w:b/>
                <w:kern w:val="2"/>
                <w:szCs w:val="24"/>
              </w:rPr>
              <w:t>7. SUTARTIES VYKDYMUI PASITELKIAMI SUBTIEKĖJAI IR (AR) SPECIALISTAI</w:t>
            </w:r>
          </w:p>
        </w:tc>
      </w:tr>
      <w:tr w:rsidR="00370443" w14:paraId="7E2BDE55" w14:textId="77777777" w:rsidTr="00A7177D">
        <w:trPr>
          <w:trHeight w:val="300"/>
        </w:trPr>
        <w:tc>
          <w:tcPr>
            <w:tcW w:w="3094" w:type="dxa"/>
            <w:gridSpan w:val="2"/>
          </w:tcPr>
          <w:p w14:paraId="7E2BDE4F" w14:textId="77777777" w:rsidR="00370443" w:rsidRDefault="00370443" w:rsidP="00370443">
            <w:pPr>
              <w:rPr>
                <w:b/>
                <w:bCs/>
                <w:kern w:val="2"/>
                <w:szCs w:val="24"/>
              </w:rPr>
            </w:pPr>
            <w:r>
              <w:rPr>
                <w:b/>
                <w:bCs/>
                <w:kern w:val="2"/>
                <w:szCs w:val="24"/>
              </w:rPr>
              <w:t>7.1. Sutarties vykdymui pasitelkiami subtiekėjai ir (ar) specialistai</w:t>
            </w:r>
          </w:p>
        </w:tc>
        <w:tc>
          <w:tcPr>
            <w:tcW w:w="6441" w:type="dxa"/>
            <w:gridSpan w:val="2"/>
          </w:tcPr>
          <w:p w14:paraId="7E2BDE50" w14:textId="77777777" w:rsidR="00370443" w:rsidRDefault="00370443" w:rsidP="00370443">
            <w:pPr>
              <w:jc w:val="both"/>
              <w:rPr>
                <w:kern w:val="2"/>
                <w:szCs w:val="24"/>
              </w:rPr>
            </w:pPr>
            <w:r>
              <w:rPr>
                <w:kern w:val="2"/>
                <w:szCs w:val="24"/>
              </w:rPr>
              <w:t>Sutarties vykdymui subtiekėjai ir (ar) specialistai nepasitelkiami.</w:t>
            </w:r>
          </w:p>
          <w:p w14:paraId="7E2BDE51" w14:textId="77777777" w:rsidR="00370443" w:rsidRDefault="00370443" w:rsidP="00370443">
            <w:pPr>
              <w:jc w:val="both"/>
              <w:rPr>
                <w:kern w:val="2"/>
                <w:szCs w:val="24"/>
              </w:rPr>
            </w:pPr>
          </w:p>
          <w:p w14:paraId="7E2BDE52" w14:textId="77777777" w:rsidR="00370443" w:rsidRDefault="00370443" w:rsidP="00370443">
            <w:pPr>
              <w:jc w:val="both"/>
              <w:rPr>
                <w:color w:val="FF0000"/>
                <w:kern w:val="2"/>
                <w:szCs w:val="24"/>
              </w:rPr>
            </w:pPr>
            <w:r>
              <w:rPr>
                <w:color w:val="FF0000"/>
                <w:kern w:val="2"/>
                <w:szCs w:val="24"/>
              </w:rPr>
              <w:t>arba</w:t>
            </w:r>
          </w:p>
          <w:p w14:paraId="7E2BDE53" w14:textId="77777777" w:rsidR="00370443" w:rsidRDefault="00370443" w:rsidP="00370443">
            <w:pPr>
              <w:jc w:val="both"/>
              <w:rPr>
                <w:kern w:val="2"/>
                <w:szCs w:val="24"/>
              </w:rPr>
            </w:pPr>
          </w:p>
          <w:p w14:paraId="7E2BDE54" w14:textId="77777777" w:rsidR="00370443" w:rsidRDefault="00370443" w:rsidP="00370443">
            <w:pPr>
              <w:jc w:val="both"/>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370443" w14:paraId="7E2BDE57" w14:textId="77777777" w:rsidTr="00A7177D">
        <w:trPr>
          <w:trHeight w:val="300"/>
        </w:trPr>
        <w:tc>
          <w:tcPr>
            <w:tcW w:w="9535" w:type="dxa"/>
            <w:gridSpan w:val="4"/>
          </w:tcPr>
          <w:p w14:paraId="7E2BDE56" w14:textId="77777777" w:rsidR="00370443" w:rsidRDefault="00370443" w:rsidP="00370443">
            <w:pPr>
              <w:jc w:val="both"/>
              <w:rPr>
                <w:b/>
                <w:kern w:val="2"/>
                <w:szCs w:val="24"/>
              </w:rPr>
            </w:pPr>
            <w:r>
              <w:rPr>
                <w:b/>
                <w:kern w:val="2"/>
                <w:szCs w:val="24"/>
              </w:rPr>
              <w:t>8. PRIEVOLIŲ PAGAL SUTARTĮ ĮVYKDYMO UŽTIKRINIMAS</w:t>
            </w:r>
          </w:p>
        </w:tc>
      </w:tr>
      <w:tr w:rsidR="00370443" w14:paraId="7E2BDE5E" w14:textId="77777777" w:rsidTr="00A7177D">
        <w:trPr>
          <w:trHeight w:val="300"/>
        </w:trPr>
        <w:tc>
          <w:tcPr>
            <w:tcW w:w="3094" w:type="dxa"/>
            <w:gridSpan w:val="2"/>
          </w:tcPr>
          <w:p w14:paraId="7E2BDE58" w14:textId="77777777" w:rsidR="00370443" w:rsidRDefault="00370443" w:rsidP="00370443">
            <w:pPr>
              <w:rPr>
                <w:b/>
                <w:kern w:val="2"/>
                <w:szCs w:val="24"/>
              </w:rPr>
            </w:pPr>
            <w:r>
              <w:rPr>
                <w:b/>
                <w:kern w:val="2"/>
                <w:szCs w:val="24"/>
              </w:rPr>
              <w:t>8.1. Prievolių pagal Sutartį įvykdymo užtikrinimas</w:t>
            </w:r>
          </w:p>
        </w:tc>
        <w:tc>
          <w:tcPr>
            <w:tcW w:w="6441" w:type="dxa"/>
            <w:gridSpan w:val="2"/>
          </w:tcPr>
          <w:p w14:paraId="7E2BDE59" w14:textId="284E06EE" w:rsidR="00370443" w:rsidRDefault="00370443" w:rsidP="00370443">
            <w:pPr>
              <w:jc w:val="both"/>
              <w:rPr>
                <w:kern w:val="2"/>
                <w:szCs w:val="24"/>
              </w:rPr>
            </w:pPr>
            <w:r>
              <w:rPr>
                <w:kern w:val="2"/>
                <w:szCs w:val="24"/>
              </w:rPr>
              <w:t>Prievolių pagal Sutartį įvykdymas užtikrinamas:</w:t>
            </w:r>
          </w:p>
          <w:p w14:paraId="7E2BDE5A" w14:textId="44D53037" w:rsidR="00370443" w:rsidRPr="00A60F15" w:rsidRDefault="00370443" w:rsidP="00A60F15">
            <w:pPr>
              <w:jc w:val="both"/>
              <w:rPr>
                <w:color w:val="000000" w:themeColor="text1"/>
                <w:kern w:val="2"/>
                <w:szCs w:val="24"/>
              </w:rPr>
            </w:pPr>
            <w:r w:rsidRPr="00A60F15">
              <w:rPr>
                <w:kern w:val="2"/>
                <w:szCs w:val="24"/>
              </w:rPr>
              <w:t xml:space="preserve">Netesybomis (delspinigiais, </w:t>
            </w:r>
            <w:r w:rsidRPr="00A60F15">
              <w:rPr>
                <w:color w:val="000000" w:themeColor="text1"/>
                <w:kern w:val="2"/>
                <w:szCs w:val="24"/>
              </w:rPr>
              <w:t>bauda)</w:t>
            </w:r>
            <w:r w:rsidR="00A062ED" w:rsidRPr="00A60F15">
              <w:rPr>
                <w:color w:val="000000" w:themeColor="text1"/>
                <w:kern w:val="2"/>
                <w:szCs w:val="24"/>
              </w:rPr>
              <w:t xml:space="preserve"> kaip nustatyta šiose Specialiosiose sąlygose</w:t>
            </w:r>
            <w:r w:rsidRPr="00A60F15">
              <w:rPr>
                <w:color w:val="000000" w:themeColor="text1"/>
                <w:kern w:val="2"/>
                <w:szCs w:val="24"/>
              </w:rPr>
              <w:t>;</w:t>
            </w:r>
          </w:p>
          <w:p w14:paraId="7E2BDE5D" w14:textId="40CD616F" w:rsidR="00370443" w:rsidRPr="00142BB1" w:rsidRDefault="00370443" w:rsidP="00A60F15">
            <w:pPr>
              <w:pStyle w:val="Sraopastraipa"/>
              <w:ind w:left="420"/>
              <w:jc w:val="both"/>
              <w:rPr>
                <w:kern w:val="2"/>
                <w:szCs w:val="24"/>
              </w:rPr>
            </w:pPr>
          </w:p>
        </w:tc>
      </w:tr>
      <w:tr w:rsidR="00370443" w14:paraId="7E2BDE69" w14:textId="77777777" w:rsidTr="00A7177D">
        <w:trPr>
          <w:trHeight w:val="300"/>
        </w:trPr>
        <w:tc>
          <w:tcPr>
            <w:tcW w:w="3094" w:type="dxa"/>
            <w:gridSpan w:val="2"/>
          </w:tcPr>
          <w:p w14:paraId="7E2BDE5F" w14:textId="77777777" w:rsidR="00370443" w:rsidRDefault="00370443" w:rsidP="00370443">
            <w:pPr>
              <w:rPr>
                <w:b/>
                <w:kern w:val="2"/>
                <w:szCs w:val="24"/>
              </w:rPr>
            </w:pPr>
            <w:r>
              <w:rPr>
                <w:b/>
                <w:kern w:val="2"/>
                <w:szCs w:val="24"/>
              </w:rPr>
              <w:lastRenderedPageBreak/>
              <w:t>8.2 Sutarties įvykdymo užtikrinimo galiojimo terminas</w:t>
            </w:r>
          </w:p>
        </w:tc>
        <w:tc>
          <w:tcPr>
            <w:tcW w:w="6441" w:type="dxa"/>
            <w:gridSpan w:val="2"/>
          </w:tcPr>
          <w:p w14:paraId="7E2BDE68" w14:textId="5CE4FF64" w:rsidR="00370443" w:rsidRDefault="00142BB1" w:rsidP="00370443">
            <w:pPr>
              <w:jc w:val="both"/>
              <w:rPr>
                <w:kern w:val="2"/>
                <w:szCs w:val="24"/>
              </w:rPr>
            </w:pPr>
            <w:r>
              <w:rPr>
                <w:bCs/>
                <w:kern w:val="2"/>
                <w:szCs w:val="24"/>
              </w:rPr>
              <w:t>Netaikoma</w:t>
            </w:r>
          </w:p>
        </w:tc>
      </w:tr>
      <w:tr w:rsidR="00370443" w14:paraId="7E2BDE70" w14:textId="77777777" w:rsidTr="00A7177D">
        <w:trPr>
          <w:trHeight w:val="300"/>
        </w:trPr>
        <w:tc>
          <w:tcPr>
            <w:tcW w:w="3094" w:type="dxa"/>
            <w:gridSpan w:val="2"/>
          </w:tcPr>
          <w:p w14:paraId="7E2BDE6A" w14:textId="77777777" w:rsidR="00370443" w:rsidRDefault="00370443" w:rsidP="00370443">
            <w:pPr>
              <w:rPr>
                <w:b/>
                <w:kern w:val="2"/>
                <w:szCs w:val="24"/>
              </w:rPr>
            </w:pPr>
            <w:r>
              <w:rPr>
                <w:b/>
                <w:kern w:val="2"/>
                <w:szCs w:val="24"/>
              </w:rPr>
              <w:t>8.3. Sutarties įvykdymo užtikrinimo pateikimas</w:t>
            </w:r>
          </w:p>
        </w:tc>
        <w:tc>
          <w:tcPr>
            <w:tcW w:w="6441" w:type="dxa"/>
            <w:gridSpan w:val="2"/>
          </w:tcPr>
          <w:p w14:paraId="7E2BDE6F" w14:textId="3277674F" w:rsidR="00370443" w:rsidRDefault="00142BB1" w:rsidP="00370443">
            <w:pPr>
              <w:jc w:val="both"/>
              <w:rPr>
                <w:szCs w:val="24"/>
              </w:rPr>
            </w:pPr>
            <w:r>
              <w:rPr>
                <w:color w:val="000000"/>
                <w:kern w:val="2"/>
                <w:szCs w:val="24"/>
                <w:shd w:val="clear" w:color="auto" w:fill="FFFFFF"/>
              </w:rPr>
              <w:t>Netaikoma</w:t>
            </w:r>
          </w:p>
        </w:tc>
      </w:tr>
      <w:tr w:rsidR="00370443" w14:paraId="7E2BDE72" w14:textId="77777777" w:rsidTr="00A7177D">
        <w:trPr>
          <w:trHeight w:val="300"/>
        </w:trPr>
        <w:tc>
          <w:tcPr>
            <w:tcW w:w="9535" w:type="dxa"/>
            <w:gridSpan w:val="4"/>
          </w:tcPr>
          <w:p w14:paraId="7E2BDE71" w14:textId="77777777" w:rsidR="00370443" w:rsidRDefault="00370443" w:rsidP="00370443">
            <w:pPr>
              <w:jc w:val="both"/>
              <w:rPr>
                <w:b/>
                <w:kern w:val="2"/>
                <w:szCs w:val="24"/>
              </w:rPr>
            </w:pPr>
            <w:r>
              <w:rPr>
                <w:b/>
                <w:kern w:val="2"/>
                <w:szCs w:val="24"/>
              </w:rPr>
              <w:t>9. ŠALIŲ ATSAKOMYBĖ</w:t>
            </w:r>
          </w:p>
        </w:tc>
      </w:tr>
      <w:tr w:rsidR="00370443" w14:paraId="7E2BDE79" w14:textId="77777777" w:rsidTr="00A7177D">
        <w:trPr>
          <w:trHeight w:val="300"/>
        </w:trPr>
        <w:tc>
          <w:tcPr>
            <w:tcW w:w="3094" w:type="dxa"/>
            <w:gridSpan w:val="2"/>
          </w:tcPr>
          <w:p w14:paraId="7E2BDE73" w14:textId="77777777" w:rsidR="00370443" w:rsidRDefault="00370443" w:rsidP="00370443">
            <w:pPr>
              <w:rPr>
                <w:b/>
                <w:kern w:val="2"/>
                <w:szCs w:val="24"/>
              </w:rPr>
            </w:pPr>
            <w:r>
              <w:rPr>
                <w:b/>
                <w:kern w:val="2"/>
                <w:szCs w:val="24"/>
              </w:rPr>
              <w:t>9.1. Pirkėjui taikomos netesybos už mokėjimų pagal Sutartį vėlavimą</w:t>
            </w:r>
          </w:p>
        </w:tc>
        <w:tc>
          <w:tcPr>
            <w:tcW w:w="6441" w:type="dxa"/>
            <w:gridSpan w:val="2"/>
          </w:tcPr>
          <w:p w14:paraId="7E2BDE78" w14:textId="5B65D2FD" w:rsidR="00370443" w:rsidRPr="005D294D" w:rsidRDefault="00370443" w:rsidP="00370443">
            <w:pPr>
              <w:jc w:val="both"/>
              <w:rPr>
                <w:color w:val="FF0000"/>
                <w:kern w:val="2"/>
                <w:szCs w:val="24"/>
              </w:rPr>
            </w:pPr>
            <w:r>
              <w:rPr>
                <w:color w:val="000000"/>
                <w:kern w:val="2"/>
                <w:szCs w:val="24"/>
              </w:rPr>
              <w:t xml:space="preserve">Jei Pirkėjas, gavęs tinkamai pateiktą ir užpildytą Sąskaitą, uždelsia atsiskaityti už tinkamai Tiekėjo suteiktas kokybiškas Paslaugas per Sutartyje nurodytą terminą, </w:t>
            </w:r>
            <w:r w:rsidRPr="005D294D">
              <w:rPr>
                <w:color w:val="000000" w:themeColor="text1"/>
                <w:kern w:val="2"/>
                <w:szCs w:val="24"/>
              </w:rPr>
              <w:t>Tiekėjas nuo kitos nei nustatytas terminas dienos skaičiuoja Pirkėjui 0,02 (dvi šimtosios) procento dydžio delspinigius nuo neapmokėtos sumos be PVM už kiekvieną vėlavimo dieną.  </w:t>
            </w:r>
          </w:p>
        </w:tc>
      </w:tr>
      <w:tr w:rsidR="00370443" w14:paraId="7E2BDE7E" w14:textId="77777777" w:rsidTr="00A7177D">
        <w:trPr>
          <w:trHeight w:val="300"/>
        </w:trPr>
        <w:tc>
          <w:tcPr>
            <w:tcW w:w="3094" w:type="dxa"/>
            <w:gridSpan w:val="2"/>
          </w:tcPr>
          <w:p w14:paraId="7E2BDE7A" w14:textId="77777777" w:rsidR="00370443" w:rsidRDefault="00370443" w:rsidP="00370443">
            <w:pPr>
              <w:rPr>
                <w:b/>
                <w:kern w:val="2"/>
                <w:szCs w:val="24"/>
              </w:rPr>
            </w:pPr>
            <w:r>
              <w:rPr>
                <w:b/>
                <w:szCs w:val="24"/>
              </w:rPr>
              <w:t>9.2. Tiekėjui taikomos netesybos</w:t>
            </w:r>
          </w:p>
        </w:tc>
        <w:tc>
          <w:tcPr>
            <w:tcW w:w="6441" w:type="dxa"/>
            <w:gridSpan w:val="2"/>
          </w:tcPr>
          <w:p w14:paraId="5F7F4C94" w14:textId="77777777" w:rsidR="00F40AA8" w:rsidRDefault="00370443" w:rsidP="00370443">
            <w:pPr>
              <w:jc w:val="both"/>
              <w:rPr>
                <w:color w:val="000000" w:themeColor="text1"/>
                <w:kern w:val="2"/>
                <w:szCs w:val="24"/>
              </w:rPr>
            </w:pPr>
            <w:r>
              <w:rPr>
                <w:color w:val="000000"/>
                <w:kern w:val="2"/>
                <w:szCs w:val="24"/>
              </w:rPr>
              <w:t>9.2.1. Jeigu Tiekėjas vėluoja suteikti Paslaugas arba nevykdo kitų sutartinių įsipareigojimų</w:t>
            </w:r>
            <w:r w:rsidRPr="0043390F">
              <w:rPr>
                <w:color w:val="000000" w:themeColor="text1"/>
                <w:kern w:val="2"/>
                <w:szCs w:val="24"/>
              </w:rPr>
              <w:t xml:space="preserve">, Pirkėjas nuo kitos nei nustatytas terminas dienos Tiekėjui skaičiuoja </w:t>
            </w:r>
            <w:r w:rsidR="004C1380" w:rsidRPr="004C1380">
              <w:rPr>
                <w:color w:val="000000" w:themeColor="text1"/>
                <w:kern w:val="2"/>
                <w:szCs w:val="24"/>
              </w:rPr>
              <w:t>0,02 (dvi šimtosios) procento dydžio delspinigius nuo neapmokėtos sumos be PVM už kiekvieną vėlavimo dieną.  </w:t>
            </w:r>
          </w:p>
          <w:p w14:paraId="7E2BDE7D" w14:textId="45EAE5D1" w:rsidR="00370443" w:rsidRDefault="00370443" w:rsidP="00370443">
            <w:pPr>
              <w:jc w:val="both"/>
              <w:rPr>
                <w:b/>
                <w:kern w:val="2"/>
                <w:szCs w:val="24"/>
              </w:rPr>
            </w:pPr>
            <w:r>
              <w:rPr>
                <w:color w:val="000000"/>
                <w:kern w:val="2"/>
                <w:szCs w:val="24"/>
              </w:rPr>
              <w:t>9.2.2. Tiekėjas privalo sumokėti Pirkėjui netesybas per 14 (keturiolika)</w:t>
            </w:r>
            <w:r>
              <w:rPr>
                <w:kern w:val="2"/>
                <w:szCs w:val="24"/>
              </w:rPr>
              <w:t xml:space="preserve"> </w:t>
            </w:r>
            <w:r>
              <w:rPr>
                <w:color w:val="000000"/>
                <w:kern w:val="2"/>
                <w:szCs w:val="24"/>
              </w:rPr>
              <w:t xml:space="preserve">dienų nuo Pirkėjo pareikalavimo, jeigu netesybų suma nėra </w:t>
            </w:r>
            <w:r>
              <w:rPr>
                <w:szCs w:val="24"/>
              </w:rPr>
              <w:t>išskaitoma iš Tiekėjui mokėtinos sumos.</w:t>
            </w:r>
          </w:p>
        </w:tc>
      </w:tr>
      <w:tr w:rsidR="00370443" w14:paraId="7E2BDE8D" w14:textId="77777777" w:rsidTr="00A7177D">
        <w:trPr>
          <w:trHeight w:val="300"/>
        </w:trPr>
        <w:tc>
          <w:tcPr>
            <w:tcW w:w="3094" w:type="dxa"/>
            <w:gridSpan w:val="2"/>
          </w:tcPr>
          <w:p w14:paraId="7E2BDE7F" w14:textId="77777777" w:rsidR="00370443" w:rsidRDefault="00370443" w:rsidP="00370443">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7E2BDE80" w14:textId="5ED2C312" w:rsidR="00370443" w:rsidRDefault="00370443" w:rsidP="00370443">
            <w:pPr>
              <w:jc w:val="both"/>
              <w:rPr>
                <w:szCs w:val="24"/>
              </w:rPr>
            </w:pPr>
            <w:r>
              <w:rPr>
                <w:kern w:val="2"/>
                <w:szCs w:val="24"/>
              </w:rPr>
              <w:t>9.3.1. Nutraukus Sutartį dėl esminio Sutarties pažeidimo, nustatyto Sutarties Specialiosiose sąlygose, mokama 10 procentų dydžio bauda nuo Pradinės Sutarties vertės, nurodytos Specialiųjų sąlygų 5.2 punkte.</w:t>
            </w:r>
          </w:p>
          <w:p w14:paraId="7E2BDE81" w14:textId="77777777" w:rsidR="00370443" w:rsidRDefault="00370443" w:rsidP="00370443">
            <w:pPr>
              <w:jc w:val="both"/>
              <w:rPr>
                <w:kern w:val="2"/>
                <w:szCs w:val="24"/>
              </w:rPr>
            </w:pPr>
          </w:p>
          <w:p w14:paraId="7E2BDE8C" w14:textId="20FCCFBC" w:rsidR="00370443" w:rsidRPr="00C04D3D" w:rsidRDefault="00370443" w:rsidP="00370443">
            <w:pPr>
              <w:jc w:val="both"/>
              <w:rPr>
                <w:szCs w:val="24"/>
              </w:rPr>
            </w:pPr>
            <w:r>
              <w:rPr>
                <w:szCs w:val="24"/>
              </w:rPr>
              <w:t>9.3.2. Nepagrįstai nutraukus Sutarties vykdymą ne Sutartyje nustatyta tvarka, mokama 10</w:t>
            </w:r>
            <w:r>
              <w:rPr>
                <w:kern w:val="2"/>
                <w:szCs w:val="24"/>
              </w:rPr>
              <w:t xml:space="preserve"> procentų dydžio bauda nuo Pradinės Sutarties vertės, nurodytos Specialiųjų sąlygų 5.2 punkte.</w:t>
            </w:r>
          </w:p>
        </w:tc>
      </w:tr>
      <w:tr w:rsidR="00370443" w14:paraId="7E2BDE94" w14:textId="77777777" w:rsidTr="00A7177D">
        <w:trPr>
          <w:trHeight w:val="300"/>
        </w:trPr>
        <w:tc>
          <w:tcPr>
            <w:tcW w:w="3094" w:type="dxa"/>
            <w:gridSpan w:val="2"/>
          </w:tcPr>
          <w:p w14:paraId="7E2BDE8E" w14:textId="77777777" w:rsidR="00370443" w:rsidRDefault="00370443" w:rsidP="00370443">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7E2BDE93" w14:textId="331B1EF0" w:rsidR="00370443" w:rsidRDefault="00370443" w:rsidP="00370443">
            <w:pPr>
              <w:jc w:val="both"/>
              <w:rPr>
                <w:kern w:val="2"/>
                <w:szCs w:val="24"/>
              </w:rPr>
            </w:pPr>
            <w:r w:rsidRPr="00186BF3">
              <w:rPr>
                <w:kern w:val="2"/>
                <w:szCs w:val="24"/>
              </w:rPr>
              <w:t>1</w:t>
            </w:r>
            <w:r>
              <w:rPr>
                <w:kern w:val="2"/>
                <w:szCs w:val="24"/>
              </w:rPr>
              <w:t>5</w:t>
            </w:r>
            <w:r w:rsidRPr="00186BF3">
              <w:rPr>
                <w:kern w:val="2"/>
                <w:szCs w:val="24"/>
              </w:rPr>
              <w:t>0 Eur už kiekvieną pažeidimo atvejį, įvertinant ir tai, ar Sutartį gali vykdyti subtiekėjas ir (ar) specialistas, kurio kvalifikacija buvo vertinama kokybiniams kriterijams pagrįsti).</w:t>
            </w:r>
          </w:p>
        </w:tc>
      </w:tr>
      <w:tr w:rsidR="00370443" w14:paraId="7E2BDEA3" w14:textId="77777777" w:rsidTr="00A7177D">
        <w:trPr>
          <w:trHeight w:val="300"/>
        </w:trPr>
        <w:tc>
          <w:tcPr>
            <w:tcW w:w="3094" w:type="dxa"/>
            <w:gridSpan w:val="2"/>
          </w:tcPr>
          <w:p w14:paraId="7E2BDE95" w14:textId="77777777" w:rsidR="00370443" w:rsidRDefault="00370443" w:rsidP="00370443">
            <w:pPr>
              <w:rPr>
                <w:b/>
                <w:kern w:val="2"/>
                <w:szCs w:val="24"/>
              </w:rPr>
            </w:pPr>
            <w:r>
              <w:rPr>
                <w:b/>
                <w:kern w:val="2"/>
                <w:szCs w:val="24"/>
              </w:rPr>
              <w:t>9.5. Tiekėjui taikomos baudos dėl aplinkosauginių ir (arba) socialinių kriterijų nesilaikymo</w:t>
            </w:r>
          </w:p>
        </w:tc>
        <w:tc>
          <w:tcPr>
            <w:tcW w:w="6441" w:type="dxa"/>
            <w:gridSpan w:val="2"/>
          </w:tcPr>
          <w:p w14:paraId="7E2BDEA2" w14:textId="6747769B" w:rsidR="00370443" w:rsidRPr="00A52F28" w:rsidRDefault="00370443" w:rsidP="00370443">
            <w:pPr>
              <w:jc w:val="both"/>
              <w:rPr>
                <w:color w:val="000000"/>
                <w:kern w:val="2"/>
                <w:szCs w:val="24"/>
              </w:rPr>
            </w:pPr>
            <w:r>
              <w:rPr>
                <w:color w:val="000000"/>
                <w:kern w:val="2"/>
                <w:szCs w:val="24"/>
              </w:rPr>
              <w:t>Netaikoma.</w:t>
            </w:r>
          </w:p>
        </w:tc>
      </w:tr>
      <w:tr w:rsidR="00370443" w14:paraId="7E2BDEAB" w14:textId="77777777" w:rsidTr="00A7177D">
        <w:trPr>
          <w:trHeight w:val="300"/>
        </w:trPr>
        <w:tc>
          <w:tcPr>
            <w:tcW w:w="3094" w:type="dxa"/>
            <w:gridSpan w:val="2"/>
          </w:tcPr>
          <w:p w14:paraId="7E2BDEA4" w14:textId="77777777" w:rsidR="00370443" w:rsidRDefault="00370443" w:rsidP="00370443">
            <w:pPr>
              <w:rPr>
                <w:b/>
                <w:kern w:val="2"/>
                <w:szCs w:val="24"/>
              </w:rPr>
            </w:pPr>
            <w:r>
              <w:rPr>
                <w:b/>
                <w:kern w:val="2"/>
                <w:szCs w:val="24"/>
              </w:rPr>
              <w:t>9.6. Tiekėjui / Pirkėjui taikoma bauda dėl konfidencialumo reikalavimų nesilaikymo</w:t>
            </w:r>
          </w:p>
        </w:tc>
        <w:tc>
          <w:tcPr>
            <w:tcW w:w="6441" w:type="dxa"/>
            <w:gridSpan w:val="2"/>
          </w:tcPr>
          <w:p w14:paraId="7E2BDEAA" w14:textId="4523060B" w:rsidR="00370443" w:rsidRDefault="00540372" w:rsidP="00370443">
            <w:pPr>
              <w:jc w:val="both"/>
              <w:rPr>
                <w:color w:val="4472C4"/>
                <w:kern w:val="2"/>
                <w:szCs w:val="24"/>
              </w:rPr>
            </w:pPr>
            <w:r>
              <w:rPr>
                <w:rFonts w:asciiTheme="majorBidi" w:hAnsiTheme="majorBidi" w:cstheme="majorBidi"/>
              </w:rPr>
              <w:t>Netaikoma</w:t>
            </w:r>
            <w:r w:rsidR="00370443">
              <w:rPr>
                <w:rFonts w:asciiTheme="majorBidi" w:hAnsiTheme="majorBidi" w:cstheme="majorBidi"/>
                <w:color w:val="000000"/>
              </w:rPr>
              <w:t>.</w:t>
            </w:r>
          </w:p>
        </w:tc>
      </w:tr>
      <w:tr w:rsidR="00370443" w14:paraId="7E2BDEB3" w14:textId="77777777" w:rsidTr="00A7177D">
        <w:trPr>
          <w:trHeight w:val="300"/>
        </w:trPr>
        <w:tc>
          <w:tcPr>
            <w:tcW w:w="3094" w:type="dxa"/>
            <w:gridSpan w:val="2"/>
          </w:tcPr>
          <w:p w14:paraId="7E2BDEAC" w14:textId="77777777" w:rsidR="00370443" w:rsidRDefault="00370443" w:rsidP="00370443">
            <w:pPr>
              <w:rPr>
                <w:b/>
                <w:kern w:val="2"/>
                <w:szCs w:val="24"/>
              </w:rPr>
            </w:pPr>
            <w:r>
              <w:rPr>
                <w:b/>
                <w:kern w:val="2"/>
                <w:szCs w:val="24"/>
              </w:rPr>
              <w:t xml:space="preserve">9.7. Tiekėjui taikomos netesybos dėl pirkimo dokumentuose nustatytų kokybinių kriterijų </w:t>
            </w:r>
            <w:r>
              <w:rPr>
                <w:b/>
                <w:kern w:val="2"/>
                <w:szCs w:val="24"/>
              </w:rPr>
              <w:lastRenderedPageBreak/>
              <w:t>nepasiekimo Sutarties vykdymo metu</w:t>
            </w:r>
          </w:p>
        </w:tc>
        <w:tc>
          <w:tcPr>
            <w:tcW w:w="6441" w:type="dxa"/>
            <w:gridSpan w:val="2"/>
          </w:tcPr>
          <w:p w14:paraId="7E2BDEB2" w14:textId="72973102" w:rsidR="00370443" w:rsidRPr="0091096C" w:rsidRDefault="00370443" w:rsidP="00370443">
            <w:pPr>
              <w:jc w:val="both"/>
            </w:pPr>
            <w:r w:rsidRPr="0091096C">
              <w:lastRenderedPageBreak/>
              <w:t xml:space="preserve">Jei paslaugas teikia asmenys, nenurodyti Specialiųjų sutarties sąlygų priede 1 „Pasiūlymas“ arba turintis žemesnę specialistų kvalifikaciją, nei kad už ją buvo suteikta ekonominio </w:t>
            </w:r>
            <w:r w:rsidRPr="0091096C">
              <w:lastRenderedPageBreak/>
              <w:t>naudingumo balai, taikoma bauda 10 procentų nuo pradinės sutarties vertės už kiekvieną užfiksuotą atvejį.</w:t>
            </w:r>
          </w:p>
        </w:tc>
      </w:tr>
      <w:tr w:rsidR="00370443" w14:paraId="7E2BDEBA" w14:textId="77777777" w:rsidTr="00A7177D">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7E2BDEB4" w14:textId="77777777" w:rsidR="00370443" w:rsidRDefault="00370443" w:rsidP="00370443">
            <w:pPr>
              <w:rPr>
                <w:b/>
                <w:kern w:val="2"/>
                <w:szCs w:val="24"/>
              </w:rPr>
            </w:pPr>
            <w:r>
              <w:rPr>
                <w:b/>
                <w:kern w:val="2"/>
                <w:szCs w:val="24"/>
              </w:rPr>
              <w:lastRenderedPageBreak/>
              <w:t xml:space="preserve">9.8. Tiekėjui taikomos netesybos dėl Sutarties įvykdymo užtikrinimo </w:t>
            </w:r>
            <w:r>
              <w:rPr>
                <w:b/>
                <w:bCs/>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7E2BDEB9" w14:textId="6FF12ADC" w:rsidR="00370443" w:rsidRDefault="00903056" w:rsidP="00370443">
            <w:pPr>
              <w:jc w:val="both"/>
              <w:rPr>
                <w:color w:val="4472C4"/>
                <w:kern w:val="2"/>
                <w:szCs w:val="24"/>
              </w:rPr>
            </w:pPr>
            <w:r>
              <w:rPr>
                <w:kern w:val="2"/>
                <w:szCs w:val="24"/>
              </w:rPr>
              <w:t>Netaikoma</w:t>
            </w:r>
            <w:r w:rsidR="00370443">
              <w:rPr>
                <w:kern w:val="2"/>
                <w:szCs w:val="24"/>
              </w:rPr>
              <w:t>.</w:t>
            </w:r>
          </w:p>
        </w:tc>
      </w:tr>
      <w:tr w:rsidR="00370443" w14:paraId="7E2BDEC0" w14:textId="77777777" w:rsidTr="00A7177D">
        <w:trPr>
          <w:trHeight w:val="300"/>
        </w:trPr>
        <w:tc>
          <w:tcPr>
            <w:tcW w:w="3094" w:type="dxa"/>
            <w:gridSpan w:val="2"/>
          </w:tcPr>
          <w:p w14:paraId="7E2BDEBB" w14:textId="77777777" w:rsidR="00370443" w:rsidRDefault="00370443" w:rsidP="00370443">
            <w:pPr>
              <w:rPr>
                <w:b/>
                <w:bCs/>
                <w:kern w:val="2"/>
                <w:szCs w:val="24"/>
              </w:rPr>
            </w:pPr>
            <w:r>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7E2BDEBE" w14:textId="7D2FFBD3" w:rsidR="00370443" w:rsidRDefault="00370443" w:rsidP="00370443">
            <w:pPr>
              <w:jc w:val="both"/>
              <w:rPr>
                <w:szCs w:val="24"/>
              </w:rPr>
            </w:pPr>
            <w:r w:rsidRPr="0091096C">
              <w:t>10 procentų nuo pradinės sutarties vertės</w:t>
            </w:r>
            <w:r>
              <w:t>.</w:t>
            </w:r>
          </w:p>
          <w:p w14:paraId="7E2BDEBF" w14:textId="77777777" w:rsidR="00370443" w:rsidRDefault="00370443" w:rsidP="00370443">
            <w:pPr>
              <w:jc w:val="both"/>
              <w:rPr>
                <w:color w:val="4472C4"/>
                <w:kern w:val="2"/>
                <w:szCs w:val="24"/>
              </w:rPr>
            </w:pPr>
          </w:p>
        </w:tc>
      </w:tr>
      <w:tr w:rsidR="00370443" w14:paraId="7E2BDEC3" w14:textId="77777777" w:rsidTr="00A7177D">
        <w:trPr>
          <w:trHeight w:val="300"/>
        </w:trPr>
        <w:tc>
          <w:tcPr>
            <w:tcW w:w="3094" w:type="dxa"/>
            <w:gridSpan w:val="2"/>
          </w:tcPr>
          <w:p w14:paraId="7E2BDEC1" w14:textId="4FA47EF8" w:rsidR="00370443" w:rsidRDefault="00370443" w:rsidP="00370443">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7E2BDEC2" w14:textId="413A8CD9" w:rsidR="00370443" w:rsidRPr="00710823" w:rsidRDefault="00540372" w:rsidP="00540372">
            <w:pPr>
              <w:jc w:val="both"/>
              <w:rPr>
                <w:kern w:val="2"/>
                <w:szCs w:val="24"/>
              </w:rPr>
            </w:pPr>
            <w:r>
              <w:rPr>
                <w:kern w:val="2"/>
                <w:szCs w:val="24"/>
              </w:rPr>
              <w:t>Netaikoma</w:t>
            </w:r>
          </w:p>
        </w:tc>
      </w:tr>
      <w:tr w:rsidR="00370443" w14:paraId="7E2BDEC5" w14:textId="77777777" w:rsidTr="00A7177D">
        <w:trPr>
          <w:trHeight w:val="300"/>
        </w:trPr>
        <w:tc>
          <w:tcPr>
            <w:tcW w:w="9535" w:type="dxa"/>
            <w:gridSpan w:val="4"/>
          </w:tcPr>
          <w:p w14:paraId="7E2BDEC4" w14:textId="77777777" w:rsidR="00370443" w:rsidRDefault="00370443" w:rsidP="00370443">
            <w:pPr>
              <w:jc w:val="both"/>
              <w:rPr>
                <w:color w:val="4472C4"/>
                <w:kern w:val="2"/>
                <w:szCs w:val="24"/>
              </w:rPr>
            </w:pPr>
            <w:r>
              <w:rPr>
                <w:b/>
                <w:kern w:val="2"/>
                <w:szCs w:val="24"/>
              </w:rPr>
              <w:t>10. ESMINĖS SUTARTIES SĄLYGOS</w:t>
            </w:r>
          </w:p>
        </w:tc>
      </w:tr>
      <w:tr w:rsidR="00370443" w14:paraId="7E2BDECC" w14:textId="77777777" w:rsidTr="00A7177D">
        <w:trPr>
          <w:trHeight w:val="300"/>
        </w:trPr>
        <w:tc>
          <w:tcPr>
            <w:tcW w:w="3094" w:type="dxa"/>
            <w:gridSpan w:val="2"/>
          </w:tcPr>
          <w:p w14:paraId="7E2BDEC6" w14:textId="77777777" w:rsidR="00370443" w:rsidRDefault="00370443" w:rsidP="00370443">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5988EC25" w14:textId="637EE043" w:rsidR="00370443" w:rsidRDefault="00370443" w:rsidP="00370443">
            <w:pPr>
              <w:widowControl w:val="0"/>
              <w:shd w:val="clear" w:color="auto" w:fill="FFFFFF"/>
              <w:tabs>
                <w:tab w:val="left" w:pos="0"/>
                <w:tab w:val="left" w:pos="1134"/>
              </w:tabs>
              <w:overflowPunct w:val="0"/>
              <w:autoSpaceDE w:val="0"/>
              <w:autoSpaceDN w:val="0"/>
              <w:adjustRightInd w:val="0"/>
              <w:jc w:val="both"/>
              <w:rPr>
                <w:lang w:bidi="lt-LT"/>
              </w:rPr>
            </w:pPr>
            <w:r>
              <w:rPr>
                <w:lang w:bidi="lt-LT"/>
              </w:rPr>
              <w:t>10.1.1. Paslaugų teikėjas turi užtikrinti techninėje specifikacijoje reikalaujamą paslaugų lygį (kreipinių ir užsakomų darbų reakcijos ir sprendimo terminus).</w:t>
            </w:r>
          </w:p>
          <w:p w14:paraId="7E2BDECB" w14:textId="454F4A70" w:rsidR="00370443" w:rsidRPr="00D21079" w:rsidRDefault="00370443" w:rsidP="00370443">
            <w:pPr>
              <w:widowControl w:val="0"/>
              <w:tabs>
                <w:tab w:val="left" w:pos="0"/>
              </w:tabs>
              <w:overflowPunct w:val="0"/>
              <w:autoSpaceDE w:val="0"/>
              <w:autoSpaceDN w:val="0"/>
              <w:adjustRightInd w:val="0"/>
              <w:contextualSpacing/>
              <w:jc w:val="both"/>
              <w:rPr>
                <w:lang w:bidi="lt-LT"/>
              </w:rPr>
            </w:pPr>
            <w:r>
              <w:rPr>
                <w:lang w:bidi="lt-LT"/>
              </w:rPr>
              <w:t xml:space="preserve">10.1.2. </w:t>
            </w:r>
            <w:r w:rsidRPr="00A651F2">
              <w:rPr>
                <w:lang w:bidi="lt-LT"/>
              </w:rPr>
              <w:t xml:space="preserve">Išskirtiniais atvejais, jei sutrikimo per nurodytą laiką pašalinti neįmanoma (pvz. jei reikalingos gamintojo programinės korekcijos ar panašiai), </w:t>
            </w:r>
            <w:r>
              <w:rPr>
                <w:lang w:bidi="lt-LT"/>
              </w:rPr>
              <w:t>turi būti</w:t>
            </w:r>
            <w:r w:rsidRPr="00A651F2">
              <w:rPr>
                <w:lang w:bidi="lt-LT"/>
              </w:rPr>
              <w:t xml:space="preserve"> suderinamas atskiras sutrikimo pašalinimo terminas.</w:t>
            </w:r>
          </w:p>
        </w:tc>
      </w:tr>
      <w:tr w:rsidR="001231B2" w14:paraId="21BE2300" w14:textId="77777777" w:rsidTr="00A7177D">
        <w:trPr>
          <w:trHeight w:val="300"/>
        </w:trPr>
        <w:tc>
          <w:tcPr>
            <w:tcW w:w="3094" w:type="dxa"/>
            <w:gridSpan w:val="2"/>
          </w:tcPr>
          <w:p w14:paraId="61FFB39C" w14:textId="01F5427F" w:rsidR="001231B2" w:rsidRPr="00540372" w:rsidRDefault="001231B2" w:rsidP="00370443">
            <w:pPr>
              <w:rPr>
                <w:b/>
                <w:kern w:val="2"/>
                <w:szCs w:val="24"/>
              </w:rPr>
            </w:pPr>
            <w:r w:rsidRPr="001231B2">
              <w:rPr>
                <w:b/>
                <w:bCs/>
                <w:kern w:val="2"/>
                <w:szCs w:val="24"/>
              </w:rPr>
              <w:t>10.2. Dideli arba nuolatiniai esminės Sutarties sąlygos vykdymo trūkumai</w:t>
            </w:r>
          </w:p>
        </w:tc>
        <w:tc>
          <w:tcPr>
            <w:tcW w:w="6441" w:type="dxa"/>
            <w:gridSpan w:val="2"/>
          </w:tcPr>
          <w:p w14:paraId="299A5BBD" w14:textId="77155F50" w:rsidR="001231B2" w:rsidRDefault="00DC2DBD" w:rsidP="00370443">
            <w:pPr>
              <w:widowControl w:val="0"/>
              <w:shd w:val="clear" w:color="auto" w:fill="FFFFFF"/>
              <w:tabs>
                <w:tab w:val="left" w:pos="0"/>
                <w:tab w:val="left" w:pos="1134"/>
              </w:tabs>
              <w:overflowPunct w:val="0"/>
              <w:autoSpaceDE w:val="0"/>
              <w:autoSpaceDN w:val="0"/>
              <w:adjustRightInd w:val="0"/>
              <w:jc w:val="both"/>
              <w:rPr>
                <w:lang w:bidi="lt-LT"/>
              </w:rPr>
            </w:pPr>
            <w:r w:rsidRPr="00DC2DBD">
              <w:rPr>
                <w:lang w:bidi="lt-LT"/>
              </w:rPr>
              <w:t>Kai Tiekėjui dėl paslaugų teikimo yra teikiamos 2 (du) kartus tos pačios pastabos / paslaugų rezultatų trūkumai, kurių Tiekėjas neištaiso, į jas Tiekėjas neatsižvelgia ir nepakoreguoja paslaugų rezultatų.</w:t>
            </w:r>
          </w:p>
        </w:tc>
      </w:tr>
      <w:tr w:rsidR="00370443" w14:paraId="7E2BDECE" w14:textId="77777777" w:rsidTr="00A7177D">
        <w:trPr>
          <w:trHeight w:val="300"/>
        </w:trPr>
        <w:tc>
          <w:tcPr>
            <w:tcW w:w="9535" w:type="dxa"/>
            <w:gridSpan w:val="4"/>
          </w:tcPr>
          <w:p w14:paraId="7E2BDECD" w14:textId="77777777" w:rsidR="00370443" w:rsidRDefault="00370443" w:rsidP="00370443">
            <w:pPr>
              <w:jc w:val="both"/>
              <w:rPr>
                <w:b/>
                <w:kern w:val="2"/>
                <w:szCs w:val="24"/>
              </w:rPr>
            </w:pPr>
            <w:r>
              <w:rPr>
                <w:b/>
                <w:kern w:val="2"/>
                <w:szCs w:val="24"/>
              </w:rPr>
              <w:t>11. SUTARTIES GALIOJIMAS IR KEITIMAS</w:t>
            </w:r>
          </w:p>
        </w:tc>
      </w:tr>
      <w:tr w:rsidR="00370443" w14:paraId="7E2BDEDF" w14:textId="77777777" w:rsidTr="00A7177D">
        <w:trPr>
          <w:trHeight w:val="300"/>
        </w:trPr>
        <w:tc>
          <w:tcPr>
            <w:tcW w:w="3094" w:type="dxa"/>
            <w:gridSpan w:val="2"/>
          </w:tcPr>
          <w:p w14:paraId="7E2BDECF" w14:textId="77777777" w:rsidR="00370443" w:rsidRDefault="00370443" w:rsidP="00370443">
            <w:pPr>
              <w:rPr>
                <w:b/>
                <w:kern w:val="2"/>
                <w:szCs w:val="24"/>
              </w:rPr>
            </w:pPr>
            <w:r>
              <w:rPr>
                <w:b/>
                <w:szCs w:val="24"/>
              </w:rPr>
              <w:t>11.1. Sutarties sudarymas ir įsigaliojimas</w:t>
            </w:r>
          </w:p>
        </w:tc>
        <w:tc>
          <w:tcPr>
            <w:tcW w:w="6441" w:type="dxa"/>
            <w:gridSpan w:val="2"/>
          </w:tcPr>
          <w:p w14:paraId="5605005E" w14:textId="77777777" w:rsidR="00C93EE0" w:rsidRPr="00C93EE0" w:rsidRDefault="00C93EE0" w:rsidP="00C93EE0">
            <w:pPr>
              <w:jc w:val="both"/>
              <w:rPr>
                <w:kern w:val="2"/>
                <w:szCs w:val="24"/>
              </w:rPr>
            </w:pPr>
            <w:r w:rsidRPr="00C93EE0">
              <w:rPr>
                <w:kern w:val="2"/>
                <w:szCs w:val="24"/>
              </w:rPr>
              <w:t>Ši Sutartis laikoma sudaryta ir įsigalioja nuo Sutarties pasirašymo dienos (antrosios Šalies pasirašymo dieną).</w:t>
            </w:r>
          </w:p>
          <w:p w14:paraId="7E2BDEDE" w14:textId="365862E0" w:rsidR="00370443" w:rsidRPr="00E36161" w:rsidRDefault="00C93EE0" w:rsidP="00C93EE0">
            <w:pPr>
              <w:jc w:val="both"/>
              <w:rPr>
                <w:color w:val="FF0000"/>
                <w:kern w:val="2"/>
                <w:szCs w:val="24"/>
              </w:rPr>
            </w:pPr>
            <w:r w:rsidRPr="00C93EE0">
              <w:rPr>
                <w:kern w:val="2"/>
                <w:szCs w:val="24"/>
              </w:rPr>
              <w:t>Sutartis galioja iki visiško prievolių įvykdymo (kol bus išnaudota Pradinės Sutarties vertė, bet jos terminas negali būti ilgesnis</w:t>
            </w:r>
            <w:r w:rsidR="00370443">
              <w:rPr>
                <w:color w:val="000000"/>
                <w:kern w:val="2"/>
                <w:szCs w:val="24"/>
              </w:rPr>
              <w:t xml:space="preserve"> kaip </w:t>
            </w:r>
            <w:r w:rsidR="006B0CB1">
              <w:rPr>
                <w:color w:val="000000"/>
                <w:kern w:val="2"/>
                <w:szCs w:val="24"/>
              </w:rPr>
              <w:t>12 mėnesių</w:t>
            </w:r>
            <w:r w:rsidR="00370443">
              <w:rPr>
                <w:color w:val="000000"/>
                <w:kern w:val="2"/>
                <w:szCs w:val="24"/>
              </w:rPr>
              <w:t>.</w:t>
            </w:r>
          </w:p>
        </w:tc>
      </w:tr>
      <w:tr w:rsidR="00370443" w14:paraId="7E2BDEEC" w14:textId="77777777" w:rsidTr="00A7177D">
        <w:trPr>
          <w:trHeight w:val="300"/>
        </w:trPr>
        <w:tc>
          <w:tcPr>
            <w:tcW w:w="3094" w:type="dxa"/>
            <w:gridSpan w:val="2"/>
          </w:tcPr>
          <w:p w14:paraId="7E2BDEE0" w14:textId="77777777" w:rsidR="00370443" w:rsidRDefault="00370443" w:rsidP="00370443">
            <w:pPr>
              <w:rPr>
                <w:b/>
                <w:kern w:val="2"/>
                <w:szCs w:val="24"/>
              </w:rPr>
            </w:pPr>
            <w:r>
              <w:rPr>
                <w:b/>
                <w:kern w:val="2"/>
                <w:szCs w:val="24"/>
              </w:rPr>
              <w:t>11.2. Sutarties galiojimo termino pratęsimas</w:t>
            </w:r>
          </w:p>
        </w:tc>
        <w:tc>
          <w:tcPr>
            <w:tcW w:w="6441" w:type="dxa"/>
            <w:gridSpan w:val="2"/>
          </w:tcPr>
          <w:p w14:paraId="7E2BDEEB" w14:textId="323B52D1" w:rsidR="00370443" w:rsidRPr="00A046EC" w:rsidRDefault="00370443" w:rsidP="00370443">
            <w:pPr>
              <w:jc w:val="both"/>
              <w:rPr>
                <w:rFonts w:eastAsia="Calibri"/>
                <w:color w:val="FF0000"/>
                <w:szCs w:val="24"/>
              </w:rPr>
            </w:pPr>
            <w:r w:rsidRPr="00A263D7">
              <w:rPr>
                <w:rFonts w:eastAsia="Calibri"/>
                <w:szCs w:val="24"/>
              </w:rPr>
              <w:t>Netaikoma.</w:t>
            </w:r>
          </w:p>
        </w:tc>
      </w:tr>
      <w:tr w:rsidR="00370443" w14:paraId="7E2BDEEE" w14:textId="77777777" w:rsidTr="00A7177D">
        <w:trPr>
          <w:trHeight w:val="300"/>
        </w:trPr>
        <w:tc>
          <w:tcPr>
            <w:tcW w:w="9535" w:type="dxa"/>
            <w:gridSpan w:val="4"/>
          </w:tcPr>
          <w:p w14:paraId="7E2BDEED" w14:textId="77777777" w:rsidR="00370443" w:rsidRDefault="00370443" w:rsidP="00370443">
            <w:pPr>
              <w:jc w:val="center"/>
              <w:rPr>
                <w:b/>
                <w:kern w:val="2"/>
                <w:szCs w:val="24"/>
              </w:rPr>
            </w:pPr>
            <w:r>
              <w:rPr>
                <w:b/>
                <w:kern w:val="2"/>
                <w:szCs w:val="24"/>
              </w:rPr>
              <w:t>12. SUTARTIES NUTRAUKIMAS</w:t>
            </w:r>
          </w:p>
        </w:tc>
      </w:tr>
      <w:tr w:rsidR="00370443" w14:paraId="7E2BDEF7" w14:textId="77777777" w:rsidTr="00A7177D">
        <w:trPr>
          <w:trHeight w:val="300"/>
        </w:trPr>
        <w:tc>
          <w:tcPr>
            <w:tcW w:w="3058" w:type="dxa"/>
            <w:tcBorders>
              <w:top w:val="single" w:sz="4" w:space="0" w:color="auto"/>
              <w:left w:val="single" w:sz="4" w:space="0" w:color="auto"/>
              <w:bottom w:val="single" w:sz="4" w:space="0" w:color="auto"/>
              <w:right w:val="single" w:sz="4" w:space="0" w:color="auto"/>
            </w:tcBorders>
          </w:tcPr>
          <w:p w14:paraId="7E2BDEEF" w14:textId="77777777" w:rsidR="00370443" w:rsidRDefault="00370443" w:rsidP="00370443">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7E2BDEF6" w14:textId="22262835" w:rsidR="00370443" w:rsidRPr="004B1D76" w:rsidRDefault="00370443" w:rsidP="00370443">
            <w:pPr>
              <w:rPr>
                <w:kern w:val="2"/>
                <w:szCs w:val="24"/>
              </w:rPr>
            </w:pPr>
            <w:r>
              <w:rPr>
                <w:kern w:val="2"/>
                <w:szCs w:val="24"/>
              </w:rPr>
              <w:t>Sutartis gali būti nutraukiama rašytiniu Šalių susitarimu arba vienašališkai, Bendrosiose sąlygose ir šiais Specialiosiose sąlygose nurodytais atvejais ir nustatyta tvarka.</w:t>
            </w:r>
          </w:p>
        </w:tc>
      </w:tr>
      <w:tr w:rsidR="00370443" w14:paraId="7E2BDF06" w14:textId="77777777" w:rsidTr="00A7177D">
        <w:trPr>
          <w:trHeight w:val="300"/>
        </w:trPr>
        <w:tc>
          <w:tcPr>
            <w:tcW w:w="3058" w:type="dxa"/>
            <w:tcBorders>
              <w:top w:val="single" w:sz="4" w:space="0" w:color="auto"/>
              <w:left w:val="single" w:sz="4" w:space="0" w:color="auto"/>
              <w:bottom w:val="single" w:sz="4" w:space="0" w:color="auto"/>
              <w:right w:val="single" w:sz="4" w:space="0" w:color="auto"/>
            </w:tcBorders>
          </w:tcPr>
          <w:p w14:paraId="7E2BDEF8" w14:textId="77777777" w:rsidR="00370443" w:rsidRDefault="00370443" w:rsidP="00370443">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7E2BDEFB" w14:textId="7F865208" w:rsidR="00370443" w:rsidRPr="00543DB2" w:rsidRDefault="00370443" w:rsidP="00370443">
            <w:pPr>
              <w:rPr>
                <w:color w:val="000000" w:themeColor="text1"/>
                <w:kern w:val="2"/>
                <w:szCs w:val="24"/>
              </w:rPr>
            </w:pPr>
            <w:r w:rsidRPr="00DE3514">
              <w:rPr>
                <w:color w:val="000000" w:themeColor="text1"/>
                <w:kern w:val="2"/>
                <w:szCs w:val="24"/>
              </w:rPr>
              <w:t>12.2.1. jeigu Tiekėjas nevykdo prisiimtų įsipareigojimų už Sutartyje nustatytą Sutarties kainą / įkainius;</w:t>
            </w:r>
          </w:p>
          <w:p w14:paraId="7E2BDEFC" w14:textId="017EA782" w:rsidR="00370443" w:rsidRPr="00DE3514" w:rsidRDefault="00370443" w:rsidP="00370443">
            <w:pPr>
              <w:rPr>
                <w:color w:val="000000" w:themeColor="text1"/>
                <w:kern w:val="2"/>
                <w:szCs w:val="24"/>
              </w:rPr>
            </w:pPr>
            <w:r w:rsidRPr="00DE3514">
              <w:rPr>
                <w:color w:val="000000" w:themeColor="text1"/>
                <w:kern w:val="2"/>
                <w:szCs w:val="24"/>
              </w:rPr>
              <w:t>12.2.</w:t>
            </w:r>
            <w:r w:rsidR="00543DB2">
              <w:rPr>
                <w:color w:val="000000" w:themeColor="text1"/>
                <w:kern w:val="2"/>
                <w:szCs w:val="24"/>
              </w:rPr>
              <w:t>2</w:t>
            </w:r>
            <w:r w:rsidRPr="00DE3514">
              <w:rPr>
                <w:color w:val="000000" w:themeColor="text1"/>
                <w:kern w:val="2"/>
                <w:szCs w:val="24"/>
              </w:rPr>
              <w:t xml:space="preserve">. jeigu paaiškėja, kad Tiekėjas nevykdo įsipareigojimų, kurie pasiūlymų vertinimo metu pirkimo dokumentuose buvo nustatyti kaip pasiūlymų vertinimo kriterijai ir už kuriuos Tiekėjui buvo skiriamos reikšmės, kai pasiūlymas vertintas pagal </w:t>
            </w:r>
            <w:r w:rsidRPr="00DE3514">
              <w:rPr>
                <w:color w:val="000000" w:themeColor="text1"/>
                <w:kern w:val="2"/>
                <w:szCs w:val="24"/>
              </w:rPr>
              <w:lastRenderedPageBreak/>
              <w:t>kainos / sąnaudų ir kokybės santykį ir Tiekėjas per 3 dienas neištaiso pažeidimų;</w:t>
            </w:r>
          </w:p>
          <w:p w14:paraId="7E2BDEFD" w14:textId="058DA75E" w:rsidR="00370443" w:rsidRPr="00DE3514" w:rsidRDefault="00370443" w:rsidP="00370443">
            <w:pPr>
              <w:spacing w:line="257" w:lineRule="auto"/>
              <w:jc w:val="both"/>
              <w:rPr>
                <w:rFonts w:eastAsia="Arial"/>
                <w:color w:val="000000" w:themeColor="text1"/>
                <w:kern w:val="2"/>
                <w:szCs w:val="24"/>
                <w:lang w:val="lt"/>
              </w:rPr>
            </w:pPr>
            <w:r w:rsidRPr="00DE3514">
              <w:rPr>
                <w:rFonts w:eastAsia="Arial"/>
                <w:color w:val="000000" w:themeColor="text1"/>
                <w:kern w:val="2"/>
                <w:szCs w:val="24"/>
                <w:lang w:val="lt"/>
              </w:rPr>
              <w:t>12.2.</w:t>
            </w:r>
            <w:r w:rsidR="00543DB2">
              <w:rPr>
                <w:rFonts w:eastAsia="Arial"/>
                <w:color w:val="000000" w:themeColor="text1"/>
                <w:kern w:val="2"/>
                <w:szCs w:val="24"/>
                <w:lang w:val="lt"/>
              </w:rPr>
              <w:t>3</w:t>
            </w:r>
            <w:r w:rsidRPr="00DE3514">
              <w:rPr>
                <w:rFonts w:eastAsia="Arial"/>
                <w:color w:val="000000" w:themeColor="text1"/>
                <w:kern w:val="2"/>
                <w:szCs w:val="24"/>
                <w:lang w:val="lt"/>
              </w:rPr>
              <w:t>. jeigu Tiekėjas nesilaiko Sutartyje nustatytų Paslaugų teikimo terminų 2 (du) kartus iš eilės;</w:t>
            </w:r>
          </w:p>
          <w:p w14:paraId="7E2BDEFE" w14:textId="75EB7ECC" w:rsidR="00370443" w:rsidRPr="00DE3514" w:rsidRDefault="00370443" w:rsidP="00370443">
            <w:pPr>
              <w:tabs>
                <w:tab w:val="left" w:pos="567"/>
                <w:tab w:val="left" w:pos="851"/>
                <w:tab w:val="left" w:pos="992"/>
                <w:tab w:val="left" w:pos="1134"/>
              </w:tabs>
              <w:spacing w:line="257" w:lineRule="auto"/>
              <w:jc w:val="both"/>
              <w:rPr>
                <w:rFonts w:eastAsia="Arial"/>
                <w:color w:val="000000" w:themeColor="text1"/>
                <w:kern w:val="2"/>
                <w:szCs w:val="24"/>
                <w:lang w:val="lt"/>
              </w:rPr>
            </w:pPr>
            <w:r w:rsidRPr="00DE3514">
              <w:rPr>
                <w:rFonts w:eastAsia="Arial"/>
                <w:color w:val="000000" w:themeColor="text1"/>
                <w:kern w:val="2"/>
                <w:szCs w:val="24"/>
                <w:lang w:val="lt"/>
              </w:rPr>
              <w:t>12.2.</w:t>
            </w:r>
            <w:r w:rsidR="00543DB2">
              <w:rPr>
                <w:rFonts w:eastAsia="Arial"/>
                <w:color w:val="000000" w:themeColor="text1"/>
                <w:kern w:val="2"/>
                <w:szCs w:val="24"/>
                <w:lang w:val="lt"/>
              </w:rPr>
              <w:t>4</w:t>
            </w:r>
            <w:r w:rsidRPr="00DE3514">
              <w:rPr>
                <w:rFonts w:eastAsia="Arial"/>
                <w:color w:val="000000" w:themeColor="text1"/>
                <w:kern w:val="2"/>
                <w:szCs w:val="24"/>
                <w:lang w:val="lt"/>
              </w:rPr>
              <w:t>. jeigu Tiekėjas pažeidžia Paslaugų suteikimo terminus ir priskaičiuotų netesybų už vėlavimą suma viršija 20 (dvidešimt) proc. Pradinės sutarties vertės;</w:t>
            </w:r>
          </w:p>
          <w:p w14:paraId="7E2BDEFF" w14:textId="625A2B47" w:rsidR="00370443" w:rsidRPr="00DE3514" w:rsidRDefault="00370443" w:rsidP="00370443">
            <w:pPr>
              <w:tabs>
                <w:tab w:val="left" w:pos="567"/>
                <w:tab w:val="left" w:pos="851"/>
                <w:tab w:val="left" w:pos="992"/>
                <w:tab w:val="left" w:pos="1134"/>
              </w:tabs>
              <w:spacing w:line="257" w:lineRule="auto"/>
              <w:jc w:val="both"/>
              <w:rPr>
                <w:rFonts w:eastAsia="Arial"/>
                <w:color w:val="000000" w:themeColor="text1"/>
                <w:kern w:val="2"/>
                <w:szCs w:val="24"/>
                <w:lang w:val="lt"/>
              </w:rPr>
            </w:pPr>
            <w:r w:rsidRPr="00DE3514">
              <w:rPr>
                <w:rFonts w:eastAsia="Arial"/>
                <w:color w:val="000000" w:themeColor="text1"/>
                <w:kern w:val="2"/>
                <w:szCs w:val="24"/>
                <w:lang w:val="lt"/>
              </w:rPr>
              <w:t>12.2.</w:t>
            </w:r>
            <w:r w:rsidR="00543DB2">
              <w:rPr>
                <w:rFonts w:eastAsia="Arial"/>
                <w:color w:val="000000" w:themeColor="text1"/>
                <w:kern w:val="2"/>
                <w:szCs w:val="24"/>
                <w:lang w:val="lt"/>
              </w:rPr>
              <w:t>5</w:t>
            </w:r>
            <w:r w:rsidRPr="00DE3514">
              <w:rPr>
                <w:rFonts w:eastAsia="Arial"/>
                <w:color w:val="000000" w:themeColor="text1"/>
                <w:kern w:val="2"/>
                <w:szCs w:val="24"/>
                <w:lang w:val="lt"/>
              </w:rPr>
              <w:t>. Tiekėjas pažeidžia Paslaugų suteikimo terminus ir dėl Paslaugų suteikimo vėlavimo Paslaugos tampa nebereikalingos;</w:t>
            </w:r>
          </w:p>
          <w:p w14:paraId="7E2BDF00" w14:textId="516F85DF" w:rsidR="00370443" w:rsidRPr="00DE3514" w:rsidRDefault="00370443" w:rsidP="00370443">
            <w:pPr>
              <w:tabs>
                <w:tab w:val="left" w:pos="567"/>
                <w:tab w:val="left" w:pos="851"/>
                <w:tab w:val="left" w:pos="992"/>
                <w:tab w:val="left" w:pos="1134"/>
              </w:tabs>
              <w:spacing w:line="257" w:lineRule="auto"/>
              <w:jc w:val="both"/>
              <w:rPr>
                <w:rFonts w:eastAsia="Arial"/>
                <w:color w:val="000000" w:themeColor="text1"/>
                <w:kern w:val="2"/>
                <w:szCs w:val="24"/>
                <w:lang w:val="lt"/>
              </w:rPr>
            </w:pPr>
            <w:r w:rsidRPr="00DE3514">
              <w:rPr>
                <w:rFonts w:eastAsia="Arial"/>
                <w:color w:val="000000" w:themeColor="text1"/>
                <w:kern w:val="2"/>
                <w:szCs w:val="24"/>
                <w:lang w:val="lt"/>
              </w:rPr>
              <w:t>12.2.</w:t>
            </w:r>
            <w:r w:rsidR="00543DB2">
              <w:rPr>
                <w:rFonts w:eastAsia="Arial"/>
                <w:color w:val="000000" w:themeColor="text1"/>
                <w:kern w:val="2"/>
                <w:szCs w:val="24"/>
                <w:lang w:val="lt"/>
              </w:rPr>
              <w:t>6</w:t>
            </w:r>
            <w:r w:rsidRPr="00DE3514">
              <w:rPr>
                <w:rFonts w:eastAsia="Arial"/>
                <w:color w:val="000000" w:themeColor="text1"/>
                <w:kern w:val="2"/>
                <w:szCs w:val="24"/>
                <w:lang w:val="lt"/>
              </w:rPr>
              <w:t>. Tiekėjas daugiau kaip 2 (du) kartus suteikia Paslaugas, kurios neatitinka Sutartyje ir (ar) įstatymuose nustatytų reikalavimų Paslaugoms;</w:t>
            </w:r>
          </w:p>
          <w:p w14:paraId="7E2BDF01" w14:textId="5CDF9AD2" w:rsidR="00370443" w:rsidRPr="00DE3514" w:rsidRDefault="00370443" w:rsidP="00370443">
            <w:pPr>
              <w:tabs>
                <w:tab w:val="left" w:pos="567"/>
                <w:tab w:val="left" w:pos="851"/>
                <w:tab w:val="left" w:pos="992"/>
                <w:tab w:val="left" w:pos="1134"/>
              </w:tabs>
              <w:spacing w:line="257" w:lineRule="auto"/>
              <w:jc w:val="both"/>
              <w:rPr>
                <w:rFonts w:eastAsia="Arial"/>
                <w:color w:val="000000" w:themeColor="text1"/>
                <w:kern w:val="2"/>
                <w:szCs w:val="24"/>
                <w:lang w:val="lt"/>
              </w:rPr>
            </w:pPr>
            <w:r w:rsidRPr="00DE3514">
              <w:rPr>
                <w:rFonts w:eastAsia="Arial"/>
                <w:color w:val="000000" w:themeColor="text1"/>
                <w:kern w:val="2"/>
                <w:szCs w:val="24"/>
                <w:lang w:val="lt"/>
              </w:rPr>
              <w:t>12.2.</w:t>
            </w:r>
            <w:r w:rsidR="00543DB2">
              <w:rPr>
                <w:rFonts w:eastAsia="Arial"/>
                <w:color w:val="000000" w:themeColor="text1"/>
                <w:kern w:val="2"/>
                <w:szCs w:val="24"/>
                <w:lang w:val="lt"/>
              </w:rPr>
              <w:t>7</w:t>
            </w:r>
            <w:r w:rsidRPr="00DE3514">
              <w:rPr>
                <w:rFonts w:eastAsia="Arial"/>
                <w:color w:val="000000" w:themeColor="text1"/>
                <w:kern w:val="2"/>
                <w:szCs w:val="24"/>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7E2BDF02" w14:textId="73E45FCE" w:rsidR="00370443" w:rsidRPr="00DE3514" w:rsidRDefault="00370443" w:rsidP="00370443">
            <w:pPr>
              <w:tabs>
                <w:tab w:val="left" w:pos="567"/>
                <w:tab w:val="left" w:pos="851"/>
                <w:tab w:val="left" w:pos="992"/>
                <w:tab w:val="left" w:pos="1134"/>
              </w:tabs>
              <w:spacing w:line="257" w:lineRule="auto"/>
              <w:jc w:val="both"/>
              <w:rPr>
                <w:rFonts w:eastAsia="Arial"/>
                <w:color w:val="000000" w:themeColor="text1"/>
                <w:kern w:val="2"/>
                <w:szCs w:val="24"/>
                <w:lang w:val="lt"/>
              </w:rPr>
            </w:pPr>
            <w:r w:rsidRPr="00DE3514">
              <w:rPr>
                <w:rFonts w:eastAsia="Arial"/>
                <w:color w:val="000000" w:themeColor="text1"/>
                <w:kern w:val="2"/>
                <w:szCs w:val="24"/>
                <w:lang w:val="lt"/>
              </w:rPr>
              <w:t>12.2.</w:t>
            </w:r>
            <w:r w:rsidR="00543DB2">
              <w:rPr>
                <w:rFonts w:eastAsia="Arial"/>
                <w:color w:val="000000" w:themeColor="text1"/>
                <w:kern w:val="2"/>
                <w:szCs w:val="24"/>
                <w:lang w:val="lt"/>
              </w:rPr>
              <w:t>8</w:t>
            </w:r>
            <w:r w:rsidRPr="00DE3514">
              <w:rPr>
                <w:rFonts w:eastAsia="Arial"/>
                <w:color w:val="000000" w:themeColor="text1"/>
                <w:kern w:val="2"/>
                <w:szCs w:val="24"/>
                <w:lang w:val="lt"/>
              </w:rPr>
              <w:t>. Tiekėjas pažeidžia šios Sutarties nuostatas, reglamentuojančias konkurenciją, intelektinės nuosavybės ar konfidencialios informacijos valdymą;</w:t>
            </w:r>
          </w:p>
          <w:p w14:paraId="7E2BDF03" w14:textId="4BB8F422" w:rsidR="00370443" w:rsidRPr="00DE3514" w:rsidRDefault="00370443" w:rsidP="00370443">
            <w:pPr>
              <w:spacing w:line="257" w:lineRule="auto"/>
              <w:rPr>
                <w:rFonts w:eastAsia="Arial"/>
                <w:color w:val="000000" w:themeColor="text1"/>
                <w:kern w:val="2"/>
                <w:szCs w:val="24"/>
                <w:lang w:val="lt"/>
              </w:rPr>
            </w:pPr>
            <w:r w:rsidRPr="00DE3514">
              <w:rPr>
                <w:rFonts w:eastAsia="Arial"/>
                <w:color w:val="000000" w:themeColor="text1"/>
                <w:kern w:val="2"/>
                <w:szCs w:val="24"/>
                <w:lang w:val="lt"/>
              </w:rPr>
              <w:t>12.2.</w:t>
            </w:r>
            <w:r w:rsidR="00543DB2">
              <w:rPr>
                <w:rFonts w:eastAsia="Arial"/>
                <w:color w:val="000000" w:themeColor="text1"/>
                <w:kern w:val="2"/>
                <w:szCs w:val="24"/>
                <w:lang w:val="lt"/>
              </w:rPr>
              <w:t>9</w:t>
            </w:r>
            <w:r w:rsidRPr="00DE3514">
              <w:rPr>
                <w:rFonts w:eastAsia="Arial"/>
                <w:color w:val="000000" w:themeColor="text1"/>
                <w:kern w:val="2"/>
                <w:szCs w:val="24"/>
                <w:lang w:val="lt"/>
              </w:rPr>
              <w:t>. Tiekėjas pažeidžia Bendrųjų sąlygų nuostatas dėl Sutarties vykdymui pasitelkiamų naujų subtiekėjų ir (ar) specialistų / esamų subtiekėjų ir (ar) specialistų keitimo;</w:t>
            </w:r>
          </w:p>
          <w:p w14:paraId="7E2BDF04" w14:textId="286795E3" w:rsidR="00370443" w:rsidRPr="00DE3514" w:rsidRDefault="00370443" w:rsidP="00370443">
            <w:pPr>
              <w:spacing w:line="257" w:lineRule="auto"/>
              <w:rPr>
                <w:color w:val="000000" w:themeColor="text1"/>
                <w:kern w:val="2"/>
                <w:szCs w:val="24"/>
                <w:shd w:val="clear" w:color="auto" w:fill="FFFFFF"/>
              </w:rPr>
            </w:pPr>
            <w:r w:rsidRPr="00DE3514">
              <w:rPr>
                <w:rFonts w:eastAsia="Arial"/>
                <w:color w:val="000000" w:themeColor="text1"/>
                <w:kern w:val="2"/>
                <w:szCs w:val="24"/>
                <w:lang w:val="lt"/>
              </w:rPr>
              <w:t>12.2.1</w:t>
            </w:r>
            <w:r w:rsidR="00543DB2">
              <w:rPr>
                <w:rFonts w:eastAsia="Arial"/>
                <w:color w:val="000000" w:themeColor="text1"/>
                <w:kern w:val="2"/>
                <w:szCs w:val="24"/>
                <w:lang w:val="lt"/>
              </w:rPr>
              <w:t>0</w:t>
            </w:r>
            <w:r w:rsidRPr="00DE3514">
              <w:rPr>
                <w:rFonts w:eastAsia="Arial"/>
                <w:color w:val="000000" w:themeColor="text1"/>
                <w:kern w:val="2"/>
                <w:szCs w:val="24"/>
                <w:lang w:val="lt"/>
              </w:rPr>
              <w:t>.</w:t>
            </w:r>
            <w:r w:rsidRPr="00DE3514">
              <w:rPr>
                <w:color w:val="000000" w:themeColor="text1"/>
                <w:kern w:val="2"/>
                <w:szCs w:val="24"/>
                <w:shd w:val="clear" w:color="auto" w:fill="FFFFFF"/>
              </w:rPr>
              <w:t xml:space="preserve"> Tiekėjas ir (ar) jungtinės veiklos parneris (jei taikoma), ir (ar) subtiekėjas (jei taikoma) </w:t>
            </w:r>
            <w:r w:rsidRPr="00DE3514">
              <w:rPr>
                <w:color w:val="000000" w:themeColor="text1"/>
                <w:szCs w:val="24"/>
                <w:shd w:val="clear" w:color="auto" w:fill="FFFFFF"/>
              </w:rPr>
              <w:t>p</w:t>
            </w:r>
            <w:r w:rsidRPr="00DE3514">
              <w:rPr>
                <w:color w:val="000000" w:themeColor="text1"/>
                <w:kern w:val="2"/>
                <w:szCs w:val="24"/>
                <w:shd w:val="clear" w:color="auto" w:fill="FFFFFF"/>
              </w:rPr>
              <w:t>aslaugų</w:t>
            </w:r>
            <w:r w:rsidRPr="00DE3514">
              <w:rPr>
                <w:color w:val="000000" w:themeColor="text1"/>
                <w:szCs w:val="24"/>
              </w:rPr>
              <w:t>, kurioms Sutartyje nustatyti aplinkos apsaugos vadybos sistemos reikalavimai,</w:t>
            </w:r>
            <w:r w:rsidRPr="00DE3514">
              <w:rPr>
                <w:color w:val="000000" w:themeColor="text1"/>
                <w:kern w:val="2"/>
                <w:szCs w:val="24"/>
                <w:shd w:val="clear" w:color="auto" w:fill="FFFFFF"/>
              </w:rPr>
              <w:t xml:space="preserve"> teikimo metu</w:t>
            </w:r>
            <w:r w:rsidRPr="00DE3514">
              <w:rPr>
                <w:color w:val="000000" w:themeColor="text1"/>
                <w:szCs w:val="24"/>
              </w:rPr>
              <w:t xml:space="preserve">, </w:t>
            </w:r>
            <w:r w:rsidRPr="00DE3514">
              <w:rPr>
                <w:color w:val="000000" w:themeColor="text1"/>
                <w:kern w:val="2"/>
                <w:szCs w:val="24"/>
                <w:shd w:val="clear" w:color="auto" w:fill="FFFFFF"/>
              </w:rPr>
              <w:t>neturi galiojančio aplinkos apsaugos vadybos sistemos sertifikato, ir (ar) nepateikia sertifikato pratęsimo (neįsigyja naujo);</w:t>
            </w:r>
          </w:p>
          <w:p w14:paraId="7E2BDF05" w14:textId="49D60E22" w:rsidR="00370443" w:rsidRPr="00DE3514" w:rsidRDefault="00370443" w:rsidP="00370443">
            <w:pPr>
              <w:spacing w:line="257" w:lineRule="auto"/>
              <w:rPr>
                <w:rFonts w:eastAsia="Arial"/>
                <w:color w:val="000000" w:themeColor="text1"/>
                <w:kern w:val="2"/>
                <w:szCs w:val="24"/>
              </w:rPr>
            </w:pPr>
            <w:r w:rsidRPr="00DE3514">
              <w:rPr>
                <w:rFonts w:eastAsia="Arial"/>
                <w:color w:val="000000" w:themeColor="text1"/>
                <w:kern w:val="2"/>
                <w:szCs w:val="24"/>
                <w:lang w:val="lt"/>
              </w:rPr>
              <w:t>12.2.1</w:t>
            </w:r>
            <w:r w:rsidR="00543DB2">
              <w:rPr>
                <w:rFonts w:eastAsia="Arial"/>
                <w:color w:val="000000" w:themeColor="text1"/>
                <w:kern w:val="2"/>
                <w:szCs w:val="24"/>
                <w:lang w:val="lt"/>
              </w:rPr>
              <w:t>1</w:t>
            </w:r>
            <w:r w:rsidRPr="00DE3514">
              <w:rPr>
                <w:rFonts w:eastAsia="Arial"/>
                <w:color w:val="000000" w:themeColor="text1"/>
                <w:kern w:val="2"/>
                <w:szCs w:val="24"/>
                <w:lang w:val="lt"/>
              </w:rPr>
              <w:t>. Tiekėjas 2 (du) kartus pažeidžia esminę Sutarties sąlygą.</w:t>
            </w:r>
          </w:p>
        </w:tc>
      </w:tr>
      <w:tr w:rsidR="00370443" w14:paraId="7E2BDF08" w14:textId="77777777" w:rsidTr="00A7177D">
        <w:trPr>
          <w:trHeight w:val="300"/>
        </w:trPr>
        <w:tc>
          <w:tcPr>
            <w:tcW w:w="9535" w:type="dxa"/>
            <w:gridSpan w:val="4"/>
          </w:tcPr>
          <w:p w14:paraId="7E2BDF07" w14:textId="7894A351" w:rsidR="00370443" w:rsidRDefault="00370443" w:rsidP="00370443">
            <w:pPr>
              <w:jc w:val="center"/>
              <w:rPr>
                <w:kern w:val="2"/>
                <w:szCs w:val="24"/>
              </w:rPr>
            </w:pPr>
            <w:r>
              <w:rPr>
                <w:b/>
                <w:kern w:val="2"/>
                <w:szCs w:val="24"/>
              </w:rPr>
              <w:lastRenderedPageBreak/>
              <w:t>13. APLINKOS APSAUGOS IR SOCIALINIAI KRITERIJAI</w:t>
            </w:r>
          </w:p>
        </w:tc>
      </w:tr>
      <w:tr w:rsidR="00370443" w14:paraId="7E2BDF12" w14:textId="77777777" w:rsidTr="00A7177D">
        <w:trPr>
          <w:trHeight w:val="300"/>
        </w:trPr>
        <w:tc>
          <w:tcPr>
            <w:tcW w:w="3058" w:type="dxa"/>
          </w:tcPr>
          <w:p w14:paraId="7E2BDF09" w14:textId="77777777" w:rsidR="00370443" w:rsidRDefault="00370443" w:rsidP="00370443">
            <w:pPr>
              <w:rPr>
                <w:b/>
                <w:kern w:val="2"/>
                <w:szCs w:val="24"/>
              </w:rPr>
            </w:pPr>
            <w:r>
              <w:rPr>
                <w:b/>
                <w:kern w:val="2"/>
                <w:szCs w:val="24"/>
              </w:rPr>
              <w:t xml:space="preserve">13.1. Su perkamomis paslaugomis susiję  aplinkos apsaugos kriterijai </w:t>
            </w:r>
          </w:p>
        </w:tc>
        <w:tc>
          <w:tcPr>
            <w:tcW w:w="6477" w:type="dxa"/>
            <w:gridSpan w:val="3"/>
          </w:tcPr>
          <w:p w14:paraId="7E2BDF11" w14:textId="51B80385" w:rsidR="00370443" w:rsidRDefault="00370443" w:rsidP="00370443">
            <w:pPr>
              <w:rPr>
                <w:kern w:val="2"/>
                <w:szCs w:val="24"/>
              </w:rPr>
            </w:pPr>
            <w:r w:rsidRPr="002F589B">
              <w:rPr>
                <w:lang w:eastAsia="lt-LT"/>
              </w:rPr>
              <w:t>Vykdomas žaliasis pirkimas, vadovaujantis Aplinkos ministro įsakymu Nr. D1-401 patvirtinto „Aplinkos apsaugos kriterijų taikymo, vykdant žaliuosius pirkimus, tvarkos aprašo“ 4.4.3 papunkčiu, t. y. perkama tik nematerialaus pobūdžio (intelektinė) ar kitokia paslauga, nesusijusi su materialaus objekto sukūrimu, kurios teikimo metu nėra numatomas reikšmingas neigiamas poveikis aplinkai, nesukuriamas taršos šaltinis ir negeneruojamos atliekos.</w:t>
            </w:r>
          </w:p>
        </w:tc>
      </w:tr>
      <w:tr w:rsidR="00370443" w14:paraId="7E2BDF1A" w14:textId="77777777" w:rsidTr="00A7177D">
        <w:trPr>
          <w:trHeight w:val="300"/>
        </w:trPr>
        <w:tc>
          <w:tcPr>
            <w:tcW w:w="3058" w:type="dxa"/>
          </w:tcPr>
          <w:p w14:paraId="7E2BDF13" w14:textId="77777777" w:rsidR="00370443" w:rsidRDefault="00370443" w:rsidP="00370443">
            <w:pPr>
              <w:rPr>
                <w:b/>
                <w:kern w:val="2"/>
                <w:szCs w:val="24"/>
              </w:rPr>
            </w:pPr>
            <w:r>
              <w:rPr>
                <w:b/>
                <w:kern w:val="2"/>
                <w:szCs w:val="24"/>
              </w:rPr>
              <w:t>13.2. Su perkamomis Paslaugomis susiję socialiniai kriterijai</w:t>
            </w:r>
          </w:p>
        </w:tc>
        <w:tc>
          <w:tcPr>
            <w:tcW w:w="6477" w:type="dxa"/>
            <w:gridSpan w:val="3"/>
          </w:tcPr>
          <w:p w14:paraId="7E2BDF19" w14:textId="7DCD5EAF" w:rsidR="00370443" w:rsidRDefault="00370443" w:rsidP="00370443">
            <w:pPr>
              <w:rPr>
                <w:color w:val="0070C0"/>
                <w:kern w:val="2"/>
                <w:szCs w:val="24"/>
              </w:rPr>
            </w:pPr>
            <w:r>
              <w:rPr>
                <w:color w:val="000000"/>
                <w:kern w:val="2"/>
                <w:szCs w:val="24"/>
                <w:shd w:val="clear" w:color="auto" w:fill="FFFFFF"/>
              </w:rPr>
              <w:t>Netaikoma.</w:t>
            </w:r>
          </w:p>
        </w:tc>
      </w:tr>
      <w:tr w:rsidR="00370443" w14:paraId="7E2BDF1D" w14:textId="77777777" w:rsidTr="00A7177D">
        <w:trPr>
          <w:trHeight w:val="300"/>
        </w:trPr>
        <w:tc>
          <w:tcPr>
            <w:tcW w:w="9535" w:type="dxa"/>
            <w:gridSpan w:val="4"/>
          </w:tcPr>
          <w:p w14:paraId="7E2BDF1C" w14:textId="2CD9CF24" w:rsidR="00370443" w:rsidRPr="002B7171" w:rsidRDefault="00370443" w:rsidP="00370443">
            <w:pPr>
              <w:jc w:val="center"/>
              <w:rPr>
                <w:b/>
                <w:kern w:val="2"/>
                <w:szCs w:val="24"/>
              </w:rPr>
            </w:pPr>
            <w:r>
              <w:rPr>
                <w:b/>
                <w:kern w:val="2"/>
                <w:szCs w:val="24"/>
              </w:rPr>
              <w:t xml:space="preserve">14. BENDRŲJŲ SĄLYGŲ PAKEITIMAI IR PAPILDYMAI </w:t>
            </w:r>
          </w:p>
        </w:tc>
      </w:tr>
      <w:tr w:rsidR="00370443" w14:paraId="7E2BDF31" w14:textId="77777777" w:rsidTr="00A7177D">
        <w:trPr>
          <w:trHeight w:val="300"/>
        </w:trPr>
        <w:tc>
          <w:tcPr>
            <w:tcW w:w="9535" w:type="dxa"/>
            <w:gridSpan w:val="4"/>
          </w:tcPr>
          <w:p w14:paraId="7E2BDF30" w14:textId="77777777" w:rsidR="00370443" w:rsidRDefault="00370443" w:rsidP="00370443">
            <w:pPr>
              <w:jc w:val="center"/>
              <w:rPr>
                <w:b/>
                <w:kern w:val="2"/>
                <w:szCs w:val="24"/>
              </w:rPr>
            </w:pPr>
            <w:r>
              <w:rPr>
                <w:b/>
                <w:kern w:val="2"/>
                <w:szCs w:val="24"/>
              </w:rPr>
              <w:t>15. SUTARTIES PRIEDAI</w:t>
            </w:r>
          </w:p>
        </w:tc>
      </w:tr>
      <w:tr w:rsidR="00370443" w14:paraId="7E2BDF34" w14:textId="77777777" w:rsidTr="00A7177D">
        <w:trPr>
          <w:trHeight w:val="300"/>
        </w:trPr>
        <w:tc>
          <w:tcPr>
            <w:tcW w:w="3058" w:type="dxa"/>
          </w:tcPr>
          <w:p w14:paraId="7E2BDF32" w14:textId="77777777" w:rsidR="00370443" w:rsidRDefault="00370443" w:rsidP="00370443">
            <w:pPr>
              <w:jc w:val="center"/>
              <w:rPr>
                <w:b/>
                <w:kern w:val="2"/>
                <w:szCs w:val="24"/>
              </w:rPr>
            </w:pPr>
            <w:r>
              <w:rPr>
                <w:b/>
                <w:kern w:val="2"/>
                <w:szCs w:val="24"/>
              </w:rPr>
              <w:t>15.1. Priedas Nr. 1</w:t>
            </w:r>
          </w:p>
        </w:tc>
        <w:tc>
          <w:tcPr>
            <w:tcW w:w="6477" w:type="dxa"/>
            <w:gridSpan w:val="3"/>
          </w:tcPr>
          <w:p w14:paraId="7E2BDF33" w14:textId="07D751D9" w:rsidR="00370443" w:rsidRPr="00BB7BEA" w:rsidRDefault="00370443" w:rsidP="00370443">
            <w:pPr>
              <w:rPr>
                <w:bCs/>
                <w:kern w:val="2"/>
                <w:szCs w:val="24"/>
              </w:rPr>
            </w:pPr>
            <w:r w:rsidRPr="00BB7BEA">
              <w:rPr>
                <w:bCs/>
                <w:kern w:val="2"/>
                <w:szCs w:val="24"/>
              </w:rPr>
              <w:t>Techninė specifikacija</w:t>
            </w:r>
          </w:p>
        </w:tc>
      </w:tr>
      <w:tr w:rsidR="00370443" w14:paraId="7E2BDF37" w14:textId="77777777" w:rsidTr="00A7177D">
        <w:trPr>
          <w:trHeight w:val="300"/>
        </w:trPr>
        <w:tc>
          <w:tcPr>
            <w:tcW w:w="3058" w:type="dxa"/>
          </w:tcPr>
          <w:p w14:paraId="7E2BDF35" w14:textId="77777777" w:rsidR="00370443" w:rsidRPr="002B3CB9" w:rsidRDefault="00370443" w:rsidP="00370443">
            <w:pPr>
              <w:jc w:val="center"/>
              <w:rPr>
                <w:b/>
                <w:kern w:val="2"/>
                <w:szCs w:val="24"/>
              </w:rPr>
            </w:pPr>
            <w:r w:rsidRPr="002B3CB9">
              <w:rPr>
                <w:b/>
                <w:kern w:val="2"/>
                <w:szCs w:val="24"/>
              </w:rPr>
              <w:t>15.2. Priedas Nr. 2</w:t>
            </w:r>
          </w:p>
        </w:tc>
        <w:tc>
          <w:tcPr>
            <w:tcW w:w="6477" w:type="dxa"/>
            <w:gridSpan w:val="3"/>
          </w:tcPr>
          <w:p w14:paraId="7E2BDF36" w14:textId="7DBA5393" w:rsidR="00370443" w:rsidRPr="00BB7BEA" w:rsidRDefault="006515FD" w:rsidP="00370443">
            <w:pPr>
              <w:rPr>
                <w:bCs/>
                <w:kern w:val="2"/>
                <w:szCs w:val="24"/>
              </w:rPr>
            </w:pPr>
            <w:r w:rsidRPr="007C41A9">
              <w:rPr>
                <w:szCs w:val="24"/>
              </w:rPr>
              <w:t>Tiekėjų kvalifikacijos reikalavimai</w:t>
            </w:r>
          </w:p>
        </w:tc>
      </w:tr>
      <w:tr w:rsidR="002B3CB9" w14:paraId="7E2BDF3A" w14:textId="77777777" w:rsidTr="00A7177D">
        <w:trPr>
          <w:trHeight w:val="300"/>
        </w:trPr>
        <w:tc>
          <w:tcPr>
            <w:tcW w:w="3058" w:type="dxa"/>
          </w:tcPr>
          <w:p w14:paraId="7E2BDF38" w14:textId="77777777" w:rsidR="002B3CB9" w:rsidRPr="002B3CB9" w:rsidRDefault="002B3CB9" w:rsidP="002B3CB9">
            <w:pPr>
              <w:jc w:val="center"/>
              <w:rPr>
                <w:b/>
                <w:kern w:val="2"/>
                <w:szCs w:val="24"/>
              </w:rPr>
            </w:pPr>
            <w:r w:rsidRPr="002B3CB9">
              <w:rPr>
                <w:b/>
                <w:kern w:val="2"/>
                <w:szCs w:val="24"/>
              </w:rPr>
              <w:lastRenderedPageBreak/>
              <w:t>15.3. Priedas Nr. 3</w:t>
            </w:r>
          </w:p>
        </w:tc>
        <w:tc>
          <w:tcPr>
            <w:tcW w:w="6477" w:type="dxa"/>
            <w:gridSpan w:val="3"/>
          </w:tcPr>
          <w:p w14:paraId="7E2BDF39" w14:textId="170F4B18" w:rsidR="002B3CB9" w:rsidRPr="00CE5E3C" w:rsidRDefault="006515FD" w:rsidP="002B3CB9">
            <w:pPr>
              <w:rPr>
                <w:bCs/>
                <w:kern w:val="2"/>
                <w:szCs w:val="24"/>
                <w:highlight w:val="yellow"/>
              </w:rPr>
            </w:pPr>
            <w:r w:rsidRPr="00BB7BEA">
              <w:rPr>
                <w:bCs/>
                <w:kern w:val="2"/>
                <w:szCs w:val="24"/>
              </w:rPr>
              <w:t>Pasiūlymas</w:t>
            </w:r>
          </w:p>
        </w:tc>
      </w:tr>
      <w:tr w:rsidR="002B3CB9" w14:paraId="7E2BDF3D" w14:textId="77777777" w:rsidTr="00A7177D">
        <w:trPr>
          <w:trHeight w:val="300"/>
        </w:trPr>
        <w:tc>
          <w:tcPr>
            <w:tcW w:w="3058" w:type="dxa"/>
          </w:tcPr>
          <w:p w14:paraId="7E2BDF3B" w14:textId="77777777" w:rsidR="002B3CB9" w:rsidRPr="002B3CB9" w:rsidRDefault="002B3CB9" w:rsidP="002B3CB9">
            <w:pPr>
              <w:jc w:val="center"/>
              <w:rPr>
                <w:b/>
                <w:kern w:val="2"/>
                <w:szCs w:val="24"/>
              </w:rPr>
            </w:pPr>
            <w:r w:rsidRPr="002B3CB9">
              <w:rPr>
                <w:b/>
                <w:kern w:val="2"/>
                <w:szCs w:val="24"/>
              </w:rPr>
              <w:t>15.4. Priedas Nr. 4</w:t>
            </w:r>
          </w:p>
        </w:tc>
        <w:tc>
          <w:tcPr>
            <w:tcW w:w="6477" w:type="dxa"/>
            <w:gridSpan w:val="3"/>
          </w:tcPr>
          <w:p w14:paraId="7E2BDF3C" w14:textId="1EC190D7" w:rsidR="002B3CB9" w:rsidRPr="00CE5E3C" w:rsidRDefault="002B3CB9" w:rsidP="002B3CB9">
            <w:pPr>
              <w:rPr>
                <w:b/>
                <w:kern w:val="2"/>
                <w:szCs w:val="24"/>
                <w:highlight w:val="yellow"/>
              </w:rPr>
            </w:pPr>
            <w:r w:rsidRPr="007C41A9">
              <w:rPr>
                <w:szCs w:val="24"/>
              </w:rPr>
              <w:t>Pasiūlymų vertinimo kriterijai ir sąlygos</w:t>
            </w:r>
          </w:p>
        </w:tc>
      </w:tr>
      <w:tr w:rsidR="002B3CB9" w14:paraId="7E2BDF40" w14:textId="77777777" w:rsidTr="00A7177D">
        <w:trPr>
          <w:trHeight w:val="300"/>
        </w:trPr>
        <w:tc>
          <w:tcPr>
            <w:tcW w:w="3058" w:type="dxa"/>
          </w:tcPr>
          <w:p w14:paraId="7E2BDF3E" w14:textId="77777777" w:rsidR="002B3CB9" w:rsidRPr="002B3CB9" w:rsidRDefault="002B3CB9" w:rsidP="002B3CB9">
            <w:pPr>
              <w:jc w:val="center"/>
              <w:rPr>
                <w:b/>
                <w:kern w:val="2"/>
                <w:szCs w:val="24"/>
              </w:rPr>
            </w:pPr>
            <w:r w:rsidRPr="002B3CB9">
              <w:rPr>
                <w:b/>
                <w:kern w:val="2"/>
                <w:szCs w:val="24"/>
              </w:rPr>
              <w:t>15.5. Priedas Nr. 5</w:t>
            </w:r>
          </w:p>
        </w:tc>
        <w:tc>
          <w:tcPr>
            <w:tcW w:w="6477" w:type="dxa"/>
            <w:gridSpan w:val="3"/>
          </w:tcPr>
          <w:p w14:paraId="7E2BDF3F" w14:textId="02DE4E3E" w:rsidR="002B3CB9" w:rsidRPr="00CE5E3C" w:rsidRDefault="002B3CB9" w:rsidP="002B3CB9">
            <w:pPr>
              <w:rPr>
                <w:b/>
                <w:kern w:val="2"/>
                <w:szCs w:val="24"/>
                <w:highlight w:val="yellow"/>
              </w:rPr>
            </w:pPr>
            <w:r w:rsidRPr="007C41A9">
              <w:rPr>
                <w:bCs/>
                <w:kern w:val="2"/>
                <w:szCs w:val="24"/>
              </w:rPr>
              <w:t>Subtiekėjai</w:t>
            </w:r>
          </w:p>
        </w:tc>
      </w:tr>
      <w:tr w:rsidR="002B3CB9" w14:paraId="7E2BDF42" w14:textId="77777777" w:rsidTr="00A7177D">
        <w:tc>
          <w:tcPr>
            <w:tcW w:w="9535" w:type="dxa"/>
            <w:gridSpan w:val="4"/>
          </w:tcPr>
          <w:p w14:paraId="7E2BDF41" w14:textId="77777777" w:rsidR="002B3CB9" w:rsidRDefault="002B3CB9" w:rsidP="002B3CB9">
            <w:pPr>
              <w:jc w:val="center"/>
              <w:rPr>
                <w:b/>
                <w:kern w:val="2"/>
                <w:szCs w:val="24"/>
              </w:rPr>
            </w:pPr>
            <w:r>
              <w:rPr>
                <w:b/>
                <w:kern w:val="2"/>
                <w:szCs w:val="24"/>
              </w:rPr>
              <w:t>16. ŠALIŲ ATSTOVŲ PARAŠAI</w:t>
            </w:r>
          </w:p>
        </w:tc>
      </w:tr>
      <w:tr w:rsidR="002B3CB9" w14:paraId="7E2BDF45" w14:textId="77777777" w:rsidTr="00A7177D">
        <w:tc>
          <w:tcPr>
            <w:tcW w:w="5224" w:type="dxa"/>
            <w:gridSpan w:val="3"/>
          </w:tcPr>
          <w:p w14:paraId="7E2BDF43" w14:textId="77777777" w:rsidR="002B3CB9" w:rsidRDefault="002B3CB9" w:rsidP="002B3CB9">
            <w:pPr>
              <w:jc w:val="center"/>
              <w:rPr>
                <w:b/>
                <w:kern w:val="2"/>
                <w:szCs w:val="24"/>
              </w:rPr>
            </w:pPr>
            <w:r>
              <w:rPr>
                <w:b/>
                <w:kern w:val="2"/>
                <w:szCs w:val="24"/>
              </w:rPr>
              <w:t>PIRKĖJAS</w:t>
            </w:r>
          </w:p>
        </w:tc>
        <w:tc>
          <w:tcPr>
            <w:tcW w:w="4311" w:type="dxa"/>
          </w:tcPr>
          <w:p w14:paraId="7E2BDF44" w14:textId="77777777" w:rsidR="002B3CB9" w:rsidRDefault="002B3CB9" w:rsidP="002B3CB9">
            <w:pPr>
              <w:jc w:val="center"/>
              <w:rPr>
                <w:b/>
                <w:kern w:val="2"/>
                <w:szCs w:val="24"/>
              </w:rPr>
            </w:pPr>
            <w:r>
              <w:rPr>
                <w:b/>
                <w:kern w:val="2"/>
                <w:szCs w:val="24"/>
              </w:rPr>
              <w:t>TIEKĖJAS</w:t>
            </w:r>
          </w:p>
        </w:tc>
      </w:tr>
      <w:tr w:rsidR="002B3CB9" w14:paraId="7E2BDF48" w14:textId="77777777" w:rsidTr="00A7177D">
        <w:tc>
          <w:tcPr>
            <w:tcW w:w="5224" w:type="dxa"/>
            <w:gridSpan w:val="3"/>
          </w:tcPr>
          <w:p w14:paraId="7E2BDF46" w14:textId="77777777" w:rsidR="002B3CB9" w:rsidRDefault="002B3CB9" w:rsidP="002B3CB9">
            <w:pPr>
              <w:jc w:val="center"/>
              <w:rPr>
                <w:color w:val="4472C4"/>
                <w:kern w:val="2"/>
                <w:szCs w:val="24"/>
              </w:rPr>
            </w:pPr>
            <w:r>
              <w:rPr>
                <w:color w:val="4472C4"/>
                <w:kern w:val="2"/>
                <w:szCs w:val="24"/>
              </w:rPr>
              <w:t>(nurodomos atstovo pareigos, vardas, pavardė)</w:t>
            </w:r>
          </w:p>
        </w:tc>
        <w:tc>
          <w:tcPr>
            <w:tcW w:w="4311" w:type="dxa"/>
          </w:tcPr>
          <w:p w14:paraId="7E2BDF47" w14:textId="77777777" w:rsidR="002B3CB9" w:rsidRDefault="002B3CB9" w:rsidP="002B3CB9">
            <w:pPr>
              <w:jc w:val="center"/>
              <w:rPr>
                <w:b/>
                <w:kern w:val="2"/>
                <w:szCs w:val="24"/>
              </w:rPr>
            </w:pPr>
            <w:r>
              <w:rPr>
                <w:color w:val="4472C4"/>
                <w:kern w:val="2"/>
                <w:szCs w:val="24"/>
              </w:rPr>
              <w:t>(nurodomos atstovo pareigos, vardas, pavardė)</w:t>
            </w:r>
          </w:p>
        </w:tc>
      </w:tr>
      <w:tr w:rsidR="002B3CB9" w14:paraId="7E2BDF4F" w14:textId="77777777" w:rsidTr="00A7177D">
        <w:tc>
          <w:tcPr>
            <w:tcW w:w="5224" w:type="dxa"/>
            <w:gridSpan w:val="3"/>
          </w:tcPr>
          <w:p w14:paraId="7E2BDF49" w14:textId="77777777" w:rsidR="002B3CB9" w:rsidRDefault="002B3CB9" w:rsidP="002B3CB9">
            <w:pPr>
              <w:jc w:val="center"/>
              <w:rPr>
                <w:b/>
                <w:color w:val="4472C4"/>
                <w:kern w:val="2"/>
                <w:szCs w:val="24"/>
              </w:rPr>
            </w:pPr>
          </w:p>
          <w:p w14:paraId="7E2BDF4A" w14:textId="77777777" w:rsidR="002B3CB9" w:rsidRDefault="002B3CB9" w:rsidP="002B3CB9">
            <w:pPr>
              <w:jc w:val="center"/>
              <w:rPr>
                <w:b/>
                <w:color w:val="4472C4"/>
                <w:kern w:val="2"/>
                <w:szCs w:val="24"/>
              </w:rPr>
            </w:pPr>
            <w:r>
              <w:rPr>
                <w:b/>
                <w:color w:val="4472C4"/>
                <w:kern w:val="2"/>
                <w:szCs w:val="24"/>
              </w:rPr>
              <w:t>(parašas)</w:t>
            </w:r>
          </w:p>
          <w:p w14:paraId="7E2BDF4B" w14:textId="77777777" w:rsidR="002B3CB9" w:rsidRDefault="002B3CB9" w:rsidP="002B3CB9">
            <w:pPr>
              <w:jc w:val="center"/>
              <w:rPr>
                <w:b/>
                <w:color w:val="4472C4"/>
                <w:kern w:val="2"/>
                <w:szCs w:val="24"/>
              </w:rPr>
            </w:pPr>
          </w:p>
          <w:p w14:paraId="7E2BDF4C" w14:textId="77777777" w:rsidR="002B3CB9" w:rsidRDefault="002B3CB9" w:rsidP="002B3CB9">
            <w:pPr>
              <w:jc w:val="center"/>
              <w:rPr>
                <w:b/>
                <w:color w:val="4472C4"/>
                <w:kern w:val="2"/>
                <w:szCs w:val="24"/>
              </w:rPr>
            </w:pPr>
          </w:p>
        </w:tc>
        <w:tc>
          <w:tcPr>
            <w:tcW w:w="4311" w:type="dxa"/>
          </w:tcPr>
          <w:p w14:paraId="7E2BDF4D" w14:textId="77777777" w:rsidR="002B3CB9" w:rsidRDefault="002B3CB9" w:rsidP="002B3CB9">
            <w:pPr>
              <w:jc w:val="center"/>
              <w:rPr>
                <w:b/>
                <w:color w:val="4472C4"/>
                <w:kern w:val="2"/>
                <w:szCs w:val="24"/>
              </w:rPr>
            </w:pPr>
          </w:p>
          <w:p w14:paraId="7E2BDF4E" w14:textId="77777777" w:rsidR="002B3CB9" w:rsidRDefault="002B3CB9" w:rsidP="002B3CB9">
            <w:pPr>
              <w:jc w:val="center"/>
              <w:rPr>
                <w:b/>
                <w:color w:val="4472C4"/>
                <w:kern w:val="2"/>
                <w:szCs w:val="24"/>
              </w:rPr>
            </w:pPr>
            <w:r>
              <w:rPr>
                <w:b/>
                <w:color w:val="4472C4"/>
                <w:kern w:val="2"/>
                <w:szCs w:val="24"/>
              </w:rPr>
              <w:t>(parašas)</w:t>
            </w:r>
          </w:p>
        </w:tc>
      </w:tr>
    </w:tbl>
    <w:p w14:paraId="7E2BDF50" w14:textId="77777777" w:rsidR="00027B83" w:rsidRDefault="00027B83">
      <w:pPr>
        <w:rPr>
          <w:szCs w:val="24"/>
        </w:rPr>
      </w:pPr>
    </w:p>
    <w:p w14:paraId="7E2BDF51" w14:textId="77777777" w:rsidR="00027B83" w:rsidRDefault="00027B83">
      <w:pPr>
        <w:rPr>
          <w:szCs w:val="24"/>
        </w:rPr>
      </w:pPr>
    </w:p>
    <w:p w14:paraId="7E2BDF52" w14:textId="77777777" w:rsidR="00027B83" w:rsidRDefault="000B0897">
      <w:pPr>
        <w:tabs>
          <w:tab w:val="left" w:pos="5400"/>
        </w:tabs>
        <w:jc w:val="center"/>
        <w:textAlignment w:val="center"/>
      </w:pPr>
      <w:r>
        <w:rPr>
          <w:b/>
          <w:bCs/>
        </w:rPr>
        <w:t>______________</w:t>
      </w:r>
    </w:p>
    <w:sectPr w:rsidR="00027B83">
      <w:headerReference w:type="default" r:id="rId13"/>
      <w:footerReference w:type="default" r:id="rId14"/>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E39C" w14:textId="77777777" w:rsidR="00B575A3" w:rsidRDefault="00B575A3">
      <w:pPr>
        <w:rPr>
          <w:sz w:val="20"/>
        </w:rPr>
      </w:pPr>
      <w:r>
        <w:rPr>
          <w:sz w:val="20"/>
        </w:rPr>
        <w:separator/>
      </w:r>
    </w:p>
  </w:endnote>
  <w:endnote w:type="continuationSeparator" w:id="0">
    <w:p w14:paraId="5818EEFD" w14:textId="77777777" w:rsidR="00B575A3" w:rsidRDefault="00B575A3">
      <w:pPr>
        <w:rPr>
          <w:sz w:val="20"/>
        </w:rPr>
      </w:pPr>
      <w:r>
        <w:rPr>
          <w:sz w:val="20"/>
        </w:rPr>
        <w:continuationSeparator/>
      </w:r>
    </w:p>
  </w:endnote>
  <w:endnote w:type="continuationNotice" w:id="1">
    <w:p w14:paraId="2B314849" w14:textId="77777777" w:rsidR="00B575A3" w:rsidRDefault="00B575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DF5D"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29720" w14:textId="77777777" w:rsidR="00B575A3" w:rsidRDefault="00B575A3">
      <w:pPr>
        <w:rPr>
          <w:sz w:val="20"/>
        </w:rPr>
      </w:pPr>
      <w:r>
        <w:rPr>
          <w:sz w:val="20"/>
        </w:rPr>
        <w:separator/>
      </w:r>
    </w:p>
  </w:footnote>
  <w:footnote w:type="continuationSeparator" w:id="0">
    <w:p w14:paraId="1D2CC378" w14:textId="77777777" w:rsidR="00B575A3" w:rsidRDefault="00B575A3">
      <w:pPr>
        <w:rPr>
          <w:sz w:val="20"/>
        </w:rPr>
      </w:pPr>
      <w:r>
        <w:rPr>
          <w:sz w:val="20"/>
        </w:rPr>
        <w:continuationSeparator/>
      </w:r>
    </w:p>
  </w:footnote>
  <w:footnote w:type="continuationNotice" w:id="1">
    <w:p w14:paraId="777B8D7B" w14:textId="77777777" w:rsidR="00B575A3" w:rsidRDefault="00B575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DF5B" w14:textId="1AF904C5"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FB5F24">
      <w:rPr>
        <w:rFonts w:ascii="Arial" w:eastAsia="Arial" w:hAnsi="Arial" w:cs="Arial"/>
        <w:noProof/>
        <w:sz w:val="18"/>
        <w:szCs w:val="18"/>
      </w:rPr>
      <w:t>10</w:t>
    </w:r>
    <w:r>
      <w:rPr>
        <w:rFonts w:ascii="Arial" w:eastAsia="Arial" w:hAnsi="Arial" w:cs="Arial"/>
        <w:sz w:val="18"/>
        <w:szCs w:val="18"/>
      </w:rPr>
      <w:fldChar w:fldCharType="end"/>
    </w:r>
  </w:p>
  <w:p w14:paraId="7E2BDF5C"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787"/>
    <w:multiLevelType w:val="multilevel"/>
    <w:tmpl w:val="4A7E552E"/>
    <w:lvl w:ilvl="0">
      <w:start w:val="1"/>
      <w:numFmt w:val="decimal"/>
      <w:lvlText w:val="%1."/>
      <w:lvlJc w:val="left"/>
      <w:pPr>
        <w:tabs>
          <w:tab w:val="num" w:pos="-27"/>
        </w:tabs>
        <w:ind w:left="-27" w:firstLine="567"/>
      </w:pPr>
      <w:rPr>
        <w:rFonts w:hint="default"/>
        <w:i w:val="0"/>
        <w:sz w:val="24"/>
      </w:rPr>
    </w:lvl>
    <w:lvl w:ilvl="1">
      <w:start w:val="1"/>
      <w:numFmt w:val="decimal"/>
      <w:lvlText w:val="%2."/>
      <w:lvlJc w:val="left"/>
      <w:pPr>
        <w:tabs>
          <w:tab w:val="num" w:pos="1"/>
        </w:tabs>
        <w:ind w:left="1" w:firstLine="567"/>
      </w:pPr>
      <w:rPr>
        <w:rFonts w:ascii="Times New Roman" w:eastAsia="Times New Roman" w:hAnsi="Times New Roman" w:cs="Times New Roman"/>
      </w:rPr>
    </w:lvl>
    <w:lvl w:ilvl="2">
      <w:start w:val="1"/>
      <w:numFmt w:val="decimal"/>
      <w:lvlText w:val="%1.%2.%3."/>
      <w:lvlJc w:val="left"/>
      <w:pPr>
        <w:tabs>
          <w:tab w:val="num" w:pos="0"/>
        </w:tabs>
        <w:ind w:left="0" w:firstLine="567"/>
      </w:pPr>
      <w:rPr>
        <w:rFonts w:hint="default"/>
        <w:strike w:val="0"/>
      </w:rPr>
    </w:lvl>
    <w:lvl w:ilvl="3">
      <w:start w:val="1"/>
      <w:numFmt w:val="decimal"/>
      <w:lvlText w:val="%1.%2.%3.%4."/>
      <w:lvlJc w:val="left"/>
      <w:pPr>
        <w:tabs>
          <w:tab w:val="num" w:pos="0"/>
        </w:tabs>
        <w:ind w:left="0" w:firstLine="567"/>
      </w:pPr>
      <w:rPr>
        <w:rFonts w:hint="default"/>
      </w:rPr>
    </w:lvl>
    <w:lvl w:ilvl="4">
      <w:start w:val="1"/>
      <w:numFmt w:val="decimal"/>
      <w:lvlText w:val="%1.%2.%3.%4.%5."/>
      <w:lvlJc w:val="left"/>
      <w:pPr>
        <w:tabs>
          <w:tab w:val="num" w:pos="0"/>
        </w:tabs>
        <w:ind w:left="0" w:firstLine="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68342C"/>
    <w:multiLevelType w:val="multilevel"/>
    <w:tmpl w:val="617C3820"/>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06C3D86"/>
    <w:multiLevelType w:val="multilevel"/>
    <w:tmpl w:val="EDB61D56"/>
    <w:lvl w:ilvl="0">
      <w:start w:val="1"/>
      <w:numFmt w:val="decimal"/>
      <w:pStyle w:val="Antrat1"/>
      <w:lvlText w:val="%1."/>
      <w:lvlJc w:val="left"/>
      <w:pPr>
        <w:ind w:left="1440" w:hanging="360"/>
      </w:pPr>
      <w:rPr>
        <w:b/>
      </w:rPr>
    </w:lvl>
    <w:lvl w:ilvl="1">
      <w:start w:val="1"/>
      <w:numFmt w:val="decimal"/>
      <w:suff w:val="space"/>
      <w:lvlText w:val="9.%2."/>
      <w:lvlJc w:val="left"/>
      <w:pPr>
        <w:ind w:firstLine="720"/>
      </w:pPr>
      <w:rPr>
        <w:rFonts w:cs="Times New Roman"/>
        <w:b w:val="0"/>
        <w:i w:val="0"/>
      </w:rPr>
    </w:lvl>
    <w:lvl w:ilvl="2">
      <w:start w:val="1"/>
      <w:numFmt w:val="decimal"/>
      <w:pStyle w:val="Antrat3"/>
      <w:suff w:val="space"/>
      <w:lvlText w:val="9.%2.%3."/>
      <w:lvlJc w:val="left"/>
      <w:pPr>
        <w:ind w:left="360" w:firstLine="720"/>
      </w:pPr>
      <w:rPr>
        <w:rFonts w:cs="Times New Roman"/>
        <w:b w:val="0"/>
        <w:color w:val="auto"/>
      </w:rPr>
    </w:lvl>
    <w:lvl w:ilvl="3">
      <w:start w:val="1"/>
      <w:numFmt w:val="decimal"/>
      <w:pStyle w:val="Antrat4"/>
      <w:lvlText w:val="%1.%2.%3.%4"/>
      <w:lvlJc w:val="left"/>
      <w:pPr>
        <w:tabs>
          <w:tab w:val="num" w:pos="1584"/>
        </w:tabs>
        <w:ind w:left="1584" w:hanging="864"/>
      </w:pPr>
      <w:rPr>
        <w:rFonts w:cs="Times New Roman"/>
      </w:rPr>
    </w:lvl>
    <w:lvl w:ilvl="4">
      <w:start w:val="1"/>
      <w:numFmt w:val="decimal"/>
      <w:pStyle w:val="Antrat5"/>
      <w:lvlText w:val="%1.%2.%3.%4.%5"/>
      <w:lvlJc w:val="left"/>
      <w:pPr>
        <w:tabs>
          <w:tab w:val="num" w:pos="1728"/>
        </w:tabs>
        <w:ind w:left="1728" w:hanging="1008"/>
      </w:pPr>
      <w:rPr>
        <w:rFonts w:cs="Times New Roman"/>
      </w:rPr>
    </w:lvl>
    <w:lvl w:ilvl="5">
      <w:start w:val="1"/>
      <w:numFmt w:val="decimal"/>
      <w:pStyle w:val="Antrat6"/>
      <w:lvlText w:val="%1.%2.%3.%4.%5.%6"/>
      <w:lvlJc w:val="left"/>
      <w:pPr>
        <w:tabs>
          <w:tab w:val="num" w:pos="1872"/>
        </w:tabs>
        <w:ind w:left="1872" w:hanging="1152"/>
      </w:pPr>
      <w:rPr>
        <w:rFonts w:cs="Times New Roman"/>
      </w:rPr>
    </w:lvl>
    <w:lvl w:ilvl="6">
      <w:start w:val="1"/>
      <w:numFmt w:val="decimal"/>
      <w:pStyle w:val="Antrat7"/>
      <w:lvlText w:val="%1.%2.%3.%4.%5.%6.%7"/>
      <w:lvlJc w:val="left"/>
      <w:pPr>
        <w:tabs>
          <w:tab w:val="num" w:pos="2016"/>
        </w:tabs>
        <w:ind w:left="2016" w:hanging="1296"/>
      </w:pPr>
      <w:rPr>
        <w:rFonts w:cs="Times New Roman"/>
      </w:rPr>
    </w:lvl>
    <w:lvl w:ilvl="7">
      <w:start w:val="1"/>
      <w:numFmt w:val="decimal"/>
      <w:pStyle w:val="Antrat8"/>
      <w:lvlText w:val="%1.%2.%3.%4.%5.%6.%7.%8"/>
      <w:lvlJc w:val="left"/>
      <w:pPr>
        <w:tabs>
          <w:tab w:val="num" w:pos="2160"/>
        </w:tabs>
        <w:ind w:left="2160" w:hanging="1440"/>
      </w:pPr>
      <w:rPr>
        <w:rFonts w:cs="Times New Roman"/>
      </w:rPr>
    </w:lvl>
    <w:lvl w:ilvl="8">
      <w:start w:val="1"/>
      <w:numFmt w:val="decimal"/>
      <w:pStyle w:val="Antrat9"/>
      <w:lvlText w:val="%1.%2.%3.%4.%5.%6.%7.%8.%9"/>
      <w:lvlJc w:val="left"/>
      <w:pPr>
        <w:tabs>
          <w:tab w:val="num" w:pos="2304"/>
        </w:tabs>
        <w:ind w:left="2304" w:hanging="1584"/>
      </w:pPr>
      <w:rPr>
        <w:rFonts w:cs="Times New Roman"/>
      </w:rPr>
    </w:lvl>
  </w:abstractNum>
  <w:abstractNum w:abstractNumId="3" w15:restartNumberingAfterBreak="0">
    <w:nsid w:val="165F7692"/>
    <w:multiLevelType w:val="hybridMultilevel"/>
    <w:tmpl w:val="4FCCDD8A"/>
    <w:lvl w:ilvl="0" w:tplc="A8BCC626">
      <w:start w:val="4"/>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8CE3AA9"/>
    <w:multiLevelType w:val="multilevel"/>
    <w:tmpl w:val="5634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3142F5"/>
    <w:multiLevelType w:val="multilevel"/>
    <w:tmpl w:val="4A7E552E"/>
    <w:lvl w:ilvl="0">
      <w:start w:val="1"/>
      <w:numFmt w:val="decimal"/>
      <w:lvlText w:val="%1."/>
      <w:lvlJc w:val="left"/>
      <w:pPr>
        <w:tabs>
          <w:tab w:val="num" w:pos="-27"/>
        </w:tabs>
        <w:ind w:left="-27" w:firstLine="567"/>
      </w:pPr>
      <w:rPr>
        <w:rFonts w:hint="default"/>
        <w:i w:val="0"/>
        <w:sz w:val="24"/>
      </w:rPr>
    </w:lvl>
    <w:lvl w:ilvl="1">
      <w:start w:val="1"/>
      <w:numFmt w:val="decimal"/>
      <w:lvlText w:val="%2."/>
      <w:lvlJc w:val="left"/>
      <w:pPr>
        <w:tabs>
          <w:tab w:val="num" w:pos="1"/>
        </w:tabs>
        <w:ind w:left="1" w:firstLine="567"/>
      </w:pPr>
      <w:rPr>
        <w:rFonts w:ascii="Times New Roman" w:eastAsia="Times New Roman" w:hAnsi="Times New Roman" w:cs="Times New Roman"/>
      </w:rPr>
    </w:lvl>
    <w:lvl w:ilvl="2">
      <w:start w:val="1"/>
      <w:numFmt w:val="decimal"/>
      <w:lvlText w:val="%1.%2.%3."/>
      <w:lvlJc w:val="left"/>
      <w:pPr>
        <w:tabs>
          <w:tab w:val="num" w:pos="0"/>
        </w:tabs>
        <w:ind w:left="0" w:firstLine="567"/>
      </w:pPr>
      <w:rPr>
        <w:rFonts w:hint="default"/>
        <w:strike w:val="0"/>
      </w:rPr>
    </w:lvl>
    <w:lvl w:ilvl="3">
      <w:start w:val="1"/>
      <w:numFmt w:val="decimal"/>
      <w:lvlText w:val="%1.%2.%3.%4."/>
      <w:lvlJc w:val="left"/>
      <w:pPr>
        <w:tabs>
          <w:tab w:val="num" w:pos="0"/>
        </w:tabs>
        <w:ind w:left="0" w:firstLine="567"/>
      </w:pPr>
      <w:rPr>
        <w:rFonts w:hint="default"/>
      </w:rPr>
    </w:lvl>
    <w:lvl w:ilvl="4">
      <w:start w:val="1"/>
      <w:numFmt w:val="decimal"/>
      <w:lvlText w:val="%1.%2.%3.%4.%5."/>
      <w:lvlJc w:val="left"/>
      <w:pPr>
        <w:tabs>
          <w:tab w:val="num" w:pos="0"/>
        </w:tabs>
        <w:ind w:left="0" w:firstLine="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E8F126D"/>
    <w:multiLevelType w:val="multilevel"/>
    <w:tmpl w:val="3FA633FE"/>
    <w:lvl w:ilvl="0">
      <w:start w:val="4"/>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22F24B85"/>
    <w:multiLevelType w:val="multilevel"/>
    <w:tmpl w:val="BE0A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7452A"/>
    <w:multiLevelType w:val="multilevel"/>
    <w:tmpl w:val="3FA633FE"/>
    <w:lvl w:ilvl="0">
      <w:start w:val="4"/>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2A5529E9"/>
    <w:multiLevelType w:val="multilevel"/>
    <w:tmpl w:val="2DBE5ADC"/>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757A56"/>
    <w:multiLevelType w:val="multilevel"/>
    <w:tmpl w:val="BD70E60A"/>
    <w:lvl w:ilvl="0">
      <w:start w:val="1"/>
      <w:numFmt w:val="decimal"/>
      <w:lvlText w:val="%1."/>
      <w:lvlJc w:val="left"/>
      <w:pPr>
        <w:tabs>
          <w:tab w:val="num" w:pos="-27"/>
        </w:tabs>
        <w:ind w:left="-27" w:firstLine="567"/>
      </w:pPr>
      <w:rPr>
        <w:rFonts w:hint="default"/>
        <w:i w:val="0"/>
        <w:sz w:val="24"/>
      </w:rPr>
    </w:lvl>
    <w:lvl w:ilvl="1">
      <w:start w:val="1"/>
      <w:numFmt w:val="decimal"/>
      <w:lvlText w:val="%2."/>
      <w:lvlJc w:val="left"/>
      <w:pPr>
        <w:tabs>
          <w:tab w:val="num" w:pos="1"/>
        </w:tabs>
        <w:ind w:left="1" w:firstLine="567"/>
      </w:pPr>
      <w:rPr>
        <w:rFonts w:ascii="Times New Roman" w:eastAsia="Times New Roman" w:hAnsi="Times New Roman" w:cs="Times New Roman"/>
      </w:rPr>
    </w:lvl>
    <w:lvl w:ilvl="2">
      <w:start w:val="1"/>
      <w:numFmt w:val="decimal"/>
      <w:lvlText w:val="%1.%2.%3."/>
      <w:lvlJc w:val="left"/>
      <w:pPr>
        <w:tabs>
          <w:tab w:val="num" w:pos="0"/>
        </w:tabs>
        <w:ind w:left="0" w:firstLine="567"/>
      </w:pPr>
      <w:rPr>
        <w:rFonts w:hint="default"/>
        <w:strike w:val="0"/>
      </w:rPr>
    </w:lvl>
    <w:lvl w:ilvl="3">
      <w:start w:val="1"/>
      <w:numFmt w:val="decimal"/>
      <w:lvlText w:val="%1.%2.%3.%4."/>
      <w:lvlJc w:val="left"/>
      <w:pPr>
        <w:tabs>
          <w:tab w:val="num" w:pos="0"/>
        </w:tabs>
        <w:ind w:left="0" w:firstLine="567"/>
      </w:pPr>
      <w:rPr>
        <w:rFonts w:hint="default"/>
      </w:rPr>
    </w:lvl>
    <w:lvl w:ilvl="4">
      <w:start w:val="1"/>
      <w:numFmt w:val="decimal"/>
      <w:lvlText w:val="%1.%2.%3.%4.%5."/>
      <w:lvlJc w:val="left"/>
      <w:pPr>
        <w:tabs>
          <w:tab w:val="num" w:pos="0"/>
        </w:tabs>
        <w:ind w:left="0" w:firstLine="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A95857"/>
    <w:multiLevelType w:val="multilevel"/>
    <w:tmpl w:val="A730790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4475AD"/>
    <w:multiLevelType w:val="multilevel"/>
    <w:tmpl w:val="A17A76BE"/>
    <w:lvl w:ilvl="0">
      <w:start w:val="12"/>
      <w:numFmt w:val="decimal"/>
      <w:lvlText w:val="%1."/>
      <w:lvlJc w:val="left"/>
      <w:pPr>
        <w:ind w:left="444" w:hanging="444"/>
      </w:pPr>
      <w:rPr>
        <w:b w:val="0"/>
      </w:rPr>
    </w:lvl>
    <w:lvl w:ilvl="1">
      <w:start w:val="1"/>
      <w:numFmt w:val="decimal"/>
      <w:lvlText w:val="%1.%2."/>
      <w:lvlJc w:val="left"/>
      <w:pPr>
        <w:ind w:left="1704" w:hanging="444"/>
      </w:pPr>
      <w:rPr>
        <w:b w:val="0"/>
      </w:rPr>
    </w:lvl>
    <w:lvl w:ilvl="2">
      <w:start w:val="1"/>
      <w:numFmt w:val="decimal"/>
      <w:lvlText w:val="%1.%2.%3."/>
      <w:lvlJc w:val="left"/>
      <w:pPr>
        <w:ind w:left="1004" w:hanging="720"/>
      </w:pPr>
      <w:rPr>
        <w:b w:val="0"/>
      </w:rPr>
    </w:lvl>
    <w:lvl w:ilvl="3">
      <w:start w:val="1"/>
      <w:numFmt w:val="decimal"/>
      <w:lvlText w:val="%1.%2.%3.%4."/>
      <w:lvlJc w:val="left"/>
      <w:pPr>
        <w:ind w:left="1146" w:hanging="720"/>
      </w:pPr>
      <w:rPr>
        <w:b w:val="0"/>
      </w:rPr>
    </w:lvl>
    <w:lvl w:ilvl="4">
      <w:start w:val="1"/>
      <w:numFmt w:val="decimal"/>
      <w:lvlText w:val="%1.%2.%3.%4.%5."/>
      <w:lvlJc w:val="left"/>
      <w:pPr>
        <w:ind w:left="1648" w:hanging="1080"/>
      </w:pPr>
      <w:rPr>
        <w:b w:val="0"/>
      </w:rPr>
    </w:lvl>
    <w:lvl w:ilvl="5">
      <w:start w:val="1"/>
      <w:numFmt w:val="decimal"/>
      <w:lvlText w:val="%1.%2.%3.%4.%5.%6."/>
      <w:lvlJc w:val="left"/>
      <w:pPr>
        <w:ind w:left="1790" w:hanging="1080"/>
      </w:pPr>
      <w:rPr>
        <w:b w:val="0"/>
      </w:rPr>
    </w:lvl>
    <w:lvl w:ilvl="6">
      <w:start w:val="1"/>
      <w:numFmt w:val="decimal"/>
      <w:lvlText w:val="%1.%2.%3.%4.%5.%6.%7."/>
      <w:lvlJc w:val="left"/>
      <w:pPr>
        <w:ind w:left="2292" w:hanging="1440"/>
      </w:pPr>
      <w:rPr>
        <w:b w:val="0"/>
      </w:rPr>
    </w:lvl>
    <w:lvl w:ilvl="7">
      <w:start w:val="1"/>
      <w:numFmt w:val="decimal"/>
      <w:lvlText w:val="%1.%2.%3.%4.%5.%6.%7.%8."/>
      <w:lvlJc w:val="left"/>
      <w:pPr>
        <w:ind w:left="2434" w:hanging="1440"/>
      </w:pPr>
      <w:rPr>
        <w:b w:val="0"/>
      </w:rPr>
    </w:lvl>
    <w:lvl w:ilvl="8">
      <w:start w:val="1"/>
      <w:numFmt w:val="decimal"/>
      <w:lvlText w:val="%1.%2.%3.%4.%5.%6.%7.%8.%9."/>
      <w:lvlJc w:val="left"/>
      <w:pPr>
        <w:ind w:left="2936" w:hanging="1800"/>
      </w:pPr>
      <w:rPr>
        <w:b w:val="0"/>
      </w:rPr>
    </w:lvl>
  </w:abstractNum>
  <w:abstractNum w:abstractNumId="13" w15:restartNumberingAfterBreak="0">
    <w:nsid w:val="42771B8E"/>
    <w:multiLevelType w:val="multilevel"/>
    <w:tmpl w:val="3020C8FC"/>
    <w:lvl w:ilvl="0">
      <w:start w:val="1"/>
      <w:numFmt w:val="decimal"/>
      <w:lvlText w:val="%1."/>
      <w:lvlJc w:val="left"/>
      <w:pPr>
        <w:tabs>
          <w:tab w:val="num" w:pos="-27"/>
        </w:tabs>
        <w:ind w:left="-27" w:firstLine="567"/>
      </w:pPr>
      <w:rPr>
        <w:rFonts w:hint="default"/>
        <w:i w:val="0"/>
        <w:sz w:val="24"/>
      </w:rPr>
    </w:lvl>
    <w:lvl w:ilvl="1">
      <w:start w:val="1"/>
      <w:numFmt w:val="decimal"/>
      <w:lvlText w:val="%1.%2."/>
      <w:lvlJc w:val="left"/>
      <w:pPr>
        <w:tabs>
          <w:tab w:val="num" w:pos="1"/>
        </w:tabs>
        <w:ind w:left="1" w:firstLine="567"/>
      </w:pPr>
      <w:rPr>
        <w:rFonts w:hint="default"/>
      </w:rPr>
    </w:lvl>
    <w:lvl w:ilvl="2">
      <w:start w:val="1"/>
      <w:numFmt w:val="decimal"/>
      <w:lvlText w:val="%1.%2.%3."/>
      <w:lvlJc w:val="left"/>
      <w:pPr>
        <w:tabs>
          <w:tab w:val="num" w:pos="0"/>
        </w:tabs>
        <w:ind w:left="0" w:firstLine="567"/>
      </w:pPr>
      <w:rPr>
        <w:rFonts w:hint="default"/>
        <w:strike w:val="0"/>
      </w:rPr>
    </w:lvl>
    <w:lvl w:ilvl="3">
      <w:start w:val="1"/>
      <w:numFmt w:val="decimal"/>
      <w:lvlText w:val="%1.%2.%3.%4."/>
      <w:lvlJc w:val="left"/>
      <w:pPr>
        <w:tabs>
          <w:tab w:val="num" w:pos="0"/>
        </w:tabs>
        <w:ind w:left="0" w:firstLine="567"/>
      </w:pPr>
      <w:rPr>
        <w:rFonts w:hint="default"/>
      </w:rPr>
    </w:lvl>
    <w:lvl w:ilvl="4">
      <w:start w:val="1"/>
      <w:numFmt w:val="decimal"/>
      <w:lvlText w:val="%1.%2.%3.%4.%5."/>
      <w:lvlJc w:val="left"/>
      <w:pPr>
        <w:tabs>
          <w:tab w:val="num" w:pos="0"/>
        </w:tabs>
        <w:ind w:left="0" w:firstLine="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2EC6D93"/>
    <w:multiLevelType w:val="multilevel"/>
    <w:tmpl w:val="4A7E552E"/>
    <w:lvl w:ilvl="0">
      <w:start w:val="1"/>
      <w:numFmt w:val="decimal"/>
      <w:lvlText w:val="%1."/>
      <w:lvlJc w:val="left"/>
      <w:pPr>
        <w:tabs>
          <w:tab w:val="num" w:pos="-27"/>
        </w:tabs>
        <w:ind w:left="-27" w:firstLine="567"/>
      </w:pPr>
      <w:rPr>
        <w:rFonts w:hint="default"/>
        <w:i w:val="0"/>
        <w:sz w:val="24"/>
      </w:rPr>
    </w:lvl>
    <w:lvl w:ilvl="1">
      <w:start w:val="1"/>
      <w:numFmt w:val="decimal"/>
      <w:lvlText w:val="%2."/>
      <w:lvlJc w:val="left"/>
      <w:pPr>
        <w:tabs>
          <w:tab w:val="num" w:pos="1"/>
        </w:tabs>
        <w:ind w:left="1" w:firstLine="567"/>
      </w:pPr>
      <w:rPr>
        <w:rFonts w:ascii="Times New Roman" w:eastAsia="Times New Roman" w:hAnsi="Times New Roman" w:cs="Times New Roman"/>
      </w:rPr>
    </w:lvl>
    <w:lvl w:ilvl="2">
      <w:start w:val="1"/>
      <w:numFmt w:val="decimal"/>
      <w:lvlText w:val="%1.%2.%3."/>
      <w:lvlJc w:val="left"/>
      <w:pPr>
        <w:tabs>
          <w:tab w:val="num" w:pos="0"/>
        </w:tabs>
        <w:ind w:left="0" w:firstLine="567"/>
      </w:pPr>
      <w:rPr>
        <w:rFonts w:hint="default"/>
        <w:strike w:val="0"/>
      </w:rPr>
    </w:lvl>
    <w:lvl w:ilvl="3">
      <w:start w:val="1"/>
      <w:numFmt w:val="decimal"/>
      <w:lvlText w:val="%1.%2.%3.%4."/>
      <w:lvlJc w:val="left"/>
      <w:pPr>
        <w:tabs>
          <w:tab w:val="num" w:pos="0"/>
        </w:tabs>
        <w:ind w:left="0" w:firstLine="567"/>
      </w:pPr>
      <w:rPr>
        <w:rFonts w:hint="default"/>
      </w:rPr>
    </w:lvl>
    <w:lvl w:ilvl="4">
      <w:start w:val="1"/>
      <w:numFmt w:val="decimal"/>
      <w:lvlText w:val="%1.%2.%3.%4.%5."/>
      <w:lvlJc w:val="left"/>
      <w:pPr>
        <w:tabs>
          <w:tab w:val="num" w:pos="0"/>
        </w:tabs>
        <w:ind w:left="0" w:firstLine="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8C24975"/>
    <w:multiLevelType w:val="multilevel"/>
    <w:tmpl w:val="BEAEC79A"/>
    <w:lvl w:ilvl="0">
      <w:start w:val="6"/>
      <w:numFmt w:val="decimal"/>
      <w:lvlText w:val="%1."/>
      <w:lvlJc w:val="left"/>
      <w:pPr>
        <w:ind w:left="540" w:hanging="540"/>
      </w:pPr>
      <w:rPr>
        <w:rFonts w:hint="default"/>
        <w:b w:val="0"/>
      </w:rPr>
    </w:lvl>
    <w:lvl w:ilvl="1">
      <w:start w:val="3"/>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A0830EF"/>
    <w:multiLevelType w:val="multilevel"/>
    <w:tmpl w:val="179AE298"/>
    <w:lvl w:ilvl="0">
      <w:start w:val="4"/>
      <w:numFmt w:val="decimal"/>
      <w:lvlText w:val="%1."/>
      <w:lvlJc w:val="left"/>
      <w:pPr>
        <w:ind w:left="540" w:hanging="540"/>
      </w:pPr>
      <w:rPr>
        <w:rFonts w:hint="default"/>
        <w:color w:val="auto"/>
      </w:rPr>
    </w:lvl>
    <w:lvl w:ilvl="1">
      <w:start w:val="3"/>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5BC449F9"/>
    <w:multiLevelType w:val="multilevel"/>
    <w:tmpl w:val="4A7E552E"/>
    <w:lvl w:ilvl="0">
      <w:start w:val="1"/>
      <w:numFmt w:val="decimal"/>
      <w:lvlText w:val="%1."/>
      <w:lvlJc w:val="left"/>
      <w:pPr>
        <w:tabs>
          <w:tab w:val="num" w:pos="-27"/>
        </w:tabs>
        <w:ind w:left="-27" w:firstLine="567"/>
      </w:pPr>
      <w:rPr>
        <w:rFonts w:hint="default"/>
        <w:i w:val="0"/>
        <w:sz w:val="24"/>
      </w:rPr>
    </w:lvl>
    <w:lvl w:ilvl="1">
      <w:start w:val="1"/>
      <w:numFmt w:val="decimal"/>
      <w:lvlText w:val="%2."/>
      <w:lvlJc w:val="left"/>
      <w:pPr>
        <w:tabs>
          <w:tab w:val="num" w:pos="1"/>
        </w:tabs>
        <w:ind w:left="1" w:firstLine="567"/>
      </w:pPr>
      <w:rPr>
        <w:rFonts w:ascii="Times New Roman" w:eastAsia="Times New Roman" w:hAnsi="Times New Roman" w:cs="Times New Roman"/>
      </w:rPr>
    </w:lvl>
    <w:lvl w:ilvl="2">
      <w:start w:val="1"/>
      <w:numFmt w:val="decimal"/>
      <w:lvlText w:val="%1.%2.%3."/>
      <w:lvlJc w:val="left"/>
      <w:pPr>
        <w:tabs>
          <w:tab w:val="num" w:pos="0"/>
        </w:tabs>
        <w:ind w:left="0" w:firstLine="567"/>
      </w:pPr>
      <w:rPr>
        <w:rFonts w:hint="default"/>
        <w:strike w:val="0"/>
      </w:rPr>
    </w:lvl>
    <w:lvl w:ilvl="3">
      <w:start w:val="1"/>
      <w:numFmt w:val="decimal"/>
      <w:lvlText w:val="%1.%2.%3.%4."/>
      <w:lvlJc w:val="left"/>
      <w:pPr>
        <w:tabs>
          <w:tab w:val="num" w:pos="0"/>
        </w:tabs>
        <w:ind w:left="0" w:firstLine="567"/>
      </w:pPr>
      <w:rPr>
        <w:rFonts w:hint="default"/>
      </w:rPr>
    </w:lvl>
    <w:lvl w:ilvl="4">
      <w:start w:val="1"/>
      <w:numFmt w:val="decimal"/>
      <w:lvlText w:val="%1.%2.%3.%4.%5."/>
      <w:lvlJc w:val="left"/>
      <w:pPr>
        <w:tabs>
          <w:tab w:val="num" w:pos="0"/>
        </w:tabs>
        <w:ind w:left="0" w:firstLine="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F9E0C48"/>
    <w:multiLevelType w:val="multilevel"/>
    <w:tmpl w:val="D302A39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asciiTheme="majorBidi" w:hAnsiTheme="majorBidi" w:cstheme="majorBidi" w:hint="default"/>
        <w:b w:val="0"/>
        <w:bCs w:val="0"/>
        <w:sz w:val="24"/>
        <w:szCs w:val="24"/>
      </w:rPr>
    </w:lvl>
    <w:lvl w:ilvl="2">
      <w:start w:val="1"/>
      <w:numFmt w:val="decimal"/>
      <w:isLgl/>
      <w:lvlText w:val="%1.%2.%3."/>
      <w:lvlJc w:val="left"/>
      <w:pPr>
        <w:ind w:left="1288" w:hanging="720"/>
      </w:pPr>
      <w:rPr>
        <w:rFonts w:hint="default"/>
        <w:b w:val="0"/>
        <w:bCs w:val="0"/>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15C5E82"/>
    <w:multiLevelType w:val="multilevel"/>
    <w:tmpl w:val="C292D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55B247E"/>
    <w:multiLevelType w:val="multilevel"/>
    <w:tmpl w:val="61E6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C64E7C"/>
    <w:multiLevelType w:val="multilevel"/>
    <w:tmpl w:val="4A7E552E"/>
    <w:lvl w:ilvl="0">
      <w:start w:val="1"/>
      <w:numFmt w:val="decimal"/>
      <w:lvlText w:val="%1."/>
      <w:lvlJc w:val="left"/>
      <w:pPr>
        <w:tabs>
          <w:tab w:val="num" w:pos="-27"/>
        </w:tabs>
        <w:ind w:left="-27" w:firstLine="567"/>
      </w:pPr>
      <w:rPr>
        <w:rFonts w:hint="default"/>
        <w:i w:val="0"/>
        <w:sz w:val="24"/>
      </w:rPr>
    </w:lvl>
    <w:lvl w:ilvl="1">
      <w:start w:val="1"/>
      <w:numFmt w:val="decimal"/>
      <w:lvlText w:val="%2."/>
      <w:lvlJc w:val="left"/>
      <w:pPr>
        <w:tabs>
          <w:tab w:val="num" w:pos="1"/>
        </w:tabs>
        <w:ind w:left="1" w:firstLine="567"/>
      </w:pPr>
      <w:rPr>
        <w:rFonts w:ascii="Times New Roman" w:eastAsia="Times New Roman" w:hAnsi="Times New Roman" w:cs="Times New Roman"/>
      </w:rPr>
    </w:lvl>
    <w:lvl w:ilvl="2">
      <w:start w:val="1"/>
      <w:numFmt w:val="decimal"/>
      <w:lvlText w:val="%1.%2.%3."/>
      <w:lvlJc w:val="left"/>
      <w:pPr>
        <w:tabs>
          <w:tab w:val="num" w:pos="0"/>
        </w:tabs>
        <w:ind w:left="0" w:firstLine="567"/>
      </w:pPr>
      <w:rPr>
        <w:rFonts w:hint="default"/>
        <w:strike w:val="0"/>
      </w:rPr>
    </w:lvl>
    <w:lvl w:ilvl="3">
      <w:start w:val="1"/>
      <w:numFmt w:val="decimal"/>
      <w:lvlText w:val="%1.%2.%3.%4."/>
      <w:lvlJc w:val="left"/>
      <w:pPr>
        <w:tabs>
          <w:tab w:val="num" w:pos="0"/>
        </w:tabs>
        <w:ind w:left="0" w:firstLine="567"/>
      </w:pPr>
      <w:rPr>
        <w:rFonts w:hint="default"/>
      </w:rPr>
    </w:lvl>
    <w:lvl w:ilvl="4">
      <w:start w:val="1"/>
      <w:numFmt w:val="decimal"/>
      <w:lvlText w:val="%1.%2.%3.%4.%5."/>
      <w:lvlJc w:val="left"/>
      <w:pPr>
        <w:tabs>
          <w:tab w:val="num" w:pos="0"/>
        </w:tabs>
        <w:ind w:left="0" w:firstLine="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92E19CA"/>
    <w:multiLevelType w:val="multilevel"/>
    <w:tmpl w:val="19C05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300516">
    <w:abstractNumId w:val="10"/>
  </w:num>
  <w:num w:numId="2" w16cid:durableId="715739600">
    <w:abstractNumId w:val="13"/>
  </w:num>
  <w:num w:numId="3" w16cid:durableId="573315749">
    <w:abstractNumId w:val="6"/>
  </w:num>
  <w:num w:numId="4" w16cid:durableId="569773976">
    <w:abstractNumId w:val="8"/>
  </w:num>
  <w:num w:numId="5" w16cid:durableId="925116500">
    <w:abstractNumId w:val="3"/>
  </w:num>
  <w:num w:numId="6" w16cid:durableId="229077345">
    <w:abstractNumId w:val="21"/>
  </w:num>
  <w:num w:numId="7" w16cid:durableId="546066544">
    <w:abstractNumId w:val="11"/>
  </w:num>
  <w:num w:numId="8" w16cid:durableId="1888444409">
    <w:abstractNumId w:val="14"/>
  </w:num>
  <w:num w:numId="9" w16cid:durableId="285622541">
    <w:abstractNumId w:val="16"/>
  </w:num>
  <w:num w:numId="10" w16cid:durableId="636183133">
    <w:abstractNumId w:val="17"/>
  </w:num>
  <w:num w:numId="11" w16cid:durableId="1257712242">
    <w:abstractNumId w:val="5"/>
  </w:num>
  <w:num w:numId="12" w16cid:durableId="153451041">
    <w:abstractNumId w:val="2"/>
  </w:num>
  <w:num w:numId="13" w16cid:durableId="742872068">
    <w:abstractNumId w:val="1"/>
  </w:num>
  <w:num w:numId="14" w16cid:durableId="315038769">
    <w:abstractNumId w:val="0"/>
  </w:num>
  <w:num w:numId="15" w16cid:durableId="688603475">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1038921">
    <w:abstractNumId w:val="15"/>
  </w:num>
  <w:num w:numId="17" w16cid:durableId="700399124">
    <w:abstractNumId w:val="20"/>
  </w:num>
  <w:num w:numId="18" w16cid:durableId="2093894968">
    <w:abstractNumId w:val="7"/>
  </w:num>
  <w:num w:numId="19" w16cid:durableId="525868195">
    <w:abstractNumId w:val="4"/>
  </w:num>
  <w:num w:numId="20" w16cid:durableId="1680230343">
    <w:abstractNumId w:val="9"/>
  </w:num>
  <w:num w:numId="21" w16cid:durableId="842860167">
    <w:abstractNumId w:val="18"/>
    <w:lvlOverride w:ilvl="1">
      <w:lvl w:ilvl="1">
        <w:start w:val="1"/>
        <w:numFmt w:val="decimal"/>
        <w:isLgl/>
        <w:lvlText w:val="%1.%2."/>
        <w:lvlJc w:val="left"/>
        <w:pPr>
          <w:ind w:left="502" w:hanging="360"/>
        </w:pPr>
        <w:rPr>
          <w:rFonts w:ascii="Times New Roman" w:hAnsi="Times New Roman" w:cstheme="majorBidi" w:hint="default"/>
          <w:b w:val="0"/>
          <w:bCs w:val="0"/>
          <w:sz w:val="24"/>
          <w:szCs w:val="20"/>
        </w:rPr>
      </w:lvl>
    </w:lvlOverride>
  </w:num>
  <w:num w:numId="22" w16cid:durableId="15943203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6098773">
    <w:abstractNumId w:val="19"/>
  </w:num>
  <w:num w:numId="24" w16cid:durableId="1655577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373F"/>
    <w:rsid w:val="00003E75"/>
    <w:rsid w:val="0000468E"/>
    <w:rsid w:val="000066B1"/>
    <w:rsid w:val="0000770E"/>
    <w:rsid w:val="00021835"/>
    <w:rsid w:val="00027B83"/>
    <w:rsid w:val="0003295C"/>
    <w:rsid w:val="00040A03"/>
    <w:rsid w:val="00046938"/>
    <w:rsid w:val="0005304A"/>
    <w:rsid w:val="00053901"/>
    <w:rsid w:val="00070B20"/>
    <w:rsid w:val="00071145"/>
    <w:rsid w:val="00083935"/>
    <w:rsid w:val="00091487"/>
    <w:rsid w:val="000916FA"/>
    <w:rsid w:val="00093EAC"/>
    <w:rsid w:val="000B0897"/>
    <w:rsid w:val="000B4BFB"/>
    <w:rsid w:val="000B798C"/>
    <w:rsid w:val="000D3FA0"/>
    <w:rsid w:val="000E7A45"/>
    <w:rsid w:val="001053EE"/>
    <w:rsid w:val="001138BD"/>
    <w:rsid w:val="00120E51"/>
    <w:rsid w:val="001231B2"/>
    <w:rsid w:val="001376ED"/>
    <w:rsid w:val="00142BB1"/>
    <w:rsid w:val="00151EBD"/>
    <w:rsid w:val="001550DB"/>
    <w:rsid w:val="00156CDD"/>
    <w:rsid w:val="00160630"/>
    <w:rsid w:val="00173F35"/>
    <w:rsid w:val="001751B2"/>
    <w:rsid w:val="0018647A"/>
    <w:rsid w:val="00195F6F"/>
    <w:rsid w:val="00197CB6"/>
    <w:rsid w:val="001A37F0"/>
    <w:rsid w:val="001A7C48"/>
    <w:rsid w:val="001B0CF4"/>
    <w:rsid w:val="001B54BC"/>
    <w:rsid w:val="001C695A"/>
    <w:rsid w:val="001E3605"/>
    <w:rsid w:val="001E4872"/>
    <w:rsid w:val="001E71CE"/>
    <w:rsid w:val="001F48FC"/>
    <w:rsid w:val="00200105"/>
    <w:rsid w:val="00202D76"/>
    <w:rsid w:val="00215F2F"/>
    <w:rsid w:val="002167B3"/>
    <w:rsid w:val="002238C3"/>
    <w:rsid w:val="002305E7"/>
    <w:rsid w:val="002478CF"/>
    <w:rsid w:val="0026337A"/>
    <w:rsid w:val="00272DCA"/>
    <w:rsid w:val="00285397"/>
    <w:rsid w:val="00290E99"/>
    <w:rsid w:val="00295EC3"/>
    <w:rsid w:val="002B3818"/>
    <w:rsid w:val="002B3CB9"/>
    <w:rsid w:val="002B4B79"/>
    <w:rsid w:val="002B7171"/>
    <w:rsid w:val="002C3F3A"/>
    <w:rsid w:val="002D254C"/>
    <w:rsid w:val="002E2B66"/>
    <w:rsid w:val="002E328A"/>
    <w:rsid w:val="002E711A"/>
    <w:rsid w:val="002E7577"/>
    <w:rsid w:val="002F599C"/>
    <w:rsid w:val="00307C4E"/>
    <w:rsid w:val="00320836"/>
    <w:rsid w:val="00333266"/>
    <w:rsid w:val="003409A0"/>
    <w:rsid w:val="0034231B"/>
    <w:rsid w:val="00343592"/>
    <w:rsid w:val="00352F6D"/>
    <w:rsid w:val="00357B5B"/>
    <w:rsid w:val="00361FA9"/>
    <w:rsid w:val="00362035"/>
    <w:rsid w:val="00366E51"/>
    <w:rsid w:val="00370443"/>
    <w:rsid w:val="00375BA8"/>
    <w:rsid w:val="003766F7"/>
    <w:rsid w:val="00376D05"/>
    <w:rsid w:val="00377F1B"/>
    <w:rsid w:val="00387492"/>
    <w:rsid w:val="00394851"/>
    <w:rsid w:val="00395886"/>
    <w:rsid w:val="003A06E7"/>
    <w:rsid w:val="003A386F"/>
    <w:rsid w:val="003A4949"/>
    <w:rsid w:val="003C1366"/>
    <w:rsid w:val="003D1463"/>
    <w:rsid w:val="003D293D"/>
    <w:rsid w:val="003D3431"/>
    <w:rsid w:val="003D3D5E"/>
    <w:rsid w:val="004122B7"/>
    <w:rsid w:val="00415E91"/>
    <w:rsid w:val="0042149E"/>
    <w:rsid w:val="00422AD4"/>
    <w:rsid w:val="00423D87"/>
    <w:rsid w:val="0043390F"/>
    <w:rsid w:val="0044261B"/>
    <w:rsid w:val="004450ED"/>
    <w:rsid w:val="004566C0"/>
    <w:rsid w:val="00461B06"/>
    <w:rsid w:val="00467F59"/>
    <w:rsid w:val="00476CF2"/>
    <w:rsid w:val="00480D58"/>
    <w:rsid w:val="004858D4"/>
    <w:rsid w:val="004867A4"/>
    <w:rsid w:val="00492BF6"/>
    <w:rsid w:val="00495E87"/>
    <w:rsid w:val="004A3E0C"/>
    <w:rsid w:val="004A7CE6"/>
    <w:rsid w:val="004B1D76"/>
    <w:rsid w:val="004B228D"/>
    <w:rsid w:val="004C1380"/>
    <w:rsid w:val="004C2174"/>
    <w:rsid w:val="004C2C7B"/>
    <w:rsid w:val="004D0DC3"/>
    <w:rsid w:val="004D5EC5"/>
    <w:rsid w:val="004D6400"/>
    <w:rsid w:val="004D6F61"/>
    <w:rsid w:val="004D6F91"/>
    <w:rsid w:val="004F1BD8"/>
    <w:rsid w:val="004F7686"/>
    <w:rsid w:val="0050005D"/>
    <w:rsid w:val="00505604"/>
    <w:rsid w:val="00506547"/>
    <w:rsid w:val="00514D83"/>
    <w:rsid w:val="00534756"/>
    <w:rsid w:val="00540372"/>
    <w:rsid w:val="00541864"/>
    <w:rsid w:val="00543DB2"/>
    <w:rsid w:val="00544A9E"/>
    <w:rsid w:val="00545323"/>
    <w:rsid w:val="00545C30"/>
    <w:rsid w:val="00552F15"/>
    <w:rsid w:val="0056615C"/>
    <w:rsid w:val="00582F65"/>
    <w:rsid w:val="005877AF"/>
    <w:rsid w:val="005935A6"/>
    <w:rsid w:val="0059459B"/>
    <w:rsid w:val="005D0694"/>
    <w:rsid w:val="005D294D"/>
    <w:rsid w:val="005E4291"/>
    <w:rsid w:val="005E73B1"/>
    <w:rsid w:val="00601575"/>
    <w:rsid w:val="00623C60"/>
    <w:rsid w:val="006401F9"/>
    <w:rsid w:val="006515FD"/>
    <w:rsid w:val="006629A8"/>
    <w:rsid w:val="00666E12"/>
    <w:rsid w:val="00681D5F"/>
    <w:rsid w:val="0068772B"/>
    <w:rsid w:val="00690658"/>
    <w:rsid w:val="006939F4"/>
    <w:rsid w:val="006946F6"/>
    <w:rsid w:val="006B0CB1"/>
    <w:rsid w:val="006C1D7A"/>
    <w:rsid w:val="006D360A"/>
    <w:rsid w:val="006E26AB"/>
    <w:rsid w:val="006E48E5"/>
    <w:rsid w:val="00710823"/>
    <w:rsid w:val="0072312C"/>
    <w:rsid w:val="00727817"/>
    <w:rsid w:val="007334FA"/>
    <w:rsid w:val="0074055A"/>
    <w:rsid w:val="00763797"/>
    <w:rsid w:val="0077523B"/>
    <w:rsid w:val="00780C80"/>
    <w:rsid w:val="00785EC9"/>
    <w:rsid w:val="00790AE0"/>
    <w:rsid w:val="007B4A04"/>
    <w:rsid w:val="007D5181"/>
    <w:rsid w:val="007E1220"/>
    <w:rsid w:val="007E4DD5"/>
    <w:rsid w:val="00812C2D"/>
    <w:rsid w:val="0081588C"/>
    <w:rsid w:val="00820D5E"/>
    <w:rsid w:val="00830762"/>
    <w:rsid w:val="0084365B"/>
    <w:rsid w:val="008440ED"/>
    <w:rsid w:val="0084738D"/>
    <w:rsid w:val="00860E2A"/>
    <w:rsid w:val="00867727"/>
    <w:rsid w:val="008702B0"/>
    <w:rsid w:val="00872DCA"/>
    <w:rsid w:val="008762F9"/>
    <w:rsid w:val="00880AE2"/>
    <w:rsid w:val="0088133C"/>
    <w:rsid w:val="00881424"/>
    <w:rsid w:val="008963F0"/>
    <w:rsid w:val="008A065C"/>
    <w:rsid w:val="008A2998"/>
    <w:rsid w:val="008B74A5"/>
    <w:rsid w:val="008C0403"/>
    <w:rsid w:val="008C783B"/>
    <w:rsid w:val="008C7A89"/>
    <w:rsid w:val="008F01DE"/>
    <w:rsid w:val="008F0546"/>
    <w:rsid w:val="008F1768"/>
    <w:rsid w:val="008F58ED"/>
    <w:rsid w:val="008F6984"/>
    <w:rsid w:val="008F760B"/>
    <w:rsid w:val="00903056"/>
    <w:rsid w:val="0091096C"/>
    <w:rsid w:val="00913097"/>
    <w:rsid w:val="009134BE"/>
    <w:rsid w:val="0091534E"/>
    <w:rsid w:val="00930152"/>
    <w:rsid w:val="009352C9"/>
    <w:rsid w:val="00942D9E"/>
    <w:rsid w:val="009728BC"/>
    <w:rsid w:val="00975BB9"/>
    <w:rsid w:val="009766FA"/>
    <w:rsid w:val="0098370A"/>
    <w:rsid w:val="0099282F"/>
    <w:rsid w:val="009A0DA0"/>
    <w:rsid w:val="009A51E1"/>
    <w:rsid w:val="009B4B03"/>
    <w:rsid w:val="009B7AE5"/>
    <w:rsid w:val="009C7273"/>
    <w:rsid w:val="009C7D47"/>
    <w:rsid w:val="009D1021"/>
    <w:rsid w:val="009D5323"/>
    <w:rsid w:val="009D7D21"/>
    <w:rsid w:val="009E0022"/>
    <w:rsid w:val="009E6169"/>
    <w:rsid w:val="00A01563"/>
    <w:rsid w:val="00A046EC"/>
    <w:rsid w:val="00A062ED"/>
    <w:rsid w:val="00A13879"/>
    <w:rsid w:val="00A23C20"/>
    <w:rsid w:val="00A263D7"/>
    <w:rsid w:val="00A31E20"/>
    <w:rsid w:val="00A43BC5"/>
    <w:rsid w:val="00A52851"/>
    <w:rsid w:val="00A52F28"/>
    <w:rsid w:val="00A55C54"/>
    <w:rsid w:val="00A60F15"/>
    <w:rsid w:val="00A7177D"/>
    <w:rsid w:val="00A846A2"/>
    <w:rsid w:val="00A8589B"/>
    <w:rsid w:val="00A92AAB"/>
    <w:rsid w:val="00A945DB"/>
    <w:rsid w:val="00AA4390"/>
    <w:rsid w:val="00AB147C"/>
    <w:rsid w:val="00AB4DA8"/>
    <w:rsid w:val="00AC5D9E"/>
    <w:rsid w:val="00AC6E6E"/>
    <w:rsid w:val="00AD06F5"/>
    <w:rsid w:val="00AF4E7C"/>
    <w:rsid w:val="00AF7714"/>
    <w:rsid w:val="00B07DD0"/>
    <w:rsid w:val="00B1342C"/>
    <w:rsid w:val="00B158C5"/>
    <w:rsid w:val="00B245A3"/>
    <w:rsid w:val="00B26ED2"/>
    <w:rsid w:val="00B36597"/>
    <w:rsid w:val="00B44808"/>
    <w:rsid w:val="00B469B5"/>
    <w:rsid w:val="00B55231"/>
    <w:rsid w:val="00B56CCE"/>
    <w:rsid w:val="00B575A3"/>
    <w:rsid w:val="00B66A5E"/>
    <w:rsid w:val="00B76874"/>
    <w:rsid w:val="00B8139B"/>
    <w:rsid w:val="00B81FF7"/>
    <w:rsid w:val="00B83BDB"/>
    <w:rsid w:val="00BA140E"/>
    <w:rsid w:val="00BB4BC4"/>
    <w:rsid w:val="00BB7BEA"/>
    <w:rsid w:val="00BB7E3E"/>
    <w:rsid w:val="00BC2379"/>
    <w:rsid w:val="00BD5293"/>
    <w:rsid w:val="00C00F2D"/>
    <w:rsid w:val="00C04707"/>
    <w:rsid w:val="00C0476F"/>
    <w:rsid w:val="00C04D3D"/>
    <w:rsid w:val="00C27CBE"/>
    <w:rsid w:val="00C34D85"/>
    <w:rsid w:val="00C428A3"/>
    <w:rsid w:val="00C57E13"/>
    <w:rsid w:val="00C93EE0"/>
    <w:rsid w:val="00CA6273"/>
    <w:rsid w:val="00CB555D"/>
    <w:rsid w:val="00CB6A87"/>
    <w:rsid w:val="00CB7A17"/>
    <w:rsid w:val="00CC2B3F"/>
    <w:rsid w:val="00CC3786"/>
    <w:rsid w:val="00CC7241"/>
    <w:rsid w:val="00CD1284"/>
    <w:rsid w:val="00CE0A5B"/>
    <w:rsid w:val="00CE3388"/>
    <w:rsid w:val="00CE5163"/>
    <w:rsid w:val="00CE5E3C"/>
    <w:rsid w:val="00CF00DF"/>
    <w:rsid w:val="00D21079"/>
    <w:rsid w:val="00D22369"/>
    <w:rsid w:val="00D2776C"/>
    <w:rsid w:val="00D31D73"/>
    <w:rsid w:val="00D510B4"/>
    <w:rsid w:val="00D65F42"/>
    <w:rsid w:val="00D76B01"/>
    <w:rsid w:val="00D81E46"/>
    <w:rsid w:val="00D84A0D"/>
    <w:rsid w:val="00D84FDB"/>
    <w:rsid w:val="00D928C6"/>
    <w:rsid w:val="00D93133"/>
    <w:rsid w:val="00D94077"/>
    <w:rsid w:val="00DA4E0C"/>
    <w:rsid w:val="00DB07DB"/>
    <w:rsid w:val="00DC2DBD"/>
    <w:rsid w:val="00DC684D"/>
    <w:rsid w:val="00DD1DE3"/>
    <w:rsid w:val="00DE0968"/>
    <w:rsid w:val="00DE3514"/>
    <w:rsid w:val="00DE59F1"/>
    <w:rsid w:val="00DE79B3"/>
    <w:rsid w:val="00DF0C6D"/>
    <w:rsid w:val="00DF1967"/>
    <w:rsid w:val="00DF45AF"/>
    <w:rsid w:val="00DF5DBF"/>
    <w:rsid w:val="00E1418F"/>
    <w:rsid w:val="00E14B37"/>
    <w:rsid w:val="00E151BE"/>
    <w:rsid w:val="00E315FA"/>
    <w:rsid w:val="00E36161"/>
    <w:rsid w:val="00E477BB"/>
    <w:rsid w:val="00E54B4A"/>
    <w:rsid w:val="00E72069"/>
    <w:rsid w:val="00E74A03"/>
    <w:rsid w:val="00EB0E1B"/>
    <w:rsid w:val="00EC342E"/>
    <w:rsid w:val="00EC39BD"/>
    <w:rsid w:val="00EC4B6A"/>
    <w:rsid w:val="00EC7BF8"/>
    <w:rsid w:val="00ED24ED"/>
    <w:rsid w:val="00EE1035"/>
    <w:rsid w:val="00EE2881"/>
    <w:rsid w:val="00EE2D66"/>
    <w:rsid w:val="00EE5CB6"/>
    <w:rsid w:val="00EE6B09"/>
    <w:rsid w:val="00EE777B"/>
    <w:rsid w:val="00EF170E"/>
    <w:rsid w:val="00EF71FF"/>
    <w:rsid w:val="00F066CB"/>
    <w:rsid w:val="00F07A29"/>
    <w:rsid w:val="00F3109E"/>
    <w:rsid w:val="00F40AA8"/>
    <w:rsid w:val="00F47BBE"/>
    <w:rsid w:val="00F54443"/>
    <w:rsid w:val="00F60BD9"/>
    <w:rsid w:val="00F61B42"/>
    <w:rsid w:val="00F6782A"/>
    <w:rsid w:val="00F82631"/>
    <w:rsid w:val="00F84798"/>
    <w:rsid w:val="00F87BE3"/>
    <w:rsid w:val="00FB1247"/>
    <w:rsid w:val="00FB2FA7"/>
    <w:rsid w:val="00FB5F24"/>
    <w:rsid w:val="00FB68E7"/>
    <w:rsid w:val="00FC662D"/>
    <w:rsid w:val="00FC6753"/>
    <w:rsid w:val="00FD2636"/>
    <w:rsid w:val="00FE0CB9"/>
    <w:rsid w:val="00FE1C40"/>
    <w:rsid w:val="00FE3C02"/>
    <w:rsid w:val="00FE44C8"/>
    <w:rsid w:val="00FF1132"/>
    <w:rsid w:val="00FF2456"/>
    <w:rsid w:val="00FF63A0"/>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BDA05"/>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autoRedefine/>
    <w:uiPriority w:val="9"/>
    <w:qFormat/>
    <w:rsid w:val="00352F6D"/>
    <w:pPr>
      <w:keepNext/>
      <w:numPr>
        <w:numId w:val="12"/>
      </w:numPr>
      <w:spacing w:before="240" w:after="240" w:line="360" w:lineRule="auto"/>
      <w:outlineLvl w:val="0"/>
    </w:pPr>
    <w:rPr>
      <w:b/>
      <w:lang w:eastAsia="lt-LT"/>
    </w:rPr>
  </w:style>
  <w:style w:type="paragraph" w:styleId="Antrat3">
    <w:name w:val="heading 3"/>
    <w:aliases w:val="Section Header3,Sub-Clause Paragraph,l3,3,h3,H3,3heading,3 bullet,b,bullet,SECOND,Second,BLANK2,4 bullet,bdullet,pc heading3,1.2.3.,Org Heading 1,h1,Unterabschnitt,Arial 12 Fett,3m,prop3,TF-Overskrift 3,CT,H31,l31,CT1,H32,H311,l32"/>
    <w:basedOn w:val="prastasis"/>
    <w:next w:val="prastasis"/>
    <w:link w:val="Antrat3Diagrama"/>
    <w:qFormat/>
    <w:rsid w:val="00352F6D"/>
    <w:pPr>
      <w:keepNext/>
      <w:numPr>
        <w:ilvl w:val="2"/>
        <w:numId w:val="12"/>
      </w:numPr>
      <w:jc w:val="both"/>
      <w:outlineLvl w:val="2"/>
    </w:pPr>
    <w:rPr>
      <w:lang w:eastAsia="lt-LT"/>
    </w:rPr>
  </w:style>
  <w:style w:type="paragraph" w:styleId="Antrat4">
    <w:name w:val="heading 4"/>
    <w:aliases w:val="Heading 4 Char Char Char Char,Sub-Clause Sub-paragraph,I4,4,l4,heading4,I41,41,l41,heading41,h4,4heading,H4,4 dash,d,Ref Heading 1,rh1,Unterunterabschnitt,Heading4,H4-Heading 4,a.,TF-Overskrift 4,H41,H42,hd4"/>
    <w:basedOn w:val="prastasis"/>
    <w:next w:val="prastasis"/>
    <w:link w:val="Antrat4Diagrama"/>
    <w:uiPriority w:val="99"/>
    <w:qFormat/>
    <w:rsid w:val="00352F6D"/>
    <w:pPr>
      <w:keepNext/>
      <w:numPr>
        <w:ilvl w:val="3"/>
        <w:numId w:val="12"/>
      </w:numPr>
      <w:outlineLvl w:val="3"/>
    </w:pPr>
    <w:rPr>
      <w:b/>
      <w:sz w:val="44"/>
      <w:lang w:eastAsia="lt-LT"/>
    </w:rPr>
  </w:style>
  <w:style w:type="paragraph" w:styleId="Antrat5">
    <w:name w:val="heading 5"/>
    <w:aliases w:val="H5,PIM 5,5,H51,H52,H53,H511,H521,H54,H512,H522,H55,H513,H523,H56,H514,H524,H57,H515,H525,H58,H516,H526,H531,H5111,H5211,H541,H5121,H5221,H551,H5131,H5231,H561,H5141,H5241,H571,H5151,H5251,H59,H517,H527,H532,H5112,H5212,H542,H5122,H5222,H552"/>
    <w:basedOn w:val="prastasis"/>
    <w:next w:val="prastasis"/>
    <w:link w:val="Antrat5Diagrama"/>
    <w:uiPriority w:val="99"/>
    <w:qFormat/>
    <w:rsid w:val="00352F6D"/>
    <w:pPr>
      <w:keepNext/>
      <w:numPr>
        <w:ilvl w:val="4"/>
        <w:numId w:val="12"/>
      </w:numPr>
      <w:outlineLvl w:val="4"/>
    </w:pPr>
    <w:rPr>
      <w:b/>
      <w:sz w:val="40"/>
      <w:lang w:eastAsia="lt-LT"/>
    </w:rPr>
  </w:style>
  <w:style w:type="paragraph" w:styleId="Antrat6">
    <w:name w:val="heading 6"/>
    <w:aliases w:val="PIM 6,6,H6,H61,H62,H63,H611,H621,H64,H612,H622,H65,H613,H623,H631,H6111,H6211,H641,H6121,H6221,H66,H614,H624,H632,H6112,H6212,H642,H6122,H6222,H651,H6131,H6231,H6311,H61111,H62111,H6411,H61211,H62211,H67,H615,H625,H633,H6113,H6213,H643,H6123"/>
    <w:basedOn w:val="prastasis"/>
    <w:next w:val="prastasis"/>
    <w:link w:val="Antrat6Diagrama"/>
    <w:uiPriority w:val="99"/>
    <w:qFormat/>
    <w:rsid w:val="00352F6D"/>
    <w:pPr>
      <w:keepNext/>
      <w:numPr>
        <w:ilvl w:val="5"/>
        <w:numId w:val="12"/>
      </w:numPr>
      <w:outlineLvl w:val="5"/>
    </w:pPr>
    <w:rPr>
      <w:b/>
      <w:sz w:val="36"/>
      <w:lang w:eastAsia="lt-LT"/>
    </w:rPr>
  </w:style>
  <w:style w:type="paragraph" w:styleId="Antrat7">
    <w:name w:val="heading 7"/>
    <w:aliases w:val="PIM 7"/>
    <w:basedOn w:val="prastasis"/>
    <w:next w:val="prastasis"/>
    <w:link w:val="Antrat7Diagrama"/>
    <w:uiPriority w:val="99"/>
    <w:qFormat/>
    <w:rsid w:val="00352F6D"/>
    <w:pPr>
      <w:keepNext/>
      <w:numPr>
        <w:ilvl w:val="6"/>
        <w:numId w:val="12"/>
      </w:numPr>
      <w:outlineLvl w:val="6"/>
    </w:pPr>
    <w:rPr>
      <w:sz w:val="48"/>
      <w:lang w:eastAsia="lt-LT"/>
    </w:rPr>
  </w:style>
  <w:style w:type="paragraph" w:styleId="Antrat8">
    <w:name w:val="heading 8"/>
    <w:basedOn w:val="prastasis"/>
    <w:next w:val="prastasis"/>
    <w:link w:val="Antrat8Diagrama"/>
    <w:uiPriority w:val="99"/>
    <w:qFormat/>
    <w:rsid w:val="00352F6D"/>
    <w:pPr>
      <w:keepNext/>
      <w:numPr>
        <w:ilvl w:val="7"/>
        <w:numId w:val="12"/>
      </w:numPr>
      <w:outlineLvl w:val="7"/>
    </w:pPr>
    <w:rPr>
      <w:b/>
      <w:sz w:val="18"/>
      <w:lang w:eastAsia="lt-LT"/>
    </w:rPr>
  </w:style>
  <w:style w:type="paragraph" w:styleId="Antrat9">
    <w:name w:val="heading 9"/>
    <w:aliases w:val="PIM 9"/>
    <w:basedOn w:val="prastasis"/>
    <w:next w:val="prastasis"/>
    <w:link w:val="Antrat9Diagrama"/>
    <w:uiPriority w:val="99"/>
    <w:qFormat/>
    <w:rsid w:val="00352F6D"/>
    <w:pPr>
      <w:keepNext/>
      <w:numPr>
        <w:ilvl w:val="8"/>
        <w:numId w:val="12"/>
      </w:numPr>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Debesliotekstas">
    <w:name w:val="Balloon Text"/>
    <w:basedOn w:val="prastasis"/>
    <w:link w:val="DebesliotekstasDiagrama"/>
    <w:semiHidden/>
    <w:unhideWhenUsed/>
    <w:rsid w:val="00CB6A87"/>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B6A87"/>
    <w:rPr>
      <w:rFonts w:ascii="Segoe UI" w:hAnsi="Segoe UI" w:cs="Segoe UI"/>
      <w:sz w:val="18"/>
      <w:szCs w:val="18"/>
    </w:rPr>
  </w:style>
  <w:style w:type="character" w:styleId="Hipersaitas">
    <w:name w:val="Hyperlink"/>
    <w:basedOn w:val="Numatytasispastraiposriftas"/>
    <w:uiPriority w:val="99"/>
    <w:unhideWhenUsed/>
    <w:rsid w:val="009B7AE5"/>
    <w:rPr>
      <w:color w:val="0563C1" w:themeColor="hyperlink"/>
      <w:u w:val="single"/>
    </w:rPr>
  </w:style>
  <w:style w:type="character" w:customStyle="1" w:styleId="Neapdorotaspaminjimas1">
    <w:name w:val="Neapdorotas paminėjimas1"/>
    <w:basedOn w:val="Numatytasispastraiposriftas"/>
    <w:uiPriority w:val="99"/>
    <w:semiHidden/>
    <w:unhideWhenUsed/>
    <w:rsid w:val="009B7AE5"/>
    <w:rPr>
      <w:color w:val="605E5C"/>
      <w:shd w:val="clear" w:color="auto" w:fill="E1DFDD"/>
    </w:rPr>
  </w:style>
  <w:style w:type="paragraph" w:customStyle="1" w:styleId="Numeravimas">
    <w:name w:val="Numeravimas"/>
    <w:basedOn w:val="prastasis"/>
    <w:rsid w:val="00B81FF7"/>
    <w:rPr>
      <w:szCs w:val="24"/>
      <w:lang w:eastAsia="lt-LT"/>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4858D4"/>
    <w:pPr>
      <w:ind w:left="720"/>
      <w:contextualSpacing/>
    </w:pPr>
  </w:style>
  <w:style w:type="paragraph" w:styleId="Betarp">
    <w:name w:val="No Spacing"/>
    <w:uiPriority w:val="1"/>
    <w:qFormat/>
    <w:rsid w:val="008702B0"/>
    <w:rPr>
      <w:rFonts w:asciiTheme="minorHAnsi" w:eastAsiaTheme="minorHAnsi" w:hAnsiTheme="minorHAnsi" w:cstheme="minorBidi"/>
      <w:sz w:val="22"/>
      <w:szCs w:val="22"/>
      <w:lang w:val="en-GB"/>
    </w:rPr>
  </w:style>
  <w:style w:type="paragraph" w:styleId="Antrats">
    <w:name w:val="header"/>
    <w:basedOn w:val="prastasis"/>
    <w:link w:val="AntratsDiagrama"/>
    <w:semiHidden/>
    <w:unhideWhenUsed/>
    <w:rsid w:val="008B74A5"/>
    <w:pPr>
      <w:tabs>
        <w:tab w:val="center" w:pos="4680"/>
        <w:tab w:val="right" w:pos="9360"/>
      </w:tabs>
    </w:pPr>
  </w:style>
  <w:style w:type="character" w:customStyle="1" w:styleId="AntratsDiagrama">
    <w:name w:val="Antraštės Diagrama"/>
    <w:basedOn w:val="Numatytasispastraiposriftas"/>
    <w:link w:val="Antrats"/>
    <w:semiHidden/>
    <w:rsid w:val="008B74A5"/>
  </w:style>
  <w:style w:type="paragraph" w:styleId="Porat">
    <w:name w:val="footer"/>
    <w:basedOn w:val="prastasis"/>
    <w:link w:val="PoratDiagrama"/>
    <w:semiHidden/>
    <w:unhideWhenUsed/>
    <w:rsid w:val="008B74A5"/>
    <w:pPr>
      <w:tabs>
        <w:tab w:val="center" w:pos="4680"/>
        <w:tab w:val="right" w:pos="9360"/>
      </w:tabs>
    </w:pPr>
  </w:style>
  <w:style w:type="character" w:customStyle="1" w:styleId="PoratDiagrama">
    <w:name w:val="Poraštė Diagrama"/>
    <w:basedOn w:val="Numatytasispastraiposriftas"/>
    <w:link w:val="Porat"/>
    <w:semiHidden/>
    <w:rsid w:val="008B74A5"/>
  </w:style>
  <w:style w:type="character" w:styleId="Komentaronuoroda">
    <w:name w:val="annotation reference"/>
    <w:basedOn w:val="Numatytasispastraiposriftas"/>
    <w:semiHidden/>
    <w:unhideWhenUsed/>
    <w:rsid w:val="00A7177D"/>
    <w:rPr>
      <w:sz w:val="16"/>
      <w:szCs w:val="16"/>
    </w:rPr>
  </w:style>
  <w:style w:type="paragraph" w:styleId="Komentarotekstas">
    <w:name w:val="annotation text"/>
    <w:basedOn w:val="prastasis"/>
    <w:link w:val="KomentarotekstasDiagrama"/>
    <w:unhideWhenUsed/>
    <w:rsid w:val="00A7177D"/>
    <w:rPr>
      <w:sz w:val="20"/>
    </w:rPr>
  </w:style>
  <w:style w:type="character" w:customStyle="1" w:styleId="KomentarotekstasDiagrama">
    <w:name w:val="Komentaro tekstas Diagrama"/>
    <w:basedOn w:val="Numatytasispastraiposriftas"/>
    <w:link w:val="Komentarotekstas"/>
    <w:rsid w:val="00A7177D"/>
    <w:rPr>
      <w:sz w:val="20"/>
    </w:rPr>
  </w:style>
  <w:style w:type="paragraph" w:styleId="Komentarotema">
    <w:name w:val="annotation subject"/>
    <w:basedOn w:val="Komentarotekstas"/>
    <w:next w:val="Komentarotekstas"/>
    <w:link w:val="KomentarotemaDiagrama"/>
    <w:semiHidden/>
    <w:unhideWhenUsed/>
    <w:rsid w:val="00A7177D"/>
    <w:rPr>
      <w:b/>
      <w:bCs/>
    </w:rPr>
  </w:style>
  <w:style w:type="character" w:customStyle="1" w:styleId="KomentarotemaDiagrama">
    <w:name w:val="Komentaro tema Diagrama"/>
    <w:basedOn w:val="KomentarotekstasDiagrama"/>
    <w:link w:val="Komentarotema"/>
    <w:semiHidden/>
    <w:rsid w:val="00A7177D"/>
    <w:rPr>
      <w:b/>
      <w:bCs/>
      <w:sz w:val="20"/>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rsid w:val="00387492"/>
    <w:rPr>
      <w:sz w:val="20"/>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387492"/>
    <w:rPr>
      <w:sz w:val="20"/>
    </w:rPr>
  </w:style>
  <w:style w:type="character" w:styleId="Puslapioinaosnuoroda">
    <w:name w:val="footnote reference"/>
    <w:aliases w:val="fr,Footnote symbol,BVI fnr,Voetnootverwijzing,Times 10 Point,Exposant 3 Point,Footnote Reference Number,Footnote anchor,Footnote reference number,Footnote number,Footnotemark,FR,Footnotemark1,Footnotemark2,FR1,Footnotemark3,FR2"/>
    <w:basedOn w:val="Numatytasispastraiposriftas"/>
    <w:uiPriority w:val="99"/>
    <w:unhideWhenUsed/>
    <w:rsid w:val="00387492"/>
    <w:rPr>
      <w:vertAlign w:val="superscript"/>
    </w:rPr>
  </w:style>
  <w:style w:type="character" w:customStyle="1" w:styleId="Antrat1Diagrama">
    <w:name w:val="Antraštė 1 Diagrama"/>
    <w:basedOn w:val="Numatytasispastraiposriftas"/>
    <w:link w:val="Antrat1"/>
    <w:uiPriority w:val="9"/>
    <w:rsid w:val="00352F6D"/>
    <w:rPr>
      <w:b/>
      <w:lang w:eastAsia="lt-LT"/>
    </w:rPr>
  </w:style>
  <w:style w:type="character" w:customStyle="1" w:styleId="Antrat3Diagrama">
    <w:name w:val="Antraštė 3 Diagrama"/>
    <w:aliases w:val="Section Header3 Diagrama,Sub-Clause Paragraph Diagrama,l3 Diagrama,3 Diagrama,h3 Diagrama,H3 Diagrama,3heading Diagrama,3 bullet Diagrama,b Diagrama,bullet Diagrama,SECOND Diagrama,Second Diagrama,BLANK2 Diagrama,4 bullet Diagrama"/>
    <w:basedOn w:val="Numatytasispastraiposriftas"/>
    <w:link w:val="Antrat3"/>
    <w:rsid w:val="00352F6D"/>
    <w:rPr>
      <w:lang w:eastAsia="lt-LT"/>
    </w:rPr>
  </w:style>
  <w:style w:type="character" w:customStyle="1" w:styleId="Antrat4Diagrama">
    <w:name w:val="Antraštė 4 Diagrama"/>
    <w:aliases w:val="Heading 4 Char Char Char Char Diagrama,Sub-Clause Sub-paragraph Diagrama,I4 Diagrama,4 Diagrama,l4 Diagrama,heading4 Diagrama,I41 Diagrama,41 Diagrama,l41 Diagrama,heading41 Diagrama,h4 Diagrama,4heading Diagrama,H4 Diagrama"/>
    <w:basedOn w:val="Numatytasispastraiposriftas"/>
    <w:link w:val="Antrat4"/>
    <w:uiPriority w:val="99"/>
    <w:rsid w:val="00352F6D"/>
    <w:rPr>
      <w:b/>
      <w:sz w:val="44"/>
      <w:lang w:eastAsia="lt-LT"/>
    </w:rPr>
  </w:style>
  <w:style w:type="character" w:customStyle="1" w:styleId="Antrat5Diagrama">
    <w:name w:val="Antraštė 5 Diagrama"/>
    <w:aliases w:val="H5 Diagrama,PIM 5 Diagrama,5 Diagrama,H51 Diagrama,H52 Diagrama,H53 Diagrama,H511 Diagrama,H521 Diagrama,H54 Diagrama,H512 Diagrama,H522 Diagrama,H55 Diagrama,H513 Diagrama,H523 Diagrama,H56 Diagrama,H514 Diagrama,H524 Diagrama"/>
    <w:basedOn w:val="Numatytasispastraiposriftas"/>
    <w:link w:val="Antrat5"/>
    <w:uiPriority w:val="99"/>
    <w:rsid w:val="00352F6D"/>
    <w:rPr>
      <w:b/>
      <w:sz w:val="40"/>
      <w:lang w:eastAsia="lt-LT"/>
    </w:rPr>
  </w:style>
  <w:style w:type="character" w:customStyle="1" w:styleId="Antrat6Diagrama">
    <w:name w:val="Antraštė 6 Diagrama"/>
    <w:aliases w:val="PIM 6 Diagrama,6 Diagrama,H6 Diagrama,H61 Diagrama,H62 Diagrama,H63 Diagrama,H611 Diagrama,H621 Diagrama,H64 Diagrama,H612 Diagrama,H622 Diagrama,H65 Diagrama,H613 Diagrama,H623 Diagrama,H631 Diagrama,H6111 Diagrama,H6211 Diagrama"/>
    <w:basedOn w:val="Numatytasispastraiposriftas"/>
    <w:link w:val="Antrat6"/>
    <w:uiPriority w:val="99"/>
    <w:rsid w:val="00352F6D"/>
    <w:rPr>
      <w:b/>
      <w:sz w:val="36"/>
      <w:lang w:eastAsia="lt-LT"/>
    </w:rPr>
  </w:style>
  <w:style w:type="character" w:customStyle="1" w:styleId="Antrat7Diagrama">
    <w:name w:val="Antraštė 7 Diagrama"/>
    <w:aliases w:val="PIM 7 Diagrama"/>
    <w:basedOn w:val="Numatytasispastraiposriftas"/>
    <w:link w:val="Antrat7"/>
    <w:uiPriority w:val="99"/>
    <w:rsid w:val="00352F6D"/>
    <w:rPr>
      <w:sz w:val="48"/>
      <w:lang w:eastAsia="lt-LT"/>
    </w:rPr>
  </w:style>
  <w:style w:type="character" w:customStyle="1" w:styleId="Antrat8Diagrama">
    <w:name w:val="Antraštė 8 Diagrama"/>
    <w:basedOn w:val="Numatytasispastraiposriftas"/>
    <w:link w:val="Antrat8"/>
    <w:uiPriority w:val="99"/>
    <w:rsid w:val="00352F6D"/>
    <w:rPr>
      <w:b/>
      <w:sz w:val="18"/>
      <w:lang w:eastAsia="lt-LT"/>
    </w:rPr>
  </w:style>
  <w:style w:type="character" w:customStyle="1" w:styleId="Antrat9Diagrama">
    <w:name w:val="Antraštė 9 Diagrama"/>
    <w:aliases w:val="PIM 9 Diagrama"/>
    <w:basedOn w:val="Numatytasispastraiposriftas"/>
    <w:link w:val="Antrat9"/>
    <w:uiPriority w:val="99"/>
    <w:rsid w:val="00352F6D"/>
    <w:rPr>
      <w:sz w:val="40"/>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81E46"/>
  </w:style>
  <w:style w:type="paragraph" w:styleId="Pataisymai">
    <w:name w:val="Revision"/>
    <w:hidden/>
    <w:semiHidden/>
    <w:rsid w:val="00E151BE"/>
  </w:style>
  <w:style w:type="paragraph" w:customStyle="1" w:styleId="Standard">
    <w:name w:val="Standard"/>
    <w:rsid w:val="00D928C6"/>
    <w:pPr>
      <w:suppressAutoHyphens/>
      <w:autoSpaceDN w:val="0"/>
      <w:textAlignment w:val="baseline"/>
    </w:pPr>
    <w:rPr>
      <w:rFonts w:ascii="Liberation Serif" w:eastAsia="NSimSun" w:hAnsi="Liberation Serif" w:cs="Arial"/>
      <w:kern w:val="3"/>
      <w:szCs w:val="24"/>
      <w:lang w:val="en-US" w:eastAsia="zh-CN" w:bidi="hi-IN"/>
    </w:rPr>
  </w:style>
  <w:style w:type="character" w:customStyle="1" w:styleId="Other">
    <w:name w:val="Other_"/>
    <w:basedOn w:val="Numatytasispastraiposriftas"/>
    <w:link w:val="Other0"/>
    <w:qFormat/>
    <w:rsid w:val="00FE1C40"/>
    <w:rPr>
      <w:i/>
      <w:iCs/>
      <w:color w:val="00B050"/>
    </w:rPr>
  </w:style>
  <w:style w:type="paragraph" w:customStyle="1" w:styleId="Other0">
    <w:name w:val="Other"/>
    <w:basedOn w:val="prastasis"/>
    <w:link w:val="Other"/>
    <w:qFormat/>
    <w:rsid w:val="00FE1C40"/>
    <w:pPr>
      <w:widowControl w:val="0"/>
      <w:spacing w:line="276" w:lineRule="auto"/>
    </w:pPr>
    <w:rPr>
      <w:i/>
      <w:iCs/>
      <w:color w:val="00B0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2871">
      <w:bodyDiv w:val="1"/>
      <w:marLeft w:val="0"/>
      <w:marRight w:val="0"/>
      <w:marTop w:val="0"/>
      <w:marBottom w:val="0"/>
      <w:divBdr>
        <w:top w:val="none" w:sz="0" w:space="0" w:color="auto"/>
        <w:left w:val="none" w:sz="0" w:space="0" w:color="auto"/>
        <w:bottom w:val="none" w:sz="0" w:space="0" w:color="auto"/>
        <w:right w:val="none" w:sz="0" w:space="0" w:color="auto"/>
      </w:divBdr>
    </w:div>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99696700">
      <w:bodyDiv w:val="1"/>
      <w:marLeft w:val="0"/>
      <w:marRight w:val="0"/>
      <w:marTop w:val="0"/>
      <w:marBottom w:val="0"/>
      <w:divBdr>
        <w:top w:val="none" w:sz="0" w:space="0" w:color="auto"/>
        <w:left w:val="none" w:sz="0" w:space="0" w:color="auto"/>
        <w:bottom w:val="none" w:sz="0" w:space="0" w:color="auto"/>
        <w:right w:val="none" w:sz="0" w:space="0" w:color="auto"/>
      </w:divBdr>
    </w:div>
    <w:div w:id="301235775">
      <w:bodyDiv w:val="1"/>
      <w:marLeft w:val="0"/>
      <w:marRight w:val="0"/>
      <w:marTop w:val="0"/>
      <w:marBottom w:val="0"/>
      <w:divBdr>
        <w:top w:val="none" w:sz="0" w:space="0" w:color="auto"/>
        <w:left w:val="none" w:sz="0" w:space="0" w:color="auto"/>
        <w:bottom w:val="none" w:sz="0" w:space="0" w:color="auto"/>
        <w:right w:val="none" w:sz="0" w:space="0" w:color="auto"/>
      </w:divBdr>
    </w:div>
    <w:div w:id="3325340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34853">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089086077">
      <w:bodyDiv w:val="1"/>
      <w:marLeft w:val="0"/>
      <w:marRight w:val="0"/>
      <w:marTop w:val="0"/>
      <w:marBottom w:val="0"/>
      <w:divBdr>
        <w:top w:val="none" w:sz="0" w:space="0" w:color="auto"/>
        <w:left w:val="none" w:sz="0" w:space="0" w:color="auto"/>
        <w:bottom w:val="none" w:sz="0" w:space="0" w:color="auto"/>
        <w:right w:val="none" w:sz="0" w:space="0" w:color="auto"/>
      </w:divBdr>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30457496">
      <w:bodyDiv w:val="1"/>
      <w:marLeft w:val="0"/>
      <w:marRight w:val="0"/>
      <w:marTop w:val="0"/>
      <w:marBottom w:val="0"/>
      <w:divBdr>
        <w:top w:val="none" w:sz="0" w:space="0" w:color="auto"/>
        <w:left w:val="none" w:sz="0" w:space="0" w:color="auto"/>
        <w:bottom w:val="none" w:sz="0" w:space="0" w:color="auto"/>
        <w:right w:val="none" w:sz="0" w:space="0" w:color="auto"/>
      </w:divBdr>
    </w:div>
    <w:div w:id="1423716472">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16643332">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933594">
      <w:bodyDiv w:val="1"/>
      <w:marLeft w:val="0"/>
      <w:marRight w:val="0"/>
      <w:marTop w:val="0"/>
      <w:marBottom w:val="0"/>
      <w:divBdr>
        <w:top w:val="none" w:sz="0" w:space="0" w:color="auto"/>
        <w:left w:val="none" w:sz="0" w:space="0" w:color="auto"/>
        <w:bottom w:val="none" w:sz="0" w:space="0" w:color="auto"/>
        <w:right w:val="none" w:sz="0" w:space="0" w:color="auto"/>
      </w:divBdr>
    </w:div>
    <w:div w:id="1799951982">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917665800">
      <w:bodyDiv w:val="1"/>
      <w:marLeft w:val="0"/>
      <w:marRight w:val="0"/>
      <w:marTop w:val="0"/>
      <w:marBottom w:val="0"/>
      <w:divBdr>
        <w:top w:val="none" w:sz="0" w:space="0" w:color="auto"/>
        <w:left w:val="none" w:sz="0" w:space="0" w:color="auto"/>
        <w:bottom w:val="none" w:sz="0" w:space="0" w:color="auto"/>
        <w:right w:val="none" w:sz="0" w:space="0" w:color="auto"/>
      </w:divBdr>
    </w:div>
    <w:div w:id="1918706455">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sa.smsm.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mokykla.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281821b47b4e904a8db9577d817dcdd9">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e082987dfbdba08a24e2b69c84264b21"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EAAFE98E-7EFB-4D03-B562-E2B82A0D4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F278D-C369-4791-9A57-42661F8EC1CF}">
  <ds:schemaRefs>
    <ds:schemaRef ds:uri="http://schemas.openxmlformats.org/officeDocument/2006/bibliography"/>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14344</Words>
  <Characters>8177</Characters>
  <Application>Microsoft Office Word</Application>
  <DocSecurity>4</DocSecurity>
  <Lines>68</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Dainius Linauskas</cp:lastModifiedBy>
  <cp:revision>2</cp:revision>
  <cp:lastPrinted>2025-01-21T12:43:00Z</cp:lastPrinted>
  <dcterms:created xsi:type="dcterms:W3CDTF">2026-07-31T12:21:00Z</dcterms:created>
  <dcterms:modified xsi:type="dcterms:W3CDTF">2026-07-31T12:21:00Z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MediaServiceImageTags">
    <vt:lpwstr/>
  </property>
</Properties>
</file>