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5E66D08B" w:rsidR="006200F1" w:rsidRPr="00187998" w:rsidRDefault="006B61C9" w:rsidP="00EE6EA1">
      <w:pPr>
        <w:ind w:firstLine="567"/>
        <w:jc w:val="center"/>
        <w:rPr>
          <w:rFonts w:ascii="Trebuchet MS" w:hAnsi="Trebuchet MS"/>
          <w:b/>
          <w:caps/>
          <w:sz w:val="22"/>
          <w:szCs w:val="22"/>
        </w:rPr>
      </w:pPr>
      <w:bookmarkStart w:id="0" w:name="_Hlk182485991"/>
      <w:r w:rsidRPr="00003969">
        <w:rPr>
          <w:rFonts w:ascii="Trebuchet MS" w:eastAsia="MS Mincho" w:hAnsi="Trebuchet MS"/>
          <w:b/>
          <w:sz w:val="22"/>
          <w:szCs w:val="22"/>
        </w:rPr>
        <w:t>AKCIZŲ INFORMACINĖS SISTEMOS MODERNIZAVIMO, PRITAIKANT MOKESČIŲ ADMINISTRAVIMO PLATFORMAI, PASLAUGŲ</w:t>
      </w:r>
      <w:r w:rsidR="00DC6B49" w:rsidRPr="00212E2B">
        <w:rPr>
          <w:rFonts w:ascii="Trebuchet MS" w:eastAsia="MS Mincho" w:hAnsi="Trebuchet MS"/>
          <w:sz w:val="22"/>
          <w:szCs w:val="22"/>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280BCE">
        <w:tc>
          <w:tcPr>
            <w:tcW w:w="629" w:type="dxa"/>
            <w:shd w:val="clear" w:color="auto" w:fill="D9E2F3" w:themeFill="accent5" w:themeFillTint="33"/>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D9E2F3" w:themeFill="accent5" w:themeFillTint="33"/>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D9E2F3" w:themeFill="accent5" w:themeFillTint="33"/>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D9E2F3" w:themeFill="accent5" w:themeFillTint="33"/>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Ar bus sudaroma subtiekimo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bCs/>
        </w:rPr>
        <w:t xml:space="preserve">Kvazisubtiekėjai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r w:rsidRPr="00580E5F">
              <w:rPr>
                <w:rFonts w:ascii="Trebuchet MS" w:hAnsi="Trebuchet MS" w:cstheme="minorHAnsi"/>
                <w:sz w:val="22"/>
                <w:szCs w:val="22"/>
              </w:rPr>
              <w:t>Kvazisubtiekėjo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kvazisubtiekėjui,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389CD71F" w14:textId="77777777" w:rsidR="00352FB0" w:rsidRPr="00627D8E" w:rsidRDefault="002469FB" w:rsidP="00352FB0">
      <w:pPr>
        <w:pStyle w:val="0Punktai"/>
        <w:ind w:left="567" w:firstLine="0"/>
        <w:rPr>
          <w:rFonts w:ascii="Trebuchet MS" w:hAnsi="Trebuchet MS"/>
          <w:b/>
          <w:i/>
          <w:sz w:val="20"/>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Style w:val="Lentelstinklelis"/>
        <w:tblW w:w="0" w:type="auto"/>
        <w:tblLook w:val="04A0" w:firstRow="1" w:lastRow="0" w:firstColumn="1" w:lastColumn="0" w:noHBand="0" w:noVBand="1"/>
      </w:tblPr>
      <w:tblGrid>
        <w:gridCol w:w="2695"/>
        <w:gridCol w:w="1300"/>
        <w:gridCol w:w="1805"/>
        <w:gridCol w:w="2203"/>
        <w:gridCol w:w="2192"/>
      </w:tblGrid>
      <w:tr w:rsidR="00352FB0" w:rsidRPr="005B15F7" w14:paraId="108BC866" w14:textId="77777777" w:rsidTr="00C25F83">
        <w:tc>
          <w:tcPr>
            <w:tcW w:w="0" w:type="auto"/>
            <w:vAlign w:val="center"/>
          </w:tcPr>
          <w:p w14:paraId="73F59DD8" w14:textId="77777777" w:rsidR="00352FB0" w:rsidRPr="005B15F7" w:rsidRDefault="00352FB0" w:rsidP="00EB56CD">
            <w:pPr>
              <w:shd w:val="clear" w:color="auto" w:fill="FFFFFF"/>
              <w:autoSpaceDE w:val="0"/>
              <w:autoSpaceDN w:val="0"/>
              <w:adjustRightInd w:val="0"/>
              <w:jc w:val="center"/>
              <w:rPr>
                <w:rFonts w:ascii="Trebuchet MS" w:hAnsi="Trebuchet MS"/>
                <w:b/>
                <w:sz w:val="22"/>
                <w:szCs w:val="22"/>
              </w:rPr>
            </w:pPr>
            <w:bookmarkStart w:id="2" w:name="_Hlk169000538"/>
            <w:r w:rsidRPr="005B15F7">
              <w:rPr>
                <w:rFonts w:ascii="Trebuchet MS" w:hAnsi="Trebuchet MS"/>
                <w:b/>
                <w:sz w:val="22"/>
                <w:szCs w:val="22"/>
              </w:rPr>
              <w:t xml:space="preserve">PASLAUGOS </w:t>
            </w:r>
            <w:r w:rsidRPr="00C471A4">
              <w:rPr>
                <w:rFonts w:ascii="Trebuchet MS" w:hAnsi="Trebuchet MS"/>
                <w:b/>
                <w:sz w:val="22"/>
                <w:szCs w:val="22"/>
              </w:rPr>
              <w:t xml:space="preserve">dalies </w:t>
            </w:r>
            <w:r>
              <w:rPr>
                <w:rFonts w:ascii="Trebuchet MS" w:hAnsi="Trebuchet MS"/>
                <w:b/>
                <w:sz w:val="22"/>
                <w:szCs w:val="22"/>
              </w:rPr>
              <w:t>apibūdinimas</w:t>
            </w:r>
            <w:r w:rsidRPr="005B15F7">
              <w:rPr>
                <w:rFonts w:ascii="Trebuchet MS" w:hAnsi="Trebuchet MS"/>
                <w:sz w:val="22"/>
                <w:szCs w:val="22"/>
                <w:vertAlign w:val="superscript"/>
              </w:rPr>
              <w:t>1</w:t>
            </w:r>
            <w:bookmarkEnd w:id="2"/>
          </w:p>
        </w:tc>
        <w:tc>
          <w:tcPr>
            <w:tcW w:w="0" w:type="auto"/>
            <w:vAlign w:val="center"/>
          </w:tcPr>
          <w:p w14:paraId="30B562A7" w14:textId="77777777" w:rsidR="00352FB0" w:rsidRPr="005B15F7" w:rsidRDefault="00352FB0" w:rsidP="00EB56CD">
            <w:pPr>
              <w:shd w:val="clear" w:color="auto" w:fill="FFFFFF"/>
              <w:autoSpaceDE w:val="0"/>
              <w:autoSpaceDN w:val="0"/>
              <w:adjustRightInd w:val="0"/>
              <w:jc w:val="center"/>
              <w:rPr>
                <w:rFonts w:ascii="Trebuchet MS" w:hAnsi="Trebuchet MS"/>
                <w:b/>
                <w:sz w:val="22"/>
                <w:szCs w:val="22"/>
              </w:rPr>
            </w:pPr>
            <w:r w:rsidRPr="005B15F7">
              <w:rPr>
                <w:rFonts w:ascii="Trebuchet MS" w:hAnsi="Trebuchet MS"/>
                <w:b/>
                <w:sz w:val="22"/>
                <w:szCs w:val="22"/>
              </w:rPr>
              <w:t>Mato vienetas</w:t>
            </w:r>
          </w:p>
        </w:tc>
        <w:tc>
          <w:tcPr>
            <w:tcW w:w="0" w:type="auto"/>
            <w:vAlign w:val="center"/>
          </w:tcPr>
          <w:p w14:paraId="39966BD2"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vertAlign w:val="superscript"/>
              </w:rPr>
            </w:pPr>
            <w:bookmarkStart w:id="3" w:name="_Hlk169000566"/>
            <w:r>
              <w:rPr>
                <w:rFonts w:ascii="Trebuchet MS" w:hAnsi="Trebuchet MS"/>
                <w:b/>
                <w:sz w:val="22"/>
                <w:szCs w:val="22"/>
              </w:rPr>
              <w:t>Preliminarus</w:t>
            </w:r>
            <w:r w:rsidRPr="005B15F7">
              <w:rPr>
                <w:rFonts w:ascii="Trebuchet MS" w:hAnsi="Trebuchet MS"/>
                <w:b/>
                <w:sz w:val="22"/>
                <w:szCs w:val="22"/>
              </w:rPr>
              <w:t xml:space="preserve"> kiekis</w:t>
            </w:r>
            <w:r w:rsidRPr="005B15F7">
              <w:rPr>
                <w:rFonts w:ascii="Trebuchet MS" w:hAnsi="Trebuchet MS"/>
                <w:sz w:val="22"/>
                <w:szCs w:val="22"/>
                <w:vertAlign w:val="superscript"/>
              </w:rPr>
              <w:t>2</w:t>
            </w:r>
            <w:bookmarkEnd w:id="3"/>
          </w:p>
        </w:tc>
        <w:tc>
          <w:tcPr>
            <w:tcW w:w="0" w:type="auto"/>
            <w:vAlign w:val="center"/>
          </w:tcPr>
          <w:p w14:paraId="5AB3383F" w14:textId="77777777" w:rsidR="00352FB0" w:rsidRPr="005B15F7" w:rsidRDefault="00352FB0" w:rsidP="00EB56CD">
            <w:pPr>
              <w:shd w:val="clear" w:color="auto" w:fill="FFFFFF"/>
              <w:autoSpaceDE w:val="0"/>
              <w:autoSpaceDN w:val="0"/>
              <w:adjustRightInd w:val="0"/>
              <w:jc w:val="center"/>
              <w:rPr>
                <w:rFonts w:ascii="Trebuchet MS" w:hAnsi="Trebuchet MS"/>
                <w:b/>
                <w:sz w:val="22"/>
                <w:szCs w:val="22"/>
              </w:rPr>
            </w:pPr>
            <w:bookmarkStart w:id="4" w:name="_Hlk169000586"/>
            <w:r w:rsidRPr="005B15F7">
              <w:rPr>
                <w:rFonts w:ascii="Trebuchet MS" w:hAnsi="Trebuchet MS"/>
                <w:b/>
                <w:sz w:val="22"/>
                <w:szCs w:val="22"/>
              </w:rPr>
              <w:t>Vienos valandos</w:t>
            </w:r>
            <w:r>
              <w:rPr>
                <w:rFonts w:ascii="Trebuchet MS" w:hAnsi="Trebuchet MS"/>
                <w:b/>
                <w:sz w:val="22"/>
                <w:szCs w:val="22"/>
              </w:rPr>
              <w:t xml:space="preserve"> įkainis</w:t>
            </w:r>
            <w:r w:rsidRPr="005B15F7">
              <w:rPr>
                <w:rFonts w:ascii="Trebuchet MS" w:hAnsi="Trebuchet MS"/>
                <w:b/>
                <w:sz w:val="22"/>
                <w:szCs w:val="22"/>
              </w:rPr>
              <w:t>, Eur be PVM</w:t>
            </w:r>
            <w:bookmarkEnd w:id="4"/>
          </w:p>
        </w:tc>
        <w:tc>
          <w:tcPr>
            <w:tcW w:w="0" w:type="auto"/>
            <w:vAlign w:val="center"/>
          </w:tcPr>
          <w:p w14:paraId="2881A460" w14:textId="77777777" w:rsidR="00352FB0" w:rsidRPr="005B15F7" w:rsidRDefault="00352FB0" w:rsidP="00EB56CD">
            <w:pPr>
              <w:shd w:val="clear" w:color="auto" w:fill="FFFFFF"/>
              <w:autoSpaceDE w:val="0"/>
              <w:autoSpaceDN w:val="0"/>
              <w:adjustRightInd w:val="0"/>
              <w:jc w:val="center"/>
              <w:rPr>
                <w:rFonts w:ascii="Trebuchet MS" w:hAnsi="Trebuchet MS"/>
                <w:b/>
                <w:sz w:val="22"/>
                <w:szCs w:val="22"/>
              </w:rPr>
            </w:pPr>
            <w:r w:rsidRPr="005B15F7">
              <w:rPr>
                <w:rFonts w:ascii="Trebuchet MS" w:hAnsi="Trebuchet MS"/>
                <w:b/>
                <w:sz w:val="22"/>
                <w:szCs w:val="22"/>
              </w:rPr>
              <w:t>Vienos valandos</w:t>
            </w:r>
            <w:r>
              <w:rPr>
                <w:rFonts w:ascii="Trebuchet MS" w:hAnsi="Trebuchet MS"/>
                <w:b/>
                <w:sz w:val="22"/>
                <w:szCs w:val="22"/>
              </w:rPr>
              <w:t xml:space="preserve"> įkainis</w:t>
            </w:r>
            <w:r w:rsidRPr="005B15F7">
              <w:rPr>
                <w:rFonts w:ascii="Trebuchet MS" w:hAnsi="Trebuchet MS"/>
                <w:b/>
                <w:sz w:val="22"/>
                <w:szCs w:val="22"/>
              </w:rPr>
              <w:t>, Eur su PVM</w:t>
            </w:r>
          </w:p>
        </w:tc>
      </w:tr>
      <w:tr w:rsidR="00352FB0" w:rsidRPr="005B15F7" w14:paraId="4822C8F9" w14:textId="77777777" w:rsidTr="00C25F83">
        <w:tc>
          <w:tcPr>
            <w:tcW w:w="0" w:type="auto"/>
          </w:tcPr>
          <w:p w14:paraId="5D93BC82" w14:textId="77777777" w:rsidR="00352FB0" w:rsidRPr="005B15F7" w:rsidRDefault="00352FB0" w:rsidP="00EB56CD">
            <w:pPr>
              <w:shd w:val="clear" w:color="auto" w:fill="FFFFFF"/>
              <w:autoSpaceDE w:val="0"/>
              <w:autoSpaceDN w:val="0"/>
              <w:adjustRightInd w:val="0"/>
              <w:jc w:val="both"/>
              <w:rPr>
                <w:rFonts w:ascii="Trebuchet MS" w:hAnsi="Trebuchet MS"/>
                <w:sz w:val="22"/>
                <w:szCs w:val="22"/>
              </w:rPr>
            </w:pPr>
            <w:r>
              <w:rPr>
                <w:rFonts w:ascii="Trebuchet MS" w:hAnsi="Trebuchet MS"/>
                <w:sz w:val="22"/>
                <w:szCs w:val="22"/>
              </w:rPr>
              <w:t>AIS</w:t>
            </w:r>
            <w:r w:rsidRPr="00E46B06">
              <w:rPr>
                <w:rFonts w:ascii="Trebuchet MS" w:hAnsi="Trebuchet MS"/>
                <w:sz w:val="22"/>
                <w:szCs w:val="22"/>
              </w:rPr>
              <w:t xml:space="preserve"> pritaikymas prie MAP</w:t>
            </w:r>
          </w:p>
        </w:tc>
        <w:tc>
          <w:tcPr>
            <w:tcW w:w="0" w:type="auto"/>
            <w:vAlign w:val="center"/>
          </w:tcPr>
          <w:p w14:paraId="07B39DB3"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rPr>
            </w:pPr>
            <w:r w:rsidRPr="005B15F7">
              <w:rPr>
                <w:rFonts w:ascii="Trebuchet MS" w:hAnsi="Trebuchet MS"/>
                <w:sz w:val="22"/>
                <w:szCs w:val="22"/>
              </w:rPr>
              <w:t>Val.</w:t>
            </w:r>
          </w:p>
        </w:tc>
        <w:tc>
          <w:tcPr>
            <w:tcW w:w="0" w:type="auto"/>
            <w:vAlign w:val="center"/>
          </w:tcPr>
          <w:p w14:paraId="10B580AC"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lang w:val="en-US"/>
              </w:rPr>
            </w:pPr>
            <w:r>
              <w:rPr>
                <w:rFonts w:ascii="Trebuchet MS" w:hAnsi="Trebuchet MS"/>
                <w:sz w:val="22"/>
                <w:szCs w:val="22"/>
                <w:lang w:val="en-US"/>
              </w:rPr>
              <w:t>2500</w:t>
            </w:r>
          </w:p>
        </w:tc>
        <w:tc>
          <w:tcPr>
            <w:tcW w:w="0" w:type="auto"/>
            <w:vAlign w:val="center"/>
          </w:tcPr>
          <w:p w14:paraId="1E15F325"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rPr>
            </w:pPr>
          </w:p>
        </w:tc>
        <w:tc>
          <w:tcPr>
            <w:tcW w:w="0" w:type="auto"/>
            <w:vAlign w:val="center"/>
          </w:tcPr>
          <w:p w14:paraId="4B1D8FCF"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rPr>
            </w:pPr>
          </w:p>
        </w:tc>
      </w:tr>
      <w:tr w:rsidR="00352FB0" w:rsidRPr="005B15F7" w14:paraId="5A8E224B" w14:textId="77777777" w:rsidTr="00C25F83">
        <w:tc>
          <w:tcPr>
            <w:tcW w:w="0" w:type="auto"/>
          </w:tcPr>
          <w:p w14:paraId="7984CAF3" w14:textId="77777777" w:rsidR="00352FB0" w:rsidRPr="00D94DC0" w:rsidRDefault="00352FB0" w:rsidP="00EB56CD">
            <w:pPr>
              <w:shd w:val="clear" w:color="auto" w:fill="FFFFFF"/>
              <w:autoSpaceDE w:val="0"/>
              <w:autoSpaceDN w:val="0"/>
              <w:adjustRightInd w:val="0"/>
              <w:jc w:val="both"/>
            </w:pPr>
            <w:r w:rsidRPr="00E46B06">
              <w:rPr>
                <w:rFonts w:ascii="Trebuchet MS" w:hAnsi="Trebuchet MS"/>
                <w:sz w:val="22"/>
                <w:szCs w:val="22"/>
              </w:rPr>
              <w:t xml:space="preserve">Konsultacijos dėl </w:t>
            </w:r>
            <w:r>
              <w:rPr>
                <w:rFonts w:ascii="Trebuchet MS" w:hAnsi="Trebuchet MS"/>
                <w:sz w:val="22"/>
                <w:szCs w:val="22"/>
              </w:rPr>
              <w:t>AIS</w:t>
            </w:r>
            <w:r w:rsidRPr="00E46B06">
              <w:rPr>
                <w:rFonts w:ascii="Trebuchet MS" w:hAnsi="Trebuchet MS"/>
                <w:sz w:val="22"/>
                <w:szCs w:val="22"/>
              </w:rPr>
              <w:t xml:space="preserve"> pritaikymo prie MAP</w:t>
            </w:r>
          </w:p>
        </w:tc>
        <w:tc>
          <w:tcPr>
            <w:tcW w:w="0" w:type="auto"/>
            <w:vAlign w:val="center"/>
          </w:tcPr>
          <w:p w14:paraId="766ACBF4"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rPr>
            </w:pPr>
            <w:r w:rsidRPr="005B15F7">
              <w:rPr>
                <w:rFonts w:ascii="Trebuchet MS" w:hAnsi="Trebuchet MS"/>
                <w:sz w:val="22"/>
                <w:szCs w:val="22"/>
              </w:rPr>
              <w:t>Val.</w:t>
            </w:r>
          </w:p>
        </w:tc>
        <w:tc>
          <w:tcPr>
            <w:tcW w:w="0" w:type="auto"/>
            <w:vAlign w:val="center"/>
          </w:tcPr>
          <w:p w14:paraId="7A1F3D42"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lang w:val="en-US"/>
              </w:rPr>
            </w:pPr>
            <w:r>
              <w:rPr>
                <w:rFonts w:ascii="Trebuchet MS" w:hAnsi="Trebuchet MS"/>
                <w:sz w:val="22"/>
                <w:szCs w:val="22"/>
                <w:lang w:val="en-US"/>
              </w:rPr>
              <w:t>500</w:t>
            </w:r>
          </w:p>
        </w:tc>
        <w:tc>
          <w:tcPr>
            <w:tcW w:w="0" w:type="auto"/>
            <w:vAlign w:val="center"/>
          </w:tcPr>
          <w:p w14:paraId="1B7E034A"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rPr>
            </w:pPr>
          </w:p>
        </w:tc>
        <w:tc>
          <w:tcPr>
            <w:tcW w:w="0" w:type="auto"/>
            <w:vAlign w:val="center"/>
          </w:tcPr>
          <w:p w14:paraId="4C510087" w14:textId="77777777" w:rsidR="00352FB0" w:rsidRPr="005B15F7" w:rsidRDefault="00352FB0" w:rsidP="00EB56CD">
            <w:pPr>
              <w:shd w:val="clear" w:color="auto" w:fill="FFFFFF"/>
              <w:autoSpaceDE w:val="0"/>
              <w:autoSpaceDN w:val="0"/>
              <w:adjustRightInd w:val="0"/>
              <w:jc w:val="center"/>
              <w:rPr>
                <w:rFonts w:ascii="Trebuchet MS" w:hAnsi="Trebuchet MS"/>
                <w:sz w:val="22"/>
                <w:szCs w:val="22"/>
              </w:rPr>
            </w:pPr>
          </w:p>
        </w:tc>
      </w:tr>
    </w:tbl>
    <w:p w14:paraId="19C67CA0" w14:textId="77777777" w:rsidR="00352FB0" w:rsidRPr="001B781E" w:rsidRDefault="00352FB0" w:rsidP="00352FB0">
      <w:pPr>
        <w:jc w:val="both"/>
        <w:rPr>
          <w:rFonts w:ascii="Trebuchet MS" w:hAnsi="Trebuchet MS"/>
          <w:i/>
          <w:iCs/>
          <w:sz w:val="20"/>
          <w:szCs w:val="20"/>
        </w:rPr>
      </w:pPr>
      <w:r w:rsidRPr="001B781E">
        <w:rPr>
          <w:rFonts w:ascii="Trebuchet MS" w:hAnsi="Trebuchet MS"/>
          <w:i/>
          <w:iCs/>
          <w:sz w:val="20"/>
          <w:szCs w:val="20"/>
          <w:vertAlign w:val="superscript"/>
        </w:rPr>
        <w:t>1</w:t>
      </w:r>
      <w:r w:rsidRPr="001B781E">
        <w:rPr>
          <w:rFonts w:ascii="Trebuchet MS" w:hAnsi="Trebuchet MS"/>
          <w:i/>
          <w:iCs/>
          <w:sz w:val="20"/>
          <w:szCs w:val="20"/>
        </w:rPr>
        <w:t xml:space="preserve"> Kiekvieno </w:t>
      </w:r>
      <w:r>
        <w:rPr>
          <w:rFonts w:ascii="Trebuchet MS" w:hAnsi="Trebuchet MS"/>
          <w:i/>
          <w:iCs/>
          <w:sz w:val="20"/>
          <w:szCs w:val="20"/>
        </w:rPr>
        <w:t>Užsakymo</w:t>
      </w:r>
      <w:r w:rsidRPr="001B781E">
        <w:rPr>
          <w:rFonts w:ascii="Trebuchet MS" w:hAnsi="Trebuchet MS"/>
          <w:i/>
          <w:iCs/>
          <w:sz w:val="20"/>
          <w:szCs w:val="20"/>
        </w:rPr>
        <w:t xml:space="preserve"> </w:t>
      </w:r>
      <w:r>
        <w:rPr>
          <w:rFonts w:ascii="Trebuchet MS" w:hAnsi="Trebuchet MS"/>
          <w:i/>
          <w:iCs/>
          <w:sz w:val="20"/>
          <w:szCs w:val="20"/>
        </w:rPr>
        <w:t>rezultato</w:t>
      </w:r>
      <w:r w:rsidRPr="001B781E">
        <w:rPr>
          <w:rFonts w:ascii="Trebuchet MS" w:hAnsi="Trebuchet MS"/>
          <w:i/>
          <w:iCs/>
          <w:sz w:val="20"/>
          <w:szCs w:val="20"/>
        </w:rPr>
        <w:t xml:space="preserve"> realizacija ir įvykdymo terminai turi būti derinami su UŽSAKOVU.</w:t>
      </w:r>
    </w:p>
    <w:p w14:paraId="1AE61B80" w14:textId="6EA7D6BF" w:rsidR="00DC6B49" w:rsidRPr="005B15F7" w:rsidRDefault="00352FB0" w:rsidP="00352FB0">
      <w:pPr>
        <w:jc w:val="both"/>
      </w:pPr>
      <w:r w:rsidRPr="001B781E">
        <w:rPr>
          <w:rFonts w:ascii="Trebuchet MS" w:hAnsi="Trebuchet MS"/>
          <w:i/>
          <w:iCs/>
          <w:sz w:val="20"/>
          <w:szCs w:val="20"/>
          <w:vertAlign w:val="superscript"/>
        </w:rPr>
        <w:t>2</w:t>
      </w:r>
      <w:r w:rsidRPr="001B781E">
        <w:rPr>
          <w:rFonts w:ascii="Trebuchet MS" w:hAnsi="Trebuchet MS"/>
          <w:i/>
          <w:iCs/>
          <w:sz w:val="20"/>
          <w:szCs w:val="20"/>
        </w:rPr>
        <w:t xml:space="preserve"> Nurodytas preliminarus valandų kiekis, kuris bus užsakomas tik pagal faktinį UŽSAKOVO poreikį, todėl negali būti pagrindas reikalauti iš UŽSAKOVO užsakyti visą valandų kiekį. UŽSAKOVAS pasilieka teisę užsakyti daugiau valandų nei numatyta, tačiau bendra SUTARTIES vertė ne</w:t>
      </w:r>
      <w:bookmarkStart w:id="5" w:name="_GoBack"/>
      <w:bookmarkEnd w:id="5"/>
      <w:r w:rsidRPr="001B781E">
        <w:rPr>
          <w:rFonts w:ascii="Trebuchet MS" w:hAnsi="Trebuchet MS"/>
          <w:i/>
          <w:iCs/>
          <w:sz w:val="20"/>
          <w:szCs w:val="20"/>
        </w:rPr>
        <w:t>gali viršyti SUTARTIES 2.2 p. nurodytos sumos.</w:t>
      </w: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lastRenderedPageBreak/>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25F83" w:rsidRPr="00C25F83">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2FB0"/>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1C9"/>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5F83"/>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606</Words>
  <Characters>4385</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4982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Gintaras Kurauskas</cp:lastModifiedBy>
  <cp:revision>9</cp:revision>
  <cp:lastPrinted>2017-10-10T06:03:00Z</cp:lastPrinted>
  <dcterms:created xsi:type="dcterms:W3CDTF">2025-01-06T13:31:00Z</dcterms:created>
  <dcterms:modified xsi:type="dcterms:W3CDTF">2025-01-23T09:03:00Z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