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D13AA" w14:textId="77777777" w:rsidR="008E1ACF" w:rsidRPr="00A739D0" w:rsidRDefault="008D662A" w:rsidP="008E1ACF">
      <w:pPr>
        <w:spacing w:after="0" w:line="240" w:lineRule="auto"/>
        <w:jc w:val="center"/>
        <w:rPr>
          <w:rFonts w:ascii="Calibri" w:eastAsia="Times New Roman" w:hAnsi="Calibri" w:cs="Calibri"/>
          <w:b/>
          <w:caps/>
          <w:sz w:val="24"/>
          <w:szCs w:val="24"/>
          <w14:ligatures w14:val="none"/>
        </w:rPr>
      </w:pPr>
      <w:r w:rsidRPr="00A739D0">
        <w:rPr>
          <w:rFonts w:ascii="Calibri" w:eastAsia="Times New Roman" w:hAnsi="Calibri" w:cs="Calibri"/>
          <w:b/>
          <w:caps/>
          <w:sz w:val="24"/>
          <w:szCs w:val="24"/>
          <w14:ligatures w14:val="none"/>
        </w:rPr>
        <w:t xml:space="preserve">REAGAVIMO Į GRĖSMĘ </w:t>
      </w:r>
      <w:r w:rsidR="008E1ACF" w:rsidRPr="00A739D0">
        <w:rPr>
          <w:rFonts w:ascii="Calibri" w:eastAsia="Times New Roman" w:hAnsi="Calibri" w:cs="Calibri"/>
          <w:b/>
          <w:caps/>
          <w:sz w:val="24"/>
          <w:szCs w:val="24"/>
          <w14:ligatures w14:val="none"/>
        </w:rPr>
        <w:t xml:space="preserve">LIETUVOS TEISMUOSE </w:t>
      </w:r>
      <w:r w:rsidRPr="00A739D0">
        <w:rPr>
          <w:rFonts w:ascii="Calibri" w:eastAsia="Times New Roman" w:hAnsi="Calibri" w:cs="Calibri"/>
          <w:b/>
          <w:caps/>
          <w:sz w:val="24"/>
          <w:szCs w:val="24"/>
          <w14:ligatures w14:val="none"/>
        </w:rPr>
        <w:t>METODIKOS</w:t>
      </w:r>
      <w:r w:rsidR="008E1ACF" w:rsidRPr="00A739D0">
        <w:rPr>
          <w:rFonts w:ascii="Calibri" w:eastAsia="Times New Roman" w:hAnsi="Calibri" w:cs="Calibri"/>
          <w:b/>
          <w:caps/>
          <w:sz w:val="24"/>
          <w:szCs w:val="24"/>
          <w14:ligatures w14:val="none"/>
        </w:rPr>
        <w:t xml:space="preserve"> </w:t>
      </w:r>
    </w:p>
    <w:p w14:paraId="39A58D02" w14:textId="7B09D699" w:rsidR="008D662A" w:rsidRPr="00A739D0" w:rsidRDefault="008D662A" w:rsidP="008E1ACF">
      <w:pPr>
        <w:spacing w:after="0" w:line="240" w:lineRule="auto"/>
        <w:jc w:val="center"/>
        <w:rPr>
          <w:rFonts w:ascii="Calibri" w:eastAsia="Times New Roman" w:hAnsi="Calibri" w:cs="Calibri"/>
          <w:b/>
          <w:sz w:val="24"/>
          <w:szCs w:val="24"/>
          <w14:ligatures w14:val="none"/>
        </w:rPr>
      </w:pPr>
      <w:r w:rsidRPr="00A739D0">
        <w:rPr>
          <w:rFonts w:ascii="Calibri" w:eastAsia="Times New Roman" w:hAnsi="Calibri" w:cs="Calibri"/>
          <w:b/>
          <w:caps/>
          <w:sz w:val="24"/>
          <w:szCs w:val="24"/>
          <w14:ligatures w14:val="none"/>
        </w:rPr>
        <w:t xml:space="preserve">PARENGIMO </w:t>
      </w:r>
      <w:r w:rsidR="00597F1C" w:rsidRPr="00A739D0">
        <w:rPr>
          <w:rFonts w:ascii="Calibri" w:eastAsia="Times New Roman" w:hAnsi="Calibri" w:cs="Calibri"/>
          <w:b/>
          <w:caps/>
          <w:sz w:val="24"/>
          <w:szCs w:val="24"/>
          <w14:ligatures w14:val="none"/>
        </w:rPr>
        <w:t xml:space="preserve">IR </w:t>
      </w:r>
      <w:r w:rsidR="008D41F0" w:rsidRPr="00A739D0">
        <w:rPr>
          <w:rFonts w:ascii="Calibri" w:eastAsia="Times New Roman" w:hAnsi="Calibri" w:cs="Calibri"/>
          <w:b/>
          <w:caps/>
          <w:sz w:val="24"/>
          <w:szCs w:val="24"/>
          <w14:ligatures w14:val="none"/>
        </w:rPr>
        <w:t xml:space="preserve">ekspertinio </w:t>
      </w:r>
      <w:r w:rsidR="00597F1C" w:rsidRPr="00A739D0">
        <w:rPr>
          <w:rFonts w:ascii="Calibri" w:eastAsia="Times New Roman" w:hAnsi="Calibri" w:cs="Calibri"/>
          <w:b/>
          <w:caps/>
          <w:sz w:val="24"/>
          <w:szCs w:val="24"/>
          <w14:ligatures w14:val="none"/>
        </w:rPr>
        <w:t xml:space="preserve">KONSULTAVIMO </w:t>
      </w:r>
      <w:r w:rsidRPr="00A739D0">
        <w:rPr>
          <w:rFonts w:ascii="Calibri" w:eastAsia="Times New Roman" w:hAnsi="Calibri" w:cs="Calibri"/>
          <w:b/>
          <w:sz w:val="24"/>
          <w:szCs w:val="24"/>
          <w14:ligatures w14:val="none"/>
        </w:rPr>
        <w:t>PASLAUGŲ</w:t>
      </w:r>
      <w:r w:rsidRPr="00A739D0">
        <w:rPr>
          <w:rFonts w:ascii="Calibri" w:eastAsia="Times New Roman" w:hAnsi="Calibri" w:cs="Calibri"/>
          <w:b/>
          <w:caps/>
          <w:sz w:val="24"/>
          <w:szCs w:val="24"/>
          <w14:ligatures w14:val="none"/>
        </w:rPr>
        <w:t xml:space="preserve"> </w:t>
      </w:r>
      <w:r w:rsidRPr="00A739D0">
        <w:rPr>
          <w:rFonts w:ascii="Calibri" w:eastAsia="Times New Roman" w:hAnsi="Calibri" w:cs="Calibri"/>
          <w:b/>
          <w:sz w:val="24"/>
          <w:szCs w:val="24"/>
          <w14:ligatures w14:val="none"/>
        </w:rPr>
        <w:t>TEIKIMO SUTARTIS</w:t>
      </w:r>
    </w:p>
    <w:p w14:paraId="1F1F59F3" w14:textId="77777777" w:rsidR="008D662A" w:rsidRPr="00A739D0" w:rsidRDefault="008D662A" w:rsidP="008D662A">
      <w:pPr>
        <w:spacing w:after="0" w:line="240" w:lineRule="auto"/>
        <w:jc w:val="center"/>
        <w:rPr>
          <w:rFonts w:ascii="Calibri" w:eastAsia="Times New Roman" w:hAnsi="Calibri" w:cs="Calibri"/>
          <w:b/>
          <w:sz w:val="24"/>
          <w:szCs w:val="24"/>
          <w14:ligatures w14:val="none"/>
        </w:rPr>
      </w:pPr>
    </w:p>
    <w:p w14:paraId="10CA790D" w14:textId="661A635C" w:rsidR="008D662A" w:rsidRPr="00A739D0" w:rsidRDefault="008D662A" w:rsidP="008D662A">
      <w:pPr>
        <w:spacing w:after="0" w:line="240" w:lineRule="auto"/>
        <w:jc w:val="center"/>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2026 m.</w:t>
      </w:r>
      <w:r w:rsidRPr="00A739D0">
        <w:rPr>
          <w:rFonts w:ascii="Calibri" w:eastAsia="Times New Roman" w:hAnsi="Calibri" w:cs="Calibri"/>
          <w:sz w:val="24"/>
          <w:szCs w:val="24"/>
          <w14:ligatures w14:val="none"/>
        </w:rPr>
        <w:tab/>
      </w:r>
      <w:r w:rsidRPr="00A739D0">
        <w:rPr>
          <w:rFonts w:ascii="Calibri" w:eastAsia="Times New Roman" w:hAnsi="Calibri" w:cs="Calibri"/>
          <w:sz w:val="24"/>
          <w:szCs w:val="24"/>
          <w14:ligatures w14:val="none"/>
        </w:rPr>
        <w:tab/>
        <w:t xml:space="preserve">  d.  Nr.</w:t>
      </w:r>
      <w:r w:rsidRPr="00A739D0">
        <w:rPr>
          <w:rFonts w:ascii="Calibri" w:eastAsia="Times New Roman" w:hAnsi="Calibri" w:cs="Calibri"/>
          <w:sz w:val="24"/>
          <w:szCs w:val="24"/>
          <w14:ligatures w14:val="none"/>
        </w:rPr>
        <w:tab/>
      </w:r>
    </w:p>
    <w:p w14:paraId="42929CEC" w14:textId="77777777" w:rsidR="008D662A" w:rsidRPr="00A739D0" w:rsidRDefault="008D662A" w:rsidP="008D662A">
      <w:pPr>
        <w:spacing w:after="0" w:line="240" w:lineRule="auto"/>
        <w:jc w:val="center"/>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Vilnius</w:t>
      </w:r>
    </w:p>
    <w:p w14:paraId="0D9AE23A" w14:textId="77777777" w:rsidR="008D662A" w:rsidRPr="00A739D0" w:rsidRDefault="008D662A" w:rsidP="008D662A">
      <w:pPr>
        <w:spacing w:after="0" w:line="240" w:lineRule="auto"/>
        <w:jc w:val="center"/>
        <w:rPr>
          <w:rFonts w:ascii="Calibri" w:eastAsia="Times New Roman" w:hAnsi="Calibri" w:cs="Calibri"/>
          <w:b/>
          <w:bCs/>
          <w:sz w:val="24"/>
          <w:szCs w:val="24"/>
          <w14:ligatures w14:val="none"/>
        </w:rPr>
      </w:pPr>
    </w:p>
    <w:p w14:paraId="09E59268" w14:textId="43048A72" w:rsidR="008D662A" w:rsidRPr="00A739D0" w:rsidRDefault="008D662A" w:rsidP="002216DE">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b/>
          <w:bCs/>
          <w:sz w:val="24"/>
          <w:szCs w:val="24"/>
          <w14:ligatures w14:val="none"/>
        </w:rPr>
        <w:t>Nacionalinė teismų administracija</w:t>
      </w:r>
      <w:r w:rsidRPr="00A739D0">
        <w:rPr>
          <w:rFonts w:ascii="Calibri" w:eastAsia="Times New Roman" w:hAnsi="Calibri" w:cs="Calibri"/>
          <w:sz w:val="24"/>
          <w:szCs w:val="24"/>
          <w14:ligatures w14:val="none"/>
        </w:rPr>
        <w:t xml:space="preserve">, </w:t>
      </w:r>
      <w:r w:rsidRPr="00A739D0">
        <w:rPr>
          <w:rFonts w:ascii="Calibri" w:eastAsia="Times New Roman" w:hAnsi="Calibri" w:cs="Calibri"/>
          <w:bCs/>
          <w:sz w:val="24"/>
          <w:szCs w:val="24"/>
          <w14:ligatures w14:val="none"/>
        </w:rPr>
        <w:t>juridinio asmens kodas 188724424,</w:t>
      </w:r>
      <w:r w:rsidRPr="00A739D0">
        <w:rPr>
          <w:rFonts w:ascii="Calibri" w:eastAsia="Times New Roman" w:hAnsi="Calibri" w:cs="Calibri"/>
          <w:sz w:val="24"/>
          <w:szCs w:val="24"/>
          <w14:ligatures w14:val="none"/>
        </w:rPr>
        <w:t xml:space="preserve"> buveinės adresas L. Sapiegos g. 15, Vilnius, (toliau – </w:t>
      </w:r>
      <w:r w:rsidRPr="00A739D0">
        <w:rPr>
          <w:rFonts w:ascii="Calibri" w:eastAsia="Times New Roman" w:hAnsi="Calibri" w:cs="Calibri"/>
          <w:b/>
          <w:sz w:val="24"/>
          <w:szCs w:val="24"/>
          <w14:ligatures w14:val="none"/>
        </w:rPr>
        <w:t>Paslaugų gavėjas</w:t>
      </w:r>
      <w:r w:rsidRPr="00A739D0">
        <w:rPr>
          <w:rFonts w:ascii="Calibri" w:eastAsia="Times New Roman" w:hAnsi="Calibri" w:cs="Calibri"/>
          <w:sz w:val="24"/>
          <w:szCs w:val="24"/>
          <w14:ligatures w14:val="none"/>
        </w:rPr>
        <w:t xml:space="preserve">), </w:t>
      </w:r>
      <w:r w:rsidR="00177285" w:rsidRPr="00A739D0">
        <w:rPr>
          <w:rFonts w:ascii="Calibri" w:eastAsia="Times New Roman" w:hAnsi="Calibri" w:cs="Calibri"/>
          <w:sz w:val="24"/>
          <w:szCs w:val="24"/>
          <w14:ligatures w14:val="none"/>
        </w:rPr>
        <w:t xml:space="preserve">atstovaujama </w:t>
      </w:r>
      <w:r w:rsidR="002216DE" w:rsidRPr="00A739D0">
        <w:rPr>
          <w:rFonts w:ascii="Calibri" w:eastAsia="Times New Roman" w:hAnsi="Calibri" w:cs="Calibri"/>
          <w:sz w:val="24"/>
          <w:szCs w:val="24"/>
          <w14:ligatures w14:val="none"/>
        </w:rPr>
        <w:t>direktorės Jurgos Greičienės, veikiančios pagal Nacionalinės teismų administracijos nuostat</w:t>
      </w:r>
      <w:r w:rsidR="00177285" w:rsidRPr="00A739D0">
        <w:rPr>
          <w:rFonts w:ascii="Calibri" w:eastAsia="Times New Roman" w:hAnsi="Calibri" w:cs="Calibri"/>
          <w:sz w:val="24"/>
          <w:szCs w:val="24"/>
          <w14:ligatures w14:val="none"/>
        </w:rPr>
        <w:t>ų</w:t>
      </w:r>
      <w:r w:rsidR="002216DE" w:rsidRPr="00A739D0">
        <w:rPr>
          <w:rFonts w:ascii="Calibri" w:eastAsia="Times New Roman" w:hAnsi="Calibri" w:cs="Calibri"/>
          <w:sz w:val="24"/>
          <w:szCs w:val="24"/>
          <w14:ligatures w14:val="none"/>
        </w:rPr>
        <w:t>, patvirtint</w:t>
      </w:r>
      <w:r w:rsidR="00177285" w:rsidRPr="00A739D0">
        <w:rPr>
          <w:rFonts w:ascii="Calibri" w:eastAsia="Times New Roman" w:hAnsi="Calibri" w:cs="Calibri"/>
          <w:sz w:val="24"/>
          <w:szCs w:val="24"/>
          <w14:ligatures w14:val="none"/>
        </w:rPr>
        <w:t>ų</w:t>
      </w:r>
      <w:r w:rsidR="002216DE" w:rsidRPr="00A739D0">
        <w:rPr>
          <w:rFonts w:ascii="Calibri" w:eastAsia="Times New Roman" w:hAnsi="Calibri" w:cs="Calibri"/>
          <w:sz w:val="24"/>
          <w:szCs w:val="24"/>
          <w14:ligatures w14:val="none"/>
        </w:rPr>
        <w:t xml:space="preserve"> Lietuvos Aukščiausiojo Teismo pirmininko 2012 m. spalio 24 d. įsakymu Nr. (1.4)-1T-36 „Dėl Nacionalinės teismų administracijos nuostatų patvirtinimo“</w:t>
      </w:r>
      <w:r w:rsidR="00177285" w:rsidRPr="00A739D0">
        <w:rPr>
          <w:rFonts w:ascii="Calibri" w:eastAsia="Times New Roman" w:hAnsi="Calibri" w:cs="Calibri"/>
          <w:sz w:val="24"/>
          <w:szCs w:val="24"/>
          <w14:ligatures w14:val="none"/>
        </w:rPr>
        <w:t>,</w:t>
      </w:r>
      <w:r w:rsidR="002216DE" w:rsidRPr="00A739D0">
        <w:rPr>
          <w:rFonts w:ascii="Calibri" w:eastAsia="Times New Roman" w:hAnsi="Calibri" w:cs="Calibri"/>
          <w:sz w:val="24"/>
          <w:szCs w:val="24"/>
          <w14:ligatures w14:val="none"/>
        </w:rPr>
        <w:t xml:space="preserve"> 17 punktą,</w:t>
      </w:r>
      <w:r w:rsidRPr="00A739D0">
        <w:rPr>
          <w:rFonts w:ascii="Calibri" w:eastAsia="Times New Roman" w:hAnsi="Calibri" w:cs="Calibri"/>
          <w:sz w:val="24"/>
          <w:szCs w:val="24"/>
          <w14:ligatures w14:val="none"/>
        </w:rPr>
        <w:t xml:space="preserve"> </w:t>
      </w:r>
    </w:p>
    <w:p w14:paraId="472E5042" w14:textId="3371088F" w:rsidR="008D662A" w:rsidRPr="00A739D0" w:rsidRDefault="008D662A" w:rsidP="008D662A">
      <w:pPr>
        <w:spacing w:after="0" w:line="240" w:lineRule="auto"/>
        <w:ind w:firstLine="709"/>
        <w:jc w:val="both"/>
        <w:rPr>
          <w:rFonts w:ascii="Calibri" w:eastAsia="Times New Roman" w:hAnsi="Calibri" w:cs="Calibri"/>
          <w:color w:val="000000"/>
          <w:sz w:val="24"/>
          <w:szCs w:val="24"/>
          <w14:ligatures w14:val="none"/>
        </w:rPr>
      </w:pPr>
      <w:r w:rsidRPr="00A739D0">
        <w:rPr>
          <w:rFonts w:ascii="Calibri" w:eastAsia="Times New Roman" w:hAnsi="Calibri" w:cs="Calibri"/>
          <w:sz w:val="24"/>
          <w:szCs w:val="24"/>
          <w14:ligatures w14:val="none"/>
        </w:rPr>
        <w:t xml:space="preserve">ir </w:t>
      </w:r>
      <w:r w:rsidR="00C12EC1" w:rsidRPr="00A739D0">
        <w:rPr>
          <w:rFonts w:ascii="Calibri" w:eastAsia="Times New Roman" w:hAnsi="Calibri" w:cs="Calibri"/>
          <w:b/>
          <w:bCs/>
          <w:spacing w:val="3"/>
          <w:sz w:val="24"/>
          <w:szCs w:val="24"/>
          <w14:ligatures w14:val="none"/>
        </w:rPr>
        <w:t>[...]</w:t>
      </w:r>
      <w:r w:rsidRPr="00A739D0">
        <w:rPr>
          <w:rFonts w:ascii="Calibri" w:eastAsia="Times New Roman" w:hAnsi="Calibri" w:cs="Calibri"/>
          <w:b/>
          <w:bCs/>
          <w:spacing w:val="3"/>
          <w:sz w:val="24"/>
          <w:szCs w:val="24"/>
          <w14:ligatures w14:val="none"/>
        </w:rPr>
        <w:t>,</w:t>
      </w:r>
      <w:r w:rsidRPr="00A739D0">
        <w:rPr>
          <w:rFonts w:ascii="Calibri" w:eastAsia="Times New Roman" w:hAnsi="Calibri" w:cs="Calibri"/>
          <w:spacing w:val="3"/>
          <w:sz w:val="24"/>
          <w:szCs w:val="24"/>
          <w14:ligatures w14:val="none"/>
        </w:rPr>
        <w:t xml:space="preserve"> </w:t>
      </w:r>
      <w:r w:rsidR="00177285" w:rsidRPr="00A739D0">
        <w:rPr>
          <w:rFonts w:ascii="Calibri" w:eastAsia="Times New Roman" w:hAnsi="Calibri" w:cs="Calibri"/>
          <w:spacing w:val="3"/>
          <w:sz w:val="24"/>
          <w:szCs w:val="24"/>
          <w14:ligatures w14:val="none"/>
        </w:rPr>
        <w:t xml:space="preserve">[...] </w:t>
      </w:r>
      <w:r w:rsidRPr="00A739D0">
        <w:rPr>
          <w:rFonts w:ascii="Calibri" w:eastAsia="Times New Roman" w:hAnsi="Calibri" w:cs="Calibri"/>
          <w:spacing w:val="3"/>
          <w:sz w:val="24"/>
          <w:szCs w:val="24"/>
          <w14:ligatures w14:val="none"/>
        </w:rPr>
        <w:t xml:space="preserve">kodas </w:t>
      </w:r>
      <w:r w:rsidR="00C12EC1" w:rsidRPr="00A739D0">
        <w:rPr>
          <w:rFonts w:ascii="Calibri" w:eastAsia="Times New Roman" w:hAnsi="Calibri" w:cs="Calibri"/>
          <w:spacing w:val="3"/>
          <w:sz w:val="24"/>
          <w:szCs w:val="24"/>
          <w14:ligatures w14:val="none"/>
        </w:rPr>
        <w:t>[...]</w:t>
      </w:r>
      <w:r w:rsidRPr="00A739D0">
        <w:rPr>
          <w:rFonts w:ascii="Calibri" w:eastAsia="Times New Roman" w:hAnsi="Calibri" w:cs="Calibri"/>
          <w:spacing w:val="3"/>
          <w:sz w:val="24"/>
          <w:szCs w:val="24"/>
          <w14:ligatures w14:val="none"/>
        </w:rPr>
        <w:t xml:space="preserve">, adresas </w:t>
      </w:r>
      <w:r w:rsidR="00C12EC1" w:rsidRPr="00A739D0">
        <w:rPr>
          <w:rFonts w:ascii="Calibri" w:eastAsia="Times New Roman" w:hAnsi="Calibri" w:cs="Calibri"/>
          <w:spacing w:val="3"/>
          <w:sz w:val="24"/>
          <w:szCs w:val="24"/>
          <w14:ligatures w14:val="none"/>
        </w:rPr>
        <w:t>[...]</w:t>
      </w:r>
      <w:r w:rsidRPr="00A739D0">
        <w:rPr>
          <w:rFonts w:ascii="Calibri" w:eastAsia="Times New Roman" w:hAnsi="Calibri" w:cs="Calibri"/>
          <w:spacing w:val="3"/>
          <w:sz w:val="24"/>
          <w:szCs w:val="24"/>
          <w14:ligatures w14:val="none"/>
        </w:rPr>
        <w:t xml:space="preserve">, </w:t>
      </w:r>
      <w:r w:rsidRPr="00A739D0">
        <w:rPr>
          <w:rFonts w:ascii="Calibri" w:eastAsia="Times New Roman" w:hAnsi="Calibri" w:cs="Calibri"/>
          <w:color w:val="000000"/>
          <w:sz w:val="24"/>
          <w:szCs w:val="24"/>
          <w14:ligatures w14:val="none"/>
        </w:rPr>
        <w:t xml:space="preserve">(toliau – </w:t>
      </w:r>
      <w:r w:rsidRPr="00A739D0">
        <w:rPr>
          <w:rFonts w:ascii="Calibri" w:eastAsia="Times New Roman" w:hAnsi="Calibri" w:cs="Calibri"/>
          <w:b/>
          <w:color w:val="000000"/>
          <w:sz w:val="24"/>
          <w:szCs w:val="24"/>
          <w14:ligatures w14:val="none"/>
        </w:rPr>
        <w:t>Paslaugų teikėjas</w:t>
      </w:r>
      <w:r w:rsidRPr="00A739D0">
        <w:rPr>
          <w:rFonts w:ascii="Calibri" w:eastAsia="Times New Roman" w:hAnsi="Calibri" w:cs="Calibri"/>
          <w:color w:val="000000"/>
          <w:sz w:val="24"/>
          <w:szCs w:val="24"/>
          <w14:ligatures w14:val="none"/>
        </w:rPr>
        <w:t xml:space="preserve">), </w:t>
      </w:r>
    </w:p>
    <w:p w14:paraId="56C9E1D2" w14:textId="77777777" w:rsidR="008D662A" w:rsidRPr="00A739D0" w:rsidRDefault="008D662A" w:rsidP="008D662A">
      <w:pPr>
        <w:spacing w:after="0" w:line="240" w:lineRule="auto"/>
        <w:ind w:firstLine="709"/>
        <w:jc w:val="both"/>
        <w:rPr>
          <w:rFonts w:ascii="Calibri" w:eastAsia="Times New Roman" w:hAnsi="Calibri" w:cs="Calibri"/>
          <w:color w:val="000000"/>
          <w:sz w:val="24"/>
          <w:szCs w:val="24"/>
          <w14:ligatures w14:val="none"/>
        </w:rPr>
      </w:pPr>
      <w:r w:rsidRPr="00A739D0">
        <w:rPr>
          <w:rFonts w:ascii="Calibri" w:eastAsia="Times New Roman" w:hAnsi="Calibri" w:cs="Calibri"/>
          <w:color w:val="000000"/>
          <w:sz w:val="24"/>
          <w:szCs w:val="24"/>
          <w14:ligatures w14:val="none"/>
        </w:rPr>
        <w:t xml:space="preserve">toliau kartu ar atskirai vadinami </w:t>
      </w:r>
      <w:r w:rsidRPr="00A739D0">
        <w:rPr>
          <w:rFonts w:ascii="Calibri" w:eastAsia="Times New Roman" w:hAnsi="Calibri" w:cs="Calibri"/>
          <w:b/>
          <w:color w:val="000000"/>
          <w:sz w:val="24"/>
          <w:szCs w:val="24"/>
          <w14:ligatures w14:val="none"/>
        </w:rPr>
        <w:t>Šalimis</w:t>
      </w:r>
      <w:r w:rsidRPr="00A739D0">
        <w:rPr>
          <w:rFonts w:ascii="Calibri" w:eastAsia="Times New Roman" w:hAnsi="Calibri" w:cs="Calibri"/>
          <w:color w:val="000000"/>
          <w:sz w:val="24"/>
          <w:szCs w:val="24"/>
          <w14:ligatures w14:val="none"/>
        </w:rPr>
        <w:t xml:space="preserve">, </w:t>
      </w:r>
    </w:p>
    <w:p w14:paraId="19E91A12" w14:textId="62CD180B"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color w:val="000000"/>
          <w:sz w:val="24"/>
          <w:szCs w:val="24"/>
          <w14:ligatures w14:val="none"/>
        </w:rPr>
        <w:t xml:space="preserve">vadovaudamosi Paslaugų gavėjo viešųjų pirkimų organizatoriaus </w:t>
      </w:r>
      <w:r w:rsidRPr="00A739D0">
        <w:rPr>
          <w:rFonts w:ascii="Calibri" w:eastAsia="Times New Roman" w:hAnsi="Calibri" w:cs="Calibri"/>
          <w:sz w:val="24"/>
          <w:szCs w:val="24"/>
          <w14:ligatures w14:val="none"/>
        </w:rPr>
        <w:t>202</w:t>
      </w:r>
      <w:r w:rsidR="00C12EC1" w:rsidRPr="00A739D0">
        <w:rPr>
          <w:rFonts w:ascii="Calibri" w:eastAsia="Times New Roman" w:hAnsi="Calibri" w:cs="Calibri"/>
          <w:sz w:val="24"/>
          <w:szCs w:val="24"/>
          <w14:ligatures w14:val="none"/>
        </w:rPr>
        <w:t>6</w:t>
      </w:r>
      <w:r w:rsidRPr="00A739D0">
        <w:rPr>
          <w:rFonts w:ascii="Calibri" w:eastAsia="Times New Roman" w:hAnsi="Calibri" w:cs="Calibri"/>
          <w:color w:val="000000"/>
          <w:sz w:val="24"/>
          <w:szCs w:val="24"/>
          <w14:ligatures w14:val="none"/>
        </w:rPr>
        <w:t xml:space="preserve"> m. </w:t>
      </w:r>
      <w:r w:rsidR="00C12EC1" w:rsidRPr="00A739D0">
        <w:rPr>
          <w:rFonts w:ascii="Calibri" w:eastAsia="Times New Roman" w:hAnsi="Calibri" w:cs="Calibri"/>
          <w:color w:val="000000"/>
          <w:sz w:val="24"/>
          <w:szCs w:val="24"/>
          <w14:ligatures w14:val="none"/>
        </w:rPr>
        <w:t>[...]</w:t>
      </w:r>
      <w:r w:rsidRPr="00A739D0">
        <w:rPr>
          <w:rFonts w:ascii="Calibri" w:eastAsia="Times New Roman" w:hAnsi="Calibri" w:cs="Calibri"/>
          <w:color w:val="000000"/>
          <w:sz w:val="24"/>
          <w:szCs w:val="24"/>
          <w14:ligatures w14:val="none"/>
        </w:rPr>
        <w:t xml:space="preserve"> d. sprendimu,</w:t>
      </w:r>
      <w:r w:rsidRPr="00A739D0">
        <w:rPr>
          <w:rFonts w:ascii="Calibri" w:eastAsia="Times New Roman" w:hAnsi="Calibri" w:cs="Calibri"/>
          <w:sz w:val="24"/>
          <w:szCs w:val="24"/>
          <w14:ligatures w14:val="none"/>
        </w:rPr>
        <w:t xml:space="preserve"> sudarė šią </w:t>
      </w:r>
      <w:r w:rsidR="00C12EC1" w:rsidRPr="00A739D0">
        <w:rPr>
          <w:rFonts w:ascii="Calibri" w:eastAsia="Times New Roman" w:hAnsi="Calibri" w:cs="Calibri"/>
          <w:sz w:val="24"/>
          <w:szCs w:val="24"/>
          <w14:ligatures w14:val="none"/>
        </w:rPr>
        <w:t xml:space="preserve">Reagavimo į grėsmę </w:t>
      </w:r>
      <w:r w:rsidR="008E1ACF" w:rsidRPr="00A739D0">
        <w:rPr>
          <w:rFonts w:ascii="Calibri" w:eastAsia="Times New Roman" w:hAnsi="Calibri" w:cs="Calibri"/>
          <w:sz w:val="24"/>
          <w:szCs w:val="24"/>
          <w14:ligatures w14:val="none"/>
        </w:rPr>
        <w:t xml:space="preserve">Lietuvos teismuose </w:t>
      </w:r>
      <w:r w:rsidR="00C12EC1" w:rsidRPr="00A739D0">
        <w:rPr>
          <w:rFonts w:ascii="Calibri" w:eastAsia="Times New Roman" w:hAnsi="Calibri" w:cs="Calibri"/>
          <w:sz w:val="24"/>
          <w:szCs w:val="24"/>
          <w14:ligatures w14:val="none"/>
        </w:rPr>
        <w:t>metodikos</w:t>
      </w:r>
      <w:r w:rsidR="008E1ACF" w:rsidRPr="00A739D0">
        <w:rPr>
          <w:rFonts w:ascii="Calibri" w:eastAsia="Times New Roman" w:hAnsi="Calibri" w:cs="Calibri"/>
          <w:sz w:val="24"/>
          <w:szCs w:val="24"/>
          <w14:ligatures w14:val="none"/>
        </w:rPr>
        <w:t xml:space="preserve"> </w:t>
      </w:r>
      <w:r w:rsidRPr="00A739D0">
        <w:rPr>
          <w:rFonts w:ascii="Calibri" w:eastAsia="Times New Roman" w:hAnsi="Calibri" w:cs="Calibri"/>
          <w:sz w:val="24"/>
          <w:szCs w:val="24"/>
          <w14:ligatures w14:val="none"/>
        </w:rPr>
        <w:t xml:space="preserve">parengimo </w:t>
      </w:r>
      <w:r w:rsidR="00ED540B" w:rsidRPr="00A739D0">
        <w:rPr>
          <w:rFonts w:ascii="Calibri" w:eastAsia="Times New Roman" w:hAnsi="Calibri" w:cs="Calibri"/>
          <w:sz w:val="24"/>
          <w:szCs w:val="24"/>
          <w14:ligatures w14:val="none"/>
        </w:rPr>
        <w:t xml:space="preserve">ir ekspertinio konsultavimo </w:t>
      </w:r>
      <w:r w:rsidRPr="00A739D0">
        <w:rPr>
          <w:rFonts w:ascii="Calibri" w:eastAsia="Times New Roman" w:hAnsi="Calibri" w:cs="Calibri"/>
          <w:sz w:val="24"/>
          <w:szCs w:val="24"/>
          <w14:ligatures w14:val="none"/>
        </w:rPr>
        <w:t>paslaugų teikimo sutartį (toliau – Sutartis).</w:t>
      </w:r>
    </w:p>
    <w:p w14:paraId="17E38541" w14:textId="77777777" w:rsidR="00C12EC1" w:rsidRPr="00A739D0" w:rsidRDefault="00C12EC1" w:rsidP="008D662A">
      <w:pPr>
        <w:spacing w:after="0" w:line="240" w:lineRule="auto"/>
        <w:ind w:firstLine="709"/>
        <w:jc w:val="both"/>
        <w:rPr>
          <w:rFonts w:ascii="Calibri" w:eastAsia="Times New Roman" w:hAnsi="Calibri" w:cs="Calibri"/>
          <w:sz w:val="24"/>
          <w:szCs w:val="24"/>
          <w14:ligatures w14:val="none"/>
        </w:rPr>
      </w:pPr>
    </w:p>
    <w:p w14:paraId="1E99E3C8" w14:textId="77777777" w:rsidR="008D662A" w:rsidRPr="00A739D0" w:rsidRDefault="008D662A" w:rsidP="008D662A">
      <w:pPr>
        <w:numPr>
          <w:ilvl w:val="0"/>
          <w:numId w:val="1"/>
        </w:numPr>
        <w:tabs>
          <w:tab w:val="left" w:pos="426"/>
        </w:tabs>
        <w:spacing w:after="0" w:line="240" w:lineRule="auto"/>
        <w:jc w:val="center"/>
        <w:rPr>
          <w:rFonts w:ascii="Calibri" w:eastAsia="Times New Roman" w:hAnsi="Calibri" w:cs="Calibri"/>
          <w:b/>
          <w:bCs/>
          <w:sz w:val="24"/>
          <w:szCs w:val="24"/>
          <w14:ligatures w14:val="none"/>
        </w:rPr>
      </w:pPr>
      <w:r w:rsidRPr="00A739D0">
        <w:rPr>
          <w:rFonts w:ascii="Calibri" w:eastAsia="Times New Roman" w:hAnsi="Calibri" w:cs="Calibri"/>
          <w:b/>
          <w:bCs/>
          <w:sz w:val="24"/>
          <w:szCs w:val="24"/>
          <w14:ligatures w14:val="none"/>
        </w:rPr>
        <w:t>SUTARTIES OBJEKTAS</w:t>
      </w:r>
    </w:p>
    <w:p w14:paraId="10C42ED3" w14:textId="77777777" w:rsidR="008D662A" w:rsidRPr="00A739D0" w:rsidRDefault="008D662A" w:rsidP="008D662A">
      <w:pPr>
        <w:spacing w:after="0" w:line="240" w:lineRule="auto"/>
        <w:ind w:left="360"/>
        <w:rPr>
          <w:rFonts w:ascii="Calibri" w:eastAsia="Times New Roman" w:hAnsi="Calibri" w:cs="Calibri"/>
          <w:b/>
          <w:bCs/>
          <w:sz w:val="24"/>
          <w:szCs w:val="24"/>
          <w14:ligatures w14:val="none"/>
        </w:rPr>
      </w:pPr>
    </w:p>
    <w:p w14:paraId="51450CD9" w14:textId="227996B4" w:rsidR="008D662A" w:rsidRPr="00A739D0" w:rsidRDefault="008D662A" w:rsidP="00331C53">
      <w:pPr>
        <w:numPr>
          <w:ilvl w:val="1"/>
          <w:numId w:val="2"/>
        </w:numPr>
        <w:tabs>
          <w:tab w:val="left" w:pos="0"/>
          <w:tab w:val="left" w:pos="426"/>
          <w:tab w:val="left" w:pos="993"/>
          <w:tab w:val="left" w:pos="1134"/>
        </w:tabs>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 xml:space="preserve">Sutarties objektas – </w:t>
      </w:r>
      <w:r w:rsidR="008D41F0" w:rsidRPr="00A739D0">
        <w:rPr>
          <w:rFonts w:ascii="Calibri" w:eastAsia="Times New Roman" w:hAnsi="Calibri" w:cs="Calibri"/>
          <w:sz w:val="24"/>
          <w:szCs w:val="24"/>
          <w14:ligatures w14:val="none"/>
        </w:rPr>
        <w:t>užsienio šalyse ir Lietuvoje veikiančių subjektų taikomų reagavimo į grėsmę metodikų analizės parengimo, r</w:t>
      </w:r>
      <w:r w:rsidR="00331C53" w:rsidRPr="00A739D0">
        <w:rPr>
          <w:rFonts w:ascii="Calibri" w:eastAsia="Times New Roman" w:hAnsi="Calibri" w:cs="Calibri"/>
          <w:sz w:val="24"/>
          <w:szCs w:val="24"/>
          <w14:ligatures w14:val="none"/>
        </w:rPr>
        <w:t xml:space="preserve">eagavimo į grėsmę </w:t>
      </w:r>
      <w:r w:rsidR="008E1ACF" w:rsidRPr="00A739D0">
        <w:rPr>
          <w:rFonts w:ascii="Calibri" w:eastAsia="Times New Roman" w:hAnsi="Calibri" w:cs="Calibri"/>
          <w:sz w:val="24"/>
          <w:szCs w:val="24"/>
          <w14:ligatures w14:val="none"/>
        </w:rPr>
        <w:t xml:space="preserve">Lietuvos teismuose </w:t>
      </w:r>
      <w:r w:rsidR="00331C53" w:rsidRPr="00A739D0">
        <w:rPr>
          <w:rFonts w:ascii="Calibri" w:eastAsia="Times New Roman" w:hAnsi="Calibri" w:cs="Calibri"/>
          <w:sz w:val="24"/>
          <w:szCs w:val="24"/>
          <w14:ligatures w14:val="none"/>
        </w:rPr>
        <w:t>metodikos</w:t>
      </w:r>
      <w:r w:rsidRPr="00A739D0">
        <w:rPr>
          <w:rFonts w:ascii="Calibri" w:eastAsia="Times New Roman" w:hAnsi="Calibri" w:cs="Calibri"/>
          <w:sz w:val="24"/>
          <w:szCs w:val="24"/>
          <w14:ligatures w14:val="none"/>
        </w:rPr>
        <w:t xml:space="preserve"> </w:t>
      </w:r>
      <w:r w:rsidR="00D81325" w:rsidRPr="00A739D0">
        <w:rPr>
          <w:rFonts w:ascii="Calibri" w:eastAsia="Times New Roman" w:hAnsi="Calibri" w:cs="Calibri"/>
          <w:sz w:val="24"/>
          <w:szCs w:val="24"/>
          <w14:ligatures w14:val="none"/>
        </w:rPr>
        <w:t xml:space="preserve">(toliau – </w:t>
      </w:r>
      <w:r w:rsidR="00D81325" w:rsidRPr="00A739D0">
        <w:rPr>
          <w:rFonts w:ascii="Calibri" w:eastAsia="Times New Roman" w:hAnsi="Calibri" w:cs="Calibri"/>
          <w:b/>
          <w:bCs/>
          <w:sz w:val="24"/>
          <w:szCs w:val="24"/>
          <w14:ligatures w14:val="none"/>
        </w:rPr>
        <w:t>Metodika</w:t>
      </w:r>
      <w:r w:rsidR="00D81325" w:rsidRPr="00A739D0">
        <w:rPr>
          <w:rFonts w:ascii="Calibri" w:eastAsia="Times New Roman" w:hAnsi="Calibri" w:cs="Calibri"/>
          <w:sz w:val="24"/>
          <w:szCs w:val="24"/>
          <w14:ligatures w14:val="none"/>
        </w:rPr>
        <w:t xml:space="preserve">) </w:t>
      </w:r>
      <w:r w:rsidRPr="00A739D0">
        <w:rPr>
          <w:rFonts w:ascii="Calibri" w:eastAsia="Times New Roman" w:hAnsi="Calibri" w:cs="Calibri"/>
          <w:sz w:val="24"/>
          <w:szCs w:val="24"/>
          <w14:ligatures w14:val="none"/>
        </w:rPr>
        <w:t xml:space="preserve">parengimo </w:t>
      </w:r>
      <w:r w:rsidR="00597F1C" w:rsidRPr="00A739D0">
        <w:rPr>
          <w:rFonts w:ascii="Calibri" w:eastAsia="Times New Roman" w:hAnsi="Calibri" w:cs="Calibri"/>
          <w:sz w:val="24"/>
          <w:szCs w:val="24"/>
          <w14:ligatures w14:val="none"/>
        </w:rPr>
        <w:t xml:space="preserve">ir </w:t>
      </w:r>
      <w:r w:rsidR="008D41F0" w:rsidRPr="00A739D0">
        <w:rPr>
          <w:rFonts w:ascii="Calibri" w:eastAsia="Times New Roman" w:hAnsi="Calibri" w:cs="Calibri"/>
          <w:sz w:val="24"/>
          <w:szCs w:val="24"/>
          <w14:ligatures w14:val="none"/>
        </w:rPr>
        <w:t xml:space="preserve">ekspertinio </w:t>
      </w:r>
      <w:r w:rsidR="00597F1C" w:rsidRPr="00A739D0">
        <w:rPr>
          <w:rFonts w:ascii="Calibri" w:eastAsia="Times New Roman" w:hAnsi="Calibri" w:cs="Calibri"/>
          <w:sz w:val="24"/>
          <w:szCs w:val="24"/>
          <w14:ligatures w14:val="none"/>
        </w:rPr>
        <w:t xml:space="preserve">konsultavimo </w:t>
      </w:r>
      <w:r w:rsidRPr="00A739D0">
        <w:rPr>
          <w:rFonts w:ascii="Calibri" w:eastAsia="Times New Roman" w:hAnsi="Calibri" w:cs="Calibri"/>
          <w:sz w:val="24"/>
          <w:szCs w:val="24"/>
          <w14:ligatures w14:val="none"/>
        </w:rPr>
        <w:t>paslaugos (toliau</w:t>
      </w:r>
      <w:r w:rsidRPr="00A739D0">
        <w:rPr>
          <w:rFonts w:ascii="Calibri" w:eastAsia="Times New Roman" w:hAnsi="Calibri" w:cs="Calibri"/>
          <w:b/>
          <w:sz w:val="24"/>
          <w:szCs w:val="24"/>
          <w14:ligatures w14:val="none"/>
        </w:rPr>
        <w:t xml:space="preserve"> – Paslaugos</w:t>
      </w:r>
      <w:r w:rsidRPr="00A739D0">
        <w:rPr>
          <w:rFonts w:ascii="Calibri" w:eastAsia="Times New Roman" w:hAnsi="Calibri" w:cs="Calibri"/>
          <w:sz w:val="24"/>
          <w:szCs w:val="24"/>
          <w14:ligatures w14:val="none"/>
        </w:rPr>
        <w:t xml:space="preserve">). </w:t>
      </w:r>
    </w:p>
    <w:p w14:paraId="610AC383" w14:textId="77777777" w:rsidR="008D662A" w:rsidRPr="00A739D0" w:rsidRDefault="008D662A" w:rsidP="008D662A">
      <w:pPr>
        <w:numPr>
          <w:ilvl w:val="1"/>
          <w:numId w:val="2"/>
        </w:numPr>
        <w:tabs>
          <w:tab w:val="left" w:pos="0"/>
          <w:tab w:val="left" w:pos="426"/>
          <w:tab w:val="left" w:pos="993"/>
          <w:tab w:val="left" w:pos="1134"/>
        </w:tabs>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 xml:space="preserve">Paslaugų savybės ir kita informacija apie Paslaugas detalizuojama Sutarties 1 priede Techninė specifikacija, kuris yra neatskiriama Sutarties dalis. Paslaugų teikėjas, vykdydamas Sutartį, privalo vadovautis Techninės specifikacijos sąlygomis, įvykdyti visus joje nurodytus reikalavimus. </w:t>
      </w:r>
    </w:p>
    <w:p w14:paraId="74FB5AE5" w14:textId="77777777" w:rsidR="008D662A" w:rsidRPr="00A739D0" w:rsidRDefault="008D662A" w:rsidP="008D662A">
      <w:pPr>
        <w:tabs>
          <w:tab w:val="left" w:pos="0"/>
          <w:tab w:val="left" w:pos="426"/>
          <w:tab w:val="left" w:pos="993"/>
          <w:tab w:val="left" w:pos="1134"/>
        </w:tabs>
        <w:spacing w:after="0" w:line="240" w:lineRule="auto"/>
        <w:ind w:left="709"/>
        <w:jc w:val="both"/>
        <w:rPr>
          <w:rFonts w:ascii="Calibri" w:eastAsia="Times New Roman" w:hAnsi="Calibri" w:cs="Calibri"/>
          <w:sz w:val="24"/>
          <w:szCs w:val="24"/>
          <w:highlight w:val="yellow"/>
          <w14:ligatures w14:val="none"/>
        </w:rPr>
      </w:pPr>
    </w:p>
    <w:p w14:paraId="69DAE904" w14:textId="77777777" w:rsidR="008D662A" w:rsidRPr="00A739D0" w:rsidRDefault="008D662A" w:rsidP="008D662A">
      <w:pPr>
        <w:numPr>
          <w:ilvl w:val="0"/>
          <w:numId w:val="1"/>
        </w:numPr>
        <w:tabs>
          <w:tab w:val="left" w:pos="627"/>
        </w:tabs>
        <w:spacing w:after="0" w:line="240" w:lineRule="auto"/>
        <w:jc w:val="center"/>
        <w:rPr>
          <w:rFonts w:ascii="Calibri" w:eastAsia="Times New Roman" w:hAnsi="Calibri" w:cs="Calibri"/>
          <w:b/>
          <w:bCs/>
          <w:sz w:val="24"/>
          <w:szCs w:val="24"/>
          <w14:ligatures w14:val="none"/>
        </w:rPr>
      </w:pPr>
      <w:r w:rsidRPr="00A739D0">
        <w:rPr>
          <w:rFonts w:ascii="Calibri" w:eastAsia="Times New Roman" w:hAnsi="Calibri" w:cs="Calibri"/>
          <w:b/>
          <w:bCs/>
          <w:sz w:val="24"/>
          <w:szCs w:val="24"/>
          <w14:ligatures w14:val="none"/>
        </w:rPr>
        <w:t>PASLAUGŲ KAINA IR ATSISKAITYMO TVARKA</w:t>
      </w:r>
    </w:p>
    <w:p w14:paraId="0E2A38F7" w14:textId="77777777" w:rsidR="008D662A" w:rsidRPr="00A739D0" w:rsidRDefault="008D662A" w:rsidP="008D662A">
      <w:pPr>
        <w:spacing w:after="0" w:line="240" w:lineRule="auto"/>
        <w:ind w:firstLine="851"/>
        <w:jc w:val="both"/>
        <w:rPr>
          <w:rFonts w:ascii="Calibri" w:eastAsia="Times New Roman" w:hAnsi="Calibri" w:cs="Calibri"/>
          <w:sz w:val="24"/>
          <w:szCs w:val="24"/>
          <w14:ligatures w14:val="none"/>
        </w:rPr>
      </w:pPr>
    </w:p>
    <w:p w14:paraId="04D80E89" w14:textId="1E09B855" w:rsidR="008D662A" w:rsidRPr="00A739D0" w:rsidRDefault="008D662A" w:rsidP="008D662A">
      <w:pPr>
        <w:spacing w:after="0" w:line="240" w:lineRule="auto"/>
        <w:ind w:firstLine="709"/>
        <w:jc w:val="both"/>
        <w:rPr>
          <w:rFonts w:ascii="Calibri" w:eastAsia="Times New Roman" w:hAnsi="Calibri" w:cs="Calibri"/>
          <w:bCs/>
          <w:sz w:val="24"/>
          <w:szCs w:val="24"/>
          <w14:ligatures w14:val="none"/>
        </w:rPr>
      </w:pPr>
      <w:r w:rsidRPr="00A739D0">
        <w:rPr>
          <w:rFonts w:ascii="Calibri" w:eastAsia="Times New Roman" w:hAnsi="Calibri" w:cs="Calibri"/>
          <w:sz w:val="24"/>
          <w:szCs w:val="24"/>
          <w14:ligatures w14:val="none"/>
        </w:rPr>
        <w:t xml:space="preserve">2.1. Sutarties kaina </w:t>
      </w:r>
      <w:r w:rsidR="002C236F" w:rsidRPr="00A739D0">
        <w:rPr>
          <w:rFonts w:ascii="Calibri" w:eastAsia="Times New Roman" w:hAnsi="Calibri" w:cs="Calibri"/>
          <w:sz w:val="24"/>
          <w:szCs w:val="24"/>
          <w14:ligatures w14:val="none"/>
        </w:rPr>
        <w:t xml:space="preserve">(pradinės Sutarties vertė) </w:t>
      </w:r>
      <w:r w:rsidRPr="00A739D0">
        <w:rPr>
          <w:rFonts w:ascii="Calibri" w:eastAsia="Times New Roman" w:hAnsi="Calibri" w:cs="Calibri"/>
          <w:sz w:val="24"/>
          <w:szCs w:val="24"/>
          <w14:ligatures w14:val="none"/>
        </w:rPr>
        <w:t xml:space="preserve">–  </w:t>
      </w:r>
      <w:r w:rsidR="009411CB" w:rsidRPr="00A739D0">
        <w:rPr>
          <w:rFonts w:ascii="Calibri" w:eastAsia="Times New Roman" w:hAnsi="Calibri" w:cs="Calibri"/>
          <w:sz w:val="24"/>
          <w:szCs w:val="24"/>
          <w14:ligatures w14:val="none"/>
        </w:rPr>
        <w:t xml:space="preserve">iki </w:t>
      </w:r>
      <w:r w:rsidRPr="00A739D0">
        <w:rPr>
          <w:rFonts w:ascii="Calibri" w:eastAsia="Times New Roman" w:hAnsi="Calibri" w:cs="Calibri"/>
          <w:b/>
          <w:bCs/>
          <w:sz w:val="24"/>
          <w:szCs w:val="24"/>
          <w14:ligatures w14:val="none"/>
        </w:rPr>
        <w:t>Eur (</w:t>
      </w:r>
      <w:r w:rsidR="00002423" w:rsidRPr="00A739D0">
        <w:rPr>
          <w:rFonts w:ascii="Calibri" w:eastAsia="Times New Roman" w:hAnsi="Calibri" w:cs="Calibri"/>
          <w:b/>
          <w:bCs/>
          <w:sz w:val="24"/>
          <w:szCs w:val="24"/>
          <w14:ligatures w14:val="none"/>
        </w:rPr>
        <w:t>__________</w:t>
      </w:r>
      <w:r w:rsidRPr="00A739D0">
        <w:rPr>
          <w:rFonts w:ascii="Calibri" w:eastAsia="Times New Roman" w:hAnsi="Calibri" w:cs="Calibri"/>
          <w:b/>
          <w:bCs/>
          <w:sz w:val="24"/>
          <w:szCs w:val="24"/>
          <w14:ligatures w14:val="none"/>
        </w:rPr>
        <w:t xml:space="preserve"> eurų</w:t>
      </w:r>
      <w:r w:rsidR="00D81325" w:rsidRPr="00A739D0">
        <w:rPr>
          <w:rFonts w:ascii="Calibri" w:eastAsia="Times New Roman" w:hAnsi="Calibri" w:cs="Calibri"/>
          <w:b/>
          <w:bCs/>
          <w:sz w:val="24"/>
          <w:szCs w:val="24"/>
          <w14:ligatures w14:val="none"/>
        </w:rPr>
        <w:t>,</w:t>
      </w:r>
      <w:r w:rsidRPr="00A739D0">
        <w:rPr>
          <w:rFonts w:ascii="Calibri" w:eastAsia="Times New Roman" w:hAnsi="Calibri" w:cs="Calibri"/>
          <w:b/>
          <w:bCs/>
          <w:sz w:val="24"/>
          <w:szCs w:val="24"/>
          <w14:ligatures w14:val="none"/>
        </w:rPr>
        <w:t xml:space="preserve"> </w:t>
      </w:r>
      <w:r w:rsidR="00002423" w:rsidRPr="00A739D0">
        <w:rPr>
          <w:rFonts w:ascii="Calibri" w:eastAsia="Times New Roman" w:hAnsi="Calibri" w:cs="Calibri"/>
          <w:b/>
          <w:bCs/>
          <w:sz w:val="24"/>
          <w:szCs w:val="24"/>
          <w14:ligatures w14:val="none"/>
        </w:rPr>
        <w:t xml:space="preserve">____________ </w:t>
      </w:r>
      <w:r w:rsidRPr="00A739D0">
        <w:rPr>
          <w:rFonts w:ascii="Calibri" w:eastAsia="Times New Roman" w:hAnsi="Calibri" w:cs="Calibri"/>
          <w:b/>
          <w:bCs/>
          <w:sz w:val="24"/>
          <w:szCs w:val="24"/>
          <w14:ligatures w14:val="none"/>
        </w:rPr>
        <w:t>centų)</w:t>
      </w:r>
      <w:r w:rsidRPr="00A739D0">
        <w:rPr>
          <w:rFonts w:ascii="Calibri" w:eastAsia="Times New Roman" w:hAnsi="Calibri" w:cs="Calibri"/>
          <w:sz w:val="24"/>
          <w:szCs w:val="24"/>
          <w14:ligatures w14:val="none"/>
        </w:rPr>
        <w:t xml:space="preserve"> be pridėtinės vertės mokesčio (toliau – PVM). </w:t>
      </w:r>
      <w:r w:rsidR="002C236F" w:rsidRPr="00A739D0">
        <w:rPr>
          <w:rFonts w:ascii="Calibri" w:eastAsia="Times New Roman" w:hAnsi="Calibri" w:cs="Calibri"/>
          <w:sz w:val="24"/>
          <w:szCs w:val="24"/>
          <w14:ligatures w14:val="none"/>
        </w:rPr>
        <w:t>Sutarties kaina su PVM -</w:t>
      </w:r>
      <w:r w:rsidR="009411CB" w:rsidRPr="00A739D0">
        <w:rPr>
          <w:rFonts w:ascii="Calibri" w:eastAsia="Times New Roman" w:hAnsi="Calibri" w:cs="Calibri"/>
          <w:sz w:val="24"/>
          <w:szCs w:val="24"/>
          <w14:ligatures w14:val="none"/>
        </w:rPr>
        <w:t xml:space="preserve"> iki</w:t>
      </w:r>
      <w:r w:rsidR="002C236F" w:rsidRPr="00A739D0">
        <w:rPr>
          <w:rFonts w:ascii="Calibri" w:eastAsia="Times New Roman" w:hAnsi="Calibri" w:cs="Calibri"/>
          <w:sz w:val="24"/>
          <w:szCs w:val="24"/>
          <w14:ligatures w14:val="none"/>
        </w:rPr>
        <w:t xml:space="preserve"> </w:t>
      </w:r>
      <w:r w:rsidR="002C236F" w:rsidRPr="00A739D0">
        <w:rPr>
          <w:rFonts w:ascii="Calibri" w:eastAsia="Times New Roman" w:hAnsi="Calibri" w:cs="Calibri"/>
          <w:b/>
          <w:bCs/>
          <w:sz w:val="24"/>
          <w:szCs w:val="24"/>
          <w14:ligatures w14:val="none"/>
        </w:rPr>
        <w:t>Eur (__________ eurų, ____________ centų)</w:t>
      </w:r>
      <w:r w:rsidR="007D7488" w:rsidRPr="00A739D0">
        <w:rPr>
          <w:rFonts w:ascii="Calibri" w:eastAsia="Times New Roman" w:hAnsi="Calibri" w:cs="Calibri"/>
          <w:b/>
          <w:bCs/>
          <w:sz w:val="24"/>
          <w:szCs w:val="24"/>
          <w14:ligatures w14:val="none"/>
        </w:rPr>
        <w:t>.</w:t>
      </w:r>
      <w:r w:rsidR="002C236F" w:rsidRPr="00A739D0">
        <w:rPr>
          <w:rFonts w:ascii="Calibri" w:eastAsia="Times New Roman" w:hAnsi="Calibri" w:cs="Calibri"/>
          <w:sz w:val="24"/>
          <w:szCs w:val="24"/>
          <w14:ligatures w14:val="none"/>
        </w:rPr>
        <w:t xml:space="preserve"> </w:t>
      </w:r>
      <w:r w:rsidRPr="00A739D0">
        <w:rPr>
          <w:rFonts w:ascii="Calibri" w:eastAsia="Times New Roman" w:hAnsi="Calibri" w:cs="Calibri"/>
          <w:bCs/>
          <w:sz w:val="24"/>
          <w:szCs w:val="24"/>
          <w14:ligatures w14:val="none"/>
        </w:rPr>
        <w:t xml:space="preserve">Ši Sutartis yra </w:t>
      </w:r>
      <w:r w:rsidR="001D31C2" w:rsidRPr="00A739D0">
        <w:rPr>
          <w:rFonts w:ascii="Calibri" w:eastAsia="Times New Roman" w:hAnsi="Calibri" w:cs="Calibri"/>
          <w:bCs/>
          <w:sz w:val="24"/>
          <w:szCs w:val="24"/>
          <w14:ligatures w14:val="none"/>
        </w:rPr>
        <w:t xml:space="preserve">mišrios kainodaros </w:t>
      </w:r>
      <w:r w:rsidR="00126E9B" w:rsidRPr="00A739D0">
        <w:rPr>
          <w:rFonts w:ascii="Calibri" w:eastAsia="Times New Roman" w:hAnsi="Calibri" w:cs="Calibri"/>
          <w:bCs/>
          <w:sz w:val="24"/>
          <w:szCs w:val="24"/>
          <w14:ligatures w14:val="none"/>
        </w:rPr>
        <w:t>–</w:t>
      </w:r>
      <w:r w:rsidR="001D31C2" w:rsidRPr="00A739D0">
        <w:rPr>
          <w:rFonts w:ascii="Calibri" w:eastAsia="Times New Roman" w:hAnsi="Calibri" w:cs="Calibri"/>
          <w:bCs/>
          <w:sz w:val="24"/>
          <w:szCs w:val="24"/>
          <w14:ligatures w14:val="none"/>
        </w:rPr>
        <w:t xml:space="preserve"> </w:t>
      </w:r>
      <w:r w:rsidRPr="00A739D0">
        <w:rPr>
          <w:rFonts w:ascii="Calibri" w:eastAsia="Times New Roman" w:hAnsi="Calibri" w:cs="Calibri"/>
          <w:bCs/>
          <w:sz w:val="24"/>
          <w:szCs w:val="24"/>
          <w14:ligatures w14:val="none"/>
        </w:rPr>
        <w:t>fiksuotos kainos</w:t>
      </w:r>
      <w:r w:rsidR="001D31C2" w:rsidRPr="00A739D0">
        <w:rPr>
          <w:rFonts w:ascii="Calibri" w:eastAsia="Times New Roman" w:hAnsi="Calibri" w:cs="Calibri"/>
          <w:bCs/>
          <w:sz w:val="24"/>
          <w:szCs w:val="24"/>
          <w14:ligatures w14:val="none"/>
        </w:rPr>
        <w:t xml:space="preserve"> ir fiksuoto įkainio</w:t>
      </w:r>
      <w:r w:rsidRPr="00A739D0">
        <w:rPr>
          <w:rFonts w:ascii="Calibri" w:eastAsia="Times New Roman" w:hAnsi="Calibri" w:cs="Calibri"/>
          <w:bCs/>
          <w:sz w:val="24"/>
          <w:szCs w:val="24"/>
          <w14:ligatures w14:val="none"/>
        </w:rPr>
        <w:t xml:space="preserve"> sutartis. Peržiūros sąlygos numatytos Sutarties 2.</w:t>
      </w:r>
      <w:r w:rsidR="00414D03" w:rsidRPr="00A739D0">
        <w:rPr>
          <w:rFonts w:ascii="Calibri" w:eastAsia="Times New Roman" w:hAnsi="Calibri" w:cs="Calibri"/>
          <w:bCs/>
          <w:sz w:val="24"/>
          <w:szCs w:val="24"/>
          <w14:ligatures w14:val="none"/>
        </w:rPr>
        <w:t xml:space="preserve">8 </w:t>
      </w:r>
      <w:r w:rsidRPr="00A739D0">
        <w:rPr>
          <w:rFonts w:ascii="Calibri" w:eastAsia="Times New Roman" w:hAnsi="Calibri" w:cs="Calibri"/>
          <w:bCs/>
          <w:sz w:val="24"/>
          <w:szCs w:val="24"/>
          <w14:ligatures w14:val="none"/>
        </w:rPr>
        <w:t>punkte.</w:t>
      </w:r>
    </w:p>
    <w:p w14:paraId="3DDC50DB" w14:textId="0776B5B0" w:rsidR="008D41F0" w:rsidRPr="00A739D0" w:rsidRDefault="008D41F0" w:rsidP="008D662A">
      <w:pPr>
        <w:spacing w:after="0" w:line="240" w:lineRule="auto"/>
        <w:ind w:firstLine="709"/>
        <w:jc w:val="both"/>
        <w:rPr>
          <w:rFonts w:ascii="Calibri" w:eastAsia="Times New Roman" w:hAnsi="Calibri" w:cs="Calibri"/>
          <w:bCs/>
          <w:sz w:val="24"/>
          <w:szCs w:val="24"/>
          <w14:ligatures w14:val="none"/>
        </w:rPr>
      </w:pPr>
      <w:r w:rsidRPr="00A739D0">
        <w:rPr>
          <w:rFonts w:ascii="Calibri" w:eastAsia="Times New Roman" w:hAnsi="Calibri" w:cs="Calibri"/>
          <w:bCs/>
          <w:sz w:val="24"/>
          <w:szCs w:val="24"/>
          <w14:ligatures w14:val="none"/>
        </w:rPr>
        <w:t>2.2. Sutartyje numatytų Paslaugų įkainiai:</w:t>
      </w:r>
    </w:p>
    <w:p w14:paraId="4F887D18" w14:textId="5413A92D" w:rsidR="008D41F0" w:rsidRPr="00A739D0" w:rsidRDefault="008D41F0" w:rsidP="008D662A">
      <w:pPr>
        <w:spacing w:after="0" w:line="240" w:lineRule="auto"/>
        <w:ind w:firstLine="709"/>
        <w:jc w:val="both"/>
        <w:rPr>
          <w:rFonts w:ascii="Calibri" w:eastAsia="Times New Roman" w:hAnsi="Calibri" w:cs="Calibri"/>
          <w:bCs/>
          <w:sz w:val="24"/>
          <w:szCs w:val="24"/>
          <w14:ligatures w14:val="none"/>
        </w:rPr>
      </w:pPr>
      <w:r w:rsidRPr="00A739D0">
        <w:rPr>
          <w:rFonts w:ascii="Calibri" w:eastAsia="Times New Roman" w:hAnsi="Calibri" w:cs="Calibri"/>
          <w:bCs/>
          <w:sz w:val="24"/>
          <w:szCs w:val="24"/>
          <w14:ligatures w14:val="none"/>
        </w:rPr>
        <w:t>2.2.1. užsienio šalyse ir Lietuvoje veikiančių subjektų taikomų reagavimo į grėsmę metodikų analizės parengimas</w:t>
      </w:r>
      <w:r w:rsidR="00706F25" w:rsidRPr="00A739D0">
        <w:rPr>
          <w:rFonts w:ascii="Calibri" w:eastAsia="Times New Roman" w:hAnsi="Calibri" w:cs="Calibri"/>
          <w:bCs/>
          <w:sz w:val="24"/>
          <w:szCs w:val="24"/>
          <w14:ligatures w14:val="none"/>
        </w:rPr>
        <w:t xml:space="preserve"> –</w:t>
      </w:r>
      <w:r w:rsidR="00126E9B" w:rsidRPr="00A739D0">
        <w:rPr>
          <w:rFonts w:ascii="Calibri" w:eastAsia="Times New Roman" w:hAnsi="Calibri" w:cs="Calibri"/>
          <w:bCs/>
          <w:sz w:val="24"/>
          <w:szCs w:val="24"/>
          <w14:ligatures w14:val="none"/>
        </w:rPr>
        <w:t xml:space="preserve"> </w:t>
      </w:r>
      <w:r w:rsidR="00706F25" w:rsidRPr="00A739D0">
        <w:rPr>
          <w:rFonts w:ascii="Calibri" w:eastAsia="Times New Roman" w:hAnsi="Calibri" w:cs="Calibri"/>
          <w:bCs/>
          <w:sz w:val="24"/>
          <w:szCs w:val="24"/>
          <w14:ligatures w14:val="none"/>
        </w:rPr>
        <w:t>Eur</w:t>
      </w:r>
      <w:r w:rsidR="00D81325" w:rsidRPr="00A739D0">
        <w:rPr>
          <w:rFonts w:ascii="Calibri" w:eastAsia="Times New Roman" w:hAnsi="Calibri" w:cs="Calibri"/>
          <w:bCs/>
          <w:sz w:val="24"/>
          <w:szCs w:val="24"/>
          <w14:ligatures w14:val="none"/>
        </w:rPr>
        <w:t xml:space="preserve"> (</w:t>
      </w:r>
      <w:r w:rsidR="001C4574" w:rsidRPr="00A739D0">
        <w:rPr>
          <w:rFonts w:ascii="Calibri" w:eastAsia="Times New Roman" w:hAnsi="Calibri" w:cs="Calibri"/>
          <w:bCs/>
          <w:sz w:val="24"/>
          <w:szCs w:val="24"/>
          <w14:ligatures w14:val="none"/>
        </w:rPr>
        <w:t>__________</w:t>
      </w:r>
      <w:r w:rsidR="001B2F56" w:rsidRPr="00A739D0">
        <w:rPr>
          <w:rFonts w:ascii="Calibri" w:eastAsia="Times New Roman" w:hAnsi="Calibri" w:cs="Calibri"/>
          <w:bCs/>
          <w:sz w:val="24"/>
          <w:szCs w:val="24"/>
          <w14:ligatures w14:val="none"/>
        </w:rPr>
        <w:t xml:space="preserve"> </w:t>
      </w:r>
      <w:r w:rsidR="00D81325" w:rsidRPr="00A739D0">
        <w:rPr>
          <w:rFonts w:ascii="Calibri" w:eastAsia="Times New Roman" w:hAnsi="Calibri" w:cs="Calibri"/>
          <w:bCs/>
          <w:sz w:val="24"/>
          <w:szCs w:val="24"/>
          <w14:ligatures w14:val="none"/>
        </w:rPr>
        <w:t xml:space="preserve">eurų, </w:t>
      </w:r>
      <w:r w:rsidR="001C4574" w:rsidRPr="00A739D0">
        <w:rPr>
          <w:rFonts w:ascii="Calibri" w:eastAsia="Times New Roman" w:hAnsi="Calibri" w:cs="Calibri"/>
          <w:bCs/>
          <w:sz w:val="24"/>
          <w:szCs w:val="24"/>
          <w14:ligatures w14:val="none"/>
        </w:rPr>
        <w:t xml:space="preserve">_________- </w:t>
      </w:r>
      <w:r w:rsidR="00D81325" w:rsidRPr="00A739D0">
        <w:rPr>
          <w:rFonts w:ascii="Calibri" w:eastAsia="Times New Roman" w:hAnsi="Calibri" w:cs="Calibri"/>
          <w:bCs/>
          <w:sz w:val="24"/>
          <w:szCs w:val="24"/>
          <w14:ligatures w14:val="none"/>
        </w:rPr>
        <w:t>centų);</w:t>
      </w:r>
    </w:p>
    <w:p w14:paraId="360D19E0" w14:textId="114E0EB9" w:rsidR="008D41F0" w:rsidRPr="00A739D0" w:rsidRDefault="008D41F0" w:rsidP="008D662A">
      <w:pPr>
        <w:spacing w:after="0" w:line="240" w:lineRule="auto"/>
        <w:ind w:firstLine="709"/>
        <w:jc w:val="both"/>
        <w:rPr>
          <w:rFonts w:ascii="Calibri" w:eastAsia="Times New Roman" w:hAnsi="Calibri" w:cs="Calibri"/>
          <w:bCs/>
          <w:sz w:val="24"/>
          <w:szCs w:val="24"/>
          <w14:ligatures w14:val="none"/>
        </w:rPr>
      </w:pPr>
      <w:r w:rsidRPr="00A739D0">
        <w:rPr>
          <w:rFonts w:ascii="Calibri" w:eastAsia="Times New Roman" w:hAnsi="Calibri" w:cs="Calibri"/>
          <w:bCs/>
          <w:sz w:val="24"/>
          <w:szCs w:val="24"/>
          <w14:ligatures w14:val="none"/>
        </w:rPr>
        <w:t xml:space="preserve">2.2.2. </w:t>
      </w:r>
      <w:r w:rsidR="00D81325" w:rsidRPr="00A739D0">
        <w:rPr>
          <w:rFonts w:ascii="Calibri" w:eastAsia="Times New Roman" w:hAnsi="Calibri" w:cs="Calibri"/>
          <w:bCs/>
          <w:sz w:val="24"/>
          <w:szCs w:val="24"/>
          <w14:ligatures w14:val="none"/>
        </w:rPr>
        <w:t>M</w:t>
      </w:r>
      <w:r w:rsidRPr="00A739D0">
        <w:rPr>
          <w:rFonts w:ascii="Calibri" w:eastAsia="Times New Roman" w:hAnsi="Calibri" w:cs="Calibri"/>
          <w:bCs/>
          <w:sz w:val="24"/>
          <w:szCs w:val="24"/>
          <w14:ligatures w14:val="none"/>
        </w:rPr>
        <w:t>etodikos parengimas</w:t>
      </w:r>
      <w:r w:rsidR="00D81325" w:rsidRPr="00A739D0">
        <w:rPr>
          <w:rFonts w:ascii="Calibri" w:eastAsia="Times New Roman" w:hAnsi="Calibri" w:cs="Calibri"/>
          <w:bCs/>
          <w:sz w:val="24"/>
          <w:szCs w:val="24"/>
          <w14:ligatures w14:val="none"/>
        </w:rPr>
        <w:t xml:space="preserve"> –</w:t>
      </w:r>
      <w:r w:rsidR="00126E9B" w:rsidRPr="00A739D0">
        <w:rPr>
          <w:rFonts w:ascii="Calibri" w:eastAsia="Times New Roman" w:hAnsi="Calibri" w:cs="Calibri"/>
          <w:bCs/>
          <w:sz w:val="24"/>
          <w:szCs w:val="24"/>
          <w14:ligatures w14:val="none"/>
        </w:rPr>
        <w:t xml:space="preserve"> </w:t>
      </w:r>
      <w:r w:rsidR="00D81325" w:rsidRPr="00A739D0">
        <w:rPr>
          <w:rFonts w:ascii="Calibri" w:eastAsia="Times New Roman" w:hAnsi="Calibri" w:cs="Calibri"/>
          <w:bCs/>
          <w:sz w:val="24"/>
          <w:szCs w:val="24"/>
          <w14:ligatures w14:val="none"/>
        </w:rPr>
        <w:t>Eur (</w:t>
      </w:r>
      <w:r w:rsidR="001C4574" w:rsidRPr="00A739D0">
        <w:rPr>
          <w:rFonts w:ascii="Calibri" w:eastAsia="Times New Roman" w:hAnsi="Calibri" w:cs="Calibri"/>
          <w:bCs/>
          <w:sz w:val="24"/>
          <w:szCs w:val="24"/>
          <w14:ligatures w14:val="none"/>
        </w:rPr>
        <w:t>_____________</w:t>
      </w:r>
      <w:r w:rsidR="00D81325" w:rsidRPr="00A739D0">
        <w:rPr>
          <w:rFonts w:ascii="Calibri" w:eastAsia="Times New Roman" w:hAnsi="Calibri" w:cs="Calibri"/>
          <w:bCs/>
          <w:sz w:val="24"/>
          <w:szCs w:val="24"/>
          <w14:ligatures w14:val="none"/>
        </w:rPr>
        <w:t xml:space="preserve"> eurų, </w:t>
      </w:r>
      <w:r w:rsidR="001C4574" w:rsidRPr="00A739D0">
        <w:rPr>
          <w:rFonts w:ascii="Calibri" w:eastAsia="Times New Roman" w:hAnsi="Calibri" w:cs="Calibri"/>
          <w:bCs/>
          <w:sz w:val="24"/>
          <w:szCs w:val="24"/>
          <w14:ligatures w14:val="none"/>
        </w:rPr>
        <w:t xml:space="preserve">__________- </w:t>
      </w:r>
      <w:r w:rsidR="00D81325" w:rsidRPr="00A739D0">
        <w:rPr>
          <w:rFonts w:ascii="Calibri" w:eastAsia="Times New Roman" w:hAnsi="Calibri" w:cs="Calibri"/>
          <w:bCs/>
          <w:sz w:val="24"/>
          <w:szCs w:val="24"/>
          <w14:ligatures w14:val="none"/>
        </w:rPr>
        <w:t>centų);</w:t>
      </w:r>
    </w:p>
    <w:p w14:paraId="6B5071EB" w14:textId="75F1456E" w:rsidR="008D41F0" w:rsidRPr="00A739D0" w:rsidRDefault="008D41F0" w:rsidP="00D81325">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bCs/>
          <w:sz w:val="24"/>
          <w:szCs w:val="24"/>
          <w14:ligatures w14:val="none"/>
        </w:rPr>
        <w:t xml:space="preserve">2.2.3. ekspertinių konsultacijų </w:t>
      </w:r>
      <w:r w:rsidR="00D81325" w:rsidRPr="00A739D0">
        <w:rPr>
          <w:rFonts w:ascii="Calibri" w:eastAsia="Times New Roman" w:hAnsi="Calibri" w:cs="Calibri"/>
          <w:bCs/>
          <w:sz w:val="24"/>
          <w:szCs w:val="24"/>
          <w14:ligatures w14:val="none"/>
        </w:rPr>
        <w:t xml:space="preserve">Paslaugų gavėjui teikimas rengiant su Metodikos taikymu ir įgyvendinimu susijusius dokumentus ir / arba teisės aktų projektus (pavyzdžiui, rekomendacijas teismams dėl Metodikos ir (ar) teisės aktų įgyvendinimo, mokymų organizavimo, tarpinstitucinio bendradarbiavimo ir panašiai) – </w:t>
      </w:r>
      <w:r w:rsidR="001C4574" w:rsidRPr="00A739D0">
        <w:rPr>
          <w:rFonts w:ascii="Calibri" w:eastAsia="Times New Roman" w:hAnsi="Calibri" w:cs="Calibri"/>
          <w:bCs/>
          <w:sz w:val="24"/>
          <w:szCs w:val="24"/>
          <w14:ligatures w14:val="none"/>
        </w:rPr>
        <w:t>______-</w:t>
      </w:r>
      <w:r w:rsidR="00D81325" w:rsidRPr="00A739D0">
        <w:rPr>
          <w:rFonts w:ascii="Calibri" w:eastAsia="Times New Roman" w:hAnsi="Calibri" w:cs="Calibri"/>
          <w:bCs/>
          <w:sz w:val="24"/>
          <w:szCs w:val="24"/>
          <w14:ligatures w14:val="none"/>
        </w:rPr>
        <w:t xml:space="preserve"> Eur (</w:t>
      </w:r>
      <w:r w:rsidR="001C4574" w:rsidRPr="00A739D0">
        <w:rPr>
          <w:rFonts w:ascii="Calibri" w:eastAsia="Times New Roman" w:hAnsi="Calibri" w:cs="Calibri"/>
          <w:bCs/>
          <w:sz w:val="24"/>
          <w:szCs w:val="24"/>
          <w14:ligatures w14:val="none"/>
        </w:rPr>
        <w:t>_______</w:t>
      </w:r>
      <w:r w:rsidR="00D81325" w:rsidRPr="00A739D0">
        <w:rPr>
          <w:rFonts w:ascii="Calibri" w:eastAsia="Times New Roman" w:hAnsi="Calibri" w:cs="Calibri"/>
          <w:bCs/>
          <w:sz w:val="24"/>
          <w:szCs w:val="24"/>
          <w14:ligatures w14:val="none"/>
        </w:rPr>
        <w:t xml:space="preserve"> eurų, </w:t>
      </w:r>
      <w:r w:rsidR="001C4574" w:rsidRPr="00A739D0">
        <w:rPr>
          <w:rFonts w:ascii="Calibri" w:eastAsia="Times New Roman" w:hAnsi="Calibri" w:cs="Calibri"/>
          <w:bCs/>
          <w:sz w:val="24"/>
          <w:szCs w:val="24"/>
          <w14:ligatures w14:val="none"/>
        </w:rPr>
        <w:t xml:space="preserve">_________- </w:t>
      </w:r>
      <w:r w:rsidR="00D81325" w:rsidRPr="00A739D0">
        <w:rPr>
          <w:rFonts w:ascii="Calibri" w:eastAsia="Times New Roman" w:hAnsi="Calibri" w:cs="Calibri"/>
          <w:bCs/>
          <w:sz w:val="24"/>
          <w:szCs w:val="24"/>
          <w14:ligatures w14:val="none"/>
        </w:rPr>
        <w:t xml:space="preserve">centų) už 1 valandą, iš viso už 10 valandų – </w:t>
      </w:r>
      <w:r w:rsidR="001C4574" w:rsidRPr="00A739D0">
        <w:rPr>
          <w:rFonts w:ascii="Calibri" w:eastAsia="Times New Roman" w:hAnsi="Calibri" w:cs="Calibri"/>
          <w:bCs/>
          <w:sz w:val="24"/>
          <w:szCs w:val="24"/>
          <w14:ligatures w14:val="none"/>
        </w:rPr>
        <w:t>__________</w:t>
      </w:r>
      <w:r w:rsidR="00D81325" w:rsidRPr="00A739D0">
        <w:rPr>
          <w:rFonts w:ascii="Calibri" w:eastAsia="Times New Roman" w:hAnsi="Calibri" w:cs="Calibri"/>
          <w:bCs/>
          <w:sz w:val="24"/>
          <w:szCs w:val="24"/>
          <w14:ligatures w14:val="none"/>
        </w:rPr>
        <w:t xml:space="preserve"> Eur (</w:t>
      </w:r>
      <w:r w:rsidR="001C4574" w:rsidRPr="00A739D0">
        <w:rPr>
          <w:rFonts w:ascii="Calibri" w:eastAsia="Times New Roman" w:hAnsi="Calibri" w:cs="Calibri"/>
          <w:bCs/>
          <w:sz w:val="24"/>
          <w:szCs w:val="24"/>
          <w14:ligatures w14:val="none"/>
        </w:rPr>
        <w:t>__________</w:t>
      </w:r>
      <w:r w:rsidR="00D81325" w:rsidRPr="00A739D0">
        <w:rPr>
          <w:rFonts w:ascii="Calibri" w:eastAsia="Times New Roman" w:hAnsi="Calibri" w:cs="Calibri"/>
          <w:bCs/>
          <w:sz w:val="24"/>
          <w:szCs w:val="24"/>
          <w14:ligatures w14:val="none"/>
        </w:rPr>
        <w:t xml:space="preserve"> eurų, </w:t>
      </w:r>
      <w:r w:rsidR="001C4574" w:rsidRPr="00A739D0">
        <w:rPr>
          <w:rFonts w:ascii="Calibri" w:eastAsia="Times New Roman" w:hAnsi="Calibri" w:cs="Calibri"/>
          <w:bCs/>
          <w:sz w:val="24"/>
          <w:szCs w:val="24"/>
          <w14:ligatures w14:val="none"/>
        </w:rPr>
        <w:t xml:space="preserve">________ </w:t>
      </w:r>
      <w:r w:rsidR="00D81325" w:rsidRPr="00A739D0">
        <w:rPr>
          <w:rFonts w:ascii="Calibri" w:eastAsia="Times New Roman" w:hAnsi="Calibri" w:cs="Calibri"/>
          <w:bCs/>
          <w:sz w:val="24"/>
          <w:szCs w:val="24"/>
          <w14:ligatures w14:val="none"/>
        </w:rPr>
        <w:t>centų);</w:t>
      </w:r>
    </w:p>
    <w:p w14:paraId="6FB25716" w14:textId="3A4B8455"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2.</w:t>
      </w:r>
      <w:r w:rsidR="00D81325" w:rsidRPr="00A739D0">
        <w:rPr>
          <w:rFonts w:ascii="Calibri" w:eastAsia="Times New Roman" w:hAnsi="Calibri" w:cs="Calibri"/>
          <w:sz w:val="24"/>
          <w:szCs w:val="24"/>
          <w14:ligatures w14:val="none"/>
        </w:rPr>
        <w:t>3</w:t>
      </w:r>
      <w:r w:rsidRPr="00A739D0">
        <w:rPr>
          <w:rFonts w:ascii="Calibri" w:eastAsia="Times New Roman" w:hAnsi="Calibri" w:cs="Calibri"/>
          <w:sz w:val="24"/>
          <w:szCs w:val="24"/>
          <w14:ligatures w14:val="none"/>
        </w:rPr>
        <w:t>. Į Sutarties kainą įskaitoma Paslaugų kaina, visi mokesčiai ir rinkliavos bei kitos išlaidos, susijusios su tinkamu Sutarties vykdymu.</w:t>
      </w:r>
    </w:p>
    <w:p w14:paraId="27C3E579" w14:textId="065520E9" w:rsidR="008D662A" w:rsidRPr="00A739D0" w:rsidRDefault="008D662A" w:rsidP="008D662A">
      <w:pPr>
        <w:spacing w:after="0" w:line="240" w:lineRule="auto"/>
        <w:ind w:firstLine="709"/>
        <w:jc w:val="both"/>
        <w:rPr>
          <w:rFonts w:ascii="Calibri" w:eastAsia="Times New Roman" w:hAnsi="Calibri" w:cs="Calibri"/>
          <w:color w:val="000000"/>
          <w:sz w:val="24"/>
          <w:szCs w:val="24"/>
          <w14:ligatures w14:val="none"/>
        </w:rPr>
      </w:pPr>
      <w:r w:rsidRPr="00A739D0">
        <w:rPr>
          <w:rFonts w:ascii="Calibri" w:eastAsia="Times New Roman" w:hAnsi="Calibri" w:cs="Calibri"/>
          <w:sz w:val="24"/>
          <w:szCs w:val="24"/>
          <w14:ligatures w14:val="none"/>
        </w:rPr>
        <w:t>2.</w:t>
      </w:r>
      <w:r w:rsidR="00D81325" w:rsidRPr="00A739D0">
        <w:rPr>
          <w:rFonts w:ascii="Calibri" w:eastAsia="Times New Roman" w:hAnsi="Calibri" w:cs="Calibri"/>
          <w:sz w:val="24"/>
          <w:szCs w:val="24"/>
          <w14:ligatures w14:val="none"/>
        </w:rPr>
        <w:t>4</w:t>
      </w:r>
      <w:r w:rsidRPr="00A739D0">
        <w:rPr>
          <w:rFonts w:ascii="Calibri" w:eastAsia="Times New Roman" w:hAnsi="Calibri" w:cs="Calibri"/>
          <w:sz w:val="24"/>
          <w:szCs w:val="24"/>
          <w14:ligatures w14:val="none"/>
        </w:rPr>
        <w:t>. Sutarties kaina negali būti keičiama dėl bendro kainų lygio ir (ar) mokesčių pasikeitimo, išskyrus Sutarties 2.</w:t>
      </w:r>
      <w:r w:rsidR="003502CA" w:rsidRPr="00A739D0">
        <w:rPr>
          <w:rFonts w:ascii="Calibri" w:eastAsia="Times New Roman" w:hAnsi="Calibri" w:cs="Calibri"/>
          <w:sz w:val="24"/>
          <w:szCs w:val="24"/>
          <w14:ligatures w14:val="none"/>
        </w:rPr>
        <w:t xml:space="preserve">8 </w:t>
      </w:r>
      <w:r w:rsidRPr="00A739D0">
        <w:rPr>
          <w:rFonts w:ascii="Calibri" w:eastAsia="Times New Roman" w:hAnsi="Calibri" w:cs="Calibri"/>
          <w:sz w:val="24"/>
          <w:szCs w:val="24"/>
          <w14:ligatures w14:val="none"/>
        </w:rPr>
        <w:t>papunktyje nurodytą atvejį.</w:t>
      </w:r>
    </w:p>
    <w:p w14:paraId="21471DD0" w14:textId="3435A18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2.</w:t>
      </w:r>
      <w:r w:rsidR="00D81325" w:rsidRPr="00A739D0">
        <w:rPr>
          <w:rFonts w:ascii="Calibri" w:eastAsia="Times New Roman" w:hAnsi="Calibri" w:cs="Calibri"/>
          <w:sz w:val="24"/>
          <w:szCs w:val="24"/>
          <w14:ligatures w14:val="none"/>
        </w:rPr>
        <w:t>5</w:t>
      </w:r>
      <w:r w:rsidRPr="00A739D0">
        <w:rPr>
          <w:rFonts w:ascii="Calibri" w:eastAsia="Times New Roman" w:hAnsi="Calibri" w:cs="Calibri"/>
          <w:sz w:val="24"/>
          <w:szCs w:val="24"/>
          <w14:ligatures w14:val="none"/>
        </w:rPr>
        <w:t xml:space="preserve">. Paslaugų teikėjui mokama už faktiškai ir tinkamai suteiktas kokybiškas Paslaugas. Paslaugų perdavimas ir priėmimas įforminamas Paslaugų perdavimo – priėmimo aktu. Paslaugų perdavimo – priėmimo akto pasirašymo abiejų Šalių diena laikoma Paslaugų suteikimo diena. Paslaugų perdavimo – priėmimo aktas yra pagrindas PVM sąskaitai faktūrai (ar ją atitinkančiam </w:t>
      </w:r>
      <w:r w:rsidRPr="00A739D0">
        <w:rPr>
          <w:rFonts w:ascii="Calibri" w:eastAsia="Times New Roman" w:hAnsi="Calibri" w:cs="Calibri"/>
          <w:sz w:val="24"/>
          <w:szCs w:val="24"/>
          <w14:ligatures w14:val="none"/>
        </w:rPr>
        <w:lastRenderedPageBreak/>
        <w:t xml:space="preserve">finansiniam dokumentui) išrašyti. PVM sąskaita faktūra (ar ją atitinkantis finansinis dokumentas) turi būti išrašyta per 5 (penkias) darbo dienas nuo Paslaugų perdavimo – priėmimo akto pasirašymo abiejų Šalių dienos. </w:t>
      </w:r>
    </w:p>
    <w:p w14:paraId="404F79A6" w14:textId="10A844DE" w:rsidR="008D662A" w:rsidRPr="00A739D0" w:rsidRDefault="008D662A" w:rsidP="008D662A">
      <w:pPr>
        <w:tabs>
          <w:tab w:val="left" w:pos="1134"/>
        </w:tabs>
        <w:suppressAutoHyphens/>
        <w:autoSpaceDN w:val="0"/>
        <w:spacing w:after="0" w:line="240" w:lineRule="auto"/>
        <w:ind w:firstLine="709"/>
        <w:jc w:val="both"/>
        <w:textAlignment w:val="baseline"/>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2.</w:t>
      </w:r>
      <w:r w:rsidR="00D81325" w:rsidRPr="00A739D0">
        <w:rPr>
          <w:rFonts w:ascii="Calibri" w:eastAsia="Times New Roman" w:hAnsi="Calibri" w:cs="Calibri"/>
          <w:sz w:val="24"/>
          <w:szCs w:val="24"/>
          <w14:ligatures w14:val="none"/>
        </w:rPr>
        <w:t>6</w:t>
      </w:r>
      <w:r w:rsidRPr="00A739D0">
        <w:rPr>
          <w:rFonts w:ascii="Calibri" w:eastAsia="Times New Roman" w:hAnsi="Calibri" w:cs="Calibri"/>
          <w:sz w:val="24"/>
          <w:szCs w:val="24"/>
          <w14:ligatures w14:val="none"/>
        </w:rPr>
        <w:t xml:space="preserve">. Visi atsiskaitymai su Paslaugų teikėju vykdomi mokėjimo pavedimu, pinigus pervedant į Paslaugų teikėjo Sutartyje nurodytą atsiskaitomąją sąskaitą ne vėliau kaip per 30 (trisdešimt) kalendorinių dienų nuo PVM sąskaitos faktūros (ar ją atitinkančio finansinio dokumento) pateikimo Paslaugų gavėjui dienos. </w:t>
      </w:r>
    </w:p>
    <w:p w14:paraId="43FA9AEA" w14:textId="77777777" w:rsidR="008D662A" w:rsidRPr="00A739D0" w:rsidRDefault="008D662A" w:rsidP="008D662A">
      <w:pPr>
        <w:spacing w:after="0" w:line="240" w:lineRule="auto"/>
        <w:ind w:firstLine="851"/>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Paslaugų teikėjo pasitelktiems subtiekėjams pageidaujant ir nesant Paslaugų teikėjo prieštaravimo nepagrįstiems mokėjimams, Paslaugų gavėjas gali atsiskaityti tiesiogiai su subtiekėju Sutartyje nustatyta tvarka ir terminais už subtiekėjo suteiktas Paslaugas vykdant Sutartį. Šios nuostatos taikymas nekeičia Paslaugų teikėjo atsakomybės dėl Sutarties įvykdymo joje nustatyta tvarka ir terminais.</w:t>
      </w:r>
    </w:p>
    <w:p w14:paraId="0015D309"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Sudarius Sutartį, tačiau ne vėliau negu Sutartis pradedama vykdyti, Paslaugų teikėjas įsipareigoja Paslaugų gavėjui pranešti tuo metu žinomų subtiekėjų pavadinimus, kontaktinius duomenis ir jų atstovus. Paslaugų teikėjas privalo informuoti apie minėtos informacijos pasikeitimus visu Sutarties vykdymo metu, taip pat apie naujus subtiekėjus, kuriuos jis ketina pasitelkti vėliau. Paslaugų gavėjas ne vėliau kaip per 3 darbo dienas nuo šiame punkte nurodytos informacijos gavimo raštu informuoja subtiekėjus apie tiesioginio atsiskaitymo galimybę, o subtiekėjas, norėdamas pasinaudoti tokia galimybe, raštu pateikia prašymą Paslaugų gavėjui. Jei subtiekėjas išreiškia norą pasinaudoti tiesioginio atsiskaitymo galimybe, sudaroma trišalė sutartis tarp Paslaugų gavėjo, Paslaugų teikėjo ir jo subtiekėjo, kurioje aprašoma tiesioginio atsiskaitymo su subtiekėju tvarka, atsižvelgiant į pirkimo dokumentuose ir subtiekimo sutartyje nustatytus reikalavimus.</w:t>
      </w:r>
    </w:p>
    <w:p w14:paraId="604DB372" w14:textId="598F8628"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2.</w:t>
      </w:r>
      <w:r w:rsidR="00D81325" w:rsidRPr="00A739D0">
        <w:rPr>
          <w:rFonts w:ascii="Calibri" w:eastAsia="Times New Roman" w:hAnsi="Calibri" w:cs="Calibri"/>
          <w:sz w:val="24"/>
          <w:szCs w:val="24"/>
          <w14:ligatures w14:val="none"/>
        </w:rPr>
        <w:t>7</w:t>
      </w:r>
      <w:r w:rsidRPr="00A739D0">
        <w:rPr>
          <w:rFonts w:ascii="Calibri" w:eastAsia="Times New Roman" w:hAnsi="Calibri" w:cs="Calibri"/>
          <w:sz w:val="24"/>
          <w:szCs w:val="24"/>
          <w14:ligatures w14:val="none"/>
        </w:rPr>
        <w:t xml:space="preserve">. </w:t>
      </w:r>
      <w:r w:rsidRPr="00A739D0">
        <w:rPr>
          <w:rFonts w:ascii="Calibri" w:eastAsia="Courier New" w:hAnsi="Calibri" w:cs="Calibri"/>
          <w:sz w:val="24"/>
          <w:szCs w:val="24"/>
          <w14:ligatures w14:val="none"/>
        </w:rPr>
        <w:t xml:space="preserve">Paslaugų teikėjas </w:t>
      </w:r>
      <w:r w:rsidRPr="00A739D0">
        <w:rPr>
          <w:rFonts w:ascii="Calibri" w:eastAsia="Times New Roman" w:hAnsi="Calibri" w:cs="Calibri"/>
          <w:sz w:val="24"/>
          <w:szCs w:val="24"/>
          <w14:ligatures w14:val="none"/>
        </w:rPr>
        <w:t xml:space="preserve">finansinius dokumentus (PVM sąskaitas faktūras, sąskaitas faktūras, kreditinius ir debetinius dokumentus bei avansines sąskaitas) teikia Paslaugų gavėjui naudodamasis elektronine paslauga SABIS (elektroninės paslaugos SABIS svetainė pasiekiama adresu https://nbfc.lrv.lt/lt/sabis/prisijungimas-prie-sabis/) ar kita Viešųjų pirkimų įstatymo 22 straipsnio 3 dalyje numatyta tvarka. Nesant objektyvių galimybių finansinius dokumentus pateikti naudojantis elektronine paslauga SABIS ar kita Viešųjų pirkimų įstatymo 22 straipsnio 3 dalyje numatyta tvarka, Paslaugų teikėjas finansinius dokumentus teikia Paslaugų gavėjui elektroniniu paštu </w:t>
      </w:r>
      <w:hyperlink r:id="rId8" w:history="1">
        <w:r w:rsidRPr="00A739D0">
          <w:rPr>
            <w:rFonts w:ascii="Calibri" w:eastAsia="Times New Roman" w:hAnsi="Calibri" w:cs="Calibri"/>
            <w:color w:val="0000FF"/>
            <w:sz w:val="24"/>
            <w:szCs w:val="24"/>
            <w:u w:val="single"/>
            <w14:ligatures w14:val="none"/>
          </w:rPr>
          <w:t>info@teismai.lt</w:t>
        </w:r>
      </w:hyperlink>
      <w:r w:rsidRPr="00A739D0">
        <w:rPr>
          <w:rFonts w:ascii="Calibri" w:eastAsia="Times New Roman" w:hAnsi="Calibri" w:cs="Calibri"/>
          <w:sz w:val="24"/>
          <w:szCs w:val="24"/>
          <w14:ligatures w14:val="none"/>
        </w:rPr>
        <w:t xml:space="preserve"> ar kitu su Paslaugų gavėju suderintu būdu.</w:t>
      </w:r>
    </w:p>
    <w:p w14:paraId="1FE9F894" w14:textId="0ADC4312"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2.</w:t>
      </w:r>
      <w:r w:rsidR="00D81325" w:rsidRPr="00A739D0">
        <w:rPr>
          <w:rFonts w:ascii="Calibri" w:eastAsia="Times New Roman" w:hAnsi="Calibri" w:cs="Calibri"/>
          <w:sz w:val="24"/>
          <w:szCs w:val="24"/>
          <w14:ligatures w14:val="none"/>
        </w:rPr>
        <w:t>8</w:t>
      </w:r>
      <w:r w:rsidRPr="00A739D0">
        <w:rPr>
          <w:rFonts w:ascii="Calibri" w:eastAsia="Times New Roman" w:hAnsi="Calibri" w:cs="Calibri"/>
          <w:sz w:val="24"/>
          <w:szCs w:val="24"/>
          <w14:ligatures w14:val="none"/>
        </w:rPr>
        <w:t>. Sutarties kaina Sutarties galiojimo laikotarpiu negali būti perskaičiuojama (didinama ar mažinama), išskyrus atvejus, kai pasikeičia (padidėja ar sumažėja) PVM tarifas, kuris turėjo tiesioginės įtakos Sutarties kainai. Raštu susitarus Paslaugų teikėjui ir Paslaugų gavėjui ir ne vėliau kaip iki Paslaugų perdavimo – priėmimo akto pasirašymo dienos, perskaičiuojama tik ta kainos dalis, kuriai turėjo įtakos pasikeitęs PVM tarifas, ir tik pasikeitusio mokesčio dydžiu. Sutarties kainos perskaičiavimą dėl pasikeitusio (padidėjusio ar sumažėjusio) PVM tarifo inicijuoja Paslaugų teikėjas, kreipdamasis į Paslaugų gavėją raštu, pateikdamas konkrečius skaičiavimus dėl pasikeitusio mokesčio įtakos Sutarties kainai. Paslaugų gavėjas taip pat turi teisę inicijuoti Sutarties kainos perskaičiavimą dėl pasikeitusio (padidėjusio ar sumažėjusio) PVM tarifo. Sutarties kainos perskaičiavimas įforminamas Sutarties Šalių pasirašomu susitarimu, kuriame užfiksuojama perskaičiuota Sutarties kaina bei šio perskaičiavimo įsigaliojimo sąlygos.</w:t>
      </w:r>
    </w:p>
    <w:p w14:paraId="6DF216E9" w14:textId="15AF7CDC" w:rsidR="008D662A" w:rsidRPr="00A739D0" w:rsidRDefault="008D662A" w:rsidP="008D662A">
      <w:pPr>
        <w:tabs>
          <w:tab w:val="left" w:pos="627"/>
          <w:tab w:val="left" w:pos="720"/>
        </w:tabs>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2.</w:t>
      </w:r>
      <w:r w:rsidR="00D81325" w:rsidRPr="00A739D0">
        <w:rPr>
          <w:rFonts w:ascii="Calibri" w:eastAsia="Times New Roman" w:hAnsi="Calibri" w:cs="Calibri"/>
          <w:sz w:val="24"/>
          <w:szCs w:val="24"/>
          <w14:ligatures w14:val="none"/>
        </w:rPr>
        <w:t>9</w:t>
      </w:r>
      <w:r w:rsidRPr="00A739D0">
        <w:rPr>
          <w:rFonts w:ascii="Calibri" w:eastAsia="Times New Roman" w:hAnsi="Calibri" w:cs="Calibri"/>
          <w:sz w:val="24"/>
          <w:szCs w:val="24"/>
          <w14:ligatures w14:val="none"/>
        </w:rPr>
        <w:t>. Už Sutartyje nenurodytas, tačiau Paslaugų teikėjo dėl kokių nors priežasčių suteiktas paslaugas (jeigu taip įvyktų), Paslaugų gavėjas nemoka.</w:t>
      </w:r>
    </w:p>
    <w:p w14:paraId="7B65DDFB" w14:textId="77777777" w:rsidR="008D662A" w:rsidRPr="00A739D0" w:rsidRDefault="008D662A" w:rsidP="008D662A">
      <w:pPr>
        <w:tabs>
          <w:tab w:val="left" w:pos="627"/>
          <w:tab w:val="left" w:pos="720"/>
        </w:tabs>
        <w:spacing w:after="0" w:line="240" w:lineRule="auto"/>
        <w:jc w:val="both"/>
        <w:rPr>
          <w:rFonts w:ascii="Calibri" w:eastAsia="Times New Roman" w:hAnsi="Calibri" w:cs="Calibri"/>
          <w:sz w:val="24"/>
          <w:szCs w:val="24"/>
          <w14:ligatures w14:val="none"/>
        </w:rPr>
      </w:pPr>
    </w:p>
    <w:p w14:paraId="0E01D169" w14:textId="77777777" w:rsidR="008D662A" w:rsidRPr="00A739D0" w:rsidRDefault="008D662A" w:rsidP="008D662A">
      <w:pPr>
        <w:spacing w:after="0" w:line="240" w:lineRule="auto"/>
        <w:jc w:val="center"/>
        <w:rPr>
          <w:rFonts w:ascii="Calibri" w:eastAsia="Times New Roman" w:hAnsi="Calibri" w:cs="Calibri"/>
          <w:b/>
          <w:bCs/>
          <w:sz w:val="24"/>
          <w:szCs w:val="24"/>
          <w14:ligatures w14:val="none"/>
        </w:rPr>
      </w:pPr>
      <w:r w:rsidRPr="00A739D0">
        <w:rPr>
          <w:rFonts w:ascii="Calibri" w:eastAsia="Times New Roman" w:hAnsi="Calibri" w:cs="Calibri"/>
          <w:b/>
          <w:bCs/>
          <w:sz w:val="24"/>
          <w:szCs w:val="24"/>
          <w14:ligatures w14:val="none"/>
        </w:rPr>
        <w:t>3. ŠALIŲ  ĮSIPAREIGOJIMAI</w:t>
      </w:r>
    </w:p>
    <w:p w14:paraId="76CB59EB" w14:textId="77777777" w:rsidR="008D662A" w:rsidRPr="00A739D0" w:rsidRDefault="008D662A" w:rsidP="008D662A">
      <w:pPr>
        <w:tabs>
          <w:tab w:val="left" w:pos="1080"/>
        </w:tabs>
        <w:spacing w:after="0" w:line="240" w:lineRule="auto"/>
        <w:ind w:firstLine="540"/>
        <w:jc w:val="both"/>
        <w:rPr>
          <w:rFonts w:ascii="Calibri" w:eastAsia="Times New Roman" w:hAnsi="Calibri" w:cs="Calibri"/>
          <w:sz w:val="24"/>
          <w:szCs w:val="24"/>
          <w14:ligatures w14:val="none"/>
        </w:rPr>
      </w:pPr>
    </w:p>
    <w:p w14:paraId="72459616"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 xml:space="preserve">3.1. </w:t>
      </w:r>
      <w:r w:rsidRPr="00A739D0">
        <w:rPr>
          <w:rFonts w:ascii="Calibri" w:eastAsia="Times New Roman" w:hAnsi="Calibri" w:cs="Calibri"/>
          <w:b/>
          <w:sz w:val="24"/>
          <w:szCs w:val="24"/>
          <w14:ligatures w14:val="none"/>
        </w:rPr>
        <w:t>Paslaugų teikėjas įsipareigoja</w:t>
      </w:r>
      <w:r w:rsidRPr="00A739D0">
        <w:rPr>
          <w:rFonts w:ascii="Calibri" w:eastAsia="Times New Roman" w:hAnsi="Calibri" w:cs="Calibri"/>
          <w:sz w:val="24"/>
          <w:szCs w:val="24"/>
          <w14:ligatures w14:val="none"/>
        </w:rPr>
        <w:t>:</w:t>
      </w:r>
    </w:p>
    <w:p w14:paraId="729BC4CC" w14:textId="18B97E84"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lastRenderedPageBreak/>
        <w:t xml:space="preserve">3.1.1. ne vėliau kaip per 3 (tris) darbo dienas nuo Sutarties įsigaliojimo dienos paskirti kompetentingą asmenį, kuris bus atsakingas už ryšių su Paslaugų gavėjo paskirtu atstovu palaikymą, ir apie tai el. paštu </w:t>
      </w:r>
      <w:r w:rsidR="00294109" w:rsidRPr="00A739D0">
        <w:rPr>
          <w:rFonts w:ascii="Calibri" w:eastAsia="Times New Roman" w:hAnsi="Calibri" w:cs="Calibri"/>
          <w:color w:val="0000FF"/>
          <w:sz w:val="24"/>
          <w:szCs w:val="24"/>
          <w:u w:val="single"/>
          <w14:ligatures w14:val="none"/>
        </w:rPr>
        <w:t>rimante.valkaviciene@teismai.lt</w:t>
      </w:r>
      <w:r w:rsidRPr="00A739D0">
        <w:rPr>
          <w:rFonts w:ascii="Calibri" w:eastAsia="Times New Roman" w:hAnsi="Calibri" w:cs="Calibri"/>
          <w:sz w:val="24"/>
          <w:szCs w:val="24"/>
          <w14:ligatures w14:val="none"/>
        </w:rPr>
        <w:t xml:space="preserve"> informuoti Paslaugų gavėją;</w:t>
      </w:r>
    </w:p>
    <w:p w14:paraId="5CD9BB39" w14:textId="77777777" w:rsidR="008D662A" w:rsidRPr="00A739D0" w:rsidRDefault="008D662A" w:rsidP="008D662A">
      <w:pPr>
        <w:spacing w:after="0" w:line="240" w:lineRule="auto"/>
        <w:ind w:right="142"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3.1.2. įsigaliojus Sutarčiai, per protingą terminą kreiptis į Paslaugų gavėją dėl papildomos informacijos, reikalingos tinkamai ir nustatytais terminais įvykdyti Sutartį, pateikimo;</w:t>
      </w:r>
    </w:p>
    <w:p w14:paraId="27F04FF4"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 xml:space="preserve">3.1.3. suteikti visas Sutarties 1 skyriuje „Sutarties objektas“ nurodytas Paslaugas Sutartyje nustatytomis sąlygomis, tvarka ir terminais; </w:t>
      </w:r>
    </w:p>
    <w:p w14:paraId="4937F9BD" w14:textId="77777777" w:rsidR="008D662A" w:rsidRPr="00A739D0" w:rsidRDefault="008D662A" w:rsidP="008D662A">
      <w:pPr>
        <w:tabs>
          <w:tab w:val="left" w:pos="-142"/>
          <w:tab w:val="left" w:pos="1134"/>
        </w:tabs>
        <w:spacing w:after="0" w:line="240" w:lineRule="auto"/>
        <w:ind w:firstLine="709"/>
        <w:jc w:val="both"/>
        <w:rPr>
          <w:rFonts w:ascii="Calibri" w:eastAsia="Times New Roman" w:hAnsi="Calibri" w:cs="Calibri"/>
          <w:spacing w:val="-2"/>
          <w:sz w:val="24"/>
          <w:szCs w:val="24"/>
          <w14:ligatures w14:val="none"/>
        </w:rPr>
      </w:pPr>
      <w:r w:rsidRPr="00A739D0">
        <w:rPr>
          <w:rFonts w:ascii="Calibri" w:eastAsia="Times New Roman" w:hAnsi="Calibri" w:cs="Calibri"/>
          <w:sz w:val="24"/>
          <w:szCs w:val="24"/>
          <w14:ligatures w14:val="none"/>
        </w:rPr>
        <w:t xml:space="preserve">3.1.4. </w:t>
      </w:r>
      <w:r w:rsidRPr="00A739D0">
        <w:rPr>
          <w:rFonts w:ascii="Calibri" w:eastAsia="Times New Roman" w:hAnsi="Calibri" w:cs="Calibri"/>
          <w:spacing w:val="-2"/>
          <w:sz w:val="24"/>
          <w:szCs w:val="24"/>
          <w14:ligatures w14:val="none"/>
        </w:rPr>
        <w:t xml:space="preserve"> Sutartyje numatytas Paslaugas pradėti teikti iš karto po Sutarties įsigaliojimo dienos ir jas teikti Sutartyje nustatyta tvarka ir terminais; </w:t>
      </w:r>
    </w:p>
    <w:p w14:paraId="0374A70C" w14:textId="77777777" w:rsidR="008D662A" w:rsidRPr="00A739D0" w:rsidRDefault="008D662A" w:rsidP="008D662A">
      <w:pPr>
        <w:tabs>
          <w:tab w:val="left" w:pos="720"/>
        </w:tabs>
        <w:spacing w:after="0" w:line="240" w:lineRule="auto"/>
        <w:ind w:firstLine="709"/>
        <w:jc w:val="both"/>
        <w:rPr>
          <w:rFonts w:ascii="Calibri" w:eastAsia="Times New Roman" w:hAnsi="Calibri" w:cs="Calibri"/>
          <w:color w:val="000000"/>
          <w:sz w:val="24"/>
          <w:szCs w:val="24"/>
          <w14:ligatures w14:val="none"/>
        </w:rPr>
      </w:pPr>
      <w:r w:rsidRPr="00A739D0">
        <w:rPr>
          <w:rFonts w:ascii="Calibri" w:eastAsia="Times New Roman" w:hAnsi="Calibri" w:cs="Calibri"/>
          <w:sz w:val="24"/>
          <w:szCs w:val="24"/>
          <w14:ligatures w14:val="none"/>
        </w:rPr>
        <w:t xml:space="preserve">3.1.5. </w:t>
      </w:r>
      <w:r w:rsidRPr="00A739D0">
        <w:rPr>
          <w:rFonts w:ascii="Calibri" w:eastAsia="Times New Roman" w:hAnsi="Calibri" w:cs="Calibri"/>
          <w:color w:val="000000"/>
          <w:sz w:val="24"/>
          <w:szCs w:val="24"/>
          <w14:ligatures w14:val="none"/>
        </w:rPr>
        <w:t>suteikus Paslaugas, pateikti Paslaugų gavėjui pasirašytą Paslaugų perdavimo – priėmimo aktą ir Sutarties 2 skyriuje numatyta tvarka pateikti Paslaugų gavėjui PVM sąskaitą faktūrą (ar jį atitinkantį finansinį dokumentą) už faktiškai ir tinkamai suteiktas kokybiškas Paslaugas;</w:t>
      </w:r>
    </w:p>
    <w:p w14:paraId="2D39339A" w14:textId="77777777" w:rsidR="008D662A" w:rsidRPr="00A739D0" w:rsidRDefault="008D662A" w:rsidP="008D662A">
      <w:pPr>
        <w:tabs>
          <w:tab w:val="left" w:pos="720"/>
        </w:tabs>
        <w:spacing w:after="0" w:line="240" w:lineRule="auto"/>
        <w:ind w:firstLine="709"/>
        <w:jc w:val="both"/>
        <w:rPr>
          <w:rFonts w:ascii="Calibri" w:eastAsia="Times New Roman" w:hAnsi="Calibri" w:cs="Calibri"/>
          <w:color w:val="000000"/>
          <w:sz w:val="24"/>
          <w:szCs w:val="24"/>
          <w14:ligatures w14:val="none"/>
        </w:rPr>
      </w:pPr>
      <w:r w:rsidRPr="00A739D0">
        <w:rPr>
          <w:rFonts w:ascii="Calibri" w:eastAsia="Times New Roman" w:hAnsi="Calibri" w:cs="Calibri"/>
          <w:color w:val="000000"/>
          <w:sz w:val="24"/>
          <w:szCs w:val="24"/>
          <w14:ligatures w14:val="none"/>
        </w:rPr>
        <w:t>3.1.6. Paslaugų perdavimo – priėmimo aktu perduoti Paslaugų gavėjui nuosavybės teisę ir visas išimtines autoriaus turtines teises,</w:t>
      </w:r>
      <w:r w:rsidRPr="00A739D0">
        <w:rPr>
          <w:rFonts w:ascii="Calibri" w:eastAsia="Times New Roman" w:hAnsi="Calibri" w:cs="Calibri"/>
          <w:sz w:val="24"/>
          <w:szCs w:val="24"/>
          <w14:ligatures w14:val="none"/>
        </w:rPr>
        <w:t xml:space="preserve"> nustatytas Lietuvos Respublikos autorių teisių ir gretutinių teisių įstatymo 15 straipsnio 1 dalyje,</w:t>
      </w:r>
      <w:r w:rsidRPr="00A739D0">
        <w:rPr>
          <w:rFonts w:ascii="Calibri" w:eastAsia="Times New Roman" w:hAnsi="Calibri" w:cs="Calibri"/>
          <w:color w:val="000000"/>
          <w:sz w:val="24"/>
          <w:szCs w:val="24"/>
          <w14:ligatures w14:val="none"/>
        </w:rPr>
        <w:t xml:space="preserve"> neribojant jų galiojimo teritorijos, į Paslaugų teikimo metu sukurtus produktus visam turtinių teisių galiojimo terminui, jį skaičiuojant </w:t>
      </w:r>
      <w:r w:rsidRPr="00A739D0">
        <w:rPr>
          <w:rFonts w:ascii="Calibri" w:eastAsia="Times New Roman" w:hAnsi="Calibri" w:cs="Calibri"/>
          <w:sz w:val="24"/>
          <w:szCs w:val="24"/>
          <w14:ligatures w14:val="none"/>
        </w:rPr>
        <w:t>nuo Paslaugų perdavimo – priėmimo akto pasirašymo dienos;</w:t>
      </w:r>
    </w:p>
    <w:p w14:paraId="067D7649" w14:textId="77777777" w:rsidR="008D662A" w:rsidRPr="00A739D0" w:rsidRDefault="008D662A" w:rsidP="008D662A">
      <w:pPr>
        <w:tabs>
          <w:tab w:val="left" w:pos="720"/>
        </w:tabs>
        <w:spacing w:after="0" w:line="240" w:lineRule="auto"/>
        <w:ind w:firstLine="709"/>
        <w:jc w:val="both"/>
        <w:rPr>
          <w:rFonts w:ascii="Calibri" w:eastAsia="Times New Roman" w:hAnsi="Calibri" w:cs="Calibri"/>
          <w:color w:val="000000"/>
          <w:sz w:val="24"/>
          <w:szCs w:val="24"/>
          <w14:ligatures w14:val="none"/>
        </w:rPr>
      </w:pPr>
      <w:r w:rsidRPr="00A739D0">
        <w:rPr>
          <w:rFonts w:ascii="Calibri" w:eastAsia="Times New Roman" w:hAnsi="Calibri" w:cs="Calibri"/>
          <w:color w:val="000000"/>
          <w:sz w:val="24"/>
          <w:szCs w:val="24"/>
          <w14:ligatures w14:val="none"/>
        </w:rPr>
        <w:t xml:space="preserve">3.1.7. </w:t>
      </w:r>
      <w:r w:rsidRPr="00A739D0">
        <w:rPr>
          <w:rFonts w:ascii="Calibri" w:eastAsia="Times New Roman" w:hAnsi="Calibri" w:cs="Calibri"/>
          <w:sz w:val="24"/>
          <w:szCs w:val="24"/>
          <w14:ligatures w14:val="none"/>
        </w:rPr>
        <w:t>gavęs Paslaugų gavėjo raštišką atsisakymą priimti Paslaugas, per Paslaugų gavėjo nurodytą terminą įgyvendinti pranešime apie atsisakymą priimti Paslaugas nurodytą Paslaugų gavėjo reikalavimą, numatytą Sutarties 4.2.2 papunktyje;</w:t>
      </w:r>
    </w:p>
    <w:p w14:paraId="162F921C"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3.1.8. laikytis konfidencialumo ir asmens duomenų apsaugos reikalavimų, neatskleisti tretiesiems asmenims jokios informacijos, gautos vykdant Sutartį, išskyrus tiek, kiek tai reikalinga Sutarties vykdymui, taip pat nenaudoti konfidencialios informacijos asmeniniams ar trečiųjų asmenų poreikiams. Visa Paslaugų gavėjo Paslaugų teikėjui suteikta informacija yra laikoma konfidencialia, nebent Paslaugų gavėjas raštu patvirtins, kad tam tikra pateikta informacija nėra konfidenciali. Konfidencialia taip pat nėra laikoma informacija, kuri buvo viešai prieinama, arba Paslaugų teikėjas gali dokumentais įrodyti, kad informacija jam buvo teisėtai žinoma arba buvo pateikta trečiųjų asmenų, turėjusių raštu patvirtintą teisę atskleisti konfidencialią informaciją;</w:t>
      </w:r>
    </w:p>
    <w:p w14:paraId="3A04E981" w14:textId="3F05B466"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3.1.9. nedelsdamas raštu (Sutartyje nurodytu elektroniniu paštu) informuoti Paslaugų gavėją:</w:t>
      </w:r>
    </w:p>
    <w:p w14:paraId="697ECF94"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3.1.9.1. jei laiku negalės suteikti Paslaugų;</w:t>
      </w:r>
    </w:p>
    <w:p w14:paraId="40EE592D"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3.1.9.2. apie pasikeitusius savo rekvizitus, teisinį statusą;</w:t>
      </w:r>
    </w:p>
    <w:p w14:paraId="12DFE938"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3.1.10. kilus ginčui dėl Sutarties, ne vėliau kaip per 3 (tris) darbo dienas nuo ginčo kilimo dienos deleguoti atstovą spręsti ginčą;</w:t>
      </w:r>
    </w:p>
    <w:p w14:paraId="3302C2F7" w14:textId="77777777" w:rsidR="008D662A" w:rsidRPr="00A739D0" w:rsidRDefault="008D662A" w:rsidP="008D662A">
      <w:pPr>
        <w:tabs>
          <w:tab w:val="left" w:pos="1418"/>
        </w:tabs>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3.1.11. tinkamai vykdyti visas kitas prievoles, nustatytas Sutartyje, teisės aktuose, taikomuose vykdant Sutartį, ir (ar) kylančias iš šios Sutarties esmės.</w:t>
      </w:r>
    </w:p>
    <w:p w14:paraId="0BFE4B5C" w14:textId="77777777" w:rsidR="008D662A" w:rsidRPr="00A739D0" w:rsidRDefault="008D662A" w:rsidP="008D662A">
      <w:pPr>
        <w:spacing w:after="0" w:line="240" w:lineRule="auto"/>
        <w:ind w:firstLine="709"/>
        <w:jc w:val="both"/>
        <w:rPr>
          <w:rFonts w:ascii="Calibri" w:eastAsia="Times New Roman" w:hAnsi="Calibri" w:cs="Calibri"/>
          <w:b/>
          <w:sz w:val="24"/>
          <w:szCs w:val="24"/>
          <w14:ligatures w14:val="none"/>
        </w:rPr>
      </w:pPr>
      <w:r w:rsidRPr="00A739D0">
        <w:rPr>
          <w:rFonts w:ascii="Calibri" w:eastAsia="Times New Roman" w:hAnsi="Calibri" w:cs="Calibri"/>
          <w:sz w:val="24"/>
          <w:szCs w:val="24"/>
          <w14:ligatures w14:val="none"/>
        </w:rPr>
        <w:t xml:space="preserve">3.2. </w:t>
      </w:r>
      <w:r w:rsidRPr="00A739D0">
        <w:rPr>
          <w:rFonts w:ascii="Calibri" w:eastAsia="Times New Roman" w:hAnsi="Calibri" w:cs="Calibri"/>
          <w:b/>
          <w:sz w:val="24"/>
          <w:szCs w:val="24"/>
          <w14:ligatures w14:val="none"/>
        </w:rPr>
        <w:t>Paslaugų gavėjas įsipareigoja:</w:t>
      </w:r>
    </w:p>
    <w:p w14:paraId="359DC2CB" w14:textId="0E9095FE" w:rsidR="008D662A" w:rsidRPr="00A739D0" w:rsidRDefault="008D662A" w:rsidP="008D662A">
      <w:pPr>
        <w:tabs>
          <w:tab w:val="left" w:pos="720"/>
        </w:tabs>
        <w:spacing w:after="0" w:line="240" w:lineRule="auto"/>
        <w:ind w:firstLine="709"/>
        <w:jc w:val="both"/>
        <w:rPr>
          <w:rFonts w:ascii="Calibri" w:eastAsia="Times New Roman" w:hAnsi="Calibri" w:cs="Calibri"/>
          <w:color w:val="000000"/>
          <w:sz w:val="24"/>
          <w:szCs w:val="24"/>
          <w14:ligatures w14:val="none"/>
        </w:rPr>
      </w:pPr>
      <w:r w:rsidRPr="00A739D0">
        <w:rPr>
          <w:rFonts w:ascii="Calibri" w:eastAsia="Times New Roman" w:hAnsi="Calibri" w:cs="Calibri"/>
          <w:sz w:val="24"/>
          <w:szCs w:val="24"/>
          <w14:ligatures w14:val="none"/>
        </w:rPr>
        <w:t xml:space="preserve">3.2.1. ne vėliau kaip per 3 (tris) darbo dienas nuo Sutarties įsigaliojimo dienos paskirti asmenį ryšiams su Paslaugų teikėju palaikyti ir apie tai el. paštu: </w:t>
      </w:r>
      <w:hyperlink r:id="rId9" w:history="1">
        <w:r w:rsidR="00331C53" w:rsidRPr="00A739D0">
          <w:rPr>
            <w:rFonts w:ascii="Calibri" w:eastAsia="Times New Roman" w:hAnsi="Calibri" w:cs="Calibri"/>
            <w:color w:val="0000FF"/>
            <w:sz w:val="24"/>
            <w:szCs w:val="24"/>
            <w:u w:val="single"/>
            <w14:ligatures w14:val="none"/>
          </w:rPr>
          <w:t>[...]</w:t>
        </w:r>
      </w:hyperlink>
      <w:r w:rsidRPr="00A739D0">
        <w:rPr>
          <w:rFonts w:ascii="Calibri" w:eastAsia="Times New Roman" w:hAnsi="Calibri" w:cs="Calibri"/>
          <w:sz w:val="24"/>
          <w:szCs w:val="24"/>
          <w14:ligatures w14:val="none"/>
        </w:rPr>
        <w:t xml:space="preserve">  informuoti Paslaugų teikėją;</w:t>
      </w:r>
    </w:p>
    <w:p w14:paraId="0046AC55" w14:textId="77777777" w:rsidR="008D662A" w:rsidRPr="00A739D0" w:rsidRDefault="008D662A" w:rsidP="008D662A">
      <w:pPr>
        <w:tabs>
          <w:tab w:val="left" w:pos="720"/>
        </w:tabs>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 xml:space="preserve">3.2.2. </w:t>
      </w:r>
      <w:r w:rsidRPr="00A739D0">
        <w:rPr>
          <w:rFonts w:ascii="Calibri" w:eastAsia="Times New Roman" w:hAnsi="Calibri" w:cs="Calibri"/>
          <w:color w:val="000000"/>
          <w:sz w:val="24"/>
          <w:szCs w:val="24"/>
          <w14:ligatures w14:val="none"/>
        </w:rPr>
        <w:t>teikti Paslaugų teikėjui Sutarčiai vykdyti pagrįstai reikalingą Paslaugų gavėjo turimą informaciją;</w:t>
      </w:r>
    </w:p>
    <w:p w14:paraId="324DF067" w14:textId="77777777" w:rsidR="008D662A" w:rsidRPr="00A739D0" w:rsidRDefault="008D662A" w:rsidP="008D662A">
      <w:pPr>
        <w:tabs>
          <w:tab w:val="left" w:pos="720"/>
        </w:tabs>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3.2.3. ne vėliau kaip per 5 (penkias) darbo dienas nuo Paslaugų perdavimo – priėmimo akto gavimo dienos priimti faktiškai ir tinkamai suteiktas kokybiškas Paslaugas, pasirašant Paslaugų perdavimo – priėmimo aktą, arba el. paštu informuoti Paslaugų teikėją apie atsisakymą priimti paslaugas, nurodant suteiktų paslaugų trūkumus ir reikalavimą, numatytą Sutarties 4.2.2 papunktyje;</w:t>
      </w:r>
    </w:p>
    <w:p w14:paraId="730C69BF"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3.2.4. sumokėti už faktiškai ir tinkamai suteiktas kokybiškas Paslaugas Sutartyje nustatyta tvarka, sąlygomis ir terminais;</w:t>
      </w:r>
    </w:p>
    <w:p w14:paraId="3E41B3CE" w14:textId="58E682FF"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lastRenderedPageBreak/>
        <w:t>3.2.5. nedelsdamas raštu (Sutartyje nurodytu elektroniniu paštu) informuoti Paslaugų teikėją apie pasikeitusius savo rekvizitus, teisinį statusą;</w:t>
      </w:r>
    </w:p>
    <w:p w14:paraId="799BC391"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3.2.6. kilus ginčui dėl Sutarties, ne vėliau kaip per 3 (tris) darbo dienas nuo ginčo kilimo dienos deleguoti atstovą spręsti ginčą;</w:t>
      </w:r>
    </w:p>
    <w:p w14:paraId="67AA9ACB"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3.2.7. tinkamai vykdyti visas kitas prievoles, nustatytas Sutartyje, jos prieduose, teisės aktuose, taikomuose vykdant Sutartį, ir (ar) kylančias iš šios Sutarties esmės.</w:t>
      </w:r>
    </w:p>
    <w:p w14:paraId="1701472C" w14:textId="77777777" w:rsidR="008D662A" w:rsidRPr="00A739D0" w:rsidRDefault="008D662A" w:rsidP="008D662A">
      <w:pPr>
        <w:spacing w:after="0" w:line="240" w:lineRule="auto"/>
        <w:jc w:val="center"/>
        <w:rPr>
          <w:rFonts w:ascii="Calibri" w:eastAsia="Times New Roman" w:hAnsi="Calibri" w:cs="Calibri"/>
          <w:b/>
          <w:bCs/>
          <w:sz w:val="24"/>
          <w:szCs w:val="24"/>
          <w:lang w:eastAsia="lt-LT"/>
          <w14:ligatures w14:val="none"/>
        </w:rPr>
      </w:pPr>
    </w:p>
    <w:p w14:paraId="27142C44" w14:textId="77777777" w:rsidR="008D662A" w:rsidRPr="00A739D0" w:rsidRDefault="008D662A" w:rsidP="008D662A">
      <w:pPr>
        <w:spacing w:after="0" w:line="240" w:lineRule="auto"/>
        <w:jc w:val="center"/>
        <w:rPr>
          <w:rFonts w:ascii="Calibri" w:eastAsia="Times New Roman" w:hAnsi="Calibri" w:cs="Calibri"/>
          <w:b/>
          <w:bCs/>
          <w:sz w:val="24"/>
          <w:szCs w:val="24"/>
          <w:lang w:eastAsia="lt-LT"/>
          <w14:ligatures w14:val="none"/>
        </w:rPr>
      </w:pPr>
      <w:r w:rsidRPr="00A739D0">
        <w:rPr>
          <w:rFonts w:ascii="Calibri" w:eastAsia="Times New Roman" w:hAnsi="Calibri" w:cs="Calibri"/>
          <w:b/>
          <w:bCs/>
          <w:sz w:val="24"/>
          <w:szCs w:val="24"/>
          <w:lang w:eastAsia="lt-LT"/>
          <w14:ligatures w14:val="none"/>
        </w:rPr>
        <w:t>4. ŠALIŲ TEISĖS</w:t>
      </w:r>
    </w:p>
    <w:p w14:paraId="4BF2F8E8" w14:textId="77777777" w:rsidR="008D662A" w:rsidRPr="00A739D0" w:rsidRDefault="008D662A" w:rsidP="008D662A">
      <w:pPr>
        <w:spacing w:after="0" w:line="240" w:lineRule="auto"/>
        <w:jc w:val="center"/>
        <w:rPr>
          <w:rFonts w:ascii="Calibri" w:eastAsia="Times New Roman" w:hAnsi="Calibri" w:cs="Calibri"/>
          <w:b/>
          <w:bCs/>
          <w:sz w:val="24"/>
          <w:szCs w:val="24"/>
          <w:lang w:eastAsia="lt-LT"/>
          <w14:ligatures w14:val="none"/>
        </w:rPr>
      </w:pPr>
    </w:p>
    <w:p w14:paraId="4343ABB5" w14:textId="77777777" w:rsidR="008D662A" w:rsidRPr="00A739D0" w:rsidRDefault="008D662A" w:rsidP="008D662A">
      <w:pPr>
        <w:spacing w:after="0" w:line="240" w:lineRule="auto"/>
        <w:ind w:firstLine="709"/>
        <w:jc w:val="both"/>
        <w:rPr>
          <w:rFonts w:ascii="Calibri" w:eastAsia="Times New Roman" w:hAnsi="Calibri" w:cs="Calibri"/>
          <w:b/>
          <w:sz w:val="24"/>
          <w:szCs w:val="24"/>
          <w14:ligatures w14:val="none"/>
        </w:rPr>
      </w:pPr>
      <w:r w:rsidRPr="00A739D0">
        <w:rPr>
          <w:rFonts w:ascii="Calibri" w:eastAsia="Times New Roman" w:hAnsi="Calibri" w:cs="Calibri"/>
          <w:sz w:val="24"/>
          <w:szCs w:val="24"/>
          <w:lang w:eastAsia="lt-LT"/>
          <w14:ligatures w14:val="none"/>
        </w:rPr>
        <w:t>4</w:t>
      </w:r>
      <w:r w:rsidRPr="00A739D0">
        <w:rPr>
          <w:rFonts w:ascii="Calibri" w:eastAsia="Times New Roman" w:hAnsi="Calibri" w:cs="Calibri"/>
          <w:sz w:val="24"/>
          <w:szCs w:val="24"/>
          <w14:ligatures w14:val="none"/>
        </w:rPr>
        <w:t xml:space="preserve">.1. </w:t>
      </w:r>
      <w:r w:rsidRPr="00A739D0">
        <w:rPr>
          <w:rFonts w:ascii="Calibri" w:eastAsia="Times New Roman" w:hAnsi="Calibri" w:cs="Calibri"/>
          <w:b/>
          <w:sz w:val="24"/>
          <w:szCs w:val="24"/>
          <w14:ligatures w14:val="none"/>
        </w:rPr>
        <w:t>Paslaugų teikėjas turi teisę:</w:t>
      </w:r>
    </w:p>
    <w:p w14:paraId="161F06EA"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 xml:space="preserve">4.1.1. reikalauti iš Paslaugų gavėjo pateikti informaciją, būtiną Sutarties vykdymui;  </w:t>
      </w:r>
    </w:p>
    <w:p w14:paraId="3F58EF69"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4.1.2. reikalauti, kad Paslaugų gavėjas priimtų faktiškai ir tinkamai suteiktas kokybiškas Paslaugas, atitinkančias Sutarties ir jos priedų reikalavimus, arba atsisakyti vykdyti Sutartį, jeigu Paslaugų gavėjas, pažeisdamas savo įsipareigojimus, atsisako jas priimti;</w:t>
      </w:r>
    </w:p>
    <w:p w14:paraId="51E57605"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4.1.3. reikalauti, kad Paslaugų gavėjas sumokėtų už faktiškai ir tinkamai suteiktas kokybiškas Paslaugas Sutartyje nustatyta tvarka, sąlygomis ir terminais;</w:t>
      </w:r>
    </w:p>
    <w:p w14:paraId="6AED86B7"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4.1.4. vienašališkai nutraukti Sutartį joje nustatyta tvarka, sąlygomis ir terminais;</w:t>
      </w:r>
    </w:p>
    <w:p w14:paraId="3555FFB6"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4.1.5. naudotis kitomis Paslaugų teikėjo teisėmis, nurodytomis Sutartyje, teisės aktuose, taikomuose vykdant Sutartį, ir (ar) kylančiomis iš šios Sutarties esmės.</w:t>
      </w:r>
    </w:p>
    <w:p w14:paraId="3F3FABE1" w14:textId="77777777" w:rsidR="008D662A" w:rsidRPr="00A739D0" w:rsidRDefault="008D662A" w:rsidP="008D662A">
      <w:pPr>
        <w:spacing w:after="0" w:line="240" w:lineRule="auto"/>
        <w:ind w:firstLine="709"/>
        <w:jc w:val="both"/>
        <w:rPr>
          <w:rFonts w:ascii="Calibri" w:eastAsia="Times New Roman" w:hAnsi="Calibri" w:cs="Calibri"/>
          <w:b/>
          <w:sz w:val="24"/>
          <w:szCs w:val="24"/>
          <w14:ligatures w14:val="none"/>
        </w:rPr>
      </w:pPr>
      <w:r w:rsidRPr="00A739D0">
        <w:rPr>
          <w:rFonts w:ascii="Calibri" w:eastAsia="Times New Roman" w:hAnsi="Calibri" w:cs="Calibri"/>
          <w:sz w:val="24"/>
          <w:szCs w:val="24"/>
          <w14:ligatures w14:val="none"/>
        </w:rPr>
        <w:t xml:space="preserve">4.2. </w:t>
      </w:r>
      <w:r w:rsidRPr="00A739D0">
        <w:rPr>
          <w:rFonts w:ascii="Calibri" w:eastAsia="Times New Roman" w:hAnsi="Calibri" w:cs="Calibri"/>
          <w:b/>
          <w:sz w:val="24"/>
          <w:szCs w:val="24"/>
          <w14:ligatures w14:val="none"/>
        </w:rPr>
        <w:t>Paslaugų gavėjas turi teisę:</w:t>
      </w:r>
    </w:p>
    <w:p w14:paraId="08B1AA83"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4.2.1. nemokėti už suteiktas Paslaugas, jeigu PVM sąskaitoje faktūroje (ar ją atitinkančiame finansiniame dokumente) nurodyta neteisinga suma, iki bus išsiaiškinta su Paslaugų teikėju ir PVM sąskaitoje faktūroje (ar ją atitinkančiame finansiniame dokumente) bus nurodyta teisinga suma;</w:t>
      </w:r>
    </w:p>
    <w:p w14:paraId="22E719EA"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4.2.2. nustatęs suteiktų Paslaugų trūkumus, reikalauti, kad Paslaugų teikėjas per Paslaugų gavėjo nurodytą terminą neatlygintinai pašalintų šiuos trūkumus ir (arba) atlygintų nuostolius, susijusius su netinkamu Sutarties vykdymu;</w:t>
      </w:r>
    </w:p>
    <w:p w14:paraId="16D9F3F0"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4.2.3. priskaičiuotų delspinigių, baudos ir (ar) patirtų nuostolių sumos dydžiu mažinti savo piniginę prievolę Paslaugų teikėjui pagal įsipareigojimus, kylančius iš Sutarties;</w:t>
      </w:r>
    </w:p>
    <w:p w14:paraId="426FEE11"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4.2.4. vienašališkai nutraukti Sutartį joje nustatyta tvarka, sąlygomis ir terminais;</w:t>
      </w:r>
    </w:p>
    <w:p w14:paraId="5B0CDEA3"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4.2.5. naudotis kitomis Paslaugų gavėjo teisėmis, nurodytomis Sutartyje, teisės aktuose, taikomuose vykdant Sutartį, ir (ar) kylančiomis iš šios Sutarties esmės.</w:t>
      </w:r>
    </w:p>
    <w:p w14:paraId="17C5F29A" w14:textId="77777777" w:rsidR="008D662A" w:rsidRPr="00A739D0" w:rsidRDefault="008D662A" w:rsidP="008D662A">
      <w:pPr>
        <w:spacing w:after="0" w:line="240" w:lineRule="auto"/>
        <w:jc w:val="both"/>
        <w:rPr>
          <w:rFonts w:ascii="Calibri" w:eastAsia="Times New Roman" w:hAnsi="Calibri" w:cs="Calibri"/>
          <w:sz w:val="24"/>
          <w:szCs w:val="24"/>
          <w14:ligatures w14:val="none"/>
        </w:rPr>
      </w:pPr>
    </w:p>
    <w:p w14:paraId="1FF8BA31" w14:textId="77777777" w:rsidR="008D662A" w:rsidRPr="00A739D0" w:rsidRDefault="008D662A" w:rsidP="008D662A">
      <w:pPr>
        <w:spacing w:after="0" w:line="240" w:lineRule="auto"/>
        <w:jc w:val="center"/>
        <w:rPr>
          <w:rFonts w:ascii="Calibri" w:eastAsia="Times New Roman" w:hAnsi="Calibri" w:cs="Calibri"/>
          <w:b/>
          <w:bCs/>
          <w:sz w:val="24"/>
          <w:szCs w:val="24"/>
          <w14:ligatures w14:val="none"/>
        </w:rPr>
      </w:pPr>
      <w:r w:rsidRPr="00A739D0">
        <w:rPr>
          <w:rFonts w:ascii="Calibri" w:eastAsia="Times New Roman" w:hAnsi="Calibri" w:cs="Calibri"/>
          <w:b/>
          <w:bCs/>
          <w:sz w:val="24"/>
          <w:szCs w:val="24"/>
          <w14:ligatures w14:val="none"/>
        </w:rPr>
        <w:t>5. ŠALIŲ ATSAKOMYBĖ</w:t>
      </w:r>
    </w:p>
    <w:p w14:paraId="240B9EC7" w14:textId="77777777" w:rsidR="008D662A" w:rsidRPr="00A739D0" w:rsidRDefault="008D662A" w:rsidP="008D662A">
      <w:pPr>
        <w:tabs>
          <w:tab w:val="left" w:pos="1530"/>
        </w:tabs>
        <w:spacing w:after="0" w:line="240" w:lineRule="auto"/>
        <w:rPr>
          <w:rFonts w:ascii="Calibri" w:eastAsia="Times New Roman" w:hAnsi="Calibri" w:cs="Calibri"/>
          <w:b/>
          <w:bCs/>
          <w:sz w:val="24"/>
          <w:szCs w:val="24"/>
          <w14:ligatures w14:val="none"/>
        </w:rPr>
      </w:pPr>
      <w:r w:rsidRPr="00A739D0">
        <w:rPr>
          <w:rFonts w:ascii="Calibri" w:eastAsia="Times New Roman" w:hAnsi="Calibri" w:cs="Calibri"/>
          <w:b/>
          <w:bCs/>
          <w:sz w:val="24"/>
          <w:szCs w:val="24"/>
          <w14:ligatures w14:val="none"/>
        </w:rPr>
        <w:tab/>
      </w:r>
    </w:p>
    <w:p w14:paraId="6CD6FBE0"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5.1. Už įsipareigojimų, prisiimtų Sutartimi, nevykdymą arba netinkamą vykdymą Šalys atsako įstatymų nustatyta tvarka, atsižvelgdamos į Sutartyje nustatytus ypatumus.</w:t>
      </w:r>
    </w:p>
    <w:p w14:paraId="0E89BA70" w14:textId="0BF9055D" w:rsidR="008D662A" w:rsidRPr="00A739D0" w:rsidRDefault="008D662A" w:rsidP="008D662A">
      <w:pPr>
        <w:spacing w:after="0" w:line="240" w:lineRule="auto"/>
        <w:ind w:right="-64" w:firstLine="709"/>
        <w:jc w:val="both"/>
        <w:rPr>
          <w:rFonts w:ascii="Calibri" w:eastAsia="Calibri" w:hAnsi="Calibri" w:cs="Calibri"/>
          <w:bCs/>
          <w:sz w:val="24"/>
          <w:szCs w:val="24"/>
          <w14:ligatures w14:val="none"/>
        </w:rPr>
      </w:pPr>
      <w:r w:rsidRPr="00A739D0">
        <w:rPr>
          <w:rFonts w:ascii="Calibri" w:eastAsia="Times New Roman" w:hAnsi="Calibri" w:cs="Calibri"/>
          <w:color w:val="000000"/>
          <w:spacing w:val="-2"/>
          <w:sz w:val="24"/>
          <w:szCs w:val="24"/>
          <w14:ligatures w14:val="none"/>
        </w:rPr>
        <w:t xml:space="preserve">5.2. </w:t>
      </w:r>
      <w:r w:rsidRPr="00A739D0">
        <w:rPr>
          <w:rFonts w:ascii="Calibri" w:eastAsia="Calibri" w:hAnsi="Calibri" w:cs="Calibri"/>
          <w:color w:val="000000"/>
          <w:sz w:val="24"/>
          <w:szCs w:val="24"/>
          <w14:ligatures w14:val="none"/>
        </w:rPr>
        <w:t xml:space="preserve">Paslaugų teikėjas atsako už visus pagal Sutartį prisiimtus įsipareigojimus, nepaisant to, ar jiems vykdyti bus pasitelkiami tretieji asmenys. Paslaugų teikėjas patvirtina, kad vykdyti Sutartį pasitelks konkurso pasiūlyme nurodytą (-us) subtiekėją (-us) –. </w:t>
      </w:r>
      <w:r w:rsidRPr="00A739D0">
        <w:rPr>
          <w:rFonts w:ascii="Calibri" w:eastAsia="Calibri" w:hAnsi="Calibri" w:cs="Calibri"/>
          <w:bCs/>
          <w:sz w:val="24"/>
          <w:szCs w:val="24"/>
          <w14:ligatures w14:val="none"/>
        </w:rPr>
        <w:t xml:space="preserve">Sutartyje nurodytus subtiekėjus galima keisti ir/ar įtraukti naujus dėl objektyvių priežasčių raštu informavus apie tai Paslaugų gavėją ir gavus jo raštišką sutikimą. Keičiamų ir/ar įtraukiamų naujų subtiekėjų kvalifikacija privalo atitikti viešojo pirkimo konkurso sąlygose nurodytus reikalavimus (jei tokie reikalavimai buvo keliami), turi būti pateikiami šių reikalavimų atitikimą pagrindžiantys dokumentai. </w:t>
      </w:r>
      <w:r w:rsidRPr="00A739D0">
        <w:rPr>
          <w:rFonts w:ascii="Calibri" w:eastAsia="Times New Roman" w:hAnsi="Calibri" w:cs="Calibri"/>
          <w:bCs/>
          <w:sz w:val="24"/>
          <w:szCs w:val="24"/>
          <w14:ligatures w14:val="none"/>
        </w:rPr>
        <w:t>Paslaugų teikėjas įsipareigoja, kad Sutartį vykdys tik tokią teisę turintys asmenys, net jeigu Paslaugų teikėjo kvalifikacija dėl teisės verstis atitinkama veikla nebuvo tikrinama pirkimo metu arba buvo tikrinama ne visa apimtimi.</w:t>
      </w:r>
    </w:p>
    <w:p w14:paraId="54C20A1E" w14:textId="77777777" w:rsidR="008D662A" w:rsidRPr="00A739D0" w:rsidRDefault="008D662A" w:rsidP="008D662A">
      <w:pPr>
        <w:spacing w:after="0" w:line="240" w:lineRule="auto"/>
        <w:ind w:right="-64"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5.3. Nė viena iš Šalių nėra atsakinga už įsipareigojimų nevykdymą ar netinkamą vykdymą, jeigu juos vykdyti trukdė nenugalima jėga (</w:t>
      </w:r>
      <w:r w:rsidRPr="00A739D0">
        <w:rPr>
          <w:rFonts w:ascii="Calibri" w:eastAsia="Times New Roman" w:hAnsi="Calibri" w:cs="Calibri"/>
          <w:i/>
          <w:iCs/>
          <w:sz w:val="24"/>
          <w:szCs w:val="24"/>
          <w14:ligatures w14:val="none"/>
        </w:rPr>
        <w:t>force majeure</w:t>
      </w:r>
      <w:r w:rsidRPr="00A739D0">
        <w:rPr>
          <w:rFonts w:ascii="Calibri" w:eastAsia="Times New Roman" w:hAnsi="Calibri" w:cs="Calibri"/>
          <w:sz w:val="24"/>
          <w:szCs w:val="24"/>
          <w14:ligatures w14:val="none"/>
        </w:rPr>
        <w:t xml:space="preserve">). Šalis, dėl nenugalimos jėgos negalinti vykdyti savo įsipareigojimų, privalo nedelsdama pranešti apie tai kitai Šaliai, nurodydama </w:t>
      </w:r>
      <w:r w:rsidRPr="00A739D0">
        <w:rPr>
          <w:rFonts w:ascii="Calibri" w:eastAsia="Times New Roman" w:hAnsi="Calibri" w:cs="Calibri"/>
          <w:sz w:val="24"/>
          <w:szCs w:val="24"/>
          <w14:ligatures w14:val="none"/>
        </w:rPr>
        <w:lastRenderedPageBreak/>
        <w:t>aplinkybes, kurios trukdo jai vykdyti sutartinius įsipareigojimus, ir sutartinius įsipareigojimus, kurių ji negalės vykdyti. Tokiu atveju prievolių vykdymas sustabdomas, kol išnyks minėtos aplinkybės. Jeigu šio pranešimo kita Šalis negauna per 5 (penkias) kalendorines dienas po to, kai Sutarties neįvykdžiusi Šalis sužinojo ar turėjo sužinoti apie nenugalimą jėgą lemiančias aplinkybes, tai pastaroji Šalis privalo atlyginti kitai Šaliai dėl negauto pranešimo susidariusius tiesioginius nuostolius.</w:t>
      </w:r>
    </w:p>
    <w:p w14:paraId="330AF9EA" w14:textId="77777777" w:rsidR="008D662A" w:rsidRPr="00A739D0" w:rsidRDefault="008D662A" w:rsidP="008D662A">
      <w:pPr>
        <w:spacing w:after="0" w:line="240" w:lineRule="auto"/>
        <w:ind w:right="-64"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 xml:space="preserve">5.4. Pasibaigus nenugalimą jėgą lemiančioms aplinkybėms, Šalis, dėl nenugalimos jėgos negalėjusi vykdyti savo įsipareigojimų, privalo nedelsdama pranešti apie tai kitai Šaliai ir atnaujinti savo įsipareigojimų vykdymą. Tais atvejais, kai dėl nenugalimos jėgos Šalis nevykdo savo sutartinių įsipareigojimų ilgiau kaip 5 (penkias) kalendorines dienas, kita Šalis turi teisę nedelsdama nutraukti Sutartį, pranešdama kitai Šaliai apie tai raštu. </w:t>
      </w:r>
    </w:p>
    <w:p w14:paraId="472257C1"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 xml:space="preserve">5.5. Jei Šalis nevykdo savo sutartinių įsipareigojimų Sutartyje nustatytais terminais, kita Šalis be atskiro rašytinio įspėjimo ir neribodama kitų savo teisių gynimo būdų pradeda skaičiuoti 0,02 (dviejų šimtųjų) procento dydžio delspinigius už kiekvieną praleistą dieną, juos skaičiuojant nuo Paslaugų teikėjo nustatytais terminais neįvykdytų įsipareigojimų dalies, o Paslaugų gavėjui – nuo nustatytais terminais neįvykdytų finansinių įsipareigojimų dalies už kiekvieną termino praleidimo dieną. Paslaugų gavėjas gali išskaičiuoti Paslaugų teikėjui priskaičiuotus delspinigius iš Paslaugų teikėjui mokėtinų sumų. </w:t>
      </w:r>
    </w:p>
    <w:p w14:paraId="0B8D6779" w14:textId="77777777" w:rsidR="008D662A" w:rsidRPr="00A739D0" w:rsidRDefault="008D662A" w:rsidP="008D662A">
      <w:pPr>
        <w:spacing w:after="0" w:line="240" w:lineRule="auto"/>
        <w:ind w:right="-64" w:firstLine="709"/>
        <w:jc w:val="both"/>
        <w:rPr>
          <w:rFonts w:ascii="Calibri" w:eastAsia="Calibri" w:hAnsi="Calibri" w:cs="Calibri"/>
          <w:sz w:val="24"/>
          <w:szCs w:val="24"/>
          <w14:ligatures w14:val="none"/>
        </w:rPr>
      </w:pPr>
      <w:r w:rsidRPr="00A739D0">
        <w:rPr>
          <w:rFonts w:ascii="Calibri" w:eastAsia="Times New Roman" w:hAnsi="Calibri" w:cs="Calibri"/>
          <w:bCs/>
          <w:sz w:val="24"/>
          <w:szCs w:val="24"/>
          <w14:ligatures w14:val="none"/>
        </w:rPr>
        <w:t xml:space="preserve">5.6. </w:t>
      </w:r>
      <w:r w:rsidRPr="00A739D0">
        <w:rPr>
          <w:rFonts w:ascii="Calibri" w:eastAsia="Times New Roman" w:hAnsi="Calibri" w:cs="Calibri"/>
          <w:sz w:val="24"/>
          <w:szCs w:val="24"/>
          <w14:ligatures w14:val="none"/>
        </w:rPr>
        <w:t>Jei Paslaugų teikėjas netinkamai, nekokybiškai, ne pagal Sutarties ir (ar) jos priedų reikalavimus vykdo prievoles pagal Sutartį, išskyrus Sutarties 5.5 papunktyje numatytą atvejį, Paslaugų gavėjas reikalauja sumokėti, o Paslaugų teikėjas, gavęs Paslaugų gavėjo pareikalavimą raštu, per 3 (tris) darbo dienas nuo Paslaugų gavėjo raštiško reikalavimo gavimo dienos, privalo sumokėti 10 (dešimties) procentų nuo Sutarties vertės dydžio baudą, kuri Šalių susitarimu laikoma minimaliais, teisingais, sąžiningais ir nekvestionuojamais (neginčijamais) Paslaugų gavėjo nuostoliais.</w:t>
      </w:r>
    </w:p>
    <w:p w14:paraId="4AC75710" w14:textId="77777777" w:rsidR="008D662A" w:rsidRPr="00A739D0" w:rsidRDefault="008D662A" w:rsidP="008D662A">
      <w:pPr>
        <w:tabs>
          <w:tab w:val="left" w:pos="720"/>
        </w:tabs>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5.7. Delspinigių ir (ar) baudos sumokėjimas neatleidžia nuo kitų Sutarties sąlygų vykdymo.</w:t>
      </w:r>
    </w:p>
    <w:p w14:paraId="5C63CCF0" w14:textId="41A0DF29" w:rsidR="008D662A" w:rsidRPr="00A739D0" w:rsidRDefault="008D662A" w:rsidP="00294109">
      <w:pPr>
        <w:spacing w:after="0" w:line="240" w:lineRule="auto"/>
        <w:ind w:firstLine="709"/>
        <w:jc w:val="both"/>
        <w:rPr>
          <w:rFonts w:ascii="Calibri" w:eastAsia="Times New Roman" w:hAnsi="Calibri" w:cs="Calibri"/>
          <w:spacing w:val="-2"/>
          <w:sz w:val="24"/>
          <w:szCs w:val="24"/>
          <w14:ligatures w14:val="none"/>
        </w:rPr>
      </w:pPr>
      <w:r w:rsidRPr="00A739D0">
        <w:rPr>
          <w:rFonts w:ascii="Calibri" w:eastAsia="Times New Roman" w:hAnsi="Calibri" w:cs="Calibri"/>
          <w:sz w:val="24"/>
          <w:szCs w:val="24"/>
          <w14:ligatures w14:val="none"/>
        </w:rPr>
        <w:t xml:space="preserve">5.8. </w:t>
      </w:r>
      <w:r w:rsidRPr="00A739D0">
        <w:rPr>
          <w:rFonts w:ascii="Calibri" w:eastAsia="Times New Roman" w:hAnsi="Calibri" w:cs="Calibri"/>
          <w:spacing w:val="-2"/>
          <w:sz w:val="24"/>
          <w:szCs w:val="24"/>
          <w14:ligatures w14:val="none"/>
        </w:rPr>
        <w:t xml:space="preserve">Iš Paslaugų gavėjo pusės už Sutarties vykdymą atsakinga </w:t>
      </w:r>
      <w:hyperlink r:id="rId10" w:history="1">
        <w:r w:rsidR="00294109" w:rsidRPr="00A739D0">
          <w:rPr>
            <w:rStyle w:val="Hipersaitas"/>
            <w:rFonts w:ascii="Calibri" w:eastAsia="Times New Roman" w:hAnsi="Calibri" w:cs="Calibri"/>
            <w:spacing w:val="-2"/>
            <w:sz w:val="24"/>
            <w:szCs w:val="24"/>
            <w14:ligatures w14:val="none"/>
          </w:rPr>
          <w:t>rimante.valkaviciene@teismai.lt</w:t>
        </w:r>
      </w:hyperlink>
      <w:r w:rsidRPr="00A739D0">
        <w:rPr>
          <w:rFonts w:ascii="Calibri" w:eastAsia="Times New Roman" w:hAnsi="Calibri" w:cs="Calibri"/>
          <w:spacing w:val="-2"/>
          <w:sz w:val="24"/>
          <w:szCs w:val="24"/>
          <w14:ligatures w14:val="none"/>
        </w:rPr>
        <w:t>, o už Sutarties ir jos pakeitimų paskelbimą pagal Viešųjų pirkimų įstatymo 86 straipsnio 9 dalies nuostatas atsakingas Viešųjų pirkimų skyriaus vedėjas ir/ar Viešųjų pirkimų skyriaus darbuotojas, kuriam buvo pavesta atlikti pirkimo procedūras.</w:t>
      </w:r>
    </w:p>
    <w:p w14:paraId="7BBA0201" w14:textId="77777777" w:rsidR="008D662A" w:rsidRPr="00A739D0" w:rsidRDefault="008D662A" w:rsidP="008D662A">
      <w:pPr>
        <w:spacing w:after="0" w:line="240" w:lineRule="auto"/>
        <w:ind w:firstLine="540"/>
        <w:jc w:val="center"/>
        <w:rPr>
          <w:rFonts w:ascii="Calibri" w:eastAsia="Times New Roman" w:hAnsi="Calibri" w:cs="Calibri"/>
          <w:b/>
          <w:bCs/>
          <w:sz w:val="24"/>
          <w:szCs w:val="24"/>
          <w14:ligatures w14:val="none"/>
        </w:rPr>
      </w:pPr>
    </w:p>
    <w:p w14:paraId="29EBD301" w14:textId="77777777" w:rsidR="008D662A" w:rsidRPr="00A739D0" w:rsidRDefault="008D662A" w:rsidP="008D662A">
      <w:pPr>
        <w:spacing w:after="0" w:line="240" w:lineRule="auto"/>
        <w:ind w:left="360"/>
        <w:jc w:val="center"/>
        <w:rPr>
          <w:rFonts w:ascii="Calibri" w:eastAsia="Times New Roman" w:hAnsi="Calibri" w:cs="Calibri"/>
          <w:b/>
          <w:bCs/>
          <w:sz w:val="24"/>
          <w:szCs w:val="24"/>
          <w14:ligatures w14:val="none"/>
        </w:rPr>
      </w:pPr>
      <w:r w:rsidRPr="00A739D0">
        <w:rPr>
          <w:rFonts w:ascii="Calibri" w:eastAsia="Times New Roman" w:hAnsi="Calibri" w:cs="Calibri"/>
          <w:b/>
          <w:bCs/>
          <w:sz w:val="24"/>
          <w:szCs w:val="24"/>
          <w14:ligatures w14:val="none"/>
        </w:rPr>
        <w:t>6. SUTARTIES GALIOJIMAS</w:t>
      </w:r>
    </w:p>
    <w:p w14:paraId="570AA3E8" w14:textId="77777777" w:rsidR="008D662A" w:rsidRPr="00A739D0" w:rsidRDefault="008D662A" w:rsidP="008D662A">
      <w:pPr>
        <w:tabs>
          <w:tab w:val="left" w:pos="-142"/>
          <w:tab w:val="left" w:pos="1134"/>
        </w:tabs>
        <w:spacing w:after="0" w:line="240" w:lineRule="auto"/>
        <w:jc w:val="both"/>
        <w:rPr>
          <w:rFonts w:ascii="Calibri" w:eastAsia="Times New Roman" w:hAnsi="Calibri" w:cs="Calibri"/>
          <w:b/>
          <w:bCs/>
          <w:sz w:val="24"/>
          <w:szCs w:val="24"/>
          <w:highlight w:val="yellow"/>
          <w14:ligatures w14:val="none"/>
        </w:rPr>
      </w:pPr>
    </w:p>
    <w:p w14:paraId="4E3ECD41" w14:textId="77777777" w:rsidR="008D662A" w:rsidRPr="00A739D0" w:rsidRDefault="008D662A" w:rsidP="008D662A">
      <w:pPr>
        <w:shd w:val="clear" w:color="auto" w:fill="FFFFFF"/>
        <w:tabs>
          <w:tab w:val="left" w:pos="426"/>
          <w:tab w:val="left" w:pos="1311"/>
          <w:tab w:val="num" w:pos="1368"/>
        </w:tabs>
        <w:spacing w:after="0" w:line="240" w:lineRule="auto"/>
        <w:ind w:firstLine="709"/>
        <w:jc w:val="both"/>
        <w:rPr>
          <w:rFonts w:ascii="Calibri" w:eastAsia="Times New Roman" w:hAnsi="Calibri" w:cs="Calibri"/>
          <w:spacing w:val="-2"/>
          <w:sz w:val="24"/>
          <w:szCs w:val="24"/>
          <w14:ligatures w14:val="none"/>
        </w:rPr>
      </w:pPr>
      <w:r w:rsidRPr="00A739D0">
        <w:rPr>
          <w:rFonts w:ascii="Calibri" w:eastAsia="Times New Roman" w:hAnsi="Calibri" w:cs="Calibri"/>
          <w:spacing w:val="-2"/>
          <w:sz w:val="24"/>
          <w:szCs w:val="24"/>
          <w14:ligatures w14:val="none"/>
        </w:rPr>
        <w:t xml:space="preserve">6.1. </w:t>
      </w:r>
      <w:r w:rsidRPr="00A739D0">
        <w:rPr>
          <w:rFonts w:ascii="Calibri" w:eastAsia="Times New Roman" w:hAnsi="Calibri" w:cs="Calibri"/>
          <w:sz w:val="24"/>
          <w:szCs w:val="24"/>
          <w:lang w:eastAsia="lt-LT"/>
          <w14:ligatures w14:val="none"/>
        </w:rPr>
        <w:t xml:space="preserve">Sutartis įsigalioja nuo jos pasirašymo abiejų Šalių įgaliotų atstovų parašais dienos </w:t>
      </w:r>
      <w:r w:rsidRPr="00A739D0">
        <w:rPr>
          <w:rFonts w:ascii="Calibri" w:eastAsia="Times New Roman" w:hAnsi="Calibri" w:cs="Calibri"/>
          <w:sz w:val="24"/>
          <w:szCs w:val="24"/>
          <w14:ligatures w14:val="none"/>
        </w:rPr>
        <w:t xml:space="preserve">ir galioja iki visiško Šalių įsipareigojimų įvykdymo. Sutarties originalai pasirašomi Šalių įgaliotų atstovų originaliais arba teisės aktų reikalavimus atitinkančiais elektroniniais parašais.  </w:t>
      </w:r>
    </w:p>
    <w:p w14:paraId="5A550583" w14:textId="77777777" w:rsidR="008D662A" w:rsidRPr="00A739D0" w:rsidRDefault="008D662A" w:rsidP="008D662A">
      <w:pPr>
        <w:tabs>
          <w:tab w:val="left" w:pos="-142"/>
          <w:tab w:val="left" w:pos="1134"/>
        </w:tabs>
        <w:spacing w:after="0" w:line="240" w:lineRule="auto"/>
        <w:ind w:firstLine="709"/>
        <w:jc w:val="both"/>
        <w:rPr>
          <w:rFonts w:ascii="Calibri" w:eastAsia="Times New Roman" w:hAnsi="Calibri" w:cs="Calibri"/>
          <w:spacing w:val="-2"/>
          <w:sz w:val="24"/>
          <w:szCs w:val="24"/>
          <w14:ligatures w14:val="none"/>
        </w:rPr>
      </w:pPr>
      <w:r w:rsidRPr="00A739D0">
        <w:rPr>
          <w:rFonts w:ascii="Calibri" w:eastAsia="Times New Roman" w:hAnsi="Calibri" w:cs="Calibri"/>
          <w:spacing w:val="-2"/>
          <w:sz w:val="24"/>
          <w:szCs w:val="24"/>
          <w14:ligatures w14:val="none"/>
        </w:rPr>
        <w:t xml:space="preserve">6.2. </w:t>
      </w:r>
      <w:r w:rsidRPr="00A739D0">
        <w:rPr>
          <w:rFonts w:ascii="Calibri" w:eastAsia="Times New Roman" w:hAnsi="Calibri" w:cs="Calibri"/>
          <w:sz w:val="24"/>
          <w:szCs w:val="24"/>
          <w14:ligatures w14:val="none"/>
        </w:rPr>
        <w:t>Sutartis gali būti nutraukiama:</w:t>
      </w:r>
    </w:p>
    <w:p w14:paraId="0AC156B3" w14:textId="77777777" w:rsidR="008D662A" w:rsidRPr="00A739D0" w:rsidRDefault="008D662A" w:rsidP="008D662A">
      <w:pPr>
        <w:tabs>
          <w:tab w:val="left" w:pos="-142"/>
          <w:tab w:val="left" w:pos="1134"/>
        </w:tabs>
        <w:spacing w:after="0" w:line="240" w:lineRule="auto"/>
        <w:ind w:firstLine="709"/>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6.2.1. rašytiniu abiejų Šalių susitarimu;</w:t>
      </w:r>
    </w:p>
    <w:p w14:paraId="3627B7EB" w14:textId="77777777" w:rsidR="008D662A" w:rsidRPr="00A739D0" w:rsidRDefault="008D662A" w:rsidP="00185AA6">
      <w:pPr>
        <w:tabs>
          <w:tab w:val="left" w:pos="-142"/>
          <w:tab w:val="left" w:pos="1134"/>
        </w:tabs>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6.2.2. vienašališkai Sutartyje nustatytomis sąlygomis, tvarka ir terminais;</w:t>
      </w:r>
    </w:p>
    <w:p w14:paraId="2CC77043" w14:textId="77777777" w:rsidR="008D662A" w:rsidRPr="00A739D0" w:rsidRDefault="008D662A" w:rsidP="00185AA6">
      <w:pPr>
        <w:tabs>
          <w:tab w:val="left" w:pos="-142"/>
          <w:tab w:val="left" w:pos="1134"/>
        </w:tabs>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6.2.3. Viešųjų pirkimų įstatymo 90 straipsnyje nustatytais atvejais, tvarka ir terminais;</w:t>
      </w:r>
    </w:p>
    <w:p w14:paraId="7A2A9586" w14:textId="77777777" w:rsidR="008D662A" w:rsidRPr="00A739D0" w:rsidRDefault="008D662A" w:rsidP="008D662A">
      <w:pPr>
        <w:tabs>
          <w:tab w:val="left" w:pos="-142"/>
          <w:tab w:val="left" w:pos="1134"/>
        </w:tabs>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6.2.4. jei Paslaugų teikėjas, įskaitant bet kurį su Paslaugų teikėju susijusį asmenį, duoda arba pasiūlo (tiesiogiai arba netiesiogiai) bet kuriam Paslaugų gavėjo ar Lietuvos teismų valstybės tarnautojui ar darbuotojui bet kokią naudą daikto, piniginio atlygio, komisinių, paslaugų arba kitos materialios ar nematerialios naudos forma, kaip paskatą arba apdovanojimą už bet kurio su šia Sutartimi susijusio veiksmo atlikimą arba susilaikymą jį atlikti, arba už palankumo ar nepalankumo parodymą arba susilaikymą juos parodytį (kyšį) bet kuriam su šia Sutartimi susijusiam asmeniui. Paslaugų gavėjui nutraukus Sutartį šiuo pagrindu, Paslaugų teikėjas privalo atlyginti Paslaugų gavėjui visas patirtas išlaidas, susijusias su Sutarties vykdymo užbaigimu, bei kompensuoti visus dėl Sutarties nutraukimo patirtus nuostolius.</w:t>
      </w:r>
    </w:p>
    <w:p w14:paraId="4EB7380E" w14:textId="77777777" w:rsidR="008D662A" w:rsidRPr="00A739D0" w:rsidRDefault="008D662A" w:rsidP="008D662A">
      <w:pPr>
        <w:spacing w:after="0" w:line="240" w:lineRule="auto"/>
        <w:ind w:right="-64" w:firstLine="709"/>
        <w:jc w:val="both"/>
        <w:rPr>
          <w:rFonts w:ascii="Calibri" w:eastAsia="Times New Roman" w:hAnsi="Calibri" w:cs="Calibri"/>
          <w:bCs/>
          <w:sz w:val="24"/>
          <w:szCs w:val="24"/>
          <w14:ligatures w14:val="none"/>
        </w:rPr>
      </w:pPr>
      <w:r w:rsidRPr="00A739D0">
        <w:rPr>
          <w:rFonts w:ascii="Calibri" w:eastAsia="Times New Roman" w:hAnsi="Calibri" w:cs="Calibri"/>
          <w:sz w:val="24"/>
          <w:szCs w:val="24"/>
          <w14:ligatures w14:val="none"/>
        </w:rPr>
        <w:lastRenderedPageBreak/>
        <w:t xml:space="preserve">6.3. </w:t>
      </w:r>
      <w:r w:rsidRPr="00A739D0">
        <w:rPr>
          <w:rFonts w:ascii="Calibri" w:eastAsia="Times New Roman" w:hAnsi="Calibri" w:cs="Calibri"/>
          <w:bCs/>
          <w:sz w:val="24"/>
          <w:szCs w:val="24"/>
          <w14:ligatures w14:val="none"/>
        </w:rPr>
        <w:t>Jei Sutartis nutraukiama Šalių susitarimu, Šalių tarpusavio atsiskaitymų pagrindu laikoma faktiškai ir tinkamai iki Sutarties nutraukimo suteiktų kokybiškų Paslaugų, atitinkančių Sutarties ir jos priedų reikalavimus, kaina.</w:t>
      </w:r>
    </w:p>
    <w:p w14:paraId="65EE4D05" w14:textId="77777777" w:rsidR="008D662A" w:rsidRPr="00A739D0" w:rsidRDefault="008D662A" w:rsidP="008D662A">
      <w:pPr>
        <w:spacing w:after="0" w:line="240" w:lineRule="auto"/>
        <w:ind w:right="-64" w:firstLine="709"/>
        <w:jc w:val="both"/>
        <w:rPr>
          <w:rFonts w:ascii="Calibri" w:eastAsia="Calibri" w:hAnsi="Calibri" w:cs="Calibri"/>
          <w:sz w:val="24"/>
          <w:szCs w:val="24"/>
          <w14:ligatures w14:val="none"/>
        </w:rPr>
      </w:pPr>
      <w:r w:rsidRPr="00A739D0">
        <w:rPr>
          <w:rFonts w:ascii="Calibri" w:eastAsia="Times New Roman" w:hAnsi="Calibri" w:cs="Calibri"/>
          <w:sz w:val="24"/>
          <w:szCs w:val="24"/>
          <w14:ligatures w14:val="none"/>
        </w:rPr>
        <w:t>6.4. Visi Sutartyje, jos prieduose ir iš Sutarties esmės kylantys Šalių įsipareigojimai dėl Paslaugų kokybės ir (ar) įsipareigojimų įgyvendinimo terminų  laikomi esminiais ir jų pažeidimas laikomas esminiu Sutarties pažeidimu. Ši nuostata neapriboja galimybės kitų Sutartyje, jos prieduose ir iš Sutarties esmės kylančių įsipareigojimų pažeidimus kvalifikuoti esminiais vadovaujantis Lietuvos Respublikos civilinio kodekso 6.217 straipsnio 2 dalimi</w:t>
      </w:r>
      <w:r w:rsidRPr="00A739D0">
        <w:rPr>
          <w:rFonts w:ascii="Calibri" w:eastAsia="Times New Roman" w:hAnsi="Calibri" w:cs="Calibri"/>
          <w:color w:val="000000"/>
          <w:sz w:val="24"/>
          <w:szCs w:val="24"/>
          <w14:ligatures w14:val="none"/>
        </w:rPr>
        <w:t xml:space="preserve">. </w:t>
      </w:r>
      <w:r w:rsidRPr="00A739D0">
        <w:rPr>
          <w:rFonts w:ascii="Calibri" w:eastAsia="Calibri" w:hAnsi="Calibri" w:cs="Calibri"/>
          <w:sz w:val="24"/>
          <w:szCs w:val="24"/>
          <w14:ligatures w14:val="none"/>
        </w:rPr>
        <w:t>Šalis, prieš vienašališkai nutraukdama Sutartį, privalo raštu pareikalauti Sutartį pažeidusios Šalies pašalinti Sutarties nutraukimo pagrindą sudarančias aplinkybes (priežastis) per protingą terminą, kuris negali būti ilgesnis kaip 10 (dešimt) kalendorinių dienų, jas skaičiuojant nuo reikalavimo išsiuntimo elektroniniu paštu Sutartyje nurodytu Sutartį pažeidusios Šalies adresu dienos. Jeigu šios aplinkybės (priežastys) nepašalinamos per nustatytą terminą, Sutarties nutraukimą inicijuojanti Šalis turi teisę nedelsdama ir nesikreipdama į teismą ar kitą ginčus nagrinėjančią instituciją, vienašališkai nutraukti Sutartį apie tai informuodama kitą Šalį raštu registruotu ar elektroniniu paštu Sutartyje nurodytu Sutartį pažeidusios Šalies adresu. Pranešimas apie Sutarties nutraukimą laikomas pateiktu kitai šaliai: jei teikiamas registruotu paštu – po 3 (trijų) darbo dienų nuo jo išsiuntimo registruotu paštu dienos, jei teikiamas el. paštu – kitą darbo dieną po pranešimo išsiuntimo.</w:t>
      </w:r>
    </w:p>
    <w:p w14:paraId="020DB427" w14:textId="77777777" w:rsidR="008D662A" w:rsidRPr="00A739D0" w:rsidRDefault="008D662A" w:rsidP="008D662A">
      <w:pPr>
        <w:shd w:val="clear" w:color="auto" w:fill="FFFFFF"/>
        <w:tabs>
          <w:tab w:val="left" w:pos="426"/>
          <w:tab w:val="left" w:pos="1311"/>
          <w:tab w:val="left" w:pos="1368"/>
        </w:tabs>
        <w:spacing w:after="0" w:line="240" w:lineRule="auto"/>
        <w:ind w:firstLine="709"/>
        <w:jc w:val="both"/>
        <w:rPr>
          <w:rFonts w:ascii="Calibri" w:eastAsia="Times New Roman" w:hAnsi="Calibri" w:cs="Calibri"/>
          <w:bCs/>
          <w:sz w:val="24"/>
          <w:szCs w:val="24"/>
          <w14:ligatures w14:val="none"/>
        </w:rPr>
      </w:pPr>
      <w:r w:rsidRPr="00A739D0">
        <w:rPr>
          <w:rFonts w:ascii="Calibri" w:eastAsia="Times New Roman" w:hAnsi="Calibri" w:cs="Calibri"/>
          <w:bCs/>
          <w:sz w:val="24"/>
          <w:szCs w:val="24"/>
          <w14:ligatures w14:val="none"/>
        </w:rPr>
        <w:t xml:space="preserve">6.5. </w:t>
      </w:r>
      <w:r w:rsidRPr="00A739D0">
        <w:rPr>
          <w:rFonts w:ascii="Calibri" w:eastAsia="Times New Roman" w:hAnsi="Calibri" w:cs="Calibri"/>
          <w:sz w:val="24"/>
          <w:szCs w:val="24"/>
          <w14:ligatures w14:val="none"/>
        </w:rPr>
        <w:t>Jei Sutarties 6.4 papunktyje numatyta tvarka Sutartis vienašališkai nutraukiama dėl Paslaugų teikėjo kaltės, be jam priklausančio atlyginimo už faktiškai ir tinkamai suteiktas kokybiškas Paslaugas iki Sutarties nutraukimo, atitinkančias Sutarties ir jos priedų reikalavimus, Paslaugų teikėjas neturi teisės į kokių nors patirtų nuostolių ar žalos kompensaciją.</w:t>
      </w:r>
    </w:p>
    <w:p w14:paraId="62C4EEE5" w14:textId="77777777" w:rsidR="008D662A" w:rsidRPr="00A739D0" w:rsidRDefault="008D662A" w:rsidP="008D662A">
      <w:pPr>
        <w:shd w:val="clear" w:color="auto" w:fill="FFFFFF"/>
        <w:tabs>
          <w:tab w:val="left" w:pos="426"/>
          <w:tab w:val="left" w:pos="1311"/>
          <w:tab w:val="left" w:pos="1368"/>
        </w:tabs>
        <w:spacing w:after="0" w:line="240" w:lineRule="auto"/>
        <w:ind w:firstLine="709"/>
        <w:jc w:val="both"/>
        <w:rPr>
          <w:rFonts w:ascii="Calibri" w:eastAsia="Times New Roman" w:hAnsi="Calibri" w:cs="Calibri"/>
          <w:bCs/>
          <w:sz w:val="24"/>
          <w:szCs w:val="24"/>
          <w14:ligatures w14:val="none"/>
        </w:rPr>
      </w:pPr>
      <w:r w:rsidRPr="00A739D0">
        <w:rPr>
          <w:rFonts w:ascii="Calibri" w:eastAsia="Times New Roman" w:hAnsi="Calibri" w:cs="Calibri"/>
          <w:sz w:val="24"/>
          <w:szCs w:val="24"/>
          <w14:ligatures w14:val="none"/>
        </w:rPr>
        <w:t xml:space="preserve">6.6. </w:t>
      </w:r>
      <w:r w:rsidRPr="00A739D0">
        <w:rPr>
          <w:rFonts w:ascii="Calibri" w:eastAsia="Calibri" w:hAnsi="Calibri" w:cs="Calibri"/>
          <w:sz w:val="24"/>
          <w:szCs w:val="24"/>
          <w14:ligatures w14:val="none"/>
        </w:rPr>
        <w:t xml:space="preserve">Jei Sutarties 6.4 papunktyje numatyta tvarka Sutartis vienašališkai nutraukiama dėl Paslaugų teikėjo kaltės, Paslaugų gavėjas reikalauja sumokėti, o Paslaugų teikėjas, gavęs Paslaugų gavėjo reikalavimą raštu, </w:t>
      </w:r>
      <w:r w:rsidRPr="00A739D0">
        <w:rPr>
          <w:rFonts w:ascii="Calibri" w:eastAsia="Times New Roman" w:hAnsi="Calibri" w:cs="Calibri"/>
          <w:sz w:val="24"/>
          <w:szCs w:val="24"/>
          <w14:ligatures w14:val="none"/>
        </w:rPr>
        <w:t xml:space="preserve">privalo sumokėti 10 (dešimties) procentų nuo </w:t>
      </w:r>
      <w:r w:rsidRPr="00A739D0">
        <w:rPr>
          <w:rFonts w:ascii="Calibri" w:eastAsia="Times New Roman" w:hAnsi="Calibri" w:cs="Calibri"/>
          <w:sz w:val="24"/>
          <w:szCs w:val="24"/>
          <w:lang w:eastAsia="lt-LT"/>
          <w14:ligatures w14:val="none"/>
        </w:rPr>
        <w:t xml:space="preserve">Sutarties kainos </w:t>
      </w:r>
      <w:r w:rsidRPr="00A739D0">
        <w:rPr>
          <w:rFonts w:ascii="Calibri" w:eastAsia="Times New Roman" w:hAnsi="Calibri" w:cs="Calibri"/>
          <w:sz w:val="24"/>
          <w:szCs w:val="24"/>
          <w14:ligatures w14:val="none"/>
        </w:rPr>
        <w:t>dydžio baudą,</w:t>
      </w:r>
      <w:r w:rsidRPr="00A739D0">
        <w:rPr>
          <w:rFonts w:ascii="Calibri" w:eastAsia="Calibri" w:hAnsi="Calibri" w:cs="Calibri"/>
          <w:sz w:val="24"/>
          <w:szCs w:val="24"/>
          <w14:ligatures w14:val="none"/>
        </w:rPr>
        <w:t xml:space="preserve"> kuri Šalių susitarimu yra laikoma minimaliais, teisingais, sąžiningais ir nekvestionuojamais (neginčijamais) Paslaugų gavėjo nuostoliais. Paslaugų gavėjas reikalavimą sumokėti baudą (toliau šiame papunktyje – reikalavimas) pateikia Paslaugų teikėjui raštu registruotu ar elektroniniu paštu Paslaugų teikėjo Sutartyje nurodytu adresu kartu su Sutarties 6.4 papunktyje numatytu pranešimu apie vienašališką Sutarties nutraukimą. Paslaugų gavėjo reikalavimas, laikomas pateiktu Paslaugų teikėjui: jei teikiamas registruotu paštu – po 3 (trijų) darbo dienų nuo jo išsiuntimo registruotu paštu dienos, jei teikiamas el. paštu – kitą darbo dieną po reikalavimo išsiuntimo. Paslaugų teikėjas privalo baudą pagal šią Sutarties nuostatą sumokėti į Sutartyje ar Paslaugų gavėjo reikalavime nurodytą Paslaugų gavėjo sąskaitą ne vėliau kaip per 10 (dešimt) kalendorinių dienų nuo Sutarties nutraukimo dienos. Paslaugų teikėjas įsipareigoja netinkamai vykdžius šiame Sutarties punkte numatytus sutartinius įsipareigojimus atlyginti Paslaugų gavėjui visus jo patirtus nuostolius.</w:t>
      </w:r>
    </w:p>
    <w:p w14:paraId="380D9FE9" w14:textId="77777777" w:rsidR="008D662A" w:rsidRPr="00A739D0" w:rsidRDefault="008D662A" w:rsidP="008D662A">
      <w:pPr>
        <w:shd w:val="clear" w:color="auto" w:fill="FFFFFF"/>
        <w:tabs>
          <w:tab w:val="left" w:pos="426"/>
          <w:tab w:val="left" w:pos="1311"/>
          <w:tab w:val="left" w:pos="1368"/>
        </w:tabs>
        <w:spacing w:after="0" w:line="240" w:lineRule="auto"/>
        <w:ind w:firstLine="709"/>
        <w:jc w:val="both"/>
        <w:rPr>
          <w:rFonts w:ascii="Calibri" w:eastAsia="Times New Roman" w:hAnsi="Calibri" w:cs="Calibri"/>
          <w:bCs/>
          <w:sz w:val="24"/>
          <w:szCs w:val="24"/>
          <w14:ligatures w14:val="none"/>
        </w:rPr>
      </w:pPr>
      <w:r w:rsidRPr="00A739D0">
        <w:rPr>
          <w:rFonts w:ascii="Calibri" w:eastAsia="Times New Roman" w:hAnsi="Calibri" w:cs="Calibri"/>
          <w:sz w:val="24"/>
          <w:szCs w:val="24"/>
          <w14:ligatures w14:val="none"/>
        </w:rPr>
        <w:t>6.7. Jei Sutarties 6.4 papunktyje numatyta tvarka Sutartis vienašališkai nutraukiama dėl Paslaugų gavėjo kaltės, Paslaugų gavėjas įsipareigoja sumokėti Paslaugų teikėjui už faktiškai ir tinkamai iki Sutarties nutraukimo suteiktas kokybiškas Paslaugas, atitinkančias Sutarties ir jos priedų reikalavimus.</w:t>
      </w:r>
    </w:p>
    <w:p w14:paraId="7DBC7A84" w14:textId="77777777" w:rsidR="008D662A" w:rsidRPr="00A739D0" w:rsidRDefault="008D662A" w:rsidP="008D662A">
      <w:pPr>
        <w:shd w:val="clear" w:color="auto" w:fill="FFFFFF"/>
        <w:tabs>
          <w:tab w:val="left" w:pos="540"/>
          <w:tab w:val="left" w:pos="9720"/>
        </w:tabs>
        <w:spacing w:after="0" w:line="240" w:lineRule="auto"/>
        <w:ind w:right="-82"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6.8. Nutraukus Sutartį ar jai pasibaigus, lieka galioti Sutarties nuostatos, susijusios su atsakomybe, konfidencialumo reikalavimais bei atsiskaitymais tarp Šalių pagal Sutartį.</w:t>
      </w:r>
    </w:p>
    <w:p w14:paraId="3ACFEA39" w14:textId="77777777" w:rsidR="008D662A" w:rsidRPr="00A739D0" w:rsidRDefault="008D662A" w:rsidP="008D662A">
      <w:pPr>
        <w:shd w:val="clear" w:color="auto" w:fill="FFFFFF"/>
        <w:tabs>
          <w:tab w:val="left" w:pos="540"/>
          <w:tab w:val="left" w:pos="9720"/>
        </w:tabs>
        <w:spacing w:after="0" w:line="240" w:lineRule="auto"/>
        <w:ind w:right="-82"/>
        <w:jc w:val="both"/>
        <w:rPr>
          <w:rFonts w:ascii="Calibri" w:eastAsia="Times New Roman" w:hAnsi="Calibri" w:cs="Calibri"/>
          <w:sz w:val="24"/>
          <w:szCs w:val="24"/>
          <w14:ligatures w14:val="none"/>
        </w:rPr>
      </w:pPr>
    </w:p>
    <w:p w14:paraId="55596DD0" w14:textId="77777777" w:rsidR="008D662A" w:rsidRPr="00A739D0" w:rsidRDefault="008D662A" w:rsidP="008D662A">
      <w:pPr>
        <w:numPr>
          <w:ilvl w:val="0"/>
          <w:numId w:val="4"/>
        </w:numPr>
        <w:spacing w:after="0" w:line="240" w:lineRule="auto"/>
        <w:jc w:val="center"/>
        <w:rPr>
          <w:rFonts w:ascii="Calibri" w:eastAsia="Times New Roman" w:hAnsi="Calibri" w:cs="Calibri"/>
          <w:b/>
          <w:bCs/>
          <w:caps/>
          <w:sz w:val="24"/>
          <w:szCs w:val="24"/>
          <w:lang w:val="en-US"/>
          <w14:ligatures w14:val="none"/>
        </w:rPr>
      </w:pPr>
      <w:bookmarkStart w:id="0" w:name="_Hlk66974968"/>
      <w:r w:rsidRPr="00A739D0">
        <w:rPr>
          <w:rFonts w:ascii="Calibri" w:eastAsia="Times New Roman" w:hAnsi="Calibri" w:cs="Calibri"/>
          <w:b/>
          <w:bCs/>
          <w:caps/>
          <w:sz w:val="24"/>
          <w:szCs w:val="24"/>
          <w:lang w:val="en-US"/>
          <w14:ligatures w14:val="none"/>
        </w:rPr>
        <w:t>Sutarties vykdymo sustabdymas</w:t>
      </w:r>
    </w:p>
    <w:p w14:paraId="62D6ADFC" w14:textId="77777777" w:rsidR="008D662A" w:rsidRPr="00A739D0" w:rsidRDefault="008D662A" w:rsidP="008D662A">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rPr>
          <w:rFonts w:ascii="Calibri" w:eastAsia="Times New Roman" w:hAnsi="Calibri" w:cs="Calibri"/>
          <w:b/>
          <w:bCs/>
          <w:sz w:val="24"/>
          <w:szCs w:val="24"/>
          <w14:ligatures w14:val="none"/>
        </w:rPr>
      </w:pPr>
    </w:p>
    <w:p w14:paraId="45BD831B" w14:textId="77777777" w:rsidR="002B08DB" w:rsidRPr="00A739D0" w:rsidRDefault="002B08DB" w:rsidP="002B08DB">
      <w:pPr>
        <w:shd w:val="clear" w:color="auto" w:fill="FFFFFF"/>
        <w:tabs>
          <w:tab w:val="left" w:pos="540"/>
          <w:tab w:val="left" w:pos="9720"/>
        </w:tabs>
        <w:spacing w:after="0" w:line="240" w:lineRule="auto"/>
        <w:ind w:right="-82"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 xml:space="preserve">7.1. </w:t>
      </w:r>
      <w:r w:rsidR="008D662A" w:rsidRPr="00A739D0">
        <w:rPr>
          <w:rFonts w:ascii="Calibri" w:eastAsia="Times New Roman" w:hAnsi="Calibri" w:cs="Calibri"/>
          <w:sz w:val="24"/>
          <w:szCs w:val="24"/>
          <w:lang w:eastAsia="ar-SA"/>
          <w14:ligatures w14:val="none"/>
        </w:rPr>
        <w:t xml:space="preserve">Esant svarbioms aplinkybėms, nepriklausančiomis nuo Paslaugų teikėjo valios, dėl kurių Paslaugų teikėjas negali vykdyti savo sutartinių įsipareigojimų ir/arba esant kitoms nenumatytoms aplinkybėms (pavyzdžiui, Paslaugų gavėjui būtinas papildomas laikas atlikti </w:t>
      </w:r>
      <w:r w:rsidR="008D662A" w:rsidRPr="00A739D0">
        <w:rPr>
          <w:rFonts w:ascii="Calibri" w:eastAsia="Times New Roman" w:hAnsi="Calibri" w:cs="Calibri"/>
          <w:sz w:val="24"/>
          <w:szCs w:val="24"/>
          <w:lang w:eastAsia="ar-SA"/>
          <w14:ligatures w14:val="none"/>
        </w:rPr>
        <w:lastRenderedPageBreak/>
        <w:t xml:space="preserve">papildomą pirkimą; kitos aplinkybės, kurios nebuvo žinomos pirkimo vykdymo metu ir su kuriomis susidurtų bet kuris kitas Paslaugų gavėjas), Paslaugų gavėjas turi teisę sustabdyti Paslaugų ar kurios nors jų dalies, kuri negali būti vykdoma, teikimą. </w:t>
      </w:r>
    </w:p>
    <w:p w14:paraId="1391587C" w14:textId="77777777" w:rsidR="002B08DB" w:rsidRPr="00A739D0" w:rsidRDefault="002B08DB" w:rsidP="002B08DB">
      <w:pPr>
        <w:shd w:val="clear" w:color="auto" w:fill="FFFFFF"/>
        <w:tabs>
          <w:tab w:val="left" w:pos="540"/>
          <w:tab w:val="left" w:pos="9720"/>
        </w:tabs>
        <w:spacing w:after="0" w:line="240" w:lineRule="auto"/>
        <w:ind w:right="-82"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lang w:eastAsia="ar-SA"/>
          <w14:ligatures w14:val="none"/>
        </w:rPr>
        <w:t xml:space="preserve">7.2. </w:t>
      </w:r>
      <w:r w:rsidR="008D662A" w:rsidRPr="00A739D0">
        <w:rPr>
          <w:rFonts w:ascii="Calibri" w:eastAsia="Times New Roman" w:hAnsi="Calibri" w:cs="Calibri"/>
          <w:sz w:val="24"/>
          <w:szCs w:val="24"/>
          <w:lang w:eastAsia="ar-SA"/>
          <w14:ligatures w14:val="none"/>
        </w:rPr>
        <w:t>Atsiradus aplinkybėms, dėl kurių Paslaugų teikėjas negali vykdyti sutartinių įsipareigojimų, Paslaugų teikėjas apie tai nedelsdamas privalo informuoti Paslaugų gavėją, pateikdamas informaciją ir dokumentus, įrodančius sutartinių įsipareigojimų vykdymo negalimumą dėl aplinkybių, nepriklausančių nuo Paslaugų teikėjo. Išnykus aplinkybėms, trukdžiusioms Paslaugų teikėjui vykdyti sutartinius įsipareigojimus, sustabdytų Paslaugų teikimas atnaujinamas.</w:t>
      </w:r>
    </w:p>
    <w:p w14:paraId="65214774" w14:textId="77777777" w:rsidR="002B08DB" w:rsidRPr="00A739D0" w:rsidRDefault="002B08DB" w:rsidP="002B08DB">
      <w:pPr>
        <w:shd w:val="clear" w:color="auto" w:fill="FFFFFF"/>
        <w:tabs>
          <w:tab w:val="left" w:pos="540"/>
          <w:tab w:val="left" w:pos="9720"/>
        </w:tabs>
        <w:spacing w:after="0" w:line="240" w:lineRule="auto"/>
        <w:ind w:right="-82"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 xml:space="preserve">7.3. </w:t>
      </w:r>
      <w:r w:rsidR="008D662A" w:rsidRPr="00A739D0">
        <w:rPr>
          <w:rFonts w:ascii="Calibri" w:eastAsia="Times New Roman" w:hAnsi="Calibri" w:cs="Calibri"/>
          <w:sz w:val="24"/>
          <w:szCs w:val="24"/>
          <w:lang w:eastAsia="ar-SA"/>
          <w14:ligatures w14:val="none"/>
        </w:rPr>
        <w:t>Jei Paslaugų teikimas dėl priežasčių, nepriklausančių nuo Paslaugų teikėjo buvo sustabdytas  laikotarpiui, ne trumpesniam nei 60 (šešiasdešimt) dienų, praėjus 60 dienų Paslaugų teikėjas gali rašytiniu pranešimu Paslaugų gavėjo pareikalauti atnaujinti Paslaugų teikimą per 14  (keturiolika) dienų arba nutraukti Sutartį.</w:t>
      </w:r>
    </w:p>
    <w:p w14:paraId="2DBFF0FC" w14:textId="77777777" w:rsidR="002B08DB" w:rsidRPr="00A739D0" w:rsidRDefault="002B08DB" w:rsidP="002B08DB">
      <w:pPr>
        <w:shd w:val="clear" w:color="auto" w:fill="FFFFFF"/>
        <w:tabs>
          <w:tab w:val="left" w:pos="540"/>
          <w:tab w:val="left" w:pos="9720"/>
        </w:tabs>
        <w:spacing w:after="0" w:line="240" w:lineRule="auto"/>
        <w:ind w:right="-82" w:firstLine="709"/>
        <w:jc w:val="both"/>
        <w:rPr>
          <w:rFonts w:ascii="Calibri" w:eastAsia="Times New Roman" w:hAnsi="Calibri" w:cs="Calibri"/>
          <w:sz w:val="24"/>
          <w:szCs w:val="24"/>
          <w:lang w:eastAsia="lt-LT"/>
          <w14:ligatures w14:val="none"/>
        </w:rPr>
      </w:pPr>
      <w:r w:rsidRPr="00A739D0">
        <w:rPr>
          <w:rFonts w:ascii="Calibri" w:eastAsia="Times New Roman" w:hAnsi="Calibri" w:cs="Calibri"/>
          <w:sz w:val="24"/>
          <w:szCs w:val="24"/>
          <w14:ligatures w14:val="none"/>
        </w:rPr>
        <w:t xml:space="preserve">7.4. </w:t>
      </w:r>
      <w:r w:rsidR="008D662A" w:rsidRPr="00A739D0">
        <w:rPr>
          <w:rFonts w:ascii="Calibri" w:eastAsia="Times New Roman" w:hAnsi="Calibri" w:cs="Calibri"/>
          <w:sz w:val="24"/>
          <w:szCs w:val="24"/>
          <w:lang w:eastAsia="ar-SA"/>
          <w14:ligatures w14:val="none"/>
        </w:rPr>
        <w:t>Tais atvejais, kai sutarties vykdymas sustabdomas likus iki sutarties termino pabaigos mažiau laiko, nei galimas sustabdymo terminas, po sustabdymo pratęsiant vykdymo terminą, pratęsimas turi būti t</w:t>
      </w:r>
      <w:r w:rsidR="008D662A" w:rsidRPr="00A739D0">
        <w:rPr>
          <w:rFonts w:ascii="Calibri" w:eastAsia="Times New Roman" w:hAnsi="Calibri" w:cs="Calibri"/>
          <w:sz w:val="24"/>
          <w:szCs w:val="24"/>
          <w:lang w:eastAsia="lt-LT"/>
          <w14:ligatures w14:val="none"/>
        </w:rPr>
        <w:t>am terminui, kuris sustabdymo metu buvo likęs iki sutartinių įsipareigojimų įvykdymo pabaigos.</w:t>
      </w:r>
    </w:p>
    <w:p w14:paraId="1AB95D6A" w14:textId="77777777" w:rsidR="002B08DB" w:rsidRPr="00A739D0" w:rsidRDefault="002B08DB" w:rsidP="002B08DB">
      <w:pPr>
        <w:shd w:val="clear" w:color="auto" w:fill="FFFFFF"/>
        <w:tabs>
          <w:tab w:val="left" w:pos="540"/>
          <w:tab w:val="left" w:pos="9720"/>
        </w:tabs>
        <w:spacing w:after="0" w:line="240" w:lineRule="auto"/>
        <w:ind w:right="-82"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lang w:eastAsia="lt-LT"/>
          <w14:ligatures w14:val="none"/>
        </w:rPr>
        <w:t xml:space="preserve">7.5. </w:t>
      </w:r>
      <w:r w:rsidR="008D662A" w:rsidRPr="00A739D0">
        <w:rPr>
          <w:rFonts w:ascii="Calibri" w:eastAsia="Times New Roman" w:hAnsi="Calibri" w:cs="Calibri"/>
          <w:sz w:val="24"/>
          <w:szCs w:val="24"/>
          <w:lang w:eastAsia="ar-SA"/>
          <w14:ligatures w14:val="none"/>
        </w:rPr>
        <w:t xml:space="preserve">Tais atvejais, kai sutarties vykdymas sustabdomas likus iki sutarties termino pabaigos daugiau laiko, nei galimas sustabdymo terminas, Paslaugų ar jų dalies suteikimo terminas pratęsimas tokiam laikotarpiui, kuriam jis buvo sustabdytas. </w:t>
      </w:r>
    </w:p>
    <w:p w14:paraId="65C714E2" w14:textId="77777777" w:rsidR="002B08DB" w:rsidRPr="00A739D0" w:rsidRDefault="002B08DB" w:rsidP="002B08DB">
      <w:pPr>
        <w:shd w:val="clear" w:color="auto" w:fill="FFFFFF"/>
        <w:tabs>
          <w:tab w:val="left" w:pos="540"/>
          <w:tab w:val="left" w:pos="9720"/>
        </w:tabs>
        <w:spacing w:after="0" w:line="240" w:lineRule="auto"/>
        <w:ind w:right="-82" w:firstLine="709"/>
        <w:jc w:val="both"/>
        <w:rPr>
          <w:rFonts w:ascii="Calibri" w:eastAsia="Times New Roman" w:hAnsi="Calibri" w:cs="Calibri"/>
          <w:sz w:val="24"/>
          <w:szCs w:val="24"/>
          <w:lang w:eastAsia="ar-SA"/>
          <w14:ligatures w14:val="none"/>
        </w:rPr>
      </w:pPr>
      <w:r w:rsidRPr="00A739D0">
        <w:rPr>
          <w:rFonts w:ascii="Calibri" w:eastAsia="Times New Roman" w:hAnsi="Calibri" w:cs="Calibri"/>
          <w:sz w:val="24"/>
          <w:szCs w:val="24"/>
          <w14:ligatures w14:val="none"/>
        </w:rPr>
        <w:t xml:space="preserve">7.6. </w:t>
      </w:r>
      <w:r w:rsidR="008D662A" w:rsidRPr="00A739D0">
        <w:rPr>
          <w:rFonts w:ascii="Calibri" w:eastAsia="Times New Roman" w:hAnsi="Calibri" w:cs="Calibri"/>
          <w:sz w:val="24"/>
          <w:szCs w:val="24"/>
          <w:lang w:eastAsia="ar-SA"/>
          <w14:ligatures w14:val="none"/>
        </w:rPr>
        <w:t>Paslaugų gavėjas taip pat turi teisę sustabdyti Paslaugų ar kurios nors jų dalies tiekimą, jeigu jam pagrįstai kyla įtarimų dėl teikiamų Paslaugų kokybės ir reikia laiko patikrinti bei įsitikinti tiekiamų Paslaugų kokybe. Tokiu atveju Paslaugų ar jų dalies teikimo stabdymas galimas iki 5 (penkių) darbo dienų. Sustabdytų Paslaugų ar jų dalies teikimas atnaujinamas šios Sutarties 7.4 ir 7.5 papunkčiuose nustatyta tvarka. Paslaugų gavėjo galimybė pasinaudoti šia teise negali priklausyti nuo Paslaugų teikėjo valios ar būti jo įtakojama.</w:t>
      </w:r>
    </w:p>
    <w:p w14:paraId="61614112" w14:textId="2F7E48B0" w:rsidR="008D662A" w:rsidRPr="00A739D0" w:rsidRDefault="002B08DB" w:rsidP="002B08DB">
      <w:pPr>
        <w:shd w:val="clear" w:color="auto" w:fill="FFFFFF"/>
        <w:tabs>
          <w:tab w:val="left" w:pos="540"/>
          <w:tab w:val="left" w:pos="9720"/>
        </w:tabs>
        <w:spacing w:after="0" w:line="240" w:lineRule="auto"/>
        <w:ind w:right="-82"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lang w:eastAsia="ar-SA"/>
          <w14:ligatures w14:val="none"/>
        </w:rPr>
        <w:t xml:space="preserve">7.7. </w:t>
      </w:r>
      <w:r w:rsidR="008D662A" w:rsidRPr="00A739D0">
        <w:rPr>
          <w:rFonts w:ascii="Calibri" w:eastAsia="Times New Roman" w:hAnsi="Calibri" w:cs="Calibri"/>
          <w:sz w:val="24"/>
          <w:szCs w:val="24"/>
          <w:lang w:eastAsia="ar-SA"/>
          <w14:ligatures w14:val="none"/>
        </w:rPr>
        <w:t xml:space="preserve">Sutartinių įsipareigojimų vykdymo sustabdymas visais Sutartyje numatytais atvejais turi būti raštiškas, nurodant priežastis ir sustabdymo terminą, bei pridedant dokumentus, patvirtinančius sustabdymo pagrindą (jeigu tokie yra). </w:t>
      </w:r>
    </w:p>
    <w:bookmarkEnd w:id="0"/>
    <w:p w14:paraId="6B0A4A6B" w14:textId="77777777" w:rsidR="008D662A" w:rsidRPr="00A739D0" w:rsidRDefault="008D662A" w:rsidP="008D662A">
      <w:pPr>
        <w:spacing w:after="0" w:line="240" w:lineRule="auto"/>
        <w:rPr>
          <w:rFonts w:ascii="Calibri" w:eastAsia="Times New Roman" w:hAnsi="Calibri" w:cs="Calibri"/>
          <w:b/>
          <w:bCs/>
          <w:sz w:val="24"/>
          <w:szCs w:val="24"/>
          <w14:ligatures w14:val="none"/>
        </w:rPr>
      </w:pPr>
    </w:p>
    <w:p w14:paraId="04D5E6E2" w14:textId="77777777" w:rsidR="008D662A" w:rsidRPr="00A739D0" w:rsidRDefault="008D662A" w:rsidP="008D662A">
      <w:pPr>
        <w:spacing w:after="0" w:line="240" w:lineRule="auto"/>
        <w:jc w:val="center"/>
        <w:rPr>
          <w:rFonts w:ascii="Calibri" w:eastAsia="Times New Roman" w:hAnsi="Calibri" w:cs="Calibri"/>
          <w:b/>
          <w:bCs/>
          <w:sz w:val="24"/>
          <w:szCs w:val="24"/>
          <w14:ligatures w14:val="none"/>
        </w:rPr>
      </w:pPr>
      <w:r w:rsidRPr="00A739D0">
        <w:rPr>
          <w:rFonts w:ascii="Calibri" w:eastAsia="Times New Roman" w:hAnsi="Calibri" w:cs="Calibri"/>
          <w:b/>
          <w:bCs/>
          <w:sz w:val="24"/>
          <w:szCs w:val="24"/>
          <w14:ligatures w14:val="none"/>
        </w:rPr>
        <w:t>8. KITOS  SĄLYGOS</w:t>
      </w:r>
    </w:p>
    <w:p w14:paraId="1D0710E5" w14:textId="77777777" w:rsidR="008D662A" w:rsidRPr="00A739D0" w:rsidRDefault="008D662A" w:rsidP="008D662A">
      <w:pPr>
        <w:spacing w:after="0" w:line="240" w:lineRule="auto"/>
        <w:jc w:val="center"/>
        <w:rPr>
          <w:rFonts w:ascii="Calibri" w:eastAsia="Times New Roman" w:hAnsi="Calibri" w:cs="Calibri"/>
          <w:b/>
          <w:bCs/>
          <w:sz w:val="24"/>
          <w:szCs w:val="24"/>
          <w:highlight w:val="yellow"/>
          <w14:ligatures w14:val="none"/>
        </w:rPr>
      </w:pPr>
    </w:p>
    <w:p w14:paraId="331FDBC9" w14:textId="77777777" w:rsidR="008D662A" w:rsidRPr="00A739D0" w:rsidRDefault="008D662A" w:rsidP="008D662A">
      <w:pPr>
        <w:shd w:val="clear" w:color="auto" w:fill="FFFFFF"/>
        <w:spacing w:after="0" w:line="240" w:lineRule="auto"/>
        <w:ind w:firstLine="709"/>
        <w:jc w:val="both"/>
        <w:rPr>
          <w:rFonts w:ascii="Calibri" w:eastAsia="Times New Roman" w:hAnsi="Calibri" w:cs="Calibri"/>
          <w:spacing w:val="-2"/>
          <w:sz w:val="24"/>
          <w:szCs w:val="24"/>
          <w14:ligatures w14:val="none"/>
        </w:rPr>
      </w:pPr>
      <w:r w:rsidRPr="00A739D0">
        <w:rPr>
          <w:rFonts w:ascii="Calibri" w:eastAsia="Times New Roman" w:hAnsi="Calibri" w:cs="Calibri"/>
          <w:spacing w:val="-2"/>
          <w:sz w:val="24"/>
          <w:szCs w:val="24"/>
          <w14:ligatures w14:val="none"/>
        </w:rPr>
        <w:t xml:space="preserve">8.1. Sutarties sąlygos Sutarties galiojimo laikotarpiu negali būti keičiamos, išskyrus Viešųjų pirkimų įstatymo 89 straipsnyje numatytas išimtis. Visi Sutarties pakeitimai galioja tik tada, kai jie sudaryti raštu ir pasirašyti abiejų Šalių įgaliotų atstovų originaliais </w:t>
      </w:r>
      <w:r w:rsidRPr="00A739D0">
        <w:rPr>
          <w:rFonts w:ascii="Calibri" w:eastAsia="Times New Roman" w:hAnsi="Calibri" w:cs="Calibri"/>
          <w:sz w:val="24"/>
          <w:szCs w:val="24"/>
          <w14:ligatures w14:val="none"/>
        </w:rPr>
        <w:t>ar teisės aktų reikalavimus atitinkančiais elektroniniais</w:t>
      </w:r>
      <w:r w:rsidRPr="00A739D0">
        <w:rPr>
          <w:rFonts w:ascii="Calibri" w:eastAsia="Times New Roman" w:hAnsi="Calibri" w:cs="Calibri"/>
          <w:spacing w:val="-2"/>
          <w:sz w:val="24"/>
          <w:szCs w:val="24"/>
          <w14:ligatures w14:val="none"/>
        </w:rPr>
        <w:t xml:space="preserve"> parašais – tokie Sutarties pakeitimai įsigalioja nuo abiejų Šalių pasirašymo momento, jei juose nėra nurodyta kitaip.</w:t>
      </w:r>
    </w:p>
    <w:p w14:paraId="683F8981" w14:textId="77777777" w:rsidR="008D662A" w:rsidRPr="00A739D0" w:rsidRDefault="008D662A" w:rsidP="008D662A">
      <w:pPr>
        <w:shd w:val="clear" w:color="auto" w:fill="FFFFFF"/>
        <w:spacing w:after="0" w:line="240" w:lineRule="auto"/>
        <w:ind w:firstLine="709"/>
        <w:jc w:val="both"/>
        <w:rPr>
          <w:rFonts w:ascii="Calibri" w:eastAsia="Times New Roman" w:hAnsi="Calibri" w:cs="Calibri"/>
          <w:spacing w:val="-2"/>
          <w:sz w:val="24"/>
          <w:szCs w:val="24"/>
          <w14:ligatures w14:val="none"/>
        </w:rPr>
      </w:pPr>
      <w:r w:rsidRPr="00A739D0">
        <w:rPr>
          <w:rFonts w:ascii="Calibri" w:eastAsia="Times New Roman" w:hAnsi="Calibri" w:cs="Calibri"/>
          <w:spacing w:val="-2"/>
          <w:sz w:val="24"/>
          <w:szCs w:val="24"/>
          <w14:ligatures w14:val="none"/>
        </w:rPr>
        <w:t>Sutartyje nurodyti Šalių rekvizitai, atsakingi asmenys ir jų kontaktiniai duomenys gali būti keičiami informuojant kitą Sutarties Šalį Sutartyje numatytu būdu nedarant Sutarties pakeitimo, tokį raštą laikant neatskiriama Sutarties dalimi.</w:t>
      </w:r>
    </w:p>
    <w:p w14:paraId="688B11BF" w14:textId="77777777" w:rsidR="008D662A" w:rsidRPr="00A739D0" w:rsidRDefault="008D662A" w:rsidP="008D662A">
      <w:pPr>
        <w:shd w:val="clear" w:color="auto" w:fill="FFFFFF"/>
        <w:spacing w:after="0" w:line="240" w:lineRule="auto"/>
        <w:ind w:firstLine="709"/>
        <w:jc w:val="both"/>
        <w:rPr>
          <w:rFonts w:ascii="Calibri" w:eastAsia="Times New Roman" w:hAnsi="Calibri" w:cs="Calibri"/>
          <w:spacing w:val="-2"/>
          <w:sz w:val="24"/>
          <w:szCs w:val="24"/>
          <w14:ligatures w14:val="none"/>
        </w:rPr>
      </w:pPr>
      <w:r w:rsidRPr="00A739D0">
        <w:rPr>
          <w:rFonts w:ascii="Calibri" w:eastAsia="Times New Roman" w:hAnsi="Calibri" w:cs="Calibri"/>
          <w:sz w:val="24"/>
          <w:szCs w:val="24"/>
          <w14:ligatures w14:val="none"/>
        </w:rPr>
        <w:t>8.2. Nei viena Šalis neturi teisės perleisti visų ar dalies teisių ir pareigų pagal šią Sutartį jokiai trečiajai šaliai be išankstinio rašytinio kitos Šalies sutikimo.</w:t>
      </w:r>
    </w:p>
    <w:p w14:paraId="3A34BE34" w14:textId="77777777" w:rsidR="008D662A" w:rsidRPr="00A739D0" w:rsidRDefault="008D662A" w:rsidP="008D662A">
      <w:pPr>
        <w:shd w:val="clear" w:color="auto" w:fill="FFFFFF"/>
        <w:spacing w:after="0" w:line="240" w:lineRule="auto"/>
        <w:ind w:firstLine="709"/>
        <w:jc w:val="both"/>
        <w:rPr>
          <w:rFonts w:ascii="Calibri" w:eastAsia="Times New Roman" w:hAnsi="Calibri" w:cs="Calibri"/>
          <w:spacing w:val="-2"/>
          <w:sz w:val="24"/>
          <w:szCs w:val="24"/>
          <w14:ligatures w14:val="none"/>
        </w:rPr>
      </w:pPr>
      <w:r w:rsidRPr="00A739D0">
        <w:rPr>
          <w:rFonts w:ascii="Calibri" w:eastAsia="Times New Roman" w:hAnsi="Calibri" w:cs="Calibri"/>
          <w:spacing w:val="-2"/>
          <w:sz w:val="24"/>
          <w:szCs w:val="24"/>
          <w14:ligatures w14:val="none"/>
        </w:rPr>
        <w:t>8.3. Visi ginčai, kylantys dėl Sutarties, sprendžiami gera valia ir bendru Šalių sutarimu. Nepavykus ginčo išspręsti derybomis per 30 (trisdešimt) kalendorinių dienų nuo derybų pradžios, bet koks ginčas sprendžiamas Lietuvos Respublikos teismuose. Derybų pradžia laikoma diena, kurią viena iš Šalių pateikė prašymą raštu kitai Šaliai su siūlymu pradėti derybas.</w:t>
      </w:r>
    </w:p>
    <w:p w14:paraId="1471A75C" w14:textId="77777777" w:rsidR="008D662A" w:rsidRPr="00A739D0" w:rsidRDefault="008D662A" w:rsidP="008D662A">
      <w:pPr>
        <w:shd w:val="clear" w:color="auto" w:fill="FFFFFF"/>
        <w:spacing w:after="0" w:line="240" w:lineRule="auto"/>
        <w:ind w:firstLine="709"/>
        <w:jc w:val="both"/>
        <w:rPr>
          <w:rFonts w:ascii="Calibri" w:eastAsia="Times New Roman" w:hAnsi="Calibri" w:cs="Calibri"/>
          <w:spacing w:val="-2"/>
          <w:sz w:val="24"/>
          <w:szCs w:val="24"/>
          <w14:ligatures w14:val="none"/>
        </w:rPr>
      </w:pPr>
      <w:r w:rsidRPr="00A739D0">
        <w:rPr>
          <w:rFonts w:ascii="Calibri" w:eastAsia="Times New Roman" w:hAnsi="Calibri" w:cs="Calibri"/>
          <w:color w:val="000000"/>
          <w:sz w:val="24"/>
          <w:szCs w:val="24"/>
          <w14:ligatures w14:val="none"/>
        </w:rPr>
        <w:t xml:space="preserve">8.4. Sutarčiai aiškinti ir ginčams spręsti taikoma Lietuvos Respublikos teisė.  </w:t>
      </w:r>
    </w:p>
    <w:p w14:paraId="672E3F6C" w14:textId="77777777" w:rsidR="008D662A" w:rsidRPr="00A739D0" w:rsidRDefault="008D662A" w:rsidP="008D662A">
      <w:pPr>
        <w:shd w:val="clear" w:color="auto" w:fill="FFFFFF"/>
        <w:spacing w:after="0" w:line="240" w:lineRule="auto"/>
        <w:ind w:firstLine="709"/>
        <w:jc w:val="both"/>
        <w:rPr>
          <w:rFonts w:ascii="Calibri" w:eastAsia="Times New Roman" w:hAnsi="Calibri" w:cs="Calibri"/>
          <w:spacing w:val="-2"/>
          <w:sz w:val="24"/>
          <w:szCs w:val="24"/>
          <w14:ligatures w14:val="none"/>
        </w:rPr>
      </w:pPr>
      <w:r w:rsidRPr="00A739D0">
        <w:rPr>
          <w:rFonts w:ascii="Calibri" w:eastAsia="Times New Roman" w:hAnsi="Calibri" w:cs="Calibri"/>
          <w:spacing w:val="-2"/>
          <w:sz w:val="24"/>
          <w:szCs w:val="24"/>
          <w14:ligatures w14:val="none"/>
        </w:rPr>
        <w:t>8.5. Šalių tarpusavio santykiai, neaptarti Sutartyje, reguliuojami Civilinio kodekso ir kitų teisės aktų nustatyta tvarka.</w:t>
      </w:r>
    </w:p>
    <w:p w14:paraId="74440B9E" w14:textId="77777777" w:rsidR="008D662A" w:rsidRPr="00A739D0" w:rsidRDefault="008D662A" w:rsidP="008D662A">
      <w:pPr>
        <w:spacing w:after="0" w:line="240" w:lineRule="auto"/>
        <w:ind w:firstLine="709"/>
        <w:jc w:val="both"/>
        <w:rPr>
          <w:rFonts w:ascii="Calibri" w:eastAsia="Times New Roman" w:hAnsi="Calibri" w:cs="Calibri"/>
          <w:sz w:val="24"/>
          <w:szCs w:val="24"/>
          <w14:ligatures w14:val="none"/>
        </w:rPr>
      </w:pPr>
      <w:r w:rsidRPr="00A739D0">
        <w:rPr>
          <w:rFonts w:ascii="Calibri" w:eastAsia="Times New Roman" w:hAnsi="Calibri" w:cs="Calibri"/>
          <w:spacing w:val="-2"/>
          <w:sz w:val="24"/>
          <w:szCs w:val="24"/>
          <w14:ligatures w14:val="none"/>
        </w:rPr>
        <w:lastRenderedPageBreak/>
        <w:t xml:space="preserve">8.6. </w:t>
      </w:r>
      <w:r w:rsidRPr="00A739D0">
        <w:rPr>
          <w:rFonts w:ascii="Calibri" w:eastAsia="Times New Roman" w:hAnsi="Calibri" w:cs="Calibri"/>
          <w:sz w:val="24"/>
          <w:szCs w:val="24"/>
          <w14:ligatures w14:val="none"/>
        </w:rPr>
        <w:t>Visi Sutarties priedai, Šalių pasirašyti susitarimai dėl Sutarties pakeitimo ir (ar) papildymo yra neatskiriama Sutarties dalis.</w:t>
      </w:r>
    </w:p>
    <w:p w14:paraId="717E9020" w14:textId="77777777" w:rsidR="008D662A" w:rsidRPr="00A739D0" w:rsidRDefault="008D662A" w:rsidP="008D662A">
      <w:pPr>
        <w:shd w:val="clear" w:color="auto" w:fill="FFFFFF"/>
        <w:spacing w:after="0" w:line="240" w:lineRule="auto"/>
        <w:ind w:firstLine="709"/>
        <w:jc w:val="both"/>
        <w:rPr>
          <w:rFonts w:ascii="Calibri" w:eastAsia="Times New Roman" w:hAnsi="Calibri" w:cs="Calibri"/>
          <w:spacing w:val="-2"/>
          <w:sz w:val="24"/>
          <w:szCs w:val="24"/>
          <w14:ligatures w14:val="none"/>
        </w:rPr>
      </w:pPr>
      <w:r w:rsidRPr="00A739D0">
        <w:rPr>
          <w:rFonts w:ascii="Calibri" w:eastAsia="Times New Roman" w:hAnsi="Calibri" w:cs="Calibri"/>
          <w:spacing w:val="-2"/>
          <w:sz w:val="24"/>
          <w:szCs w:val="24"/>
          <w14:ligatures w14:val="none"/>
        </w:rPr>
        <w:t>8.7. Sutarties originalai pasirašomi Šalių įgaliotų atstovų originaliais parašais arba teisės aktų reikalavimus atitinkančiais elektroniniais parašais. Jei Sutartį Šalys pasirašo originaliais parašais sudaromi du vienodą teisinę galią turintys egzemplioriai, po vieną kiekvienai Šaliai. Jei Sutartį Šalys pasirašo teisės aktų reikalavimus atitinkančiais elektroniniais parašais, pasirašomas vienas elektroninis Sutarties egzempliorius, kuriuo Šalys pasidalina elektroninių ryšių priemonėmis. Sutartį pasirašant elektroniniu parašu antspaudo rekvizitas nenaudojama.</w:t>
      </w:r>
    </w:p>
    <w:p w14:paraId="1F6C12D7" w14:textId="77777777" w:rsidR="008D662A" w:rsidRPr="00A739D0" w:rsidRDefault="008D662A" w:rsidP="008D662A">
      <w:pPr>
        <w:shd w:val="clear" w:color="auto" w:fill="FFFFFF"/>
        <w:spacing w:after="0" w:line="240" w:lineRule="auto"/>
        <w:ind w:right="-82" w:firstLine="709"/>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8.8. Sutarties priedai:</w:t>
      </w:r>
    </w:p>
    <w:p w14:paraId="101B7549" w14:textId="77777777" w:rsidR="008D662A" w:rsidRPr="00A739D0" w:rsidRDefault="008D662A" w:rsidP="008D662A">
      <w:pPr>
        <w:shd w:val="clear" w:color="auto" w:fill="FFFFFF"/>
        <w:spacing w:after="0" w:line="240" w:lineRule="auto"/>
        <w:ind w:right="-82" w:firstLine="709"/>
        <w:jc w:val="both"/>
        <w:rPr>
          <w:rFonts w:ascii="Calibri" w:eastAsia="Times New Roman" w:hAnsi="Calibri" w:cs="Calibri"/>
          <w:spacing w:val="-2"/>
          <w:sz w:val="24"/>
          <w:szCs w:val="24"/>
          <w14:ligatures w14:val="none"/>
        </w:rPr>
      </w:pPr>
      <w:r w:rsidRPr="00A739D0">
        <w:rPr>
          <w:rFonts w:ascii="Calibri" w:eastAsia="Times New Roman" w:hAnsi="Calibri" w:cs="Calibri"/>
          <w:bCs/>
          <w:sz w:val="24"/>
          <w:szCs w:val="24"/>
          <w14:ligatures w14:val="none"/>
        </w:rPr>
        <w:t>1 priedas - T</w:t>
      </w:r>
      <w:r w:rsidRPr="00A739D0">
        <w:rPr>
          <w:rFonts w:ascii="Calibri" w:eastAsia="Times New Roman" w:hAnsi="Calibri" w:cs="Calibri"/>
          <w:spacing w:val="-2"/>
          <w:sz w:val="24"/>
          <w:szCs w:val="24"/>
          <w14:ligatures w14:val="none"/>
        </w:rPr>
        <w:t>echninė specifikacija;</w:t>
      </w:r>
    </w:p>
    <w:p w14:paraId="086F2752" w14:textId="77777777" w:rsidR="008D662A" w:rsidRPr="00A739D0" w:rsidRDefault="008D662A" w:rsidP="008D662A">
      <w:pPr>
        <w:shd w:val="clear" w:color="auto" w:fill="FFFFFF"/>
        <w:spacing w:after="0" w:line="240" w:lineRule="auto"/>
        <w:ind w:right="-82" w:firstLine="709"/>
        <w:jc w:val="both"/>
        <w:rPr>
          <w:rFonts w:ascii="Calibri" w:eastAsia="Times New Roman" w:hAnsi="Calibri" w:cs="Calibri"/>
          <w:sz w:val="24"/>
          <w:szCs w:val="24"/>
          <w14:ligatures w14:val="none"/>
        </w:rPr>
      </w:pPr>
      <w:r w:rsidRPr="00A739D0">
        <w:rPr>
          <w:rFonts w:ascii="Calibri" w:eastAsia="Times New Roman" w:hAnsi="Calibri" w:cs="Calibri"/>
          <w:bCs/>
          <w:sz w:val="24"/>
          <w:szCs w:val="24"/>
          <w14:ligatures w14:val="none"/>
        </w:rPr>
        <w:t xml:space="preserve">2 priedas - </w:t>
      </w:r>
      <w:r w:rsidRPr="00A739D0">
        <w:rPr>
          <w:rFonts w:ascii="Calibri" w:eastAsia="Times New Roman" w:hAnsi="Calibri" w:cs="Calibri"/>
          <w:spacing w:val="-2"/>
          <w:sz w:val="24"/>
          <w:szCs w:val="24"/>
          <w14:ligatures w14:val="none"/>
        </w:rPr>
        <w:t>Paslaugų teikėjo pasiūlymas</w:t>
      </w:r>
      <w:r w:rsidRPr="00A739D0">
        <w:rPr>
          <w:rFonts w:ascii="Calibri" w:eastAsia="Times New Roman" w:hAnsi="Calibri" w:cs="Calibri"/>
          <w:sz w:val="24"/>
          <w:szCs w:val="24"/>
          <w14:ligatures w14:val="none"/>
        </w:rPr>
        <w:t>.</w:t>
      </w:r>
    </w:p>
    <w:p w14:paraId="2B44384D" w14:textId="77777777" w:rsidR="008D662A" w:rsidRPr="00A739D0" w:rsidRDefault="008D662A" w:rsidP="008D662A">
      <w:pPr>
        <w:shd w:val="clear" w:color="auto" w:fill="FFFFFF"/>
        <w:spacing w:after="0" w:line="240" w:lineRule="auto"/>
        <w:ind w:right="-82" w:firstLine="709"/>
        <w:jc w:val="both"/>
        <w:rPr>
          <w:rFonts w:ascii="Calibri" w:eastAsia="Times New Roman" w:hAnsi="Calibri" w:cs="Calibri"/>
          <w:sz w:val="24"/>
          <w:szCs w:val="24"/>
          <w14:ligatures w14:val="none"/>
        </w:rPr>
      </w:pPr>
    </w:p>
    <w:p w14:paraId="7330AEB2" w14:textId="77777777" w:rsidR="008D662A" w:rsidRPr="00A739D0" w:rsidRDefault="008D662A" w:rsidP="008D662A">
      <w:pPr>
        <w:shd w:val="clear" w:color="auto" w:fill="FFFFFF"/>
        <w:spacing w:after="0" w:line="240" w:lineRule="auto"/>
        <w:jc w:val="center"/>
        <w:rPr>
          <w:rFonts w:ascii="Calibri" w:eastAsia="Times New Roman" w:hAnsi="Calibri" w:cs="Calibri"/>
          <w:b/>
          <w:bCs/>
          <w:sz w:val="24"/>
          <w:szCs w:val="24"/>
          <w14:ligatures w14:val="none"/>
        </w:rPr>
      </w:pPr>
      <w:r w:rsidRPr="00A739D0">
        <w:rPr>
          <w:rFonts w:ascii="Calibri" w:eastAsia="Times New Roman" w:hAnsi="Calibri" w:cs="Calibri"/>
          <w:b/>
          <w:bCs/>
          <w:sz w:val="24"/>
          <w:szCs w:val="24"/>
          <w14:ligatures w14:val="none"/>
        </w:rPr>
        <w:t>9. ŠALIŲ REKVIZITAI</w:t>
      </w:r>
    </w:p>
    <w:p w14:paraId="2DAAE2DE" w14:textId="77777777" w:rsidR="008D662A" w:rsidRPr="00A739D0" w:rsidRDefault="008D662A" w:rsidP="008D662A">
      <w:pPr>
        <w:spacing w:after="0" w:line="240" w:lineRule="auto"/>
        <w:rPr>
          <w:rFonts w:ascii="Calibri" w:eastAsia="Times New Roman" w:hAnsi="Calibri" w:cs="Calibri"/>
          <w:sz w:val="24"/>
          <w:szCs w:val="24"/>
          <w14:ligatures w14:val="none"/>
        </w:rPr>
      </w:pPr>
    </w:p>
    <w:tbl>
      <w:tblPr>
        <w:tblW w:w="9529" w:type="dxa"/>
        <w:tblInd w:w="108" w:type="dxa"/>
        <w:tblLook w:val="0000" w:firstRow="0" w:lastRow="0" w:firstColumn="0" w:lastColumn="0" w:noHBand="0" w:noVBand="0"/>
      </w:tblPr>
      <w:tblGrid>
        <w:gridCol w:w="5031"/>
        <w:gridCol w:w="4498"/>
      </w:tblGrid>
      <w:tr w:rsidR="008D662A" w:rsidRPr="00A739D0" w14:paraId="6CB623B2" w14:textId="77777777" w:rsidTr="00C37F7E">
        <w:trPr>
          <w:trHeight w:val="95"/>
        </w:trPr>
        <w:tc>
          <w:tcPr>
            <w:tcW w:w="5031" w:type="dxa"/>
          </w:tcPr>
          <w:p w14:paraId="0FCE3066" w14:textId="77777777" w:rsidR="008D662A" w:rsidRPr="00A739D0" w:rsidRDefault="008D662A" w:rsidP="008D662A">
            <w:pPr>
              <w:spacing w:after="0" w:line="240" w:lineRule="auto"/>
              <w:ind w:right="-6"/>
              <w:rPr>
                <w:rFonts w:ascii="Calibri" w:eastAsia="Times New Roman" w:hAnsi="Calibri" w:cs="Calibri"/>
                <w:b/>
                <w:bCs/>
                <w:sz w:val="24"/>
                <w:szCs w:val="24"/>
                <w14:ligatures w14:val="none"/>
              </w:rPr>
            </w:pPr>
            <w:r w:rsidRPr="00A739D0">
              <w:rPr>
                <w:rFonts w:ascii="Calibri" w:eastAsia="Times New Roman" w:hAnsi="Calibri" w:cs="Calibri"/>
                <w:b/>
                <w:bCs/>
                <w:sz w:val="24"/>
                <w:szCs w:val="24"/>
                <w14:ligatures w14:val="none"/>
              </w:rPr>
              <w:t>PASLAUGŲ GAVĖJAS</w:t>
            </w:r>
          </w:p>
          <w:p w14:paraId="7423730C" w14:textId="77777777" w:rsidR="008D662A" w:rsidRPr="00A739D0" w:rsidRDefault="008D662A" w:rsidP="008D662A">
            <w:pPr>
              <w:spacing w:after="0" w:line="240" w:lineRule="auto"/>
              <w:ind w:right="-6"/>
              <w:rPr>
                <w:rFonts w:ascii="Calibri" w:eastAsia="Times New Roman" w:hAnsi="Calibri" w:cs="Calibri"/>
                <w:b/>
                <w:bCs/>
                <w:sz w:val="24"/>
                <w:szCs w:val="24"/>
                <w14:ligatures w14:val="none"/>
              </w:rPr>
            </w:pPr>
          </w:p>
          <w:p w14:paraId="0F0183D4" w14:textId="77777777" w:rsidR="008D662A" w:rsidRPr="00A739D0" w:rsidRDefault="008D662A" w:rsidP="008D662A">
            <w:pPr>
              <w:spacing w:after="0" w:line="240" w:lineRule="auto"/>
              <w:rPr>
                <w:rFonts w:ascii="Calibri" w:eastAsia="Times New Roman" w:hAnsi="Calibri" w:cs="Calibri"/>
                <w:b/>
                <w:bCs/>
                <w:sz w:val="24"/>
                <w:szCs w:val="24"/>
                <w14:ligatures w14:val="none"/>
              </w:rPr>
            </w:pPr>
            <w:r w:rsidRPr="00A739D0">
              <w:rPr>
                <w:rFonts w:ascii="Calibri" w:eastAsia="Times New Roman" w:hAnsi="Calibri" w:cs="Calibri"/>
                <w:b/>
                <w:bCs/>
                <w:sz w:val="24"/>
                <w:szCs w:val="24"/>
                <w14:ligatures w14:val="none"/>
              </w:rPr>
              <w:t>Nacionalinė teismų administracija</w:t>
            </w:r>
          </w:p>
          <w:p w14:paraId="482B2838" w14:textId="77777777" w:rsidR="008D662A" w:rsidRPr="00A739D0" w:rsidRDefault="008D662A" w:rsidP="008D662A">
            <w:pPr>
              <w:spacing w:after="0" w:line="240" w:lineRule="auto"/>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Juridinio asmens kodas 188724424</w:t>
            </w:r>
          </w:p>
          <w:p w14:paraId="3AB2BBC5" w14:textId="77777777" w:rsidR="008D662A" w:rsidRPr="00A739D0" w:rsidRDefault="008D662A" w:rsidP="008D662A">
            <w:pPr>
              <w:spacing w:after="0" w:line="240" w:lineRule="auto"/>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L. Sapiegos g. 15, LT-10312 Vilnius</w:t>
            </w:r>
          </w:p>
          <w:p w14:paraId="75DA3CB8" w14:textId="6B4F7B87" w:rsidR="008D662A" w:rsidRPr="00A739D0" w:rsidRDefault="008D662A" w:rsidP="008D662A">
            <w:pPr>
              <w:spacing w:after="0" w:line="240" w:lineRule="auto"/>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 xml:space="preserve">Tel. (+370 5) 268 5186; </w:t>
            </w:r>
          </w:p>
          <w:p w14:paraId="50585BF9" w14:textId="77777777" w:rsidR="008D662A" w:rsidRPr="00A739D0" w:rsidRDefault="008D662A" w:rsidP="008D662A">
            <w:pPr>
              <w:spacing w:after="0" w:line="240" w:lineRule="auto"/>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 xml:space="preserve">El. p. </w:t>
            </w:r>
            <w:hyperlink r:id="rId11" w:history="1">
              <w:r w:rsidRPr="00A739D0">
                <w:rPr>
                  <w:rFonts w:ascii="Calibri" w:eastAsia="Times New Roman" w:hAnsi="Calibri" w:cs="Calibri"/>
                  <w:color w:val="0000FF"/>
                  <w:sz w:val="24"/>
                  <w:szCs w:val="24"/>
                  <w:u w:val="single"/>
                  <w14:ligatures w14:val="none"/>
                </w:rPr>
                <w:t>info@teismai.lt</w:t>
              </w:r>
            </w:hyperlink>
          </w:p>
          <w:p w14:paraId="68CD467B" w14:textId="77777777" w:rsidR="008D662A" w:rsidRPr="00A739D0" w:rsidRDefault="008D662A" w:rsidP="008D662A">
            <w:pPr>
              <w:spacing w:after="0" w:line="240" w:lineRule="auto"/>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A. s. LT264040063610000756</w:t>
            </w:r>
          </w:p>
          <w:p w14:paraId="2615D386" w14:textId="77777777" w:rsidR="008D662A" w:rsidRPr="00A739D0" w:rsidRDefault="008D662A" w:rsidP="008D662A">
            <w:pPr>
              <w:spacing w:after="0" w:line="240" w:lineRule="auto"/>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Lietuvos Respublikos finansų ministerija</w:t>
            </w:r>
          </w:p>
          <w:p w14:paraId="2E60724E" w14:textId="77777777" w:rsidR="008D662A" w:rsidRPr="00A739D0" w:rsidRDefault="008D662A" w:rsidP="008D662A">
            <w:pPr>
              <w:spacing w:after="0" w:line="240" w:lineRule="auto"/>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Finansų įstaigos kodas 40400</w:t>
            </w:r>
          </w:p>
          <w:p w14:paraId="450DDDC5" w14:textId="77777777" w:rsidR="008D662A" w:rsidRPr="00A739D0" w:rsidRDefault="008D662A" w:rsidP="008D662A">
            <w:pPr>
              <w:spacing w:after="0" w:line="240" w:lineRule="auto"/>
              <w:rPr>
                <w:rFonts w:ascii="Calibri" w:eastAsia="Times New Roman" w:hAnsi="Calibri" w:cs="Calibri"/>
                <w:iCs/>
                <w:sz w:val="24"/>
                <w:szCs w:val="24"/>
                <w14:ligatures w14:val="none"/>
              </w:rPr>
            </w:pPr>
          </w:p>
          <w:p w14:paraId="4001BAB0" w14:textId="77E31797" w:rsidR="008D662A" w:rsidRPr="00A739D0" w:rsidRDefault="008D662A" w:rsidP="008D662A">
            <w:pPr>
              <w:spacing w:after="0" w:line="240" w:lineRule="auto"/>
              <w:rPr>
                <w:rFonts w:ascii="Calibri" w:eastAsia="Times New Roman" w:hAnsi="Calibri" w:cs="Calibri"/>
                <w:sz w:val="24"/>
                <w:szCs w:val="24"/>
                <w14:ligatures w14:val="none"/>
              </w:rPr>
            </w:pPr>
            <w:r w:rsidRPr="00A739D0">
              <w:rPr>
                <w:rFonts w:ascii="Calibri" w:eastAsia="Times New Roman" w:hAnsi="Calibri" w:cs="Calibri"/>
                <w:iCs/>
                <w:sz w:val="24"/>
                <w:szCs w:val="24"/>
                <w14:ligatures w14:val="none"/>
              </w:rPr>
              <w:t>Direktor</w:t>
            </w:r>
            <w:r w:rsidR="002216DE" w:rsidRPr="00A739D0">
              <w:rPr>
                <w:rFonts w:ascii="Calibri" w:eastAsia="Times New Roman" w:hAnsi="Calibri" w:cs="Calibri"/>
                <w:iCs/>
                <w:sz w:val="24"/>
                <w:szCs w:val="24"/>
                <w14:ligatures w14:val="none"/>
              </w:rPr>
              <w:t>ė</w:t>
            </w:r>
          </w:p>
          <w:p w14:paraId="1D63CFE6" w14:textId="77777777" w:rsidR="008D662A" w:rsidRPr="00A739D0" w:rsidRDefault="008D662A" w:rsidP="008D662A">
            <w:pPr>
              <w:spacing w:after="0" w:line="240" w:lineRule="auto"/>
              <w:rPr>
                <w:rFonts w:ascii="Calibri" w:eastAsia="Times New Roman" w:hAnsi="Calibri" w:cs="Calibri"/>
                <w:sz w:val="24"/>
                <w:szCs w:val="24"/>
                <w14:ligatures w14:val="none"/>
              </w:rPr>
            </w:pPr>
          </w:p>
          <w:p w14:paraId="192B7BDB" w14:textId="374C182F" w:rsidR="008D662A" w:rsidRPr="00A739D0" w:rsidRDefault="002216DE" w:rsidP="008D662A">
            <w:pPr>
              <w:spacing w:after="0" w:line="240" w:lineRule="auto"/>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Jurga Greičienė</w:t>
            </w:r>
          </w:p>
        </w:tc>
        <w:tc>
          <w:tcPr>
            <w:tcW w:w="4498" w:type="dxa"/>
          </w:tcPr>
          <w:p w14:paraId="343B371C" w14:textId="77777777" w:rsidR="008D662A" w:rsidRPr="00A739D0" w:rsidRDefault="008D662A" w:rsidP="008D662A">
            <w:pPr>
              <w:spacing w:after="0" w:line="240" w:lineRule="auto"/>
              <w:ind w:firstLine="34"/>
              <w:rPr>
                <w:rFonts w:ascii="Calibri" w:eastAsia="Times New Roman" w:hAnsi="Calibri" w:cs="Calibri"/>
                <w:b/>
                <w:bCs/>
                <w:sz w:val="24"/>
                <w:szCs w:val="24"/>
                <w14:ligatures w14:val="none"/>
              </w:rPr>
            </w:pPr>
            <w:r w:rsidRPr="00A739D0">
              <w:rPr>
                <w:rFonts w:ascii="Calibri" w:eastAsia="Times New Roman" w:hAnsi="Calibri" w:cs="Calibri"/>
                <w:b/>
                <w:bCs/>
                <w:sz w:val="24"/>
                <w:szCs w:val="24"/>
                <w14:ligatures w14:val="none"/>
              </w:rPr>
              <w:t>PASLAUGŲ TEIKĖJAS</w:t>
            </w:r>
          </w:p>
          <w:p w14:paraId="5EBDE9A3" w14:textId="77777777" w:rsidR="008D662A" w:rsidRPr="00A739D0" w:rsidRDefault="008D662A" w:rsidP="008D662A">
            <w:pPr>
              <w:spacing w:after="0" w:line="240" w:lineRule="auto"/>
              <w:ind w:firstLine="34"/>
              <w:rPr>
                <w:rFonts w:ascii="Calibri" w:eastAsia="Times New Roman" w:hAnsi="Calibri" w:cs="Calibri"/>
                <w:sz w:val="24"/>
                <w:szCs w:val="24"/>
                <w14:ligatures w14:val="none"/>
              </w:rPr>
            </w:pPr>
          </w:p>
          <w:p w14:paraId="36B90275" w14:textId="4BE798C4" w:rsidR="008D662A" w:rsidRPr="00A739D0" w:rsidRDefault="00F373A0" w:rsidP="008D662A">
            <w:pPr>
              <w:spacing w:after="0" w:line="240" w:lineRule="auto"/>
              <w:rPr>
                <w:rFonts w:ascii="Calibri" w:eastAsia="Times New Roman" w:hAnsi="Calibri" w:cs="Calibri"/>
                <w:b/>
                <w:bCs/>
                <w:spacing w:val="3"/>
                <w:sz w:val="24"/>
                <w:szCs w:val="24"/>
                <w14:ligatures w14:val="none"/>
              </w:rPr>
            </w:pPr>
            <w:r w:rsidRPr="00A739D0">
              <w:rPr>
                <w:rFonts w:ascii="Calibri" w:eastAsia="Times New Roman" w:hAnsi="Calibri" w:cs="Calibri"/>
                <w:b/>
                <w:bCs/>
                <w:spacing w:val="3"/>
                <w:sz w:val="24"/>
                <w:szCs w:val="24"/>
                <w14:ligatures w14:val="none"/>
              </w:rPr>
              <w:t>[...]</w:t>
            </w:r>
          </w:p>
          <w:p w14:paraId="72A02016" w14:textId="0A8C990D" w:rsidR="008D662A" w:rsidRPr="00A739D0" w:rsidRDefault="00177285" w:rsidP="008D662A">
            <w:pPr>
              <w:spacing w:after="0" w:line="240" w:lineRule="auto"/>
              <w:ind w:firstLine="34"/>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 xml:space="preserve">[...] </w:t>
            </w:r>
            <w:r w:rsidR="008D662A" w:rsidRPr="00A739D0">
              <w:rPr>
                <w:rFonts w:ascii="Calibri" w:eastAsia="Times New Roman" w:hAnsi="Calibri" w:cs="Calibri"/>
                <w:sz w:val="24"/>
                <w:szCs w:val="24"/>
                <w14:ligatures w14:val="none"/>
              </w:rPr>
              <w:t xml:space="preserve">kodas </w:t>
            </w:r>
            <w:r w:rsidR="00F373A0" w:rsidRPr="00A739D0">
              <w:rPr>
                <w:rFonts w:ascii="Calibri" w:eastAsia="Times New Roman" w:hAnsi="Calibri" w:cs="Calibri"/>
                <w:spacing w:val="3"/>
                <w:sz w:val="24"/>
                <w:szCs w:val="24"/>
                <w14:ligatures w14:val="none"/>
              </w:rPr>
              <w:t>[...]</w:t>
            </w:r>
          </w:p>
          <w:p w14:paraId="03FBE72E" w14:textId="113CAC37" w:rsidR="008D662A" w:rsidRPr="00A739D0" w:rsidRDefault="00F373A0" w:rsidP="008D662A">
            <w:pPr>
              <w:spacing w:after="0" w:line="240" w:lineRule="auto"/>
              <w:rPr>
                <w:rFonts w:ascii="Calibri" w:eastAsia="Times New Roman" w:hAnsi="Calibri" w:cs="Calibri"/>
                <w:spacing w:val="3"/>
                <w:sz w:val="24"/>
                <w:szCs w:val="24"/>
                <w14:ligatures w14:val="none"/>
              </w:rPr>
            </w:pPr>
            <w:r w:rsidRPr="00A739D0">
              <w:rPr>
                <w:rFonts w:ascii="Calibri" w:eastAsia="Times New Roman" w:hAnsi="Calibri" w:cs="Calibri"/>
                <w:spacing w:val="3"/>
                <w:sz w:val="24"/>
                <w:szCs w:val="24"/>
                <w14:ligatures w14:val="none"/>
              </w:rPr>
              <w:t>[...]</w:t>
            </w:r>
          </w:p>
          <w:p w14:paraId="71E0747F" w14:textId="0839A56B" w:rsidR="008D662A" w:rsidRPr="00A739D0" w:rsidRDefault="008D662A" w:rsidP="008D662A">
            <w:pPr>
              <w:spacing w:after="0" w:line="240" w:lineRule="auto"/>
              <w:rPr>
                <w:rFonts w:ascii="Calibri" w:eastAsia="Times New Roman" w:hAnsi="Calibri" w:cs="Calibri"/>
                <w:sz w:val="24"/>
                <w:szCs w:val="24"/>
                <w:lang w:eastAsia="lt-LT"/>
                <w14:ligatures w14:val="none"/>
              </w:rPr>
            </w:pPr>
            <w:r w:rsidRPr="00A739D0">
              <w:rPr>
                <w:rFonts w:ascii="Calibri" w:eastAsia="Times New Roman" w:hAnsi="Calibri" w:cs="Calibri"/>
                <w:sz w:val="24"/>
                <w:szCs w:val="24"/>
                <w:lang w:eastAsia="lt-LT"/>
                <w14:ligatures w14:val="none"/>
              </w:rPr>
              <w:t>Tel.</w:t>
            </w:r>
            <w:r w:rsidR="00F373A0" w:rsidRPr="00A739D0">
              <w:rPr>
                <w:rFonts w:ascii="Calibri" w:eastAsia="Times New Roman" w:hAnsi="Calibri" w:cs="Calibri"/>
                <w:sz w:val="24"/>
                <w:szCs w:val="24"/>
                <w:lang w:eastAsia="lt-LT"/>
                <w14:ligatures w14:val="none"/>
              </w:rPr>
              <w:t xml:space="preserve"> [...]</w:t>
            </w:r>
          </w:p>
          <w:p w14:paraId="4AE23375" w14:textId="05FADE6D" w:rsidR="008D662A" w:rsidRPr="00A739D0" w:rsidRDefault="008D662A" w:rsidP="008D662A">
            <w:pPr>
              <w:spacing w:after="0" w:line="240" w:lineRule="auto"/>
              <w:ind w:firstLine="34"/>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 xml:space="preserve">El. p. </w:t>
            </w:r>
            <w:hyperlink r:id="rId12" w:history="1">
              <w:r w:rsidR="00F373A0" w:rsidRPr="00A739D0">
                <w:rPr>
                  <w:rFonts w:ascii="Calibri" w:eastAsia="Times New Roman" w:hAnsi="Calibri" w:cs="Calibri"/>
                  <w:color w:val="0000FF"/>
                  <w:sz w:val="24"/>
                  <w:szCs w:val="24"/>
                  <w:u w:val="single"/>
                  <w14:ligatures w14:val="none"/>
                </w:rPr>
                <w:t>[...]</w:t>
              </w:r>
            </w:hyperlink>
          </w:p>
          <w:p w14:paraId="5035A389" w14:textId="537313E1" w:rsidR="008D662A" w:rsidRPr="00A739D0" w:rsidRDefault="008D662A" w:rsidP="008D662A">
            <w:pPr>
              <w:numPr>
                <w:ilvl w:val="0"/>
                <w:numId w:val="3"/>
              </w:numPr>
              <w:spacing w:after="0" w:line="240" w:lineRule="auto"/>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 xml:space="preserve">s. </w:t>
            </w:r>
            <w:r w:rsidR="00F373A0" w:rsidRPr="00A739D0">
              <w:rPr>
                <w:rFonts w:ascii="Calibri" w:eastAsia="Times New Roman" w:hAnsi="Calibri" w:cs="Calibri"/>
                <w:sz w:val="24"/>
                <w:szCs w:val="24"/>
                <w14:ligatures w14:val="none"/>
              </w:rPr>
              <w:t>[...]</w:t>
            </w:r>
          </w:p>
          <w:p w14:paraId="34CFA858" w14:textId="7CB94ECC" w:rsidR="008D662A" w:rsidRPr="00A739D0" w:rsidRDefault="00F373A0" w:rsidP="008D662A">
            <w:pPr>
              <w:spacing w:after="0" w:line="240" w:lineRule="auto"/>
              <w:ind w:left="34"/>
              <w:jc w:val="both"/>
              <w:rPr>
                <w:rFonts w:ascii="Calibri" w:eastAsia="Times New Roman" w:hAnsi="Calibri" w:cs="Calibri"/>
                <w:sz w:val="24"/>
                <w:szCs w:val="24"/>
                <w14:ligatures w14:val="none"/>
              </w:rPr>
            </w:pPr>
            <w:r w:rsidRPr="00A739D0">
              <w:rPr>
                <w:rFonts w:ascii="Calibri" w:eastAsia="Times New Roman" w:hAnsi="Calibri" w:cs="Calibri"/>
                <w:sz w:val="24"/>
                <w:szCs w:val="24"/>
                <w14:ligatures w14:val="none"/>
              </w:rPr>
              <w:t>[...]</w:t>
            </w:r>
            <w:r w:rsidR="008D662A" w:rsidRPr="00A739D0">
              <w:rPr>
                <w:rFonts w:ascii="Calibri" w:eastAsia="Times New Roman" w:hAnsi="Calibri" w:cs="Calibri"/>
                <w:sz w:val="24"/>
                <w:szCs w:val="24"/>
                <w14:ligatures w14:val="none"/>
              </w:rPr>
              <w:t xml:space="preserve"> bankas, banko kodas </w:t>
            </w:r>
            <w:r w:rsidRPr="00A739D0">
              <w:rPr>
                <w:rFonts w:ascii="Calibri" w:eastAsia="Times New Roman" w:hAnsi="Calibri" w:cs="Calibri"/>
                <w:sz w:val="24"/>
                <w:szCs w:val="24"/>
                <w14:ligatures w14:val="none"/>
              </w:rPr>
              <w:t>[...]</w:t>
            </w:r>
          </w:p>
          <w:p w14:paraId="1D7A0F30" w14:textId="77777777" w:rsidR="008D662A" w:rsidRPr="00A739D0" w:rsidRDefault="008D662A" w:rsidP="008D662A">
            <w:pPr>
              <w:spacing w:after="0" w:line="240" w:lineRule="auto"/>
              <w:ind w:firstLine="34"/>
              <w:rPr>
                <w:rFonts w:ascii="Calibri" w:eastAsia="Times New Roman" w:hAnsi="Calibri" w:cs="Calibri"/>
                <w:sz w:val="24"/>
                <w:szCs w:val="24"/>
                <w14:ligatures w14:val="none"/>
              </w:rPr>
            </w:pPr>
          </w:p>
          <w:p w14:paraId="6EA56865" w14:textId="77777777" w:rsidR="008D662A" w:rsidRPr="00A739D0" w:rsidRDefault="008D662A" w:rsidP="008D662A">
            <w:pPr>
              <w:spacing w:after="0" w:line="240" w:lineRule="auto"/>
              <w:ind w:firstLine="34"/>
              <w:rPr>
                <w:rFonts w:ascii="Calibri" w:eastAsia="Times New Roman" w:hAnsi="Calibri" w:cs="Calibri"/>
                <w:sz w:val="24"/>
                <w:szCs w:val="24"/>
                <w14:ligatures w14:val="none"/>
              </w:rPr>
            </w:pPr>
          </w:p>
          <w:p w14:paraId="5AA2E13A" w14:textId="77777777" w:rsidR="008D662A" w:rsidRPr="00A739D0" w:rsidRDefault="008D662A" w:rsidP="008D662A">
            <w:pPr>
              <w:spacing w:after="0" w:line="240" w:lineRule="auto"/>
              <w:ind w:firstLine="34"/>
              <w:rPr>
                <w:rFonts w:ascii="Calibri" w:eastAsia="Times New Roman" w:hAnsi="Calibri" w:cs="Calibri"/>
                <w:sz w:val="24"/>
                <w:szCs w:val="24"/>
                <w14:ligatures w14:val="none"/>
              </w:rPr>
            </w:pPr>
          </w:p>
          <w:p w14:paraId="35A755B2" w14:textId="73EAF82A" w:rsidR="008D662A" w:rsidRPr="00A739D0" w:rsidRDefault="00F373A0" w:rsidP="008D662A">
            <w:pPr>
              <w:spacing w:after="0" w:line="240" w:lineRule="auto"/>
              <w:rPr>
                <w:rFonts w:ascii="Calibri" w:eastAsia="Times New Roman" w:hAnsi="Calibri" w:cs="Calibri"/>
                <w:spacing w:val="3"/>
                <w:sz w:val="24"/>
                <w:szCs w:val="24"/>
                <w14:ligatures w14:val="none"/>
              </w:rPr>
            </w:pPr>
            <w:r w:rsidRPr="00A739D0">
              <w:rPr>
                <w:rFonts w:ascii="Calibri" w:eastAsia="Times New Roman" w:hAnsi="Calibri" w:cs="Calibri"/>
                <w:spacing w:val="3"/>
                <w:sz w:val="24"/>
                <w:szCs w:val="24"/>
                <w14:ligatures w14:val="none"/>
              </w:rPr>
              <w:t>[...]</w:t>
            </w:r>
          </w:p>
          <w:p w14:paraId="6F8F6F85" w14:textId="77777777" w:rsidR="008D662A" w:rsidRPr="00A739D0" w:rsidRDefault="008D662A" w:rsidP="008D662A">
            <w:pPr>
              <w:spacing w:after="0" w:line="240" w:lineRule="auto"/>
              <w:ind w:firstLine="34"/>
              <w:rPr>
                <w:rFonts w:ascii="Calibri" w:eastAsia="Times New Roman" w:hAnsi="Calibri" w:cs="Calibri"/>
                <w:i/>
                <w:iCs/>
                <w:sz w:val="24"/>
                <w:szCs w:val="24"/>
                <w14:ligatures w14:val="none"/>
              </w:rPr>
            </w:pPr>
          </w:p>
        </w:tc>
      </w:tr>
      <w:tr w:rsidR="008D662A" w:rsidRPr="00A739D0" w14:paraId="63300442" w14:textId="77777777" w:rsidTr="00C37F7E">
        <w:trPr>
          <w:trHeight w:val="95"/>
        </w:trPr>
        <w:tc>
          <w:tcPr>
            <w:tcW w:w="5031" w:type="dxa"/>
          </w:tcPr>
          <w:p w14:paraId="22845089" w14:textId="77777777" w:rsidR="008D662A" w:rsidRPr="00A739D0" w:rsidRDefault="008D662A" w:rsidP="008D662A">
            <w:pPr>
              <w:spacing w:after="0" w:line="240" w:lineRule="auto"/>
              <w:ind w:right="-6"/>
              <w:rPr>
                <w:rFonts w:ascii="Calibri" w:eastAsia="Times New Roman" w:hAnsi="Calibri" w:cs="Calibri"/>
                <w:b/>
                <w:bCs/>
                <w:sz w:val="24"/>
                <w:szCs w:val="24"/>
                <w14:ligatures w14:val="none"/>
              </w:rPr>
            </w:pPr>
          </w:p>
        </w:tc>
        <w:tc>
          <w:tcPr>
            <w:tcW w:w="4498" w:type="dxa"/>
          </w:tcPr>
          <w:p w14:paraId="49126EC3" w14:textId="77777777" w:rsidR="008D662A" w:rsidRPr="00A739D0" w:rsidRDefault="008D662A" w:rsidP="008D662A">
            <w:pPr>
              <w:spacing w:after="0" w:line="240" w:lineRule="auto"/>
              <w:ind w:firstLine="34"/>
              <w:rPr>
                <w:rFonts w:ascii="Calibri" w:eastAsia="Times New Roman" w:hAnsi="Calibri" w:cs="Calibri"/>
                <w:b/>
                <w:bCs/>
                <w:sz w:val="24"/>
                <w:szCs w:val="24"/>
                <w14:ligatures w14:val="none"/>
              </w:rPr>
            </w:pPr>
          </w:p>
        </w:tc>
      </w:tr>
    </w:tbl>
    <w:p w14:paraId="44203483" w14:textId="77777777" w:rsidR="008D662A" w:rsidRPr="00A739D0" w:rsidRDefault="008D662A" w:rsidP="008D6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ourier New" w:hAnsi="Calibri" w:cs="Calibri"/>
          <w:sz w:val="24"/>
          <w:szCs w:val="24"/>
          <w14:ligatures w14:val="none"/>
        </w:rPr>
      </w:pPr>
    </w:p>
    <w:p w14:paraId="1A379C86" w14:textId="77777777" w:rsidR="00A91360" w:rsidRPr="00A739D0" w:rsidRDefault="00A91360">
      <w:pPr>
        <w:rPr>
          <w:rFonts w:ascii="Calibri" w:hAnsi="Calibri" w:cs="Calibri"/>
          <w:sz w:val="24"/>
          <w:szCs w:val="24"/>
        </w:rPr>
      </w:pPr>
    </w:p>
    <w:sectPr w:rsidR="00A91360" w:rsidRPr="00A739D0" w:rsidSect="008D662A">
      <w:headerReference w:type="default" r:id="rId13"/>
      <w:footerReference w:type="default" r:id="rId14"/>
      <w:pgSz w:w="11906" w:h="16838"/>
      <w:pgMar w:top="993" w:right="849" w:bottom="851" w:left="1701" w:header="567" w:footer="411"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E4E03" w14:textId="77777777" w:rsidR="00E2701F" w:rsidRDefault="00E2701F">
      <w:pPr>
        <w:spacing w:after="0" w:line="240" w:lineRule="auto"/>
      </w:pPr>
      <w:r>
        <w:separator/>
      </w:r>
    </w:p>
  </w:endnote>
  <w:endnote w:type="continuationSeparator" w:id="0">
    <w:p w14:paraId="3433F4D8" w14:textId="77777777" w:rsidR="00E2701F" w:rsidRDefault="00E27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65A9C" w14:textId="77777777" w:rsidR="008D662A" w:rsidRDefault="008D662A">
    <w:pPr>
      <w:pStyle w:val="Porat"/>
      <w:jc w:val="center"/>
    </w:pPr>
  </w:p>
  <w:p w14:paraId="2F2EF820" w14:textId="77777777" w:rsidR="008D662A" w:rsidRDefault="008D662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B7224" w14:textId="77777777" w:rsidR="00E2701F" w:rsidRDefault="00E2701F">
      <w:pPr>
        <w:spacing w:after="0" w:line="240" w:lineRule="auto"/>
      </w:pPr>
      <w:r>
        <w:separator/>
      </w:r>
    </w:p>
  </w:footnote>
  <w:footnote w:type="continuationSeparator" w:id="0">
    <w:p w14:paraId="53B1C54A" w14:textId="77777777" w:rsidR="00E2701F" w:rsidRDefault="00E27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6BF2" w14:textId="77777777" w:rsidR="008D662A" w:rsidRDefault="008D662A">
    <w:pPr>
      <w:pStyle w:val="Antrats"/>
      <w:jc w:val="center"/>
    </w:pPr>
    <w:r>
      <w:fldChar w:fldCharType="begin"/>
    </w:r>
    <w:r>
      <w:instrText xml:space="preserve"> PAGE   \* MERGEFORMAT </w:instrText>
    </w:r>
    <w:r>
      <w:fldChar w:fldCharType="separate"/>
    </w:r>
    <w:r>
      <w:rPr>
        <w:noProof/>
      </w:rPr>
      <w:t>2</w:t>
    </w:r>
    <w:r>
      <w:rPr>
        <w:noProof/>
      </w:rPr>
      <w:fldChar w:fldCharType="end"/>
    </w:r>
  </w:p>
  <w:p w14:paraId="59B8DB09" w14:textId="77777777" w:rsidR="008D662A" w:rsidRDefault="008D662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01E87"/>
    <w:multiLevelType w:val="multilevel"/>
    <w:tmpl w:val="AF46AC54"/>
    <w:lvl w:ilvl="0">
      <w:start w:val="1"/>
      <w:numFmt w:val="decimal"/>
      <w:lvlText w:val="%1."/>
      <w:lvlJc w:val="left"/>
      <w:pPr>
        <w:ind w:left="360" w:hanging="360"/>
      </w:pPr>
      <w:rPr>
        <w:rFonts w:hint="default"/>
      </w:rPr>
    </w:lvl>
    <w:lvl w:ilvl="1">
      <w:start w:val="1"/>
      <w:numFmt w:val="decimal"/>
      <w:lvlText w:val="%1.%2."/>
      <w:lvlJc w:val="left"/>
      <w:pPr>
        <w:ind w:left="0" w:firstLine="85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3992C6C"/>
    <w:multiLevelType w:val="multilevel"/>
    <w:tmpl w:val="E5208DD8"/>
    <w:lvl w:ilvl="0">
      <w:start w:val="7"/>
      <w:numFmt w:val="decimal"/>
      <w:lvlText w:val="%1."/>
      <w:lvlJc w:val="left"/>
      <w:pPr>
        <w:ind w:left="1660" w:hanging="360"/>
      </w:pPr>
      <w:rPr>
        <w:rFonts w:hint="default"/>
      </w:rPr>
    </w:lvl>
    <w:lvl w:ilvl="1">
      <w:start w:val="1"/>
      <w:numFmt w:val="decimal"/>
      <w:isLgl/>
      <w:lvlText w:val="%1.%2."/>
      <w:lvlJc w:val="left"/>
      <w:pPr>
        <w:ind w:left="1660" w:hanging="360"/>
      </w:pPr>
      <w:rPr>
        <w:rFonts w:hint="default"/>
      </w:rPr>
    </w:lvl>
    <w:lvl w:ilvl="2">
      <w:start w:val="1"/>
      <w:numFmt w:val="decimal"/>
      <w:isLgl/>
      <w:lvlText w:val="%1.%2.%3."/>
      <w:lvlJc w:val="left"/>
      <w:pPr>
        <w:ind w:left="2020" w:hanging="720"/>
      </w:pPr>
      <w:rPr>
        <w:rFonts w:hint="default"/>
      </w:rPr>
    </w:lvl>
    <w:lvl w:ilvl="3">
      <w:start w:val="1"/>
      <w:numFmt w:val="decimal"/>
      <w:isLgl/>
      <w:lvlText w:val="%1.%2.%3.%4."/>
      <w:lvlJc w:val="left"/>
      <w:pPr>
        <w:ind w:left="2020" w:hanging="720"/>
      </w:pPr>
      <w:rPr>
        <w:rFonts w:hint="default"/>
      </w:rPr>
    </w:lvl>
    <w:lvl w:ilvl="4">
      <w:start w:val="1"/>
      <w:numFmt w:val="decimal"/>
      <w:isLgl/>
      <w:lvlText w:val="%1.%2.%3.%4.%5."/>
      <w:lvlJc w:val="left"/>
      <w:pPr>
        <w:ind w:left="2380" w:hanging="1080"/>
      </w:pPr>
      <w:rPr>
        <w:rFonts w:hint="default"/>
      </w:rPr>
    </w:lvl>
    <w:lvl w:ilvl="5">
      <w:start w:val="1"/>
      <w:numFmt w:val="decimal"/>
      <w:isLgl/>
      <w:lvlText w:val="%1.%2.%3.%4.%5.%6."/>
      <w:lvlJc w:val="left"/>
      <w:pPr>
        <w:ind w:left="2380" w:hanging="1080"/>
      </w:pPr>
      <w:rPr>
        <w:rFonts w:hint="default"/>
      </w:rPr>
    </w:lvl>
    <w:lvl w:ilvl="6">
      <w:start w:val="1"/>
      <w:numFmt w:val="decimal"/>
      <w:isLgl/>
      <w:lvlText w:val="%1.%2.%3.%4.%5.%6.%7."/>
      <w:lvlJc w:val="left"/>
      <w:pPr>
        <w:ind w:left="2740" w:hanging="1440"/>
      </w:pPr>
      <w:rPr>
        <w:rFonts w:hint="default"/>
      </w:rPr>
    </w:lvl>
    <w:lvl w:ilvl="7">
      <w:start w:val="1"/>
      <w:numFmt w:val="decimal"/>
      <w:isLgl/>
      <w:lvlText w:val="%1.%2.%3.%4.%5.%6.%7.%8."/>
      <w:lvlJc w:val="left"/>
      <w:pPr>
        <w:ind w:left="2740" w:hanging="1440"/>
      </w:pPr>
      <w:rPr>
        <w:rFonts w:hint="default"/>
      </w:rPr>
    </w:lvl>
    <w:lvl w:ilvl="8">
      <w:start w:val="1"/>
      <w:numFmt w:val="decimal"/>
      <w:isLgl/>
      <w:lvlText w:val="%1.%2.%3.%4.%5.%6.%7.%8.%9."/>
      <w:lvlJc w:val="left"/>
      <w:pPr>
        <w:ind w:left="3100" w:hanging="1800"/>
      </w:pPr>
      <w:rPr>
        <w:rFonts w:hint="default"/>
      </w:rPr>
    </w:lvl>
  </w:abstractNum>
  <w:abstractNum w:abstractNumId="2" w15:restartNumberingAfterBreak="0">
    <w:nsid w:val="639A5599"/>
    <w:multiLevelType w:val="hybridMultilevel"/>
    <w:tmpl w:val="F27032B6"/>
    <w:lvl w:ilvl="0" w:tplc="0CD82176">
      <w:start w:val="1"/>
      <w:numFmt w:val="upperLetter"/>
      <w:lvlText w:val="%1."/>
      <w:lvlJc w:val="left"/>
      <w:pPr>
        <w:ind w:left="394" w:hanging="360"/>
      </w:pPr>
      <w:rPr>
        <w:rFonts w:hint="default"/>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3" w15:restartNumberingAfterBreak="0">
    <w:nsid w:val="717A37F9"/>
    <w:multiLevelType w:val="hybridMultilevel"/>
    <w:tmpl w:val="54C8D9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01680750">
    <w:abstractNumId w:val="3"/>
  </w:num>
  <w:num w:numId="2" w16cid:durableId="1649238097">
    <w:abstractNumId w:val="0"/>
  </w:num>
  <w:num w:numId="3" w16cid:durableId="748312824">
    <w:abstractNumId w:val="2"/>
  </w:num>
  <w:num w:numId="4" w16cid:durableId="1763453328">
    <w:abstractNumId w:val="1"/>
  </w:num>
  <w:num w:numId="5" w16cid:durableId="897133254">
    <w:abstractNumId w:val="1"/>
    <w:lvlOverride w:ilvl="0">
      <w:lvl w:ilvl="0">
        <w:start w:val="7"/>
        <w:numFmt w:val="decimal"/>
        <w:lvlText w:val="%1."/>
        <w:lvlJc w:val="left"/>
        <w:pPr>
          <w:ind w:left="1660" w:hanging="360"/>
        </w:pPr>
        <w:rPr>
          <w:rFonts w:hint="default"/>
        </w:rPr>
      </w:lvl>
    </w:lvlOverride>
    <w:lvlOverride w:ilvl="1">
      <w:lvl w:ilvl="1">
        <w:start w:val="1"/>
        <w:numFmt w:val="decimal"/>
        <w:isLgl/>
        <w:lvlText w:val="%1.%2."/>
        <w:lvlJc w:val="left"/>
        <w:pPr>
          <w:ind w:left="0" w:firstLine="1300"/>
        </w:pPr>
        <w:rPr>
          <w:rFonts w:hint="default"/>
        </w:rPr>
      </w:lvl>
    </w:lvlOverride>
    <w:lvlOverride w:ilvl="2">
      <w:lvl w:ilvl="2">
        <w:start w:val="1"/>
        <w:numFmt w:val="decimal"/>
        <w:isLgl/>
        <w:lvlText w:val="%1.%2.%3."/>
        <w:lvlJc w:val="left"/>
        <w:pPr>
          <w:ind w:left="2020" w:hanging="720"/>
        </w:pPr>
        <w:rPr>
          <w:rFonts w:hint="default"/>
        </w:rPr>
      </w:lvl>
    </w:lvlOverride>
    <w:lvlOverride w:ilvl="3">
      <w:lvl w:ilvl="3">
        <w:start w:val="1"/>
        <w:numFmt w:val="decimal"/>
        <w:isLgl/>
        <w:lvlText w:val="%1.%2.%3.%4."/>
        <w:lvlJc w:val="left"/>
        <w:pPr>
          <w:ind w:left="2020" w:hanging="720"/>
        </w:pPr>
        <w:rPr>
          <w:rFonts w:hint="default"/>
        </w:rPr>
      </w:lvl>
    </w:lvlOverride>
    <w:lvlOverride w:ilvl="4">
      <w:lvl w:ilvl="4">
        <w:start w:val="1"/>
        <w:numFmt w:val="decimal"/>
        <w:isLgl/>
        <w:lvlText w:val="%1.%2.%3.%4.%5."/>
        <w:lvlJc w:val="left"/>
        <w:pPr>
          <w:ind w:left="2380" w:hanging="1080"/>
        </w:pPr>
        <w:rPr>
          <w:rFonts w:hint="default"/>
        </w:rPr>
      </w:lvl>
    </w:lvlOverride>
    <w:lvlOverride w:ilvl="5">
      <w:lvl w:ilvl="5">
        <w:start w:val="1"/>
        <w:numFmt w:val="decimal"/>
        <w:isLgl/>
        <w:lvlText w:val="%1.%2.%3.%4.%5.%6."/>
        <w:lvlJc w:val="left"/>
        <w:pPr>
          <w:ind w:left="2380" w:hanging="1080"/>
        </w:pPr>
        <w:rPr>
          <w:rFonts w:hint="default"/>
        </w:rPr>
      </w:lvl>
    </w:lvlOverride>
    <w:lvlOverride w:ilvl="6">
      <w:lvl w:ilvl="6">
        <w:start w:val="1"/>
        <w:numFmt w:val="decimal"/>
        <w:isLgl/>
        <w:lvlText w:val="%1.%2.%3.%4.%5.%6.%7."/>
        <w:lvlJc w:val="left"/>
        <w:pPr>
          <w:ind w:left="2740" w:hanging="1440"/>
        </w:pPr>
        <w:rPr>
          <w:rFonts w:hint="default"/>
        </w:rPr>
      </w:lvl>
    </w:lvlOverride>
    <w:lvlOverride w:ilvl="7">
      <w:lvl w:ilvl="7">
        <w:start w:val="1"/>
        <w:numFmt w:val="decimal"/>
        <w:isLgl/>
        <w:lvlText w:val="%1.%2.%3.%4.%5.%6.%7.%8."/>
        <w:lvlJc w:val="left"/>
        <w:pPr>
          <w:ind w:left="2740" w:hanging="1440"/>
        </w:pPr>
        <w:rPr>
          <w:rFonts w:hint="default"/>
        </w:rPr>
      </w:lvl>
    </w:lvlOverride>
    <w:lvlOverride w:ilvl="8">
      <w:lvl w:ilvl="8">
        <w:start w:val="1"/>
        <w:numFmt w:val="decimal"/>
        <w:isLgl/>
        <w:lvlText w:val="%1.%2.%3.%4.%5.%6.%7.%8.%9."/>
        <w:lvlJc w:val="left"/>
        <w:pPr>
          <w:ind w:left="310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62A"/>
    <w:rsid w:val="00002423"/>
    <w:rsid w:val="000B2D9F"/>
    <w:rsid w:val="000B7099"/>
    <w:rsid w:val="00126E9B"/>
    <w:rsid w:val="001342B2"/>
    <w:rsid w:val="00164C28"/>
    <w:rsid w:val="00177285"/>
    <w:rsid w:val="00185AA6"/>
    <w:rsid w:val="00190006"/>
    <w:rsid w:val="001B2F56"/>
    <w:rsid w:val="001C4574"/>
    <w:rsid w:val="001D31C2"/>
    <w:rsid w:val="002216DE"/>
    <w:rsid w:val="0027432E"/>
    <w:rsid w:val="00294109"/>
    <w:rsid w:val="002B08DB"/>
    <w:rsid w:val="002C236F"/>
    <w:rsid w:val="00313C04"/>
    <w:rsid w:val="0032064C"/>
    <w:rsid w:val="00331C53"/>
    <w:rsid w:val="003502CA"/>
    <w:rsid w:val="003B3F43"/>
    <w:rsid w:val="003C2640"/>
    <w:rsid w:val="003D3359"/>
    <w:rsid w:val="00414D03"/>
    <w:rsid w:val="004C56DB"/>
    <w:rsid w:val="005275FF"/>
    <w:rsid w:val="00585075"/>
    <w:rsid w:val="00597F1C"/>
    <w:rsid w:val="005A3DDA"/>
    <w:rsid w:val="005F57C7"/>
    <w:rsid w:val="006161B4"/>
    <w:rsid w:val="006738AE"/>
    <w:rsid w:val="00686E1A"/>
    <w:rsid w:val="00695F03"/>
    <w:rsid w:val="0069613C"/>
    <w:rsid w:val="006E1E2D"/>
    <w:rsid w:val="006E73E4"/>
    <w:rsid w:val="00706F25"/>
    <w:rsid w:val="00767074"/>
    <w:rsid w:val="00774FE9"/>
    <w:rsid w:val="00776317"/>
    <w:rsid w:val="007C5B09"/>
    <w:rsid w:val="007D7488"/>
    <w:rsid w:val="00833206"/>
    <w:rsid w:val="008653E3"/>
    <w:rsid w:val="00871D7D"/>
    <w:rsid w:val="008C47F1"/>
    <w:rsid w:val="008D41F0"/>
    <w:rsid w:val="008D662A"/>
    <w:rsid w:val="008E1ACF"/>
    <w:rsid w:val="009411CB"/>
    <w:rsid w:val="009F7225"/>
    <w:rsid w:val="00A23094"/>
    <w:rsid w:val="00A42319"/>
    <w:rsid w:val="00A739D0"/>
    <w:rsid w:val="00A91360"/>
    <w:rsid w:val="00AD500E"/>
    <w:rsid w:val="00B23706"/>
    <w:rsid w:val="00B268FC"/>
    <w:rsid w:val="00C12EC1"/>
    <w:rsid w:val="00C519F2"/>
    <w:rsid w:val="00C54DBA"/>
    <w:rsid w:val="00D5252D"/>
    <w:rsid w:val="00D81325"/>
    <w:rsid w:val="00DC4DCB"/>
    <w:rsid w:val="00E01E7B"/>
    <w:rsid w:val="00E2701F"/>
    <w:rsid w:val="00EC5A30"/>
    <w:rsid w:val="00ED540B"/>
    <w:rsid w:val="00ED5ADA"/>
    <w:rsid w:val="00F100FB"/>
    <w:rsid w:val="00F373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74FD0"/>
  <w15:chartTrackingRefBased/>
  <w15:docId w15:val="{86480C89-7853-4105-A63D-460A9A96B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D66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D66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D662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D662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D662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D662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D662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D662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D662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D662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D662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D662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D662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D662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D662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D662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D662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D662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D66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D662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D662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D662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D662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D662A"/>
    <w:rPr>
      <w:i/>
      <w:iCs/>
      <w:color w:val="404040" w:themeColor="text1" w:themeTint="BF"/>
    </w:rPr>
  </w:style>
  <w:style w:type="paragraph" w:styleId="Sraopastraipa">
    <w:name w:val="List Paragraph"/>
    <w:basedOn w:val="prastasis"/>
    <w:uiPriority w:val="34"/>
    <w:qFormat/>
    <w:rsid w:val="008D662A"/>
    <w:pPr>
      <w:ind w:left="720"/>
      <w:contextualSpacing/>
    </w:pPr>
  </w:style>
  <w:style w:type="character" w:styleId="Rykuspabraukimas">
    <w:name w:val="Intense Emphasis"/>
    <w:basedOn w:val="Numatytasispastraiposriftas"/>
    <w:uiPriority w:val="21"/>
    <w:qFormat/>
    <w:rsid w:val="008D662A"/>
    <w:rPr>
      <w:i/>
      <w:iCs/>
      <w:color w:val="0F4761" w:themeColor="accent1" w:themeShade="BF"/>
    </w:rPr>
  </w:style>
  <w:style w:type="paragraph" w:styleId="Iskirtacitata">
    <w:name w:val="Intense Quote"/>
    <w:basedOn w:val="prastasis"/>
    <w:next w:val="prastasis"/>
    <w:link w:val="IskirtacitataDiagrama"/>
    <w:uiPriority w:val="30"/>
    <w:qFormat/>
    <w:rsid w:val="008D66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D662A"/>
    <w:rPr>
      <w:i/>
      <w:iCs/>
      <w:color w:val="0F4761" w:themeColor="accent1" w:themeShade="BF"/>
    </w:rPr>
  </w:style>
  <w:style w:type="character" w:styleId="Rykinuoroda">
    <w:name w:val="Intense Reference"/>
    <w:basedOn w:val="Numatytasispastraiposriftas"/>
    <w:uiPriority w:val="32"/>
    <w:qFormat/>
    <w:rsid w:val="008D662A"/>
    <w:rPr>
      <w:b/>
      <w:bCs/>
      <w:smallCaps/>
      <w:color w:val="0F4761" w:themeColor="accent1" w:themeShade="BF"/>
      <w:spacing w:val="5"/>
    </w:rPr>
  </w:style>
  <w:style w:type="paragraph" w:styleId="Antrats">
    <w:name w:val="header"/>
    <w:basedOn w:val="prastasis"/>
    <w:link w:val="AntratsDiagrama"/>
    <w:uiPriority w:val="99"/>
    <w:unhideWhenUsed/>
    <w:rsid w:val="008D662A"/>
    <w:pPr>
      <w:tabs>
        <w:tab w:val="center" w:pos="4819"/>
        <w:tab w:val="right" w:pos="9638"/>
      </w:tabs>
      <w:spacing w:after="0" w:line="240" w:lineRule="auto"/>
    </w:pPr>
    <w:rPr>
      <w:rFonts w:ascii="Times New Roman" w:eastAsia="Times New Roman" w:hAnsi="Times New Roman" w:cs="Times New Roman"/>
      <w:sz w:val="24"/>
      <w:szCs w:val="24"/>
      <w14:ligatures w14:val="none"/>
    </w:rPr>
  </w:style>
  <w:style w:type="character" w:customStyle="1" w:styleId="AntratsDiagrama">
    <w:name w:val="Antraštės Diagrama"/>
    <w:basedOn w:val="Numatytasispastraiposriftas"/>
    <w:link w:val="Antrats"/>
    <w:uiPriority w:val="99"/>
    <w:rsid w:val="008D662A"/>
    <w:rPr>
      <w:rFonts w:ascii="Times New Roman" w:eastAsia="Times New Roman" w:hAnsi="Times New Roman" w:cs="Times New Roman"/>
      <w:sz w:val="24"/>
      <w:szCs w:val="24"/>
      <w14:ligatures w14:val="none"/>
    </w:rPr>
  </w:style>
  <w:style w:type="paragraph" w:styleId="Porat">
    <w:name w:val="footer"/>
    <w:basedOn w:val="prastasis"/>
    <w:link w:val="PoratDiagrama"/>
    <w:uiPriority w:val="99"/>
    <w:unhideWhenUsed/>
    <w:rsid w:val="008D662A"/>
    <w:pPr>
      <w:tabs>
        <w:tab w:val="center" w:pos="4819"/>
        <w:tab w:val="right" w:pos="9638"/>
      </w:tabs>
      <w:spacing w:after="0" w:line="240" w:lineRule="auto"/>
    </w:pPr>
    <w:rPr>
      <w:rFonts w:ascii="Times New Roman" w:eastAsia="Times New Roman" w:hAnsi="Times New Roman" w:cs="Times New Roman"/>
      <w:sz w:val="24"/>
      <w:szCs w:val="24"/>
      <w14:ligatures w14:val="none"/>
    </w:rPr>
  </w:style>
  <w:style w:type="character" w:customStyle="1" w:styleId="PoratDiagrama">
    <w:name w:val="Poraštė Diagrama"/>
    <w:basedOn w:val="Numatytasispastraiposriftas"/>
    <w:link w:val="Porat"/>
    <w:uiPriority w:val="99"/>
    <w:rsid w:val="008D662A"/>
    <w:rPr>
      <w:rFonts w:ascii="Times New Roman" w:eastAsia="Times New Roman" w:hAnsi="Times New Roman" w:cs="Times New Roman"/>
      <w:sz w:val="24"/>
      <w:szCs w:val="24"/>
      <w14:ligatures w14:val="none"/>
    </w:rPr>
  </w:style>
  <w:style w:type="character" w:styleId="Komentaronuoroda">
    <w:name w:val="annotation reference"/>
    <w:basedOn w:val="Numatytasispastraiposriftas"/>
    <w:uiPriority w:val="99"/>
    <w:semiHidden/>
    <w:unhideWhenUsed/>
    <w:rsid w:val="00F373A0"/>
    <w:rPr>
      <w:sz w:val="16"/>
      <w:szCs w:val="16"/>
    </w:rPr>
  </w:style>
  <w:style w:type="paragraph" w:styleId="Komentarotekstas">
    <w:name w:val="annotation text"/>
    <w:basedOn w:val="prastasis"/>
    <w:link w:val="KomentarotekstasDiagrama"/>
    <w:uiPriority w:val="99"/>
    <w:unhideWhenUsed/>
    <w:rsid w:val="00F373A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373A0"/>
    <w:rPr>
      <w:sz w:val="20"/>
      <w:szCs w:val="20"/>
    </w:rPr>
  </w:style>
  <w:style w:type="paragraph" w:styleId="Komentarotema">
    <w:name w:val="annotation subject"/>
    <w:basedOn w:val="Komentarotekstas"/>
    <w:next w:val="Komentarotekstas"/>
    <w:link w:val="KomentarotemaDiagrama"/>
    <w:uiPriority w:val="99"/>
    <w:semiHidden/>
    <w:unhideWhenUsed/>
    <w:rsid w:val="00F373A0"/>
    <w:rPr>
      <w:b/>
      <w:bCs/>
    </w:rPr>
  </w:style>
  <w:style w:type="character" w:customStyle="1" w:styleId="KomentarotemaDiagrama">
    <w:name w:val="Komentaro tema Diagrama"/>
    <w:basedOn w:val="KomentarotekstasDiagrama"/>
    <w:link w:val="Komentarotema"/>
    <w:uiPriority w:val="99"/>
    <w:semiHidden/>
    <w:rsid w:val="00F373A0"/>
    <w:rPr>
      <w:b/>
      <w:bCs/>
      <w:sz w:val="20"/>
      <w:szCs w:val="20"/>
    </w:rPr>
  </w:style>
  <w:style w:type="character" w:styleId="Hipersaitas">
    <w:name w:val="Hyperlink"/>
    <w:basedOn w:val="Numatytasispastraiposriftas"/>
    <w:uiPriority w:val="99"/>
    <w:unhideWhenUsed/>
    <w:rsid w:val="00294109"/>
    <w:rPr>
      <w:color w:val="467886" w:themeColor="hyperlink"/>
      <w:u w:val="single"/>
    </w:rPr>
  </w:style>
  <w:style w:type="character" w:styleId="Neapdorotaspaminjimas">
    <w:name w:val="Unresolved Mention"/>
    <w:basedOn w:val="Numatytasispastraiposriftas"/>
    <w:uiPriority w:val="99"/>
    <w:semiHidden/>
    <w:unhideWhenUsed/>
    <w:rsid w:val="00294109"/>
    <w:rPr>
      <w:color w:val="605E5C"/>
      <w:shd w:val="clear" w:color="auto" w:fill="E1DFDD"/>
    </w:rPr>
  </w:style>
  <w:style w:type="paragraph" w:styleId="Pataisymai">
    <w:name w:val="Revision"/>
    <w:hidden/>
    <w:uiPriority w:val="99"/>
    <w:semiHidden/>
    <w:rsid w:val="00ED54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eismai.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disauskas.mindaugas@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eismai.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imante.valkaviciene@teismai.lt" TargetMode="External"/><Relationship Id="rId4" Type="http://schemas.openxmlformats.org/officeDocument/2006/relationships/settings" Target="settings.xml"/><Relationship Id="rId9" Type="http://schemas.openxmlformats.org/officeDocument/2006/relationships/hyperlink" Target="mailto:ardisauskas.mindaugas@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7C72A-A3EB-45B1-A555-4AF1C467E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4158</Words>
  <Characters>23705</Characters>
  <Application>Microsoft Office Word</Application>
  <DocSecurity>0</DocSecurity>
  <Lines>197</Lines>
  <Paragraphs>55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Skersienė</dc:creator>
  <cp:keywords/>
  <dc:description/>
  <cp:lastModifiedBy>ms.licencijos2023.1@gmail.com</cp:lastModifiedBy>
  <cp:revision>3</cp:revision>
  <dcterms:created xsi:type="dcterms:W3CDTF">2026-08-03T12:39:00Z</dcterms:created>
  <dcterms:modified xsi:type="dcterms:W3CDTF">2026-08-04T05:42:00Z</dcterms:modified>
</cp:coreProperties>
</file>