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8C5DB3" w14:textId="77777777" w:rsidR="0037641A" w:rsidRPr="00C41436" w:rsidRDefault="0037641A" w:rsidP="00E35C01">
      <w:pPr>
        <w:pStyle w:val="Header"/>
        <w:tabs>
          <w:tab w:val="clear" w:pos="4819"/>
          <w:tab w:val="center" w:pos="5529"/>
        </w:tabs>
        <w:ind w:right="-993" w:firstLine="5529"/>
        <w:rPr>
          <w:rFonts w:ascii="Times New Roman" w:hAnsi="Times New Roman" w:cs="Times New Roman"/>
          <w:sz w:val="24"/>
          <w:szCs w:val="24"/>
          <w:lang w:val="lt-LT"/>
        </w:rPr>
      </w:pPr>
      <w:r w:rsidRPr="00C41436">
        <w:rPr>
          <w:rFonts w:ascii="Times New Roman" w:hAnsi="Times New Roman" w:cs="Times New Roman"/>
          <w:sz w:val="24"/>
          <w:szCs w:val="24"/>
          <w:lang w:val="lt-LT"/>
        </w:rPr>
        <w:t>PATVIRTINTA</w:t>
      </w:r>
    </w:p>
    <w:p w14:paraId="68F36215" w14:textId="77777777" w:rsidR="0037641A" w:rsidRPr="00C41436" w:rsidRDefault="0037641A" w:rsidP="00E35C01">
      <w:pPr>
        <w:pStyle w:val="Header"/>
        <w:tabs>
          <w:tab w:val="clear" w:pos="4819"/>
          <w:tab w:val="center" w:pos="5529"/>
        </w:tabs>
        <w:ind w:right="-993" w:firstLine="5529"/>
        <w:rPr>
          <w:rFonts w:ascii="Times New Roman" w:hAnsi="Times New Roman" w:cs="Times New Roman"/>
          <w:sz w:val="24"/>
          <w:szCs w:val="24"/>
          <w:lang w:val="lt-LT"/>
        </w:rPr>
      </w:pPr>
      <w:r w:rsidRPr="00C41436">
        <w:rPr>
          <w:rFonts w:ascii="Times New Roman" w:hAnsi="Times New Roman" w:cs="Times New Roman"/>
          <w:sz w:val="24"/>
          <w:szCs w:val="24"/>
          <w:lang w:val="lt-LT"/>
        </w:rPr>
        <w:t xml:space="preserve">Generolo Jono Žemaičio </w:t>
      </w:r>
    </w:p>
    <w:p w14:paraId="5C06B976" w14:textId="77777777" w:rsidR="0037641A" w:rsidRPr="00C41436" w:rsidRDefault="0037641A" w:rsidP="00E35C01">
      <w:pPr>
        <w:pStyle w:val="Header"/>
        <w:tabs>
          <w:tab w:val="clear" w:pos="4819"/>
          <w:tab w:val="center" w:pos="5529"/>
        </w:tabs>
        <w:ind w:right="-993" w:firstLine="5529"/>
        <w:rPr>
          <w:rFonts w:ascii="Times New Roman" w:hAnsi="Times New Roman" w:cs="Times New Roman"/>
          <w:sz w:val="24"/>
          <w:szCs w:val="24"/>
          <w:lang w:val="lt-LT"/>
        </w:rPr>
      </w:pPr>
      <w:r w:rsidRPr="00C41436">
        <w:rPr>
          <w:rFonts w:ascii="Times New Roman" w:hAnsi="Times New Roman" w:cs="Times New Roman"/>
          <w:sz w:val="24"/>
          <w:szCs w:val="24"/>
          <w:lang w:val="lt-LT"/>
        </w:rPr>
        <w:t xml:space="preserve">Lietuvos karo akademijos viršininko </w:t>
      </w:r>
    </w:p>
    <w:p w14:paraId="0905CB0C" w14:textId="77777777" w:rsidR="0037641A" w:rsidRPr="00C41436" w:rsidRDefault="0037641A" w:rsidP="00E35C01">
      <w:pPr>
        <w:pStyle w:val="Header"/>
        <w:tabs>
          <w:tab w:val="clear" w:pos="4819"/>
          <w:tab w:val="center" w:pos="5529"/>
        </w:tabs>
        <w:ind w:right="-993" w:firstLine="5529"/>
        <w:rPr>
          <w:rFonts w:ascii="Times New Roman" w:hAnsi="Times New Roman" w:cs="Times New Roman"/>
          <w:sz w:val="24"/>
          <w:szCs w:val="24"/>
          <w:lang w:val="lt-LT"/>
        </w:rPr>
      </w:pPr>
      <w:r w:rsidRPr="00C41436">
        <w:rPr>
          <w:rFonts w:ascii="Times New Roman" w:hAnsi="Times New Roman" w:cs="Times New Roman"/>
          <w:sz w:val="24"/>
          <w:szCs w:val="24"/>
          <w:lang w:val="lt-LT"/>
        </w:rPr>
        <w:t>2025 m. birželio 6 d. įsakymu Nr. V-359</w:t>
      </w:r>
    </w:p>
    <w:p w14:paraId="3E4B4368" w14:textId="77777777" w:rsidR="0037641A" w:rsidRPr="00C41436" w:rsidRDefault="0037641A" w:rsidP="00E35C01">
      <w:pPr>
        <w:tabs>
          <w:tab w:val="center" w:pos="5529"/>
        </w:tabs>
        <w:spacing w:after="0" w:line="240" w:lineRule="auto"/>
        <w:ind w:right="-993" w:firstLine="5529"/>
        <w:rPr>
          <w:rFonts w:ascii="Times New Roman" w:hAnsi="Times New Roman" w:cs="Times New Roman"/>
          <w:sz w:val="24"/>
          <w:szCs w:val="24"/>
          <w:lang w:val="lt-LT"/>
        </w:rPr>
      </w:pPr>
      <w:r w:rsidRPr="00C41436">
        <w:rPr>
          <w:rFonts w:ascii="Times New Roman" w:hAnsi="Times New Roman" w:cs="Times New Roman"/>
          <w:sz w:val="24"/>
          <w:szCs w:val="24"/>
          <w:lang w:val="lt-LT"/>
        </w:rPr>
        <w:t>(Generolo Jono Žemaičio</w:t>
      </w:r>
    </w:p>
    <w:p w14:paraId="6865C186" w14:textId="77777777" w:rsidR="0037641A" w:rsidRPr="00C41436" w:rsidRDefault="0037641A" w:rsidP="00E35C01">
      <w:pPr>
        <w:tabs>
          <w:tab w:val="center" w:pos="5529"/>
        </w:tabs>
        <w:spacing w:after="0" w:line="240" w:lineRule="auto"/>
        <w:ind w:right="-993" w:firstLine="5529"/>
        <w:rPr>
          <w:rFonts w:ascii="Times New Roman" w:hAnsi="Times New Roman" w:cs="Times New Roman"/>
          <w:sz w:val="24"/>
          <w:szCs w:val="24"/>
          <w:lang w:val="lt-LT"/>
        </w:rPr>
      </w:pPr>
      <w:r w:rsidRPr="00C41436">
        <w:rPr>
          <w:rFonts w:ascii="Times New Roman" w:hAnsi="Times New Roman" w:cs="Times New Roman"/>
          <w:sz w:val="24"/>
          <w:szCs w:val="24"/>
          <w:lang w:val="lt-LT"/>
        </w:rPr>
        <w:t xml:space="preserve"> Lietuvos karo akademijos viršininko</w:t>
      </w:r>
    </w:p>
    <w:p w14:paraId="22BE1C3B" w14:textId="77777777" w:rsidR="0037641A" w:rsidRPr="00C41436" w:rsidRDefault="0037641A" w:rsidP="00E35C01">
      <w:pPr>
        <w:pStyle w:val="Header"/>
        <w:tabs>
          <w:tab w:val="clear" w:pos="4819"/>
          <w:tab w:val="center" w:pos="5529"/>
          <w:tab w:val="center" w:pos="6379"/>
        </w:tabs>
        <w:ind w:right="-993" w:firstLine="5529"/>
        <w:rPr>
          <w:rFonts w:ascii="Times New Roman" w:hAnsi="Times New Roman" w:cs="Times New Roman"/>
          <w:sz w:val="24"/>
          <w:szCs w:val="24"/>
          <w:lang w:val="lt-LT"/>
        </w:rPr>
      </w:pPr>
      <w:r w:rsidRPr="00C41436">
        <w:rPr>
          <w:rFonts w:ascii="Times New Roman" w:hAnsi="Times New Roman" w:cs="Times New Roman"/>
          <w:sz w:val="24"/>
          <w:szCs w:val="24"/>
          <w:lang w:val="lt-LT"/>
        </w:rPr>
        <w:t>2026 m. sausio 28 d. įsakymo Nr. V-59</w:t>
      </w:r>
    </w:p>
    <w:p w14:paraId="724DC225" w14:textId="77777777" w:rsidR="0037641A" w:rsidRPr="00C41436" w:rsidRDefault="0037641A" w:rsidP="00E35C01">
      <w:pPr>
        <w:pStyle w:val="Header"/>
        <w:tabs>
          <w:tab w:val="clear" w:pos="4819"/>
          <w:tab w:val="center" w:pos="5529"/>
          <w:tab w:val="center" w:pos="6379"/>
        </w:tabs>
        <w:ind w:right="-993" w:firstLine="5529"/>
        <w:rPr>
          <w:rFonts w:ascii="Times New Roman" w:hAnsi="Times New Roman" w:cs="Times New Roman"/>
          <w:sz w:val="24"/>
          <w:szCs w:val="24"/>
          <w:lang w:val="lt-LT"/>
        </w:rPr>
      </w:pPr>
      <w:r w:rsidRPr="00C41436">
        <w:rPr>
          <w:rFonts w:ascii="Times New Roman" w:hAnsi="Times New Roman" w:cs="Times New Roman"/>
          <w:sz w:val="24"/>
          <w:szCs w:val="24"/>
          <w:lang w:val="lt-LT"/>
        </w:rPr>
        <w:t>redakcija)</w:t>
      </w:r>
    </w:p>
    <w:p w14:paraId="2C1E06EB" w14:textId="77777777" w:rsidR="0037641A" w:rsidRPr="00C41436" w:rsidRDefault="0037641A" w:rsidP="00E35C01">
      <w:pPr>
        <w:pStyle w:val="Header"/>
        <w:tabs>
          <w:tab w:val="clear" w:pos="4819"/>
          <w:tab w:val="center" w:pos="5529"/>
          <w:tab w:val="center" w:pos="6379"/>
        </w:tabs>
        <w:ind w:left="-426" w:right="-993" w:firstLine="5529"/>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Pr="00C41436">
        <w:rPr>
          <w:rFonts w:ascii="Times New Roman" w:hAnsi="Times New Roman" w:cs="Times New Roman"/>
          <w:sz w:val="24"/>
          <w:szCs w:val="24"/>
          <w:lang w:val="lt-LT"/>
        </w:rPr>
        <w:t xml:space="preserve">Viešųjų pirkimų valdymo </w:t>
      </w:r>
    </w:p>
    <w:p w14:paraId="16FC3A6B" w14:textId="77777777" w:rsidR="0037641A" w:rsidRPr="00C41436" w:rsidRDefault="0037641A" w:rsidP="00E35C01">
      <w:pPr>
        <w:pStyle w:val="Header"/>
        <w:tabs>
          <w:tab w:val="clear" w:pos="4819"/>
          <w:tab w:val="center" w:pos="5529"/>
          <w:tab w:val="center" w:pos="6379"/>
        </w:tabs>
        <w:ind w:left="-426" w:right="-993" w:firstLine="5529"/>
        <w:rPr>
          <w:rFonts w:ascii="Times New Roman" w:hAnsi="Times New Roman" w:cs="Times New Roman"/>
          <w:sz w:val="24"/>
          <w:szCs w:val="24"/>
          <w:lang w:val="lt-LT"/>
        </w:rPr>
      </w:pPr>
      <w:r>
        <w:rPr>
          <w:rFonts w:ascii="Times New Roman" w:hAnsi="Times New Roman" w:cs="Times New Roman"/>
          <w:sz w:val="24"/>
          <w:szCs w:val="24"/>
          <w:lang w:val="lt-LT"/>
        </w:rPr>
        <w:t xml:space="preserve">       </w:t>
      </w:r>
      <w:r w:rsidRPr="00C41436">
        <w:rPr>
          <w:rFonts w:ascii="Times New Roman" w:hAnsi="Times New Roman" w:cs="Times New Roman"/>
          <w:sz w:val="24"/>
          <w:szCs w:val="24"/>
          <w:lang w:val="lt-LT"/>
        </w:rPr>
        <w:t xml:space="preserve">Generolo Jono Žemaičio Lietuvos karo </w:t>
      </w:r>
    </w:p>
    <w:p w14:paraId="6559D490" w14:textId="77777777" w:rsidR="0037641A" w:rsidRPr="00C41436" w:rsidRDefault="0037641A" w:rsidP="00E35C01">
      <w:pPr>
        <w:pStyle w:val="Header"/>
        <w:tabs>
          <w:tab w:val="clear" w:pos="4819"/>
          <w:tab w:val="center" w:pos="5529"/>
          <w:tab w:val="center" w:pos="6379"/>
        </w:tabs>
        <w:ind w:right="-993" w:firstLine="5529"/>
        <w:rPr>
          <w:rFonts w:ascii="Times New Roman" w:hAnsi="Times New Roman" w:cs="Times New Roman"/>
          <w:sz w:val="24"/>
          <w:szCs w:val="24"/>
          <w:lang w:val="lt-LT"/>
        </w:rPr>
      </w:pPr>
      <w:r w:rsidRPr="00C41436">
        <w:rPr>
          <w:rFonts w:ascii="Times New Roman" w:hAnsi="Times New Roman" w:cs="Times New Roman"/>
          <w:sz w:val="24"/>
          <w:szCs w:val="24"/>
          <w:lang w:val="lt-LT"/>
        </w:rPr>
        <w:t xml:space="preserve">akademijoje tvarkos aprašo </w:t>
      </w:r>
    </w:p>
    <w:p w14:paraId="423C9345" w14:textId="77777777" w:rsidR="0037641A" w:rsidRPr="00C41436" w:rsidRDefault="0037641A" w:rsidP="00E35C01">
      <w:pPr>
        <w:pStyle w:val="Header"/>
        <w:tabs>
          <w:tab w:val="clear" w:pos="4819"/>
          <w:tab w:val="center" w:pos="5529"/>
          <w:tab w:val="center" w:pos="6379"/>
        </w:tabs>
        <w:ind w:right="-993" w:firstLine="5529"/>
        <w:rPr>
          <w:rFonts w:ascii="Times New Roman" w:hAnsi="Times New Roman" w:cs="Times New Roman"/>
          <w:sz w:val="24"/>
          <w:szCs w:val="24"/>
          <w:lang w:val="lt-LT"/>
        </w:rPr>
      </w:pPr>
      <w:r w:rsidRPr="00C41436">
        <w:rPr>
          <w:rFonts w:ascii="Times New Roman" w:hAnsi="Times New Roman" w:cs="Times New Roman"/>
          <w:sz w:val="24"/>
          <w:szCs w:val="24"/>
          <w:lang w:val="lt-LT"/>
        </w:rPr>
        <w:t xml:space="preserve">6 priedas </w:t>
      </w:r>
    </w:p>
    <w:p w14:paraId="28EA9AAE" w14:textId="77777777" w:rsidR="000F3DBE" w:rsidRPr="00936346" w:rsidRDefault="000F3DBE" w:rsidP="000F3DBE">
      <w:pPr>
        <w:spacing w:after="0" w:line="240" w:lineRule="auto"/>
        <w:jc w:val="center"/>
        <w:rPr>
          <w:rFonts w:ascii="Times New Roman" w:hAnsi="Times New Roman" w:cs="Times New Roman"/>
          <w:b/>
          <w:bCs/>
          <w:sz w:val="24"/>
          <w:szCs w:val="24"/>
          <w:lang w:val="lt-LT"/>
        </w:rPr>
      </w:pPr>
    </w:p>
    <w:p w14:paraId="4B3CCC2B" w14:textId="77777777" w:rsidR="000F3DBE" w:rsidRPr="00936346" w:rsidRDefault="000F3DBE" w:rsidP="000F3DBE">
      <w:pPr>
        <w:spacing w:after="0" w:line="240" w:lineRule="auto"/>
        <w:jc w:val="center"/>
        <w:rPr>
          <w:rFonts w:ascii="Times New Roman" w:hAnsi="Times New Roman" w:cs="Times New Roman"/>
          <w:b/>
          <w:bCs/>
          <w:sz w:val="24"/>
          <w:szCs w:val="24"/>
          <w:lang w:val="lt-LT"/>
        </w:rPr>
      </w:pPr>
      <w:r w:rsidRPr="00936346">
        <w:rPr>
          <w:rFonts w:ascii="Times New Roman" w:hAnsi="Times New Roman" w:cs="Times New Roman"/>
          <w:b/>
          <w:bCs/>
          <w:sz w:val="24"/>
          <w:szCs w:val="24"/>
          <w:lang w:val="lt-LT"/>
        </w:rPr>
        <w:t>GENEROLO JONO ŽEMAIČIO LIETUVOS KARO AKADEMIJA</w:t>
      </w:r>
    </w:p>
    <w:p w14:paraId="767167FB" w14:textId="77777777" w:rsidR="000F3DBE" w:rsidRPr="00936346" w:rsidRDefault="000F3DBE" w:rsidP="000F3DBE">
      <w:pPr>
        <w:spacing w:after="0" w:line="240" w:lineRule="auto"/>
        <w:jc w:val="center"/>
        <w:rPr>
          <w:rFonts w:ascii="Times New Roman" w:hAnsi="Times New Roman" w:cs="Times New Roman"/>
          <w:b/>
          <w:bCs/>
          <w:sz w:val="24"/>
          <w:szCs w:val="24"/>
          <w:lang w:val="lt-LT"/>
        </w:rPr>
      </w:pPr>
      <w:r w:rsidRPr="00936346">
        <w:rPr>
          <w:rFonts w:ascii="Times New Roman" w:hAnsi="Times New Roman" w:cs="Times New Roman"/>
          <w:b/>
          <w:bCs/>
          <w:sz w:val="24"/>
          <w:szCs w:val="24"/>
          <w:lang w:val="lt-LT"/>
        </w:rPr>
        <w:t xml:space="preserve">PREKIŲ, PASLAUGŲ IR DARBŲ </w:t>
      </w:r>
    </w:p>
    <w:p w14:paraId="77AF0AA1" w14:textId="77777777" w:rsidR="000F3DBE" w:rsidRPr="00936346" w:rsidRDefault="000F3DBE" w:rsidP="000F3DBE">
      <w:pPr>
        <w:spacing w:after="0" w:line="240" w:lineRule="auto"/>
        <w:jc w:val="center"/>
        <w:rPr>
          <w:rFonts w:ascii="Times New Roman" w:hAnsi="Times New Roman" w:cs="Times New Roman"/>
          <w:b/>
          <w:bCs/>
          <w:sz w:val="24"/>
          <w:szCs w:val="24"/>
          <w:lang w:val="lt-LT"/>
        </w:rPr>
      </w:pPr>
      <w:r w:rsidRPr="00936346">
        <w:rPr>
          <w:rFonts w:ascii="Times New Roman" w:hAnsi="Times New Roman" w:cs="Times New Roman"/>
          <w:b/>
          <w:bCs/>
          <w:sz w:val="24"/>
          <w:szCs w:val="24"/>
          <w:lang w:val="lt-LT"/>
        </w:rPr>
        <w:br/>
      </w:r>
      <w:r w:rsidRPr="00936346">
        <w:rPr>
          <w:rFonts w:ascii="Times New Roman" w:hAnsi="Times New Roman" w:cs="Times New Roman"/>
          <w:b/>
          <w:sz w:val="24"/>
          <w:szCs w:val="24"/>
          <w:lang w:val="lt-LT"/>
        </w:rPr>
        <w:t xml:space="preserve"> </w:t>
      </w:r>
      <w:r w:rsidRPr="00936346">
        <w:rPr>
          <w:rFonts w:ascii="Times New Roman" w:hAnsi="Times New Roman" w:cs="Times New Roman"/>
          <w:b/>
          <w:bCs/>
          <w:sz w:val="24"/>
          <w:szCs w:val="24"/>
          <w:lang w:val="lt-LT"/>
        </w:rPr>
        <w:t>TECHNINĖ SPECIFIKACIJA</w:t>
      </w:r>
    </w:p>
    <w:p w14:paraId="1137CBD6" w14:textId="77777777" w:rsidR="000F3DBE" w:rsidRPr="00936346" w:rsidRDefault="000F3DBE" w:rsidP="000F3DBE">
      <w:pPr>
        <w:spacing w:after="0" w:line="240" w:lineRule="auto"/>
        <w:jc w:val="center"/>
        <w:outlineLvl w:val="0"/>
        <w:rPr>
          <w:rFonts w:ascii="Times New Roman" w:hAnsi="Times New Roman" w:cs="Times New Roman"/>
          <w:bCs/>
          <w:spacing w:val="3"/>
          <w:sz w:val="24"/>
          <w:szCs w:val="24"/>
          <w:u w:val="single"/>
          <w:lang w:val="lt-LT"/>
        </w:rPr>
      </w:pPr>
      <w:r w:rsidRPr="00936346">
        <w:rPr>
          <w:rFonts w:ascii="Times New Roman" w:hAnsi="Times New Roman" w:cs="Times New Roman"/>
          <w:bCs/>
          <w:sz w:val="24"/>
          <w:szCs w:val="24"/>
          <w:u w:val="single"/>
          <w:lang w:val="lt-LT"/>
        </w:rPr>
        <w:t xml:space="preserve">       2026 m.                                      </w:t>
      </w:r>
    </w:p>
    <w:p w14:paraId="24938246" w14:textId="77777777" w:rsidR="000F3DBE" w:rsidRPr="00936346" w:rsidRDefault="000F3DBE" w:rsidP="000F3DBE">
      <w:pPr>
        <w:spacing w:after="0" w:line="240" w:lineRule="auto"/>
        <w:jc w:val="center"/>
        <w:outlineLvl w:val="0"/>
        <w:rPr>
          <w:rFonts w:ascii="Times New Roman" w:hAnsi="Times New Roman" w:cs="Times New Roman"/>
          <w:bCs/>
          <w:sz w:val="24"/>
          <w:szCs w:val="24"/>
          <w:lang w:val="lt-LT"/>
        </w:rPr>
      </w:pPr>
      <w:r w:rsidRPr="00936346">
        <w:rPr>
          <w:rFonts w:ascii="Times New Roman" w:hAnsi="Times New Roman" w:cs="Times New Roman"/>
          <w:bCs/>
          <w:sz w:val="24"/>
          <w:szCs w:val="24"/>
          <w:lang w:val="lt-LT"/>
        </w:rPr>
        <w:t>(data, Nr.)</w:t>
      </w:r>
    </w:p>
    <w:p w14:paraId="49F96D61" w14:textId="77777777" w:rsidR="000F3DBE" w:rsidRPr="00936346" w:rsidRDefault="000F3DBE" w:rsidP="000F3DBE">
      <w:pPr>
        <w:spacing w:after="0" w:line="240" w:lineRule="auto"/>
        <w:jc w:val="center"/>
        <w:outlineLvl w:val="0"/>
        <w:rPr>
          <w:rFonts w:ascii="Times New Roman" w:hAnsi="Times New Roman" w:cs="Times New Roman"/>
          <w:bCs/>
          <w:sz w:val="24"/>
          <w:szCs w:val="24"/>
          <w:u w:val="single"/>
          <w:lang w:val="lt-LT"/>
        </w:rPr>
      </w:pPr>
      <w:r w:rsidRPr="00936346">
        <w:rPr>
          <w:rFonts w:ascii="Times New Roman" w:hAnsi="Times New Roman" w:cs="Times New Roman"/>
          <w:bCs/>
          <w:sz w:val="24"/>
          <w:szCs w:val="24"/>
          <w:u w:val="single"/>
          <w:lang w:val="lt-LT"/>
        </w:rPr>
        <w:tab/>
        <w:t>Vilnius</w:t>
      </w:r>
      <w:r w:rsidRPr="00936346">
        <w:rPr>
          <w:rFonts w:ascii="Times New Roman" w:hAnsi="Times New Roman" w:cs="Times New Roman"/>
          <w:bCs/>
          <w:sz w:val="24"/>
          <w:szCs w:val="24"/>
          <w:u w:val="single"/>
          <w:lang w:val="lt-LT"/>
        </w:rPr>
        <w:tab/>
      </w:r>
    </w:p>
    <w:p w14:paraId="00E5F3B1" w14:textId="77777777" w:rsidR="000F3DBE" w:rsidRPr="00936346" w:rsidRDefault="000F3DBE" w:rsidP="000F3DBE">
      <w:pPr>
        <w:spacing w:after="0" w:line="240" w:lineRule="auto"/>
        <w:jc w:val="center"/>
        <w:outlineLvl w:val="0"/>
        <w:rPr>
          <w:rFonts w:ascii="Times New Roman" w:hAnsi="Times New Roman" w:cs="Times New Roman"/>
          <w:bCs/>
          <w:sz w:val="24"/>
          <w:szCs w:val="24"/>
          <w:lang w:val="lt-LT"/>
        </w:rPr>
      </w:pPr>
      <w:r w:rsidRPr="00936346">
        <w:rPr>
          <w:rFonts w:ascii="Times New Roman" w:hAnsi="Times New Roman" w:cs="Times New Roman"/>
          <w:bCs/>
          <w:sz w:val="24"/>
          <w:szCs w:val="24"/>
          <w:lang w:val="lt-LT"/>
        </w:rPr>
        <w:t>(vieta)</w:t>
      </w:r>
    </w:p>
    <w:p w14:paraId="10C26B6D" w14:textId="77777777" w:rsidR="00B42158" w:rsidRDefault="00B42158" w:rsidP="000F3DBE">
      <w:pPr>
        <w:spacing w:after="0" w:line="240" w:lineRule="auto"/>
        <w:jc w:val="center"/>
        <w:outlineLvl w:val="0"/>
        <w:rPr>
          <w:rFonts w:ascii="Times New Roman" w:hAnsi="Times New Roman" w:cs="Times New Roman"/>
          <w:bCs/>
          <w:sz w:val="24"/>
          <w:szCs w:val="24"/>
          <w:lang w:val="lt-LT"/>
        </w:rPr>
      </w:pPr>
    </w:p>
    <w:p w14:paraId="0D9FE8D4" w14:textId="77777777" w:rsidR="00E35C01" w:rsidRPr="00C446DB" w:rsidRDefault="00E35C01" w:rsidP="00C446DB">
      <w:pPr>
        <w:spacing w:line="240" w:lineRule="auto"/>
        <w:jc w:val="center"/>
        <w:rPr>
          <w:rFonts w:ascii="Times New Roman" w:hAnsi="Times New Roman" w:cs="Times New Roman"/>
          <w:lang w:val="lt-LT"/>
        </w:rPr>
      </w:pPr>
      <w:r w:rsidRPr="00C446DB">
        <w:rPr>
          <w:rFonts w:ascii="Times New Roman" w:hAnsi="Times New Roman" w:cs="Times New Roman"/>
          <w:lang w:val="lt-LT"/>
        </w:rPr>
        <w:t>BENDROSIOS TECHNINĖS SPECIFIKACIJOS</w:t>
      </w:r>
    </w:p>
    <w:p w14:paraId="4AB3BCC8" w14:textId="77777777" w:rsidR="00E35C01" w:rsidRPr="00C446DB" w:rsidRDefault="00E35C01" w:rsidP="00C446DB">
      <w:pPr>
        <w:spacing w:line="240" w:lineRule="auto"/>
        <w:ind w:left="1296"/>
        <w:jc w:val="center"/>
        <w:rPr>
          <w:rFonts w:ascii="Times New Roman" w:hAnsi="Times New Roman" w:cs="Times New Roman"/>
          <w:lang w:val="lt-LT"/>
        </w:rPr>
      </w:pPr>
      <w:r w:rsidRPr="00C446DB">
        <w:rPr>
          <w:rFonts w:ascii="Times New Roman" w:hAnsi="Times New Roman" w:cs="Times New Roman"/>
          <w:lang w:val="lt-LT"/>
        </w:rPr>
        <w:t>K-4 (mokomojo korpuso) Vilniuje, Šilo g. 5A (Unikalus Nr. 1399-9037-5018) 5a. patalpų remontui</w:t>
      </w:r>
    </w:p>
    <w:p w14:paraId="6C5E29D8" w14:textId="77777777" w:rsidR="00E35C01" w:rsidRPr="00C446DB" w:rsidRDefault="00E35C01" w:rsidP="00C446DB">
      <w:pPr>
        <w:spacing w:line="240" w:lineRule="auto"/>
        <w:jc w:val="both"/>
        <w:rPr>
          <w:rFonts w:ascii="Times New Roman" w:eastAsia="Times New Roman" w:hAnsi="Times New Roman" w:cs="Times New Roman"/>
          <w:b/>
          <w:lang w:val="lt-LT"/>
        </w:rPr>
      </w:pPr>
      <w:r w:rsidRPr="00C446DB">
        <w:rPr>
          <w:rFonts w:ascii="Times New Roman" w:hAnsi="Times New Roman" w:cs="Times New Roman"/>
          <w:lang w:val="lt-LT"/>
        </w:rPr>
        <w:t xml:space="preserve">        Remonto darbų tikslas Lietuvos karo akademijoje K-4 pastato 5a. patalpose (išsikrausčius FAD) atlikti paprastojo remonto darbus. Remonto metu reikia perdažyti sienas, pakeisti duris, grindų dangą, suremontuoti sanitarines patalpas. </w:t>
      </w:r>
    </w:p>
    <w:tbl>
      <w:tblPr>
        <w:tblW w:w="1055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0"/>
        <w:gridCol w:w="1649"/>
        <w:gridCol w:w="1669"/>
        <w:gridCol w:w="6524"/>
      </w:tblGrid>
      <w:tr w:rsidR="00E35C01" w:rsidRPr="00C446DB" w14:paraId="1250E2A2" w14:textId="77777777" w:rsidTr="00C446DB">
        <w:trPr>
          <w:cantSplit/>
          <w:trHeight w:val="276"/>
        </w:trPr>
        <w:tc>
          <w:tcPr>
            <w:tcW w:w="710" w:type="dxa"/>
            <w:vMerge w:val="restart"/>
            <w:vAlign w:val="center"/>
          </w:tcPr>
          <w:p w14:paraId="73783C40" w14:textId="77777777" w:rsidR="00E35C01" w:rsidRPr="00C446DB" w:rsidRDefault="00E35C01" w:rsidP="00185F32">
            <w:pPr>
              <w:spacing w:after="0" w:line="240" w:lineRule="auto"/>
              <w:jc w:val="center"/>
              <w:rPr>
                <w:rFonts w:ascii="Times New Roman" w:eastAsia="Times New Roman" w:hAnsi="Times New Roman" w:cs="Times New Roman"/>
                <w:b/>
                <w:lang w:val="lt-LT"/>
              </w:rPr>
            </w:pPr>
            <w:r w:rsidRPr="00C446DB">
              <w:rPr>
                <w:rFonts w:ascii="Times New Roman" w:eastAsia="Times New Roman" w:hAnsi="Times New Roman" w:cs="Times New Roman"/>
                <w:b/>
                <w:lang w:val="lt-LT"/>
              </w:rPr>
              <w:t>Žymuo</w:t>
            </w:r>
          </w:p>
        </w:tc>
        <w:tc>
          <w:tcPr>
            <w:tcW w:w="1649" w:type="dxa"/>
            <w:vMerge w:val="restart"/>
            <w:vAlign w:val="center"/>
          </w:tcPr>
          <w:p w14:paraId="66AC5BF5" w14:textId="77777777" w:rsidR="00E35C01" w:rsidRPr="00C446DB" w:rsidRDefault="00E35C01" w:rsidP="00185F32">
            <w:pPr>
              <w:spacing w:after="0" w:line="240" w:lineRule="auto"/>
              <w:jc w:val="center"/>
              <w:rPr>
                <w:rFonts w:ascii="Times New Roman" w:eastAsia="Times New Roman" w:hAnsi="Times New Roman" w:cs="Times New Roman"/>
                <w:b/>
                <w:lang w:val="lt-LT"/>
              </w:rPr>
            </w:pPr>
            <w:r w:rsidRPr="00C446DB">
              <w:rPr>
                <w:rFonts w:ascii="Times New Roman" w:eastAsia="Times New Roman" w:hAnsi="Times New Roman" w:cs="Times New Roman"/>
                <w:b/>
                <w:lang w:val="lt-LT"/>
              </w:rPr>
              <w:t>Medžiagų, gaminių pavadinimas</w:t>
            </w:r>
          </w:p>
        </w:tc>
        <w:tc>
          <w:tcPr>
            <w:tcW w:w="1669" w:type="dxa"/>
            <w:vMerge w:val="restart"/>
            <w:vAlign w:val="center"/>
          </w:tcPr>
          <w:p w14:paraId="7D50B7D1" w14:textId="77777777" w:rsidR="00E35C01" w:rsidRPr="00C446DB" w:rsidRDefault="00E35C01" w:rsidP="00185F32">
            <w:pPr>
              <w:spacing w:after="0" w:line="240" w:lineRule="auto"/>
              <w:jc w:val="center"/>
              <w:rPr>
                <w:rFonts w:ascii="Times New Roman" w:eastAsia="Times New Roman" w:hAnsi="Times New Roman" w:cs="Times New Roman"/>
                <w:b/>
                <w:lang w:val="lt-LT"/>
              </w:rPr>
            </w:pPr>
            <w:r w:rsidRPr="00C446DB">
              <w:rPr>
                <w:rFonts w:ascii="Times New Roman" w:eastAsia="Times New Roman" w:hAnsi="Times New Roman" w:cs="Times New Roman"/>
                <w:b/>
                <w:lang w:val="lt-LT"/>
              </w:rPr>
              <w:t>Panaudojimo sritis</w:t>
            </w:r>
          </w:p>
        </w:tc>
        <w:tc>
          <w:tcPr>
            <w:tcW w:w="6524" w:type="dxa"/>
            <w:vMerge w:val="restart"/>
            <w:vAlign w:val="center"/>
          </w:tcPr>
          <w:p w14:paraId="1CA8C9C2" w14:textId="77777777" w:rsidR="00E35C01" w:rsidRPr="00C446DB" w:rsidRDefault="00E35C01" w:rsidP="00185F32">
            <w:pPr>
              <w:spacing w:after="0" w:line="240" w:lineRule="auto"/>
              <w:jc w:val="center"/>
              <w:rPr>
                <w:rFonts w:ascii="Times New Roman" w:eastAsia="Times New Roman" w:hAnsi="Times New Roman" w:cs="Times New Roman"/>
                <w:b/>
                <w:lang w:val="lt-LT"/>
              </w:rPr>
            </w:pPr>
            <w:r w:rsidRPr="00C446DB">
              <w:rPr>
                <w:rFonts w:ascii="Times New Roman" w:eastAsia="Times New Roman" w:hAnsi="Times New Roman" w:cs="Times New Roman"/>
                <w:b/>
                <w:lang w:val="lt-LT"/>
              </w:rPr>
              <w:t>Techniniai reikalavimai</w:t>
            </w:r>
          </w:p>
        </w:tc>
      </w:tr>
      <w:tr w:rsidR="00E35C01" w:rsidRPr="00C446DB" w14:paraId="6B459F54" w14:textId="77777777" w:rsidTr="00C446DB">
        <w:trPr>
          <w:cantSplit/>
          <w:trHeight w:val="276"/>
        </w:trPr>
        <w:tc>
          <w:tcPr>
            <w:tcW w:w="710" w:type="dxa"/>
            <w:vMerge/>
          </w:tcPr>
          <w:p w14:paraId="44131B72" w14:textId="77777777" w:rsidR="00E35C01" w:rsidRPr="00C446DB" w:rsidRDefault="00E35C01" w:rsidP="00C446DB">
            <w:pPr>
              <w:spacing w:after="0" w:line="240" w:lineRule="auto"/>
              <w:jc w:val="both"/>
              <w:rPr>
                <w:rFonts w:ascii="Times New Roman" w:eastAsia="Times New Roman" w:hAnsi="Times New Roman" w:cs="Times New Roman"/>
                <w:b/>
                <w:lang w:val="lt-LT"/>
              </w:rPr>
            </w:pPr>
          </w:p>
        </w:tc>
        <w:tc>
          <w:tcPr>
            <w:tcW w:w="1649" w:type="dxa"/>
            <w:vMerge/>
          </w:tcPr>
          <w:p w14:paraId="2C10BFE7" w14:textId="77777777" w:rsidR="00E35C01" w:rsidRPr="00C446DB" w:rsidRDefault="00E35C01" w:rsidP="00C446DB">
            <w:pPr>
              <w:spacing w:after="0" w:line="240" w:lineRule="auto"/>
              <w:jc w:val="both"/>
              <w:rPr>
                <w:rFonts w:ascii="Times New Roman" w:eastAsia="Times New Roman" w:hAnsi="Times New Roman" w:cs="Times New Roman"/>
                <w:b/>
                <w:lang w:val="lt-LT"/>
              </w:rPr>
            </w:pPr>
          </w:p>
        </w:tc>
        <w:tc>
          <w:tcPr>
            <w:tcW w:w="1669" w:type="dxa"/>
            <w:vMerge/>
          </w:tcPr>
          <w:p w14:paraId="199ED271" w14:textId="77777777" w:rsidR="00E35C01" w:rsidRPr="00C446DB" w:rsidRDefault="00E35C01" w:rsidP="00C446DB">
            <w:pPr>
              <w:spacing w:after="0" w:line="240" w:lineRule="auto"/>
              <w:jc w:val="both"/>
              <w:rPr>
                <w:rFonts w:ascii="Times New Roman" w:eastAsia="Times New Roman" w:hAnsi="Times New Roman" w:cs="Times New Roman"/>
                <w:b/>
                <w:lang w:val="lt-LT"/>
              </w:rPr>
            </w:pPr>
          </w:p>
        </w:tc>
        <w:tc>
          <w:tcPr>
            <w:tcW w:w="6524" w:type="dxa"/>
            <w:vMerge/>
          </w:tcPr>
          <w:p w14:paraId="7CFC0480" w14:textId="77777777" w:rsidR="00E35C01" w:rsidRPr="00C446DB" w:rsidRDefault="00E35C01" w:rsidP="00C446DB">
            <w:pPr>
              <w:spacing w:after="0" w:line="240" w:lineRule="auto"/>
              <w:jc w:val="both"/>
              <w:rPr>
                <w:rFonts w:ascii="Times New Roman" w:eastAsia="Times New Roman" w:hAnsi="Times New Roman" w:cs="Times New Roman"/>
                <w:b/>
                <w:lang w:val="lt-LT"/>
              </w:rPr>
            </w:pPr>
          </w:p>
        </w:tc>
      </w:tr>
      <w:tr w:rsidR="00E35C01" w:rsidRPr="00C446DB" w14:paraId="7141C189" w14:textId="77777777" w:rsidTr="00C446DB">
        <w:trPr>
          <w:cantSplit/>
          <w:trHeight w:val="276"/>
        </w:trPr>
        <w:tc>
          <w:tcPr>
            <w:tcW w:w="710" w:type="dxa"/>
            <w:vMerge/>
          </w:tcPr>
          <w:p w14:paraId="68FE4B08" w14:textId="77777777" w:rsidR="00E35C01" w:rsidRPr="00C446DB" w:rsidRDefault="00E35C01" w:rsidP="00C446DB">
            <w:pPr>
              <w:spacing w:after="0" w:line="240" w:lineRule="auto"/>
              <w:jc w:val="both"/>
              <w:rPr>
                <w:rFonts w:ascii="Times New Roman" w:eastAsia="Times New Roman" w:hAnsi="Times New Roman" w:cs="Times New Roman"/>
                <w:b/>
                <w:lang w:val="lt-LT"/>
              </w:rPr>
            </w:pPr>
          </w:p>
        </w:tc>
        <w:tc>
          <w:tcPr>
            <w:tcW w:w="1649" w:type="dxa"/>
            <w:vMerge/>
          </w:tcPr>
          <w:p w14:paraId="7E9152EF" w14:textId="77777777" w:rsidR="00E35C01" w:rsidRPr="00C446DB" w:rsidRDefault="00E35C01" w:rsidP="00C446DB">
            <w:pPr>
              <w:spacing w:after="0" w:line="240" w:lineRule="auto"/>
              <w:jc w:val="both"/>
              <w:rPr>
                <w:rFonts w:ascii="Times New Roman" w:eastAsia="Times New Roman" w:hAnsi="Times New Roman" w:cs="Times New Roman"/>
                <w:b/>
                <w:lang w:val="lt-LT"/>
              </w:rPr>
            </w:pPr>
          </w:p>
        </w:tc>
        <w:tc>
          <w:tcPr>
            <w:tcW w:w="1669" w:type="dxa"/>
            <w:vMerge/>
          </w:tcPr>
          <w:p w14:paraId="2827A3A5" w14:textId="77777777" w:rsidR="00E35C01" w:rsidRPr="00C446DB" w:rsidRDefault="00E35C01" w:rsidP="00C446DB">
            <w:pPr>
              <w:spacing w:after="0" w:line="240" w:lineRule="auto"/>
              <w:jc w:val="both"/>
              <w:rPr>
                <w:rFonts w:ascii="Times New Roman" w:eastAsia="Times New Roman" w:hAnsi="Times New Roman" w:cs="Times New Roman"/>
                <w:b/>
                <w:lang w:val="lt-LT"/>
              </w:rPr>
            </w:pPr>
          </w:p>
        </w:tc>
        <w:tc>
          <w:tcPr>
            <w:tcW w:w="6524" w:type="dxa"/>
            <w:vMerge/>
          </w:tcPr>
          <w:p w14:paraId="13BDBE7F" w14:textId="77777777" w:rsidR="00E35C01" w:rsidRPr="00C446DB" w:rsidRDefault="00E35C01" w:rsidP="00C446DB">
            <w:pPr>
              <w:spacing w:after="0" w:line="240" w:lineRule="auto"/>
              <w:jc w:val="both"/>
              <w:rPr>
                <w:rFonts w:ascii="Times New Roman" w:eastAsia="Times New Roman" w:hAnsi="Times New Roman" w:cs="Times New Roman"/>
                <w:b/>
                <w:lang w:val="lt-LT"/>
              </w:rPr>
            </w:pPr>
          </w:p>
        </w:tc>
      </w:tr>
      <w:tr w:rsidR="00E35C01" w:rsidRPr="00C446DB" w14:paraId="357A04F2" w14:textId="77777777" w:rsidTr="00C446DB">
        <w:trPr>
          <w:cantSplit/>
          <w:trHeight w:val="427"/>
        </w:trPr>
        <w:tc>
          <w:tcPr>
            <w:tcW w:w="710" w:type="dxa"/>
          </w:tcPr>
          <w:p w14:paraId="02AA95D7" w14:textId="77777777" w:rsidR="00E35C01" w:rsidRPr="00C446DB" w:rsidRDefault="00E35C01" w:rsidP="00C446DB">
            <w:pPr>
              <w:spacing w:after="0" w:line="240" w:lineRule="auto"/>
              <w:jc w:val="center"/>
              <w:rPr>
                <w:rFonts w:ascii="Times New Roman" w:eastAsia="Times New Roman" w:hAnsi="Times New Roman" w:cs="Times New Roman"/>
                <w:lang w:val="lt-LT"/>
              </w:rPr>
            </w:pPr>
            <w:r w:rsidRPr="00C446DB">
              <w:rPr>
                <w:rFonts w:ascii="Times New Roman" w:eastAsia="Times New Roman" w:hAnsi="Times New Roman" w:cs="Times New Roman"/>
                <w:lang w:val="lt-LT"/>
              </w:rPr>
              <w:t>1</w:t>
            </w:r>
          </w:p>
        </w:tc>
        <w:tc>
          <w:tcPr>
            <w:tcW w:w="1649" w:type="dxa"/>
          </w:tcPr>
          <w:p w14:paraId="65431053" w14:textId="77777777" w:rsidR="00E35C01" w:rsidRPr="00C446DB" w:rsidRDefault="00E35C01" w:rsidP="00C446DB">
            <w:pPr>
              <w:spacing w:after="0" w:line="240" w:lineRule="auto"/>
              <w:jc w:val="center"/>
              <w:rPr>
                <w:rFonts w:ascii="Times New Roman" w:eastAsia="Times New Roman" w:hAnsi="Times New Roman" w:cs="Times New Roman"/>
                <w:lang w:val="lt-LT"/>
              </w:rPr>
            </w:pPr>
            <w:r w:rsidRPr="00C446DB">
              <w:rPr>
                <w:rFonts w:ascii="Times New Roman" w:eastAsia="Times New Roman" w:hAnsi="Times New Roman" w:cs="Times New Roman"/>
                <w:lang w:val="lt-LT"/>
              </w:rPr>
              <w:t>2</w:t>
            </w:r>
          </w:p>
        </w:tc>
        <w:tc>
          <w:tcPr>
            <w:tcW w:w="1669" w:type="dxa"/>
          </w:tcPr>
          <w:p w14:paraId="58D63B56" w14:textId="77777777" w:rsidR="00E35C01" w:rsidRPr="00C446DB" w:rsidRDefault="00E35C01" w:rsidP="00C446DB">
            <w:pPr>
              <w:spacing w:after="0" w:line="240" w:lineRule="auto"/>
              <w:jc w:val="center"/>
              <w:rPr>
                <w:rFonts w:ascii="Times New Roman" w:eastAsia="Times New Roman" w:hAnsi="Times New Roman" w:cs="Times New Roman"/>
                <w:lang w:val="lt-LT"/>
              </w:rPr>
            </w:pPr>
            <w:r w:rsidRPr="00C446DB">
              <w:rPr>
                <w:rFonts w:ascii="Times New Roman" w:eastAsia="Times New Roman" w:hAnsi="Times New Roman" w:cs="Times New Roman"/>
                <w:lang w:val="lt-LT"/>
              </w:rPr>
              <w:t>3</w:t>
            </w:r>
          </w:p>
        </w:tc>
        <w:tc>
          <w:tcPr>
            <w:tcW w:w="6524" w:type="dxa"/>
          </w:tcPr>
          <w:p w14:paraId="2DAF3466" w14:textId="77777777" w:rsidR="00E35C01" w:rsidRPr="00C446DB" w:rsidRDefault="00E35C01" w:rsidP="00C446DB">
            <w:pPr>
              <w:spacing w:after="0" w:line="240" w:lineRule="auto"/>
              <w:jc w:val="center"/>
              <w:rPr>
                <w:rFonts w:ascii="Times New Roman" w:eastAsia="Times New Roman" w:hAnsi="Times New Roman" w:cs="Times New Roman"/>
                <w:lang w:val="lt-LT"/>
              </w:rPr>
            </w:pPr>
            <w:r w:rsidRPr="00C446DB">
              <w:rPr>
                <w:rFonts w:ascii="Times New Roman" w:eastAsia="Times New Roman" w:hAnsi="Times New Roman" w:cs="Times New Roman"/>
                <w:lang w:val="lt-LT"/>
              </w:rPr>
              <w:t>4</w:t>
            </w:r>
          </w:p>
        </w:tc>
      </w:tr>
      <w:tr w:rsidR="00E35C01" w:rsidRPr="006038A7" w14:paraId="76A7B770" w14:textId="77777777" w:rsidTr="00C446DB">
        <w:trPr>
          <w:cantSplit/>
          <w:trHeight w:val="4243"/>
        </w:trPr>
        <w:tc>
          <w:tcPr>
            <w:tcW w:w="710" w:type="dxa"/>
          </w:tcPr>
          <w:p w14:paraId="251C943A" w14:textId="77777777" w:rsidR="00E35C01" w:rsidRPr="00C446DB" w:rsidRDefault="00E35C01" w:rsidP="00C446DB">
            <w:pPr>
              <w:spacing w:after="0" w:line="240" w:lineRule="auto"/>
              <w:jc w:val="both"/>
              <w:rPr>
                <w:rFonts w:ascii="Times New Roman" w:eastAsia="Times New Roman" w:hAnsi="Times New Roman" w:cs="Times New Roman"/>
                <w:b/>
                <w:lang w:val="lt-LT"/>
              </w:rPr>
            </w:pPr>
            <w:r w:rsidRPr="00C446DB">
              <w:rPr>
                <w:rFonts w:ascii="Times New Roman" w:eastAsia="Times New Roman" w:hAnsi="Times New Roman" w:cs="Times New Roman"/>
                <w:b/>
                <w:lang w:val="lt-LT"/>
              </w:rPr>
              <w:t>TS-01</w:t>
            </w:r>
          </w:p>
        </w:tc>
        <w:tc>
          <w:tcPr>
            <w:tcW w:w="1649" w:type="dxa"/>
          </w:tcPr>
          <w:p w14:paraId="546F4684" w14:textId="77777777" w:rsidR="00E35C01" w:rsidRPr="00C446DB" w:rsidRDefault="00E35C01" w:rsidP="00C446DB">
            <w:pPr>
              <w:spacing w:after="0" w:line="240" w:lineRule="auto"/>
              <w:jc w:val="both"/>
              <w:rPr>
                <w:rFonts w:ascii="Times New Roman" w:eastAsia="Times New Roman" w:hAnsi="Times New Roman" w:cs="Times New Roman"/>
                <w:lang w:val="lt-LT"/>
              </w:rPr>
            </w:pPr>
          </w:p>
        </w:tc>
        <w:tc>
          <w:tcPr>
            <w:tcW w:w="1669" w:type="dxa"/>
          </w:tcPr>
          <w:p w14:paraId="4BF120CD" w14:textId="77777777" w:rsidR="00E35C01" w:rsidRPr="00C446DB" w:rsidRDefault="00E35C01" w:rsidP="00C446DB">
            <w:pPr>
              <w:spacing w:after="0" w:line="240" w:lineRule="auto"/>
              <w:jc w:val="both"/>
              <w:rPr>
                <w:rFonts w:ascii="Times New Roman" w:eastAsia="Times New Roman" w:hAnsi="Times New Roman" w:cs="Times New Roman"/>
                <w:lang w:val="lt-LT"/>
              </w:rPr>
            </w:pPr>
            <w:r w:rsidRPr="00C446DB">
              <w:rPr>
                <w:rFonts w:ascii="Times New Roman" w:hAnsi="Times New Roman" w:cs="Times New Roman"/>
                <w:lang w:val="lt-LT"/>
              </w:rPr>
              <w:t>Demontavimo, ardymo, griovimo darbams</w:t>
            </w:r>
          </w:p>
        </w:tc>
        <w:tc>
          <w:tcPr>
            <w:tcW w:w="6524" w:type="dxa"/>
          </w:tcPr>
          <w:p w14:paraId="7C84330F" w14:textId="77777777" w:rsidR="00E35C01" w:rsidRPr="00C446DB" w:rsidRDefault="00E35C01" w:rsidP="00C446DB">
            <w:pPr>
              <w:spacing w:after="0" w:line="240" w:lineRule="auto"/>
              <w:jc w:val="both"/>
              <w:rPr>
                <w:rFonts w:ascii="Times New Roman" w:eastAsia="Times New Roman" w:hAnsi="Times New Roman" w:cs="Times New Roman"/>
                <w:lang w:val="lt-LT"/>
              </w:rPr>
            </w:pPr>
            <w:r w:rsidRPr="00C446DB">
              <w:rPr>
                <w:rFonts w:ascii="Times New Roman" w:eastAsia="Times New Roman" w:hAnsi="Times New Roman" w:cs="Times New Roman"/>
                <w:lang w:val="lt-LT"/>
              </w:rPr>
              <w:t>Demontuojamos kabinetuose stiklinės pertvaros su tvirtinimo elementais (atskiriančios darbo vietas). Pertvaros ir tvirtinimo elementai utilizuojami (demontavus tvirtinimus, pakeičiamos pažeistos pakabinamų lubų plokštės į tokio pat dizaino, savybių). Užsakovo nurodytose patalpose demontuojama sena linoleumo danga, išlyginamasis grindų sluoksnis. Demontuojamos 6 durys, demontuojami seni sanitariniai prietaisai (6 unitazai, 1 bidė, 6 praustuvai, 3 trapai). Sanitarinėse patalpose pašalinamos senos grindų plytelės, hidroizoliacija, išlyginamasis betono sluoksnis, seni kanalizacijos ir vandentiekio vamzdžiai, pašalinamos sienų plytelės, tinko sluoksnis, išgriaunama mūrinė pertvara. Demontuojami ir išsaugomi seni 3 radiatoriai (po remonto darbų pastatomi atgal). Ardymo metu darbo vieta maksimaliai apsaugoma nuo dulkių patekimo į koridorius, takai kuriais vaikšto darbininkai į darbo vietą esant poreikiui uždengiami apsauginėmis plėvelėmis, užteršti takai nuolat valomi. Rangovas užsako statybinių atliekų konteinerį ir prižiūri kad jis būtu laiku išvežamas, statybinių atliekų nebūtu šalia konteinerio. Demontavimo ir remonto metu pastato inžinerinių sistemų veikimas turi būti nepažeistas, o pažeidus – atstatytas Rangovo sąskaita.</w:t>
            </w:r>
          </w:p>
        </w:tc>
      </w:tr>
      <w:tr w:rsidR="00E35C01" w:rsidRPr="006038A7" w14:paraId="7348C3CD" w14:textId="77777777" w:rsidTr="00C446DB">
        <w:trPr>
          <w:cantSplit/>
        </w:trPr>
        <w:tc>
          <w:tcPr>
            <w:tcW w:w="710" w:type="dxa"/>
          </w:tcPr>
          <w:p w14:paraId="1B354098" w14:textId="77777777" w:rsidR="00E35C01" w:rsidRPr="00C446DB" w:rsidRDefault="00E35C01" w:rsidP="00C446DB">
            <w:pPr>
              <w:spacing w:after="0" w:line="240" w:lineRule="auto"/>
              <w:jc w:val="both"/>
              <w:rPr>
                <w:rFonts w:ascii="Times New Roman" w:eastAsia="Times New Roman" w:hAnsi="Times New Roman" w:cs="Times New Roman"/>
                <w:b/>
                <w:lang w:val="lt-LT"/>
              </w:rPr>
            </w:pPr>
            <w:r w:rsidRPr="00C446DB">
              <w:rPr>
                <w:rFonts w:ascii="Times New Roman" w:eastAsia="Times New Roman" w:hAnsi="Times New Roman" w:cs="Times New Roman"/>
                <w:b/>
                <w:lang w:val="lt-LT"/>
              </w:rPr>
              <w:lastRenderedPageBreak/>
              <w:t>TS-02</w:t>
            </w:r>
          </w:p>
        </w:tc>
        <w:tc>
          <w:tcPr>
            <w:tcW w:w="1649" w:type="dxa"/>
          </w:tcPr>
          <w:p w14:paraId="64FBD943" w14:textId="77777777" w:rsidR="00E35C01" w:rsidRPr="00C446DB" w:rsidRDefault="00E35C01" w:rsidP="00C446DB">
            <w:pPr>
              <w:spacing w:after="0" w:line="240" w:lineRule="auto"/>
              <w:jc w:val="both"/>
              <w:rPr>
                <w:rFonts w:ascii="Times New Roman" w:eastAsia="Times New Roman" w:hAnsi="Times New Roman" w:cs="Times New Roman"/>
                <w:lang w:val="lt-LT"/>
              </w:rPr>
            </w:pPr>
            <w:r w:rsidRPr="00C446DB">
              <w:rPr>
                <w:rFonts w:ascii="Times New Roman" w:eastAsia="Times New Roman" w:hAnsi="Times New Roman" w:cs="Times New Roman"/>
                <w:lang w:val="lt-LT"/>
              </w:rPr>
              <w:t>Polietileninė plėvelė, remontinis popierius, dažymo juostos ir kt.</w:t>
            </w:r>
          </w:p>
        </w:tc>
        <w:tc>
          <w:tcPr>
            <w:tcW w:w="1669" w:type="dxa"/>
          </w:tcPr>
          <w:p w14:paraId="2CCADB93" w14:textId="77777777" w:rsidR="00E35C01" w:rsidRPr="00C446DB" w:rsidRDefault="00E35C01" w:rsidP="00C446DB">
            <w:pPr>
              <w:spacing w:after="0" w:line="240" w:lineRule="auto"/>
              <w:jc w:val="both"/>
              <w:rPr>
                <w:rFonts w:ascii="Times New Roman" w:eastAsia="Times New Roman" w:hAnsi="Times New Roman" w:cs="Times New Roman"/>
                <w:lang w:val="lt-LT"/>
              </w:rPr>
            </w:pPr>
            <w:r w:rsidRPr="00C446DB">
              <w:rPr>
                <w:rFonts w:ascii="Times New Roman" w:hAnsi="Times New Roman" w:cs="Times New Roman"/>
                <w:lang w:val="lt-LT"/>
              </w:rPr>
              <w:t>Paruošiamieji darbai - paviršių uždengimui</w:t>
            </w:r>
          </w:p>
        </w:tc>
        <w:tc>
          <w:tcPr>
            <w:tcW w:w="6524" w:type="dxa"/>
          </w:tcPr>
          <w:p w14:paraId="7D565005" w14:textId="77777777" w:rsidR="00E35C01" w:rsidRPr="00C446DB" w:rsidRDefault="00E35C01" w:rsidP="00C446DB">
            <w:pPr>
              <w:spacing w:after="0" w:line="240" w:lineRule="auto"/>
              <w:jc w:val="both"/>
              <w:rPr>
                <w:rFonts w:ascii="Times New Roman" w:eastAsia="Times New Roman" w:hAnsi="Times New Roman" w:cs="Times New Roman"/>
                <w:lang w:val="lt-LT"/>
              </w:rPr>
            </w:pPr>
            <w:r w:rsidRPr="00C446DB">
              <w:rPr>
                <w:rFonts w:ascii="Times New Roman" w:eastAsia="Times New Roman" w:hAnsi="Times New Roman" w:cs="Times New Roman"/>
                <w:lang w:val="lt-LT"/>
              </w:rPr>
              <w:t xml:space="preserve">Patalpose prieš remonto darbus polietilenine plėvele, remontiniu popieriumi ar kitomis medžiagomis turi būti apsaugota nuo pažeidimų ir ištepimų esama plytelių, linoleumo grindų danga, grindjuostės, langai, palangės, radiatoriai, pastato inžineriniai įrenginiai (tame tarpe šviestuvai, elektros rozetės, jungikliai, priešgaisrinės, apsauginės sistemos įrenginiai ir pan.). Dažymo juostomis atskiriamas nedažomų paviršių kraštas. Esant poreikiui, Rangovas nuo sienų gali numontuoti elektros įrenginius, kitus trukdančius darbams įrenginius ir po remonto darbų sumontuoti atgal. Darbo metu būtina užtikrinti kitų pastato patalpų apsaugą nuo purvo ir statybinių dulkių. Po darbų turi būti pašalinamos statybinės atliekos, šiukšlės ir sutvarkoma darbų zona. Baigus remonto darbus, patalpos turi būti paliktos švarios ir tvarkingos, nuo visų paviršių nuvalytos dulkės. Negali būti naudotų dažų, gruntų, glaisto, dažymo juostų likučių ant nedažomų paviršių. </w:t>
            </w:r>
          </w:p>
        </w:tc>
      </w:tr>
      <w:tr w:rsidR="00E35C01" w:rsidRPr="00C446DB" w14:paraId="231DEC17" w14:textId="77777777" w:rsidTr="00C446DB">
        <w:trPr>
          <w:cantSplit/>
        </w:trPr>
        <w:tc>
          <w:tcPr>
            <w:tcW w:w="710" w:type="dxa"/>
          </w:tcPr>
          <w:p w14:paraId="498C9691" w14:textId="77777777" w:rsidR="00E35C01" w:rsidRPr="00C446DB" w:rsidRDefault="00E35C01" w:rsidP="00C446DB">
            <w:pPr>
              <w:spacing w:after="0" w:line="240" w:lineRule="auto"/>
              <w:jc w:val="both"/>
              <w:rPr>
                <w:rFonts w:ascii="Times New Roman" w:eastAsia="Times New Roman" w:hAnsi="Times New Roman" w:cs="Times New Roman"/>
                <w:b/>
                <w:lang w:val="lt-LT"/>
              </w:rPr>
            </w:pPr>
            <w:r w:rsidRPr="00C446DB">
              <w:rPr>
                <w:rFonts w:ascii="Times New Roman" w:eastAsia="Times New Roman" w:hAnsi="Times New Roman" w:cs="Times New Roman"/>
                <w:b/>
                <w:lang w:val="lt-LT"/>
              </w:rPr>
              <w:t>TS-03</w:t>
            </w:r>
          </w:p>
        </w:tc>
        <w:tc>
          <w:tcPr>
            <w:tcW w:w="1649" w:type="dxa"/>
          </w:tcPr>
          <w:p w14:paraId="317925B3" w14:textId="77777777" w:rsidR="00E35C01" w:rsidRPr="00C446DB" w:rsidRDefault="00E35C01" w:rsidP="00C446DB">
            <w:pPr>
              <w:spacing w:after="0" w:line="240" w:lineRule="auto"/>
              <w:jc w:val="both"/>
              <w:rPr>
                <w:rFonts w:ascii="Times New Roman" w:eastAsia="Times New Roman" w:hAnsi="Times New Roman" w:cs="Times New Roman"/>
                <w:lang w:val="lt-LT"/>
              </w:rPr>
            </w:pPr>
            <w:r w:rsidRPr="00C446DB">
              <w:rPr>
                <w:rFonts w:ascii="Times New Roman" w:eastAsia="Times New Roman" w:hAnsi="Times New Roman" w:cs="Times New Roman"/>
                <w:lang w:val="lt-LT"/>
              </w:rPr>
              <w:t>Tinkai, tinkavimo kampai</w:t>
            </w:r>
          </w:p>
        </w:tc>
        <w:tc>
          <w:tcPr>
            <w:tcW w:w="1669" w:type="dxa"/>
          </w:tcPr>
          <w:p w14:paraId="0FA80285" w14:textId="77777777" w:rsidR="00E35C01" w:rsidRPr="00C446DB" w:rsidRDefault="00E35C01" w:rsidP="00C446DB">
            <w:pPr>
              <w:spacing w:after="0" w:line="240" w:lineRule="auto"/>
              <w:jc w:val="both"/>
              <w:rPr>
                <w:rFonts w:ascii="Times New Roman" w:eastAsia="Times New Roman" w:hAnsi="Times New Roman" w:cs="Times New Roman"/>
                <w:lang w:val="lt-LT"/>
              </w:rPr>
            </w:pPr>
            <w:r w:rsidRPr="00C446DB">
              <w:rPr>
                <w:rFonts w:ascii="Times New Roman" w:hAnsi="Times New Roman" w:cs="Times New Roman"/>
                <w:lang w:val="lt-LT"/>
              </w:rPr>
              <w:t>Tinkuoto paviršiaus atskirų vietų remontui, tinkavimui</w:t>
            </w:r>
          </w:p>
        </w:tc>
        <w:tc>
          <w:tcPr>
            <w:tcW w:w="6524" w:type="dxa"/>
          </w:tcPr>
          <w:p w14:paraId="3B756E86" w14:textId="77777777" w:rsidR="00E35C01" w:rsidRPr="00C446DB" w:rsidRDefault="00E35C01" w:rsidP="00C446DB">
            <w:pPr>
              <w:spacing w:after="0" w:line="240" w:lineRule="auto"/>
              <w:jc w:val="both"/>
              <w:rPr>
                <w:rFonts w:ascii="Times New Roman" w:eastAsia="Times New Roman" w:hAnsi="Times New Roman" w:cs="Times New Roman"/>
                <w:lang w:val="lt-LT"/>
              </w:rPr>
            </w:pPr>
            <w:r w:rsidRPr="00C446DB">
              <w:rPr>
                <w:rFonts w:ascii="Times New Roman" w:hAnsi="Times New Roman" w:cs="Times New Roman"/>
                <w:lang w:val="lt-LT"/>
              </w:rPr>
              <w:t xml:space="preserve">Patikrinama tinko kokybė ties įtrūkimais sienose. Atšokęs tinko sluoksnis nudaužomas ir klojamas naujas tinkas. Sanitarinėse patalpose pašalinamas tinko sluoksnis po plytelėmis. Paruoštas tinkavimui paviršius turi būti tvirtas ir kruopščiai nuvalytas nuo dulkių. Glotnūs paviršiai šiurkštinami. Tinkas klojamas sluoksniais pagal tinko gamintojo rekomendacijas. </w:t>
            </w:r>
            <w:r w:rsidRPr="00C446DB">
              <w:rPr>
                <w:rFonts w:ascii="Times New Roman" w:eastAsia="Times New Roman" w:hAnsi="Times New Roman" w:cs="Times New Roman"/>
                <w:lang w:val="lt-LT"/>
              </w:rPr>
              <w:t>Tinkas sanitarinėse patalpose turi būti atsparus drėgmei ir skirtas sanitarinių patalpų tinkavimui.</w:t>
            </w:r>
            <w:r w:rsidRPr="00C446DB">
              <w:rPr>
                <w:rFonts w:ascii="Times New Roman" w:hAnsi="Times New Roman" w:cs="Times New Roman"/>
                <w:lang w:val="lt-LT"/>
              </w:rPr>
              <w:t xml:space="preserve"> Tinko paviršiaus stiprumas, drėgmė, lygumas turi atitikti virš tinko vykdomų tolimesnių apdailos darbų (glaistymo, dažymo) kokybės reikalavimus. Esant poreikiui keičiami deformuoti tinkavimo, glaistymo kampai. </w:t>
            </w:r>
          </w:p>
        </w:tc>
      </w:tr>
      <w:tr w:rsidR="00E35C01" w:rsidRPr="006038A7" w14:paraId="219830B4" w14:textId="77777777" w:rsidTr="00C446DB">
        <w:trPr>
          <w:cantSplit/>
        </w:trPr>
        <w:tc>
          <w:tcPr>
            <w:tcW w:w="710" w:type="dxa"/>
          </w:tcPr>
          <w:p w14:paraId="4DF6E6ED" w14:textId="77777777" w:rsidR="00E35C01" w:rsidRPr="00C446DB" w:rsidRDefault="00E35C01" w:rsidP="00C446DB">
            <w:pPr>
              <w:spacing w:after="0" w:line="240" w:lineRule="auto"/>
              <w:jc w:val="both"/>
              <w:rPr>
                <w:rFonts w:ascii="Times New Roman" w:eastAsia="Times New Roman" w:hAnsi="Times New Roman" w:cs="Times New Roman"/>
                <w:b/>
                <w:lang w:val="lt-LT"/>
              </w:rPr>
            </w:pPr>
            <w:r w:rsidRPr="00C446DB">
              <w:rPr>
                <w:rFonts w:ascii="Times New Roman" w:eastAsia="Times New Roman" w:hAnsi="Times New Roman" w:cs="Times New Roman"/>
                <w:b/>
                <w:lang w:val="lt-LT"/>
              </w:rPr>
              <w:t>TS-04</w:t>
            </w:r>
          </w:p>
        </w:tc>
        <w:tc>
          <w:tcPr>
            <w:tcW w:w="1649" w:type="dxa"/>
          </w:tcPr>
          <w:p w14:paraId="1405F142" w14:textId="77777777" w:rsidR="00E35C01" w:rsidRPr="00C446DB" w:rsidRDefault="00E35C01" w:rsidP="00C446DB">
            <w:pPr>
              <w:spacing w:after="0" w:line="240" w:lineRule="auto"/>
              <w:jc w:val="both"/>
              <w:rPr>
                <w:rFonts w:ascii="Times New Roman" w:eastAsia="Times New Roman" w:hAnsi="Times New Roman" w:cs="Times New Roman"/>
                <w:lang w:val="lt-LT"/>
              </w:rPr>
            </w:pPr>
            <w:r w:rsidRPr="00C446DB">
              <w:rPr>
                <w:rFonts w:ascii="Times New Roman" w:eastAsia="Times New Roman" w:hAnsi="Times New Roman" w:cs="Times New Roman"/>
                <w:lang w:val="lt-LT"/>
              </w:rPr>
              <w:t>Gruntas, dažai ir kitos medžiagos dažymo darbams</w:t>
            </w:r>
          </w:p>
        </w:tc>
        <w:tc>
          <w:tcPr>
            <w:tcW w:w="1669" w:type="dxa"/>
          </w:tcPr>
          <w:p w14:paraId="43053EAD" w14:textId="77777777" w:rsidR="00E35C01" w:rsidRPr="00C446DB" w:rsidRDefault="00E35C01" w:rsidP="00C446DB">
            <w:pPr>
              <w:spacing w:after="0" w:line="240" w:lineRule="auto"/>
              <w:jc w:val="both"/>
              <w:rPr>
                <w:rFonts w:ascii="Times New Roman" w:eastAsia="Times New Roman" w:hAnsi="Times New Roman" w:cs="Times New Roman"/>
                <w:lang w:val="lt-LT"/>
              </w:rPr>
            </w:pPr>
            <w:r w:rsidRPr="00C446DB">
              <w:rPr>
                <w:rFonts w:ascii="Times New Roman" w:eastAsia="Times New Roman" w:hAnsi="Times New Roman" w:cs="Times New Roman"/>
                <w:lang w:val="lt-LT"/>
              </w:rPr>
              <w:t>Anksčiau dažytų sienų paruošimui dažymui, labai geram dažymui emulsiniais dažais 2 sluoksniais (remontuojant 10 proc. sienų paviršiaus)</w:t>
            </w:r>
          </w:p>
        </w:tc>
        <w:tc>
          <w:tcPr>
            <w:tcW w:w="6524" w:type="dxa"/>
          </w:tcPr>
          <w:p w14:paraId="3B425A8D" w14:textId="77777777" w:rsidR="00E35C01" w:rsidRPr="00C446DB" w:rsidRDefault="00E35C01" w:rsidP="00C446DB">
            <w:pPr>
              <w:spacing w:after="0" w:line="240" w:lineRule="auto"/>
              <w:jc w:val="both"/>
              <w:rPr>
                <w:rFonts w:ascii="Times New Roman" w:eastAsia="Times New Roman" w:hAnsi="Times New Roman" w:cs="Times New Roman"/>
                <w:lang w:val="lt-LT"/>
              </w:rPr>
            </w:pPr>
            <w:r w:rsidRPr="00C446DB">
              <w:rPr>
                <w:rFonts w:ascii="Times New Roman" w:eastAsia="Times New Roman" w:hAnsi="Times New Roman" w:cs="Times New Roman"/>
                <w:lang w:val="lt-LT"/>
              </w:rPr>
              <w:t>Remontuojamos Užsakovo nurodytos patalpos. Prieš atliekant remonto darbus patikrinama apdailos sluoksnio būklė. Sienų paviršiai paruošiami dažymui – nuplaunami, nuo paviršiaus pašalinami nešvarumai, atsilupę, netvirti ar sutrūkinėję dažų ir glaisto sluoksniai, užtaisomi įtrūkimai, sienų pažeidimai, paviršius glaistomas, šlifuojamas, nuvalomas, gruntuojamas. Elastiniu akriliniu ar silikoniniu dažomu hermetiku užtaisomos sandūros tarp langų ir sienų. Numatyta remontuoti apie 10 procentų sienų paviršių. Vykdant paruošiamuosius ir dažymo darbus būtina naudoti konkrečiam dengiamam paviršiui skirtą gruntą, glaistą, vadovautis dažų gamintojo rekomendacijomis, išlaikyti technologines pertraukas pakankamas paviršiams išdžiūti. Dažai turi būti tinkami naudoti gyvenamose patalpose, taip pat turi būti labai atsparūs valymui ir drėgmei (1 atsparumo drėgnam trynimui klasė). Dažai, jų spalva ir blizgumas derinami su Užsakovu. Galimas patalpos dažymas dviem skirtingomis spalvomis. Dažoma ne mažiau kaip dviem sluoksniais.  Apdaila turi būti tokios kokybės, kad neišsiskirtų iš apdailos visumos ir neprastesnė nei buvusi, nesimatytų įrankių žymių, dažų nuotėkių. Galimi iki 4 spalvų kodai.</w:t>
            </w:r>
          </w:p>
          <w:p w14:paraId="7B9895AE" w14:textId="77777777" w:rsidR="00E35C01" w:rsidRPr="00C446DB" w:rsidRDefault="00E35C01" w:rsidP="00C446DB">
            <w:pPr>
              <w:spacing w:after="0" w:line="240" w:lineRule="auto"/>
              <w:jc w:val="both"/>
              <w:rPr>
                <w:rFonts w:ascii="Times New Roman" w:eastAsia="Times New Roman" w:hAnsi="Times New Roman" w:cs="Times New Roman"/>
                <w:lang w:val="lt-LT"/>
              </w:rPr>
            </w:pPr>
            <w:r w:rsidRPr="00C446DB">
              <w:rPr>
                <w:rFonts w:ascii="Times New Roman" w:eastAsia="Times New Roman" w:hAnsi="Times New Roman" w:cs="Times New Roman"/>
                <w:lang w:val="lt-LT"/>
              </w:rPr>
              <w:t xml:space="preserve">Sanitarinių patalpų sienos dažomos drėgmei atspariais dažais (skirtais vonios kambariams, turinčiais priedų nuo pelėsio). Prieš dažymą siena turi būti tinkamai nuglaistyta ir nugruntuota. </w:t>
            </w:r>
          </w:p>
          <w:p w14:paraId="27B338D6" w14:textId="77777777" w:rsidR="00E35C01" w:rsidRPr="00C446DB" w:rsidRDefault="00E35C01" w:rsidP="00C446DB">
            <w:pPr>
              <w:spacing w:after="0" w:line="240" w:lineRule="auto"/>
              <w:jc w:val="both"/>
              <w:rPr>
                <w:rFonts w:ascii="Times New Roman" w:eastAsia="Times New Roman" w:hAnsi="Times New Roman" w:cs="Times New Roman"/>
                <w:lang w:val="lt-LT"/>
              </w:rPr>
            </w:pPr>
            <w:r w:rsidRPr="00C446DB">
              <w:rPr>
                <w:rFonts w:ascii="Times New Roman" w:eastAsia="Times New Roman" w:hAnsi="Times New Roman" w:cs="Times New Roman"/>
                <w:lang w:val="lt-LT"/>
              </w:rPr>
              <w:t>Užsakovui neatlygintinai paliekama po 5 kg kiekvienos spalvos dažų.</w:t>
            </w:r>
          </w:p>
        </w:tc>
      </w:tr>
      <w:tr w:rsidR="00E35C01" w:rsidRPr="006038A7" w14:paraId="48901586" w14:textId="77777777" w:rsidTr="00C446DB">
        <w:trPr>
          <w:cantSplit/>
        </w:trPr>
        <w:tc>
          <w:tcPr>
            <w:tcW w:w="710" w:type="dxa"/>
          </w:tcPr>
          <w:p w14:paraId="66911D64" w14:textId="77777777" w:rsidR="00E35C01" w:rsidRPr="00C446DB" w:rsidRDefault="00E35C01" w:rsidP="00C446DB">
            <w:pPr>
              <w:spacing w:after="0" w:line="240" w:lineRule="auto"/>
              <w:jc w:val="both"/>
              <w:rPr>
                <w:rFonts w:ascii="Times New Roman" w:hAnsi="Times New Roman" w:cs="Times New Roman"/>
                <w:b/>
                <w:lang w:val="lt-LT"/>
              </w:rPr>
            </w:pPr>
            <w:r w:rsidRPr="00C446DB">
              <w:rPr>
                <w:rFonts w:ascii="Times New Roman" w:hAnsi="Times New Roman" w:cs="Times New Roman"/>
                <w:b/>
                <w:lang w:val="lt-LT"/>
              </w:rPr>
              <w:lastRenderedPageBreak/>
              <w:t>TS-05</w:t>
            </w:r>
          </w:p>
        </w:tc>
        <w:tc>
          <w:tcPr>
            <w:tcW w:w="1649" w:type="dxa"/>
          </w:tcPr>
          <w:p w14:paraId="6821616A" w14:textId="77777777" w:rsidR="00E35C01" w:rsidRPr="00C446DB" w:rsidRDefault="00E35C01" w:rsidP="00C446DB">
            <w:pPr>
              <w:spacing w:after="0" w:line="240" w:lineRule="auto"/>
              <w:jc w:val="both"/>
              <w:rPr>
                <w:rFonts w:ascii="Times New Roman" w:hAnsi="Times New Roman" w:cs="Times New Roman"/>
                <w:lang w:val="lt-LT"/>
              </w:rPr>
            </w:pPr>
            <w:r w:rsidRPr="00C446DB">
              <w:rPr>
                <w:rFonts w:ascii="Times New Roman" w:hAnsi="Times New Roman" w:cs="Times New Roman"/>
                <w:lang w:val="lt-LT"/>
              </w:rPr>
              <w:t>Linoleumo/ PVC grindų danga, klijai, remontiniai mišiniai grindų išlyginimui</w:t>
            </w:r>
          </w:p>
        </w:tc>
        <w:tc>
          <w:tcPr>
            <w:tcW w:w="1669" w:type="dxa"/>
          </w:tcPr>
          <w:p w14:paraId="63A30269" w14:textId="77777777" w:rsidR="00E35C01" w:rsidRPr="00C446DB" w:rsidRDefault="00E35C01" w:rsidP="00C446DB">
            <w:pPr>
              <w:spacing w:after="0" w:line="240" w:lineRule="auto"/>
              <w:jc w:val="both"/>
              <w:rPr>
                <w:rFonts w:ascii="Times New Roman" w:hAnsi="Times New Roman" w:cs="Times New Roman"/>
                <w:lang w:val="lt-LT"/>
              </w:rPr>
            </w:pPr>
            <w:r w:rsidRPr="00C446DB">
              <w:rPr>
                <w:rFonts w:ascii="Times New Roman" w:hAnsi="Times New Roman" w:cs="Times New Roman"/>
                <w:lang w:val="lt-LT"/>
              </w:rPr>
              <w:t>Linoleumo dangos pakeitimui įrengiant linoleumo dangos grindjuostes ir remontuojant pagrindą</w:t>
            </w:r>
          </w:p>
        </w:tc>
        <w:tc>
          <w:tcPr>
            <w:tcW w:w="6524" w:type="dxa"/>
          </w:tcPr>
          <w:p w14:paraId="7FA06D5A" w14:textId="77777777" w:rsidR="00E35C01" w:rsidRPr="00C446DB" w:rsidRDefault="00E35C01" w:rsidP="00C446DB">
            <w:pPr>
              <w:spacing w:after="0" w:line="240" w:lineRule="auto"/>
              <w:jc w:val="both"/>
              <w:rPr>
                <w:rFonts w:ascii="Times New Roman" w:hAnsi="Times New Roman" w:cs="Times New Roman"/>
                <w:lang w:val="lt-LT"/>
              </w:rPr>
            </w:pPr>
            <w:r w:rsidRPr="00C446DB">
              <w:rPr>
                <w:rFonts w:ascii="Times New Roman" w:hAnsi="Times New Roman" w:cs="Times New Roman"/>
                <w:lang w:val="lt-LT"/>
              </w:rPr>
              <w:t>Remonto metu pakeičiama susidėvėjusi linoleumo danga. Sena danga su grindjuostėmis demontuojama ir utilizuojama. Prieš grindų dangos įrengimą pašalinamas ištrupėjęs, netvirtas grindų ir sienų tinko po grindjuostėmis pagrindas. Pagrindas remontuojamas, pašalinamos šiukšlės ir dulkės, nugruntuojamas, išlyginamas išsilyginančiuoju skiediniu (ne mažesnės kaip C25 gniuždymo klasės) ne mažesniu nei 3mm storiu, nušlifuojamas, gruntuojamas. Pagrindo konstrukcijai gali būti naudojamos kitos medžiagos ir technologija tik suderinus su Užsakovu. Dangai naudojama ruloninė linoleumo/ PVC grindų danga tenkinanti šiuos minimalius reikalavimus: ne mažesnio nei 2,0mm storio ir su ne mažesniu nei 0,5mm dėvimuoju sluoksniu, 33 ar aukštesnės atsparumo klasės, dilumo grupės T: ≤ 2mm, atsparumui kėdžių ratukams EN 425 (jokios žalos). Rulono plotis ne mažiau 2 m. Siūles virinti PVC virvele karštu oru. Dangos spalva, dizainas analogiškas esamai ir prieš klojant Derinamas su Užsakovu. Užlenkiant grindų dangą formuojamos grindjuostės 9 cm aukščio. Naudojami klijai skirti tai dangai klijuoti, klijuojama visu dangos plotu. Grindjuosčių klijavimui naudojami klijai tinkami PVC dangoms ir linoleumui klijuoti ant vertikalių paviršių,  greito pirminio sukibimo. Klijai neturi keisti dangos spalvos. Grindų paviršių lygumo leistinas nuokrypis pridėjus 2 metrų ilgio liniuotę maksimaliai 2 mm. Tarpduryje ant koridoriaus ir auditorijų grindų dangos sujungimo siūlės montuojamas naujas grindų sujungimo profilis analogiškas esamiems ir tvirtinamas pagal profilio montavimo instrukciją.</w:t>
            </w:r>
          </w:p>
        </w:tc>
      </w:tr>
      <w:tr w:rsidR="00E35C01" w:rsidRPr="006038A7" w14:paraId="466B8324" w14:textId="77777777" w:rsidTr="00C446DB">
        <w:trPr>
          <w:cantSplit/>
          <w:trHeight w:val="1146"/>
        </w:trPr>
        <w:tc>
          <w:tcPr>
            <w:tcW w:w="710" w:type="dxa"/>
          </w:tcPr>
          <w:p w14:paraId="5A968B06" w14:textId="77777777" w:rsidR="00E35C01" w:rsidRPr="00C446DB" w:rsidRDefault="00E35C01" w:rsidP="00C446DB">
            <w:pPr>
              <w:spacing w:line="240" w:lineRule="auto"/>
              <w:jc w:val="both"/>
              <w:rPr>
                <w:rFonts w:ascii="Times New Roman" w:hAnsi="Times New Roman" w:cs="Times New Roman"/>
                <w:b/>
                <w:lang w:val="lt-LT"/>
              </w:rPr>
            </w:pPr>
            <w:r w:rsidRPr="00C446DB">
              <w:rPr>
                <w:rFonts w:ascii="Times New Roman" w:hAnsi="Times New Roman" w:cs="Times New Roman"/>
                <w:b/>
                <w:lang w:val="lt-LT"/>
              </w:rPr>
              <w:t>TS-06</w:t>
            </w:r>
          </w:p>
        </w:tc>
        <w:tc>
          <w:tcPr>
            <w:tcW w:w="1649" w:type="dxa"/>
          </w:tcPr>
          <w:p w14:paraId="5C603ABF" w14:textId="77777777" w:rsidR="00E35C01" w:rsidRPr="00C446DB" w:rsidRDefault="00E35C01" w:rsidP="00C446DB">
            <w:pPr>
              <w:spacing w:line="240" w:lineRule="auto"/>
              <w:jc w:val="both"/>
              <w:rPr>
                <w:rFonts w:ascii="Times New Roman" w:hAnsi="Times New Roman" w:cs="Times New Roman"/>
                <w:lang w:val="lt-LT"/>
              </w:rPr>
            </w:pPr>
            <w:r w:rsidRPr="00C446DB">
              <w:rPr>
                <w:rFonts w:ascii="Times New Roman" w:hAnsi="Times New Roman" w:cs="Times New Roman"/>
                <w:lang w:val="lt-LT"/>
              </w:rPr>
              <w:t>Nerūdijančio plieno kampuočiai</w:t>
            </w:r>
          </w:p>
        </w:tc>
        <w:tc>
          <w:tcPr>
            <w:tcW w:w="1669" w:type="dxa"/>
          </w:tcPr>
          <w:p w14:paraId="72BA9BDB" w14:textId="77777777" w:rsidR="00E35C01" w:rsidRPr="00C446DB" w:rsidRDefault="00E35C01" w:rsidP="00C446DB">
            <w:pPr>
              <w:spacing w:line="240" w:lineRule="auto"/>
              <w:jc w:val="both"/>
              <w:rPr>
                <w:rFonts w:ascii="Times New Roman" w:hAnsi="Times New Roman" w:cs="Times New Roman"/>
                <w:lang w:val="lt-LT"/>
              </w:rPr>
            </w:pPr>
            <w:r w:rsidRPr="00C446DB">
              <w:rPr>
                <w:rFonts w:ascii="Times New Roman" w:hAnsi="Times New Roman" w:cs="Times New Roman"/>
                <w:lang w:val="lt-LT"/>
              </w:rPr>
              <w:t>Sienų kampų aptaisymui apsauginiais kampuočiais</w:t>
            </w:r>
          </w:p>
        </w:tc>
        <w:tc>
          <w:tcPr>
            <w:tcW w:w="6524" w:type="dxa"/>
          </w:tcPr>
          <w:p w14:paraId="7BFA2507" w14:textId="77777777" w:rsidR="00E35C01" w:rsidRPr="00C446DB" w:rsidRDefault="00E35C01" w:rsidP="00C446DB">
            <w:pPr>
              <w:spacing w:line="240" w:lineRule="auto"/>
              <w:jc w:val="both"/>
              <w:rPr>
                <w:rFonts w:ascii="Times New Roman" w:hAnsi="Times New Roman" w:cs="Times New Roman"/>
                <w:lang w:val="lt-LT"/>
              </w:rPr>
            </w:pPr>
            <w:r w:rsidRPr="00C446DB">
              <w:rPr>
                <w:rFonts w:ascii="Times New Roman" w:hAnsi="Times New Roman" w:cs="Times New Roman"/>
                <w:lang w:val="lt-LT"/>
              </w:rPr>
              <w:t>Sienų kampų apsaugai tvirtinami vientisi kampuočiai iš ne plonesnio nei 0,6 mm storio nerūdijančio plieno. Matmenys ne mažesni nei 50X50X1250mm. Paviršius blizgantis (BB). Montavimo vietas nurodys Užsakovas. Kampuočiai tvirtinami elastingais klijais be silikono, tinkamais klijuoti metalą ant mūro.</w:t>
            </w:r>
          </w:p>
        </w:tc>
      </w:tr>
      <w:tr w:rsidR="00E35C01" w:rsidRPr="00C446DB" w14:paraId="596D4B76" w14:textId="77777777" w:rsidTr="00C446DB">
        <w:trPr>
          <w:cantSplit/>
        </w:trPr>
        <w:tc>
          <w:tcPr>
            <w:tcW w:w="710" w:type="dxa"/>
          </w:tcPr>
          <w:p w14:paraId="2592D0D3" w14:textId="77777777" w:rsidR="00E35C01" w:rsidRPr="00C446DB" w:rsidRDefault="00E35C01" w:rsidP="00C446DB">
            <w:pPr>
              <w:spacing w:line="240" w:lineRule="auto"/>
              <w:jc w:val="both"/>
              <w:rPr>
                <w:rFonts w:ascii="Times New Roman" w:hAnsi="Times New Roman" w:cs="Times New Roman"/>
                <w:b/>
                <w:lang w:val="lt-LT"/>
              </w:rPr>
            </w:pPr>
            <w:r w:rsidRPr="00C446DB">
              <w:rPr>
                <w:rFonts w:ascii="Times New Roman" w:hAnsi="Times New Roman" w:cs="Times New Roman"/>
                <w:b/>
                <w:lang w:val="lt-LT"/>
              </w:rPr>
              <w:t>TS-07</w:t>
            </w:r>
          </w:p>
        </w:tc>
        <w:tc>
          <w:tcPr>
            <w:tcW w:w="1649" w:type="dxa"/>
          </w:tcPr>
          <w:p w14:paraId="0C61F2D7" w14:textId="77777777" w:rsidR="00E35C01" w:rsidRPr="00C446DB" w:rsidRDefault="00E35C01" w:rsidP="00C446DB">
            <w:pPr>
              <w:spacing w:after="0" w:line="240" w:lineRule="auto"/>
              <w:jc w:val="both"/>
              <w:rPr>
                <w:rFonts w:ascii="Times New Roman" w:eastAsia="Times New Roman" w:hAnsi="Times New Roman" w:cs="Times New Roman"/>
                <w:lang w:val="lt-LT"/>
              </w:rPr>
            </w:pPr>
            <w:r w:rsidRPr="00C446DB">
              <w:rPr>
                <w:rFonts w:ascii="Times New Roman" w:eastAsia="Times New Roman" w:hAnsi="Times New Roman" w:cs="Times New Roman"/>
                <w:lang w:val="lt-LT"/>
              </w:rPr>
              <w:t>Pakabinamų lubų plokštės, karkasas</w:t>
            </w:r>
          </w:p>
        </w:tc>
        <w:tc>
          <w:tcPr>
            <w:tcW w:w="1669" w:type="dxa"/>
          </w:tcPr>
          <w:p w14:paraId="24ADE0D3" w14:textId="77777777" w:rsidR="00E35C01" w:rsidRPr="00C446DB" w:rsidRDefault="00E35C01" w:rsidP="00C446DB">
            <w:pPr>
              <w:spacing w:after="0" w:line="240" w:lineRule="auto"/>
              <w:jc w:val="both"/>
              <w:rPr>
                <w:rFonts w:ascii="Times New Roman" w:eastAsia="Times New Roman" w:hAnsi="Times New Roman" w:cs="Times New Roman"/>
                <w:lang w:val="lt-LT"/>
              </w:rPr>
            </w:pPr>
            <w:r w:rsidRPr="00C446DB">
              <w:rPr>
                <w:rFonts w:ascii="Times New Roman" w:eastAsia="Times New Roman" w:hAnsi="Times New Roman" w:cs="Times New Roman"/>
                <w:lang w:val="lt-LT"/>
              </w:rPr>
              <w:t>Pakabinamų lubų remontui sanitarinėse patalpose, auditorijose demontavus stiklines pertvaras</w:t>
            </w:r>
          </w:p>
        </w:tc>
        <w:tc>
          <w:tcPr>
            <w:tcW w:w="6524" w:type="dxa"/>
          </w:tcPr>
          <w:p w14:paraId="3D96B367" w14:textId="77777777" w:rsidR="00E35C01" w:rsidRPr="00C446DB" w:rsidRDefault="00E35C01" w:rsidP="00C446DB">
            <w:pPr>
              <w:spacing w:after="0" w:line="240" w:lineRule="auto"/>
              <w:jc w:val="both"/>
              <w:rPr>
                <w:rFonts w:ascii="Times New Roman" w:eastAsia="Times New Roman" w:hAnsi="Times New Roman" w:cs="Times New Roman"/>
                <w:lang w:val="lt-LT"/>
              </w:rPr>
            </w:pPr>
            <w:r w:rsidRPr="00C446DB">
              <w:rPr>
                <w:rFonts w:ascii="Times New Roman" w:eastAsia="Times New Roman" w:hAnsi="Times New Roman" w:cs="Times New Roman"/>
                <w:lang w:val="lt-LT"/>
              </w:rPr>
              <w:t xml:space="preserve">Lubų karkasas išsaugomas/ remontuojamas arba įrengiamas naujai analogiškos konstrukcijos esamam. </w:t>
            </w:r>
            <w:r w:rsidRPr="00C446DB">
              <w:rPr>
                <w:rFonts w:ascii="Times New Roman" w:hAnsi="Times New Roman" w:cs="Times New Roman"/>
                <w:lang w:val="lt-LT"/>
              </w:rPr>
              <w:t xml:space="preserve">Pakeičiamos pažeistos pakabinamų lubų plokštės, sutvirtinamos vertikaliai įstatytos plokštės (kad išlaikytų vertikalią padėtį), nuvalomi/pakeičiami ištepti karkaso profiliai. </w:t>
            </w:r>
            <w:r w:rsidRPr="00C446DB">
              <w:rPr>
                <w:rFonts w:ascii="Times New Roman" w:eastAsia="Times New Roman" w:hAnsi="Times New Roman" w:cs="Times New Roman"/>
                <w:lang w:val="lt-LT"/>
              </w:rPr>
              <w:t>Sanitarinėse patalpose sumontuojamos pakabinamos lubos iš mineralinių plokščių (</w:t>
            </w:r>
            <w:proofErr w:type="spellStart"/>
            <w:r w:rsidRPr="00C446DB">
              <w:rPr>
                <w:rFonts w:ascii="Times New Roman" w:eastAsia="Times New Roman" w:hAnsi="Times New Roman" w:cs="Times New Roman"/>
                <w:lang w:val="lt-LT"/>
              </w:rPr>
              <w:t>Armstrong</w:t>
            </w:r>
            <w:proofErr w:type="spellEnd"/>
            <w:r w:rsidRPr="00C446DB">
              <w:rPr>
                <w:rFonts w:ascii="Times New Roman" w:eastAsia="Times New Roman" w:hAnsi="Times New Roman" w:cs="Times New Roman"/>
                <w:lang w:val="lt-LT"/>
              </w:rPr>
              <w:t xml:space="preserve"> tipo) ant T24 tipo karkaso 600X600 mm, kurių atsparumas santykinei drėgmei ne mažesnis nei 90%, plokštės turi būti tinkamos valyti drėgna kempine ar drėgna šluoste. Lubų plokščių ir karkaso spalvą, tekstūrą ir kitus parametrus derinti su Užsakovu. Įrengiant pakabinamas lubas vadovautis lubų gamintojo rekomendacijomis ir instrukcijomis. </w:t>
            </w:r>
            <w:r w:rsidRPr="00C446DB">
              <w:rPr>
                <w:rFonts w:ascii="Times New Roman" w:hAnsi="Times New Roman" w:cs="Times New Roman"/>
                <w:lang w:val="lt-LT"/>
              </w:rPr>
              <w:t>Prie pakeistų plokščių pritvirtinami šviestuvai, difuzoriai ir kiti esami įrenginiai.</w:t>
            </w:r>
            <w:r w:rsidRPr="00C446DB">
              <w:rPr>
                <w:rFonts w:ascii="Times New Roman" w:eastAsia="Times New Roman" w:hAnsi="Times New Roman" w:cs="Times New Roman"/>
                <w:lang w:val="lt-LT"/>
              </w:rPr>
              <w:t xml:space="preserve"> Užsakovui neatlygintinai paliekama 10 vnt. plokščių.</w:t>
            </w:r>
          </w:p>
        </w:tc>
      </w:tr>
      <w:tr w:rsidR="00E35C01" w:rsidRPr="006038A7" w14:paraId="23CB0019" w14:textId="77777777" w:rsidTr="00C446DB">
        <w:trPr>
          <w:cantSplit/>
        </w:trPr>
        <w:tc>
          <w:tcPr>
            <w:tcW w:w="710" w:type="dxa"/>
          </w:tcPr>
          <w:p w14:paraId="50F4CDED" w14:textId="77777777" w:rsidR="00E35C01" w:rsidRPr="00C446DB" w:rsidRDefault="00E35C01" w:rsidP="00C446DB">
            <w:pPr>
              <w:spacing w:after="0" w:line="240" w:lineRule="auto"/>
              <w:jc w:val="both"/>
              <w:rPr>
                <w:rFonts w:ascii="Times New Roman" w:eastAsia="Times New Roman" w:hAnsi="Times New Roman" w:cs="Times New Roman"/>
                <w:b/>
                <w:lang w:val="lt-LT"/>
              </w:rPr>
            </w:pPr>
            <w:r w:rsidRPr="00C446DB">
              <w:rPr>
                <w:rFonts w:ascii="Times New Roman" w:eastAsia="Times New Roman" w:hAnsi="Times New Roman" w:cs="Times New Roman"/>
                <w:b/>
                <w:lang w:val="lt-LT"/>
              </w:rPr>
              <w:lastRenderedPageBreak/>
              <w:t>TS-08</w:t>
            </w:r>
          </w:p>
        </w:tc>
        <w:tc>
          <w:tcPr>
            <w:tcW w:w="1649" w:type="dxa"/>
          </w:tcPr>
          <w:p w14:paraId="5A8CD1B1" w14:textId="77777777" w:rsidR="00E35C01" w:rsidRPr="00C446DB" w:rsidRDefault="00E35C01" w:rsidP="00C446DB">
            <w:pPr>
              <w:spacing w:after="0" w:line="240" w:lineRule="auto"/>
              <w:jc w:val="both"/>
              <w:rPr>
                <w:rFonts w:ascii="Times New Roman" w:eastAsia="Times New Roman" w:hAnsi="Times New Roman" w:cs="Times New Roman"/>
                <w:lang w:val="lt-LT"/>
              </w:rPr>
            </w:pPr>
            <w:r w:rsidRPr="00C446DB">
              <w:rPr>
                <w:rFonts w:ascii="Times New Roman" w:eastAsia="Times New Roman" w:hAnsi="Times New Roman" w:cs="Times New Roman"/>
                <w:lang w:val="lt-LT"/>
              </w:rPr>
              <w:t>Vidaus durys, apvadai, durų furnitūra</w:t>
            </w:r>
          </w:p>
        </w:tc>
        <w:tc>
          <w:tcPr>
            <w:tcW w:w="1669" w:type="dxa"/>
          </w:tcPr>
          <w:p w14:paraId="67554FE9" w14:textId="77777777" w:rsidR="00E35C01" w:rsidRPr="00C446DB" w:rsidRDefault="00E35C01" w:rsidP="00C446DB">
            <w:pPr>
              <w:spacing w:after="0" w:line="240" w:lineRule="auto"/>
              <w:jc w:val="both"/>
              <w:rPr>
                <w:rFonts w:ascii="Times New Roman" w:eastAsia="Times New Roman" w:hAnsi="Times New Roman" w:cs="Times New Roman"/>
                <w:lang w:val="lt-LT"/>
              </w:rPr>
            </w:pPr>
            <w:r w:rsidRPr="00C446DB">
              <w:rPr>
                <w:rFonts w:ascii="Times New Roman" w:eastAsia="Times New Roman" w:hAnsi="Times New Roman" w:cs="Times New Roman"/>
                <w:lang w:val="lt-LT"/>
              </w:rPr>
              <w:t>Vidaus durų su apvadais keitimui</w:t>
            </w:r>
          </w:p>
        </w:tc>
        <w:tc>
          <w:tcPr>
            <w:tcW w:w="6524" w:type="dxa"/>
          </w:tcPr>
          <w:p w14:paraId="4EE78AF7" w14:textId="77777777" w:rsidR="00E35C01" w:rsidRPr="00C446DB" w:rsidRDefault="00E35C01" w:rsidP="00C446DB">
            <w:pPr>
              <w:spacing w:after="0" w:line="240" w:lineRule="auto"/>
              <w:jc w:val="both"/>
              <w:rPr>
                <w:rFonts w:ascii="Times New Roman" w:eastAsia="Times New Roman" w:hAnsi="Times New Roman" w:cs="Times New Roman"/>
                <w:lang w:val="lt-LT"/>
              </w:rPr>
            </w:pPr>
            <w:r w:rsidRPr="00C446DB">
              <w:rPr>
                <w:rFonts w:ascii="Times New Roman" w:eastAsia="Times New Roman" w:hAnsi="Times New Roman" w:cs="Times New Roman"/>
                <w:lang w:val="lt-LT"/>
              </w:rPr>
              <w:t>Keičiama 6 vnt. medinių durų. Prieš gaminių užsakymą ir montavimą rangovas turi patikslinti durų angų matmenis ir sienos storius ties angomis. Durų stakta medinė, staktos plotis ne mažesnis nei 75 mm, be slenksčio.</w:t>
            </w:r>
            <w:r w:rsidRPr="00C446DB">
              <w:rPr>
                <w:rFonts w:ascii="Times New Roman" w:hAnsi="Times New Roman" w:cs="Times New Roman"/>
                <w:lang w:val="lt-LT"/>
              </w:rPr>
              <w:t xml:space="preserve"> </w:t>
            </w:r>
            <w:r w:rsidRPr="00C446DB">
              <w:rPr>
                <w:rFonts w:ascii="Times New Roman" w:eastAsia="Times New Roman" w:hAnsi="Times New Roman" w:cs="Times New Roman"/>
                <w:lang w:val="lt-LT"/>
              </w:rPr>
              <w:t xml:space="preserve">Tualeto patalpos durys (1 vnt. 1,0X2,0m) turi būti užrakinamos suktuku su indikatoriumi (užimta/laisva), kitos durys (5 vnt.: 0,9X2,0m-1vnt, 0,8X2,1m-2vnt, 0,9X2,1m-2vnt) su vidine cilindrine spyna (pateikiami ne mažiau kaip 5 raktų komplektai). Duryse į sanitarinius mazgus (4 vnt.) durų apačioje įrengiamos grotelės. Durys aprėminamos 6 cm pločio apvadais. Durys parenkamos analogiškos konstrukcijos, dizaino kaip esamų/buvusių durų. Montuojamos jau nudažytos durys arba paruošiamos ir dažomos vietoje rekomenduojamais durų gamintojo dažais ne mažiau kaip 2 sluoksniais. Durys į angą tvirtinamos </w:t>
            </w:r>
            <w:proofErr w:type="spellStart"/>
            <w:r w:rsidRPr="00C446DB">
              <w:rPr>
                <w:rFonts w:ascii="Times New Roman" w:eastAsia="Times New Roman" w:hAnsi="Times New Roman" w:cs="Times New Roman"/>
                <w:lang w:val="lt-LT"/>
              </w:rPr>
              <w:t>ankeriais</w:t>
            </w:r>
            <w:proofErr w:type="spellEnd"/>
            <w:r w:rsidRPr="00C446DB">
              <w:rPr>
                <w:rFonts w:ascii="Times New Roman" w:eastAsia="Times New Roman" w:hAnsi="Times New Roman" w:cs="Times New Roman"/>
                <w:lang w:val="lt-LT"/>
              </w:rPr>
              <w:t xml:space="preserve"> /</w:t>
            </w:r>
            <w:proofErr w:type="spellStart"/>
            <w:r w:rsidRPr="00C446DB">
              <w:rPr>
                <w:rFonts w:ascii="Times New Roman" w:eastAsia="Times New Roman" w:hAnsi="Times New Roman" w:cs="Times New Roman"/>
                <w:lang w:val="lt-LT"/>
              </w:rPr>
              <w:t>medvaržčiais</w:t>
            </w:r>
            <w:proofErr w:type="spellEnd"/>
            <w:r w:rsidRPr="00C446DB">
              <w:rPr>
                <w:rFonts w:ascii="Times New Roman" w:eastAsia="Times New Roman" w:hAnsi="Times New Roman" w:cs="Times New Roman"/>
                <w:lang w:val="lt-LT"/>
              </w:rPr>
              <w:t xml:space="preserve">  ir sandarinimo putomis. Durų varčia turi būti pagaminta iš medinio karkaso, užpildyto pilnavidure arba perforuota medžio drožlių plokšte. Keičiant duris išsaugoti/atstatyti apsauginės signalizacijos daviklius. Keturioms sanitarinių patalpų durims sumontuojami durų </w:t>
            </w:r>
            <w:proofErr w:type="spellStart"/>
            <w:r w:rsidRPr="00C446DB">
              <w:rPr>
                <w:rFonts w:ascii="Times New Roman" w:eastAsia="Times New Roman" w:hAnsi="Times New Roman" w:cs="Times New Roman"/>
                <w:lang w:val="lt-LT"/>
              </w:rPr>
              <w:t>pritraukėjai</w:t>
            </w:r>
            <w:proofErr w:type="spellEnd"/>
            <w:r w:rsidRPr="00C446DB">
              <w:rPr>
                <w:rFonts w:ascii="Times New Roman" w:eastAsia="Times New Roman" w:hAnsi="Times New Roman" w:cs="Times New Roman"/>
                <w:lang w:val="lt-LT"/>
              </w:rPr>
              <w:t xml:space="preserve">. Durų </w:t>
            </w:r>
            <w:proofErr w:type="spellStart"/>
            <w:r w:rsidRPr="00C446DB">
              <w:rPr>
                <w:rFonts w:ascii="Times New Roman" w:eastAsia="Times New Roman" w:hAnsi="Times New Roman" w:cs="Times New Roman"/>
                <w:lang w:val="lt-LT"/>
              </w:rPr>
              <w:t>pritraukėjai</w:t>
            </w:r>
            <w:proofErr w:type="spellEnd"/>
            <w:r w:rsidRPr="00C446DB">
              <w:rPr>
                <w:rFonts w:ascii="Times New Roman" w:eastAsia="Times New Roman" w:hAnsi="Times New Roman" w:cs="Times New Roman"/>
                <w:lang w:val="lt-LT"/>
              </w:rPr>
              <w:t xml:space="preserve"> parenkami atsižvelgiant į durų varčios plotį ir svorį, ne mažiau kaip 500 000 ciklų atsparumo. Durų spalvą, tipą, atidarymo kryptį, apkaustus, spynas, rankenas, </w:t>
            </w:r>
            <w:proofErr w:type="spellStart"/>
            <w:r w:rsidRPr="00C446DB">
              <w:rPr>
                <w:rFonts w:ascii="Times New Roman" w:eastAsia="Times New Roman" w:hAnsi="Times New Roman" w:cs="Times New Roman"/>
                <w:lang w:val="lt-LT"/>
              </w:rPr>
              <w:t>pritraukėjų</w:t>
            </w:r>
            <w:proofErr w:type="spellEnd"/>
            <w:r w:rsidRPr="00C446DB">
              <w:rPr>
                <w:rFonts w:ascii="Times New Roman" w:eastAsia="Times New Roman" w:hAnsi="Times New Roman" w:cs="Times New Roman"/>
                <w:lang w:val="lt-LT"/>
              </w:rPr>
              <w:t xml:space="preserve"> tipą, spalvą būtina suderinti su Užsakovu. </w:t>
            </w:r>
          </w:p>
        </w:tc>
      </w:tr>
      <w:tr w:rsidR="00E35C01" w:rsidRPr="006038A7" w14:paraId="56019B83" w14:textId="77777777" w:rsidTr="00C446DB">
        <w:trPr>
          <w:cantSplit/>
        </w:trPr>
        <w:tc>
          <w:tcPr>
            <w:tcW w:w="710" w:type="dxa"/>
          </w:tcPr>
          <w:p w14:paraId="3DCF74CE" w14:textId="77777777" w:rsidR="00E35C01" w:rsidRPr="00C446DB" w:rsidRDefault="00E35C01" w:rsidP="00C446DB">
            <w:pPr>
              <w:spacing w:after="0" w:line="240" w:lineRule="auto"/>
              <w:jc w:val="both"/>
              <w:rPr>
                <w:rFonts w:ascii="Times New Roman" w:eastAsia="Times New Roman" w:hAnsi="Times New Roman" w:cs="Times New Roman"/>
                <w:b/>
                <w:lang w:val="lt-LT"/>
              </w:rPr>
            </w:pPr>
            <w:r w:rsidRPr="00C446DB">
              <w:rPr>
                <w:rFonts w:ascii="Times New Roman" w:eastAsia="Times New Roman" w:hAnsi="Times New Roman" w:cs="Times New Roman"/>
                <w:b/>
                <w:lang w:val="lt-LT"/>
              </w:rPr>
              <w:t>TS-09</w:t>
            </w:r>
          </w:p>
        </w:tc>
        <w:tc>
          <w:tcPr>
            <w:tcW w:w="1649" w:type="dxa"/>
          </w:tcPr>
          <w:p w14:paraId="5AC0E5BD" w14:textId="77777777" w:rsidR="00E35C01" w:rsidRPr="00C446DB" w:rsidRDefault="00E35C01" w:rsidP="00C446DB">
            <w:pPr>
              <w:spacing w:after="0" w:line="240" w:lineRule="auto"/>
              <w:jc w:val="both"/>
              <w:rPr>
                <w:rFonts w:ascii="Times New Roman" w:eastAsia="Times New Roman" w:hAnsi="Times New Roman" w:cs="Times New Roman"/>
                <w:lang w:val="lt-LT"/>
              </w:rPr>
            </w:pPr>
            <w:r w:rsidRPr="00C446DB">
              <w:rPr>
                <w:rFonts w:ascii="Times New Roman" w:eastAsia="Times New Roman" w:hAnsi="Times New Roman" w:cs="Times New Roman"/>
                <w:lang w:val="lt-LT"/>
              </w:rPr>
              <w:t>Gruntai, glaistai, dažai</w:t>
            </w:r>
          </w:p>
        </w:tc>
        <w:tc>
          <w:tcPr>
            <w:tcW w:w="1669" w:type="dxa"/>
          </w:tcPr>
          <w:p w14:paraId="353A7ADF" w14:textId="77777777" w:rsidR="00E35C01" w:rsidRPr="00C446DB" w:rsidRDefault="00E35C01" w:rsidP="00C446DB">
            <w:pPr>
              <w:spacing w:after="0" w:line="240" w:lineRule="auto"/>
              <w:jc w:val="both"/>
              <w:rPr>
                <w:rFonts w:ascii="Times New Roman" w:eastAsia="Times New Roman" w:hAnsi="Times New Roman" w:cs="Times New Roman"/>
                <w:lang w:val="lt-LT"/>
              </w:rPr>
            </w:pPr>
            <w:r w:rsidRPr="00C446DB">
              <w:rPr>
                <w:rFonts w:ascii="Times New Roman" w:eastAsia="Times New Roman" w:hAnsi="Times New Roman" w:cs="Times New Roman"/>
                <w:lang w:val="lt-LT"/>
              </w:rPr>
              <w:t>Durų remontui, labai geram pilnam medinių durų dažymui</w:t>
            </w:r>
          </w:p>
        </w:tc>
        <w:tc>
          <w:tcPr>
            <w:tcW w:w="6524" w:type="dxa"/>
          </w:tcPr>
          <w:p w14:paraId="1F88967A" w14:textId="77777777" w:rsidR="00E35C01" w:rsidRPr="00C446DB" w:rsidRDefault="00E35C01" w:rsidP="00C446DB">
            <w:pPr>
              <w:spacing w:after="0" w:line="240" w:lineRule="auto"/>
              <w:jc w:val="both"/>
              <w:rPr>
                <w:rFonts w:ascii="Times New Roman" w:eastAsia="Times New Roman" w:hAnsi="Times New Roman" w:cs="Times New Roman"/>
                <w:lang w:val="lt-LT"/>
              </w:rPr>
            </w:pPr>
            <w:r w:rsidRPr="00C446DB">
              <w:rPr>
                <w:rFonts w:ascii="Times New Roman" w:eastAsia="Times New Roman" w:hAnsi="Times New Roman" w:cs="Times New Roman"/>
                <w:lang w:val="lt-LT"/>
              </w:rPr>
              <w:t xml:space="preserve">Esamos durys (viso 13 vnt.) prieš dažymą remontuojamos: atstatomos/remontuojamos  pažeistos durų vietos, glaistomos, šlifuojamos, gruntuojamos. Nudaužytiems kampams, dideliems ištrupėjimams ar giliems plyšiams remontuoti naudojamas dviejų komponentų </w:t>
            </w:r>
            <w:proofErr w:type="spellStart"/>
            <w:r w:rsidRPr="00C446DB">
              <w:rPr>
                <w:rFonts w:ascii="Times New Roman" w:eastAsia="Times New Roman" w:hAnsi="Times New Roman" w:cs="Times New Roman"/>
                <w:lang w:val="lt-LT"/>
              </w:rPr>
              <w:t>poliesterinis</w:t>
            </w:r>
            <w:proofErr w:type="spellEnd"/>
            <w:r w:rsidRPr="00C446DB">
              <w:rPr>
                <w:rFonts w:ascii="Times New Roman" w:eastAsia="Times New Roman" w:hAnsi="Times New Roman" w:cs="Times New Roman"/>
                <w:lang w:val="lt-LT"/>
              </w:rPr>
              <w:t xml:space="preserve"> glaistas (arba kitoks suderinus su Užsakovu). Durys perdažomos dažais skirtais durų dažymui ne mažiau kaip 2 sluoksniais. Naudojami dažai turi atitikti 1 atsparumo</w:t>
            </w:r>
            <w:r w:rsidRPr="00C446DB">
              <w:rPr>
                <w:rFonts w:ascii="Times New Roman" w:hAnsi="Times New Roman" w:cs="Times New Roman"/>
                <w:lang w:val="lt-LT"/>
              </w:rPr>
              <w:t xml:space="preserve"> drėgnajam </w:t>
            </w:r>
            <w:r w:rsidRPr="00C446DB">
              <w:rPr>
                <w:rFonts w:ascii="Times New Roman" w:eastAsia="Times New Roman" w:hAnsi="Times New Roman" w:cs="Times New Roman"/>
                <w:lang w:val="lt-LT"/>
              </w:rPr>
              <w:t xml:space="preserve">šveitimui klasę (pagal EN 13300 standartą), turi būti tinkami (ir gero sukibimo) dažymui ant senų dažų, būti atsparūs cheminiams valikliams (tame tarpe dezinfekciniams). Durų spalva, </w:t>
            </w:r>
            <w:proofErr w:type="spellStart"/>
            <w:r w:rsidRPr="00C446DB">
              <w:rPr>
                <w:rFonts w:ascii="Times New Roman" w:eastAsia="Times New Roman" w:hAnsi="Times New Roman" w:cs="Times New Roman"/>
                <w:lang w:val="lt-LT"/>
              </w:rPr>
              <w:t>matiškumas</w:t>
            </w:r>
            <w:proofErr w:type="spellEnd"/>
            <w:r w:rsidRPr="00C446DB">
              <w:rPr>
                <w:rFonts w:ascii="Times New Roman" w:eastAsia="Times New Roman" w:hAnsi="Times New Roman" w:cs="Times New Roman"/>
                <w:lang w:val="lt-LT"/>
              </w:rPr>
              <w:t xml:space="preserve"> derinami su Užsakovu. Visos naudojamos medžiagos turi būti tinkamos durų remontui, tarpusavyje derėti.</w:t>
            </w:r>
          </w:p>
        </w:tc>
      </w:tr>
      <w:tr w:rsidR="00E35C01" w:rsidRPr="006038A7" w14:paraId="766372AC" w14:textId="77777777" w:rsidTr="00C446DB">
        <w:trPr>
          <w:cantSplit/>
        </w:trPr>
        <w:tc>
          <w:tcPr>
            <w:tcW w:w="710" w:type="dxa"/>
          </w:tcPr>
          <w:p w14:paraId="16B7DE96" w14:textId="77777777" w:rsidR="00E35C01" w:rsidRPr="00C446DB" w:rsidRDefault="00E35C01" w:rsidP="00C446DB">
            <w:pPr>
              <w:spacing w:after="0" w:line="240" w:lineRule="auto"/>
              <w:jc w:val="both"/>
              <w:rPr>
                <w:rFonts w:ascii="Times New Roman" w:eastAsia="Times New Roman" w:hAnsi="Times New Roman" w:cs="Times New Roman"/>
                <w:b/>
                <w:color w:val="FF0000"/>
                <w:lang w:val="lt-LT"/>
              </w:rPr>
            </w:pPr>
            <w:r w:rsidRPr="00C446DB">
              <w:rPr>
                <w:rFonts w:ascii="Times New Roman" w:eastAsia="Times New Roman" w:hAnsi="Times New Roman" w:cs="Times New Roman"/>
                <w:b/>
                <w:lang w:val="lt-LT"/>
              </w:rPr>
              <w:lastRenderedPageBreak/>
              <w:t>TS-10</w:t>
            </w:r>
          </w:p>
        </w:tc>
        <w:tc>
          <w:tcPr>
            <w:tcW w:w="1649" w:type="dxa"/>
          </w:tcPr>
          <w:p w14:paraId="26E2ECD9" w14:textId="77777777" w:rsidR="00E35C01" w:rsidRPr="00C446DB" w:rsidRDefault="00E35C01" w:rsidP="00C446DB">
            <w:pPr>
              <w:spacing w:after="0" w:line="240" w:lineRule="auto"/>
              <w:jc w:val="both"/>
              <w:rPr>
                <w:rFonts w:ascii="Times New Roman" w:eastAsia="Times New Roman" w:hAnsi="Times New Roman" w:cs="Times New Roman"/>
                <w:color w:val="FF0000"/>
                <w:lang w:val="lt-LT"/>
              </w:rPr>
            </w:pPr>
            <w:r w:rsidRPr="00C446DB">
              <w:rPr>
                <w:rFonts w:ascii="Times New Roman" w:eastAsia="Times New Roman" w:hAnsi="Times New Roman" w:cs="Times New Roman"/>
                <w:lang w:val="lt-LT"/>
              </w:rPr>
              <w:t xml:space="preserve">Kanalizacijos, vandentiekio vamzdynai, komplektuojančios dalys, termoizoliaciniai, </w:t>
            </w:r>
            <w:proofErr w:type="spellStart"/>
            <w:r w:rsidRPr="00C446DB">
              <w:rPr>
                <w:rFonts w:ascii="Times New Roman" w:eastAsia="Times New Roman" w:hAnsi="Times New Roman" w:cs="Times New Roman"/>
                <w:lang w:val="lt-LT"/>
              </w:rPr>
              <w:t>antikondensaciniai</w:t>
            </w:r>
            <w:proofErr w:type="spellEnd"/>
            <w:r w:rsidRPr="00C446DB">
              <w:rPr>
                <w:rFonts w:ascii="Times New Roman" w:eastAsia="Times New Roman" w:hAnsi="Times New Roman" w:cs="Times New Roman"/>
                <w:lang w:val="lt-LT"/>
              </w:rPr>
              <w:t xml:space="preserve"> kevalai</w:t>
            </w:r>
          </w:p>
        </w:tc>
        <w:tc>
          <w:tcPr>
            <w:tcW w:w="1669" w:type="dxa"/>
          </w:tcPr>
          <w:p w14:paraId="6AA4F7D4" w14:textId="77777777" w:rsidR="00E35C01" w:rsidRPr="00C446DB" w:rsidRDefault="00E35C01" w:rsidP="00C446DB">
            <w:pPr>
              <w:spacing w:after="0" w:line="240" w:lineRule="auto"/>
              <w:jc w:val="both"/>
              <w:rPr>
                <w:rFonts w:ascii="Times New Roman" w:eastAsia="Times New Roman" w:hAnsi="Times New Roman" w:cs="Times New Roman"/>
                <w:color w:val="FF0000"/>
                <w:lang w:val="lt-LT"/>
              </w:rPr>
            </w:pPr>
            <w:r w:rsidRPr="00C446DB">
              <w:rPr>
                <w:rFonts w:ascii="Times New Roman" w:eastAsia="Times New Roman" w:hAnsi="Times New Roman" w:cs="Times New Roman"/>
                <w:lang w:val="lt-LT"/>
              </w:rPr>
              <w:t>Kanalizacijos, vandentiekio sistemų įrengimui</w:t>
            </w:r>
          </w:p>
        </w:tc>
        <w:tc>
          <w:tcPr>
            <w:tcW w:w="6524" w:type="dxa"/>
          </w:tcPr>
          <w:p w14:paraId="55C4664B" w14:textId="77777777" w:rsidR="00E35C01" w:rsidRPr="00C446DB" w:rsidRDefault="00E35C01" w:rsidP="00C446DB">
            <w:pPr>
              <w:spacing w:after="0" w:line="240" w:lineRule="auto"/>
              <w:jc w:val="both"/>
              <w:rPr>
                <w:rFonts w:ascii="Times New Roman" w:eastAsia="Times New Roman" w:hAnsi="Times New Roman" w:cs="Times New Roman"/>
                <w:lang w:val="lt-LT"/>
              </w:rPr>
            </w:pPr>
            <w:r w:rsidRPr="00C446DB">
              <w:rPr>
                <w:rFonts w:ascii="Times New Roman" w:eastAsia="Times New Roman" w:hAnsi="Times New Roman" w:cs="Times New Roman"/>
                <w:lang w:val="lt-LT"/>
              </w:rPr>
              <w:t>Prieš atliekant darbus demontuojami kanalizacijos vamzdynai iki stovų, vandentiekio vamzdynai iki vandens skaitiklių/stovų. Naujai įrengiami kanalizacijos, vandentiekio tinklai iki visų sanitarinių prietaisų, boilerio. Naujai įrengiami 4 trapai. Keičiant kanalizacijos vamzdyną vadovautis taisykle, kad vamzdynas būtu kuo trumpesnis, vamzdynai su kiek įmanoma mažiau posūkių, be statmenų sujungimų (jei tai neišvengiama, jungiama per 45 laipsnių jungtis), su pakankamu vamzdžių nuolydžiu</w:t>
            </w:r>
            <w:r w:rsidRPr="00C446DB">
              <w:rPr>
                <w:rFonts w:ascii="Times New Roman" w:eastAsia="Times New Roman" w:hAnsi="Times New Roman" w:cs="Times New Roman"/>
                <w:color w:val="FF0000"/>
                <w:lang w:val="lt-LT"/>
              </w:rPr>
              <w:t xml:space="preserve">. </w:t>
            </w:r>
            <w:r w:rsidRPr="00C446DB">
              <w:rPr>
                <w:rFonts w:ascii="Times New Roman" w:eastAsia="Times New Roman" w:hAnsi="Times New Roman" w:cs="Times New Roman"/>
                <w:lang w:val="lt-LT"/>
              </w:rPr>
              <w:t xml:space="preserve">Kanalizacijos vamzdynų klojamų ant perdangos viršus turi būti žemiau grindų išlyginamojo betono sluoksnio viršutinės altitudės. Vamzdynai slepiami sienose ir grindyse, esant poreikiui klojami žemiau esančioje patalpoje kuo arčiau lubų (esant poreikiui demontuojamos ir atgal atstatomos darbams trukdančios pakabinamos lubos, ventiliacijos sistemos ir kiti įrenginiai). Visi kanalizacijos, vandentiekio vamzdynai turi būti paslėpti po apdaila. Vamzdžiai iki unitazų klojami ne mažesnio kaip 110 mm diametro, kiti ne mažesnio nei 50 mm diametro. Kiekvienoje sanitarinėje patalpoje įrengiami sauso tipo su nerūdijančio plieno grotelėmis trapai, ne mažiau kaip 1 cm žemiau koridoriaus grindų. Trapų vietos derinamos su Užsakovu ir tikslinamos pagal plytelių išdėstymo schemą. Vamzdynų atšakose įrengiamos </w:t>
            </w:r>
            <w:proofErr w:type="spellStart"/>
            <w:r w:rsidRPr="00C446DB">
              <w:rPr>
                <w:rFonts w:ascii="Times New Roman" w:eastAsia="Times New Roman" w:hAnsi="Times New Roman" w:cs="Times New Roman"/>
                <w:lang w:val="lt-LT"/>
              </w:rPr>
              <w:t>pravalos</w:t>
            </w:r>
            <w:proofErr w:type="spellEnd"/>
            <w:r w:rsidRPr="00C446DB">
              <w:rPr>
                <w:rFonts w:ascii="Times New Roman" w:eastAsia="Times New Roman" w:hAnsi="Times New Roman" w:cs="Times New Roman"/>
                <w:lang w:val="lt-LT"/>
              </w:rPr>
              <w:t xml:space="preserve">. Kanalizacijos, vandentiekio vamzdynų pravedimo schemos derinamos su Užsakovu iki darbų pradžios. Kanalizacijos vamzdžiai turi būti iš </w:t>
            </w:r>
            <w:proofErr w:type="spellStart"/>
            <w:r w:rsidRPr="00C446DB">
              <w:rPr>
                <w:rFonts w:ascii="Times New Roman" w:eastAsia="Times New Roman" w:hAnsi="Times New Roman" w:cs="Times New Roman"/>
                <w:lang w:val="lt-LT"/>
              </w:rPr>
              <w:t>polivinilchlorido</w:t>
            </w:r>
            <w:proofErr w:type="spellEnd"/>
            <w:r w:rsidRPr="00C446DB">
              <w:rPr>
                <w:rFonts w:ascii="Times New Roman" w:eastAsia="Times New Roman" w:hAnsi="Times New Roman" w:cs="Times New Roman"/>
                <w:lang w:val="lt-LT"/>
              </w:rPr>
              <w:t xml:space="preserve">, 110 mm vamzdžių minimalus sienelės storis 3,2 mm, 50 mm vamzdžių minimalus sienelės storis 3,0 mm. Pajungiami boilerio (nuo apsauginio vožtuvo), praustuvo už sienos, kondicionavimo sistemos kanalizacijos vamzdžiai (kondensato nutekėjimas, kondensato sifono oro užsklandos darbas negali būti sutrikdyti). Paskaičiuojami ir parenkami reikalingi vandentiekio vamzdyno diametrai (ne mažesnio pralaidumo nei esami). Vandentiekio vamzdynui įrengti naudojami geriamam vandentiekiui ir karšto vandens tiekimui skirti daugiasluoksniai vamzdžiai (vamzdžiai ir jų jungiamosios dalys turi atitikti privalomąjį LST EN 21003 standartą). Vamzdžiai jungiami su tiems vamzdžiams skirtomis vamzdyno gamintojo sertifikuotomis presuojamomis jungtimis. Negali būti naudojamos išardomos jungtys paveržimui nepasiekiamose vietose. Suderinus su Užsakovu gali būti naudojamos ir kitos medžiagos vandentiekio įrengimui. Šalto vandens vamzdynai dengiami </w:t>
            </w:r>
            <w:proofErr w:type="spellStart"/>
            <w:r w:rsidRPr="00C446DB">
              <w:rPr>
                <w:rFonts w:ascii="Times New Roman" w:eastAsia="Times New Roman" w:hAnsi="Times New Roman" w:cs="Times New Roman"/>
                <w:lang w:val="lt-LT"/>
              </w:rPr>
              <w:t>antikondesaciniais</w:t>
            </w:r>
            <w:proofErr w:type="spellEnd"/>
            <w:r w:rsidRPr="00C446DB">
              <w:rPr>
                <w:rFonts w:ascii="Times New Roman" w:eastAsia="Times New Roman" w:hAnsi="Times New Roman" w:cs="Times New Roman"/>
                <w:lang w:val="lt-LT"/>
              </w:rPr>
              <w:t xml:space="preserve"> kevalais, karšto vandens – </w:t>
            </w:r>
            <w:proofErr w:type="spellStart"/>
            <w:r w:rsidRPr="00C446DB">
              <w:rPr>
                <w:rFonts w:ascii="Times New Roman" w:eastAsia="Times New Roman" w:hAnsi="Times New Roman" w:cs="Times New Roman"/>
                <w:lang w:val="lt-LT"/>
              </w:rPr>
              <w:t>termoizoliuojančiais</w:t>
            </w:r>
            <w:proofErr w:type="spellEnd"/>
            <w:r w:rsidRPr="00C446DB">
              <w:rPr>
                <w:rFonts w:ascii="Times New Roman" w:eastAsia="Times New Roman" w:hAnsi="Times New Roman" w:cs="Times New Roman"/>
                <w:lang w:val="lt-LT"/>
              </w:rPr>
              <w:t xml:space="preserve"> kevalais. Visi vamzdynai paslepiami po apdailinėmis plytelėmis, prieš kiekvieną sanitarinį prietaisą sumontuojami nauji šalto (kur reikia ir karšto) vandens sieniniai ventiliai. Maišytuvai, unitazų bakeliai pajungiami variniais chromuotais d 10 mm vamzdeliais. Su Užsakovu suderintoje vietoje sumontuojamas chromuotas ventilis valytojos reikmėms. Visa matoma sanitarinių prietaisų armatūra, uždengimo lėkštelės chromo spalvos. Arčiau stovo perkeliamas vyrų </w:t>
            </w:r>
            <w:proofErr w:type="spellStart"/>
            <w:r w:rsidRPr="00C446DB">
              <w:rPr>
                <w:rFonts w:ascii="Times New Roman" w:eastAsia="Times New Roman" w:hAnsi="Times New Roman" w:cs="Times New Roman"/>
                <w:lang w:val="lt-LT"/>
              </w:rPr>
              <w:t>sanmazgo</w:t>
            </w:r>
            <w:proofErr w:type="spellEnd"/>
            <w:r w:rsidRPr="00C446DB">
              <w:rPr>
                <w:rFonts w:ascii="Times New Roman" w:eastAsia="Times New Roman" w:hAnsi="Times New Roman" w:cs="Times New Roman"/>
                <w:lang w:val="lt-LT"/>
              </w:rPr>
              <w:t xml:space="preserve"> vandens skaitiklis.</w:t>
            </w:r>
          </w:p>
          <w:p w14:paraId="6A9522C3" w14:textId="77777777" w:rsidR="00E35C01" w:rsidRPr="00C446DB" w:rsidRDefault="00E35C01" w:rsidP="00C446DB">
            <w:pPr>
              <w:spacing w:after="0" w:line="240" w:lineRule="auto"/>
              <w:jc w:val="both"/>
              <w:rPr>
                <w:rFonts w:ascii="Times New Roman" w:eastAsia="Times New Roman" w:hAnsi="Times New Roman" w:cs="Times New Roman"/>
                <w:color w:val="FF0000"/>
                <w:lang w:val="lt-LT"/>
              </w:rPr>
            </w:pPr>
            <w:r w:rsidRPr="00C446DB">
              <w:rPr>
                <w:rFonts w:ascii="Times New Roman" w:eastAsia="Times New Roman" w:hAnsi="Times New Roman" w:cs="Times New Roman"/>
                <w:lang w:val="lt-LT"/>
              </w:rPr>
              <w:t xml:space="preserve">Sumontavus vamzdynus atliekami hidrauliniai bandymai vamzdynų sandarumui patikrinti, pateikiamas hidraulinių bandymų aktas. </w:t>
            </w:r>
          </w:p>
        </w:tc>
      </w:tr>
      <w:tr w:rsidR="00E35C01" w:rsidRPr="00C446DB" w14:paraId="2E08E303" w14:textId="77777777" w:rsidTr="00C446DB">
        <w:trPr>
          <w:cantSplit/>
        </w:trPr>
        <w:tc>
          <w:tcPr>
            <w:tcW w:w="710" w:type="dxa"/>
          </w:tcPr>
          <w:p w14:paraId="60331689" w14:textId="77777777" w:rsidR="00E35C01" w:rsidRPr="00C446DB" w:rsidRDefault="00E35C01" w:rsidP="00C446DB">
            <w:pPr>
              <w:spacing w:after="0" w:line="240" w:lineRule="auto"/>
              <w:jc w:val="both"/>
              <w:rPr>
                <w:rFonts w:ascii="Times New Roman" w:eastAsia="Times New Roman" w:hAnsi="Times New Roman" w:cs="Times New Roman"/>
                <w:b/>
                <w:lang w:val="lt-LT"/>
              </w:rPr>
            </w:pPr>
            <w:r w:rsidRPr="00C446DB">
              <w:rPr>
                <w:rFonts w:ascii="Times New Roman" w:eastAsia="Times New Roman" w:hAnsi="Times New Roman" w:cs="Times New Roman"/>
                <w:b/>
                <w:lang w:val="lt-LT"/>
              </w:rPr>
              <w:lastRenderedPageBreak/>
              <w:t>TS-11</w:t>
            </w:r>
          </w:p>
        </w:tc>
        <w:tc>
          <w:tcPr>
            <w:tcW w:w="1649" w:type="dxa"/>
          </w:tcPr>
          <w:p w14:paraId="22F46EE5" w14:textId="77777777" w:rsidR="00E35C01" w:rsidRPr="00C446DB" w:rsidRDefault="00E35C01" w:rsidP="00C446DB">
            <w:pPr>
              <w:spacing w:after="0" w:line="240" w:lineRule="auto"/>
              <w:jc w:val="both"/>
              <w:rPr>
                <w:rFonts w:ascii="Times New Roman" w:eastAsia="Times New Roman" w:hAnsi="Times New Roman" w:cs="Times New Roman"/>
                <w:lang w:val="lt-LT"/>
              </w:rPr>
            </w:pPr>
            <w:r w:rsidRPr="00C446DB">
              <w:rPr>
                <w:rFonts w:ascii="Times New Roman" w:eastAsia="Times New Roman" w:hAnsi="Times New Roman" w:cs="Times New Roman"/>
                <w:lang w:val="lt-LT"/>
              </w:rPr>
              <w:t>Elektros instaliacijos gaminiai, rankų elektriniai džiovintuvai, vandens šildytuvas</w:t>
            </w:r>
          </w:p>
        </w:tc>
        <w:tc>
          <w:tcPr>
            <w:tcW w:w="1669" w:type="dxa"/>
          </w:tcPr>
          <w:p w14:paraId="164F1AF7" w14:textId="77777777" w:rsidR="00E35C01" w:rsidRPr="00C446DB" w:rsidRDefault="00E35C01" w:rsidP="00C446DB">
            <w:pPr>
              <w:spacing w:after="0" w:line="240" w:lineRule="auto"/>
              <w:jc w:val="both"/>
              <w:rPr>
                <w:rFonts w:ascii="Times New Roman" w:eastAsia="Times New Roman" w:hAnsi="Times New Roman" w:cs="Times New Roman"/>
                <w:lang w:val="lt-LT"/>
              </w:rPr>
            </w:pPr>
            <w:r w:rsidRPr="00C446DB">
              <w:rPr>
                <w:rFonts w:ascii="Times New Roman" w:eastAsia="Times New Roman" w:hAnsi="Times New Roman" w:cs="Times New Roman"/>
                <w:lang w:val="lt-LT"/>
              </w:rPr>
              <w:t>Elektros instaliacijos darbams sanitarinėse patalpose</w:t>
            </w:r>
          </w:p>
        </w:tc>
        <w:tc>
          <w:tcPr>
            <w:tcW w:w="6524" w:type="dxa"/>
          </w:tcPr>
          <w:p w14:paraId="73CA2C0D" w14:textId="77777777" w:rsidR="00E35C01" w:rsidRPr="00C446DB" w:rsidRDefault="00E35C01" w:rsidP="00C446DB">
            <w:pPr>
              <w:spacing w:after="0" w:line="240" w:lineRule="auto"/>
              <w:jc w:val="both"/>
              <w:rPr>
                <w:rFonts w:ascii="Times New Roman" w:eastAsia="Times New Roman" w:hAnsi="Times New Roman" w:cs="Times New Roman"/>
                <w:color w:val="FF0000"/>
                <w:lang w:val="lt-LT"/>
              </w:rPr>
            </w:pPr>
            <w:r w:rsidRPr="00C446DB">
              <w:rPr>
                <w:rFonts w:ascii="Times New Roman" w:eastAsia="Times New Roman" w:hAnsi="Times New Roman" w:cs="Times New Roman"/>
                <w:lang w:val="lt-LT"/>
              </w:rPr>
              <w:t>Įrengiamos naujai (su Užsakovu suderintose vietose) rozetės rankų džiovintuvams, boileriui (reikalingos IP klasės potinkiniai kištukiniai lizdai - 5 vnt.), atvedami reikiamų techninių charakteristikų elektros laidai nuo elektros skydelio. Nuo elektros skydelio iki sanitarinių patalpų vedami laidai slepiami po tinku, atstatoma remonto metu pažeista koridoriaus apdaila iki buvusio lygio. Elektros skydelyje sumontuojamas reikiamo galingumo automatinis jungiklis su nuotėkių rele. Elektros instaliacija įrengiama vadovaujantis elektros įrenginių montavimo instrukcijomis, galiojančiomis elektros įrenginių įrengimo bendrosiomis taisyklėmis ir kitais teisės aktais reglamentuojančiais elektros įrenginių įrengimą. Montuojami keturi elektriniai „</w:t>
            </w:r>
            <w:proofErr w:type="spellStart"/>
            <w:r w:rsidRPr="00C446DB">
              <w:rPr>
                <w:rFonts w:ascii="Times New Roman" w:eastAsia="Times New Roman" w:hAnsi="Times New Roman" w:cs="Times New Roman"/>
                <w:lang w:val="lt-LT"/>
              </w:rPr>
              <w:t>High-speed</w:t>
            </w:r>
            <w:proofErr w:type="spellEnd"/>
            <w:r w:rsidRPr="00C446DB">
              <w:rPr>
                <w:rFonts w:ascii="Times New Roman" w:eastAsia="Times New Roman" w:hAnsi="Times New Roman" w:cs="Times New Roman"/>
                <w:lang w:val="lt-LT"/>
              </w:rPr>
              <w:t>“ tipo rankų džiovintuvai ne mažesnio nei 1000W galingumo. Sumontuojamas naujas ne mažiau 80l, ne mažesnės 2kw galios pakabinamas vandens šildytuvas (matmenys aukštis x plotis x gylis: 1300-1400x500-600x300-340 mm sanitarinėje patalpoje Užsakovo nurodytoje vietoje. Visų gaminių dizainas, spalvos privalo būti suderinti su Užsakovu.</w:t>
            </w:r>
          </w:p>
        </w:tc>
      </w:tr>
      <w:tr w:rsidR="00E35C01" w:rsidRPr="006038A7" w14:paraId="25AC842A" w14:textId="77777777" w:rsidTr="00C446DB">
        <w:trPr>
          <w:cantSplit/>
        </w:trPr>
        <w:tc>
          <w:tcPr>
            <w:tcW w:w="710" w:type="dxa"/>
          </w:tcPr>
          <w:p w14:paraId="25F9C056" w14:textId="77777777" w:rsidR="00E35C01" w:rsidRPr="00C446DB" w:rsidRDefault="00E35C01" w:rsidP="00C446DB">
            <w:pPr>
              <w:spacing w:line="240" w:lineRule="auto"/>
              <w:jc w:val="both"/>
              <w:rPr>
                <w:rFonts w:ascii="Times New Roman" w:hAnsi="Times New Roman" w:cs="Times New Roman"/>
                <w:b/>
                <w:lang w:val="lt-LT"/>
              </w:rPr>
            </w:pPr>
            <w:r w:rsidRPr="00C446DB">
              <w:rPr>
                <w:rFonts w:ascii="Times New Roman" w:hAnsi="Times New Roman" w:cs="Times New Roman"/>
                <w:b/>
                <w:lang w:val="lt-LT"/>
              </w:rPr>
              <w:t>TS-12</w:t>
            </w:r>
          </w:p>
        </w:tc>
        <w:tc>
          <w:tcPr>
            <w:tcW w:w="1649" w:type="dxa"/>
          </w:tcPr>
          <w:p w14:paraId="79545956" w14:textId="77777777" w:rsidR="00E35C01" w:rsidRPr="00C446DB" w:rsidRDefault="00E35C01" w:rsidP="00C446DB">
            <w:pPr>
              <w:spacing w:after="0" w:line="240" w:lineRule="auto"/>
              <w:jc w:val="both"/>
              <w:rPr>
                <w:rFonts w:ascii="Times New Roman" w:eastAsia="Times New Roman" w:hAnsi="Times New Roman" w:cs="Times New Roman"/>
                <w:lang w:val="lt-LT"/>
              </w:rPr>
            </w:pPr>
            <w:r w:rsidRPr="00C446DB">
              <w:rPr>
                <w:rFonts w:ascii="Times New Roman" w:eastAsia="Times New Roman" w:hAnsi="Times New Roman" w:cs="Times New Roman"/>
                <w:lang w:val="lt-LT"/>
              </w:rPr>
              <w:t>Betono mišiniai</w:t>
            </w:r>
          </w:p>
        </w:tc>
        <w:tc>
          <w:tcPr>
            <w:tcW w:w="1669" w:type="dxa"/>
          </w:tcPr>
          <w:p w14:paraId="33F43DFE" w14:textId="77777777" w:rsidR="00E35C01" w:rsidRPr="00C446DB" w:rsidRDefault="00E35C01" w:rsidP="00C446DB">
            <w:pPr>
              <w:spacing w:after="0" w:line="240" w:lineRule="auto"/>
              <w:jc w:val="both"/>
              <w:rPr>
                <w:rFonts w:ascii="Times New Roman" w:eastAsia="Times New Roman" w:hAnsi="Times New Roman" w:cs="Times New Roman"/>
                <w:lang w:val="lt-LT"/>
              </w:rPr>
            </w:pPr>
            <w:r w:rsidRPr="00C446DB">
              <w:rPr>
                <w:rFonts w:ascii="Times New Roman" w:eastAsia="Times New Roman" w:hAnsi="Times New Roman" w:cs="Times New Roman"/>
                <w:lang w:val="lt-LT"/>
              </w:rPr>
              <w:t>Grindų betoninio išlyginamojo pagrindo įrengimo darbams sanitarinėse patalpose</w:t>
            </w:r>
          </w:p>
        </w:tc>
        <w:tc>
          <w:tcPr>
            <w:tcW w:w="6524" w:type="dxa"/>
          </w:tcPr>
          <w:p w14:paraId="3BFAF597" w14:textId="77777777" w:rsidR="00E35C01" w:rsidRPr="00C446DB" w:rsidRDefault="00E35C01" w:rsidP="00C446DB">
            <w:pPr>
              <w:spacing w:after="0" w:line="240" w:lineRule="auto"/>
              <w:jc w:val="both"/>
              <w:rPr>
                <w:rFonts w:ascii="Times New Roman" w:eastAsia="Times New Roman" w:hAnsi="Times New Roman" w:cs="Times New Roman"/>
                <w:lang w:val="lt-LT"/>
              </w:rPr>
            </w:pPr>
            <w:r w:rsidRPr="00C446DB">
              <w:rPr>
                <w:rFonts w:ascii="Times New Roman" w:eastAsia="Times New Roman" w:hAnsi="Times New Roman" w:cs="Times New Roman"/>
                <w:lang w:val="lt-LT"/>
              </w:rPr>
              <w:t xml:space="preserve">Prieš įrengiant betoninį grindų pagrindą, išardoma esama plytelių danga, betoninis pagrindas, sumontuojami kanalizacijos, vandentiekio vamzdynai, trapai  Sanitarinėse patalpose naujai išbetonuojamas/išlyginamas grindų pagrindas hidroizoliacijos įrengimui ir grindų plytelių priklijavimui. Betonavimo aukštis parenkamas toks, kad suklijavus </w:t>
            </w:r>
            <w:proofErr w:type="spellStart"/>
            <w:r w:rsidRPr="00C446DB">
              <w:rPr>
                <w:rFonts w:ascii="Times New Roman" w:eastAsia="Times New Roman" w:hAnsi="Times New Roman" w:cs="Times New Roman"/>
                <w:lang w:val="lt-LT"/>
              </w:rPr>
              <w:t>sanmazgų</w:t>
            </w:r>
            <w:proofErr w:type="spellEnd"/>
            <w:r w:rsidRPr="00C446DB">
              <w:rPr>
                <w:rFonts w:ascii="Times New Roman" w:eastAsia="Times New Roman" w:hAnsi="Times New Roman" w:cs="Times New Roman"/>
                <w:lang w:val="lt-LT"/>
              </w:rPr>
              <w:t xml:space="preserve"> plyteles grindys ties durimis būtų viename lygyje su koridoriaus grindų lygiu ir turėtu nuolydį į sumontuotus trapus (trapų viršaus altitudė turi būti ne mažiau kaip 1cm žemiau koridoriaus grindų lygio). Grindų pagrindui betonuoti betono mišiniai privalo būti parenkami pagal numatomas apkrovas, reikalingą sluoksnio storį. Grindų betonas turi būti ne mažesnės negu C 20 (EN 13813) klasės. Sukietėjusio ir išdžiūvusio grindų pagrindo betono paviršiaus stiprumas, drėgnumas, lygumas turi atitikti tolesniems darbams (hidroizoliacijos įrengimo ir plytelių klijavimo) keliamus reikalavimus. </w:t>
            </w:r>
          </w:p>
        </w:tc>
      </w:tr>
      <w:tr w:rsidR="00E35C01" w:rsidRPr="006038A7" w14:paraId="2300B939" w14:textId="77777777" w:rsidTr="00C446DB">
        <w:trPr>
          <w:cantSplit/>
        </w:trPr>
        <w:tc>
          <w:tcPr>
            <w:tcW w:w="710" w:type="dxa"/>
          </w:tcPr>
          <w:p w14:paraId="6656FEB8" w14:textId="77777777" w:rsidR="00E35C01" w:rsidRPr="00C446DB" w:rsidRDefault="00E35C01" w:rsidP="00C446DB">
            <w:pPr>
              <w:spacing w:line="240" w:lineRule="auto"/>
              <w:jc w:val="both"/>
              <w:rPr>
                <w:rFonts w:ascii="Times New Roman" w:hAnsi="Times New Roman" w:cs="Times New Roman"/>
                <w:b/>
                <w:lang w:val="lt-LT"/>
              </w:rPr>
            </w:pPr>
            <w:r w:rsidRPr="00C446DB">
              <w:rPr>
                <w:rFonts w:ascii="Times New Roman" w:hAnsi="Times New Roman" w:cs="Times New Roman"/>
                <w:b/>
                <w:lang w:val="lt-LT"/>
              </w:rPr>
              <w:t>TS-13</w:t>
            </w:r>
          </w:p>
        </w:tc>
        <w:tc>
          <w:tcPr>
            <w:tcW w:w="1649" w:type="dxa"/>
          </w:tcPr>
          <w:p w14:paraId="3276D347" w14:textId="77777777" w:rsidR="00E35C01" w:rsidRPr="00C446DB" w:rsidRDefault="00E35C01" w:rsidP="00C446DB">
            <w:pPr>
              <w:spacing w:after="0" w:line="240" w:lineRule="auto"/>
              <w:jc w:val="both"/>
              <w:rPr>
                <w:rFonts w:ascii="Times New Roman" w:eastAsia="Times New Roman" w:hAnsi="Times New Roman" w:cs="Times New Roman"/>
                <w:lang w:val="lt-LT"/>
              </w:rPr>
            </w:pPr>
            <w:proofErr w:type="spellStart"/>
            <w:r w:rsidRPr="00C446DB">
              <w:rPr>
                <w:rFonts w:ascii="Times New Roman" w:eastAsia="Times New Roman" w:hAnsi="Times New Roman" w:cs="Times New Roman"/>
                <w:lang w:val="lt-LT"/>
              </w:rPr>
              <w:t>Gipskartonio</w:t>
            </w:r>
            <w:proofErr w:type="spellEnd"/>
            <w:r w:rsidRPr="00C446DB">
              <w:rPr>
                <w:rFonts w:ascii="Times New Roman" w:eastAsia="Times New Roman" w:hAnsi="Times New Roman" w:cs="Times New Roman"/>
                <w:lang w:val="lt-LT"/>
              </w:rPr>
              <w:t xml:space="preserve"> atitvarų profiliai, plokštės, kiti priedai</w:t>
            </w:r>
          </w:p>
        </w:tc>
        <w:tc>
          <w:tcPr>
            <w:tcW w:w="1669" w:type="dxa"/>
          </w:tcPr>
          <w:p w14:paraId="13941CFE" w14:textId="77777777" w:rsidR="00E35C01" w:rsidRPr="00C446DB" w:rsidRDefault="00E35C01" w:rsidP="00C446DB">
            <w:pPr>
              <w:spacing w:after="0" w:line="240" w:lineRule="auto"/>
              <w:jc w:val="both"/>
              <w:rPr>
                <w:rFonts w:ascii="Times New Roman" w:eastAsia="Times New Roman" w:hAnsi="Times New Roman" w:cs="Times New Roman"/>
                <w:lang w:val="lt-LT"/>
              </w:rPr>
            </w:pPr>
            <w:proofErr w:type="spellStart"/>
            <w:r w:rsidRPr="00C446DB">
              <w:rPr>
                <w:rFonts w:ascii="Times New Roman" w:eastAsia="Times New Roman" w:hAnsi="Times New Roman" w:cs="Times New Roman"/>
                <w:lang w:val="lt-LT"/>
              </w:rPr>
              <w:t>Gipskartonio</w:t>
            </w:r>
            <w:proofErr w:type="spellEnd"/>
            <w:r w:rsidRPr="00C446DB">
              <w:rPr>
                <w:rFonts w:ascii="Times New Roman" w:eastAsia="Times New Roman" w:hAnsi="Times New Roman" w:cs="Times New Roman"/>
                <w:lang w:val="lt-LT"/>
              </w:rPr>
              <w:t xml:space="preserve"> atitvarų montavimui sanitarinėse patalpose</w:t>
            </w:r>
          </w:p>
        </w:tc>
        <w:tc>
          <w:tcPr>
            <w:tcW w:w="6524" w:type="dxa"/>
          </w:tcPr>
          <w:p w14:paraId="3428F9B7" w14:textId="77777777" w:rsidR="00E35C01" w:rsidRPr="00C446DB" w:rsidRDefault="00E35C01" w:rsidP="00C446DB">
            <w:pPr>
              <w:spacing w:after="0" w:line="240" w:lineRule="auto"/>
              <w:jc w:val="both"/>
              <w:rPr>
                <w:rFonts w:ascii="Times New Roman" w:eastAsia="Times New Roman" w:hAnsi="Times New Roman" w:cs="Times New Roman"/>
                <w:color w:val="FF0000"/>
                <w:lang w:val="lt-LT"/>
              </w:rPr>
            </w:pPr>
            <w:proofErr w:type="spellStart"/>
            <w:r w:rsidRPr="00C446DB">
              <w:rPr>
                <w:rFonts w:ascii="Times New Roman" w:eastAsia="Times New Roman" w:hAnsi="Times New Roman" w:cs="Times New Roman"/>
                <w:lang w:val="lt-LT"/>
              </w:rPr>
              <w:t>Gipskartonio</w:t>
            </w:r>
            <w:proofErr w:type="spellEnd"/>
            <w:r w:rsidRPr="00C446DB">
              <w:rPr>
                <w:rFonts w:ascii="Times New Roman" w:eastAsia="Times New Roman" w:hAnsi="Times New Roman" w:cs="Times New Roman"/>
                <w:lang w:val="lt-LT"/>
              </w:rPr>
              <w:t xml:space="preserve"> plokštėmis uždengiami kanalizacijos stovai, prie stovų esantis vandentiekio uždarymo ventiliai, vandens skaitikliai. </w:t>
            </w:r>
            <w:proofErr w:type="spellStart"/>
            <w:r w:rsidRPr="00C446DB">
              <w:rPr>
                <w:rFonts w:ascii="Times New Roman" w:eastAsia="Times New Roman" w:hAnsi="Times New Roman" w:cs="Times New Roman"/>
                <w:lang w:val="lt-LT"/>
              </w:rPr>
              <w:t>Gipskartonio</w:t>
            </w:r>
            <w:proofErr w:type="spellEnd"/>
            <w:r w:rsidRPr="00C446DB">
              <w:rPr>
                <w:rFonts w:ascii="Times New Roman" w:eastAsia="Times New Roman" w:hAnsi="Times New Roman" w:cs="Times New Roman"/>
                <w:lang w:val="lt-LT"/>
              </w:rPr>
              <w:t xml:space="preserve"> atitvaros montuojamos pagal </w:t>
            </w:r>
            <w:proofErr w:type="spellStart"/>
            <w:r w:rsidRPr="00C446DB">
              <w:rPr>
                <w:rFonts w:ascii="Times New Roman" w:eastAsia="Times New Roman" w:hAnsi="Times New Roman" w:cs="Times New Roman"/>
                <w:lang w:val="lt-LT"/>
              </w:rPr>
              <w:t>Knauf</w:t>
            </w:r>
            <w:proofErr w:type="spellEnd"/>
            <w:r w:rsidRPr="00C446DB">
              <w:rPr>
                <w:rFonts w:ascii="Times New Roman" w:eastAsia="Times New Roman" w:hAnsi="Times New Roman" w:cs="Times New Roman"/>
                <w:lang w:val="lt-LT"/>
              </w:rPr>
              <w:t xml:space="preserve"> ar analogiškas kitų gamintojų parengtas </w:t>
            </w:r>
            <w:proofErr w:type="spellStart"/>
            <w:r w:rsidRPr="00C446DB">
              <w:rPr>
                <w:rFonts w:ascii="Times New Roman" w:eastAsia="Times New Roman" w:hAnsi="Times New Roman" w:cs="Times New Roman"/>
                <w:lang w:val="lt-LT"/>
              </w:rPr>
              <w:t>gipskartonio</w:t>
            </w:r>
            <w:proofErr w:type="spellEnd"/>
            <w:r w:rsidRPr="00C446DB">
              <w:rPr>
                <w:rFonts w:ascii="Times New Roman" w:eastAsia="Times New Roman" w:hAnsi="Times New Roman" w:cs="Times New Roman"/>
                <w:lang w:val="lt-LT"/>
              </w:rPr>
              <w:t xml:space="preserve"> pertvarų su metaliniu karkasu montavimo instrukcijas (viengubo karkaso su vienguba plokščių danga). Metalinio karkaso profilių skardos storis ne mažesnis nei 0,6 mm, antikorozinis padengimas - Z140, </w:t>
            </w:r>
            <w:proofErr w:type="spellStart"/>
            <w:r w:rsidRPr="00C446DB">
              <w:rPr>
                <w:rFonts w:ascii="Times New Roman" w:eastAsia="Times New Roman" w:hAnsi="Times New Roman" w:cs="Times New Roman"/>
                <w:lang w:val="lt-LT"/>
              </w:rPr>
              <w:t>gipskartonio</w:t>
            </w:r>
            <w:proofErr w:type="spellEnd"/>
            <w:r w:rsidRPr="00C446DB">
              <w:rPr>
                <w:rFonts w:ascii="Times New Roman" w:eastAsia="Times New Roman" w:hAnsi="Times New Roman" w:cs="Times New Roman"/>
                <w:lang w:val="lt-LT"/>
              </w:rPr>
              <w:t xml:space="preserve"> plokštės 12,5 mm storio, atsparios drėgmei (impregnuotos). Prie kanalizacijos valymo angų, vandentiekio ventilių, skaitiklių įrengiamos slepiamos revizinės durelės pakankamų matmenų atlikti priežiūros darbus (revizinių durelių matmenys, montavimo vieta, spalva derinama su Užsakovu. </w:t>
            </w:r>
          </w:p>
        </w:tc>
      </w:tr>
      <w:tr w:rsidR="00E35C01" w:rsidRPr="006038A7" w14:paraId="756CB06D" w14:textId="77777777" w:rsidTr="00C446DB">
        <w:trPr>
          <w:cantSplit/>
        </w:trPr>
        <w:tc>
          <w:tcPr>
            <w:tcW w:w="710" w:type="dxa"/>
          </w:tcPr>
          <w:p w14:paraId="6DCE8E14" w14:textId="77777777" w:rsidR="00E35C01" w:rsidRPr="00C446DB" w:rsidRDefault="00E35C01" w:rsidP="00C446DB">
            <w:pPr>
              <w:spacing w:line="240" w:lineRule="auto"/>
              <w:jc w:val="both"/>
              <w:rPr>
                <w:rFonts w:ascii="Times New Roman" w:hAnsi="Times New Roman" w:cs="Times New Roman"/>
                <w:b/>
                <w:lang w:val="lt-LT"/>
              </w:rPr>
            </w:pPr>
            <w:r w:rsidRPr="00C446DB">
              <w:rPr>
                <w:rFonts w:ascii="Times New Roman" w:hAnsi="Times New Roman" w:cs="Times New Roman"/>
                <w:b/>
                <w:lang w:val="lt-LT"/>
              </w:rPr>
              <w:t>TS-14</w:t>
            </w:r>
          </w:p>
        </w:tc>
        <w:tc>
          <w:tcPr>
            <w:tcW w:w="1649" w:type="dxa"/>
          </w:tcPr>
          <w:p w14:paraId="282D9552" w14:textId="77777777" w:rsidR="00E35C01" w:rsidRPr="00C446DB" w:rsidRDefault="00E35C01" w:rsidP="00C446DB">
            <w:pPr>
              <w:spacing w:after="0" w:line="240" w:lineRule="auto"/>
              <w:jc w:val="both"/>
              <w:rPr>
                <w:rFonts w:ascii="Times New Roman" w:eastAsia="Times New Roman" w:hAnsi="Times New Roman" w:cs="Times New Roman"/>
                <w:lang w:val="lt-LT"/>
              </w:rPr>
            </w:pPr>
            <w:r w:rsidRPr="00C446DB">
              <w:rPr>
                <w:rFonts w:ascii="Times New Roman" w:eastAsia="Times New Roman" w:hAnsi="Times New Roman" w:cs="Times New Roman"/>
                <w:lang w:val="lt-LT"/>
              </w:rPr>
              <w:t>Hidroizoliacija ir papildomos medžiagos hidroizoliacijai įrengti</w:t>
            </w:r>
          </w:p>
        </w:tc>
        <w:tc>
          <w:tcPr>
            <w:tcW w:w="1669" w:type="dxa"/>
          </w:tcPr>
          <w:p w14:paraId="77C62E99" w14:textId="77777777" w:rsidR="00E35C01" w:rsidRPr="00C446DB" w:rsidRDefault="00E35C01" w:rsidP="00C446DB">
            <w:pPr>
              <w:spacing w:after="0" w:line="240" w:lineRule="auto"/>
              <w:jc w:val="both"/>
              <w:rPr>
                <w:rFonts w:ascii="Times New Roman" w:eastAsia="Times New Roman" w:hAnsi="Times New Roman" w:cs="Times New Roman"/>
                <w:lang w:val="lt-LT"/>
              </w:rPr>
            </w:pPr>
            <w:r w:rsidRPr="00C446DB">
              <w:rPr>
                <w:rFonts w:ascii="Times New Roman" w:eastAsia="Times New Roman" w:hAnsi="Times New Roman" w:cs="Times New Roman"/>
                <w:lang w:val="lt-LT"/>
              </w:rPr>
              <w:t>Hidroizoliacijos įrengimui sanitarinėse patalpose</w:t>
            </w:r>
          </w:p>
        </w:tc>
        <w:tc>
          <w:tcPr>
            <w:tcW w:w="6524" w:type="dxa"/>
          </w:tcPr>
          <w:p w14:paraId="08F68C30" w14:textId="77777777" w:rsidR="00E35C01" w:rsidRPr="00C446DB" w:rsidRDefault="00E35C01" w:rsidP="00C446DB">
            <w:pPr>
              <w:spacing w:after="0" w:line="240" w:lineRule="auto"/>
              <w:jc w:val="both"/>
              <w:rPr>
                <w:rFonts w:ascii="Times New Roman" w:eastAsia="Times New Roman" w:hAnsi="Times New Roman" w:cs="Times New Roman"/>
                <w:lang w:val="lt-LT"/>
              </w:rPr>
            </w:pPr>
            <w:r w:rsidRPr="00C446DB">
              <w:rPr>
                <w:rFonts w:ascii="Times New Roman" w:eastAsia="Times New Roman" w:hAnsi="Times New Roman" w:cs="Times New Roman"/>
                <w:lang w:val="lt-LT"/>
              </w:rPr>
              <w:t xml:space="preserve">Sanitarinėse patalpose suremontavus ir išlyginus grindų ir sienų paviršius įrengiama grindų ir sienų 2 sluoksnių </w:t>
            </w:r>
            <w:proofErr w:type="spellStart"/>
            <w:r w:rsidRPr="00C446DB">
              <w:rPr>
                <w:rFonts w:ascii="Times New Roman" w:eastAsia="Times New Roman" w:hAnsi="Times New Roman" w:cs="Times New Roman"/>
                <w:lang w:val="lt-LT"/>
              </w:rPr>
              <w:t>teptinė</w:t>
            </w:r>
            <w:proofErr w:type="spellEnd"/>
            <w:r w:rsidRPr="00C446DB">
              <w:rPr>
                <w:rFonts w:ascii="Times New Roman" w:eastAsia="Times New Roman" w:hAnsi="Times New Roman" w:cs="Times New Roman"/>
                <w:lang w:val="lt-LT"/>
              </w:rPr>
              <w:t xml:space="preserve"> hidroizoliacija. Hidroizoliacija įrengiama pilnai ant grindų, ant sienų ne mažiau kaip 10 cm aukštyje nuo grindų, o prie praustuvų, klozetų ne mažiau kaip 1,2 m aukštyje nuo grindų. Hidroizoliacijos įrengimo vietoje paviršiai gruntuojami atitinkamais gruntais pagal hidroizoliacinės dangos gamintojo rekomendacijas. Vidiniuose ir išoriniuose kampuose, siūlių ir skirtingų medžiagų susidūrimo vietose įterpiama tam tikslui skirta armuojanti juosta, hidroizoliacija aplink trapus ir vamzdynus sutvirtinama tam skirtais </w:t>
            </w:r>
            <w:proofErr w:type="spellStart"/>
            <w:r w:rsidRPr="00C446DB">
              <w:rPr>
                <w:rFonts w:ascii="Times New Roman" w:eastAsia="Times New Roman" w:hAnsi="Times New Roman" w:cs="Times New Roman"/>
                <w:lang w:val="lt-LT"/>
              </w:rPr>
              <w:t>manžetais</w:t>
            </w:r>
            <w:proofErr w:type="spellEnd"/>
            <w:r w:rsidRPr="00C446DB">
              <w:rPr>
                <w:rFonts w:ascii="Times New Roman" w:eastAsia="Times New Roman" w:hAnsi="Times New Roman" w:cs="Times New Roman"/>
                <w:lang w:val="lt-LT"/>
              </w:rPr>
              <w:t xml:space="preserve"> ar kitais hidroizoliacijos, trapų gamintojų rekomenduojamais būdais. Gruntas, hidroizoliacija ir įterpiamoji hidroizoliacinė juosta turi būti vieno gamintojo.</w:t>
            </w:r>
          </w:p>
        </w:tc>
      </w:tr>
      <w:tr w:rsidR="00E35C01" w:rsidRPr="00C446DB" w14:paraId="487986A0" w14:textId="77777777" w:rsidTr="00C446DB">
        <w:trPr>
          <w:cantSplit/>
        </w:trPr>
        <w:tc>
          <w:tcPr>
            <w:tcW w:w="710" w:type="dxa"/>
          </w:tcPr>
          <w:p w14:paraId="65B93F21" w14:textId="77777777" w:rsidR="00E35C01" w:rsidRPr="00C446DB" w:rsidRDefault="00E35C01" w:rsidP="00C446DB">
            <w:pPr>
              <w:spacing w:line="240" w:lineRule="auto"/>
              <w:jc w:val="both"/>
              <w:rPr>
                <w:rFonts w:ascii="Times New Roman" w:hAnsi="Times New Roman" w:cs="Times New Roman"/>
                <w:b/>
                <w:lang w:val="lt-LT"/>
              </w:rPr>
            </w:pPr>
            <w:r w:rsidRPr="00C446DB">
              <w:rPr>
                <w:rFonts w:ascii="Times New Roman" w:hAnsi="Times New Roman" w:cs="Times New Roman"/>
                <w:b/>
                <w:lang w:val="lt-LT"/>
              </w:rPr>
              <w:lastRenderedPageBreak/>
              <w:t>TS-15</w:t>
            </w:r>
          </w:p>
        </w:tc>
        <w:tc>
          <w:tcPr>
            <w:tcW w:w="1649" w:type="dxa"/>
          </w:tcPr>
          <w:p w14:paraId="0EB7C6CF" w14:textId="77777777" w:rsidR="00E35C01" w:rsidRPr="00C446DB" w:rsidRDefault="00E35C01" w:rsidP="00C446DB">
            <w:pPr>
              <w:spacing w:after="0" w:line="240" w:lineRule="auto"/>
              <w:jc w:val="both"/>
              <w:rPr>
                <w:rFonts w:ascii="Times New Roman" w:eastAsia="Times New Roman" w:hAnsi="Times New Roman" w:cs="Times New Roman"/>
                <w:lang w:val="lt-LT"/>
              </w:rPr>
            </w:pPr>
            <w:r w:rsidRPr="00C446DB">
              <w:rPr>
                <w:rFonts w:ascii="Times New Roman" w:eastAsia="Times New Roman" w:hAnsi="Times New Roman" w:cs="Times New Roman"/>
                <w:lang w:val="lt-LT"/>
              </w:rPr>
              <w:t>Sienų, grindų plytelės, klijai, kitos medžiagos sienų, grindų apdailai</w:t>
            </w:r>
          </w:p>
        </w:tc>
        <w:tc>
          <w:tcPr>
            <w:tcW w:w="1669" w:type="dxa"/>
          </w:tcPr>
          <w:p w14:paraId="3B52A34E" w14:textId="77777777" w:rsidR="00E35C01" w:rsidRPr="00C446DB" w:rsidRDefault="00E35C01" w:rsidP="00C446DB">
            <w:pPr>
              <w:spacing w:after="0" w:line="240" w:lineRule="auto"/>
              <w:jc w:val="both"/>
              <w:rPr>
                <w:rFonts w:ascii="Times New Roman" w:eastAsia="Times New Roman" w:hAnsi="Times New Roman" w:cs="Times New Roman"/>
                <w:lang w:val="lt-LT"/>
              </w:rPr>
            </w:pPr>
            <w:r w:rsidRPr="00C446DB">
              <w:rPr>
                <w:rFonts w:ascii="Times New Roman" w:eastAsia="Times New Roman" w:hAnsi="Times New Roman" w:cs="Times New Roman"/>
                <w:lang w:val="lt-LT"/>
              </w:rPr>
              <w:t>Sienų, grindų apdailai sanitarinėse patalpose</w:t>
            </w:r>
          </w:p>
        </w:tc>
        <w:tc>
          <w:tcPr>
            <w:tcW w:w="6524" w:type="dxa"/>
          </w:tcPr>
          <w:p w14:paraId="6C4FB256" w14:textId="77777777" w:rsidR="00E35C01" w:rsidRPr="00C446DB" w:rsidRDefault="00E35C01" w:rsidP="00C446DB">
            <w:pPr>
              <w:spacing w:after="0" w:line="240" w:lineRule="auto"/>
              <w:jc w:val="both"/>
              <w:rPr>
                <w:rFonts w:ascii="Times New Roman" w:eastAsia="Times New Roman" w:hAnsi="Times New Roman" w:cs="Times New Roman"/>
                <w:color w:val="FF0000"/>
                <w:lang w:val="lt-LT"/>
              </w:rPr>
            </w:pPr>
            <w:r w:rsidRPr="00C446DB">
              <w:rPr>
                <w:rFonts w:ascii="Times New Roman" w:eastAsia="Times New Roman" w:hAnsi="Times New Roman" w:cs="Times New Roman"/>
                <w:lang w:val="lt-LT"/>
              </w:rPr>
              <w:t xml:space="preserve">Apdailinėmis plytelėmis išklijuojamos sanitarinių patalpų grindys, sienos, </w:t>
            </w:r>
            <w:proofErr w:type="spellStart"/>
            <w:r w:rsidRPr="00C446DB">
              <w:rPr>
                <w:rFonts w:ascii="Times New Roman" w:eastAsia="Times New Roman" w:hAnsi="Times New Roman" w:cs="Times New Roman"/>
                <w:lang w:val="lt-LT"/>
              </w:rPr>
              <w:t>angokrasčiai</w:t>
            </w:r>
            <w:proofErr w:type="spellEnd"/>
            <w:r w:rsidRPr="00C446DB">
              <w:rPr>
                <w:rFonts w:ascii="Times New Roman" w:eastAsia="Times New Roman" w:hAnsi="Times New Roman" w:cs="Times New Roman"/>
                <w:lang w:val="lt-LT"/>
              </w:rPr>
              <w:t xml:space="preserve"> iki 2,0m aukščio. Prieš klijuojant plyteles Užsakovui pateikiami suderinimui eskiziniai plytelių išdėstymo brėžiniai. Plytelės išdėstomos taip, kad kampuose liktų ne mažesnės nei pusės plytelės nuopjovos, o sienų plytelių viršutinė eilė turi būti pilna plytelė (nepjauta). Užsakovui nurodžius, gali būti naudojamos iki dviejų skirtingų rūšių sienų apdailinės plytelės. Plytelės klijuojamos siūlė į siūlę, siūlių vietos, pločiai derinami su Užsakovu. Apdailintų paviršių lygumo leistinas nuokrypis pridėjus 2 metrų ilgio liniuotę maksimaliai 1,5 mm liniuotės ilgyje, apdailintų plytelėmis paviršių siūlių pločio leistini nuokrypiai iki 0,5 mm,  siūlių nesutapimas ne didesnis nei 0,5mm. Plytelės grindims akmens masės BELEVUE IVORY MATT 59,5-60,0X59,5-60,0cm arba analogiško dizaino, matmenų. Grindų plytelių storis turi būti ne mažesnis kaip 8 mm, vandens įgeriamumas ne daugiau kaip 0,5 %, atsparumas slydimui ne žemesnės kaip R10 klasės, plytelės turi būti atsparios buitinės chemijos poveikiui. Sienų plytelės BELEVUE IVORY MATT 29,5-30,0X59,5-60,0 cm arba analogiško dizaino, matmenų. Sienų plytelių vandens įgeriamumas ne daugiau kaip 10 %, atsparios buitinių cheminių medžiagų poveikiui. Plytelių matmenų nuokrypiai: ilgio, pločio, statumo, išgaubtumo paklaida negali viršyti ±0,5 %. Visos patalpoje naudojamos plytelės turi būti to paties „kalibro“, siūlės tarp grindų ir sienų plytelių vienodo pločio. Viršutinio krašto ir išorinių kampų apdailai naudojami specialus aliumininiai profiliai.  Plytelėms kloti naudojami ypač elastingi klijai (S2 klasės </w:t>
            </w:r>
            <w:proofErr w:type="spellStart"/>
            <w:r w:rsidRPr="00C446DB">
              <w:rPr>
                <w:rFonts w:ascii="Times New Roman" w:eastAsia="Times New Roman" w:hAnsi="Times New Roman" w:cs="Times New Roman"/>
                <w:lang w:val="lt-LT"/>
              </w:rPr>
              <w:t>deformuojamumas</w:t>
            </w:r>
            <w:proofErr w:type="spellEnd"/>
            <w:r w:rsidRPr="00C446DB">
              <w:rPr>
                <w:rFonts w:ascii="Times New Roman" w:eastAsia="Times New Roman" w:hAnsi="Times New Roman" w:cs="Times New Roman"/>
                <w:lang w:val="lt-LT"/>
              </w:rPr>
              <w:t>). Klijų mišiniu tepamas pagrindas ir plytelė. Siūlių glaistu pilnai užpildomos visos siūlės. Naudojamas neįgeriantis, elastingas siūlių glaistas. Vidiniai sienų ir grindų, palangių, langų sujungimo kampai sandarinami su Užsakovu suderintos spalvos ir sudėties silikonais</w:t>
            </w:r>
            <w:r w:rsidRPr="00C446DB">
              <w:rPr>
                <w:rFonts w:ascii="Times New Roman" w:eastAsia="Times New Roman" w:hAnsi="Times New Roman" w:cs="Times New Roman"/>
                <w:color w:val="FF0000"/>
                <w:lang w:val="lt-LT"/>
              </w:rPr>
              <w:t xml:space="preserve">. </w:t>
            </w:r>
            <w:r w:rsidRPr="00C446DB">
              <w:rPr>
                <w:rFonts w:ascii="Times New Roman" w:eastAsia="Times New Roman" w:hAnsi="Times New Roman" w:cs="Times New Roman"/>
                <w:lang w:val="lt-LT"/>
              </w:rPr>
              <w:t xml:space="preserve">Įrengiamos slepiamos revizinės durelės (skirtos montuoti </w:t>
            </w:r>
            <w:proofErr w:type="spellStart"/>
            <w:r w:rsidRPr="00C446DB">
              <w:rPr>
                <w:rFonts w:ascii="Times New Roman" w:eastAsia="Times New Roman" w:hAnsi="Times New Roman" w:cs="Times New Roman"/>
                <w:lang w:val="lt-LT"/>
              </w:rPr>
              <w:t>gipskartonio</w:t>
            </w:r>
            <w:proofErr w:type="spellEnd"/>
            <w:r w:rsidRPr="00C446DB">
              <w:rPr>
                <w:rFonts w:ascii="Times New Roman" w:eastAsia="Times New Roman" w:hAnsi="Times New Roman" w:cs="Times New Roman"/>
                <w:lang w:val="lt-LT"/>
              </w:rPr>
              <w:t xml:space="preserve"> plokščių konstrukcijose drėgnose patalpose). Visos medžiagos, medžiagų matmenys, spalva, siūlių pločiai, prieš pradedant darbus turi būti suderintos su Užsakovu. Užsakovui neatlygintinai paliekama po 10 vnt. naudotų apdailai plytelių.</w:t>
            </w:r>
          </w:p>
        </w:tc>
      </w:tr>
      <w:tr w:rsidR="00E35C01" w:rsidRPr="00C446DB" w14:paraId="1D168A8C" w14:textId="77777777" w:rsidTr="00C446DB">
        <w:trPr>
          <w:cantSplit/>
        </w:trPr>
        <w:tc>
          <w:tcPr>
            <w:tcW w:w="710" w:type="dxa"/>
          </w:tcPr>
          <w:p w14:paraId="792E8BDA" w14:textId="77777777" w:rsidR="00E35C01" w:rsidRPr="00C446DB" w:rsidRDefault="00E35C01" w:rsidP="00C446DB">
            <w:pPr>
              <w:spacing w:line="240" w:lineRule="auto"/>
              <w:jc w:val="both"/>
              <w:rPr>
                <w:rFonts w:ascii="Times New Roman" w:hAnsi="Times New Roman" w:cs="Times New Roman"/>
                <w:b/>
                <w:lang w:val="lt-LT"/>
              </w:rPr>
            </w:pPr>
            <w:r w:rsidRPr="00C446DB">
              <w:rPr>
                <w:rFonts w:ascii="Times New Roman" w:hAnsi="Times New Roman" w:cs="Times New Roman"/>
                <w:b/>
                <w:lang w:val="lt-LT"/>
              </w:rPr>
              <w:lastRenderedPageBreak/>
              <w:t>TS-16</w:t>
            </w:r>
          </w:p>
        </w:tc>
        <w:tc>
          <w:tcPr>
            <w:tcW w:w="1649" w:type="dxa"/>
          </w:tcPr>
          <w:p w14:paraId="09B82156" w14:textId="77777777" w:rsidR="00E35C01" w:rsidRPr="00C446DB" w:rsidRDefault="00E35C01" w:rsidP="00C446DB">
            <w:pPr>
              <w:spacing w:after="0" w:line="240" w:lineRule="auto"/>
              <w:jc w:val="both"/>
              <w:rPr>
                <w:rFonts w:ascii="Times New Roman" w:eastAsia="Times New Roman" w:hAnsi="Times New Roman" w:cs="Times New Roman"/>
                <w:lang w:val="lt-LT"/>
              </w:rPr>
            </w:pPr>
            <w:r w:rsidRPr="00C446DB">
              <w:rPr>
                <w:rFonts w:ascii="Times New Roman" w:eastAsia="Times New Roman" w:hAnsi="Times New Roman" w:cs="Times New Roman"/>
                <w:lang w:val="lt-LT"/>
              </w:rPr>
              <w:t>Sanitariniai prietaisai, radiatoriai, trapai, neįgaliųjų porankiai</w:t>
            </w:r>
          </w:p>
        </w:tc>
        <w:tc>
          <w:tcPr>
            <w:tcW w:w="1669" w:type="dxa"/>
          </w:tcPr>
          <w:p w14:paraId="77E38C86" w14:textId="77777777" w:rsidR="00E35C01" w:rsidRPr="00C446DB" w:rsidRDefault="00E35C01" w:rsidP="00C446DB">
            <w:pPr>
              <w:spacing w:after="0" w:line="240" w:lineRule="auto"/>
              <w:jc w:val="both"/>
              <w:rPr>
                <w:rFonts w:ascii="Times New Roman" w:eastAsia="Times New Roman" w:hAnsi="Times New Roman" w:cs="Times New Roman"/>
                <w:lang w:val="lt-LT"/>
              </w:rPr>
            </w:pPr>
            <w:r w:rsidRPr="00C446DB">
              <w:rPr>
                <w:rFonts w:ascii="Times New Roman" w:eastAsia="Times New Roman" w:hAnsi="Times New Roman" w:cs="Times New Roman"/>
                <w:lang w:val="lt-LT"/>
              </w:rPr>
              <w:t>Sanitarinių prietaisų, radiatorių, trapų, neįgaliųjų porankių montavimui</w:t>
            </w:r>
          </w:p>
        </w:tc>
        <w:tc>
          <w:tcPr>
            <w:tcW w:w="6524" w:type="dxa"/>
          </w:tcPr>
          <w:p w14:paraId="6F92D7EE" w14:textId="77777777" w:rsidR="00E35C01" w:rsidRPr="00C446DB" w:rsidRDefault="00E35C01" w:rsidP="00C446DB">
            <w:pPr>
              <w:spacing w:after="0" w:line="240" w:lineRule="auto"/>
              <w:jc w:val="both"/>
              <w:rPr>
                <w:rFonts w:ascii="Times New Roman" w:eastAsia="Times New Roman" w:hAnsi="Times New Roman" w:cs="Times New Roman"/>
                <w:lang w:val="lt-LT"/>
              </w:rPr>
            </w:pPr>
            <w:r w:rsidRPr="00C446DB">
              <w:rPr>
                <w:rFonts w:ascii="Times New Roman" w:eastAsia="Times New Roman" w:hAnsi="Times New Roman" w:cs="Times New Roman"/>
                <w:lang w:val="lt-LT"/>
              </w:rPr>
              <w:t>Sanitarinėse patalpose visi sanitariniai prietaisai montuojami nauji. Montuojami balti pastatomi su universaliu nuotekų vamzdžio pajungimu unitazai pilnai priglundantis prie sienos (</w:t>
            </w:r>
            <w:proofErr w:type="spellStart"/>
            <w:r w:rsidRPr="00C446DB">
              <w:rPr>
                <w:rFonts w:ascii="Times New Roman" w:eastAsia="Times New Roman" w:hAnsi="Times New Roman" w:cs="Times New Roman"/>
                <w:lang w:val="lt-LT"/>
              </w:rPr>
              <w:t>Laufen</w:t>
            </w:r>
            <w:proofErr w:type="spellEnd"/>
            <w:r w:rsidRPr="00C446DB">
              <w:rPr>
                <w:rFonts w:ascii="Times New Roman" w:eastAsia="Times New Roman" w:hAnsi="Times New Roman" w:cs="Times New Roman"/>
                <w:lang w:val="lt-LT"/>
              </w:rPr>
              <w:t xml:space="preserve"> Pro </w:t>
            </w:r>
            <w:proofErr w:type="spellStart"/>
            <w:r w:rsidRPr="00C446DB">
              <w:rPr>
                <w:rFonts w:ascii="Times New Roman" w:eastAsia="Times New Roman" w:hAnsi="Times New Roman" w:cs="Times New Roman"/>
                <w:lang w:val="lt-LT"/>
              </w:rPr>
              <w:t>Rimless</w:t>
            </w:r>
            <w:proofErr w:type="spellEnd"/>
            <w:r w:rsidRPr="00C446DB">
              <w:rPr>
                <w:rFonts w:ascii="Times New Roman" w:eastAsia="Times New Roman" w:hAnsi="Times New Roman" w:cs="Times New Roman"/>
                <w:lang w:val="lt-LT"/>
              </w:rPr>
              <w:t xml:space="preserve"> su SLIM </w:t>
            </w:r>
            <w:proofErr w:type="spellStart"/>
            <w:r w:rsidRPr="00C446DB">
              <w:rPr>
                <w:rFonts w:ascii="Times New Roman" w:eastAsia="Times New Roman" w:hAnsi="Times New Roman" w:cs="Times New Roman"/>
                <w:lang w:val="lt-LT"/>
              </w:rPr>
              <w:t>Slowclose</w:t>
            </w:r>
            <w:proofErr w:type="spellEnd"/>
            <w:r w:rsidRPr="00C446DB">
              <w:rPr>
                <w:rFonts w:ascii="Times New Roman" w:eastAsia="Times New Roman" w:hAnsi="Times New Roman" w:cs="Times New Roman"/>
                <w:lang w:val="lt-LT"/>
              </w:rPr>
              <w:t xml:space="preserve"> dangčiu arba kitų gamintojų analogiškų pajungimo galimybių ir konstrukcijos). Unitazo bakeliai su šonine anga vandens įvadui.  Klozeto bakelio išorinio paviršiaus atstumas nuo sienos konstrukcijos negali būti didesnis kaip 2 cm. Prie unitazo bakelio vanduo pajungiamas chromuotais ne  ilgesniais nei 300mm 10mm diametro vamzdeliais. Klozetai komplektuojami su klozeto gamintojo lėto nusileidimo kietais klozeto dangčiais su dangčio greito nuėmimo funkcija. Montuojami balti pakabinami pisuarai su paslėptu sifonu ir nuotekų vamzdžiu (</w:t>
            </w:r>
            <w:proofErr w:type="spellStart"/>
            <w:r w:rsidRPr="00C446DB">
              <w:rPr>
                <w:rFonts w:ascii="Times New Roman" w:eastAsia="Times New Roman" w:hAnsi="Times New Roman" w:cs="Times New Roman"/>
                <w:lang w:val="lt-LT"/>
              </w:rPr>
              <w:t>Laufen</w:t>
            </w:r>
            <w:proofErr w:type="spellEnd"/>
            <w:r w:rsidRPr="00C446DB">
              <w:rPr>
                <w:rFonts w:ascii="Times New Roman" w:eastAsia="Times New Roman" w:hAnsi="Times New Roman" w:cs="Times New Roman"/>
                <w:lang w:val="lt-LT"/>
              </w:rPr>
              <w:t xml:space="preserve"> </w:t>
            </w:r>
            <w:proofErr w:type="spellStart"/>
            <w:r w:rsidRPr="00C446DB">
              <w:rPr>
                <w:rFonts w:ascii="Times New Roman" w:eastAsia="Times New Roman" w:hAnsi="Times New Roman" w:cs="Times New Roman"/>
                <w:lang w:val="lt-LT"/>
              </w:rPr>
              <w:t>Caprino</w:t>
            </w:r>
            <w:proofErr w:type="spellEnd"/>
            <w:r w:rsidRPr="00C446DB">
              <w:rPr>
                <w:rFonts w:ascii="Times New Roman" w:eastAsia="Times New Roman" w:hAnsi="Times New Roman" w:cs="Times New Roman"/>
                <w:lang w:val="lt-LT"/>
              </w:rPr>
              <w:t xml:space="preserve"> arba kito gamintojo su analogiškomis funkcijomis, dizainu) su gamintojo teikiamu pilnu pajungimo komplektu. Pisuaro vandens nuleidimo mechanizmas valdomas nuspaudimu, chromo spalvos, matmenys nuleidimo vamzdelio ne mažesni nei dn18, reguliuojamas vandens nuleidimas - 1 - 6 litrai (</w:t>
            </w:r>
            <w:proofErr w:type="spellStart"/>
            <w:r w:rsidRPr="00C446DB">
              <w:rPr>
                <w:rFonts w:ascii="Times New Roman" w:eastAsia="Times New Roman" w:hAnsi="Times New Roman" w:cs="Times New Roman"/>
                <w:lang w:val="lt-LT"/>
              </w:rPr>
              <w:t>Schell</w:t>
            </w:r>
            <w:proofErr w:type="spellEnd"/>
            <w:r w:rsidRPr="00C446DB">
              <w:rPr>
                <w:rFonts w:ascii="Times New Roman" w:eastAsia="Times New Roman" w:hAnsi="Times New Roman" w:cs="Times New Roman"/>
                <w:lang w:val="lt-LT"/>
              </w:rPr>
              <w:t xml:space="preserve"> Basic arba analogiško dizaino, matmenų). Montuojami balti keramikiniai praustuvai kurių matmenys 540-560X440-480X170-200mm su užapvalintais kraštais, skyle maišytuvui viduryje (</w:t>
            </w:r>
            <w:proofErr w:type="spellStart"/>
            <w:r w:rsidRPr="00C446DB">
              <w:rPr>
                <w:rFonts w:ascii="Times New Roman" w:eastAsia="Times New Roman" w:hAnsi="Times New Roman" w:cs="Times New Roman"/>
                <w:lang w:val="lt-LT"/>
              </w:rPr>
              <w:t>Laufen</w:t>
            </w:r>
            <w:proofErr w:type="spellEnd"/>
            <w:r w:rsidRPr="00C446DB">
              <w:rPr>
                <w:rFonts w:ascii="Times New Roman" w:eastAsia="Times New Roman" w:hAnsi="Times New Roman" w:cs="Times New Roman"/>
                <w:lang w:val="lt-LT"/>
              </w:rPr>
              <w:t xml:space="preserve"> LUA arba analogiško dizaino). Praustuvas jungiamas prie kanalizacijos vamzdyno sienoje chromo spalvos butelio formos sifonu. Nuo sifono iki sienos jungiama tiesiai chromuotu vamzdžiu (be alkūnių). Vandens maišytuvai chromuoti, privalo atitikti praustuvų konstrukciją, matmenis, atstumas nuo praustuvo skylės iki snapelio galo 115-135mm, minimalus atstumas nuo kriauklės viršaus iki snapo galo 75-90mm (</w:t>
            </w:r>
            <w:proofErr w:type="spellStart"/>
            <w:r w:rsidRPr="00C446DB">
              <w:rPr>
                <w:rFonts w:ascii="Times New Roman" w:eastAsia="Times New Roman" w:hAnsi="Times New Roman" w:cs="Times New Roman"/>
                <w:lang w:val="lt-LT"/>
              </w:rPr>
              <w:t>Laufen</w:t>
            </w:r>
            <w:proofErr w:type="spellEnd"/>
            <w:r w:rsidRPr="00C446DB">
              <w:rPr>
                <w:rFonts w:ascii="Times New Roman" w:eastAsia="Times New Roman" w:hAnsi="Times New Roman" w:cs="Times New Roman"/>
                <w:lang w:val="lt-LT"/>
              </w:rPr>
              <w:t xml:space="preserve"> LUA maišytuvas arba analogiškų matmenų, dizaino).</w:t>
            </w:r>
          </w:p>
          <w:p w14:paraId="6F72AAFC" w14:textId="77777777" w:rsidR="00E35C01" w:rsidRPr="00C446DB" w:rsidRDefault="00E35C01" w:rsidP="00C446DB">
            <w:pPr>
              <w:spacing w:after="0" w:line="240" w:lineRule="auto"/>
              <w:jc w:val="both"/>
              <w:rPr>
                <w:rFonts w:ascii="Times New Roman" w:eastAsia="Times New Roman" w:hAnsi="Times New Roman" w:cs="Times New Roman"/>
                <w:color w:val="FF0000"/>
                <w:lang w:val="lt-LT"/>
              </w:rPr>
            </w:pPr>
            <w:r w:rsidRPr="00C446DB">
              <w:rPr>
                <w:rFonts w:ascii="Times New Roman" w:eastAsia="Times New Roman" w:hAnsi="Times New Roman" w:cs="Times New Roman"/>
                <w:lang w:val="lt-LT"/>
              </w:rPr>
              <w:t xml:space="preserve">Visi sanitariniai prietaisai komplektuojami su jų tipą ir montavimo būdą atitinkančiomis tvirtinimo detalėmis. Visos vandentiekio, kanalizacijos pajungimo sienose vietos užsandarinamos, uždengiamos reikiamo dydžio ir spalvos lėkštutėmis. Vienoje iš sanitarinių patalpų įrengiamas maišytuvas su higieniniu dušeliu, praustuvas (matmenys 640-660X490-560) pritaikytas neįgaliesiems, nerūdijančio plieno atlenkiamas neįgaliųjų porankis ir porankis tvirtinamas prie sienos. Užbaigus sanitarinių prietaisų tvirtinimo darbus, jų tvirtinimo plokštumos privalo būti užsandarintos tam skirtu hermetiku. Visos medžiagos prieš užsakant ir pradedant darbus turi būti suderintos su Užsakovu. Sumontuojami seni radiatoriai (grąžinami į savo vietas).  </w:t>
            </w:r>
          </w:p>
        </w:tc>
      </w:tr>
      <w:tr w:rsidR="00E35C01" w:rsidRPr="006038A7" w14:paraId="1E205923" w14:textId="77777777" w:rsidTr="00C446DB">
        <w:trPr>
          <w:cantSplit/>
        </w:trPr>
        <w:tc>
          <w:tcPr>
            <w:tcW w:w="710" w:type="dxa"/>
          </w:tcPr>
          <w:p w14:paraId="04CDE039" w14:textId="77777777" w:rsidR="00E35C01" w:rsidRPr="00C446DB" w:rsidRDefault="00E35C01" w:rsidP="00C446DB">
            <w:pPr>
              <w:spacing w:line="240" w:lineRule="auto"/>
              <w:jc w:val="both"/>
              <w:rPr>
                <w:rFonts w:ascii="Times New Roman" w:hAnsi="Times New Roman" w:cs="Times New Roman"/>
                <w:b/>
                <w:lang w:val="lt-LT"/>
              </w:rPr>
            </w:pPr>
            <w:r w:rsidRPr="00C446DB">
              <w:rPr>
                <w:rFonts w:ascii="Times New Roman" w:hAnsi="Times New Roman" w:cs="Times New Roman"/>
                <w:b/>
                <w:lang w:val="lt-LT"/>
              </w:rPr>
              <w:t>TS-17</w:t>
            </w:r>
          </w:p>
        </w:tc>
        <w:tc>
          <w:tcPr>
            <w:tcW w:w="1649" w:type="dxa"/>
          </w:tcPr>
          <w:p w14:paraId="691FA97F" w14:textId="77777777" w:rsidR="00E35C01" w:rsidRPr="00C446DB" w:rsidRDefault="00E35C01" w:rsidP="00C446DB">
            <w:pPr>
              <w:spacing w:after="0" w:line="240" w:lineRule="auto"/>
              <w:jc w:val="both"/>
              <w:rPr>
                <w:rFonts w:ascii="Times New Roman" w:eastAsia="Times New Roman" w:hAnsi="Times New Roman" w:cs="Times New Roman"/>
                <w:lang w:val="lt-LT"/>
              </w:rPr>
            </w:pPr>
            <w:r w:rsidRPr="00C446DB">
              <w:rPr>
                <w:rFonts w:ascii="Times New Roman" w:eastAsia="Times New Roman" w:hAnsi="Times New Roman" w:cs="Times New Roman"/>
                <w:lang w:val="lt-LT"/>
              </w:rPr>
              <w:t>Sanitarinių kabinų pertvarų plokštės, karkasas, furnitūra</w:t>
            </w:r>
          </w:p>
        </w:tc>
        <w:tc>
          <w:tcPr>
            <w:tcW w:w="1669" w:type="dxa"/>
          </w:tcPr>
          <w:p w14:paraId="7EB64F37" w14:textId="77777777" w:rsidR="00E35C01" w:rsidRPr="00C446DB" w:rsidRDefault="00E35C01" w:rsidP="00C446DB">
            <w:pPr>
              <w:spacing w:after="0" w:line="240" w:lineRule="auto"/>
              <w:jc w:val="both"/>
              <w:rPr>
                <w:rFonts w:ascii="Times New Roman" w:eastAsia="Times New Roman" w:hAnsi="Times New Roman" w:cs="Times New Roman"/>
                <w:lang w:val="lt-LT"/>
              </w:rPr>
            </w:pPr>
            <w:r w:rsidRPr="00C446DB">
              <w:rPr>
                <w:rFonts w:ascii="Times New Roman" w:eastAsia="Times New Roman" w:hAnsi="Times New Roman" w:cs="Times New Roman"/>
                <w:lang w:val="lt-LT"/>
              </w:rPr>
              <w:t>Sanitarinių kabinų pertvarų ir durų montavimui</w:t>
            </w:r>
          </w:p>
        </w:tc>
        <w:tc>
          <w:tcPr>
            <w:tcW w:w="6524" w:type="dxa"/>
          </w:tcPr>
          <w:p w14:paraId="3309E844" w14:textId="77777777" w:rsidR="00E35C01" w:rsidRPr="00C446DB" w:rsidRDefault="00E35C01" w:rsidP="00C446DB">
            <w:pPr>
              <w:spacing w:after="0" w:line="240" w:lineRule="auto"/>
              <w:jc w:val="both"/>
              <w:rPr>
                <w:rFonts w:ascii="Times New Roman" w:eastAsia="Times New Roman" w:hAnsi="Times New Roman" w:cs="Times New Roman"/>
                <w:lang w:val="lt-LT"/>
              </w:rPr>
            </w:pPr>
            <w:r w:rsidRPr="00C446DB">
              <w:rPr>
                <w:rFonts w:ascii="Times New Roman" w:eastAsia="Times New Roman" w:hAnsi="Times New Roman" w:cs="Times New Roman"/>
                <w:lang w:val="lt-LT"/>
              </w:rPr>
              <w:t xml:space="preserve">Montuojamos pertvaros tarp unitazų, lango ir pertvara tarp pisuarų, durys į kabinas su unitazais. Pertvaros tarp unitazų yra gaminamos 2,0m aukščio, ne mažesnio nei 1,25m ilgio, vienodo pločio su gretima kabina, iš monolitinio ne mažesnio nei 12,5 mm storio aukšto slėgio laminato (HPL). Pertvara tarp pisuarų ne mažesnių matmenų nei 0,5 x 1,5m. Naudojama „ </w:t>
            </w:r>
            <w:proofErr w:type="spellStart"/>
            <w:r w:rsidRPr="00C446DB">
              <w:rPr>
                <w:rFonts w:ascii="Times New Roman" w:eastAsia="Times New Roman" w:hAnsi="Times New Roman" w:cs="Times New Roman"/>
                <w:lang w:val="lt-LT"/>
              </w:rPr>
              <w:t>Griubner</w:t>
            </w:r>
            <w:proofErr w:type="spellEnd"/>
            <w:r w:rsidRPr="00C446DB">
              <w:rPr>
                <w:rFonts w:ascii="Times New Roman" w:eastAsia="Times New Roman" w:hAnsi="Times New Roman" w:cs="Times New Roman"/>
                <w:lang w:val="lt-LT"/>
              </w:rPr>
              <w:t xml:space="preserve"> LTP-13 </w:t>
            </w:r>
            <w:proofErr w:type="spellStart"/>
            <w:r w:rsidRPr="00C446DB">
              <w:rPr>
                <w:rFonts w:ascii="Times New Roman" w:eastAsia="Times New Roman" w:hAnsi="Times New Roman" w:cs="Times New Roman"/>
                <w:lang w:val="lt-LT"/>
              </w:rPr>
              <w:t>premium</w:t>
            </w:r>
            <w:proofErr w:type="spellEnd"/>
            <w:r w:rsidRPr="00C446DB">
              <w:rPr>
                <w:rFonts w:ascii="Times New Roman" w:eastAsia="Times New Roman" w:hAnsi="Times New Roman" w:cs="Times New Roman"/>
                <w:lang w:val="lt-LT"/>
              </w:rPr>
              <w:t xml:space="preserve">“ (arba analogiška) pertvarų sistema RAL 9016 spalvos. Durys komplektuojamos su savaiminio užsidarymo vyriais, nerūdijančio plieno rankena, spyna turinčia indikaciją „laisva-užimta“. Rėminė konstrukcija gaminama iš aliuminio profilių, aliuminio spalvos. Pertvarų, durų plokščių apačia nuo grindų negali būti aukščiau nei 17 cm. Gretimų kabinų patalpų matmenys turi būti vienodi. Rangovas paruošia brėžinius pertvarų su durimis gamybai ir suderina su Užsakovu. </w:t>
            </w:r>
          </w:p>
        </w:tc>
      </w:tr>
      <w:tr w:rsidR="00E35C01" w:rsidRPr="006038A7" w14:paraId="46877374" w14:textId="77777777" w:rsidTr="00C446DB">
        <w:trPr>
          <w:cantSplit/>
        </w:trPr>
        <w:tc>
          <w:tcPr>
            <w:tcW w:w="710" w:type="dxa"/>
          </w:tcPr>
          <w:p w14:paraId="5A0864C9" w14:textId="77777777" w:rsidR="00E35C01" w:rsidRPr="00C446DB" w:rsidRDefault="00E35C01" w:rsidP="00C446DB">
            <w:pPr>
              <w:spacing w:line="240" w:lineRule="auto"/>
              <w:jc w:val="both"/>
              <w:rPr>
                <w:rFonts w:ascii="Times New Roman" w:hAnsi="Times New Roman" w:cs="Times New Roman"/>
                <w:b/>
                <w:lang w:val="lt-LT"/>
              </w:rPr>
            </w:pPr>
            <w:r w:rsidRPr="00C446DB">
              <w:rPr>
                <w:rFonts w:ascii="Times New Roman" w:hAnsi="Times New Roman" w:cs="Times New Roman"/>
                <w:b/>
                <w:lang w:val="lt-LT"/>
              </w:rPr>
              <w:t>TS-18</w:t>
            </w:r>
          </w:p>
        </w:tc>
        <w:tc>
          <w:tcPr>
            <w:tcW w:w="1649" w:type="dxa"/>
          </w:tcPr>
          <w:p w14:paraId="0F0F6164" w14:textId="77777777" w:rsidR="00E35C01" w:rsidRPr="00C446DB" w:rsidRDefault="00E35C01" w:rsidP="00C446DB">
            <w:pPr>
              <w:spacing w:line="240" w:lineRule="auto"/>
              <w:jc w:val="both"/>
              <w:rPr>
                <w:rFonts w:ascii="Times New Roman" w:hAnsi="Times New Roman" w:cs="Times New Roman"/>
                <w:lang w:val="lt-LT"/>
              </w:rPr>
            </w:pPr>
          </w:p>
        </w:tc>
        <w:tc>
          <w:tcPr>
            <w:tcW w:w="1669" w:type="dxa"/>
          </w:tcPr>
          <w:p w14:paraId="5C180228" w14:textId="77777777" w:rsidR="00E35C01" w:rsidRPr="00C446DB" w:rsidRDefault="00E35C01" w:rsidP="00C446DB">
            <w:pPr>
              <w:spacing w:line="240" w:lineRule="auto"/>
              <w:jc w:val="both"/>
              <w:rPr>
                <w:rFonts w:ascii="Times New Roman" w:hAnsi="Times New Roman" w:cs="Times New Roman"/>
                <w:lang w:val="lt-LT"/>
              </w:rPr>
            </w:pPr>
            <w:r w:rsidRPr="00C446DB">
              <w:rPr>
                <w:rFonts w:ascii="Times New Roman" w:hAnsi="Times New Roman" w:cs="Times New Roman"/>
                <w:lang w:val="lt-LT"/>
              </w:rPr>
              <w:t>Statybinių šiukšlių išvežimui</w:t>
            </w:r>
          </w:p>
        </w:tc>
        <w:tc>
          <w:tcPr>
            <w:tcW w:w="6524" w:type="dxa"/>
          </w:tcPr>
          <w:p w14:paraId="2017A7A7" w14:textId="77777777" w:rsidR="00E35C01" w:rsidRPr="00C446DB" w:rsidRDefault="00E35C01" w:rsidP="00C446DB">
            <w:pPr>
              <w:spacing w:line="240" w:lineRule="auto"/>
              <w:jc w:val="both"/>
              <w:rPr>
                <w:rFonts w:ascii="Times New Roman" w:hAnsi="Times New Roman" w:cs="Times New Roman"/>
                <w:lang w:val="lt-LT"/>
              </w:rPr>
            </w:pPr>
            <w:r w:rsidRPr="00C446DB">
              <w:rPr>
                <w:rFonts w:ascii="Times New Roman" w:hAnsi="Times New Roman" w:cs="Times New Roman"/>
                <w:lang w:val="lt-LT"/>
              </w:rPr>
              <w:t>Statybos metu susidariusios atliekos rūšiuojamos bei tvarkomos LR galiojančių teisės aktų nustatyta tvarka. Statybvietėje atliekos kraunamos į konteinerį ir išvežamos į statybinio laužo surinkimo aikštelę ar įmonę. Priėmus atliekas, išrašoma sąskaita-faktūra, kurią Rangovas saugo iki objekto pridavimo.</w:t>
            </w:r>
          </w:p>
        </w:tc>
      </w:tr>
      <w:tr w:rsidR="00E35C01" w:rsidRPr="006038A7" w14:paraId="3F6DAF64" w14:textId="77777777" w:rsidTr="00C446DB">
        <w:trPr>
          <w:cantSplit/>
        </w:trPr>
        <w:tc>
          <w:tcPr>
            <w:tcW w:w="710" w:type="dxa"/>
          </w:tcPr>
          <w:p w14:paraId="55651569" w14:textId="77777777" w:rsidR="00E35C01" w:rsidRPr="00C446DB" w:rsidRDefault="00E35C01" w:rsidP="00C446DB">
            <w:pPr>
              <w:spacing w:line="240" w:lineRule="auto"/>
              <w:jc w:val="both"/>
              <w:rPr>
                <w:rFonts w:ascii="Times New Roman" w:hAnsi="Times New Roman" w:cs="Times New Roman"/>
                <w:b/>
                <w:lang w:val="lt-LT"/>
              </w:rPr>
            </w:pPr>
            <w:r w:rsidRPr="00C446DB">
              <w:rPr>
                <w:rFonts w:ascii="Times New Roman" w:hAnsi="Times New Roman" w:cs="Times New Roman"/>
                <w:b/>
                <w:lang w:val="lt-LT"/>
              </w:rPr>
              <w:lastRenderedPageBreak/>
              <w:t>TS-19</w:t>
            </w:r>
          </w:p>
        </w:tc>
        <w:tc>
          <w:tcPr>
            <w:tcW w:w="1649" w:type="dxa"/>
          </w:tcPr>
          <w:p w14:paraId="21F3490B" w14:textId="77777777" w:rsidR="00E35C01" w:rsidRPr="00C446DB" w:rsidRDefault="00E35C01" w:rsidP="00C446DB">
            <w:pPr>
              <w:spacing w:line="240" w:lineRule="auto"/>
              <w:jc w:val="both"/>
              <w:rPr>
                <w:rFonts w:ascii="Times New Roman" w:hAnsi="Times New Roman" w:cs="Times New Roman"/>
                <w:lang w:val="lt-LT"/>
              </w:rPr>
            </w:pPr>
          </w:p>
        </w:tc>
        <w:tc>
          <w:tcPr>
            <w:tcW w:w="1669" w:type="dxa"/>
          </w:tcPr>
          <w:p w14:paraId="0D45F40E" w14:textId="77777777" w:rsidR="00E35C01" w:rsidRPr="00C446DB" w:rsidRDefault="00E35C01" w:rsidP="00C446DB">
            <w:pPr>
              <w:spacing w:line="240" w:lineRule="auto"/>
              <w:jc w:val="both"/>
              <w:rPr>
                <w:rFonts w:ascii="Times New Roman" w:hAnsi="Times New Roman" w:cs="Times New Roman"/>
                <w:lang w:val="lt-LT"/>
              </w:rPr>
            </w:pPr>
            <w:r w:rsidRPr="00C446DB">
              <w:rPr>
                <w:rFonts w:ascii="Times New Roman" w:hAnsi="Times New Roman" w:cs="Times New Roman"/>
                <w:lang w:val="lt-LT"/>
              </w:rPr>
              <w:t>Patalpų valymui</w:t>
            </w:r>
          </w:p>
        </w:tc>
        <w:tc>
          <w:tcPr>
            <w:tcW w:w="6524" w:type="dxa"/>
          </w:tcPr>
          <w:p w14:paraId="4FB07462" w14:textId="77777777" w:rsidR="00E35C01" w:rsidRPr="00C446DB" w:rsidRDefault="00E35C01" w:rsidP="00C446DB">
            <w:pPr>
              <w:spacing w:line="240" w:lineRule="auto"/>
              <w:jc w:val="both"/>
              <w:rPr>
                <w:rFonts w:ascii="Times New Roman" w:hAnsi="Times New Roman" w:cs="Times New Roman"/>
                <w:lang w:val="lt-LT"/>
              </w:rPr>
            </w:pPr>
            <w:r w:rsidRPr="00C446DB">
              <w:rPr>
                <w:rFonts w:ascii="Times New Roman" w:hAnsi="Times New Roman" w:cs="Times New Roman"/>
                <w:lang w:val="lt-LT"/>
              </w:rPr>
              <w:t>Išvalomos patalpos, durys, langai (ir stiklai), palangės, kondicionierių korpusai (nuo dulkių, kitų teršalų) ir visi ant sienų, grindų, lubų esantis inžinerinių sistemų įrenginiai.</w:t>
            </w:r>
          </w:p>
        </w:tc>
      </w:tr>
    </w:tbl>
    <w:p w14:paraId="6DEE565C" w14:textId="77777777" w:rsidR="00E35C01" w:rsidRPr="00C446DB" w:rsidRDefault="00E35C01" w:rsidP="00C446DB">
      <w:pPr>
        <w:spacing w:after="0" w:line="240" w:lineRule="auto"/>
        <w:ind w:firstLine="720"/>
        <w:jc w:val="both"/>
        <w:rPr>
          <w:rFonts w:ascii="Times New Roman" w:eastAsia="Times New Roman" w:hAnsi="Times New Roman" w:cs="Times New Roman"/>
          <w:b/>
          <w:lang w:val="lt-LT"/>
        </w:rPr>
      </w:pPr>
    </w:p>
    <w:p w14:paraId="6B73E8C0" w14:textId="77777777" w:rsidR="00E35C01" w:rsidRPr="00C446DB" w:rsidRDefault="00E35C01" w:rsidP="00C446DB">
      <w:pPr>
        <w:spacing w:line="240" w:lineRule="auto"/>
        <w:jc w:val="both"/>
        <w:rPr>
          <w:rFonts w:ascii="Times New Roman" w:hAnsi="Times New Roman" w:cs="Times New Roman"/>
          <w:lang w:val="lt-LT"/>
        </w:rPr>
      </w:pPr>
      <w:r w:rsidRPr="00C446DB">
        <w:rPr>
          <w:rFonts w:ascii="Times New Roman" w:hAnsi="Times New Roman" w:cs="Times New Roman"/>
          <w:lang w:val="lt-LT"/>
        </w:rPr>
        <w:t>PASTABOS:</w:t>
      </w:r>
    </w:p>
    <w:p w14:paraId="58B50C27" w14:textId="77777777" w:rsidR="00E35C01" w:rsidRPr="00C446DB" w:rsidRDefault="00E35C01" w:rsidP="00C446DB">
      <w:pPr>
        <w:pStyle w:val="ListParagraph"/>
        <w:numPr>
          <w:ilvl w:val="0"/>
          <w:numId w:val="2"/>
        </w:numPr>
        <w:tabs>
          <w:tab w:val="left" w:pos="851"/>
        </w:tabs>
        <w:spacing w:line="240" w:lineRule="auto"/>
        <w:ind w:left="0" w:firstLine="567"/>
        <w:jc w:val="both"/>
        <w:rPr>
          <w:rFonts w:ascii="Times New Roman" w:hAnsi="Times New Roman" w:cs="Times New Roman"/>
          <w:lang w:val="lt-LT"/>
        </w:rPr>
      </w:pPr>
      <w:r w:rsidRPr="00C446DB">
        <w:rPr>
          <w:rFonts w:ascii="Times New Roman" w:hAnsi="Times New Roman" w:cs="Times New Roman"/>
          <w:lang w:val="lt-LT"/>
        </w:rPr>
        <w:t xml:space="preserve">Remonto darbų kiekiai nurodyti žiniaraštyje yra preliminarūs. Maksimali pirkimui skirtų lėšų suma – 130 000,00 EUR su PVM. Darbai atliekami </w:t>
      </w:r>
      <w:r w:rsidRPr="00C446DB">
        <w:rPr>
          <w:rFonts w:ascii="Times New Roman" w:hAnsi="Times New Roman" w:cs="Times New Roman"/>
          <w:b/>
          <w:lang w:val="lt-LT"/>
        </w:rPr>
        <w:t xml:space="preserve">4 mėnesių </w:t>
      </w:r>
      <w:r w:rsidRPr="00C446DB">
        <w:rPr>
          <w:rFonts w:ascii="Times New Roman" w:hAnsi="Times New Roman" w:cs="Times New Roman"/>
          <w:lang w:val="lt-LT"/>
        </w:rPr>
        <w:t xml:space="preserve">laikotarpyje. Vykdant sutartį su tiekėju būtų atsiskaitoma už </w:t>
      </w:r>
      <w:r w:rsidRPr="00C446DB">
        <w:rPr>
          <w:rFonts w:ascii="Times New Roman" w:hAnsi="Times New Roman" w:cs="Times New Roman"/>
          <w:b/>
          <w:lang w:val="lt-LT"/>
        </w:rPr>
        <w:t>faktiškai atliktus darbus</w:t>
      </w:r>
      <w:r w:rsidRPr="00C446DB">
        <w:rPr>
          <w:rFonts w:ascii="Times New Roman" w:hAnsi="Times New Roman" w:cs="Times New Roman"/>
          <w:lang w:val="lt-LT"/>
        </w:rPr>
        <w:t xml:space="preserve">, sumokant sutartyje nustatytą </w:t>
      </w:r>
      <w:r w:rsidRPr="00C446DB">
        <w:rPr>
          <w:rFonts w:ascii="Times New Roman" w:hAnsi="Times New Roman" w:cs="Times New Roman"/>
          <w:b/>
          <w:lang w:val="lt-LT"/>
        </w:rPr>
        <w:t>įkainį</w:t>
      </w:r>
      <w:r w:rsidRPr="00C446DB">
        <w:rPr>
          <w:rFonts w:ascii="Times New Roman" w:hAnsi="Times New Roman" w:cs="Times New Roman"/>
          <w:lang w:val="lt-LT"/>
        </w:rPr>
        <w:t xml:space="preserve">. Šiuo atveju Rangovas </w:t>
      </w:r>
      <w:r w:rsidRPr="00C446DB">
        <w:rPr>
          <w:rFonts w:ascii="Times New Roman" w:hAnsi="Times New Roman" w:cs="Times New Roman"/>
          <w:b/>
          <w:lang w:val="lt-LT"/>
        </w:rPr>
        <w:t>sutartį galėtų vykdyti iki tol, kol bus išnaudota 130 000,00 EUR su PVM suma</w:t>
      </w:r>
      <w:r w:rsidRPr="00C446DB">
        <w:rPr>
          <w:rFonts w:ascii="Times New Roman" w:hAnsi="Times New Roman" w:cs="Times New Roman"/>
          <w:lang w:val="lt-LT"/>
        </w:rPr>
        <w:t xml:space="preserve">. </w:t>
      </w:r>
      <w:r w:rsidRPr="00C446DB">
        <w:rPr>
          <w:rFonts w:ascii="Times New Roman" w:hAnsi="Times New Roman" w:cs="Times New Roman"/>
          <w:b/>
          <w:lang w:val="lt-LT"/>
        </w:rPr>
        <w:t>Pagal įkainį atliekami darbai nurodyti darbų kiekio žiniaraštyje eil</w:t>
      </w:r>
      <w:r w:rsidR="00465CF2" w:rsidRPr="00C446DB">
        <w:rPr>
          <w:rFonts w:ascii="Times New Roman" w:hAnsi="Times New Roman" w:cs="Times New Roman"/>
          <w:b/>
          <w:lang w:val="lt-LT"/>
        </w:rPr>
        <w:t>.</w:t>
      </w:r>
      <w:r w:rsidRPr="00C446DB">
        <w:rPr>
          <w:rFonts w:ascii="Times New Roman" w:hAnsi="Times New Roman" w:cs="Times New Roman"/>
          <w:b/>
          <w:color w:val="FF0000"/>
          <w:lang w:val="lt-LT"/>
        </w:rPr>
        <w:t xml:space="preserve"> </w:t>
      </w:r>
      <w:r w:rsidR="00465CF2" w:rsidRPr="00C446DB">
        <w:rPr>
          <w:rFonts w:ascii="Times New Roman" w:hAnsi="Times New Roman" w:cs="Times New Roman"/>
          <w:b/>
          <w:lang w:val="lt-LT"/>
        </w:rPr>
        <w:t>N</w:t>
      </w:r>
      <w:r w:rsidRPr="00C446DB">
        <w:rPr>
          <w:rFonts w:ascii="Times New Roman" w:hAnsi="Times New Roman" w:cs="Times New Roman"/>
          <w:b/>
          <w:lang w:val="lt-LT"/>
        </w:rPr>
        <w:t>r. 5-7</w:t>
      </w:r>
      <w:r w:rsidR="00465CF2" w:rsidRPr="00C446DB">
        <w:rPr>
          <w:rFonts w:ascii="Times New Roman" w:hAnsi="Times New Roman" w:cs="Times New Roman"/>
          <w:b/>
          <w:lang w:val="lt-LT"/>
        </w:rPr>
        <w:t>:</w:t>
      </w:r>
      <w:r w:rsidRPr="00C446DB">
        <w:rPr>
          <w:rFonts w:ascii="Times New Roman" w:hAnsi="Times New Roman" w:cs="Times New Roman"/>
          <w:lang w:val="lt-LT"/>
        </w:rPr>
        <w:t xml:space="preserve"> anksčiau dažytų sienų paruošimas dažymui, labai geras dažymas emulsiniais dažais 2 sluoksniais (remontuojant 10 proc. sienų paviršiaus); linoleumo dangos pakeitimas įrengiant linoleumo dangos grindjuostes ir remontuojant pagrindą; sienų kampų aptaisymas apsauginiais kampuočiais.</w:t>
      </w:r>
    </w:p>
    <w:p w14:paraId="34A01E7E" w14:textId="77777777" w:rsidR="00E35C01" w:rsidRPr="00C446DB" w:rsidRDefault="00E35C01" w:rsidP="00C446DB">
      <w:pPr>
        <w:pStyle w:val="ListParagraph"/>
        <w:numPr>
          <w:ilvl w:val="0"/>
          <w:numId w:val="2"/>
        </w:numPr>
        <w:tabs>
          <w:tab w:val="left" w:pos="851"/>
        </w:tabs>
        <w:spacing w:line="240" w:lineRule="auto"/>
        <w:ind w:left="0" w:firstLine="567"/>
        <w:jc w:val="both"/>
        <w:rPr>
          <w:rFonts w:ascii="Times New Roman" w:hAnsi="Times New Roman" w:cs="Times New Roman"/>
          <w:lang w:val="lt-LT"/>
        </w:rPr>
      </w:pPr>
      <w:r w:rsidRPr="00C446DB">
        <w:rPr>
          <w:rFonts w:ascii="Times New Roman" w:hAnsi="Times New Roman" w:cs="Times New Roman"/>
          <w:lang w:val="lt-LT"/>
        </w:rPr>
        <w:t xml:space="preserve">Visiems statinio paprastojo remonto darbų žiniaraštyje, techninėje specifikacijoje nurodytiems darbams tinkamai atlikti reikalingos medžiagos (tarp jų ir papildomos), gaminiai, įrenginiai, darbo jėgos resursai, kitos būtinos darbams atlikti išlaidos turi būti įvertintos, todėl rangovas </w:t>
      </w:r>
      <w:r w:rsidRPr="00C446DB">
        <w:rPr>
          <w:rFonts w:ascii="Times New Roman" w:hAnsi="Times New Roman" w:cs="Times New Roman"/>
          <w:b/>
          <w:lang w:val="lt-LT"/>
        </w:rPr>
        <w:t>prieš teikdamas savo komercinį pasiūlymą ir pasirašydamas paprastojo remonto darbų sutartį privalo faktiškai apžiūrėti planuojamą remontuoti objektą (pateikti apžiūrą patvirtinantį Užsakovo pasirašytą aktą), pasitikrinti žiniaraštyje pateiktų ir reikalingų atlikti darbų apimtis ir į savo pasiūlymo kainą įtraukti visus darbus, medžiagas, gaminius, įrenginius, mechanizmus, darbo jėgos ir laiko resursus, reikalingus papildomus tyrimus ir kitas išlaidas, būtinas numatytiems remonto darbų kiekių žiniaraštyje, techninėje specifikacijoje darbams iki galo atlikti.</w:t>
      </w:r>
      <w:r w:rsidRPr="00C446DB">
        <w:rPr>
          <w:rFonts w:ascii="Times New Roman" w:hAnsi="Times New Roman" w:cs="Times New Roman"/>
          <w:lang w:val="lt-LT"/>
        </w:rPr>
        <w:t xml:space="preserve"> Visų naudojamų medžiagų gamintojo paruoštose naudojimo instrukcijose, aprašymuose, techninių duomenų lapuose ir rekomendacijose numatyti paruošiamieji darbai, reikalingos tuos darbus atlikti medžiagos, mechanizmai, papildomos darbo ir laiko sąnaudos yra privalomos ir turi  būti įvertintos, net jei jos nėra aprašytos remonto darbų žiniaraštyje, techninėje specifikacijoje.</w:t>
      </w:r>
    </w:p>
    <w:p w14:paraId="7DBE97F1" w14:textId="77777777" w:rsidR="00E35C01" w:rsidRPr="00C446DB" w:rsidRDefault="00E35C01" w:rsidP="00C446DB">
      <w:pPr>
        <w:pStyle w:val="ListParagraph"/>
        <w:numPr>
          <w:ilvl w:val="0"/>
          <w:numId w:val="2"/>
        </w:numPr>
        <w:tabs>
          <w:tab w:val="left" w:pos="851"/>
        </w:tabs>
        <w:spacing w:line="240" w:lineRule="auto"/>
        <w:ind w:left="0" w:firstLine="567"/>
        <w:jc w:val="both"/>
        <w:rPr>
          <w:rFonts w:ascii="Times New Roman" w:hAnsi="Times New Roman" w:cs="Times New Roman"/>
          <w:color w:val="FF0000"/>
          <w:lang w:val="lt-LT"/>
        </w:rPr>
      </w:pPr>
      <w:r w:rsidRPr="00C446DB">
        <w:rPr>
          <w:rFonts w:ascii="Times New Roman" w:hAnsi="Times New Roman" w:cs="Times New Roman"/>
          <w:lang w:val="lt-LT"/>
        </w:rPr>
        <w:t>Darbai atliekami vadovaujantis Lietuvos Statybos įstatymu, Statybos techniniais reglamentais, Statybos taisyklėmis ir kitais statybos procesą reglamentuojančiais teisės aktais. Naudojantis medžiagomis remontui būtina vadovautis medžiagų gamintojų instrukcijomis ir rekomendacijomis.</w:t>
      </w:r>
    </w:p>
    <w:p w14:paraId="13D80665" w14:textId="77777777" w:rsidR="00E35C01" w:rsidRPr="00C446DB" w:rsidRDefault="00E35C01" w:rsidP="00C446DB">
      <w:pPr>
        <w:pStyle w:val="ListParagraph"/>
        <w:numPr>
          <w:ilvl w:val="0"/>
          <w:numId w:val="2"/>
        </w:numPr>
        <w:tabs>
          <w:tab w:val="left" w:pos="851"/>
        </w:tabs>
        <w:spacing w:line="240" w:lineRule="auto"/>
        <w:ind w:left="0" w:firstLine="567"/>
        <w:jc w:val="both"/>
        <w:rPr>
          <w:rFonts w:ascii="Times New Roman" w:hAnsi="Times New Roman" w:cs="Times New Roman"/>
          <w:color w:val="FF0000"/>
          <w:lang w:val="lt-LT"/>
        </w:rPr>
      </w:pPr>
      <w:r w:rsidRPr="00C446DB">
        <w:rPr>
          <w:rFonts w:ascii="Times New Roman" w:hAnsi="Times New Roman" w:cs="Times New Roman"/>
          <w:lang w:val="lt-LT"/>
        </w:rPr>
        <w:t xml:space="preserve">Visos remonto darbams skirtos naudoti medžiagos prieš pradedant remonto darbus turi būti suderintos su Užsakovu. </w:t>
      </w:r>
    </w:p>
    <w:p w14:paraId="6179FE52" w14:textId="77777777" w:rsidR="00E35C01" w:rsidRPr="00C446DB" w:rsidRDefault="00E35C01" w:rsidP="00C446DB">
      <w:pPr>
        <w:pStyle w:val="ListParagraph"/>
        <w:numPr>
          <w:ilvl w:val="0"/>
          <w:numId w:val="2"/>
        </w:numPr>
        <w:tabs>
          <w:tab w:val="left" w:pos="851"/>
        </w:tabs>
        <w:spacing w:line="240" w:lineRule="auto"/>
        <w:ind w:left="0" w:firstLine="567"/>
        <w:jc w:val="both"/>
        <w:rPr>
          <w:rFonts w:ascii="Times New Roman" w:hAnsi="Times New Roman" w:cs="Times New Roman"/>
          <w:color w:val="FF0000"/>
          <w:lang w:val="lt-LT"/>
        </w:rPr>
      </w:pPr>
      <w:r w:rsidRPr="00C446DB">
        <w:rPr>
          <w:rFonts w:ascii="Times New Roman" w:hAnsi="Times New Roman" w:cs="Times New Roman"/>
          <w:lang w:val="lt-LT"/>
        </w:rPr>
        <w:t>Visoms medžiagoms ir gaminiams turi būti pateiktos eksploatacinių savybių deklaracijos pagal statybos techninį reglamentą STR1.01.04:2015 „Statybos produktų, neturinčių darniųjų techninių specifikacijų, eksploatacinių savybių pastovumo vertinimas, tikrinimas ir deklaravimas. Bandymų laboratorijų ir sertifikavimo įstaigų paskyrimas. Nacionaliniai techniniai įvertinimai ir techninio vertinimo įstaigų paskyrimas ir paskelbimas.“</w:t>
      </w:r>
    </w:p>
    <w:p w14:paraId="201E8162" w14:textId="77777777" w:rsidR="000106A0" w:rsidRPr="00C446DB" w:rsidRDefault="000106A0" w:rsidP="00C446DB">
      <w:pPr>
        <w:tabs>
          <w:tab w:val="left" w:pos="851"/>
        </w:tabs>
        <w:spacing w:line="240" w:lineRule="auto"/>
        <w:ind w:firstLine="567"/>
        <w:jc w:val="both"/>
        <w:rPr>
          <w:rFonts w:ascii="Times New Roman" w:hAnsi="Times New Roman" w:cs="Times New Roman"/>
          <w:bCs/>
          <w:lang w:val="lt-LT"/>
        </w:rPr>
      </w:pPr>
    </w:p>
    <w:sectPr w:rsidR="000106A0" w:rsidRPr="00C446DB" w:rsidSect="00465CF2">
      <w:pgSz w:w="11906" w:h="16838"/>
      <w:pgMar w:top="993" w:right="707" w:bottom="993" w:left="993"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67923B" w14:textId="77777777" w:rsidR="00B469F0" w:rsidRDefault="00B469F0" w:rsidP="00B469F0">
      <w:pPr>
        <w:spacing w:after="0" w:line="240" w:lineRule="auto"/>
      </w:pPr>
      <w:r>
        <w:separator/>
      </w:r>
    </w:p>
  </w:endnote>
  <w:endnote w:type="continuationSeparator" w:id="0">
    <w:p w14:paraId="21D0C6D7" w14:textId="77777777" w:rsidR="00B469F0" w:rsidRDefault="00B469F0" w:rsidP="00B469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178A1" w14:textId="77777777" w:rsidR="00B469F0" w:rsidRDefault="00B469F0" w:rsidP="00B469F0">
      <w:pPr>
        <w:spacing w:after="0" w:line="240" w:lineRule="auto"/>
      </w:pPr>
      <w:r>
        <w:separator/>
      </w:r>
    </w:p>
  </w:footnote>
  <w:footnote w:type="continuationSeparator" w:id="0">
    <w:p w14:paraId="6773021C" w14:textId="77777777" w:rsidR="00B469F0" w:rsidRDefault="00B469F0" w:rsidP="00B469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DE1D9B"/>
    <w:multiLevelType w:val="hybridMultilevel"/>
    <w:tmpl w:val="962C87F2"/>
    <w:lvl w:ilvl="0" w:tplc="B9B015FA">
      <w:start w:val="1"/>
      <w:numFmt w:val="decimal"/>
      <w:lvlText w:val="%1."/>
      <w:lvlJc w:val="left"/>
      <w:pPr>
        <w:ind w:left="1080" w:hanging="360"/>
      </w:pPr>
      <w:rPr>
        <w:rFonts w:hint="default"/>
        <w:b w:val="0"/>
        <w:color w:val="auto"/>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1CAE67AE"/>
    <w:multiLevelType w:val="hybridMultilevel"/>
    <w:tmpl w:val="9A2AC8B2"/>
    <w:lvl w:ilvl="0" w:tplc="2112FD4E">
      <w:start w:val="202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9243C42"/>
    <w:multiLevelType w:val="hybridMultilevel"/>
    <w:tmpl w:val="D4EC091E"/>
    <w:lvl w:ilvl="0" w:tplc="2112FD4E">
      <w:start w:val="2024"/>
      <w:numFmt w:val="bullet"/>
      <w:lvlText w:val="•"/>
      <w:lvlJc w:val="left"/>
      <w:pPr>
        <w:ind w:left="1058" w:hanging="360"/>
      </w:pPr>
      <w:rPr>
        <w:rFonts w:ascii="Times New Roman" w:eastAsia="Times New Roman" w:hAnsi="Times New Roman" w:cs="Times New Roman" w:hint="default"/>
      </w:rPr>
    </w:lvl>
    <w:lvl w:ilvl="1" w:tplc="04270003" w:tentative="1">
      <w:start w:val="1"/>
      <w:numFmt w:val="bullet"/>
      <w:lvlText w:val="o"/>
      <w:lvlJc w:val="left"/>
      <w:pPr>
        <w:ind w:left="1778" w:hanging="360"/>
      </w:pPr>
      <w:rPr>
        <w:rFonts w:ascii="Courier New" w:hAnsi="Courier New" w:cs="Courier New" w:hint="default"/>
      </w:rPr>
    </w:lvl>
    <w:lvl w:ilvl="2" w:tplc="04270005" w:tentative="1">
      <w:start w:val="1"/>
      <w:numFmt w:val="bullet"/>
      <w:lvlText w:val=""/>
      <w:lvlJc w:val="left"/>
      <w:pPr>
        <w:ind w:left="2498" w:hanging="360"/>
      </w:pPr>
      <w:rPr>
        <w:rFonts w:ascii="Wingdings" w:hAnsi="Wingdings" w:hint="default"/>
      </w:rPr>
    </w:lvl>
    <w:lvl w:ilvl="3" w:tplc="04270001" w:tentative="1">
      <w:start w:val="1"/>
      <w:numFmt w:val="bullet"/>
      <w:lvlText w:val=""/>
      <w:lvlJc w:val="left"/>
      <w:pPr>
        <w:ind w:left="3218" w:hanging="360"/>
      </w:pPr>
      <w:rPr>
        <w:rFonts w:ascii="Symbol" w:hAnsi="Symbol" w:hint="default"/>
      </w:rPr>
    </w:lvl>
    <w:lvl w:ilvl="4" w:tplc="04270003" w:tentative="1">
      <w:start w:val="1"/>
      <w:numFmt w:val="bullet"/>
      <w:lvlText w:val="o"/>
      <w:lvlJc w:val="left"/>
      <w:pPr>
        <w:ind w:left="3938" w:hanging="360"/>
      </w:pPr>
      <w:rPr>
        <w:rFonts w:ascii="Courier New" w:hAnsi="Courier New" w:cs="Courier New" w:hint="default"/>
      </w:rPr>
    </w:lvl>
    <w:lvl w:ilvl="5" w:tplc="04270005" w:tentative="1">
      <w:start w:val="1"/>
      <w:numFmt w:val="bullet"/>
      <w:lvlText w:val=""/>
      <w:lvlJc w:val="left"/>
      <w:pPr>
        <w:ind w:left="4658" w:hanging="360"/>
      </w:pPr>
      <w:rPr>
        <w:rFonts w:ascii="Wingdings" w:hAnsi="Wingdings" w:hint="default"/>
      </w:rPr>
    </w:lvl>
    <w:lvl w:ilvl="6" w:tplc="04270001" w:tentative="1">
      <w:start w:val="1"/>
      <w:numFmt w:val="bullet"/>
      <w:lvlText w:val=""/>
      <w:lvlJc w:val="left"/>
      <w:pPr>
        <w:ind w:left="5378" w:hanging="360"/>
      </w:pPr>
      <w:rPr>
        <w:rFonts w:ascii="Symbol" w:hAnsi="Symbol" w:hint="default"/>
      </w:rPr>
    </w:lvl>
    <w:lvl w:ilvl="7" w:tplc="04270003" w:tentative="1">
      <w:start w:val="1"/>
      <w:numFmt w:val="bullet"/>
      <w:lvlText w:val="o"/>
      <w:lvlJc w:val="left"/>
      <w:pPr>
        <w:ind w:left="6098" w:hanging="360"/>
      </w:pPr>
      <w:rPr>
        <w:rFonts w:ascii="Courier New" w:hAnsi="Courier New" w:cs="Courier New" w:hint="default"/>
      </w:rPr>
    </w:lvl>
    <w:lvl w:ilvl="8" w:tplc="04270005" w:tentative="1">
      <w:start w:val="1"/>
      <w:numFmt w:val="bullet"/>
      <w:lvlText w:val=""/>
      <w:lvlJc w:val="left"/>
      <w:pPr>
        <w:ind w:left="6818" w:hanging="360"/>
      </w:pPr>
      <w:rPr>
        <w:rFonts w:ascii="Wingdings" w:hAnsi="Wingdings" w:hint="default"/>
      </w:rPr>
    </w:lvl>
  </w:abstractNum>
  <w:abstractNum w:abstractNumId="3" w15:restartNumberingAfterBreak="0">
    <w:nsid w:val="56C750BB"/>
    <w:multiLevelType w:val="hybridMultilevel"/>
    <w:tmpl w:val="985C9F38"/>
    <w:lvl w:ilvl="0" w:tplc="2112FD4E">
      <w:start w:val="202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CC00ACE"/>
    <w:multiLevelType w:val="hybridMultilevel"/>
    <w:tmpl w:val="B052BDA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6B6E22F5"/>
    <w:multiLevelType w:val="hybridMultilevel"/>
    <w:tmpl w:val="4670872E"/>
    <w:lvl w:ilvl="0" w:tplc="0427000F">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732196374">
    <w:abstractNumId w:val="5"/>
  </w:num>
  <w:num w:numId="2" w16cid:durableId="1100495162">
    <w:abstractNumId w:val="0"/>
  </w:num>
  <w:num w:numId="3" w16cid:durableId="573203199">
    <w:abstractNumId w:val="4"/>
  </w:num>
  <w:num w:numId="4" w16cid:durableId="1212578730">
    <w:abstractNumId w:val="3"/>
  </w:num>
  <w:num w:numId="5" w16cid:durableId="424956338">
    <w:abstractNumId w:val="2"/>
  </w:num>
  <w:num w:numId="6" w16cid:durableId="6803527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1174"/>
    <w:rsid w:val="00001022"/>
    <w:rsid w:val="0000476A"/>
    <w:rsid w:val="00006DEA"/>
    <w:rsid w:val="000106A0"/>
    <w:rsid w:val="0001239F"/>
    <w:rsid w:val="000140D5"/>
    <w:rsid w:val="00014CC5"/>
    <w:rsid w:val="00020ED7"/>
    <w:rsid w:val="00024921"/>
    <w:rsid w:val="00024AA6"/>
    <w:rsid w:val="00030A3D"/>
    <w:rsid w:val="000337CB"/>
    <w:rsid w:val="00033DAA"/>
    <w:rsid w:val="00034C99"/>
    <w:rsid w:val="00042812"/>
    <w:rsid w:val="00050B43"/>
    <w:rsid w:val="000561C1"/>
    <w:rsid w:val="0006656B"/>
    <w:rsid w:val="00067A9A"/>
    <w:rsid w:val="00070971"/>
    <w:rsid w:val="000724A6"/>
    <w:rsid w:val="000749E4"/>
    <w:rsid w:val="00077FD0"/>
    <w:rsid w:val="00085094"/>
    <w:rsid w:val="000858C1"/>
    <w:rsid w:val="00087613"/>
    <w:rsid w:val="00091B8A"/>
    <w:rsid w:val="0009663E"/>
    <w:rsid w:val="00096EC2"/>
    <w:rsid w:val="000975E7"/>
    <w:rsid w:val="000A0B20"/>
    <w:rsid w:val="000A3603"/>
    <w:rsid w:val="000A49B3"/>
    <w:rsid w:val="000A4ADC"/>
    <w:rsid w:val="000A6E92"/>
    <w:rsid w:val="000B0C08"/>
    <w:rsid w:val="000B0C5C"/>
    <w:rsid w:val="000B2833"/>
    <w:rsid w:val="000B51E7"/>
    <w:rsid w:val="000B765E"/>
    <w:rsid w:val="000C51BD"/>
    <w:rsid w:val="000D0C2A"/>
    <w:rsid w:val="000D1EF6"/>
    <w:rsid w:val="000D6707"/>
    <w:rsid w:val="000D778C"/>
    <w:rsid w:val="000E5E45"/>
    <w:rsid w:val="000F27A7"/>
    <w:rsid w:val="000F396B"/>
    <w:rsid w:val="000F3DBE"/>
    <w:rsid w:val="000F6CAC"/>
    <w:rsid w:val="00100D50"/>
    <w:rsid w:val="00102DDD"/>
    <w:rsid w:val="00110E77"/>
    <w:rsid w:val="00111B45"/>
    <w:rsid w:val="00114CAE"/>
    <w:rsid w:val="001205E7"/>
    <w:rsid w:val="00125F27"/>
    <w:rsid w:val="00136CBF"/>
    <w:rsid w:val="0013707C"/>
    <w:rsid w:val="00141A53"/>
    <w:rsid w:val="001459B2"/>
    <w:rsid w:val="0014751D"/>
    <w:rsid w:val="00147B5B"/>
    <w:rsid w:val="00157E17"/>
    <w:rsid w:val="0016529E"/>
    <w:rsid w:val="00166252"/>
    <w:rsid w:val="00167D17"/>
    <w:rsid w:val="00170238"/>
    <w:rsid w:val="001721B9"/>
    <w:rsid w:val="001742F3"/>
    <w:rsid w:val="00176D13"/>
    <w:rsid w:val="0017795F"/>
    <w:rsid w:val="00180D8A"/>
    <w:rsid w:val="00182D30"/>
    <w:rsid w:val="00183CFB"/>
    <w:rsid w:val="0018431E"/>
    <w:rsid w:val="001857EB"/>
    <w:rsid w:val="00185F32"/>
    <w:rsid w:val="00191082"/>
    <w:rsid w:val="0019139A"/>
    <w:rsid w:val="00194532"/>
    <w:rsid w:val="001A4B14"/>
    <w:rsid w:val="001A6079"/>
    <w:rsid w:val="001B4E38"/>
    <w:rsid w:val="001B5972"/>
    <w:rsid w:val="001B7BB8"/>
    <w:rsid w:val="001B7BE4"/>
    <w:rsid w:val="001C2C3F"/>
    <w:rsid w:val="001C4BD7"/>
    <w:rsid w:val="001C757E"/>
    <w:rsid w:val="001C76C2"/>
    <w:rsid w:val="001D1509"/>
    <w:rsid w:val="001D1BF0"/>
    <w:rsid w:val="001D7EBF"/>
    <w:rsid w:val="001D7F87"/>
    <w:rsid w:val="001E0D1A"/>
    <w:rsid w:val="001E17B3"/>
    <w:rsid w:val="001E2610"/>
    <w:rsid w:val="001E26DC"/>
    <w:rsid w:val="001E5B66"/>
    <w:rsid w:val="001E6547"/>
    <w:rsid w:val="001E79D2"/>
    <w:rsid w:val="001F0C02"/>
    <w:rsid w:val="001F14DC"/>
    <w:rsid w:val="001F2030"/>
    <w:rsid w:val="001F2D48"/>
    <w:rsid w:val="001F4199"/>
    <w:rsid w:val="001F441E"/>
    <w:rsid w:val="001F617F"/>
    <w:rsid w:val="00200289"/>
    <w:rsid w:val="00202E44"/>
    <w:rsid w:val="002042C6"/>
    <w:rsid w:val="00212E84"/>
    <w:rsid w:val="0021355B"/>
    <w:rsid w:val="00217C8D"/>
    <w:rsid w:val="002201E7"/>
    <w:rsid w:val="00230D20"/>
    <w:rsid w:val="00230FB7"/>
    <w:rsid w:val="002313BE"/>
    <w:rsid w:val="00236001"/>
    <w:rsid w:val="0024052B"/>
    <w:rsid w:val="00240C64"/>
    <w:rsid w:val="002437EF"/>
    <w:rsid w:val="002438CA"/>
    <w:rsid w:val="00246AE4"/>
    <w:rsid w:val="00246C9B"/>
    <w:rsid w:val="00247EBA"/>
    <w:rsid w:val="002524E7"/>
    <w:rsid w:val="00253221"/>
    <w:rsid w:val="00264644"/>
    <w:rsid w:val="002656BB"/>
    <w:rsid w:val="002669AB"/>
    <w:rsid w:val="00271151"/>
    <w:rsid w:val="00272033"/>
    <w:rsid w:val="00283D87"/>
    <w:rsid w:val="002868AC"/>
    <w:rsid w:val="00290DCE"/>
    <w:rsid w:val="00292710"/>
    <w:rsid w:val="00292E0D"/>
    <w:rsid w:val="00294EA7"/>
    <w:rsid w:val="002951FB"/>
    <w:rsid w:val="00295D7F"/>
    <w:rsid w:val="00295DA4"/>
    <w:rsid w:val="002960E6"/>
    <w:rsid w:val="002A0882"/>
    <w:rsid w:val="002A175E"/>
    <w:rsid w:val="002A357F"/>
    <w:rsid w:val="002B090F"/>
    <w:rsid w:val="002B3126"/>
    <w:rsid w:val="002B32A7"/>
    <w:rsid w:val="002B5A37"/>
    <w:rsid w:val="002B62C5"/>
    <w:rsid w:val="002B6ACD"/>
    <w:rsid w:val="002B755A"/>
    <w:rsid w:val="002C0AC6"/>
    <w:rsid w:val="002C2644"/>
    <w:rsid w:val="002C3157"/>
    <w:rsid w:val="002C34DE"/>
    <w:rsid w:val="002C5F8D"/>
    <w:rsid w:val="002C617D"/>
    <w:rsid w:val="002C7B19"/>
    <w:rsid w:val="002D0428"/>
    <w:rsid w:val="002D2189"/>
    <w:rsid w:val="002D45A2"/>
    <w:rsid w:val="002D4D11"/>
    <w:rsid w:val="002D7E04"/>
    <w:rsid w:val="002E6AA0"/>
    <w:rsid w:val="002F133E"/>
    <w:rsid w:val="002F2E86"/>
    <w:rsid w:val="002F4CB6"/>
    <w:rsid w:val="002F4EF1"/>
    <w:rsid w:val="00303368"/>
    <w:rsid w:val="00303793"/>
    <w:rsid w:val="00307138"/>
    <w:rsid w:val="0031006A"/>
    <w:rsid w:val="00316CE7"/>
    <w:rsid w:val="00322B3F"/>
    <w:rsid w:val="00336811"/>
    <w:rsid w:val="003368BA"/>
    <w:rsid w:val="00341544"/>
    <w:rsid w:val="00342036"/>
    <w:rsid w:val="00343837"/>
    <w:rsid w:val="003504F3"/>
    <w:rsid w:val="00350BFC"/>
    <w:rsid w:val="00352758"/>
    <w:rsid w:val="0035315E"/>
    <w:rsid w:val="00353526"/>
    <w:rsid w:val="003545E1"/>
    <w:rsid w:val="00356B9D"/>
    <w:rsid w:val="00360F2C"/>
    <w:rsid w:val="003631FA"/>
    <w:rsid w:val="00367CDE"/>
    <w:rsid w:val="00371C45"/>
    <w:rsid w:val="003726B8"/>
    <w:rsid w:val="00372B37"/>
    <w:rsid w:val="0037641A"/>
    <w:rsid w:val="00376C6C"/>
    <w:rsid w:val="00380E6D"/>
    <w:rsid w:val="003826B3"/>
    <w:rsid w:val="00385EF6"/>
    <w:rsid w:val="00386703"/>
    <w:rsid w:val="00392EF3"/>
    <w:rsid w:val="003967C8"/>
    <w:rsid w:val="003A4193"/>
    <w:rsid w:val="003A56E2"/>
    <w:rsid w:val="003A68DB"/>
    <w:rsid w:val="003B0408"/>
    <w:rsid w:val="003B5ECE"/>
    <w:rsid w:val="003C0B65"/>
    <w:rsid w:val="003C1EF2"/>
    <w:rsid w:val="003C4B08"/>
    <w:rsid w:val="003D1301"/>
    <w:rsid w:val="003D2260"/>
    <w:rsid w:val="003D3363"/>
    <w:rsid w:val="003D3A90"/>
    <w:rsid w:val="003D49C5"/>
    <w:rsid w:val="003D5A1D"/>
    <w:rsid w:val="003E1358"/>
    <w:rsid w:val="003E38F5"/>
    <w:rsid w:val="003E533A"/>
    <w:rsid w:val="003E76F3"/>
    <w:rsid w:val="003F0085"/>
    <w:rsid w:val="003F09D5"/>
    <w:rsid w:val="003F490E"/>
    <w:rsid w:val="003F6F87"/>
    <w:rsid w:val="003F7B9F"/>
    <w:rsid w:val="004056AB"/>
    <w:rsid w:val="00406066"/>
    <w:rsid w:val="00411E89"/>
    <w:rsid w:val="00416C74"/>
    <w:rsid w:val="004211C5"/>
    <w:rsid w:val="00423E0E"/>
    <w:rsid w:val="004241D2"/>
    <w:rsid w:val="00430C2A"/>
    <w:rsid w:val="00433DFE"/>
    <w:rsid w:val="00440C5B"/>
    <w:rsid w:val="0044373D"/>
    <w:rsid w:val="00444135"/>
    <w:rsid w:val="00444D5E"/>
    <w:rsid w:val="00446849"/>
    <w:rsid w:val="00447796"/>
    <w:rsid w:val="0046083C"/>
    <w:rsid w:val="004610B2"/>
    <w:rsid w:val="0046150D"/>
    <w:rsid w:val="00462A46"/>
    <w:rsid w:val="00462FDF"/>
    <w:rsid w:val="004638E2"/>
    <w:rsid w:val="00463B88"/>
    <w:rsid w:val="00463EA2"/>
    <w:rsid w:val="00465CF2"/>
    <w:rsid w:val="004663A4"/>
    <w:rsid w:val="004672FF"/>
    <w:rsid w:val="00467770"/>
    <w:rsid w:val="00467E80"/>
    <w:rsid w:val="004728AD"/>
    <w:rsid w:val="00472E8D"/>
    <w:rsid w:val="0047790E"/>
    <w:rsid w:val="0048281E"/>
    <w:rsid w:val="004861F6"/>
    <w:rsid w:val="00486856"/>
    <w:rsid w:val="0049156D"/>
    <w:rsid w:val="0049563E"/>
    <w:rsid w:val="00496816"/>
    <w:rsid w:val="004972CB"/>
    <w:rsid w:val="004A4C5A"/>
    <w:rsid w:val="004A5A4D"/>
    <w:rsid w:val="004B2412"/>
    <w:rsid w:val="004B2938"/>
    <w:rsid w:val="004B298B"/>
    <w:rsid w:val="004B44D8"/>
    <w:rsid w:val="004B543B"/>
    <w:rsid w:val="004B7A84"/>
    <w:rsid w:val="004C1E4B"/>
    <w:rsid w:val="004C33F9"/>
    <w:rsid w:val="004C3414"/>
    <w:rsid w:val="004C4054"/>
    <w:rsid w:val="004D1B9E"/>
    <w:rsid w:val="004D212B"/>
    <w:rsid w:val="004D2BA7"/>
    <w:rsid w:val="004D659B"/>
    <w:rsid w:val="004E20A2"/>
    <w:rsid w:val="004E3CD7"/>
    <w:rsid w:val="004E48ED"/>
    <w:rsid w:val="004F31FD"/>
    <w:rsid w:val="004F4E82"/>
    <w:rsid w:val="00500006"/>
    <w:rsid w:val="005007C8"/>
    <w:rsid w:val="0050145C"/>
    <w:rsid w:val="00501CDF"/>
    <w:rsid w:val="00504D67"/>
    <w:rsid w:val="0050505C"/>
    <w:rsid w:val="0050576D"/>
    <w:rsid w:val="0050655E"/>
    <w:rsid w:val="005068BE"/>
    <w:rsid w:val="00506DF5"/>
    <w:rsid w:val="00506F48"/>
    <w:rsid w:val="005103F1"/>
    <w:rsid w:val="00512084"/>
    <w:rsid w:val="005127A3"/>
    <w:rsid w:val="00512B9F"/>
    <w:rsid w:val="00512D12"/>
    <w:rsid w:val="00512F9A"/>
    <w:rsid w:val="00516422"/>
    <w:rsid w:val="00522F86"/>
    <w:rsid w:val="00523850"/>
    <w:rsid w:val="0052696A"/>
    <w:rsid w:val="005270AD"/>
    <w:rsid w:val="005318D6"/>
    <w:rsid w:val="00531955"/>
    <w:rsid w:val="00535E87"/>
    <w:rsid w:val="00536017"/>
    <w:rsid w:val="00536D86"/>
    <w:rsid w:val="00541D58"/>
    <w:rsid w:val="00542ACD"/>
    <w:rsid w:val="00543EE6"/>
    <w:rsid w:val="0055227A"/>
    <w:rsid w:val="005553D0"/>
    <w:rsid w:val="0055647A"/>
    <w:rsid w:val="00557E37"/>
    <w:rsid w:val="0056108F"/>
    <w:rsid w:val="005631EE"/>
    <w:rsid w:val="00563600"/>
    <w:rsid w:val="00566976"/>
    <w:rsid w:val="0056748E"/>
    <w:rsid w:val="00567B43"/>
    <w:rsid w:val="0057033B"/>
    <w:rsid w:val="00570920"/>
    <w:rsid w:val="00572BF1"/>
    <w:rsid w:val="00573F6A"/>
    <w:rsid w:val="00577517"/>
    <w:rsid w:val="005808C9"/>
    <w:rsid w:val="005826BC"/>
    <w:rsid w:val="00584C7D"/>
    <w:rsid w:val="00586227"/>
    <w:rsid w:val="00587B14"/>
    <w:rsid w:val="00591976"/>
    <w:rsid w:val="00593BEC"/>
    <w:rsid w:val="005946CC"/>
    <w:rsid w:val="00594E14"/>
    <w:rsid w:val="005A46FD"/>
    <w:rsid w:val="005A6AC7"/>
    <w:rsid w:val="005A7DB3"/>
    <w:rsid w:val="005B3E22"/>
    <w:rsid w:val="005B6B81"/>
    <w:rsid w:val="005B7932"/>
    <w:rsid w:val="005B7D31"/>
    <w:rsid w:val="005C51E7"/>
    <w:rsid w:val="005C5AA5"/>
    <w:rsid w:val="005C6020"/>
    <w:rsid w:val="005D03A0"/>
    <w:rsid w:val="005D0A65"/>
    <w:rsid w:val="005D1482"/>
    <w:rsid w:val="005D3B1C"/>
    <w:rsid w:val="005D3EB1"/>
    <w:rsid w:val="005D5D71"/>
    <w:rsid w:val="005E0BFD"/>
    <w:rsid w:val="005E1802"/>
    <w:rsid w:val="005E2767"/>
    <w:rsid w:val="005E2D20"/>
    <w:rsid w:val="005E4F6B"/>
    <w:rsid w:val="005F277B"/>
    <w:rsid w:val="006016F7"/>
    <w:rsid w:val="006038A7"/>
    <w:rsid w:val="006126DF"/>
    <w:rsid w:val="00614CF6"/>
    <w:rsid w:val="00617507"/>
    <w:rsid w:val="00621EA9"/>
    <w:rsid w:val="00621FA5"/>
    <w:rsid w:val="00624002"/>
    <w:rsid w:val="00624EE9"/>
    <w:rsid w:val="00633D23"/>
    <w:rsid w:val="006373B8"/>
    <w:rsid w:val="00641E52"/>
    <w:rsid w:val="00641E86"/>
    <w:rsid w:val="006432D8"/>
    <w:rsid w:val="0065028C"/>
    <w:rsid w:val="00652C07"/>
    <w:rsid w:val="006568D2"/>
    <w:rsid w:val="00661192"/>
    <w:rsid w:val="0066404F"/>
    <w:rsid w:val="006657E6"/>
    <w:rsid w:val="00665902"/>
    <w:rsid w:val="006715D2"/>
    <w:rsid w:val="00673132"/>
    <w:rsid w:val="00677CD7"/>
    <w:rsid w:val="00677E72"/>
    <w:rsid w:val="006816C6"/>
    <w:rsid w:val="00684FFF"/>
    <w:rsid w:val="00691D48"/>
    <w:rsid w:val="00694DD3"/>
    <w:rsid w:val="006A0534"/>
    <w:rsid w:val="006A0FB1"/>
    <w:rsid w:val="006A4BDB"/>
    <w:rsid w:val="006A50FD"/>
    <w:rsid w:val="006A588D"/>
    <w:rsid w:val="006A7DCC"/>
    <w:rsid w:val="006C0352"/>
    <w:rsid w:val="006C1EAD"/>
    <w:rsid w:val="006C3A1B"/>
    <w:rsid w:val="006C4E40"/>
    <w:rsid w:val="006C6E10"/>
    <w:rsid w:val="006D0861"/>
    <w:rsid w:val="006D18B3"/>
    <w:rsid w:val="006D26C6"/>
    <w:rsid w:val="006D54C6"/>
    <w:rsid w:val="006D6B4A"/>
    <w:rsid w:val="006E1524"/>
    <w:rsid w:val="006E1B76"/>
    <w:rsid w:val="006E38B7"/>
    <w:rsid w:val="006E5637"/>
    <w:rsid w:val="006E588F"/>
    <w:rsid w:val="006E6654"/>
    <w:rsid w:val="006F05D8"/>
    <w:rsid w:val="006F16AF"/>
    <w:rsid w:val="006F3DD1"/>
    <w:rsid w:val="006F4A27"/>
    <w:rsid w:val="006F59BD"/>
    <w:rsid w:val="00700A24"/>
    <w:rsid w:val="0070181B"/>
    <w:rsid w:val="0070257A"/>
    <w:rsid w:val="0070380D"/>
    <w:rsid w:val="00710E44"/>
    <w:rsid w:val="007115CD"/>
    <w:rsid w:val="00711AD9"/>
    <w:rsid w:val="007121EF"/>
    <w:rsid w:val="00713409"/>
    <w:rsid w:val="00716574"/>
    <w:rsid w:val="007168C6"/>
    <w:rsid w:val="0072119C"/>
    <w:rsid w:val="00721817"/>
    <w:rsid w:val="00723A43"/>
    <w:rsid w:val="00724A11"/>
    <w:rsid w:val="007338D8"/>
    <w:rsid w:val="00735C80"/>
    <w:rsid w:val="00737D91"/>
    <w:rsid w:val="00741240"/>
    <w:rsid w:val="007421A4"/>
    <w:rsid w:val="0074666B"/>
    <w:rsid w:val="00750F54"/>
    <w:rsid w:val="007514CB"/>
    <w:rsid w:val="00760855"/>
    <w:rsid w:val="00767156"/>
    <w:rsid w:val="00772D8A"/>
    <w:rsid w:val="00773DC0"/>
    <w:rsid w:val="0077410F"/>
    <w:rsid w:val="00775164"/>
    <w:rsid w:val="00776408"/>
    <w:rsid w:val="00783D48"/>
    <w:rsid w:val="00787C71"/>
    <w:rsid w:val="00790A42"/>
    <w:rsid w:val="00791A47"/>
    <w:rsid w:val="007929B3"/>
    <w:rsid w:val="00795981"/>
    <w:rsid w:val="00797556"/>
    <w:rsid w:val="007A1D23"/>
    <w:rsid w:val="007A6547"/>
    <w:rsid w:val="007B213E"/>
    <w:rsid w:val="007B5A3D"/>
    <w:rsid w:val="007B67EA"/>
    <w:rsid w:val="007C685D"/>
    <w:rsid w:val="007D49D0"/>
    <w:rsid w:val="007D7BE8"/>
    <w:rsid w:val="007E0C2B"/>
    <w:rsid w:val="007E1C10"/>
    <w:rsid w:val="007E1CB8"/>
    <w:rsid w:val="007E3068"/>
    <w:rsid w:val="007E41C8"/>
    <w:rsid w:val="007E42FF"/>
    <w:rsid w:val="007E64FE"/>
    <w:rsid w:val="007F052D"/>
    <w:rsid w:val="007F0C8F"/>
    <w:rsid w:val="007F4574"/>
    <w:rsid w:val="007F4877"/>
    <w:rsid w:val="007F56EA"/>
    <w:rsid w:val="007F7864"/>
    <w:rsid w:val="00800375"/>
    <w:rsid w:val="008056BA"/>
    <w:rsid w:val="00805EC0"/>
    <w:rsid w:val="00806983"/>
    <w:rsid w:val="00810623"/>
    <w:rsid w:val="00811DF6"/>
    <w:rsid w:val="00815876"/>
    <w:rsid w:val="00822642"/>
    <w:rsid w:val="008232D4"/>
    <w:rsid w:val="008249DC"/>
    <w:rsid w:val="00831404"/>
    <w:rsid w:val="00831959"/>
    <w:rsid w:val="00835C62"/>
    <w:rsid w:val="00845F9E"/>
    <w:rsid w:val="008577C3"/>
    <w:rsid w:val="008628CE"/>
    <w:rsid w:val="008674CD"/>
    <w:rsid w:val="00870B96"/>
    <w:rsid w:val="00873D8E"/>
    <w:rsid w:val="008769E3"/>
    <w:rsid w:val="00876ADC"/>
    <w:rsid w:val="00883837"/>
    <w:rsid w:val="00884FAC"/>
    <w:rsid w:val="0088737E"/>
    <w:rsid w:val="00893E03"/>
    <w:rsid w:val="00895ABB"/>
    <w:rsid w:val="00896550"/>
    <w:rsid w:val="00897DAB"/>
    <w:rsid w:val="008A26F8"/>
    <w:rsid w:val="008A4DC7"/>
    <w:rsid w:val="008B138C"/>
    <w:rsid w:val="008B5600"/>
    <w:rsid w:val="008B5DE8"/>
    <w:rsid w:val="008C0199"/>
    <w:rsid w:val="008C33FB"/>
    <w:rsid w:val="008C3BC1"/>
    <w:rsid w:val="008C4C9B"/>
    <w:rsid w:val="008C52D5"/>
    <w:rsid w:val="008C7A4D"/>
    <w:rsid w:val="008D0223"/>
    <w:rsid w:val="008D1227"/>
    <w:rsid w:val="008D5D0D"/>
    <w:rsid w:val="008D7DE0"/>
    <w:rsid w:val="008E245C"/>
    <w:rsid w:val="008E38F3"/>
    <w:rsid w:val="008E7EDE"/>
    <w:rsid w:val="008F33A9"/>
    <w:rsid w:val="00903C7B"/>
    <w:rsid w:val="00911675"/>
    <w:rsid w:val="0091265C"/>
    <w:rsid w:val="00914BDD"/>
    <w:rsid w:val="0091723F"/>
    <w:rsid w:val="00921174"/>
    <w:rsid w:val="009262F3"/>
    <w:rsid w:val="00934D55"/>
    <w:rsid w:val="00936346"/>
    <w:rsid w:val="00937DDE"/>
    <w:rsid w:val="00945C43"/>
    <w:rsid w:val="00950AFF"/>
    <w:rsid w:val="00950D7F"/>
    <w:rsid w:val="00951DA2"/>
    <w:rsid w:val="0095667F"/>
    <w:rsid w:val="00956E2D"/>
    <w:rsid w:val="009615E5"/>
    <w:rsid w:val="009619F8"/>
    <w:rsid w:val="00962D76"/>
    <w:rsid w:val="0096330A"/>
    <w:rsid w:val="009634C5"/>
    <w:rsid w:val="0096766E"/>
    <w:rsid w:val="009712D1"/>
    <w:rsid w:val="00971F69"/>
    <w:rsid w:val="0097350A"/>
    <w:rsid w:val="0097365A"/>
    <w:rsid w:val="00973D64"/>
    <w:rsid w:val="00980C8A"/>
    <w:rsid w:val="00982959"/>
    <w:rsid w:val="0098496C"/>
    <w:rsid w:val="009850AB"/>
    <w:rsid w:val="009910DC"/>
    <w:rsid w:val="0099311F"/>
    <w:rsid w:val="00993712"/>
    <w:rsid w:val="00996B66"/>
    <w:rsid w:val="009A0152"/>
    <w:rsid w:val="009A0392"/>
    <w:rsid w:val="009A3576"/>
    <w:rsid w:val="009A63B2"/>
    <w:rsid w:val="009B1733"/>
    <w:rsid w:val="009B1A26"/>
    <w:rsid w:val="009B2A91"/>
    <w:rsid w:val="009C0322"/>
    <w:rsid w:val="009C07B4"/>
    <w:rsid w:val="009C5295"/>
    <w:rsid w:val="009C6973"/>
    <w:rsid w:val="009D1439"/>
    <w:rsid w:val="009D31DE"/>
    <w:rsid w:val="009D5A33"/>
    <w:rsid w:val="009D70A3"/>
    <w:rsid w:val="009E2FEB"/>
    <w:rsid w:val="009E337F"/>
    <w:rsid w:val="009F0AD7"/>
    <w:rsid w:val="00A01E3F"/>
    <w:rsid w:val="00A052CF"/>
    <w:rsid w:val="00A1309E"/>
    <w:rsid w:val="00A1534E"/>
    <w:rsid w:val="00A15EF7"/>
    <w:rsid w:val="00A1796E"/>
    <w:rsid w:val="00A21F4C"/>
    <w:rsid w:val="00A22EE5"/>
    <w:rsid w:val="00A32ABE"/>
    <w:rsid w:val="00A3318F"/>
    <w:rsid w:val="00A33C5D"/>
    <w:rsid w:val="00A35EDE"/>
    <w:rsid w:val="00A377BC"/>
    <w:rsid w:val="00A41202"/>
    <w:rsid w:val="00A415D8"/>
    <w:rsid w:val="00A43A8E"/>
    <w:rsid w:val="00A450B4"/>
    <w:rsid w:val="00A47D1D"/>
    <w:rsid w:val="00A50DAE"/>
    <w:rsid w:val="00A51E0E"/>
    <w:rsid w:val="00A520DA"/>
    <w:rsid w:val="00A53F7E"/>
    <w:rsid w:val="00A579BA"/>
    <w:rsid w:val="00A624FA"/>
    <w:rsid w:val="00A6288A"/>
    <w:rsid w:val="00A65D3E"/>
    <w:rsid w:val="00A72E6D"/>
    <w:rsid w:val="00A76BBB"/>
    <w:rsid w:val="00A812B6"/>
    <w:rsid w:val="00A840F1"/>
    <w:rsid w:val="00A849EC"/>
    <w:rsid w:val="00A84B27"/>
    <w:rsid w:val="00A90B41"/>
    <w:rsid w:val="00A947BB"/>
    <w:rsid w:val="00A9635D"/>
    <w:rsid w:val="00AB2E12"/>
    <w:rsid w:val="00AB5B90"/>
    <w:rsid w:val="00AB5C4D"/>
    <w:rsid w:val="00AC1409"/>
    <w:rsid w:val="00AC2D51"/>
    <w:rsid w:val="00AC414C"/>
    <w:rsid w:val="00AC7C74"/>
    <w:rsid w:val="00AD0CE3"/>
    <w:rsid w:val="00AD1729"/>
    <w:rsid w:val="00AD403E"/>
    <w:rsid w:val="00AD5B07"/>
    <w:rsid w:val="00AD6862"/>
    <w:rsid w:val="00AD778E"/>
    <w:rsid w:val="00AD7CE0"/>
    <w:rsid w:val="00AE0C83"/>
    <w:rsid w:val="00AE1D2B"/>
    <w:rsid w:val="00AE3A6E"/>
    <w:rsid w:val="00AE3C80"/>
    <w:rsid w:val="00AE4546"/>
    <w:rsid w:val="00AE5AE9"/>
    <w:rsid w:val="00AE73FC"/>
    <w:rsid w:val="00AE7B9F"/>
    <w:rsid w:val="00AF0C69"/>
    <w:rsid w:val="00AF312A"/>
    <w:rsid w:val="00AF3369"/>
    <w:rsid w:val="00AF68EA"/>
    <w:rsid w:val="00B00F36"/>
    <w:rsid w:val="00B036FA"/>
    <w:rsid w:val="00B170E6"/>
    <w:rsid w:val="00B17F94"/>
    <w:rsid w:val="00B20B98"/>
    <w:rsid w:val="00B218D3"/>
    <w:rsid w:val="00B22686"/>
    <w:rsid w:val="00B24680"/>
    <w:rsid w:val="00B27AC7"/>
    <w:rsid w:val="00B37973"/>
    <w:rsid w:val="00B42158"/>
    <w:rsid w:val="00B43332"/>
    <w:rsid w:val="00B469F0"/>
    <w:rsid w:val="00B55134"/>
    <w:rsid w:val="00B558CA"/>
    <w:rsid w:val="00B5621C"/>
    <w:rsid w:val="00B57A65"/>
    <w:rsid w:val="00B60796"/>
    <w:rsid w:val="00B6214C"/>
    <w:rsid w:val="00B62BC0"/>
    <w:rsid w:val="00B62DBD"/>
    <w:rsid w:val="00B6373B"/>
    <w:rsid w:val="00B66260"/>
    <w:rsid w:val="00B74380"/>
    <w:rsid w:val="00B7603D"/>
    <w:rsid w:val="00B803A1"/>
    <w:rsid w:val="00B80A28"/>
    <w:rsid w:val="00B93B7D"/>
    <w:rsid w:val="00BA0511"/>
    <w:rsid w:val="00BA3B3A"/>
    <w:rsid w:val="00BB0011"/>
    <w:rsid w:val="00BB207A"/>
    <w:rsid w:val="00BB42F8"/>
    <w:rsid w:val="00BB5410"/>
    <w:rsid w:val="00BC037B"/>
    <w:rsid w:val="00BC0BA4"/>
    <w:rsid w:val="00BC25A5"/>
    <w:rsid w:val="00BC3601"/>
    <w:rsid w:val="00BC3FB4"/>
    <w:rsid w:val="00BD6423"/>
    <w:rsid w:val="00BD79C0"/>
    <w:rsid w:val="00BE0363"/>
    <w:rsid w:val="00BE19EA"/>
    <w:rsid w:val="00BE4BCB"/>
    <w:rsid w:val="00BE7B22"/>
    <w:rsid w:val="00BF0127"/>
    <w:rsid w:val="00BF2876"/>
    <w:rsid w:val="00BF2EF7"/>
    <w:rsid w:val="00BF63BB"/>
    <w:rsid w:val="00BF7FDF"/>
    <w:rsid w:val="00C03CB6"/>
    <w:rsid w:val="00C07628"/>
    <w:rsid w:val="00C108BB"/>
    <w:rsid w:val="00C11675"/>
    <w:rsid w:val="00C1184E"/>
    <w:rsid w:val="00C1395E"/>
    <w:rsid w:val="00C142F5"/>
    <w:rsid w:val="00C21062"/>
    <w:rsid w:val="00C24D1D"/>
    <w:rsid w:val="00C32BF2"/>
    <w:rsid w:val="00C41D43"/>
    <w:rsid w:val="00C446DB"/>
    <w:rsid w:val="00C47774"/>
    <w:rsid w:val="00C565B4"/>
    <w:rsid w:val="00C62CFC"/>
    <w:rsid w:val="00C63F1B"/>
    <w:rsid w:val="00C6551A"/>
    <w:rsid w:val="00C67263"/>
    <w:rsid w:val="00C676B2"/>
    <w:rsid w:val="00C7512B"/>
    <w:rsid w:val="00C80EDA"/>
    <w:rsid w:val="00C812B7"/>
    <w:rsid w:val="00C82AB2"/>
    <w:rsid w:val="00C82E2A"/>
    <w:rsid w:val="00C8486D"/>
    <w:rsid w:val="00C85403"/>
    <w:rsid w:val="00C87116"/>
    <w:rsid w:val="00C90B6A"/>
    <w:rsid w:val="00C911C1"/>
    <w:rsid w:val="00C91325"/>
    <w:rsid w:val="00C91AA4"/>
    <w:rsid w:val="00C924EC"/>
    <w:rsid w:val="00C9310A"/>
    <w:rsid w:val="00C94A2D"/>
    <w:rsid w:val="00C959CA"/>
    <w:rsid w:val="00C95FD0"/>
    <w:rsid w:val="00CA00E1"/>
    <w:rsid w:val="00CA04C6"/>
    <w:rsid w:val="00CA2284"/>
    <w:rsid w:val="00CA4D50"/>
    <w:rsid w:val="00CA51D0"/>
    <w:rsid w:val="00CA7633"/>
    <w:rsid w:val="00CB0B07"/>
    <w:rsid w:val="00CB5EBB"/>
    <w:rsid w:val="00CB6447"/>
    <w:rsid w:val="00CB7224"/>
    <w:rsid w:val="00CC0178"/>
    <w:rsid w:val="00CC1903"/>
    <w:rsid w:val="00CC22E7"/>
    <w:rsid w:val="00CC6560"/>
    <w:rsid w:val="00CD0AF6"/>
    <w:rsid w:val="00CD42AF"/>
    <w:rsid w:val="00CD764A"/>
    <w:rsid w:val="00CE3512"/>
    <w:rsid w:val="00CE4890"/>
    <w:rsid w:val="00CE6DF3"/>
    <w:rsid w:val="00CF0F81"/>
    <w:rsid w:val="00CF71BA"/>
    <w:rsid w:val="00D00CC0"/>
    <w:rsid w:val="00D0159D"/>
    <w:rsid w:val="00D033A5"/>
    <w:rsid w:val="00D04864"/>
    <w:rsid w:val="00D10FF9"/>
    <w:rsid w:val="00D13ABB"/>
    <w:rsid w:val="00D17333"/>
    <w:rsid w:val="00D258EE"/>
    <w:rsid w:val="00D27553"/>
    <w:rsid w:val="00D27EA2"/>
    <w:rsid w:val="00D31924"/>
    <w:rsid w:val="00D332CC"/>
    <w:rsid w:val="00D3488B"/>
    <w:rsid w:val="00D351BC"/>
    <w:rsid w:val="00D449D6"/>
    <w:rsid w:val="00D46083"/>
    <w:rsid w:val="00D515C5"/>
    <w:rsid w:val="00D51AEA"/>
    <w:rsid w:val="00D52A0D"/>
    <w:rsid w:val="00D53B83"/>
    <w:rsid w:val="00D575EA"/>
    <w:rsid w:val="00D61B82"/>
    <w:rsid w:val="00D620B3"/>
    <w:rsid w:val="00D626D4"/>
    <w:rsid w:val="00D64442"/>
    <w:rsid w:val="00D71570"/>
    <w:rsid w:val="00D739B1"/>
    <w:rsid w:val="00D75414"/>
    <w:rsid w:val="00D7626E"/>
    <w:rsid w:val="00D804E2"/>
    <w:rsid w:val="00D85B03"/>
    <w:rsid w:val="00D86ADD"/>
    <w:rsid w:val="00D87040"/>
    <w:rsid w:val="00D901D8"/>
    <w:rsid w:val="00D90BA1"/>
    <w:rsid w:val="00D93301"/>
    <w:rsid w:val="00D96095"/>
    <w:rsid w:val="00D976E9"/>
    <w:rsid w:val="00D9773B"/>
    <w:rsid w:val="00D97C75"/>
    <w:rsid w:val="00D97D9F"/>
    <w:rsid w:val="00D97F3D"/>
    <w:rsid w:val="00DA134A"/>
    <w:rsid w:val="00DA7873"/>
    <w:rsid w:val="00DB2ED5"/>
    <w:rsid w:val="00DB779D"/>
    <w:rsid w:val="00DC0269"/>
    <w:rsid w:val="00DC4971"/>
    <w:rsid w:val="00DC76C1"/>
    <w:rsid w:val="00DD562A"/>
    <w:rsid w:val="00DD7A02"/>
    <w:rsid w:val="00DE0840"/>
    <w:rsid w:val="00DE1600"/>
    <w:rsid w:val="00DE1A70"/>
    <w:rsid w:val="00DE22AC"/>
    <w:rsid w:val="00DF580E"/>
    <w:rsid w:val="00DF58FF"/>
    <w:rsid w:val="00DF5BAA"/>
    <w:rsid w:val="00DF76EB"/>
    <w:rsid w:val="00E03260"/>
    <w:rsid w:val="00E041E1"/>
    <w:rsid w:val="00E07106"/>
    <w:rsid w:val="00E078DF"/>
    <w:rsid w:val="00E14AB7"/>
    <w:rsid w:val="00E152B2"/>
    <w:rsid w:val="00E20175"/>
    <w:rsid w:val="00E20852"/>
    <w:rsid w:val="00E23BBE"/>
    <w:rsid w:val="00E2494C"/>
    <w:rsid w:val="00E27163"/>
    <w:rsid w:val="00E3193C"/>
    <w:rsid w:val="00E31E7A"/>
    <w:rsid w:val="00E33BA2"/>
    <w:rsid w:val="00E3429E"/>
    <w:rsid w:val="00E358AC"/>
    <w:rsid w:val="00E35C01"/>
    <w:rsid w:val="00E439F8"/>
    <w:rsid w:val="00E444CF"/>
    <w:rsid w:val="00E47F6E"/>
    <w:rsid w:val="00E50646"/>
    <w:rsid w:val="00E5130F"/>
    <w:rsid w:val="00E52D38"/>
    <w:rsid w:val="00E57A39"/>
    <w:rsid w:val="00E6029B"/>
    <w:rsid w:val="00E61903"/>
    <w:rsid w:val="00E61EA5"/>
    <w:rsid w:val="00E71458"/>
    <w:rsid w:val="00E7317B"/>
    <w:rsid w:val="00E74188"/>
    <w:rsid w:val="00E76AF1"/>
    <w:rsid w:val="00E77EDE"/>
    <w:rsid w:val="00E81CA4"/>
    <w:rsid w:val="00E81ED2"/>
    <w:rsid w:val="00E825FC"/>
    <w:rsid w:val="00E834C9"/>
    <w:rsid w:val="00E85398"/>
    <w:rsid w:val="00E853C3"/>
    <w:rsid w:val="00E85B33"/>
    <w:rsid w:val="00E90FBD"/>
    <w:rsid w:val="00E91EB0"/>
    <w:rsid w:val="00E95655"/>
    <w:rsid w:val="00E960C4"/>
    <w:rsid w:val="00EA063E"/>
    <w:rsid w:val="00EA7FFE"/>
    <w:rsid w:val="00EB33E9"/>
    <w:rsid w:val="00EB44F1"/>
    <w:rsid w:val="00EB5CF5"/>
    <w:rsid w:val="00EC0016"/>
    <w:rsid w:val="00EC02C9"/>
    <w:rsid w:val="00EC0B74"/>
    <w:rsid w:val="00EC17BA"/>
    <w:rsid w:val="00EC19D4"/>
    <w:rsid w:val="00EC3B31"/>
    <w:rsid w:val="00EC5098"/>
    <w:rsid w:val="00EC5285"/>
    <w:rsid w:val="00ED09C0"/>
    <w:rsid w:val="00ED16AF"/>
    <w:rsid w:val="00ED4A1A"/>
    <w:rsid w:val="00ED57F7"/>
    <w:rsid w:val="00ED686B"/>
    <w:rsid w:val="00ED7655"/>
    <w:rsid w:val="00EE3F11"/>
    <w:rsid w:val="00EE6434"/>
    <w:rsid w:val="00EF468F"/>
    <w:rsid w:val="00EF59CB"/>
    <w:rsid w:val="00EF5A08"/>
    <w:rsid w:val="00EF6FB7"/>
    <w:rsid w:val="00F05C5F"/>
    <w:rsid w:val="00F07D20"/>
    <w:rsid w:val="00F10D61"/>
    <w:rsid w:val="00F1208F"/>
    <w:rsid w:val="00F130D3"/>
    <w:rsid w:val="00F13B7C"/>
    <w:rsid w:val="00F14322"/>
    <w:rsid w:val="00F2058A"/>
    <w:rsid w:val="00F21C20"/>
    <w:rsid w:val="00F22029"/>
    <w:rsid w:val="00F22B49"/>
    <w:rsid w:val="00F25F7B"/>
    <w:rsid w:val="00F32375"/>
    <w:rsid w:val="00F42425"/>
    <w:rsid w:val="00F43286"/>
    <w:rsid w:val="00F43CBE"/>
    <w:rsid w:val="00F43D87"/>
    <w:rsid w:val="00F50294"/>
    <w:rsid w:val="00F51D85"/>
    <w:rsid w:val="00F52BBD"/>
    <w:rsid w:val="00F52EA1"/>
    <w:rsid w:val="00F559BA"/>
    <w:rsid w:val="00F60CA3"/>
    <w:rsid w:val="00F61EEE"/>
    <w:rsid w:val="00F633EC"/>
    <w:rsid w:val="00F73395"/>
    <w:rsid w:val="00F7548F"/>
    <w:rsid w:val="00F77D44"/>
    <w:rsid w:val="00F8128C"/>
    <w:rsid w:val="00F931CC"/>
    <w:rsid w:val="00F95C48"/>
    <w:rsid w:val="00F9690C"/>
    <w:rsid w:val="00F97E1A"/>
    <w:rsid w:val="00FA335D"/>
    <w:rsid w:val="00FA444A"/>
    <w:rsid w:val="00FA552A"/>
    <w:rsid w:val="00FA6134"/>
    <w:rsid w:val="00FA6329"/>
    <w:rsid w:val="00FA7344"/>
    <w:rsid w:val="00FA7CF8"/>
    <w:rsid w:val="00FB01B9"/>
    <w:rsid w:val="00FB0FEB"/>
    <w:rsid w:val="00FB7A16"/>
    <w:rsid w:val="00FB7A6C"/>
    <w:rsid w:val="00FC3B1B"/>
    <w:rsid w:val="00FC5189"/>
    <w:rsid w:val="00FC57A0"/>
    <w:rsid w:val="00FD1D52"/>
    <w:rsid w:val="00FE2702"/>
    <w:rsid w:val="00FE6319"/>
    <w:rsid w:val="00FE6977"/>
    <w:rsid w:val="00FE7E6B"/>
    <w:rsid w:val="00FF43B6"/>
    <w:rsid w:val="00FF5821"/>
    <w:rsid w:val="00FF598A"/>
    <w:rsid w:val="00FF675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D6947"/>
  <w15:docId w15:val="{F8450FF1-B420-4AF7-A318-CC209FB58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174"/>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76408"/>
    <w:pPr>
      <w:spacing w:after="160" w:line="259" w:lineRule="auto"/>
      <w:ind w:left="720"/>
      <w:contextualSpacing/>
    </w:pPr>
  </w:style>
  <w:style w:type="paragraph" w:styleId="BalloonText">
    <w:name w:val="Balloon Text"/>
    <w:basedOn w:val="Normal"/>
    <w:link w:val="BalloonTextChar"/>
    <w:uiPriority w:val="99"/>
    <w:semiHidden/>
    <w:unhideWhenUsed/>
    <w:rsid w:val="00FF43B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43B6"/>
    <w:rPr>
      <w:rFonts w:ascii="Segoe UI" w:hAnsi="Segoe UI" w:cs="Segoe UI"/>
      <w:sz w:val="18"/>
      <w:szCs w:val="18"/>
      <w:lang w:val="en-US"/>
    </w:rPr>
  </w:style>
  <w:style w:type="paragraph" w:styleId="Header">
    <w:name w:val="header"/>
    <w:basedOn w:val="Normal"/>
    <w:link w:val="HeaderChar"/>
    <w:uiPriority w:val="99"/>
    <w:unhideWhenUsed/>
    <w:rsid w:val="00B469F0"/>
    <w:pPr>
      <w:tabs>
        <w:tab w:val="center" w:pos="4819"/>
        <w:tab w:val="right" w:pos="9638"/>
      </w:tabs>
      <w:spacing w:after="0" w:line="240" w:lineRule="auto"/>
    </w:pPr>
  </w:style>
  <w:style w:type="character" w:customStyle="1" w:styleId="HeaderChar">
    <w:name w:val="Header Char"/>
    <w:basedOn w:val="DefaultParagraphFont"/>
    <w:link w:val="Header"/>
    <w:uiPriority w:val="99"/>
    <w:rsid w:val="00B469F0"/>
    <w:rPr>
      <w:lang w:val="en-US"/>
    </w:rPr>
  </w:style>
  <w:style w:type="paragraph" w:styleId="Footer">
    <w:name w:val="footer"/>
    <w:basedOn w:val="Normal"/>
    <w:link w:val="FooterChar"/>
    <w:uiPriority w:val="99"/>
    <w:unhideWhenUsed/>
    <w:rsid w:val="00B469F0"/>
    <w:pPr>
      <w:tabs>
        <w:tab w:val="center" w:pos="4819"/>
        <w:tab w:val="right" w:pos="9638"/>
      </w:tabs>
      <w:spacing w:after="0" w:line="240" w:lineRule="auto"/>
    </w:pPr>
  </w:style>
  <w:style w:type="character" w:customStyle="1" w:styleId="FooterChar">
    <w:name w:val="Footer Char"/>
    <w:basedOn w:val="DefaultParagraphFont"/>
    <w:link w:val="Footer"/>
    <w:uiPriority w:val="99"/>
    <w:rsid w:val="00B469F0"/>
    <w:rPr>
      <w:lang w:val="en-US"/>
    </w:rPr>
  </w:style>
  <w:style w:type="paragraph" w:styleId="Title">
    <w:name w:val="Title"/>
    <w:basedOn w:val="Normal"/>
    <w:link w:val="TitleChar"/>
    <w:qFormat/>
    <w:rsid w:val="003C0B65"/>
    <w:pPr>
      <w:spacing w:after="0" w:line="240" w:lineRule="auto"/>
      <w:jc w:val="center"/>
    </w:pPr>
    <w:rPr>
      <w:rFonts w:ascii="Times New Roman" w:eastAsia="Times New Roman" w:hAnsi="Times New Roman" w:cs="Times New Roman"/>
      <w:b/>
      <w:bCs/>
      <w:sz w:val="24"/>
      <w:szCs w:val="24"/>
      <w:lang w:val="lt-LT" w:eastAsia="lt-LT"/>
    </w:rPr>
  </w:style>
  <w:style w:type="character" w:customStyle="1" w:styleId="TitleChar">
    <w:name w:val="Title Char"/>
    <w:basedOn w:val="DefaultParagraphFont"/>
    <w:link w:val="Title"/>
    <w:rsid w:val="003C0B65"/>
    <w:rPr>
      <w:rFonts w:ascii="Times New Roman" w:eastAsia="Times New Roman" w:hAnsi="Times New Roman" w:cs="Times New Roman"/>
      <w:b/>
      <w:bCs/>
      <w:sz w:val="24"/>
      <w:szCs w:val="24"/>
      <w:lang w:eastAsia="lt-LT"/>
    </w:rPr>
  </w:style>
  <w:style w:type="table" w:styleId="TableGrid">
    <w:name w:val="Table Grid"/>
    <w:basedOn w:val="TableNormal"/>
    <w:uiPriority w:val="59"/>
    <w:rsid w:val="003C0B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E7A68-207B-4D8D-8DE2-918995A12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17589</Words>
  <Characters>10026</Characters>
  <Application>Microsoft Office Word</Application>
  <DocSecurity>4</DocSecurity>
  <Lines>83</Lines>
  <Paragraphs>55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27560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Ramunė Pamparienė</dc:creator>
  <cp:lastModifiedBy>Andrejus Vysockis</cp:lastModifiedBy>
  <cp:revision>2</cp:revision>
  <cp:lastPrinted>2025-11-21T07:37:00Z</cp:lastPrinted>
  <dcterms:created xsi:type="dcterms:W3CDTF">2026-08-04T08:56:00Z</dcterms:created>
  <dcterms:modified xsi:type="dcterms:W3CDTF">2026-08-04T08:56:00Z</dcterms:modified>
</cp:coreProperties>
</file>