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E8E0" w14:textId="77777777" w:rsidR="00AD74C9" w:rsidRPr="00AD74C9" w:rsidRDefault="00AD74C9" w:rsidP="00AD74C9">
      <w:pPr>
        <w:spacing w:after="0" w:line="240" w:lineRule="auto"/>
        <w:ind w:right="-178"/>
        <w:jc w:val="center"/>
        <w:rPr>
          <w:rFonts w:ascii="Arial" w:eastAsia="Times New Roman" w:hAnsi="Arial" w:cs="Arial"/>
        </w:rPr>
      </w:pPr>
    </w:p>
    <w:p w14:paraId="34EBCABE" w14:textId="77777777" w:rsidR="00AD74C9" w:rsidRPr="00AD74C9" w:rsidRDefault="00AD74C9" w:rsidP="00AD74C9">
      <w:pPr>
        <w:spacing w:after="0" w:line="240" w:lineRule="auto"/>
        <w:ind w:right="-178"/>
        <w:jc w:val="center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(Tiekėjo pavadinimas)</w:t>
      </w:r>
    </w:p>
    <w:p w14:paraId="54CDAE0B" w14:textId="77777777" w:rsidR="00AD74C9" w:rsidRPr="00AD74C9" w:rsidRDefault="00AD74C9" w:rsidP="00AD74C9">
      <w:pPr>
        <w:spacing w:after="0" w:line="240" w:lineRule="auto"/>
        <w:ind w:right="-178"/>
        <w:jc w:val="center"/>
        <w:rPr>
          <w:rFonts w:ascii="Arial" w:eastAsia="Times New Roman" w:hAnsi="Arial" w:cs="Arial"/>
        </w:rPr>
      </w:pPr>
    </w:p>
    <w:p w14:paraId="719ABFB9" w14:textId="77777777" w:rsidR="00AD74C9" w:rsidRPr="00AD74C9" w:rsidRDefault="00AD74C9" w:rsidP="00AD74C9">
      <w:pPr>
        <w:spacing w:after="0" w:line="240" w:lineRule="auto"/>
        <w:ind w:right="-178"/>
        <w:jc w:val="center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(Juridinio asmens teisinė forma, buveinė, kontaktinė informacija, registro, kuriame kaupiami ir saugomi duomenys apie tiekėją, pavadinimas)</w:t>
      </w:r>
    </w:p>
    <w:p w14:paraId="58BA1358" w14:textId="77777777" w:rsidR="00AD74C9" w:rsidRPr="00AD74C9" w:rsidRDefault="00AD74C9" w:rsidP="00AD74C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584E99D" w14:textId="67BE987A" w:rsidR="00AD74C9" w:rsidRPr="00AD74C9" w:rsidRDefault="00AD74C9" w:rsidP="00AD74C9">
      <w:pPr>
        <w:spacing w:after="0" w:line="240" w:lineRule="auto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V</w:t>
      </w:r>
      <w:r w:rsidR="00237504">
        <w:rPr>
          <w:rFonts w:ascii="Arial" w:eastAsia="Times New Roman" w:hAnsi="Arial" w:cs="Arial"/>
        </w:rPr>
        <w:t xml:space="preserve">alstybės įmonė </w:t>
      </w:r>
      <w:r w:rsidRPr="00AD74C9">
        <w:rPr>
          <w:rFonts w:ascii="Arial" w:eastAsia="Times New Roman" w:hAnsi="Arial" w:cs="Arial"/>
        </w:rPr>
        <w:t>Valstybinių miškų urėdija</w:t>
      </w:r>
    </w:p>
    <w:p w14:paraId="0703134A" w14:textId="77777777" w:rsidR="00AD74C9" w:rsidRPr="00AD74C9" w:rsidRDefault="00AD74C9" w:rsidP="00AD74C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C07BD0D" w14:textId="77777777" w:rsidR="00AD74C9" w:rsidRPr="00AD74C9" w:rsidRDefault="00AD74C9" w:rsidP="00AD74C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D74C9">
        <w:rPr>
          <w:rFonts w:ascii="Arial" w:eastAsia="Times New Roman" w:hAnsi="Arial" w:cs="Arial"/>
          <w:b/>
        </w:rPr>
        <w:t>PASIŪLYMAS</w:t>
      </w:r>
    </w:p>
    <w:p w14:paraId="6FEC53EB" w14:textId="002B8826" w:rsidR="00AD74C9" w:rsidRPr="00AD74C9" w:rsidRDefault="00AD74C9" w:rsidP="00AD74C9">
      <w:pPr>
        <w:spacing w:after="0" w:line="240" w:lineRule="auto"/>
        <w:jc w:val="center"/>
        <w:rPr>
          <w:rFonts w:ascii="Arial" w:eastAsia="Times New Roman" w:hAnsi="Arial" w:cs="Arial"/>
          <w:i/>
          <w:caps/>
          <w:color w:val="76923C"/>
        </w:rPr>
      </w:pPr>
      <w:r w:rsidRPr="00AD74C9">
        <w:rPr>
          <w:rFonts w:ascii="Arial" w:eastAsia="Times New Roman" w:hAnsi="Arial" w:cs="Arial"/>
          <w:b/>
        </w:rPr>
        <w:t xml:space="preserve">DĖL </w:t>
      </w:r>
      <w:r w:rsidR="00210BC8">
        <w:rPr>
          <w:rFonts w:ascii="Arial" w:eastAsia="Times New Roman" w:hAnsi="Arial" w:cs="Arial"/>
          <w:b/>
        </w:rPr>
        <w:t>MED</w:t>
      </w:r>
      <w:r w:rsidR="003E7E85">
        <w:rPr>
          <w:rFonts w:ascii="Arial" w:eastAsia="Times New Roman" w:hAnsi="Arial" w:cs="Arial"/>
          <w:b/>
        </w:rPr>
        <w:t>ELYNŲ TECHNIKOS (ŽŪT, PRIEKABŲ, PUSPRIEKABIŲ IR KITŲ TRANSPORTO PRIEMONIŲ BEI ĮRENGINIŲ)</w:t>
      </w:r>
      <w:r w:rsidR="00210BC8">
        <w:rPr>
          <w:rFonts w:ascii="Arial" w:eastAsia="Times New Roman" w:hAnsi="Arial" w:cs="Arial"/>
          <w:b/>
        </w:rPr>
        <w:t xml:space="preserve"> ATSARGINIŲ DALIŲ IR REMONTO BEI PRIEŽIŪROS PASLAUGŲ</w:t>
      </w:r>
      <w:r w:rsidR="00237504" w:rsidRPr="00237504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eastAsia="Calibri" w:hAnsi="Arial" w:cs="Arial"/>
          <w:b/>
          <w:caps/>
        </w:rPr>
        <w:t>PIRKIMO</w:t>
      </w:r>
    </w:p>
    <w:p w14:paraId="585C410D" w14:textId="77777777" w:rsidR="00AD74C9" w:rsidRPr="00AD74C9" w:rsidRDefault="00AD74C9" w:rsidP="00AD7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</w:rPr>
      </w:pPr>
    </w:p>
    <w:p w14:paraId="6638721A" w14:textId="77777777" w:rsidR="00AD74C9" w:rsidRPr="00AD74C9" w:rsidRDefault="00AD74C9" w:rsidP="00AD7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D74C9">
        <w:rPr>
          <w:rFonts w:ascii="Arial" w:eastAsia="Times New Roman" w:hAnsi="Arial" w:cs="Arial"/>
        </w:rPr>
        <w:t>____________</w:t>
      </w:r>
      <w:r w:rsidRPr="00AD74C9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D74C9">
        <w:rPr>
          <w:rFonts w:ascii="Arial" w:eastAsia="Times New Roman" w:hAnsi="Arial" w:cs="Arial"/>
        </w:rPr>
        <w:t>Nr.______</w:t>
      </w:r>
    </w:p>
    <w:p w14:paraId="1E7E3C3E" w14:textId="77777777" w:rsidR="00AD74C9" w:rsidRPr="00AD74C9" w:rsidRDefault="00AD74C9" w:rsidP="00AD7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AD74C9">
        <w:rPr>
          <w:rFonts w:ascii="Arial" w:eastAsia="Times New Roman" w:hAnsi="Arial" w:cs="Arial"/>
          <w:bCs/>
          <w:color w:val="000000"/>
        </w:rPr>
        <w:t>(Data)</w:t>
      </w:r>
    </w:p>
    <w:p w14:paraId="6BD9E678" w14:textId="77777777" w:rsidR="00AD74C9" w:rsidRPr="00AD74C9" w:rsidRDefault="00AD74C9" w:rsidP="00AD7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AD74C9">
        <w:rPr>
          <w:rFonts w:ascii="Arial" w:eastAsia="Times New Roman" w:hAnsi="Arial" w:cs="Arial"/>
          <w:bCs/>
          <w:color w:val="000000"/>
        </w:rPr>
        <w:t>_____________</w:t>
      </w:r>
    </w:p>
    <w:p w14:paraId="216B8288" w14:textId="77777777" w:rsidR="00AD74C9" w:rsidRPr="00AD74C9" w:rsidRDefault="00AD74C9" w:rsidP="00AD7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AD74C9">
        <w:rPr>
          <w:rFonts w:ascii="Arial" w:eastAsia="Times New Roman" w:hAnsi="Arial" w:cs="Arial"/>
          <w:bCs/>
          <w:color w:val="000000"/>
        </w:rPr>
        <w:t>(Sudarymo vieta)</w:t>
      </w:r>
    </w:p>
    <w:p w14:paraId="347B557A" w14:textId="77777777" w:rsidR="00AD74C9" w:rsidRPr="00AD74C9" w:rsidRDefault="00AD74C9" w:rsidP="00AD74C9">
      <w:pPr>
        <w:spacing w:before="60" w:after="60" w:line="240" w:lineRule="auto"/>
        <w:rPr>
          <w:rFonts w:ascii="Arial" w:eastAsia="Times New Roman" w:hAnsi="Arial" w:cs="Arial"/>
          <w:bCs/>
          <w:color w:val="000000"/>
          <w:vertAlign w:val="superscript"/>
        </w:rPr>
      </w:pPr>
    </w:p>
    <w:p w14:paraId="7A8AFA64" w14:textId="77777777" w:rsidR="00AD74C9" w:rsidRPr="00AD74C9" w:rsidRDefault="00AD74C9" w:rsidP="00AD74C9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AD74C9">
        <w:rPr>
          <w:rFonts w:ascii="Arial" w:eastAsia="Times New Roman" w:hAnsi="Arial" w:cs="Arial"/>
          <w:b/>
          <w:bCs/>
        </w:rPr>
        <w:t>INFORMACIJA APIE TIEKĖJĄ</w:t>
      </w:r>
    </w:p>
    <w:p w14:paraId="40B4BCB3" w14:textId="77777777" w:rsidR="00AD74C9" w:rsidRPr="00AD74C9" w:rsidRDefault="00AD74C9" w:rsidP="00AD74C9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AD74C9" w:rsidRPr="00AD74C9" w14:paraId="527B5DE3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E7EE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Times New Roman" w:hAnsi="Arial" w:cs="Arial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B8C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6D0D51AC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A1C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Times New Roman" w:hAnsi="Arial" w:cs="Arial"/>
              </w:rPr>
              <w:t xml:space="preserve">Tiekėjo arba tiekėjo grupės narių juridinio asmens kodas (-ai) </w:t>
            </w:r>
            <w:r w:rsidRPr="00AD74C9">
              <w:rPr>
                <w:rFonts w:ascii="Arial" w:eastAsia="Times New Roman" w:hAnsi="Arial" w:cs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C8C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70E7999A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305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Times New Roman" w:hAnsi="Arial" w:cs="Arial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113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7B61D30C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F85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Calibri" w:hAnsi="Arial" w:cs="Arial"/>
              </w:rPr>
              <w:t xml:space="preserve">Tiekėjų grupės narys, atstovaujantis arba vadovaujantis  tiekėjų grupei </w:t>
            </w:r>
            <w:r w:rsidRPr="00AD74C9">
              <w:rPr>
                <w:rFonts w:ascii="Arial" w:eastAsia="Times New Roman" w:hAnsi="Arial" w:cs="Arial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4C9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69635CE4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5DC1" w14:textId="77777777" w:rsidR="00AD74C9" w:rsidRPr="00AD74C9" w:rsidRDefault="00AD74C9" w:rsidP="00AD74C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AD74C9">
              <w:rPr>
                <w:rFonts w:ascii="Arial" w:eastAsia="Calibri" w:hAnsi="Arial" w:cs="Arial"/>
              </w:rPr>
              <w:t xml:space="preserve">Asmuo (Asmenys) </w:t>
            </w:r>
            <w:r w:rsidRPr="00AD74C9">
              <w:rPr>
                <w:rFonts w:ascii="Arial" w:eastAsia="Calibri" w:hAnsi="Arial" w:cs="Arial"/>
                <w:i/>
              </w:rPr>
              <w:t>(vardas, pavardė)</w:t>
            </w:r>
            <w:r w:rsidRPr="00AD74C9">
              <w:rPr>
                <w:rFonts w:ascii="Arial" w:eastAsia="Calibri" w:hAnsi="Arial" w:cs="Arial"/>
              </w:rPr>
              <w:t>*:</w:t>
            </w:r>
          </w:p>
          <w:p w14:paraId="241BB29F" w14:textId="77777777" w:rsidR="00AD74C9" w:rsidRPr="00AD74C9" w:rsidRDefault="00AD74C9" w:rsidP="00AD74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D74C9">
              <w:rPr>
                <w:rFonts w:ascii="Arial" w:eastAsia="Calibri" w:hAnsi="Arial" w:cs="Arial"/>
              </w:rPr>
              <w:t>Tiekėjo vadovas;</w:t>
            </w:r>
          </w:p>
          <w:p w14:paraId="55A03AD4" w14:textId="77777777" w:rsidR="00AD74C9" w:rsidRPr="00AD74C9" w:rsidRDefault="00AD74C9" w:rsidP="00AD74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D74C9">
              <w:rPr>
                <w:rFonts w:ascii="Arial" w:eastAsia="Calibri" w:hAnsi="Arial" w:cs="Arial"/>
              </w:rPr>
              <w:t>Kuris atstovauja tiekėją dėl šios sutarties sudarymo, priima sprendimą sudaryti šio sutartį ir(ar) ją pasirašys**;</w:t>
            </w:r>
          </w:p>
          <w:p w14:paraId="7EFDB246" w14:textId="77777777" w:rsidR="00AD74C9" w:rsidRPr="00AD74C9" w:rsidRDefault="00AD74C9" w:rsidP="00AD74C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D74C9">
              <w:rPr>
                <w:rFonts w:ascii="Arial" w:eastAsia="Calibri" w:hAnsi="Arial" w:cs="Arial"/>
              </w:rPr>
              <w:t>Buhalteris(-</w:t>
            </w:r>
            <w:proofErr w:type="spellStart"/>
            <w:r w:rsidRPr="00AD74C9">
              <w:rPr>
                <w:rFonts w:ascii="Arial" w:eastAsia="Calibri" w:hAnsi="Arial" w:cs="Arial"/>
              </w:rPr>
              <w:t>iai</w:t>
            </w:r>
            <w:proofErr w:type="spellEnd"/>
            <w:r w:rsidRPr="00AD74C9">
              <w:rPr>
                <w:rFonts w:ascii="Arial" w:eastAsia="Calibri" w:hAnsi="Arial" w:cs="Arial"/>
              </w:rPr>
              <w:t>) ar kitas asmuo(-</w:t>
            </w:r>
            <w:proofErr w:type="spellStart"/>
            <w:r w:rsidRPr="00AD74C9">
              <w:rPr>
                <w:rFonts w:ascii="Arial" w:eastAsia="Calibri" w:hAnsi="Arial" w:cs="Arial"/>
              </w:rPr>
              <w:t>ys</w:t>
            </w:r>
            <w:proofErr w:type="spellEnd"/>
            <w:r w:rsidRPr="00AD74C9">
              <w:rPr>
                <w:rFonts w:ascii="Arial" w:eastAsia="Calibri" w:hAnsi="Arial" w:cs="Arial"/>
              </w:rPr>
              <w:t>) turintis(-</w:t>
            </w:r>
            <w:proofErr w:type="spellStart"/>
            <w:r w:rsidRPr="00AD74C9">
              <w:rPr>
                <w:rFonts w:ascii="Arial" w:eastAsia="Calibri" w:hAnsi="Arial" w:cs="Arial"/>
              </w:rPr>
              <w:t>ys</w:t>
            </w:r>
            <w:proofErr w:type="spellEnd"/>
            <w:r w:rsidRPr="00AD74C9">
              <w:rPr>
                <w:rFonts w:ascii="Arial" w:eastAsia="Calibri" w:hAnsi="Arial" w:cs="Arial"/>
              </w:rPr>
              <w:t>) teisę surašyti ir pasirašyti tiekėjo apskaitos dokumentus.</w:t>
            </w:r>
          </w:p>
          <w:p w14:paraId="65AD30C5" w14:textId="77777777" w:rsidR="00AD74C9" w:rsidRPr="00AD74C9" w:rsidRDefault="00AD74C9" w:rsidP="00AD74C9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</w:rPr>
            </w:pPr>
            <w:r w:rsidRPr="00AD74C9">
              <w:rPr>
                <w:rFonts w:ascii="Arial" w:eastAsia="Calibri" w:hAnsi="Arial" w:cs="Arial"/>
              </w:rPr>
              <w:t>*</w:t>
            </w:r>
            <w:r w:rsidRPr="00AD74C9">
              <w:rPr>
                <w:rFonts w:ascii="Arial" w:eastAsia="Calibri" w:hAnsi="Arial" w:cs="Arial"/>
                <w:i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4034F3D2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Calibri" w:hAnsi="Arial" w:cs="Arial"/>
                <w:i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B9A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FF0000"/>
              </w:rPr>
            </w:pPr>
            <w:r w:rsidRPr="00AD74C9">
              <w:rPr>
                <w:rFonts w:ascii="Arial" w:eastAsia="Times New Roman" w:hAnsi="Arial" w:cs="Arial"/>
                <w:color w:val="FF0000"/>
              </w:rPr>
              <w:t>Būtina nurodyti:</w:t>
            </w:r>
          </w:p>
          <w:p w14:paraId="5CB03464" w14:textId="77777777" w:rsidR="00AD74C9" w:rsidRPr="00AD74C9" w:rsidRDefault="00AD74C9" w:rsidP="00AD74C9">
            <w:pPr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</w:rPr>
            </w:pPr>
            <w:r w:rsidRPr="00AD74C9">
              <w:rPr>
                <w:rFonts w:ascii="Arial" w:eastAsia="Times New Roman" w:hAnsi="Arial" w:cs="Arial"/>
                <w:color w:val="FF0000"/>
              </w:rPr>
              <w:t>Vardas Pavardė;</w:t>
            </w:r>
          </w:p>
          <w:p w14:paraId="6ED6CB2C" w14:textId="77777777" w:rsidR="00AD74C9" w:rsidRPr="00AD74C9" w:rsidRDefault="00AD74C9" w:rsidP="00AD74C9">
            <w:pPr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</w:rPr>
            </w:pPr>
            <w:r w:rsidRPr="00AD74C9">
              <w:rPr>
                <w:rFonts w:ascii="Arial" w:eastAsia="Times New Roman" w:hAnsi="Arial" w:cs="Arial"/>
                <w:color w:val="FF0000"/>
              </w:rPr>
              <w:t>Vardas Pavardė;</w:t>
            </w:r>
          </w:p>
          <w:p w14:paraId="413D57F0" w14:textId="77777777" w:rsidR="00AD74C9" w:rsidRPr="00AD74C9" w:rsidRDefault="00AD74C9" w:rsidP="00AD74C9">
            <w:pPr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</w:rPr>
            </w:pPr>
            <w:r w:rsidRPr="00AD74C9">
              <w:rPr>
                <w:rFonts w:ascii="Arial" w:eastAsia="Times New Roman" w:hAnsi="Arial" w:cs="Arial"/>
                <w:color w:val="FF0000"/>
              </w:rPr>
              <w:t>Vardas Pavardė.</w:t>
            </w:r>
          </w:p>
        </w:tc>
      </w:tr>
      <w:tr w:rsidR="00AD74C9" w:rsidRPr="00AD74C9" w14:paraId="551186C7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457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AD74C9">
              <w:rPr>
                <w:rFonts w:ascii="Arial" w:eastAsia="Times New Roman" w:hAnsi="Arial" w:cs="Arial"/>
              </w:rPr>
              <w:t xml:space="preserve">Tiekėjo arba </w:t>
            </w:r>
            <w:r w:rsidRPr="00AD74C9">
              <w:rPr>
                <w:rFonts w:ascii="Arial" w:eastAsia="Calibri" w:hAnsi="Arial" w:cs="Arial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B75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5391A5BA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0E1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AD74C9">
              <w:rPr>
                <w:rFonts w:ascii="Arial" w:eastAsia="Calibri" w:hAnsi="Arial" w:cs="Arial"/>
              </w:rPr>
              <w:lastRenderedPageBreak/>
              <w:t xml:space="preserve">Tiekėjo arba atstovaujančio tiekėjų grupės nario </w:t>
            </w:r>
            <w:r w:rsidRPr="00AD74C9">
              <w:rPr>
                <w:rFonts w:ascii="Arial" w:eastAsia="Times New Roman" w:hAnsi="Arial" w:cs="Arial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063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18EBE410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084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D74C9">
              <w:rPr>
                <w:rFonts w:ascii="Arial" w:eastAsia="Times New Roman" w:hAnsi="Arial" w:cs="Arial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9AA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D74C9" w:rsidRPr="00AD74C9" w14:paraId="3EB6ED9D" w14:textId="77777777" w:rsidTr="00124C4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378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AD74C9">
              <w:rPr>
                <w:rFonts w:ascii="Arial" w:eastAsia="Times New Roman" w:hAnsi="Arial" w:cs="Arial"/>
                <w:bCs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B47" w14:textId="77777777" w:rsidR="00AD74C9" w:rsidRPr="00AD74C9" w:rsidRDefault="00AD74C9" w:rsidP="00AD74C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AC66A11" w14:textId="77777777" w:rsidR="00AD74C9" w:rsidRPr="00AD74C9" w:rsidRDefault="00AD74C9" w:rsidP="00AD74C9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</w:rPr>
      </w:pPr>
    </w:p>
    <w:p w14:paraId="78DFD355" w14:textId="5B7DD263" w:rsidR="00AD74C9" w:rsidRPr="00AD74C9" w:rsidRDefault="00AD74C9" w:rsidP="00AD74C9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AD74C9">
        <w:rPr>
          <w:rFonts w:ascii="Arial" w:eastAsia="Times New Roman" w:hAnsi="Arial" w:cs="Arial"/>
          <w:b/>
          <w:bCs/>
        </w:rPr>
        <w:t>INFORMACIJA APIE SUBTIEKĖJUS</w:t>
      </w:r>
    </w:p>
    <w:p w14:paraId="3DBB56D2" w14:textId="77777777" w:rsidR="00AD74C9" w:rsidRPr="00AD74C9" w:rsidRDefault="00AD74C9" w:rsidP="00AD74C9">
      <w:pPr>
        <w:spacing w:after="0" w:line="240" w:lineRule="auto"/>
        <w:rPr>
          <w:rFonts w:ascii="Arial" w:eastAsia="Times New Roman" w:hAnsi="Arial" w:cs="Arial"/>
        </w:rPr>
      </w:pPr>
    </w:p>
    <w:p w14:paraId="1E9FD3BE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Calibri" w:hAnsi="Arial" w:cs="Arial"/>
          <w:color w:val="000000"/>
        </w:rPr>
      </w:pPr>
      <w:r w:rsidRPr="00AD74C9">
        <w:rPr>
          <w:rFonts w:ascii="Arial" w:eastAsia="Times New Roman" w:hAnsi="Arial" w:cs="Arial"/>
        </w:rPr>
        <w:t>Subtiekėjai ir jiems perduodama vykdyti sutarties dalis</w:t>
      </w:r>
      <w:r w:rsidRPr="00AD74C9">
        <w:rPr>
          <w:rFonts w:ascii="Arial" w:eastAsia="Calibri" w:hAnsi="Arial" w:cs="Arial"/>
          <w:color w:val="00000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AD74C9" w:rsidRPr="00AD74C9" w14:paraId="37927EEE" w14:textId="77777777" w:rsidTr="00AD74C9">
        <w:tc>
          <w:tcPr>
            <w:tcW w:w="656" w:type="dxa"/>
            <w:shd w:val="clear" w:color="auto" w:fill="C2D69B"/>
          </w:tcPr>
          <w:p w14:paraId="748AE03C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D74C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C2D69B"/>
          </w:tcPr>
          <w:p w14:paraId="0EC95131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D74C9">
              <w:rPr>
                <w:rFonts w:ascii="Arial" w:hAnsi="Arial" w:cs="Arial"/>
                <w:b/>
              </w:rPr>
              <w:t>Subtiekėjo pavadinimas</w:t>
            </w:r>
            <w:r w:rsidRPr="00AD74C9">
              <w:rPr>
                <w:rFonts w:ascii="Arial" w:hAnsi="Arial" w:cs="Arial"/>
                <w:b/>
                <w:color w:val="76923C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C2D69B"/>
          </w:tcPr>
          <w:p w14:paraId="5C3C6DC9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D74C9">
              <w:rPr>
                <w:rFonts w:ascii="Arial" w:hAnsi="Arial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2D69B"/>
          </w:tcPr>
          <w:p w14:paraId="154C9F93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D74C9">
              <w:rPr>
                <w:rFonts w:ascii="Arial" w:hAnsi="Arial" w:cs="Arial"/>
                <w:b/>
              </w:rPr>
              <w:t xml:space="preserve">Procentas perduodamos vykdyti Pirkimo objekto dalies nuo pasiūlymo kainos su PVM </w:t>
            </w:r>
            <w:r w:rsidRPr="00AD74C9">
              <w:rPr>
                <w:rFonts w:ascii="Arial" w:hAnsi="Arial" w:cs="Arial"/>
                <w:i/>
              </w:rPr>
              <w:t>(pildoma, jei ūkio subjektas vykdys sutartį)</w:t>
            </w:r>
          </w:p>
        </w:tc>
      </w:tr>
      <w:tr w:rsidR="00AD74C9" w:rsidRPr="00AD74C9" w14:paraId="09F722BE" w14:textId="77777777" w:rsidTr="00124C4D">
        <w:tc>
          <w:tcPr>
            <w:tcW w:w="656" w:type="dxa"/>
          </w:tcPr>
          <w:p w14:paraId="0A1C309A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D74C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39" w:type="dxa"/>
          </w:tcPr>
          <w:p w14:paraId="76814A00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5900DBD5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10FE61B5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D74C9" w:rsidRPr="00AD74C9" w14:paraId="64C5DD84" w14:textId="77777777" w:rsidTr="00124C4D">
        <w:tc>
          <w:tcPr>
            <w:tcW w:w="656" w:type="dxa"/>
          </w:tcPr>
          <w:p w14:paraId="68FC7929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D74C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39" w:type="dxa"/>
          </w:tcPr>
          <w:p w14:paraId="38C10531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5FF106D6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3CA01802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D74C9" w:rsidRPr="00AD74C9" w14:paraId="19F3D4A1" w14:textId="77777777" w:rsidTr="00124C4D">
        <w:tc>
          <w:tcPr>
            <w:tcW w:w="656" w:type="dxa"/>
          </w:tcPr>
          <w:p w14:paraId="15CFF429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D74C9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639" w:type="dxa"/>
          </w:tcPr>
          <w:p w14:paraId="65D68F40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14:paraId="73427997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583F92E9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3A30F21D" w14:textId="77777777" w:rsidR="00AD74C9" w:rsidRPr="00AD74C9" w:rsidRDefault="00AD74C9" w:rsidP="00AD74C9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</w:rPr>
      </w:pPr>
    </w:p>
    <w:p w14:paraId="02C52346" w14:textId="77777777" w:rsidR="00AD74C9" w:rsidRPr="00AD74C9" w:rsidRDefault="00AD74C9" w:rsidP="00AD74C9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AD74C9">
        <w:rPr>
          <w:rFonts w:ascii="Arial" w:eastAsia="Times New Roman" w:hAnsi="Arial" w:cs="Arial"/>
          <w:b/>
          <w:bCs/>
        </w:rPr>
        <w:t>PASIŪLYMO KOKYBINIAI PARAMETRAI</w:t>
      </w:r>
    </w:p>
    <w:p w14:paraId="5FE6D4A6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3578C231" w14:textId="77777777" w:rsidR="00AD74C9" w:rsidRPr="00AD74C9" w:rsidRDefault="00AD74C9" w:rsidP="00AD74C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AD74C9">
        <w:rPr>
          <w:rFonts w:ascii="Arial" w:eastAsia="Calibri" w:hAnsi="Arial" w:cs="Arial"/>
        </w:rPr>
        <w:t>Siūlomas pirkimo objektas atitinka pirkimo dokumentuose nurodytus reikalavimus ir jo savybės yra tokios: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4951"/>
        <w:gridCol w:w="3824"/>
      </w:tblGrid>
      <w:tr w:rsidR="00210BC8" w:rsidRPr="00AD74C9" w14:paraId="40EE6045" w14:textId="77315559" w:rsidTr="00210BC8">
        <w:trPr>
          <w:trHeight w:val="8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4BEB321" w14:textId="77777777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AD74C9">
              <w:rPr>
                <w:rFonts w:ascii="Arial" w:eastAsia="Calibri" w:hAnsi="Arial" w:cs="Arial"/>
                <w:b/>
              </w:rPr>
              <w:t>Eil.Nr</w:t>
            </w:r>
            <w:proofErr w:type="spellEnd"/>
            <w:r w:rsidRPr="00AD74C9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EAF751" w14:textId="39865087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AD74C9">
              <w:rPr>
                <w:rFonts w:ascii="Arial" w:eastAsia="Calibri" w:hAnsi="Arial" w:cs="Arial"/>
                <w:b/>
              </w:rPr>
              <w:t>Kokybės kriterijus pagal pirkimo dokumentuose nustatytą pasiūlymų vertinimo tvarką</w:t>
            </w:r>
            <w:r>
              <w:rPr>
                <w:rFonts w:ascii="Arial" w:eastAsia="Calibri" w:hAnsi="Arial" w:cs="Arial"/>
                <w:b/>
              </w:rPr>
              <w:t xml:space="preserve"> (A)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E4EC16C" w14:textId="77777777" w:rsidR="00210BC8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7949E0">
              <w:rPr>
                <w:rFonts w:ascii="Arial" w:eastAsia="Calibri" w:hAnsi="Arial" w:cs="Arial"/>
                <w:b/>
                <w:color w:val="FF0000"/>
              </w:rPr>
              <w:t>P.o.d</w:t>
            </w:r>
            <w:proofErr w:type="spellEnd"/>
            <w:r w:rsidRPr="007949E0">
              <w:rPr>
                <w:rFonts w:ascii="Arial" w:eastAsia="Calibri" w:hAnsi="Arial" w:cs="Arial"/>
                <w:b/>
                <w:color w:val="FF0000"/>
              </w:rPr>
              <w:t xml:space="preserve">. Nr. </w:t>
            </w:r>
          </w:p>
          <w:p w14:paraId="3A641B04" w14:textId="5413833A" w:rsidR="00210BC8" w:rsidRDefault="00210BC8" w:rsidP="00353D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kuriai taikomas kriterijaus reikšmė</w:t>
            </w:r>
          </w:p>
          <w:p w14:paraId="3AA43D4E" w14:textId="694A65A6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C5625">
              <w:rPr>
                <w:rFonts w:ascii="Arial" w:eastAsia="Calibri" w:hAnsi="Arial" w:cs="Arial"/>
                <w:b/>
                <w:color w:val="FF0000"/>
                <w:u w:val="single"/>
              </w:rPr>
              <w:t>(pildo tiekėjas)</w:t>
            </w:r>
          </w:p>
        </w:tc>
      </w:tr>
      <w:tr w:rsidR="00210BC8" w:rsidRPr="00AD74C9" w14:paraId="3D3E5ACF" w14:textId="49D0AA7C" w:rsidTr="00210BC8">
        <w:trPr>
          <w:trHeight w:val="24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EE3" w14:textId="77777777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AD74C9">
              <w:rPr>
                <w:rFonts w:ascii="Arial" w:eastAsia="Calibri" w:hAnsi="Arial" w:cs="Arial"/>
                <w:i/>
              </w:rPr>
              <w:t>1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971" w14:textId="77777777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AD74C9">
              <w:rPr>
                <w:rFonts w:ascii="Arial" w:eastAsia="Calibri" w:hAnsi="Arial" w:cs="Arial"/>
                <w:i/>
              </w:rPr>
              <w:t>2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605" w14:textId="496C30C3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4</w:t>
            </w:r>
          </w:p>
        </w:tc>
      </w:tr>
      <w:tr w:rsidR="00210BC8" w:rsidRPr="00AD74C9" w14:paraId="50739A40" w14:textId="76A478E3" w:rsidTr="00210BC8">
        <w:trPr>
          <w:trHeight w:val="241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E7CE3" w14:textId="77777777" w:rsidR="00210BC8" w:rsidRPr="00AD74C9" w:rsidRDefault="00210BC8" w:rsidP="006F229C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AD74C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C118" w14:textId="746CDB1D" w:rsidR="00210BC8" w:rsidRPr="001C2C1F" w:rsidRDefault="00210BC8" w:rsidP="006F229C">
            <w:pPr>
              <w:widowControl w:val="0"/>
              <w:spacing w:after="0" w:line="240" w:lineRule="auto"/>
              <w:rPr>
                <w:rFonts w:ascii="Arial" w:eastAsia="Calibri" w:hAnsi="Arial" w:cs="Arial"/>
                <w:iCs/>
                <w:color w:val="76923C"/>
                <w:lang w:val="en-US"/>
              </w:rPr>
            </w:pPr>
            <w:r>
              <w:rPr>
                <w:rFonts w:ascii="Arial" w:eastAsia="Times New Roman" w:hAnsi="Arial" w:cs="Arial"/>
                <w:iCs/>
              </w:rPr>
              <w:t xml:space="preserve">Suteikiamos nuolaidos procentais neišvardintoms originalioms </w:t>
            </w:r>
            <w:r w:rsidR="00F26D67">
              <w:rPr>
                <w:rFonts w:ascii="Arial" w:eastAsia="Times New Roman" w:hAnsi="Arial" w:cs="Arial"/>
                <w:iCs/>
              </w:rPr>
              <w:t>ar lygiavertėms dalims ir remonto medž</w:t>
            </w:r>
            <w:r w:rsidR="00212FBE">
              <w:rPr>
                <w:rFonts w:ascii="Arial" w:eastAsia="Times New Roman" w:hAnsi="Arial" w:cs="Arial"/>
                <w:iCs/>
              </w:rPr>
              <w:t>ia</w:t>
            </w:r>
            <w:r w:rsidR="00F26D67">
              <w:rPr>
                <w:rFonts w:ascii="Arial" w:eastAsia="Times New Roman" w:hAnsi="Arial" w:cs="Arial"/>
                <w:iCs/>
              </w:rPr>
              <w:t>goms</w:t>
            </w:r>
            <w:r>
              <w:rPr>
                <w:rFonts w:ascii="Arial" w:eastAsia="Times New Roman" w:hAnsi="Arial" w:cs="Arial"/>
                <w:iCs/>
                <w:lang w:val="en-US"/>
              </w:rPr>
              <w:t>*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8BF6" w14:textId="77777777" w:rsidR="00210BC8" w:rsidRPr="00AD74C9" w:rsidRDefault="00210BC8" w:rsidP="006F229C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10BC8" w:rsidRPr="00AD74C9" w14:paraId="5BA2DBA6" w14:textId="77777777" w:rsidTr="00210BC8">
        <w:trPr>
          <w:trHeight w:val="2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92F" w14:textId="1FAC0764" w:rsidR="00210BC8" w:rsidRPr="007949E0" w:rsidRDefault="00210BC8" w:rsidP="00AD74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7949E0">
              <w:rPr>
                <w:rFonts w:ascii="Arial" w:eastAsia="Times New Roman" w:hAnsi="Arial" w:cs="Arial"/>
                <w:bCs/>
                <w:lang w:val="en-US"/>
              </w:rPr>
              <w:t>2.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D64" w14:textId="1BD4A6C1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...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31E" w14:textId="77777777" w:rsidR="00210BC8" w:rsidRPr="00AD74C9" w:rsidRDefault="00210BC8" w:rsidP="00AD74C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10BC8" w:rsidRPr="00AD74C9" w14:paraId="352AE75F" w14:textId="77777777" w:rsidTr="00210BC8">
        <w:trPr>
          <w:trHeight w:val="2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232" w14:textId="3D4A4D0D" w:rsidR="00210BC8" w:rsidRPr="007949E0" w:rsidRDefault="00210BC8" w:rsidP="00AD74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7949E0">
              <w:rPr>
                <w:rFonts w:ascii="Arial" w:eastAsia="Times New Roman" w:hAnsi="Arial" w:cs="Arial"/>
                <w:bCs/>
                <w:lang w:val="en-US"/>
              </w:rPr>
              <w:t>3.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B85" w14:textId="1061DA50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...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4C7" w14:textId="77777777" w:rsidR="00210BC8" w:rsidRPr="00AD74C9" w:rsidRDefault="00210BC8" w:rsidP="00AD74C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10BC8" w:rsidRPr="00AD74C9" w14:paraId="3BA8123E" w14:textId="77777777" w:rsidTr="00210BC8">
        <w:trPr>
          <w:trHeight w:val="22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5FC" w14:textId="1B7F0FE2" w:rsidR="00210BC8" w:rsidRPr="007949E0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7949E0">
              <w:rPr>
                <w:rFonts w:ascii="Arial" w:eastAsia="Times New Roman" w:hAnsi="Arial" w:cs="Arial"/>
                <w:bCs/>
                <w:lang w:val="en-US"/>
              </w:rPr>
              <w:t>…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F2C" w14:textId="77777777" w:rsidR="00210BC8" w:rsidRPr="00AD74C9" w:rsidRDefault="00210BC8" w:rsidP="00AD74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7DF" w14:textId="77777777" w:rsidR="00210BC8" w:rsidRPr="00AD74C9" w:rsidRDefault="00210BC8" w:rsidP="00AD74C9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A232647" w14:textId="1DB82598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>*</w:t>
      </w:r>
      <w:r w:rsidR="00210BC8">
        <w:rPr>
          <w:rFonts w:ascii="Arial" w:eastAsia="Times New Roman" w:hAnsi="Arial" w:cs="Arial"/>
        </w:rPr>
        <w:t>K</w:t>
      </w:r>
      <w:r>
        <w:rPr>
          <w:rFonts w:ascii="Arial" w:eastAsia="Times New Roman" w:hAnsi="Arial" w:cs="Arial"/>
        </w:rPr>
        <w:t xml:space="preserve">riterijaus </w:t>
      </w:r>
      <w:r>
        <w:rPr>
          <w:rFonts w:ascii="Arial" w:eastAsia="Calibri" w:hAnsi="Arial" w:cs="Arial"/>
          <w:b/>
        </w:rPr>
        <w:t>(</w:t>
      </w:r>
      <w:r w:rsidR="00210BC8">
        <w:rPr>
          <w:rFonts w:ascii="Arial" w:eastAsia="Calibri" w:hAnsi="Arial" w:cs="Arial"/>
          <w:b/>
        </w:rPr>
        <w:t>A</w:t>
      </w:r>
      <w:r>
        <w:rPr>
          <w:rFonts w:ascii="Arial" w:eastAsia="Calibri" w:hAnsi="Arial" w:cs="Arial"/>
          <w:b/>
        </w:rPr>
        <w:t>)</w:t>
      </w:r>
      <w:r w:rsidRPr="00AD74C9">
        <w:rPr>
          <w:rFonts w:ascii="Arial" w:eastAsia="Calibri" w:hAnsi="Arial" w:cs="Arial"/>
          <w:bCs/>
        </w:rPr>
        <w:t xml:space="preserve"> reikšmė</w:t>
      </w:r>
      <w:r>
        <w:rPr>
          <w:rFonts w:ascii="Arial" w:eastAsia="Calibri" w:hAnsi="Arial" w:cs="Arial"/>
          <w:bCs/>
        </w:rPr>
        <w:t>, lentelėje turi būti nurodyta</w:t>
      </w:r>
      <w:r w:rsidR="00F57A07">
        <w:rPr>
          <w:rFonts w:ascii="Arial" w:eastAsia="Calibri" w:hAnsi="Arial" w:cs="Arial"/>
          <w:bCs/>
        </w:rPr>
        <w:t xml:space="preserve">, užpildant tiek eilučių kiek kriterijaus reikšmių siūloma pagal siūlomas </w:t>
      </w:r>
      <w:proofErr w:type="spellStart"/>
      <w:r w:rsidR="00F57A07">
        <w:rPr>
          <w:rFonts w:ascii="Arial" w:eastAsia="Calibri" w:hAnsi="Arial" w:cs="Arial"/>
          <w:bCs/>
        </w:rPr>
        <w:t>P.o.d</w:t>
      </w:r>
      <w:proofErr w:type="spellEnd"/>
      <w:r w:rsidR="00F57A07">
        <w:rPr>
          <w:rFonts w:ascii="Arial" w:eastAsia="Calibri" w:hAnsi="Arial" w:cs="Arial"/>
          <w:bCs/>
        </w:rPr>
        <w:t>.</w:t>
      </w:r>
    </w:p>
    <w:p w14:paraId="61806F39" w14:textId="0B9E2BF4" w:rsid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33BEE853" w14:textId="77777777" w:rsidR="00353D34" w:rsidRDefault="00353D34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583EF3FE" w14:textId="77777777" w:rsidR="001C2C1F" w:rsidRPr="00AD74C9" w:rsidRDefault="001C2C1F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1737BA19" w14:textId="77777777" w:rsidR="00AD74C9" w:rsidRPr="00AD74C9" w:rsidRDefault="00AD74C9" w:rsidP="00AD74C9">
      <w:pPr>
        <w:keepNext/>
        <w:numPr>
          <w:ilvl w:val="0"/>
          <w:numId w:val="2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</w:rPr>
      </w:pPr>
      <w:r w:rsidRPr="00AD74C9">
        <w:rPr>
          <w:rFonts w:ascii="Arial" w:eastAsia="Times New Roman" w:hAnsi="Arial" w:cs="Arial"/>
          <w:b/>
          <w:color w:val="000000"/>
        </w:rPr>
        <w:t xml:space="preserve">PASIŪLYMO KAINA </w:t>
      </w:r>
    </w:p>
    <w:p w14:paraId="4FEB0322" w14:textId="77777777" w:rsidR="00AD74C9" w:rsidRPr="00AD74C9" w:rsidRDefault="00AD74C9" w:rsidP="00AD74C9">
      <w:pPr>
        <w:spacing w:after="0" w:line="240" w:lineRule="auto"/>
        <w:rPr>
          <w:rFonts w:ascii="Arial" w:eastAsia="Times New Roman" w:hAnsi="Arial" w:cs="Arial"/>
        </w:rPr>
      </w:pPr>
    </w:p>
    <w:p w14:paraId="05E41615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Pasiūlymo kaina nurodoma užpildant pateiktą lentelę:</w:t>
      </w:r>
    </w:p>
    <w:p w14:paraId="75D0B7F9" w14:textId="24844E9C" w:rsidR="007949E0" w:rsidRPr="00226B65" w:rsidRDefault="007949E0" w:rsidP="007949E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</w:rPr>
      </w:pPr>
      <w:r w:rsidRPr="00226B65">
        <w:rPr>
          <w:rFonts w:ascii="Arial" w:eastAsia="Times New Roman" w:hAnsi="Arial" w:cs="Arial"/>
          <w:b/>
          <w:bCs/>
          <w:i/>
          <w:color w:val="FF0000"/>
        </w:rPr>
        <w:t xml:space="preserve">Ši lentelė kartojama tiek kartų, kiek siūloma </w:t>
      </w:r>
      <w:proofErr w:type="spellStart"/>
      <w:r w:rsidRPr="00226B65">
        <w:rPr>
          <w:rFonts w:ascii="Arial" w:eastAsia="Times New Roman" w:hAnsi="Arial" w:cs="Arial"/>
          <w:b/>
          <w:bCs/>
          <w:i/>
          <w:color w:val="FF0000"/>
        </w:rPr>
        <w:t>P.o.d</w:t>
      </w:r>
      <w:proofErr w:type="spellEnd"/>
      <w:r w:rsidRPr="00226B65">
        <w:rPr>
          <w:rFonts w:ascii="Arial" w:eastAsia="Times New Roman" w:hAnsi="Arial" w:cs="Arial"/>
          <w:b/>
          <w:bCs/>
          <w:i/>
          <w:color w:val="FF0000"/>
        </w:rPr>
        <w:t>.</w:t>
      </w:r>
    </w:p>
    <w:p w14:paraId="16AC541C" w14:textId="77777777" w:rsidR="007949E0" w:rsidRDefault="007949E0" w:rsidP="007949E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</w:rPr>
      </w:pPr>
    </w:p>
    <w:p w14:paraId="0B2ABD4D" w14:textId="17B025E7" w:rsidR="007949E0" w:rsidRPr="00AD74C9" w:rsidRDefault="007949E0" w:rsidP="007949E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lang w:val="en-US"/>
        </w:rPr>
      </w:pPr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. </w:t>
      </w:r>
      <w:bookmarkStart w:id="0" w:name="_Hlk187837089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(</w:t>
      </w:r>
      <w:proofErr w:type="spellStart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būtinai</w:t>
      </w:r>
      <w:proofErr w:type="spellEnd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turi</w:t>
      </w:r>
      <w:proofErr w:type="spellEnd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b</w:t>
      </w:r>
      <w:r w:rsidR="00502729">
        <w:rPr>
          <w:rFonts w:ascii="Arial" w:eastAsia="Times New Roman" w:hAnsi="Arial" w:cs="Arial"/>
          <w:b/>
          <w:bCs/>
          <w:iCs/>
          <w:color w:val="FF0000"/>
        </w:rPr>
        <w:t>ū</w:t>
      </w:r>
      <w:proofErr w:type="spellStart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ti</w:t>
      </w:r>
      <w:proofErr w:type="spellEnd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nurodytas</w:t>
      </w:r>
      <w:proofErr w:type="spellEnd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 w:rsidR="00502729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Nr.)</w:t>
      </w:r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bookmarkStart w:id="1" w:name="_Hlk187133960"/>
      <w:bookmarkEnd w:id="0"/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Anykščių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Panevėžio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Radviliškio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Raseinių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medelynų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technikos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(ŽŪT,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priekabų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puspriekabių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kitų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transport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priemonių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įrenginių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)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atsarginės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dalys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remonto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priežiūros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>paslaugos</w:t>
      </w:r>
      <w:proofErr w:type="spellEnd"/>
      <w:r w:rsidR="003E7E85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bookmarkEnd w:id="1"/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AD74C9" w:rsidRPr="00AD74C9" w14:paraId="14723DAF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B97214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5A18B2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sumą skaičiais ir mokėjimo valiutą ) </w:t>
            </w:r>
          </w:p>
        </w:tc>
      </w:tr>
      <w:tr w:rsidR="00AD74C9" w:rsidRPr="00AD74C9" w14:paraId="6948CA09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B50DF4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PVM*</w:t>
            </w:r>
            <w:r w:rsidRPr="00AD74C9">
              <w:rPr>
                <w:rFonts w:ascii="Arial" w:eastAsia="Times New Roman" w:hAnsi="Arial" w:cs="Arial"/>
                <w:i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E5505D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 sumą skaičiais ir mokėjimo valiutą ) </w:t>
            </w:r>
          </w:p>
        </w:tc>
      </w:tr>
      <w:tr w:rsidR="00AD74C9" w:rsidRPr="00AD74C9" w14:paraId="7F7D518C" w14:textId="77777777" w:rsidTr="00124C4D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7BBBB3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(Pasiūlymo kainos (be PVM) ir PVM suma)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t xml:space="preserve"> 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footnoteReference w:id="2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C823E" w14:textId="77777777" w:rsidR="00AD74C9" w:rsidRPr="00AD74C9" w:rsidRDefault="00AD74C9" w:rsidP="00AD74C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 (nurodyti sumą skaičiais ir mokėjimo valiutą ) </w:t>
            </w:r>
          </w:p>
        </w:tc>
      </w:tr>
    </w:tbl>
    <w:p w14:paraId="05AE5D93" w14:textId="77777777" w:rsidR="00AD74C9" w:rsidRPr="00AD74C9" w:rsidRDefault="00AD74C9" w:rsidP="00AD74C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0D4891AB" w14:textId="3F54853C" w:rsidR="00AD74C9" w:rsidRDefault="00AD74C9" w:rsidP="00AD74C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AD74C9">
        <w:rPr>
          <w:rFonts w:ascii="Arial" w:eastAsia="Times New Roman" w:hAnsi="Arial" w:cs="Arial"/>
        </w:rPr>
        <w:t>*</w:t>
      </w:r>
      <w:r w:rsidRPr="00AD74C9">
        <w:rPr>
          <w:rFonts w:ascii="Arial" w:eastAsia="Calibri" w:hAnsi="Arial" w:cs="Arial"/>
        </w:rPr>
        <w:t xml:space="preserve"> Jei „PVM“ laukas nepildomas, nurodykite priežastis, dėl kurių PVM nemokamas: ______________________________________________________________________________</w:t>
      </w:r>
    </w:p>
    <w:p w14:paraId="288812FC" w14:textId="074D0C44" w:rsidR="007949E0" w:rsidRDefault="007949E0" w:rsidP="00AD74C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ACBAD10" w14:textId="1475AF02" w:rsidR="007949E0" w:rsidRPr="00AD74C9" w:rsidRDefault="007949E0" w:rsidP="007949E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lang w:val="en-US"/>
        </w:rPr>
      </w:pPr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2 </w:t>
      </w:r>
      <w:proofErr w:type="spellStart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.</w:t>
      </w:r>
      <w:r w:rsidR="005D2BBF" w:rsidRP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(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būtinai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turi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b</w:t>
      </w:r>
      <w:r w:rsidR="005D2BBF">
        <w:rPr>
          <w:rFonts w:ascii="Arial" w:eastAsia="Times New Roman" w:hAnsi="Arial" w:cs="Arial"/>
          <w:b/>
          <w:bCs/>
          <w:iCs/>
          <w:color w:val="FF0000"/>
        </w:rPr>
        <w:t>ū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ti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nurodytas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Nr.)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Kretingos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Vainagių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Telšių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medelynų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technikos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(ŽŪT,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priekabų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puspriekabių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kitų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transport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priemonių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įrenginių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)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atsarginės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dalys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remonto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priežiūros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paslaugos</w:t>
      </w:r>
      <w:proofErr w:type="spellEnd"/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7949E0" w:rsidRPr="00AD74C9" w14:paraId="41E18D7A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BB205F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D5A32A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sumą skaičiais ir mokėjimo valiutą ) </w:t>
            </w:r>
          </w:p>
        </w:tc>
      </w:tr>
      <w:tr w:rsidR="007949E0" w:rsidRPr="00AD74C9" w14:paraId="1E21D97F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FD47AF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PVM*</w:t>
            </w:r>
            <w:r w:rsidRPr="00AD74C9">
              <w:rPr>
                <w:rFonts w:ascii="Arial" w:eastAsia="Times New Roman" w:hAnsi="Arial" w:cs="Arial"/>
                <w:i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B3A732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 sumą skaičiais ir mokėjimo valiutą ) </w:t>
            </w:r>
          </w:p>
        </w:tc>
      </w:tr>
      <w:tr w:rsidR="007949E0" w:rsidRPr="00AD74C9" w14:paraId="61DD8249" w14:textId="77777777" w:rsidTr="00124C4D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A196AF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(Pasiūlymo kainos (be PVM) ir PVM suma)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t xml:space="preserve"> 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footnoteReference w:id="3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1E7E3B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 (nurodyti sumą skaičiais ir mokėjimo valiutą ) </w:t>
            </w:r>
          </w:p>
        </w:tc>
      </w:tr>
    </w:tbl>
    <w:p w14:paraId="09DC1718" w14:textId="77777777" w:rsidR="007949E0" w:rsidRPr="00AD74C9" w:rsidRDefault="007949E0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5B6EAEC3" w14:textId="77777777" w:rsidR="007949E0" w:rsidRDefault="007949E0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AD74C9">
        <w:rPr>
          <w:rFonts w:ascii="Arial" w:eastAsia="Times New Roman" w:hAnsi="Arial" w:cs="Arial"/>
        </w:rPr>
        <w:t>*</w:t>
      </w:r>
      <w:r w:rsidRPr="00AD74C9">
        <w:rPr>
          <w:rFonts w:ascii="Arial" w:eastAsia="Calibri" w:hAnsi="Arial" w:cs="Arial"/>
        </w:rPr>
        <w:t xml:space="preserve"> Jei „PVM“ laukas nepildomas, nurodykite priežastis, dėl kurių PVM nemokamas: ______________________________________________________________________________</w:t>
      </w:r>
    </w:p>
    <w:p w14:paraId="40334DC6" w14:textId="77777777" w:rsidR="007949E0" w:rsidRDefault="007949E0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2BE9DBD9" w14:textId="1CE5935F" w:rsidR="007949E0" w:rsidRPr="00AD74C9" w:rsidRDefault="007949E0" w:rsidP="007949E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lang w:val="en-US"/>
        </w:rPr>
      </w:pPr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3 </w:t>
      </w:r>
      <w:proofErr w:type="spellStart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.</w:t>
      </w:r>
      <w:r w:rsidR="005D2BBF" w:rsidRP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(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būtinai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turi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b</w:t>
      </w:r>
      <w:r w:rsidR="005D2BBF">
        <w:rPr>
          <w:rFonts w:ascii="Arial" w:eastAsia="Times New Roman" w:hAnsi="Arial" w:cs="Arial"/>
          <w:b/>
          <w:bCs/>
          <w:iCs/>
          <w:color w:val="FF0000"/>
        </w:rPr>
        <w:t>ū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ti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nurodytas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>P.o.d</w:t>
      </w:r>
      <w:proofErr w:type="spellEnd"/>
      <w:r w:rsidR="005D2BBF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Nr.) </w:t>
      </w:r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Dubravos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Nemenčinės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Raudondvario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Stašiūnų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Varėnos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medelynų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technikos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(ŽŪT,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priekabų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,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puspriekabių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kitų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transport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priemonių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įrenginių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)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atsarginės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dalys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ir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remonto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bei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priežiūros</w:t>
      </w:r>
      <w:proofErr w:type="spellEnd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="003C3C52">
        <w:rPr>
          <w:rFonts w:ascii="Arial" w:eastAsia="Times New Roman" w:hAnsi="Arial" w:cs="Arial"/>
          <w:b/>
          <w:bCs/>
          <w:iCs/>
          <w:color w:val="FF0000"/>
          <w:lang w:val="en-US"/>
        </w:rPr>
        <w:t>paslaugos</w:t>
      </w:r>
      <w:proofErr w:type="spellEnd"/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7949E0" w:rsidRPr="00AD74C9" w14:paraId="16BCC474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A3CBBB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CB8BBE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sumą skaičiais ir mokėjimo valiutą ) </w:t>
            </w:r>
          </w:p>
        </w:tc>
      </w:tr>
      <w:tr w:rsidR="007949E0" w:rsidRPr="00AD74C9" w14:paraId="529CE89F" w14:textId="77777777" w:rsidTr="00124C4D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C9541B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PVM*</w:t>
            </w:r>
            <w:r w:rsidRPr="00AD74C9">
              <w:rPr>
                <w:rFonts w:ascii="Arial" w:eastAsia="Times New Roman" w:hAnsi="Arial" w:cs="Arial"/>
                <w:i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AC71F7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(nurodyti  sumą skaičiais ir mokėjimo valiutą ) </w:t>
            </w:r>
          </w:p>
        </w:tc>
      </w:tr>
      <w:tr w:rsidR="007949E0" w:rsidRPr="00AD74C9" w14:paraId="6315BB2E" w14:textId="77777777" w:rsidTr="00124C4D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94F812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D74C9">
              <w:rPr>
                <w:rFonts w:ascii="Arial" w:eastAsia="Times New Roman" w:hAnsi="Arial" w:cs="Arial"/>
                <w:b/>
              </w:rPr>
              <w:t>Pasiūlymo kaina (Pasiūlymo kainos (be PVM) ir PVM suma)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t xml:space="preserve"> </w:t>
            </w:r>
            <w:r w:rsidRPr="00AD74C9">
              <w:rPr>
                <w:rFonts w:ascii="Arial" w:eastAsia="Times New Roman" w:hAnsi="Arial" w:cs="Arial"/>
                <w:b/>
                <w:vertAlign w:val="superscript"/>
              </w:rPr>
              <w:footnoteReference w:id="4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FDC25A" w14:textId="77777777" w:rsidR="007949E0" w:rsidRPr="00AD74C9" w:rsidRDefault="007949E0" w:rsidP="00124C4D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AD74C9">
              <w:rPr>
                <w:rFonts w:ascii="Arial" w:eastAsia="Times New Roman" w:hAnsi="Arial" w:cs="Arial"/>
                <w:i/>
              </w:rPr>
              <w:t xml:space="preserve">_________________                    (nurodyti sumą skaičiais ir mokėjimo valiutą ) </w:t>
            </w:r>
          </w:p>
        </w:tc>
      </w:tr>
    </w:tbl>
    <w:p w14:paraId="53BAAE4C" w14:textId="77777777" w:rsidR="007949E0" w:rsidRPr="00AD74C9" w:rsidRDefault="007949E0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3BBD8A9A" w14:textId="77777777" w:rsidR="007949E0" w:rsidRDefault="007949E0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AD74C9">
        <w:rPr>
          <w:rFonts w:ascii="Arial" w:eastAsia="Times New Roman" w:hAnsi="Arial" w:cs="Arial"/>
        </w:rPr>
        <w:t>*</w:t>
      </w:r>
      <w:r w:rsidRPr="00AD74C9">
        <w:rPr>
          <w:rFonts w:ascii="Arial" w:eastAsia="Calibri" w:hAnsi="Arial" w:cs="Arial"/>
        </w:rPr>
        <w:t xml:space="preserve"> Jei „PVM“ laukas nepildomas, nurodykite priežastis, dėl kurių PVM nemokamas: ______________________________________________________________________________</w:t>
      </w:r>
    </w:p>
    <w:p w14:paraId="717B0C7C" w14:textId="1FF9BC92" w:rsidR="007949E0" w:rsidRDefault="00353D34" w:rsidP="007949E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....ir .t.t.</w:t>
      </w:r>
    </w:p>
    <w:p w14:paraId="3409089D" w14:textId="041DA70E" w:rsidR="00AD74C9" w:rsidRPr="00FA7E28" w:rsidRDefault="00226B65" w:rsidP="00AD74C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</w:rPr>
      </w:pPr>
      <w:r w:rsidRPr="00226B65">
        <w:rPr>
          <w:rFonts w:ascii="Arial" w:eastAsia="Times New Roman" w:hAnsi="Arial" w:cs="Arial"/>
          <w:b/>
          <w:bCs/>
          <w:iCs/>
          <w:color w:val="FF0000"/>
        </w:rPr>
        <w:lastRenderedPageBreak/>
        <w:t xml:space="preserve">Pasiūlymo sudedamosios dalys pateikiamos </w:t>
      </w:r>
      <w:r>
        <w:rPr>
          <w:rFonts w:ascii="Arial" w:eastAsia="Times New Roman" w:hAnsi="Arial" w:cs="Arial"/>
          <w:b/>
          <w:bCs/>
          <w:iCs/>
          <w:color w:val="FF0000"/>
        </w:rPr>
        <w:t xml:space="preserve">užpildytoje Pirkimo </w:t>
      </w:r>
      <w:r w:rsidR="00310428">
        <w:rPr>
          <w:rFonts w:ascii="Arial" w:eastAsia="Times New Roman" w:hAnsi="Arial" w:cs="Arial"/>
          <w:b/>
          <w:bCs/>
          <w:iCs/>
          <w:color w:val="FF0000"/>
        </w:rPr>
        <w:t>S</w:t>
      </w:r>
      <w:r>
        <w:rPr>
          <w:rFonts w:ascii="Arial" w:eastAsia="Times New Roman" w:hAnsi="Arial" w:cs="Arial"/>
          <w:b/>
          <w:bCs/>
          <w:iCs/>
          <w:color w:val="FF0000"/>
        </w:rPr>
        <w:t xml:space="preserve">pecialiųjų sąlygų </w:t>
      </w:r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>priedo</w:t>
      </w:r>
      <w:proofErr w:type="spellEnd"/>
      <w:r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“</w:t>
      </w:r>
      <w:proofErr w:type="spellStart"/>
      <w:r w:rsidRPr="00FA7E28">
        <w:rPr>
          <w:rFonts w:ascii="Arial" w:eastAsia="Times New Roman" w:hAnsi="Arial" w:cs="Arial"/>
          <w:b/>
          <w:bCs/>
          <w:iCs/>
          <w:color w:val="FF0000"/>
          <w:lang w:val="en-US"/>
        </w:rPr>
        <w:t>Techninė</w:t>
      </w:r>
      <w:proofErr w:type="spellEnd"/>
      <w:r w:rsidRPr="00FA7E28">
        <w:rPr>
          <w:rFonts w:ascii="Arial" w:eastAsia="Times New Roman" w:hAnsi="Arial" w:cs="Arial"/>
          <w:b/>
          <w:bCs/>
          <w:iCs/>
          <w:color w:val="FF0000"/>
          <w:lang w:val="en-US"/>
        </w:rPr>
        <w:t xml:space="preserve"> </w:t>
      </w:r>
      <w:proofErr w:type="spellStart"/>
      <w:r w:rsidRPr="00FA7E28">
        <w:rPr>
          <w:rFonts w:ascii="Arial" w:eastAsia="Times New Roman" w:hAnsi="Arial" w:cs="Arial"/>
          <w:b/>
          <w:bCs/>
          <w:iCs/>
          <w:color w:val="FF0000"/>
          <w:lang w:val="en-US"/>
        </w:rPr>
        <w:t>specifikacija</w:t>
      </w:r>
      <w:proofErr w:type="spellEnd"/>
      <w:r w:rsidRPr="00FA7E28">
        <w:rPr>
          <w:rFonts w:ascii="Arial" w:eastAsia="Times New Roman" w:hAnsi="Arial" w:cs="Arial"/>
          <w:b/>
          <w:bCs/>
          <w:iCs/>
          <w:color w:val="FF0000"/>
          <w:lang w:val="en-US"/>
        </w:rPr>
        <w:t>”</w:t>
      </w:r>
      <w:r w:rsidRPr="00FA7E28">
        <w:rPr>
          <w:rFonts w:ascii="Arial" w:eastAsia="Times New Roman" w:hAnsi="Arial" w:cs="Arial"/>
          <w:b/>
          <w:bCs/>
          <w:iCs/>
          <w:color w:val="FF0000"/>
        </w:rPr>
        <w:t xml:space="preserve"> </w:t>
      </w:r>
      <w:r w:rsidRPr="00FA7E28">
        <w:rPr>
          <w:rFonts w:ascii="Arial" w:eastAsia="Times New Roman" w:hAnsi="Arial" w:cs="Arial"/>
          <w:b/>
          <w:bCs/>
          <w:iCs/>
          <w:color w:val="FF0000"/>
          <w:lang w:val="en-US"/>
        </w:rPr>
        <w:t>1 pried</w:t>
      </w:r>
      <w:r w:rsidRPr="00FA7E28">
        <w:rPr>
          <w:rFonts w:ascii="Arial" w:eastAsia="Times New Roman" w:hAnsi="Arial" w:cs="Arial"/>
          <w:b/>
          <w:bCs/>
          <w:iCs/>
          <w:color w:val="FF0000"/>
        </w:rPr>
        <w:t>ą „</w:t>
      </w:r>
      <w:r w:rsidR="00310428" w:rsidRPr="00FA7E28">
        <w:rPr>
          <w:rFonts w:ascii="Arial" w:eastAsia="Times New Roman" w:hAnsi="Arial" w:cs="Arial"/>
          <w:b/>
          <w:bCs/>
          <w:iCs/>
          <w:color w:val="FF0000"/>
        </w:rPr>
        <w:t>Specialiųjų sąlygų 1 priedo „Techninė specifikacija“ 1 priede „</w:t>
      </w:r>
      <w:r w:rsidR="00D222E8" w:rsidRPr="00FA7E28">
        <w:rPr>
          <w:rFonts w:ascii="Arial" w:eastAsia="Times New Roman" w:hAnsi="Arial" w:cs="Arial"/>
          <w:b/>
          <w:bCs/>
          <w:iCs/>
          <w:color w:val="FF0000"/>
        </w:rPr>
        <w:t>Med</w:t>
      </w:r>
      <w:r w:rsidR="003C3C52" w:rsidRPr="00FA7E28">
        <w:rPr>
          <w:rFonts w:ascii="Arial" w:eastAsia="Times New Roman" w:hAnsi="Arial" w:cs="Arial"/>
          <w:b/>
          <w:bCs/>
          <w:iCs/>
          <w:color w:val="FF0000"/>
        </w:rPr>
        <w:t>elynų technikos (ŽŪT, priekabų, puspriekabių ir kitų transporto priemonių bei įrenginių</w:t>
      </w:r>
      <w:r w:rsidR="00FA7E28" w:rsidRPr="00FA7E28">
        <w:rPr>
          <w:rFonts w:ascii="Arial" w:eastAsia="Times New Roman" w:hAnsi="Arial" w:cs="Arial"/>
          <w:b/>
          <w:bCs/>
          <w:iCs/>
          <w:color w:val="FF0000"/>
        </w:rPr>
        <w:t>)</w:t>
      </w:r>
      <w:r w:rsidR="00D222E8" w:rsidRPr="00FA7E28">
        <w:rPr>
          <w:rFonts w:ascii="Arial" w:eastAsia="Times New Roman" w:hAnsi="Arial" w:cs="Arial"/>
          <w:b/>
          <w:bCs/>
          <w:iCs/>
          <w:color w:val="FF0000"/>
        </w:rPr>
        <w:t xml:space="preserve"> atsarginės dalys ir remonto bei priežiūros paslaugos</w:t>
      </w:r>
      <w:r w:rsidRPr="00FA7E28">
        <w:rPr>
          <w:rFonts w:ascii="Arial" w:eastAsia="Times New Roman" w:hAnsi="Arial" w:cs="Arial"/>
          <w:b/>
          <w:bCs/>
          <w:iCs/>
          <w:color w:val="FF0000"/>
        </w:rPr>
        <w:t>“</w:t>
      </w:r>
      <w:r w:rsidR="00310428" w:rsidRPr="00FA7E28">
        <w:rPr>
          <w:rFonts w:ascii="Arial" w:eastAsia="Times New Roman" w:hAnsi="Arial" w:cs="Arial"/>
          <w:b/>
          <w:bCs/>
          <w:iCs/>
          <w:color w:val="FF0000"/>
        </w:rPr>
        <w:t xml:space="preserve"> (Pasiūlymo formos priedas), kuris yra neatsiejama tiekėjo Pasiūlymo dalis. Pasiūlymo kaina šioje Pasiūlymo formoje ir Pasiūlymo formos priede turi sutapti.</w:t>
      </w:r>
    </w:p>
    <w:p w14:paraId="21D0706D" w14:textId="77777777" w:rsidR="00D222E8" w:rsidRPr="00AD74C9" w:rsidRDefault="00D222E8" w:rsidP="00AD74C9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599C516A" w14:textId="77777777" w:rsidR="00AD74C9" w:rsidRPr="00AD74C9" w:rsidRDefault="00AD74C9" w:rsidP="00AD74C9">
      <w:pPr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</w:rPr>
      </w:pPr>
      <w:r w:rsidRPr="00AD74C9">
        <w:rPr>
          <w:rFonts w:ascii="Arial" w:eastAsia="Times New Roman" w:hAnsi="Arial" w:cs="Arial"/>
          <w:b/>
          <w:bCs/>
        </w:rPr>
        <w:t>KITA INFORMACIJA</w:t>
      </w:r>
    </w:p>
    <w:p w14:paraId="5CEC3C4D" w14:textId="77777777" w:rsidR="00AD74C9" w:rsidRPr="00AD74C9" w:rsidRDefault="00AD74C9" w:rsidP="00AD74C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DD24C48" w14:textId="77777777" w:rsidR="00AD74C9" w:rsidRPr="00AD74C9" w:rsidRDefault="00AD74C9" w:rsidP="00AD74C9">
      <w:pPr>
        <w:spacing w:after="0" w:line="240" w:lineRule="auto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4"/>
        <w:gridCol w:w="1417"/>
        <w:gridCol w:w="2804"/>
        <w:gridCol w:w="1739"/>
        <w:gridCol w:w="2874"/>
      </w:tblGrid>
      <w:tr w:rsidR="00AD74C9" w:rsidRPr="00AD74C9" w14:paraId="6D007E0F" w14:textId="77777777" w:rsidTr="00AD74C9">
        <w:tc>
          <w:tcPr>
            <w:tcW w:w="0" w:type="auto"/>
            <w:shd w:val="clear" w:color="auto" w:fill="C2D69B"/>
            <w:vAlign w:val="center"/>
          </w:tcPr>
          <w:p w14:paraId="37C55F17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74C9">
              <w:rPr>
                <w:rFonts w:ascii="Arial" w:hAnsi="Arial" w:cs="Arial"/>
                <w:b/>
                <w:bCs/>
              </w:rPr>
              <w:t>Eil.Nr</w:t>
            </w:r>
            <w:proofErr w:type="spellEnd"/>
            <w:r w:rsidRPr="00AD74C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C2D69B"/>
            <w:vAlign w:val="center"/>
          </w:tcPr>
          <w:p w14:paraId="29DDD5CA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C2D69B"/>
          </w:tcPr>
          <w:p w14:paraId="3E5F7775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C2D69B"/>
            <w:vAlign w:val="center"/>
          </w:tcPr>
          <w:p w14:paraId="6F768B82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Ar dokumentas konfidencialus?</w:t>
            </w:r>
          </w:p>
          <w:p w14:paraId="31D2E96C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C2D69B"/>
            <w:vAlign w:val="center"/>
          </w:tcPr>
          <w:p w14:paraId="03519CFE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Paaiškinimas, kokia konkreti informacija dokumente yra konfidenciali</w:t>
            </w:r>
          </w:p>
        </w:tc>
      </w:tr>
      <w:tr w:rsidR="00AD74C9" w:rsidRPr="00AD74C9" w14:paraId="01C795C8" w14:textId="77777777" w:rsidTr="00124C4D">
        <w:tc>
          <w:tcPr>
            <w:tcW w:w="0" w:type="auto"/>
            <w:shd w:val="clear" w:color="auto" w:fill="auto"/>
            <w:vAlign w:val="center"/>
          </w:tcPr>
          <w:p w14:paraId="46F0F1B9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  <w:lang w:val="en-US"/>
              </w:rPr>
            </w:pPr>
            <w:r w:rsidRPr="00AD74C9"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622BF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04" w:type="dxa"/>
            <w:vAlign w:val="center"/>
          </w:tcPr>
          <w:p w14:paraId="631FB960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17765C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48322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5</w:t>
            </w:r>
          </w:p>
        </w:tc>
      </w:tr>
      <w:tr w:rsidR="00AD74C9" w:rsidRPr="00AD74C9" w14:paraId="045E863C" w14:textId="77777777" w:rsidTr="00124C4D">
        <w:tc>
          <w:tcPr>
            <w:tcW w:w="0" w:type="auto"/>
            <w:vAlign w:val="center"/>
          </w:tcPr>
          <w:p w14:paraId="60C9D8BF" w14:textId="77777777" w:rsidR="00AD74C9" w:rsidRPr="00AD74C9" w:rsidRDefault="00AD74C9" w:rsidP="00AD74C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8CEEFB" w14:textId="77777777" w:rsidR="00AD74C9" w:rsidRPr="00AD74C9" w:rsidRDefault="00AD74C9" w:rsidP="00AD74C9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4BB8EAA0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100DD4FE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DB0D815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D74C9" w:rsidRPr="00AD74C9" w14:paraId="426E1164" w14:textId="77777777" w:rsidTr="00124C4D">
        <w:tc>
          <w:tcPr>
            <w:tcW w:w="0" w:type="auto"/>
            <w:vAlign w:val="center"/>
          </w:tcPr>
          <w:p w14:paraId="39504ECA" w14:textId="77777777" w:rsidR="00AD74C9" w:rsidRPr="00AD74C9" w:rsidRDefault="00AD74C9" w:rsidP="00AD74C9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8EB6E8D" w14:textId="77777777" w:rsidR="00AD74C9" w:rsidRPr="00AD74C9" w:rsidRDefault="00AD74C9" w:rsidP="00AD74C9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5AFD08E3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384ADB5C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ACE2BAB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D74C9" w:rsidRPr="00AD74C9" w14:paraId="0D7F486A" w14:textId="77777777" w:rsidTr="00124C4D">
        <w:tc>
          <w:tcPr>
            <w:tcW w:w="0" w:type="auto"/>
            <w:vAlign w:val="center"/>
          </w:tcPr>
          <w:p w14:paraId="139E141B" w14:textId="77777777" w:rsidR="00AD74C9" w:rsidRPr="00AD74C9" w:rsidRDefault="00AD74C9" w:rsidP="00AD74C9">
            <w:pPr>
              <w:spacing w:before="60" w:after="60"/>
              <w:rPr>
                <w:rFonts w:ascii="Arial" w:hAnsi="Arial" w:cs="Arial"/>
              </w:rPr>
            </w:pPr>
            <w:r w:rsidRPr="00AD74C9">
              <w:rPr>
                <w:rFonts w:ascii="Arial" w:hAnsi="Arial" w:cs="Arial"/>
              </w:rPr>
              <w:t>...</w:t>
            </w:r>
          </w:p>
        </w:tc>
        <w:tc>
          <w:tcPr>
            <w:tcW w:w="0" w:type="auto"/>
          </w:tcPr>
          <w:p w14:paraId="3275FD11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737A43EC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348CB144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4795359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6709BE22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7BCFFDF5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Calibri" w:hAnsi="Arial" w:cs="Arial"/>
          <w:lang w:eastAsia="lt-LT"/>
        </w:rPr>
      </w:pPr>
      <w:r w:rsidRPr="00AD74C9">
        <w:rPr>
          <w:rFonts w:ascii="Arial" w:eastAsia="Times New Roman" w:hAnsi="Arial" w:cs="Arial"/>
        </w:rPr>
        <w:t xml:space="preserve">Vadovaudamiesi Bendrųjų sąlygų 7.15.2 punktu neteiksime šių pašalinimo pagrindų nebuvimą ir (arba) atitiktį kvalifikacijos reikalavimams, </w:t>
      </w:r>
      <w:r w:rsidRPr="00AD74C9">
        <w:rPr>
          <w:rFonts w:ascii="Arial" w:eastAsia="Calibri" w:hAnsi="Arial" w:cs="Arial"/>
        </w:rPr>
        <w:t>kokybės vadybos sistemos ir (ar) aplinkos apsaugos vadybos sistemos standartams (ar šie reikalavimai keliami nustatyta Specialiųjų sąlygų 4 skyriuje)</w:t>
      </w:r>
      <w:r w:rsidRPr="00AD74C9">
        <w:rPr>
          <w:rFonts w:ascii="Arial" w:eastAsia="Calibri" w:hAnsi="Arial" w:cs="Arial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AD74C9" w:rsidRPr="00AD74C9" w14:paraId="0543B6E1" w14:textId="77777777" w:rsidTr="00AD74C9">
        <w:tc>
          <w:tcPr>
            <w:tcW w:w="615" w:type="pct"/>
            <w:shd w:val="clear" w:color="auto" w:fill="C2D69B"/>
            <w:vAlign w:val="center"/>
          </w:tcPr>
          <w:p w14:paraId="754E9783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D74C9">
              <w:rPr>
                <w:rFonts w:ascii="Arial" w:hAnsi="Arial" w:cs="Arial"/>
                <w:b/>
                <w:bCs/>
              </w:rPr>
              <w:t>Eil.Nr</w:t>
            </w:r>
            <w:proofErr w:type="spellEnd"/>
            <w:r w:rsidRPr="00AD74C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425" w:type="pct"/>
            <w:shd w:val="clear" w:color="auto" w:fill="C2D69B"/>
            <w:vAlign w:val="center"/>
          </w:tcPr>
          <w:p w14:paraId="63177200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Pirkimo pavadinimas ir numeris</w:t>
            </w:r>
          </w:p>
        </w:tc>
        <w:tc>
          <w:tcPr>
            <w:tcW w:w="1960" w:type="pct"/>
            <w:shd w:val="clear" w:color="auto" w:fill="C2D69B"/>
            <w:vAlign w:val="center"/>
          </w:tcPr>
          <w:p w14:paraId="157D5C1E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74C9">
              <w:rPr>
                <w:rFonts w:ascii="Arial" w:hAnsi="Arial" w:cs="Arial"/>
                <w:b/>
                <w:bCs/>
              </w:rPr>
              <w:t>Dokumento pavadinimas</w:t>
            </w:r>
          </w:p>
        </w:tc>
      </w:tr>
      <w:tr w:rsidR="00AD74C9" w:rsidRPr="00AD74C9" w14:paraId="14B454BD" w14:textId="77777777" w:rsidTr="00124C4D">
        <w:tc>
          <w:tcPr>
            <w:tcW w:w="615" w:type="pct"/>
            <w:shd w:val="clear" w:color="auto" w:fill="auto"/>
            <w:vAlign w:val="center"/>
          </w:tcPr>
          <w:p w14:paraId="11CB9043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  <w:lang w:val="en-US"/>
              </w:rPr>
            </w:pPr>
            <w:r w:rsidRPr="00AD74C9"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496A087F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03D4C5C9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D74C9">
              <w:rPr>
                <w:rFonts w:ascii="Arial" w:hAnsi="Arial" w:cs="Arial"/>
                <w:bCs/>
              </w:rPr>
              <w:t>3</w:t>
            </w:r>
          </w:p>
        </w:tc>
      </w:tr>
      <w:tr w:rsidR="00AD74C9" w:rsidRPr="00AD74C9" w14:paraId="193BE6B1" w14:textId="77777777" w:rsidTr="00124C4D">
        <w:tc>
          <w:tcPr>
            <w:tcW w:w="615" w:type="pct"/>
            <w:vAlign w:val="center"/>
          </w:tcPr>
          <w:p w14:paraId="65238A49" w14:textId="77777777" w:rsidR="00AD74C9" w:rsidRPr="00AD74C9" w:rsidRDefault="00AD74C9" w:rsidP="00AD74C9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pct"/>
          </w:tcPr>
          <w:p w14:paraId="1F7CF221" w14:textId="77777777" w:rsidR="00AD74C9" w:rsidRPr="00AD74C9" w:rsidRDefault="00AD74C9" w:rsidP="00AD74C9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1761AD23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D74C9" w:rsidRPr="00AD74C9" w14:paraId="601AA932" w14:textId="77777777" w:rsidTr="00124C4D">
        <w:tc>
          <w:tcPr>
            <w:tcW w:w="615" w:type="pct"/>
            <w:vAlign w:val="center"/>
          </w:tcPr>
          <w:p w14:paraId="2A0DD903" w14:textId="77777777" w:rsidR="00AD74C9" w:rsidRPr="00AD74C9" w:rsidRDefault="00AD74C9" w:rsidP="00AD74C9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pct"/>
          </w:tcPr>
          <w:p w14:paraId="704B1138" w14:textId="77777777" w:rsidR="00AD74C9" w:rsidRPr="00AD74C9" w:rsidRDefault="00AD74C9" w:rsidP="00AD74C9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" w:hAnsi="Arial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0AE075FA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AD74C9" w:rsidRPr="00AD74C9" w14:paraId="46F10D49" w14:textId="77777777" w:rsidTr="00124C4D">
        <w:tc>
          <w:tcPr>
            <w:tcW w:w="615" w:type="pct"/>
            <w:vAlign w:val="center"/>
          </w:tcPr>
          <w:p w14:paraId="79D9D7E6" w14:textId="77777777" w:rsidR="00AD74C9" w:rsidRPr="00AD74C9" w:rsidRDefault="00AD74C9" w:rsidP="00AD74C9">
            <w:pPr>
              <w:spacing w:before="60" w:after="60"/>
              <w:ind w:left="360"/>
              <w:contextualSpacing/>
              <w:rPr>
                <w:rFonts w:ascii="Arial" w:hAnsi="Arial" w:cs="Arial"/>
              </w:rPr>
            </w:pPr>
            <w:r w:rsidRPr="00AD74C9">
              <w:rPr>
                <w:rFonts w:ascii="Arial" w:hAnsi="Arial" w:cs="Arial"/>
              </w:rPr>
              <w:t>...</w:t>
            </w:r>
          </w:p>
        </w:tc>
        <w:tc>
          <w:tcPr>
            <w:tcW w:w="2425" w:type="pct"/>
          </w:tcPr>
          <w:p w14:paraId="353C929C" w14:textId="77777777" w:rsidR="00AD74C9" w:rsidRPr="00AD74C9" w:rsidRDefault="00AD74C9" w:rsidP="00AD74C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960" w:type="pct"/>
            <w:vAlign w:val="center"/>
          </w:tcPr>
          <w:p w14:paraId="6FD12E7B" w14:textId="77777777" w:rsidR="00AD74C9" w:rsidRPr="00AD74C9" w:rsidRDefault="00AD74C9" w:rsidP="00AD74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289772E0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 xml:space="preserve">**Pildoma, jei </w:t>
      </w:r>
      <w:r w:rsidRPr="00AD74C9">
        <w:rPr>
          <w:rFonts w:ascii="Arial" w:eastAsia="Calibri" w:hAnsi="Arial" w:cs="Arial"/>
          <w:lang w:eastAsia="lt-LT"/>
        </w:rPr>
        <w:t>VMU jau turi atitinkamus dokumentus iš kitų pirkimo procedūrų.</w:t>
      </w:r>
    </w:p>
    <w:p w14:paraId="551ECE8B" w14:textId="77777777" w:rsidR="00AD74C9" w:rsidRPr="00AD74C9" w:rsidRDefault="00AD74C9" w:rsidP="00AD74C9">
      <w:pPr>
        <w:spacing w:before="60" w:after="60" w:line="240" w:lineRule="auto"/>
        <w:jc w:val="both"/>
        <w:rPr>
          <w:rFonts w:ascii="Arial" w:eastAsia="Times New Roman" w:hAnsi="Arial" w:cs="Arial"/>
        </w:rPr>
      </w:pPr>
    </w:p>
    <w:p w14:paraId="19E69C2A" w14:textId="77777777" w:rsidR="00AD74C9" w:rsidRPr="00AD74C9" w:rsidRDefault="00AD74C9" w:rsidP="00502729">
      <w:pPr>
        <w:spacing w:before="60" w:after="60" w:line="240" w:lineRule="auto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Pasirašydamas šį pasiūlymą, tvirtintu, kad:</w:t>
      </w:r>
    </w:p>
    <w:p w14:paraId="3F01BFCA" w14:textId="77777777" w:rsidR="00AD74C9" w:rsidRPr="00AD74C9" w:rsidRDefault="00AD74C9" w:rsidP="00502729">
      <w:pPr>
        <w:numPr>
          <w:ilvl w:val="0"/>
          <w:numId w:val="5"/>
        </w:numPr>
        <w:tabs>
          <w:tab w:val="left" w:pos="426"/>
        </w:tabs>
        <w:spacing w:before="60" w:after="6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 w:rsidRPr="00AD74C9">
        <w:rPr>
          <w:rFonts w:ascii="Arial" w:eastAsia="Calibri" w:hAnsi="Arial" w:cs="Arial"/>
        </w:rPr>
        <w:t>pasiūlymo dokumentuose pateikti duomenys yra tikri;</w:t>
      </w:r>
    </w:p>
    <w:p w14:paraId="41277BA1" w14:textId="77777777" w:rsidR="00AD74C9" w:rsidRPr="00AD74C9" w:rsidRDefault="00AD74C9" w:rsidP="00502729">
      <w:pPr>
        <w:numPr>
          <w:ilvl w:val="0"/>
          <w:numId w:val="5"/>
        </w:numPr>
        <w:tabs>
          <w:tab w:val="left" w:pos="426"/>
        </w:tabs>
        <w:spacing w:before="60" w:after="6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siūlomas pirkimo objektas visiškai atitinka pirkimo dokumentuose nustatytus reikalavimus;</w:t>
      </w:r>
    </w:p>
    <w:p w14:paraId="22BEA1C3" w14:textId="77777777" w:rsidR="00AD74C9" w:rsidRPr="00AD74C9" w:rsidRDefault="00AD74C9" w:rsidP="00502729">
      <w:pPr>
        <w:numPr>
          <w:ilvl w:val="0"/>
          <w:numId w:val="5"/>
        </w:numPr>
        <w:tabs>
          <w:tab w:val="left" w:pos="426"/>
        </w:tabs>
        <w:spacing w:before="60" w:after="6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sutinku su visomis pirkimo dokumentuose nustatytomis sąlygomis;</w:t>
      </w:r>
    </w:p>
    <w:p w14:paraId="06507A41" w14:textId="77777777" w:rsidR="00AD74C9" w:rsidRPr="00AD74C9" w:rsidRDefault="00AD74C9" w:rsidP="00502729">
      <w:pPr>
        <w:numPr>
          <w:ilvl w:val="0"/>
          <w:numId w:val="5"/>
        </w:numPr>
        <w:tabs>
          <w:tab w:val="left" w:pos="426"/>
          <w:tab w:val="left" w:pos="567"/>
        </w:tabs>
        <w:spacing w:before="60" w:after="60" w:line="240" w:lineRule="auto"/>
        <w:ind w:left="0" w:firstLine="0"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 xml:space="preserve">pasiūlymas galioja iki termino, nustatyto pirkimo dokumentuose; </w:t>
      </w:r>
    </w:p>
    <w:p w14:paraId="586EBCDE" w14:textId="77777777" w:rsidR="00AD74C9" w:rsidRPr="00AD74C9" w:rsidRDefault="00AD74C9" w:rsidP="0050272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 xml:space="preserve">mes </w:t>
      </w:r>
      <w:r w:rsidRPr="00AD74C9">
        <w:rPr>
          <w:rFonts w:ascii="Arial" w:eastAsia="Times New Roman" w:hAnsi="Arial" w:cs="Arial"/>
          <w:u w:val="single"/>
        </w:rPr>
        <w:t>esame / nesame</w:t>
      </w:r>
      <w:r w:rsidRPr="00AD74C9">
        <w:rPr>
          <w:rFonts w:ascii="Arial" w:eastAsia="Times New Roman" w:hAnsi="Arial" w:cs="Arial"/>
        </w:rPr>
        <w:t xml:space="preserve"> </w:t>
      </w:r>
      <w:r w:rsidRPr="00AD74C9">
        <w:rPr>
          <w:rFonts w:ascii="Arial" w:eastAsia="Times New Roman" w:hAnsi="Arial" w:cs="Arial"/>
          <w:b/>
          <w:bCs/>
          <w:i/>
          <w:color w:val="FF0000"/>
        </w:rPr>
        <w:t>(nereikalingą išbraukti)</w:t>
      </w:r>
      <w:r w:rsidRPr="00AD74C9">
        <w:rPr>
          <w:rFonts w:ascii="Arial" w:eastAsia="Times New Roman" w:hAnsi="Arial" w:cs="Arial"/>
          <w:color w:val="FF0000"/>
        </w:rPr>
        <w:t xml:space="preserve"> </w:t>
      </w:r>
      <w:r w:rsidRPr="00AD74C9">
        <w:rPr>
          <w:rFonts w:ascii="Arial" w:eastAsia="Times New Roman" w:hAnsi="Arial" w:cs="Arial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B5085C3" w14:textId="77777777" w:rsidR="00AD74C9" w:rsidRPr="00AD74C9" w:rsidRDefault="00AD74C9" w:rsidP="00AD74C9">
      <w:pPr>
        <w:spacing w:before="60" w:after="60" w:line="240" w:lineRule="auto"/>
        <w:jc w:val="center"/>
        <w:rPr>
          <w:rFonts w:ascii="Arial" w:eastAsia="Times New Roman" w:hAnsi="Arial" w:cs="Arial"/>
        </w:rPr>
      </w:pPr>
    </w:p>
    <w:p w14:paraId="564248C2" w14:textId="77777777" w:rsidR="00AD74C9" w:rsidRPr="00AD74C9" w:rsidRDefault="00AD74C9" w:rsidP="00AD74C9">
      <w:pPr>
        <w:spacing w:before="60" w:after="60" w:line="240" w:lineRule="auto"/>
        <w:rPr>
          <w:rFonts w:ascii="Arial" w:eastAsia="Times New Roman" w:hAnsi="Arial" w:cs="Arial"/>
        </w:rPr>
      </w:pPr>
    </w:p>
    <w:p w14:paraId="47EE2D57" w14:textId="77777777" w:rsidR="00AD74C9" w:rsidRPr="00AD74C9" w:rsidRDefault="00AD74C9" w:rsidP="00AD74C9">
      <w:pPr>
        <w:spacing w:before="60" w:after="60" w:line="240" w:lineRule="auto"/>
        <w:jc w:val="center"/>
        <w:rPr>
          <w:rFonts w:ascii="Arial" w:eastAsia="Times New Roman" w:hAnsi="Arial" w:cs="Arial"/>
        </w:rPr>
      </w:pPr>
    </w:p>
    <w:p w14:paraId="174E4DE8" w14:textId="77777777" w:rsidR="00AD74C9" w:rsidRPr="00AD74C9" w:rsidRDefault="00AD74C9" w:rsidP="00AD74C9">
      <w:pPr>
        <w:spacing w:before="60" w:after="60" w:line="240" w:lineRule="auto"/>
        <w:jc w:val="center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______________________________________________________</w:t>
      </w:r>
    </w:p>
    <w:p w14:paraId="320F74F4" w14:textId="77777777" w:rsidR="00AD74C9" w:rsidRPr="00AD74C9" w:rsidRDefault="00AD74C9" w:rsidP="00AD74C9">
      <w:pPr>
        <w:spacing w:before="60" w:after="60" w:line="240" w:lineRule="auto"/>
        <w:jc w:val="center"/>
        <w:rPr>
          <w:rFonts w:ascii="Arial" w:eastAsia="Times New Roman" w:hAnsi="Arial" w:cs="Arial"/>
        </w:rPr>
      </w:pPr>
      <w:r w:rsidRPr="00AD74C9">
        <w:rPr>
          <w:rFonts w:ascii="Arial" w:eastAsia="Times New Roman" w:hAnsi="Arial" w:cs="Arial"/>
        </w:rPr>
        <w:t>(Tiekėjo arba jo įgalioto asmens vardas, pavardė, parašas)</w:t>
      </w:r>
    </w:p>
    <w:p w14:paraId="16068CE9" w14:textId="77777777" w:rsidR="00AD74C9" w:rsidRPr="00AD74C9" w:rsidRDefault="00AD74C9" w:rsidP="00AD74C9">
      <w:pPr>
        <w:spacing w:before="60" w:after="60" w:line="240" w:lineRule="auto"/>
        <w:jc w:val="center"/>
        <w:rPr>
          <w:rFonts w:ascii="Arial" w:eastAsia="Times New Roman" w:hAnsi="Arial" w:cs="Arial"/>
        </w:rPr>
      </w:pPr>
    </w:p>
    <w:p w14:paraId="14587913" w14:textId="77777777" w:rsidR="00AD74C9" w:rsidRPr="00AD74C9" w:rsidRDefault="00AD74C9" w:rsidP="00AD74C9">
      <w:pPr>
        <w:spacing w:before="60" w:after="60" w:line="240" w:lineRule="auto"/>
        <w:rPr>
          <w:rFonts w:ascii="Arial" w:eastAsia="Times New Roman" w:hAnsi="Arial" w:cs="Arial"/>
        </w:rPr>
      </w:pPr>
    </w:p>
    <w:p w14:paraId="2576DBD3" w14:textId="77777777" w:rsidR="0001404B" w:rsidRDefault="0001404B"/>
    <w:sectPr w:rsidR="0001404B" w:rsidSect="005D177D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02F1" w14:textId="77777777" w:rsidR="00AD74C9" w:rsidRDefault="00AD74C9" w:rsidP="00AD74C9">
      <w:pPr>
        <w:spacing w:after="0" w:line="240" w:lineRule="auto"/>
      </w:pPr>
      <w:r>
        <w:separator/>
      </w:r>
    </w:p>
  </w:endnote>
  <w:endnote w:type="continuationSeparator" w:id="0">
    <w:p w14:paraId="438EA59D" w14:textId="77777777" w:rsidR="00AD74C9" w:rsidRDefault="00AD74C9" w:rsidP="00AD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416C28E7" w14:textId="77777777" w:rsidR="000D18FC" w:rsidRDefault="0050272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D69EEE5" w14:textId="77777777" w:rsidR="000D18FC" w:rsidRDefault="000D18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89D3" w14:textId="77777777" w:rsidR="00AD74C9" w:rsidRDefault="00AD74C9" w:rsidP="00AD74C9">
      <w:pPr>
        <w:spacing w:after="0" w:line="240" w:lineRule="auto"/>
      </w:pPr>
      <w:r>
        <w:separator/>
      </w:r>
    </w:p>
  </w:footnote>
  <w:footnote w:type="continuationSeparator" w:id="0">
    <w:p w14:paraId="3DFA57B5" w14:textId="77777777" w:rsidR="00AD74C9" w:rsidRDefault="00AD74C9" w:rsidP="00AD74C9">
      <w:pPr>
        <w:spacing w:after="0" w:line="240" w:lineRule="auto"/>
      </w:pPr>
      <w:r>
        <w:continuationSeparator/>
      </w:r>
    </w:p>
  </w:footnote>
  <w:footnote w:id="1">
    <w:p w14:paraId="21298ABF" w14:textId="77777777" w:rsidR="00AD74C9" w:rsidRPr="008B70F9" w:rsidRDefault="00AD74C9" w:rsidP="00AD74C9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8B70F9">
        <w:rPr>
          <w:rStyle w:val="Puslapioinaosnuoroda"/>
          <w:rFonts w:ascii="Arial" w:hAnsi="Arial" w:cs="Arial"/>
          <w:sz w:val="18"/>
          <w:szCs w:val="18"/>
        </w:rPr>
        <w:footnoteRef/>
      </w:r>
      <w:r w:rsidRPr="008B70F9">
        <w:rPr>
          <w:rFonts w:ascii="Arial" w:hAnsi="Arial" w:cs="Arial"/>
          <w:sz w:val="18"/>
          <w:szCs w:val="18"/>
        </w:rPr>
        <w:t xml:space="preserve"> </w:t>
      </w:r>
      <w:r w:rsidRPr="008B70F9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8B0735E" w14:textId="77777777" w:rsidR="00AD74C9" w:rsidRPr="00053D45" w:rsidRDefault="00AD74C9" w:rsidP="00AD74C9">
      <w:pPr>
        <w:pStyle w:val="Puslapioinaostekstas"/>
        <w:jc w:val="both"/>
        <w:rPr>
          <w:rFonts w:ascii="Arial" w:hAnsi="Arial" w:cs="Arial"/>
        </w:rPr>
      </w:pPr>
      <w:r w:rsidRPr="008B70F9">
        <w:rPr>
          <w:rStyle w:val="Puslapioinaosnuoroda"/>
          <w:rFonts w:ascii="Arial" w:hAnsi="Arial" w:cs="Arial"/>
          <w:sz w:val="18"/>
          <w:szCs w:val="18"/>
        </w:rPr>
        <w:footnoteRef/>
      </w:r>
      <w:r w:rsidRPr="008B70F9">
        <w:rPr>
          <w:rFonts w:ascii="Arial" w:hAnsi="Arial" w:cs="Arial"/>
          <w:sz w:val="18"/>
          <w:szCs w:val="18"/>
        </w:rPr>
        <w:t xml:space="preserve">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 w:rsidRPr="00AD74C9"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 w:rsidRPr="00AD74C9">
        <w:rPr>
          <w:rFonts w:eastAsia="Calibri"/>
          <w:color w:val="000000"/>
          <w:sz w:val="24"/>
          <w:szCs w:val="24"/>
        </w:rPr>
        <w:t xml:space="preserve"> </w:t>
      </w:r>
      <w:r w:rsidRPr="00AD74C9">
        <w:rPr>
          <w:rFonts w:ascii="Arial" w:hAnsi="Arial" w:cs="Arial"/>
          <w:iCs/>
          <w:color w:val="000000"/>
        </w:rPr>
        <w:t xml:space="preserve"> </w:t>
      </w:r>
    </w:p>
  </w:footnote>
  <w:footnote w:id="3">
    <w:p w14:paraId="0B3B8418" w14:textId="77777777" w:rsidR="007949E0" w:rsidRPr="00053D45" w:rsidRDefault="007949E0" w:rsidP="007949E0">
      <w:pPr>
        <w:pStyle w:val="Puslapioinaostekstas"/>
        <w:jc w:val="both"/>
        <w:rPr>
          <w:rFonts w:ascii="Arial" w:hAnsi="Arial" w:cs="Arial"/>
        </w:rPr>
      </w:pPr>
      <w:r w:rsidRPr="008B70F9">
        <w:rPr>
          <w:rStyle w:val="Puslapioinaosnuoroda"/>
          <w:rFonts w:ascii="Arial" w:hAnsi="Arial" w:cs="Arial"/>
          <w:sz w:val="18"/>
          <w:szCs w:val="18"/>
        </w:rPr>
        <w:footnoteRef/>
      </w:r>
      <w:r w:rsidRPr="008B70F9">
        <w:rPr>
          <w:rFonts w:ascii="Arial" w:hAnsi="Arial" w:cs="Arial"/>
          <w:sz w:val="18"/>
          <w:szCs w:val="18"/>
        </w:rPr>
        <w:t xml:space="preserve">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 w:rsidRPr="00AD74C9"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 w:rsidRPr="00AD74C9">
        <w:rPr>
          <w:rFonts w:eastAsia="Calibri"/>
          <w:color w:val="000000"/>
          <w:sz w:val="24"/>
          <w:szCs w:val="24"/>
        </w:rPr>
        <w:t xml:space="preserve"> </w:t>
      </w:r>
      <w:r w:rsidRPr="00AD74C9">
        <w:rPr>
          <w:rFonts w:ascii="Arial" w:hAnsi="Arial" w:cs="Arial"/>
          <w:iCs/>
          <w:color w:val="000000"/>
        </w:rPr>
        <w:t xml:space="preserve"> </w:t>
      </w:r>
    </w:p>
  </w:footnote>
  <w:footnote w:id="4">
    <w:p w14:paraId="189AE962" w14:textId="77777777" w:rsidR="007949E0" w:rsidRPr="00053D45" w:rsidRDefault="007949E0" w:rsidP="007949E0">
      <w:pPr>
        <w:pStyle w:val="Puslapioinaostekstas"/>
        <w:jc w:val="both"/>
        <w:rPr>
          <w:rFonts w:ascii="Arial" w:hAnsi="Arial" w:cs="Arial"/>
        </w:rPr>
      </w:pPr>
      <w:r w:rsidRPr="008B70F9">
        <w:rPr>
          <w:rStyle w:val="Puslapioinaosnuoroda"/>
          <w:rFonts w:ascii="Arial" w:hAnsi="Arial" w:cs="Arial"/>
          <w:sz w:val="18"/>
          <w:szCs w:val="18"/>
        </w:rPr>
        <w:footnoteRef/>
      </w:r>
      <w:r w:rsidRPr="008B70F9">
        <w:rPr>
          <w:rFonts w:ascii="Arial" w:hAnsi="Arial" w:cs="Arial"/>
          <w:sz w:val="18"/>
          <w:szCs w:val="18"/>
        </w:rPr>
        <w:t xml:space="preserve">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 w:rsidRPr="00AD74C9"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 w:rsidRPr="00AD74C9"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 w:rsidRPr="00AD74C9">
        <w:rPr>
          <w:rFonts w:eastAsia="Calibri"/>
          <w:color w:val="000000"/>
          <w:sz w:val="24"/>
          <w:szCs w:val="24"/>
        </w:rPr>
        <w:t xml:space="preserve"> </w:t>
      </w:r>
      <w:r w:rsidRPr="00AD74C9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B3D7" w14:textId="77777777" w:rsidR="000D18FC" w:rsidRPr="008B70F9" w:rsidRDefault="00502729" w:rsidP="00481B87">
    <w:pPr>
      <w:pStyle w:val="Antrats"/>
      <w:jc w:val="right"/>
      <w:rPr>
        <w:rFonts w:ascii="Arial" w:hAnsi="Arial" w:cs="Arial"/>
        <w:sz w:val="20"/>
        <w:szCs w:val="20"/>
      </w:rPr>
    </w:pPr>
    <w:r w:rsidRPr="008B70F9">
      <w:rPr>
        <w:rFonts w:ascii="Arial" w:hAnsi="Arial" w:cs="Arial"/>
        <w:sz w:val="20"/>
        <w:szCs w:val="20"/>
      </w:rPr>
      <w:t>Atviro konkurso Specialiųjų sąlygų priedas Nr. 3 „Pasiūlymo forma“</w:t>
    </w:r>
  </w:p>
  <w:p w14:paraId="176E1F04" w14:textId="77777777" w:rsidR="000D18FC" w:rsidRDefault="000D18FC" w:rsidP="00481B87">
    <w:pPr>
      <w:pStyle w:val="Antrats"/>
      <w:tabs>
        <w:tab w:val="left" w:pos="4005"/>
      </w:tabs>
    </w:pPr>
  </w:p>
  <w:p w14:paraId="76A8A31C" w14:textId="77777777" w:rsidR="000D18FC" w:rsidRDefault="000D18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84DF" w14:textId="7A7A6DB1" w:rsidR="000D18FC" w:rsidRPr="00F57A07" w:rsidRDefault="00F57A07" w:rsidP="00FA6573">
    <w:pPr>
      <w:pStyle w:val="Antrats"/>
      <w:jc w:val="right"/>
      <w:rPr>
        <w:rFonts w:ascii="Arial" w:hAnsi="Arial" w:cs="Arial"/>
      </w:rPr>
    </w:pPr>
    <w:r w:rsidRPr="00F57A07">
      <w:rPr>
        <w:rFonts w:ascii="Arial" w:hAnsi="Arial" w:cs="Arial"/>
      </w:rPr>
      <w:t>Pirkimo</w:t>
    </w:r>
    <w:r w:rsidR="00502729" w:rsidRPr="00F57A07">
      <w:rPr>
        <w:rFonts w:ascii="Arial" w:hAnsi="Arial" w:cs="Arial"/>
      </w:rPr>
      <w:t xml:space="preserve"> Specialiųjų sąlygų </w:t>
    </w:r>
    <w:r w:rsidRPr="00F57A07">
      <w:rPr>
        <w:rFonts w:ascii="Arial" w:hAnsi="Arial" w:cs="Arial"/>
      </w:rPr>
      <w:t xml:space="preserve">3 </w:t>
    </w:r>
    <w:r w:rsidR="00502729" w:rsidRPr="00F57A07">
      <w:rPr>
        <w:rFonts w:ascii="Arial" w:hAnsi="Arial" w:cs="Arial"/>
      </w:rPr>
      <w:t>priedas „Pasiūlymo forma“</w:t>
    </w:r>
  </w:p>
  <w:p w14:paraId="47E52CA3" w14:textId="77777777" w:rsidR="000D18FC" w:rsidRDefault="000D18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75B27"/>
    <w:multiLevelType w:val="hybridMultilevel"/>
    <w:tmpl w:val="EC9469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180CB0"/>
    <w:multiLevelType w:val="hybridMultilevel"/>
    <w:tmpl w:val="B3FA11AA"/>
    <w:lvl w:ilvl="0" w:tplc="6CBA74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461">
    <w:abstractNumId w:val="3"/>
  </w:num>
  <w:num w:numId="2" w16cid:durableId="1261570790">
    <w:abstractNumId w:val="6"/>
  </w:num>
  <w:num w:numId="3" w16cid:durableId="859777237">
    <w:abstractNumId w:val="0"/>
  </w:num>
  <w:num w:numId="4" w16cid:durableId="321855511">
    <w:abstractNumId w:val="2"/>
  </w:num>
  <w:num w:numId="5" w16cid:durableId="1037925066">
    <w:abstractNumId w:val="5"/>
  </w:num>
  <w:num w:numId="6" w16cid:durableId="2781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757721">
    <w:abstractNumId w:val="1"/>
  </w:num>
  <w:num w:numId="8" w16cid:durableId="645208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C9"/>
    <w:rsid w:val="0001404B"/>
    <w:rsid w:val="000D18FC"/>
    <w:rsid w:val="0014774C"/>
    <w:rsid w:val="00154F67"/>
    <w:rsid w:val="001C2C1F"/>
    <w:rsid w:val="00210BC8"/>
    <w:rsid w:val="00212FBE"/>
    <w:rsid w:val="00226B65"/>
    <w:rsid w:val="002366EE"/>
    <w:rsid w:val="00237504"/>
    <w:rsid w:val="0029003C"/>
    <w:rsid w:val="002C0457"/>
    <w:rsid w:val="00310428"/>
    <w:rsid w:val="00353D34"/>
    <w:rsid w:val="003C3C52"/>
    <w:rsid w:val="003E7E85"/>
    <w:rsid w:val="00424C8F"/>
    <w:rsid w:val="00502729"/>
    <w:rsid w:val="005D2BBF"/>
    <w:rsid w:val="006120DD"/>
    <w:rsid w:val="006C4162"/>
    <w:rsid w:val="006F229C"/>
    <w:rsid w:val="007949E0"/>
    <w:rsid w:val="007A3026"/>
    <w:rsid w:val="00852DA1"/>
    <w:rsid w:val="008B1670"/>
    <w:rsid w:val="009C5625"/>
    <w:rsid w:val="009D662B"/>
    <w:rsid w:val="00A219C6"/>
    <w:rsid w:val="00AD74C9"/>
    <w:rsid w:val="00AF0D78"/>
    <w:rsid w:val="00AF4CE5"/>
    <w:rsid w:val="00C21D11"/>
    <w:rsid w:val="00D222E8"/>
    <w:rsid w:val="00E423AE"/>
    <w:rsid w:val="00F26D67"/>
    <w:rsid w:val="00F57A07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5A62"/>
  <w15:chartTrackingRefBased/>
  <w15:docId w15:val="{0AE8649C-D357-4D3B-B270-28A0BC9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7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74C9"/>
  </w:style>
  <w:style w:type="paragraph" w:styleId="Porat">
    <w:name w:val="footer"/>
    <w:basedOn w:val="prastasis"/>
    <w:link w:val="PoratDiagrama"/>
    <w:uiPriority w:val="99"/>
    <w:unhideWhenUsed/>
    <w:rsid w:val="00AD7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74C9"/>
  </w:style>
  <w:style w:type="paragraph" w:styleId="Pagrindinistekstas">
    <w:name w:val="Body Text"/>
    <w:basedOn w:val="prastasis"/>
    <w:link w:val="PagrindinistekstasDiagrama"/>
    <w:unhideWhenUsed/>
    <w:rsid w:val="00AD74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D74C9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AD7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AD7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74C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AD74C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D74C9"/>
    <w:pPr>
      <w:ind w:left="720"/>
      <w:contextualSpacing/>
    </w:pPr>
  </w:style>
  <w:style w:type="paragraph" w:styleId="Pataisymai">
    <w:name w:val="Revision"/>
    <w:hidden/>
    <w:uiPriority w:val="99"/>
    <w:semiHidden/>
    <w:rsid w:val="00212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4610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Ričkutė | VMU</dc:creator>
  <cp:keywords/>
  <dc:description/>
  <cp:lastModifiedBy>Gražina Aleknaitė-Umbrasienė | VMU</cp:lastModifiedBy>
  <cp:revision>4</cp:revision>
  <dcterms:created xsi:type="dcterms:W3CDTF">2025-01-07T07:02:00Z</dcterms:created>
  <dcterms:modified xsi:type="dcterms:W3CDTF">2025-01-15T10:38:00Z</dcterms:modified>
</cp:coreProperties>
</file>