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A838F" w14:textId="09A290FB" w:rsidR="00BA2EA7" w:rsidRDefault="00BA2EA7" w:rsidP="00BA2EA7">
      <w:pPr>
        <w:tabs>
          <w:tab w:val="right" w:leader="underscore" w:pos="9071"/>
        </w:tabs>
        <w:ind w:firstLine="284"/>
        <w:jc w:val="both"/>
        <w:rPr>
          <w:bCs/>
        </w:rPr>
      </w:pPr>
      <w:r>
        <w:t xml:space="preserve">    </w:t>
      </w:r>
      <w:r w:rsidRPr="00C45B5C">
        <w:t xml:space="preserve">Dėl atviro konkurso „Kopgalio krantinių </w:t>
      </w:r>
      <w:r w:rsidRPr="00C45B5C">
        <w:rPr>
          <w:rFonts w:eastAsia="Calibri"/>
        </w:rPr>
        <w:t xml:space="preserve">rekonstravimo darbų </w:t>
      </w:r>
      <w:r w:rsidRPr="00C45B5C">
        <w:rPr>
          <w:kern w:val="3"/>
          <w:lang w:eastAsia="zh-CN"/>
        </w:rPr>
        <w:t>pirkimas</w:t>
      </w:r>
      <w:r w:rsidRPr="00C45B5C">
        <w:t xml:space="preserve">“ </w:t>
      </w:r>
      <w:r>
        <w:t>(toliau-</w:t>
      </w:r>
      <w:r w:rsidR="00C871FA">
        <w:t>p</w:t>
      </w:r>
      <w:r>
        <w:t xml:space="preserve">irkimas) pirkimo Nr. </w:t>
      </w:r>
      <w:r w:rsidR="00C871FA">
        <w:t>721709</w:t>
      </w:r>
      <w:r w:rsidR="00FD44AE">
        <w:t xml:space="preserve"> </w:t>
      </w:r>
      <w:r>
        <w:rPr>
          <w:bCs/>
        </w:rPr>
        <w:t xml:space="preserve">viešojo pirkimo </w:t>
      </w:r>
      <w:r w:rsidR="00FD44AE">
        <w:rPr>
          <w:bCs/>
        </w:rPr>
        <w:t>k</w:t>
      </w:r>
      <w:r>
        <w:rPr>
          <w:bCs/>
        </w:rPr>
        <w:t xml:space="preserve">omisijos  posėdžio  </w:t>
      </w:r>
      <w:sdt>
        <w:sdtPr>
          <w:rPr>
            <w:bCs/>
            <w:lang w:eastAsia="en-US"/>
          </w:rPr>
          <w:id w:val="263127646"/>
          <w:date w:fullDate="2025-01-24T00:00:00Z">
            <w:dateFormat w:val="yyyy.MM.dd"/>
            <w:lid w:val="lt-LT"/>
            <w:storeMappedDataAs w:val="dateTime"/>
            <w:calendar w:val="gregorian"/>
          </w:date>
        </w:sdtPr>
        <w:sdtContent>
          <w:r w:rsidR="000260B4">
            <w:rPr>
              <w:bCs/>
              <w:lang w:eastAsia="en-US"/>
            </w:rPr>
            <w:t>2025.01.24</w:t>
          </w:r>
        </w:sdtContent>
      </w:sdt>
      <w:r>
        <w:rPr>
          <w:bCs/>
        </w:rPr>
        <w:t xml:space="preserve"> protokolo Nr. PRO –</w:t>
      </w:r>
      <w:r w:rsidR="000260B4">
        <w:rPr>
          <w:bCs/>
        </w:rPr>
        <w:t>33</w:t>
      </w:r>
      <w:r w:rsidR="00F87AFA">
        <w:rPr>
          <w:bCs/>
        </w:rPr>
        <w:t xml:space="preserve"> </w:t>
      </w:r>
      <w:r>
        <w:rPr>
          <w:bCs/>
        </w:rPr>
        <w:t>išrašas:</w:t>
      </w:r>
    </w:p>
    <w:p w14:paraId="2C55D101" w14:textId="77777777" w:rsidR="00BA2EA7" w:rsidRDefault="00BA2EA7" w:rsidP="00BA2EA7">
      <w:pPr>
        <w:tabs>
          <w:tab w:val="right" w:leader="underscore" w:pos="9071"/>
        </w:tabs>
        <w:ind w:firstLine="284"/>
        <w:jc w:val="both"/>
        <w:rPr>
          <w:bCs/>
        </w:rPr>
      </w:pPr>
    </w:p>
    <w:p w14:paraId="66AD52D0" w14:textId="77777777" w:rsidR="000260B4" w:rsidRPr="00965234" w:rsidRDefault="000260B4" w:rsidP="000260B4">
      <w:pPr>
        <w:pStyle w:val="Sraopastraipa"/>
        <w:ind w:left="0" w:firstLine="567"/>
        <w:jc w:val="both"/>
      </w:pPr>
      <w:r w:rsidRPr="00965234">
        <w:t xml:space="preserve">DARBOTVARKĖ. Dėl atviro konkurso „Kopgalio krantinių </w:t>
      </w:r>
      <w:r w:rsidRPr="00965234">
        <w:rPr>
          <w:rFonts w:eastAsia="Calibri"/>
        </w:rPr>
        <w:t xml:space="preserve">rekonstravimo darbų </w:t>
      </w:r>
      <w:r w:rsidRPr="00965234">
        <w:rPr>
          <w:kern w:val="3"/>
          <w:lang w:eastAsia="zh-CN"/>
        </w:rPr>
        <w:t>pirkimas</w:t>
      </w:r>
      <w:r w:rsidRPr="00965234">
        <w:t>“ (toliau – pirkimas) pirkimo Nr. 721709 tiekėj</w:t>
      </w:r>
      <w:r>
        <w:t>ų</w:t>
      </w:r>
      <w:r w:rsidRPr="00965234">
        <w:t xml:space="preserve"> Centrinės viešųjų pirkimų informacinės sistemos (toliau – CVP IS) priemonėmis pateiktų klausimų.</w:t>
      </w:r>
    </w:p>
    <w:p w14:paraId="7AB31461" w14:textId="77777777" w:rsidR="000260B4" w:rsidRDefault="000260B4" w:rsidP="000260B4">
      <w:pPr>
        <w:ind w:firstLine="567"/>
        <w:jc w:val="both"/>
      </w:pPr>
    </w:p>
    <w:p w14:paraId="1BFAF210" w14:textId="524006BB" w:rsidR="000260B4" w:rsidRPr="00965234" w:rsidRDefault="000260B4" w:rsidP="000260B4">
      <w:pPr>
        <w:pStyle w:val="Sraopastraipa"/>
        <w:ind w:left="0" w:firstLine="567"/>
        <w:jc w:val="both"/>
      </w:pPr>
      <w:r w:rsidRPr="00965234">
        <w:rPr>
          <w:color w:val="333333"/>
        </w:rPr>
        <w:t>Komisija išnagrinėjo tiekėjo klausimus bei teik</w:t>
      </w:r>
      <w:r w:rsidR="000C139F">
        <w:rPr>
          <w:color w:val="333333"/>
        </w:rPr>
        <w:t>ia</w:t>
      </w:r>
      <w:r w:rsidRPr="00965234">
        <w:rPr>
          <w:color w:val="333333"/>
        </w:rPr>
        <w:t xml:space="preserve"> atsakymus:</w:t>
      </w:r>
    </w:p>
    <w:tbl>
      <w:tblPr>
        <w:tblStyle w:val="Lentelstinklelis"/>
        <w:tblW w:w="9639" w:type="dxa"/>
        <w:tblInd w:w="137" w:type="dxa"/>
        <w:tblLook w:val="04A0" w:firstRow="1" w:lastRow="0" w:firstColumn="1" w:lastColumn="0" w:noHBand="0" w:noVBand="1"/>
      </w:tblPr>
      <w:tblGrid>
        <w:gridCol w:w="574"/>
        <w:gridCol w:w="9065"/>
      </w:tblGrid>
      <w:tr w:rsidR="000260B4" w:rsidRPr="00965234" w14:paraId="5469327E" w14:textId="77777777" w:rsidTr="00520D45">
        <w:tc>
          <w:tcPr>
            <w:tcW w:w="574" w:type="dxa"/>
            <w:vMerge w:val="restart"/>
          </w:tcPr>
          <w:p w14:paraId="05250B29"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7929D1F9" w14:textId="77777777" w:rsidR="000260B4" w:rsidRPr="00965234" w:rsidRDefault="000260B4" w:rsidP="00520D45">
            <w:pPr>
              <w:spacing w:before="60"/>
              <w:jc w:val="both"/>
              <w:rPr>
                <w:b/>
                <w:bCs/>
                <w:lang w:val="lt-LT"/>
              </w:rPr>
            </w:pPr>
            <w:r w:rsidRPr="00965234">
              <w:rPr>
                <w:b/>
                <w:bCs/>
                <w:lang w:val="lt-LT"/>
              </w:rPr>
              <w:t>KLAUSIMAS.</w:t>
            </w:r>
          </w:p>
        </w:tc>
      </w:tr>
      <w:tr w:rsidR="000260B4" w:rsidRPr="00965234" w14:paraId="63D49D78" w14:textId="77777777" w:rsidTr="00520D45">
        <w:tc>
          <w:tcPr>
            <w:tcW w:w="574" w:type="dxa"/>
            <w:vMerge/>
          </w:tcPr>
          <w:p w14:paraId="62C3017C" w14:textId="77777777" w:rsidR="000260B4" w:rsidRPr="00965234" w:rsidRDefault="000260B4" w:rsidP="000260B4">
            <w:pPr>
              <w:pStyle w:val="Sraopastraipa"/>
              <w:numPr>
                <w:ilvl w:val="0"/>
                <w:numId w:val="3"/>
              </w:numPr>
              <w:spacing w:before="60"/>
              <w:ind w:left="454" w:hanging="454"/>
              <w:contextualSpacing w:val="0"/>
              <w:jc w:val="both"/>
              <w:rPr>
                <w:b/>
                <w:bCs/>
                <w:lang w:val="lt-LT"/>
              </w:rPr>
            </w:pPr>
          </w:p>
        </w:tc>
        <w:tc>
          <w:tcPr>
            <w:tcW w:w="9065" w:type="dxa"/>
          </w:tcPr>
          <w:p w14:paraId="6E1CD998" w14:textId="77777777" w:rsidR="000260B4" w:rsidRPr="00965234" w:rsidRDefault="000260B4" w:rsidP="00520D45">
            <w:pPr>
              <w:jc w:val="both"/>
              <w:rPr>
                <w:b/>
                <w:bCs/>
                <w:i/>
                <w:iCs/>
                <w:lang w:val="lt-LT"/>
              </w:rPr>
            </w:pPr>
            <w:r w:rsidRPr="00965234">
              <w:rPr>
                <w:i/>
                <w:iCs/>
                <w:color w:val="00241A"/>
                <w:lang w:val="lt-LT"/>
              </w:rPr>
              <w:t>Prašome Perkančiosios organizacijos patikslinti, ar Tiekėjo pasiūlymas bus laikomas tinkamu, jeigu antrojo vertinimo kriterijaus reikšmė bus lygi nuliui.</w:t>
            </w:r>
          </w:p>
        </w:tc>
      </w:tr>
      <w:tr w:rsidR="000260B4" w:rsidRPr="00965234" w14:paraId="7CFF766F" w14:textId="77777777" w:rsidTr="00520D45">
        <w:tc>
          <w:tcPr>
            <w:tcW w:w="574" w:type="dxa"/>
            <w:vMerge/>
          </w:tcPr>
          <w:p w14:paraId="6EA9EB2B" w14:textId="77777777" w:rsidR="000260B4" w:rsidRPr="00965234" w:rsidRDefault="000260B4" w:rsidP="00520D45">
            <w:pPr>
              <w:pStyle w:val="Sraopastraipa"/>
              <w:spacing w:before="60"/>
              <w:ind w:hanging="266"/>
              <w:contextualSpacing w:val="0"/>
              <w:jc w:val="both"/>
              <w:rPr>
                <w:b/>
                <w:bCs/>
                <w:lang w:val="lt-LT"/>
              </w:rPr>
            </w:pPr>
          </w:p>
        </w:tc>
        <w:tc>
          <w:tcPr>
            <w:tcW w:w="9065" w:type="dxa"/>
          </w:tcPr>
          <w:p w14:paraId="07AFC404" w14:textId="77777777" w:rsidR="000260B4" w:rsidRPr="00965234" w:rsidRDefault="000260B4" w:rsidP="00520D45">
            <w:pPr>
              <w:pStyle w:val="Sraopastraipa"/>
              <w:spacing w:before="60"/>
              <w:ind w:left="0" w:hanging="42"/>
              <w:contextualSpacing w:val="0"/>
              <w:jc w:val="both"/>
              <w:rPr>
                <w:b/>
                <w:bCs/>
                <w:lang w:val="lt-LT"/>
              </w:rPr>
            </w:pPr>
            <w:r w:rsidRPr="00965234">
              <w:rPr>
                <w:b/>
                <w:bCs/>
                <w:lang w:val="lt-LT"/>
              </w:rPr>
              <w:t>ATSAKYMAS:</w:t>
            </w:r>
          </w:p>
        </w:tc>
      </w:tr>
      <w:tr w:rsidR="000260B4" w:rsidRPr="00965234" w14:paraId="0FAC0E95" w14:textId="77777777" w:rsidTr="00520D45">
        <w:tc>
          <w:tcPr>
            <w:tcW w:w="574" w:type="dxa"/>
            <w:vMerge/>
          </w:tcPr>
          <w:p w14:paraId="6F6F8E3C"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25B09533" w14:textId="77777777" w:rsidR="000260B4" w:rsidRPr="00965234" w:rsidRDefault="000260B4" w:rsidP="00520D45">
            <w:pPr>
              <w:jc w:val="both"/>
              <w:rPr>
                <w:shd w:val="clear" w:color="auto" w:fill="FFFFFF"/>
                <w:lang w:val="lt-LT"/>
              </w:rPr>
            </w:pPr>
            <w:r w:rsidRPr="00965234">
              <w:rPr>
                <w:shd w:val="clear" w:color="auto" w:fill="FFFFFF"/>
                <w:lang w:val="lt-LT"/>
              </w:rPr>
              <w:t xml:space="preserve">Taip, patvirtiname, kad tiekėjo pasiūlymas bus laikomas tinkamu, jeigu antrojo vertinimo kriterijaus reikšmė bus lygi nuliui. </w:t>
            </w:r>
          </w:p>
          <w:p w14:paraId="025893AF" w14:textId="77777777" w:rsidR="000260B4" w:rsidRPr="00965234" w:rsidRDefault="000260B4" w:rsidP="00520D45">
            <w:pPr>
              <w:pBdr>
                <w:top w:val="nil"/>
                <w:left w:val="nil"/>
                <w:bottom w:val="nil"/>
                <w:right w:val="nil"/>
                <w:between w:val="nil"/>
                <w:bar w:val="nil"/>
              </w:pBdr>
              <w:jc w:val="both"/>
              <w:rPr>
                <w:i/>
                <w:iCs/>
                <w:color w:val="0070C0"/>
                <w:shd w:val="clear" w:color="auto" w:fill="FFFFFF"/>
                <w:lang w:val="lt-LT"/>
              </w:rPr>
            </w:pPr>
            <w:r w:rsidRPr="00965234">
              <w:rPr>
                <w:i/>
                <w:iCs/>
                <w:u w:val="single"/>
                <w:shd w:val="clear" w:color="auto" w:fill="FFFFFF"/>
                <w:lang w:val="lt-LT"/>
              </w:rPr>
              <w:t>Paaiškiname:</w:t>
            </w:r>
            <w:r w:rsidRPr="00965234">
              <w:rPr>
                <w:i/>
                <w:iCs/>
                <w:color w:val="0070C0"/>
                <w:shd w:val="clear" w:color="auto" w:fill="FFFFFF"/>
                <w:lang w:val="lt-LT"/>
              </w:rPr>
              <w:t xml:space="preserve"> </w:t>
            </w:r>
          </w:p>
          <w:p w14:paraId="1B263EFF" w14:textId="77777777" w:rsidR="000260B4" w:rsidRPr="00965234" w:rsidRDefault="000260B4" w:rsidP="00520D45">
            <w:pPr>
              <w:pBdr>
                <w:top w:val="nil"/>
                <w:left w:val="nil"/>
                <w:bottom w:val="nil"/>
                <w:right w:val="nil"/>
                <w:between w:val="nil"/>
                <w:bar w:val="nil"/>
              </w:pBdr>
              <w:jc w:val="both"/>
              <w:rPr>
                <w:i/>
                <w:iCs/>
                <w:lang w:val="lt-LT"/>
              </w:rPr>
            </w:pPr>
            <w:r w:rsidRPr="00965234">
              <w:rPr>
                <w:lang w:val="lt-LT"/>
              </w:rPr>
              <w:t xml:space="preserve">Specialiųjų pirkimo sąlygų 4 priede 3.2 p. nurodyta, kad: </w:t>
            </w:r>
            <w:r w:rsidRPr="00965234">
              <w:rPr>
                <w:i/>
                <w:iCs/>
                <w:lang w:val="lt-LT"/>
              </w:rPr>
              <w:t>&lt;...</w:t>
            </w:r>
            <w:r w:rsidRPr="00965234">
              <w:rPr>
                <w:rFonts w:eastAsia="Arial Unicode MS"/>
                <w:i/>
                <w:iCs/>
                <w:color w:val="000000"/>
                <w:bdr w:val="nil"/>
                <w:lang w:val="lt-LT"/>
              </w:rPr>
              <w:t xml:space="preserve"> Tiekėjas, pirkimo sutarties vykdymui, </w:t>
            </w:r>
            <w:r w:rsidRPr="00965234">
              <w:rPr>
                <w:rFonts w:eastAsia="Arial Unicode MS"/>
                <w:i/>
                <w:iCs/>
                <w:color w:val="000000"/>
                <w:u w:val="single"/>
                <w:bdr w:val="nil"/>
                <w:lang w:val="lt-LT"/>
              </w:rPr>
              <w:t>privalo turėti</w:t>
            </w:r>
            <w:r w:rsidRPr="00965234">
              <w:rPr>
                <w:rFonts w:eastAsia="Arial Unicode MS"/>
                <w:i/>
                <w:iCs/>
                <w:color w:val="000000"/>
                <w:bdr w:val="nil"/>
                <w:lang w:val="lt-LT"/>
              </w:rPr>
              <w:t xml:space="preserve"> specialistus, kurių kvalifikacija atitinka nurodytus reikalavimus: 1) Ne mažiau kaip vieną atestuotą ypatingojo statinio statybos vadovą (statinių grupė: susisiekimo komunikacijos – pogrupis: vandens uostų statiniai);...</w:t>
            </w:r>
            <w:r w:rsidRPr="00965234">
              <w:rPr>
                <w:i/>
                <w:iCs/>
                <w:color w:val="000000"/>
                <w:bdr w:val="none" w:sz="0" w:space="0" w:color="auto" w:frame="1"/>
                <w:lang w:val="lt-LT"/>
              </w:rPr>
              <w:t xml:space="preserve">&gt; </w:t>
            </w:r>
            <w:r w:rsidRPr="00965234">
              <w:rPr>
                <w:color w:val="000000"/>
                <w:bdr w:val="none" w:sz="0" w:space="0" w:color="auto" w:frame="1"/>
                <w:lang w:val="lt-LT"/>
              </w:rPr>
              <w:t xml:space="preserve">o,  </w:t>
            </w:r>
            <w:r w:rsidRPr="00965234">
              <w:rPr>
                <w:lang w:val="lt-LT"/>
              </w:rPr>
              <w:t xml:space="preserve">Specialiųjų pirkimo sąlygų 4 priede 5 p. nurodyta, kad: </w:t>
            </w:r>
            <w:r w:rsidRPr="00965234">
              <w:rPr>
                <w:i/>
                <w:iCs/>
                <w:lang w:val="lt-LT"/>
              </w:rPr>
              <w:t xml:space="preserve">&lt;... Tiekėjai savo pasiūlymuose turi nurodyti siūlomo ypatingojo statinio statybos vadovo patirtį per paskutinius 5 metus iki pasiūlymo pateikimo termino pabaigos*– sėkmingai įvykdytų naujos statybos ir (ar) rekonstravimo darbų (statinio kategorija: ypatingieji statiniai: statinio grupė: susisiekimo komunikacijos – pogrupis: vandens uostų statiniai) </w:t>
            </w:r>
            <w:r w:rsidRPr="00965234">
              <w:rPr>
                <w:i/>
                <w:iCs/>
                <w:u w:val="single"/>
                <w:lang w:val="lt-LT"/>
              </w:rPr>
              <w:t>objektų skaičių (vienetais)</w:t>
            </w:r>
            <w:r w:rsidRPr="00965234">
              <w:rPr>
                <w:i/>
                <w:iCs/>
                <w:lang w:val="lt-LT"/>
              </w:rPr>
              <w:t>, kurių kiekvieno objekto atskirai (pagal vieną ar kelias sutartis, sudarytas dėl to paties objekto) vertė ne mažesnė kaip 3 472 000 eurų be PVM...&gt;</w:t>
            </w:r>
            <w:r w:rsidRPr="00965234">
              <w:rPr>
                <w:lang w:val="lt-LT"/>
              </w:rPr>
              <w:t xml:space="preserve"> t. y. tiekėjų kvalifikacija bus vertinama </w:t>
            </w:r>
            <w:r w:rsidRPr="00965234">
              <w:rPr>
                <w:u w:val="single"/>
                <w:lang w:val="lt-LT"/>
              </w:rPr>
              <w:t>kiek</w:t>
            </w:r>
            <w:r w:rsidRPr="00965234">
              <w:rPr>
                <w:lang w:val="lt-LT"/>
              </w:rPr>
              <w:t xml:space="preserve"> tokių objektų įvykdė tiekėjo siūlomas </w:t>
            </w:r>
            <w:r w:rsidRPr="00965234">
              <w:rPr>
                <w:rFonts w:eastAsia="Arial Unicode MS"/>
                <w:color w:val="000000"/>
                <w:bdr w:val="nil"/>
                <w:lang w:val="lt-LT"/>
              </w:rPr>
              <w:t>ypatingojo statinio statybos vadovas</w:t>
            </w:r>
            <w:r w:rsidRPr="00965234">
              <w:rPr>
                <w:i/>
                <w:iCs/>
                <w:lang w:val="lt-LT"/>
              </w:rPr>
              <w:t xml:space="preserve">. </w:t>
            </w:r>
          </w:p>
          <w:p w14:paraId="254B8CBD" w14:textId="77777777" w:rsidR="000260B4" w:rsidRPr="00965234" w:rsidRDefault="000260B4" w:rsidP="00520D45">
            <w:pPr>
              <w:jc w:val="both"/>
              <w:rPr>
                <w:lang w:val="lt-LT"/>
              </w:rPr>
            </w:pPr>
            <w:r w:rsidRPr="00965234">
              <w:rPr>
                <w:lang w:val="lt-LT"/>
              </w:rPr>
              <w:t xml:space="preserve">          Pavyzdžiui:</w:t>
            </w:r>
          </w:p>
          <w:p w14:paraId="5E62FFCE" w14:textId="77777777" w:rsidR="000260B4" w:rsidRPr="00965234" w:rsidRDefault="000260B4" w:rsidP="00520D45">
            <w:pPr>
              <w:jc w:val="both"/>
              <w:rPr>
                <w:i/>
                <w:iCs/>
                <w:lang w:val="lt-LT"/>
              </w:rPr>
            </w:pPr>
            <w:r w:rsidRPr="00965234">
              <w:rPr>
                <w:i/>
                <w:iCs/>
                <w:lang w:val="lt-LT"/>
              </w:rPr>
              <w:t xml:space="preserve">1. Jeigu tiekėjas pasiūlyme nurodys, kad tiekėjo siūlomas </w:t>
            </w:r>
            <w:r w:rsidRPr="00965234">
              <w:rPr>
                <w:rFonts w:eastAsia="Arial Unicode MS"/>
                <w:i/>
                <w:iCs/>
                <w:color w:val="000000"/>
                <w:bdr w:val="nil"/>
                <w:lang w:val="lt-LT"/>
              </w:rPr>
              <w:t>ypatingojo statinio statybos vadovas</w:t>
            </w:r>
            <w:r w:rsidRPr="00965234">
              <w:rPr>
                <w:i/>
                <w:iCs/>
                <w:lang w:val="lt-LT"/>
              </w:rPr>
              <w:t xml:space="preserve"> vadovavo (turi įvykdytus) 2 objektus, kurių atskiros vertės  ne mažesnė kaip 3 472 000 eurų be PVM, tuomet tiekėjas gauna 4 balus (po 2 balus už kiekvieną Objektą).</w:t>
            </w:r>
          </w:p>
          <w:p w14:paraId="16FC772D" w14:textId="77777777" w:rsidR="000260B4" w:rsidRPr="00965234" w:rsidRDefault="000260B4" w:rsidP="00520D45">
            <w:pPr>
              <w:jc w:val="both"/>
              <w:rPr>
                <w:i/>
                <w:iCs/>
                <w:lang w:val="lt-LT"/>
              </w:rPr>
            </w:pPr>
            <w:r w:rsidRPr="00965234">
              <w:rPr>
                <w:i/>
                <w:iCs/>
                <w:lang w:val="lt-LT"/>
              </w:rPr>
              <w:t xml:space="preserve">2.  Jeigu tiekėjas turi (siūlo) </w:t>
            </w:r>
            <w:r w:rsidRPr="00965234">
              <w:rPr>
                <w:rFonts w:eastAsia="Arial Unicode MS"/>
                <w:i/>
                <w:iCs/>
                <w:color w:val="000000"/>
                <w:bdr w:val="nil"/>
                <w:lang w:val="lt-LT"/>
              </w:rPr>
              <w:t>ypatingojo statinio statybos vadovą</w:t>
            </w:r>
            <w:r w:rsidRPr="00965234">
              <w:rPr>
                <w:i/>
                <w:iCs/>
                <w:color w:val="000000"/>
                <w:bdr w:val="none" w:sz="0" w:space="0" w:color="auto" w:frame="1"/>
                <w:lang w:val="lt-LT"/>
              </w:rPr>
              <w:t xml:space="preserve">, tačiau jis nevadovavo (neturi įvykdytų objektų), kurių vertė ne mažesne </w:t>
            </w:r>
            <w:r w:rsidRPr="00965234">
              <w:rPr>
                <w:i/>
                <w:iCs/>
                <w:lang w:val="lt-LT"/>
              </w:rPr>
              <w:t xml:space="preserve">kaip 3 472 000 eurų be PVM, pasiūlyme „Antras kriterijus“ nurodomas „0“ ir tiekėjas gauna „0“ balų. </w:t>
            </w:r>
          </w:p>
          <w:p w14:paraId="6E74BE0E" w14:textId="77777777" w:rsidR="000260B4" w:rsidRPr="00965234" w:rsidRDefault="000260B4" w:rsidP="00520D45">
            <w:pPr>
              <w:pBdr>
                <w:top w:val="nil"/>
                <w:left w:val="nil"/>
                <w:bottom w:val="nil"/>
                <w:right w:val="nil"/>
                <w:between w:val="nil"/>
                <w:bar w:val="nil"/>
              </w:pBdr>
              <w:tabs>
                <w:tab w:val="left" w:pos="500"/>
              </w:tabs>
              <w:jc w:val="both"/>
              <w:rPr>
                <w:lang w:val="lt-LT"/>
              </w:rPr>
            </w:pPr>
            <w:r w:rsidRPr="00965234">
              <w:rPr>
                <w:lang w:val="lt-LT"/>
              </w:rPr>
              <w:t xml:space="preserve">          Tiekėjo patirtis bus vertinama Specialiųjų pirkimo sąlygų 7 priede nustatyta tvarka, o tikrinama pagal </w:t>
            </w:r>
            <w:bookmarkStart w:id="0" w:name="_Hlk188540154"/>
            <w:r w:rsidRPr="00965234">
              <w:rPr>
                <w:lang w:val="lt-LT"/>
              </w:rPr>
              <w:t xml:space="preserve">Specialiųjų pirkimo sąlygų </w:t>
            </w:r>
            <w:bookmarkEnd w:id="0"/>
            <w:r w:rsidRPr="00965234">
              <w:rPr>
                <w:lang w:val="lt-LT"/>
              </w:rPr>
              <w:t>12 priede tiekėjo nurodytus duomenis.</w:t>
            </w:r>
          </w:p>
        </w:tc>
      </w:tr>
      <w:tr w:rsidR="000260B4" w:rsidRPr="00965234" w14:paraId="7F7FCAD3" w14:textId="77777777" w:rsidTr="00520D45">
        <w:tc>
          <w:tcPr>
            <w:tcW w:w="574" w:type="dxa"/>
            <w:vMerge w:val="restart"/>
          </w:tcPr>
          <w:p w14:paraId="56B82865"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71F2825B" w14:textId="77777777" w:rsidR="000260B4" w:rsidRPr="00965234" w:rsidRDefault="000260B4" w:rsidP="00520D45">
            <w:pPr>
              <w:spacing w:before="60"/>
              <w:jc w:val="both"/>
              <w:rPr>
                <w:b/>
                <w:bCs/>
                <w:lang w:val="lt-LT"/>
              </w:rPr>
            </w:pPr>
            <w:r w:rsidRPr="00965234">
              <w:rPr>
                <w:b/>
                <w:bCs/>
                <w:lang w:val="lt-LT"/>
              </w:rPr>
              <w:t>KLAUSIMAS.</w:t>
            </w:r>
          </w:p>
        </w:tc>
      </w:tr>
      <w:tr w:rsidR="000260B4" w:rsidRPr="00965234" w14:paraId="7DB61DC9" w14:textId="77777777" w:rsidTr="00520D45">
        <w:tc>
          <w:tcPr>
            <w:tcW w:w="574" w:type="dxa"/>
            <w:vMerge/>
          </w:tcPr>
          <w:p w14:paraId="649504E6" w14:textId="77777777" w:rsidR="000260B4" w:rsidRPr="00965234" w:rsidRDefault="000260B4" w:rsidP="000260B4">
            <w:pPr>
              <w:pStyle w:val="Sraopastraipa"/>
              <w:numPr>
                <w:ilvl w:val="0"/>
                <w:numId w:val="3"/>
              </w:numPr>
              <w:spacing w:before="60"/>
              <w:ind w:left="454" w:hanging="454"/>
              <w:contextualSpacing w:val="0"/>
              <w:jc w:val="both"/>
              <w:rPr>
                <w:b/>
                <w:bCs/>
                <w:lang w:val="lt-LT"/>
              </w:rPr>
            </w:pPr>
          </w:p>
        </w:tc>
        <w:tc>
          <w:tcPr>
            <w:tcW w:w="9065" w:type="dxa"/>
          </w:tcPr>
          <w:p w14:paraId="43E9DC52" w14:textId="77777777" w:rsidR="000260B4" w:rsidRPr="00965234" w:rsidRDefault="000260B4" w:rsidP="00520D45">
            <w:pPr>
              <w:spacing w:before="60"/>
              <w:jc w:val="both"/>
              <w:rPr>
                <w:b/>
                <w:bCs/>
                <w:lang w:val="lt-LT"/>
              </w:rPr>
            </w:pPr>
            <w:r w:rsidRPr="00965234">
              <w:rPr>
                <w:lang w:val="lt-LT"/>
              </w:rPr>
              <w:t>Prašome Perkančiosios organizacijos patikslinti, ar ypatingojo statinio statybos vadovo atliktas (vadovaujamas) objektas bus laikomas tinkamu (gaus vertinimo balus) jeigu jo pradžia nepatenka į paskutiniųjų 5 metų laikotarpį, bet darbų, atliktų per paskutinius 5 metus vertė yra didesnė nei 3,472 mln.?</w:t>
            </w:r>
          </w:p>
        </w:tc>
      </w:tr>
      <w:tr w:rsidR="000260B4" w:rsidRPr="00965234" w14:paraId="63FE67F0" w14:textId="77777777" w:rsidTr="00520D45">
        <w:tc>
          <w:tcPr>
            <w:tcW w:w="574" w:type="dxa"/>
            <w:vMerge/>
          </w:tcPr>
          <w:p w14:paraId="4EA1ACB8" w14:textId="77777777" w:rsidR="000260B4" w:rsidRPr="00965234" w:rsidRDefault="000260B4" w:rsidP="00520D45">
            <w:pPr>
              <w:pStyle w:val="Sraopastraipa"/>
              <w:spacing w:before="60"/>
              <w:ind w:hanging="266"/>
              <w:contextualSpacing w:val="0"/>
              <w:jc w:val="both"/>
              <w:rPr>
                <w:b/>
                <w:bCs/>
                <w:lang w:val="lt-LT"/>
              </w:rPr>
            </w:pPr>
          </w:p>
        </w:tc>
        <w:tc>
          <w:tcPr>
            <w:tcW w:w="9065" w:type="dxa"/>
          </w:tcPr>
          <w:p w14:paraId="2B6BDCB2" w14:textId="77777777" w:rsidR="000260B4" w:rsidRPr="00965234" w:rsidRDefault="000260B4" w:rsidP="00520D45">
            <w:pPr>
              <w:pStyle w:val="Sraopastraipa"/>
              <w:spacing w:before="60"/>
              <w:ind w:left="0" w:hanging="42"/>
              <w:contextualSpacing w:val="0"/>
              <w:jc w:val="both"/>
              <w:rPr>
                <w:b/>
                <w:bCs/>
                <w:lang w:val="lt-LT"/>
              </w:rPr>
            </w:pPr>
            <w:r w:rsidRPr="00965234">
              <w:rPr>
                <w:b/>
                <w:bCs/>
                <w:lang w:val="lt-LT"/>
              </w:rPr>
              <w:t>ATSAKYMAS:</w:t>
            </w:r>
          </w:p>
        </w:tc>
      </w:tr>
      <w:tr w:rsidR="000260B4" w:rsidRPr="00965234" w14:paraId="2EE51388" w14:textId="77777777" w:rsidTr="00520D45">
        <w:tc>
          <w:tcPr>
            <w:tcW w:w="574" w:type="dxa"/>
            <w:vMerge/>
          </w:tcPr>
          <w:p w14:paraId="31E642C5"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699C5E93" w14:textId="77777777" w:rsidR="000260B4" w:rsidRPr="00965234" w:rsidRDefault="000260B4" w:rsidP="00520D45">
            <w:pPr>
              <w:autoSpaceDE w:val="0"/>
              <w:autoSpaceDN w:val="0"/>
              <w:adjustRightInd w:val="0"/>
              <w:jc w:val="both"/>
              <w:rPr>
                <w:lang w:val="lt-LT"/>
              </w:rPr>
            </w:pPr>
            <w:r w:rsidRPr="00965234">
              <w:rPr>
                <w:lang w:val="lt-LT"/>
              </w:rPr>
              <w:t xml:space="preserve">Atsižvelgiant į tai, kad objektas yra išskirtinis ir priskiriamas prie ypatingų statinių </w:t>
            </w:r>
            <w:r w:rsidRPr="00965234">
              <w:rPr>
                <w:shd w:val="clear" w:color="auto" w:fill="FFFFFF"/>
                <w:lang w:val="lt-LT"/>
              </w:rPr>
              <w:t xml:space="preserve">(statinio kategorija: ypatingieji statiniai: statinio grupė: susisiekimo komunikacijos – pogrupis: vandens uostų statiniai), perkančioji organizacija vertinant tiekėjo kvalifikaciją atsižvelgs į atitinkamų darbų vykdymo laikotarpius, t. y. vertinama bus ne darbų sutarties pradžia, o </w:t>
            </w:r>
            <w:r w:rsidRPr="00965234">
              <w:rPr>
                <w:rFonts w:eastAsiaTheme="minorEastAsia"/>
                <w:lang w:val="lt-LT"/>
              </w:rPr>
              <w:t xml:space="preserve"> statybos darbų atlikimo momentas ir galutiniai rezultatai, todėl </w:t>
            </w:r>
            <w:r w:rsidRPr="00965234">
              <w:rPr>
                <w:lang w:val="lt-LT"/>
              </w:rPr>
              <w:t>p</w:t>
            </w:r>
            <w:r w:rsidRPr="00F93235">
              <w:rPr>
                <w:lang w:val="lt-LT"/>
              </w:rPr>
              <w:t>atvirtiname, kad tokiu atveju,</w:t>
            </w:r>
            <w:r w:rsidRPr="00965234">
              <w:rPr>
                <w:lang w:val="lt-LT"/>
              </w:rPr>
              <w:t xml:space="preserve"> kai darbų pradžia nepatenka </w:t>
            </w:r>
            <w:r w:rsidRPr="00F93235">
              <w:rPr>
                <w:lang w:val="lt-LT"/>
              </w:rPr>
              <w:t>į paskutinių 5 metų laikotarpį iki pasiūlymo pateikimo termino pabaigos</w:t>
            </w:r>
            <w:r w:rsidRPr="00965234">
              <w:rPr>
                <w:lang w:val="lt-LT"/>
              </w:rPr>
              <w:t xml:space="preserve">, o ypatingojo statinio statybos vadovo vadovaujamo objekto užbaigimas </w:t>
            </w:r>
            <w:r w:rsidRPr="00965234">
              <w:rPr>
                <w:lang w:val="lt-LT"/>
              </w:rPr>
              <w:lastRenderedPageBreak/>
              <w:t xml:space="preserve">(darbų atlikimas) patenka į 5 metų laikotarpį iki pasiūlymų pateikimo </w:t>
            </w:r>
            <w:r w:rsidRPr="00F93235">
              <w:rPr>
                <w:lang w:val="lt-LT"/>
              </w:rPr>
              <w:t>termino pabaigos</w:t>
            </w:r>
            <w:r w:rsidRPr="00965234">
              <w:rPr>
                <w:lang w:val="lt-LT"/>
              </w:rPr>
              <w:t xml:space="preserve"> ir atliekamų darbų (objekto) vertė ne mažesnė kaip 3 472 000 eurų be PVM, toks </w:t>
            </w:r>
            <w:r w:rsidRPr="00F93235">
              <w:rPr>
                <w:lang w:val="lt-LT"/>
              </w:rPr>
              <w:t xml:space="preserve">ypatingojo statinio statybos vadovo atliktas (vadovaujamas) objektas </w:t>
            </w:r>
            <w:r w:rsidRPr="00965234">
              <w:rPr>
                <w:lang w:val="lt-LT"/>
              </w:rPr>
              <w:t>bus</w:t>
            </w:r>
            <w:r w:rsidRPr="00F93235">
              <w:rPr>
                <w:lang w:val="lt-LT"/>
              </w:rPr>
              <w:t xml:space="preserve"> laikomas tinkamu</w:t>
            </w:r>
            <w:r w:rsidRPr="00965234">
              <w:rPr>
                <w:lang w:val="lt-LT"/>
              </w:rPr>
              <w:t>, tiekėjui pateikus įrodančius dokumentus (pvz. darbų priėmimo-perdavimo aktai ar kiti lygiaverčiai dokumentai, kuriose nurodomas specialistas šių darbų vykdyme dalyvaujantis kaip statybos vadovas, objekto aprašymas ir apimtys, datos (patenkančios į paskutinius 5 metus),</w:t>
            </w:r>
            <w:r w:rsidRPr="00965234">
              <w:rPr>
                <w:color w:val="ED0000"/>
                <w:lang w:val="lt-LT"/>
              </w:rPr>
              <w:t xml:space="preserve"> </w:t>
            </w:r>
            <w:r w:rsidRPr="00965234">
              <w:rPr>
                <w:rFonts w:eastAsia="SimSun"/>
                <w:lang w:val="lt-LT"/>
              </w:rPr>
              <w:t>atliktų darbų vertė</w:t>
            </w:r>
            <w:r w:rsidRPr="00965234">
              <w:rPr>
                <w:lang w:val="lt-LT"/>
              </w:rPr>
              <w:t xml:space="preserve"> ir dokumento numeris).</w:t>
            </w:r>
          </w:p>
        </w:tc>
      </w:tr>
      <w:tr w:rsidR="000260B4" w:rsidRPr="00965234" w14:paraId="2B4C3111" w14:textId="77777777" w:rsidTr="00520D45">
        <w:tc>
          <w:tcPr>
            <w:tcW w:w="574" w:type="dxa"/>
            <w:vMerge w:val="restart"/>
          </w:tcPr>
          <w:p w14:paraId="252B11FD"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005DD8A0" w14:textId="77777777" w:rsidR="000260B4" w:rsidRPr="00965234" w:rsidRDefault="000260B4" w:rsidP="00520D45">
            <w:pPr>
              <w:spacing w:before="60"/>
              <w:jc w:val="both"/>
              <w:rPr>
                <w:b/>
                <w:bCs/>
                <w:lang w:val="lt-LT"/>
              </w:rPr>
            </w:pPr>
            <w:r w:rsidRPr="00965234">
              <w:rPr>
                <w:b/>
                <w:bCs/>
                <w:lang w:val="lt-LT"/>
              </w:rPr>
              <w:t>KLAUSIMAS.</w:t>
            </w:r>
          </w:p>
        </w:tc>
      </w:tr>
      <w:tr w:rsidR="000260B4" w:rsidRPr="00965234" w14:paraId="5CBC1DCD" w14:textId="77777777" w:rsidTr="00520D45">
        <w:tc>
          <w:tcPr>
            <w:tcW w:w="574" w:type="dxa"/>
            <w:vMerge/>
          </w:tcPr>
          <w:p w14:paraId="250322D5" w14:textId="77777777" w:rsidR="000260B4" w:rsidRPr="00965234" w:rsidRDefault="000260B4" w:rsidP="00520D45">
            <w:pPr>
              <w:spacing w:before="60"/>
              <w:ind w:left="360"/>
              <w:jc w:val="both"/>
              <w:rPr>
                <w:b/>
                <w:bCs/>
                <w:lang w:val="lt-LT"/>
              </w:rPr>
            </w:pPr>
          </w:p>
        </w:tc>
        <w:tc>
          <w:tcPr>
            <w:tcW w:w="9065" w:type="dxa"/>
          </w:tcPr>
          <w:p w14:paraId="045C1C73" w14:textId="77777777" w:rsidR="000260B4" w:rsidRPr="00965234" w:rsidRDefault="000260B4" w:rsidP="00520D45">
            <w:pPr>
              <w:spacing w:before="60"/>
              <w:jc w:val="both"/>
              <w:rPr>
                <w:b/>
                <w:bCs/>
                <w:i/>
                <w:iCs/>
                <w:lang w:val="lt-LT"/>
              </w:rPr>
            </w:pPr>
            <w:r w:rsidRPr="00965234">
              <w:rPr>
                <w:i/>
                <w:iCs/>
                <w:color w:val="00241A"/>
                <w:lang w:val="lt-LT"/>
              </w:rPr>
              <w:t>Prašome Perkančiosios organizacijos patikslinti, ar ypatingojo statinio statybos vadovo atliktas (vadovaujamas) objektas bus laikomas tinkamu (gaus vertinimo balus) jeigu jis nėra vadovavęs visam statybos objektui, bet darbų, atliktų per jo vadovavimo laikotarpį vertė yra didesnė nei 3,472 mln.?</w:t>
            </w:r>
          </w:p>
        </w:tc>
      </w:tr>
      <w:tr w:rsidR="000260B4" w:rsidRPr="00965234" w14:paraId="0DDA32C4" w14:textId="77777777" w:rsidTr="00520D45">
        <w:tc>
          <w:tcPr>
            <w:tcW w:w="574" w:type="dxa"/>
            <w:vMerge/>
          </w:tcPr>
          <w:p w14:paraId="37D019E4" w14:textId="77777777" w:rsidR="000260B4" w:rsidRPr="00965234" w:rsidRDefault="000260B4" w:rsidP="00520D45">
            <w:pPr>
              <w:pStyle w:val="Sraopastraipa"/>
              <w:spacing w:before="60"/>
              <w:ind w:hanging="266"/>
              <w:contextualSpacing w:val="0"/>
              <w:jc w:val="both"/>
              <w:rPr>
                <w:b/>
                <w:bCs/>
                <w:lang w:val="lt-LT"/>
              </w:rPr>
            </w:pPr>
          </w:p>
        </w:tc>
        <w:tc>
          <w:tcPr>
            <w:tcW w:w="9065" w:type="dxa"/>
          </w:tcPr>
          <w:p w14:paraId="457E0031" w14:textId="77777777" w:rsidR="000260B4" w:rsidRPr="00965234" w:rsidRDefault="000260B4" w:rsidP="00520D45">
            <w:pPr>
              <w:pStyle w:val="Sraopastraipa"/>
              <w:spacing w:before="60"/>
              <w:ind w:left="0" w:hanging="42"/>
              <w:contextualSpacing w:val="0"/>
              <w:jc w:val="both"/>
              <w:rPr>
                <w:b/>
                <w:bCs/>
                <w:lang w:val="lt-LT"/>
              </w:rPr>
            </w:pPr>
            <w:r w:rsidRPr="00965234">
              <w:rPr>
                <w:b/>
                <w:bCs/>
                <w:lang w:val="lt-LT"/>
              </w:rPr>
              <w:t>ATSAKYMAS:</w:t>
            </w:r>
          </w:p>
        </w:tc>
      </w:tr>
      <w:tr w:rsidR="000260B4" w:rsidRPr="00965234" w14:paraId="0C4653D2" w14:textId="77777777" w:rsidTr="00520D45">
        <w:tc>
          <w:tcPr>
            <w:tcW w:w="574" w:type="dxa"/>
            <w:vMerge/>
          </w:tcPr>
          <w:p w14:paraId="06DA5050"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0047CF01" w14:textId="77777777" w:rsidR="000260B4" w:rsidRPr="00965234" w:rsidRDefault="000260B4" w:rsidP="00520D45">
            <w:pPr>
              <w:pStyle w:val="Sraopastraipa"/>
              <w:ind w:left="0"/>
              <w:jc w:val="both"/>
              <w:rPr>
                <w:lang w:val="lt-LT"/>
              </w:rPr>
            </w:pPr>
            <w:r w:rsidRPr="00965234">
              <w:rPr>
                <w:lang w:val="lt-LT"/>
              </w:rPr>
              <w:t>Patvirtiname, kad tokiu atveju, ypatingojo statinio statybos vadovo atliktas (vadovaujamas) objektas bus laikomas tinkamu (gaus vertinimo balus), jeigu jis to objekto apimtyse vadovavo būtent tai objekto daliai, kuri atitinka šiuos reikalavimus, t. y. sėkmingai įvykdė naujos statybos ir (ar) rekonstravimo darbų (statinio kategorija: ypatingieji statiniai: statinio grupė: susisiekimo komunikacijos – pogrupis: vandens uostų statiniai) objektą, t. y. objekto dalį – visame objekte, kurios vykdyme dalyvavo kaip ypatingojo statinio statybos vadovas (statinių grupė: susisiekimo komunikacijos – pogrupis: vandens uostų statiniai), ir, kurios vertė ne mažesnė kaip 3 472 000 eurų be PVM, ir, šiai daliai vadovavimo laikotarpis patenka į paskutinių 5 metų laikotarpį iki pasiūlymo pateikimo termino pabaigos.</w:t>
            </w:r>
          </w:p>
          <w:p w14:paraId="5DDD06D8" w14:textId="77777777" w:rsidR="000260B4" w:rsidRPr="00965234" w:rsidRDefault="000260B4" w:rsidP="00520D45">
            <w:pPr>
              <w:autoSpaceDE w:val="0"/>
              <w:autoSpaceDN w:val="0"/>
              <w:adjustRightInd w:val="0"/>
              <w:jc w:val="both"/>
              <w:rPr>
                <w:shd w:val="clear" w:color="auto" w:fill="FFFFFF"/>
                <w:lang w:val="lt-LT"/>
              </w:rPr>
            </w:pPr>
          </w:p>
          <w:p w14:paraId="035C7021" w14:textId="77777777" w:rsidR="000260B4" w:rsidRPr="00965234" w:rsidRDefault="000260B4" w:rsidP="00520D45">
            <w:pPr>
              <w:autoSpaceDE w:val="0"/>
              <w:autoSpaceDN w:val="0"/>
              <w:adjustRightInd w:val="0"/>
              <w:jc w:val="both"/>
              <w:rPr>
                <w:i/>
                <w:iCs/>
                <w:lang w:val="lt-LT"/>
              </w:rPr>
            </w:pPr>
            <w:r w:rsidRPr="00965234">
              <w:rPr>
                <w:shd w:val="clear" w:color="auto" w:fill="FFFFFF"/>
                <w:lang w:val="lt-LT"/>
              </w:rPr>
              <w:t xml:space="preserve">Specialiųjų pirkimo sąlygų 4 priede 3.1 p. nurodyta, kad: &lt;... </w:t>
            </w:r>
            <w:r w:rsidRPr="00965234">
              <w:rPr>
                <w:rFonts w:eastAsiaTheme="minorEastAsia"/>
                <w:i/>
                <w:iCs/>
                <w:color w:val="000000"/>
                <w:lang w:val="lt-LT"/>
              </w:rPr>
              <w:t xml:space="preserve">pagal kurią atliktų svarbiausių statybos darbų vertė ne mažesnė kaip </w:t>
            </w:r>
            <w:r w:rsidRPr="00965234">
              <w:rPr>
                <w:i/>
                <w:iCs/>
                <w:color w:val="FF0000"/>
                <w:lang w:val="lt-LT"/>
              </w:rPr>
              <w:t xml:space="preserve"> </w:t>
            </w:r>
            <w:r w:rsidRPr="00965234">
              <w:rPr>
                <w:i/>
                <w:iCs/>
                <w:lang w:val="lt-LT"/>
              </w:rPr>
              <w:t>3 472 000 eurų be PVM</w:t>
            </w:r>
            <w:r w:rsidRPr="00965234">
              <w:rPr>
                <w:i/>
                <w:iCs/>
                <w:color w:val="FF0000"/>
                <w:lang w:val="lt-LT"/>
              </w:rPr>
              <w:t xml:space="preserve"> </w:t>
            </w:r>
            <w:r w:rsidRPr="00965234">
              <w:rPr>
                <w:rFonts w:eastAsiaTheme="minorEastAsia"/>
                <w:i/>
                <w:iCs/>
                <w:color w:val="000000"/>
                <w:lang w:val="lt-LT"/>
              </w:rPr>
              <w:t xml:space="preserve">ir svarbiausių statybos darbų atlikimas ir galutiniai rezultatai buvo tinkami. </w:t>
            </w:r>
            <w:r w:rsidRPr="00965234">
              <w:rPr>
                <w:rFonts w:eastAsiaTheme="minorEastAsia"/>
                <w:i/>
                <w:iCs/>
                <w:color w:val="000000"/>
                <w:u w:val="single"/>
                <w:lang w:val="lt-LT"/>
              </w:rPr>
              <w:t>Svarbiausiais statybos darbai laikomi</w:t>
            </w:r>
            <w:r w:rsidRPr="00965234">
              <w:rPr>
                <w:rFonts w:eastAsiaTheme="minorEastAsia"/>
                <w:i/>
                <w:iCs/>
                <w:color w:val="000000"/>
                <w:lang w:val="lt-LT"/>
              </w:rPr>
              <w:t>: konstrukcijų statybos darbai. Tiekėjo patirtį įrodančiuose dokumentuose turi būti išskirta, už kokią sumą eurais buvo įvykdyta konstrukcijų statybos darbų patirties įrodymui teikiamame objekte...&gt;.</w:t>
            </w:r>
          </w:p>
        </w:tc>
      </w:tr>
      <w:tr w:rsidR="000260B4" w:rsidRPr="00965234" w14:paraId="42D7FA77" w14:textId="77777777" w:rsidTr="00520D45">
        <w:tc>
          <w:tcPr>
            <w:tcW w:w="574" w:type="dxa"/>
            <w:vMerge w:val="restart"/>
          </w:tcPr>
          <w:p w14:paraId="010A4AC0"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02E268B8" w14:textId="77777777" w:rsidR="000260B4" w:rsidRPr="00965234" w:rsidRDefault="000260B4" w:rsidP="00520D45">
            <w:pPr>
              <w:spacing w:before="60"/>
              <w:jc w:val="both"/>
              <w:rPr>
                <w:b/>
                <w:bCs/>
                <w:lang w:val="lt-LT"/>
              </w:rPr>
            </w:pPr>
            <w:r w:rsidRPr="00965234">
              <w:rPr>
                <w:b/>
                <w:bCs/>
                <w:lang w:val="lt-LT"/>
              </w:rPr>
              <w:t>KLAUSIMAS.</w:t>
            </w:r>
          </w:p>
        </w:tc>
      </w:tr>
      <w:tr w:rsidR="000260B4" w:rsidRPr="00965234" w14:paraId="46F40366" w14:textId="77777777" w:rsidTr="00520D45">
        <w:tc>
          <w:tcPr>
            <w:tcW w:w="574" w:type="dxa"/>
            <w:vMerge/>
          </w:tcPr>
          <w:p w14:paraId="72B07F3B" w14:textId="77777777" w:rsidR="000260B4" w:rsidRPr="00965234" w:rsidRDefault="000260B4" w:rsidP="00520D45">
            <w:pPr>
              <w:spacing w:before="60"/>
              <w:ind w:left="360"/>
              <w:jc w:val="both"/>
              <w:rPr>
                <w:b/>
                <w:bCs/>
                <w:lang w:val="lt-LT"/>
              </w:rPr>
            </w:pPr>
          </w:p>
        </w:tc>
        <w:tc>
          <w:tcPr>
            <w:tcW w:w="9065" w:type="dxa"/>
          </w:tcPr>
          <w:p w14:paraId="780DDD69" w14:textId="77777777" w:rsidR="000260B4" w:rsidRPr="00965234" w:rsidRDefault="000260B4" w:rsidP="00520D45">
            <w:pPr>
              <w:spacing w:before="60"/>
              <w:jc w:val="both"/>
              <w:rPr>
                <w:b/>
                <w:bCs/>
                <w:i/>
                <w:iCs/>
                <w:lang w:val="lt-LT"/>
              </w:rPr>
            </w:pPr>
            <w:r w:rsidRPr="00965234">
              <w:rPr>
                <w:i/>
                <w:iCs/>
                <w:color w:val="00241A"/>
                <w:lang w:val="lt-LT"/>
              </w:rPr>
              <w:t>Prašome Perkančiosios organizacijos patikslinti ar Objektu yra laikomas atskiras statinys ar įvykdyta Sutartis? t. y. jeigu ypatingojo statinio statybos vadovas atliko (vadovavo) dviejų krantinių rekonstrukcijos ar naujos statybos darbams vienos sutarties apimtyje, ar jam bus skiriami balai kaip už du objektus?</w:t>
            </w:r>
          </w:p>
        </w:tc>
      </w:tr>
      <w:tr w:rsidR="000260B4" w:rsidRPr="00965234" w14:paraId="0A0022F6" w14:textId="77777777" w:rsidTr="00520D45">
        <w:tc>
          <w:tcPr>
            <w:tcW w:w="574" w:type="dxa"/>
            <w:vMerge/>
          </w:tcPr>
          <w:p w14:paraId="1A333C72" w14:textId="77777777" w:rsidR="000260B4" w:rsidRPr="00965234" w:rsidRDefault="000260B4" w:rsidP="00520D45">
            <w:pPr>
              <w:pStyle w:val="Sraopastraipa"/>
              <w:spacing w:before="60"/>
              <w:ind w:hanging="266"/>
              <w:contextualSpacing w:val="0"/>
              <w:jc w:val="both"/>
              <w:rPr>
                <w:b/>
                <w:bCs/>
                <w:lang w:val="lt-LT"/>
              </w:rPr>
            </w:pPr>
          </w:p>
        </w:tc>
        <w:tc>
          <w:tcPr>
            <w:tcW w:w="9065" w:type="dxa"/>
          </w:tcPr>
          <w:p w14:paraId="3AA29378" w14:textId="77777777" w:rsidR="000260B4" w:rsidRPr="00965234" w:rsidRDefault="000260B4" w:rsidP="00520D45">
            <w:pPr>
              <w:pStyle w:val="Sraopastraipa"/>
              <w:spacing w:before="60"/>
              <w:ind w:left="0" w:hanging="42"/>
              <w:contextualSpacing w:val="0"/>
              <w:jc w:val="both"/>
              <w:rPr>
                <w:b/>
                <w:bCs/>
                <w:lang w:val="lt-LT"/>
              </w:rPr>
            </w:pPr>
            <w:r w:rsidRPr="00965234">
              <w:rPr>
                <w:b/>
                <w:bCs/>
                <w:lang w:val="lt-LT"/>
              </w:rPr>
              <w:t>ATSAKYMAS:</w:t>
            </w:r>
          </w:p>
        </w:tc>
      </w:tr>
      <w:tr w:rsidR="000260B4" w:rsidRPr="00965234" w14:paraId="59879CD4" w14:textId="77777777" w:rsidTr="00520D45">
        <w:tc>
          <w:tcPr>
            <w:tcW w:w="574" w:type="dxa"/>
            <w:vMerge/>
          </w:tcPr>
          <w:p w14:paraId="4249EBF8"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28EE5034" w14:textId="77777777" w:rsidR="000260B4" w:rsidRPr="00965234" w:rsidRDefault="000260B4" w:rsidP="00520D45">
            <w:pPr>
              <w:ind w:left="31"/>
              <w:jc w:val="both"/>
              <w:rPr>
                <w:lang w:val="lt-LT"/>
              </w:rPr>
            </w:pPr>
            <w:r w:rsidRPr="00965234">
              <w:rPr>
                <w:lang w:val="lt-LT"/>
              </w:rPr>
              <w:t xml:space="preserve">Patvirtiname, kad Objektu yra laikoma įvykdyta Sutartis ar kelios sutartys dėl vieno ir to pačio Sutarties objekto. Todėl paaiškiname, kad jeigu Jūsų siūlomas ypatingojo statinio statybos vadovas atliko (vadovavo) dviejų krantinių (statinių) rekonstravimo ar naujos statybos darbams </w:t>
            </w:r>
            <w:r w:rsidRPr="00965234">
              <w:rPr>
                <w:u w:val="single"/>
                <w:lang w:val="lt-LT"/>
              </w:rPr>
              <w:t>vienos Sutarties</w:t>
            </w:r>
            <w:r w:rsidRPr="00965234">
              <w:rPr>
                <w:lang w:val="lt-LT"/>
              </w:rPr>
              <w:t xml:space="preserve"> apimtyje, pasiūlyme </w:t>
            </w:r>
            <w:r w:rsidRPr="00965234">
              <w:rPr>
                <w:i/>
                <w:iCs/>
                <w:lang w:val="lt-LT"/>
              </w:rPr>
              <w:t>„Antras kriterijus“</w:t>
            </w:r>
            <w:r w:rsidRPr="00965234">
              <w:rPr>
                <w:lang w:val="lt-LT"/>
              </w:rPr>
              <w:t xml:space="preserve"> nurodomas </w:t>
            </w:r>
            <w:r w:rsidRPr="00965234">
              <w:rPr>
                <w:i/>
                <w:iCs/>
                <w:lang w:val="lt-LT"/>
              </w:rPr>
              <w:t>1 (vienas)</w:t>
            </w:r>
            <w:r w:rsidRPr="00965234">
              <w:rPr>
                <w:lang w:val="lt-LT"/>
              </w:rPr>
              <w:t xml:space="preserve">  Objektas ir jam bus skiriami balai tik kaip už vieną Objektą.</w:t>
            </w:r>
          </w:p>
        </w:tc>
      </w:tr>
      <w:tr w:rsidR="000260B4" w:rsidRPr="00965234" w14:paraId="390EEA92" w14:textId="77777777" w:rsidTr="00520D45">
        <w:tc>
          <w:tcPr>
            <w:tcW w:w="574" w:type="dxa"/>
            <w:vMerge w:val="restart"/>
          </w:tcPr>
          <w:p w14:paraId="429844DC" w14:textId="77777777" w:rsidR="000260B4" w:rsidRPr="00965234" w:rsidRDefault="000260B4" w:rsidP="000260B4">
            <w:pPr>
              <w:pStyle w:val="Sraopastraipa"/>
              <w:numPr>
                <w:ilvl w:val="0"/>
                <w:numId w:val="4"/>
              </w:numPr>
              <w:spacing w:before="60"/>
              <w:ind w:left="357" w:hanging="357"/>
              <w:jc w:val="both"/>
              <w:rPr>
                <w:b/>
                <w:bCs/>
                <w:lang w:val="lt-LT"/>
              </w:rPr>
            </w:pPr>
            <w:r w:rsidRPr="00965234">
              <w:rPr>
                <w:b/>
                <w:bCs/>
                <w:lang w:val="lt-LT"/>
              </w:rPr>
              <w:t xml:space="preserve"> </w:t>
            </w:r>
          </w:p>
        </w:tc>
        <w:tc>
          <w:tcPr>
            <w:tcW w:w="9065" w:type="dxa"/>
          </w:tcPr>
          <w:p w14:paraId="66968F93" w14:textId="77777777" w:rsidR="000260B4" w:rsidRPr="00965234" w:rsidRDefault="000260B4" w:rsidP="00520D45">
            <w:pPr>
              <w:spacing w:before="60"/>
              <w:jc w:val="both"/>
              <w:rPr>
                <w:lang w:val="lt-LT"/>
              </w:rPr>
            </w:pPr>
            <w:r w:rsidRPr="00965234">
              <w:rPr>
                <w:b/>
                <w:bCs/>
                <w:lang w:val="lt-LT"/>
              </w:rPr>
              <w:t>KLAUSIMAS.</w:t>
            </w:r>
          </w:p>
        </w:tc>
      </w:tr>
      <w:tr w:rsidR="000260B4" w:rsidRPr="00965234" w14:paraId="37372D3D" w14:textId="77777777" w:rsidTr="00520D45">
        <w:tc>
          <w:tcPr>
            <w:tcW w:w="574" w:type="dxa"/>
            <w:vMerge/>
          </w:tcPr>
          <w:p w14:paraId="0C49B9A9" w14:textId="77777777" w:rsidR="000260B4" w:rsidRPr="00965234" w:rsidRDefault="000260B4" w:rsidP="00520D45">
            <w:pPr>
              <w:spacing w:before="60"/>
              <w:ind w:left="360"/>
              <w:jc w:val="both"/>
              <w:rPr>
                <w:i/>
                <w:iCs/>
                <w:lang w:val="lt-LT"/>
              </w:rPr>
            </w:pPr>
          </w:p>
        </w:tc>
        <w:tc>
          <w:tcPr>
            <w:tcW w:w="9065" w:type="dxa"/>
          </w:tcPr>
          <w:p w14:paraId="03643AFA" w14:textId="77777777" w:rsidR="000260B4" w:rsidRPr="00965234" w:rsidRDefault="000260B4" w:rsidP="00520D45">
            <w:pPr>
              <w:spacing w:before="60"/>
              <w:jc w:val="both"/>
              <w:rPr>
                <w:i/>
                <w:iCs/>
                <w:lang w:val="lt-LT"/>
              </w:rPr>
            </w:pPr>
            <w:r w:rsidRPr="00965234">
              <w:rPr>
                <w:i/>
                <w:iCs/>
                <w:color w:val="00241A"/>
                <w:lang w:val="lt-LT"/>
              </w:rPr>
              <w:t>Prašome Perkančiosios organizacijos patikslinti, kad Tiekėjui užteks pateikti paskyrimo įsakymą arba objekto priėmimo-perdavimo aktą tam, kad būtų patvirtinta ypatingojo statinio statybos vadovo patirtis konkrečiame objekte.</w:t>
            </w:r>
          </w:p>
        </w:tc>
      </w:tr>
      <w:tr w:rsidR="000260B4" w:rsidRPr="00965234" w14:paraId="3D15D054" w14:textId="77777777" w:rsidTr="00520D45">
        <w:tc>
          <w:tcPr>
            <w:tcW w:w="574" w:type="dxa"/>
            <w:vMerge/>
          </w:tcPr>
          <w:p w14:paraId="5ACF3B46"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5B21DC85" w14:textId="77777777" w:rsidR="000260B4" w:rsidRPr="00965234" w:rsidRDefault="000260B4" w:rsidP="00520D45">
            <w:pPr>
              <w:spacing w:before="60"/>
              <w:jc w:val="both"/>
              <w:rPr>
                <w:lang w:val="lt-LT"/>
              </w:rPr>
            </w:pPr>
            <w:r w:rsidRPr="00965234">
              <w:rPr>
                <w:b/>
                <w:bCs/>
                <w:lang w:val="lt-LT"/>
              </w:rPr>
              <w:t>ATSAKYMAS:</w:t>
            </w:r>
          </w:p>
        </w:tc>
      </w:tr>
      <w:tr w:rsidR="000260B4" w:rsidRPr="00965234" w14:paraId="3166CC9F" w14:textId="77777777" w:rsidTr="00520D45">
        <w:tc>
          <w:tcPr>
            <w:tcW w:w="574" w:type="dxa"/>
            <w:vMerge/>
          </w:tcPr>
          <w:p w14:paraId="08E60395"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7B240F2B" w14:textId="77777777" w:rsidR="000260B4" w:rsidRPr="00965234" w:rsidRDefault="000260B4" w:rsidP="00520D45">
            <w:pPr>
              <w:ind w:left="31"/>
              <w:jc w:val="both"/>
              <w:rPr>
                <w:i/>
                <w:iCs/>
                <w:lang w:val="lt-LT"/>
              </w:rPr>
            </w:pPr>
            <w:r w:rsidRPr="00965234">
              <w:rPr>
                <w:lang w:val="lt-LT"/>
              </w:rPr>
              <w:t xml:space="preserve">Patvirtiname, kad Tiekėjui užteks pateikti paskyrimo įsakymą arba objekto priėmimo-perdavimo aktą tam, kad būtų patvirtinta ypatingojo statinio statybos vadovo patirtis konkrečiame objekte, svarbu, kad tame dokumente būtų aiškiai nurodyta, kad nurodytas </w:t>
            </w:r>
            <w:r w:rsidRPr="00965234">
              <w:rPr>
                <w:lang w:val="lt-LT"/>
              </w:rPr>
              <w:lastRenderedPageBreak/>
              <w:t xml:space="preserve">specialistas šių objektų vykdyme dalyvavo kaip statybos vadovas, taip pat darbų apimtys, vadovavimo laikotarpiai ir atliktų darbų vertė. </w:t>
            </w:r>
          </w:p>
        </w:tc>
      </w:tr>
      <w:tr w:rsidR="000260B4" w:rsidRPr="00965234" w14:paraId="04945A3B" w14:textId="77777777" w:rsidTr="00520D45">
        <w:tc>
          <w:tcPr>
            <w:tcW w:w="574" w:type="dxa"/>
            <w:vMerge w:val="restart"/>
          </w:tcPr>
          <w:p w14:paraId="4FC4CE19"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4C2362DB" w14:textId="77777777" w:rsidR="000260B4" w:rsidRPr="00965234" w:rsidRDefault="000260B4" w:rsidP="00520D45">
            <w:pPr>
              <w:spacing w:before="60"/>
              <w:jc w:val="both"/>
              <w:rPr>
                <w:lang w:val="lt-LT"/>
              </w:rPr>
            </w:pPr>
            <w:r w:rsidRPr="00965234">
              <w:rPr>
                <w:b/>
                <w:bCs/>
                <w:lang w:val="lt-LT"/>
              </w:rPr>
              <w:t>KLAUSIMAS.</w:t>
            </w:r>
          </w:p>
        </w:tc>
      </w:tr>
      <w:tr w:rsidR="000260B4" w:rsidRPr="00965234" w14:paraId="533B5EF6" w14:textId="77777777" w:rsidTr="00520D45">
        <w:tc>
          <w:tcPr>
            <w:tcW w:w="574" w:type="dxa"/>
            <w:vMerge/>
          </w:tcPr>
          <w:p w14:paraId="4A5647C6" w14:textId="77777777" w:rsidR="000260B4" w:rsidRPr="00965234" w:rsidRDefault="000260B4" w:rsidP="00520D45">
            <w:pPr>
              <w:spacing w:before="60"/>
              <w:jc w:val="both"/>
              <w:rPr>
                <w:i/>
                <w:iCs/>
                <w:lang w:val="lt-LT"/>
              </w:rPr>
            </w:pPr>
          </w:p>
        </w:tc>
        <w:tc>
          <w:tcPr>
            <w:tcW w:w="9065" w:type="dxa"/>
          </w:tcPr>
          <w:p w14:paraId="6B0C5590" w14:textId="77777777" w:rsidR="000260B4" w:rsidRPr="00965234" w:rsidRDefault="000260B4" w:rsidP="00520D45">
            <w:pPr>
              <w:spacing w:before="60"/>
              <w:jc w:val="both"/>
              <w:rPr>
                <w:i/>
                <w:iCs/>
                <w:lang w:val="lt-LT"/>
              </w:rPr>
            </w:pPr>
            <w:r w:rsidRPr="00965234">
              <w:rPr>
                <w:i/>
                <w:iCs/>
                <w:color w:val="00241A"/>
                <w:lang w:val="lt-LT"/>
              </w:rPr>
              <w:t>Prašome Perkančiosios organizacijos patikslinti, kokie duomenis turi būti įrašyti Nacionalinio saugumo reikalavimų atitikties deklaracijos (17 priedas) paliktose skliausteliuose „pirkimo dokumentų punktai“.</w:t>
            </w:r>
          </w:p>
        </w:tc>
      </w:tr>
      <w:tr w:rsidR="000260B4" w:rsidRPr="00965234" w14:paraId="71C42DED" w14:textId="77777777" w:rsidTr="00520D45">
        <w:tc>
          <w:tcPr>
            <w:tcW w:w="574" w:type="dxa"/>
            <w:vMerge/>
          </w:tcPr>
          <w:p w14:paraId="27B6E1B4"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2DFD842B" w14:textId="77777777" w:rsidR="000260B4" w:rsidRPr="00965234" w:rsidRDefault="000260B4" w:rsidP="00520D45">
            <w:pPr>
              <w:spacing w:before="60"/>
              <w:jc w:val="both"/>
              <w:rPr>
                <w:lang w:val="lt-LT"/>
              </w:rPr>
            </w:pPr>
            <w:r w:rsidRPr="00965234">
              <w:rPr>
                <w:b/>
                <w:bCs/>
                <w:lang w:val="lt-LT"/>
              </w:rPr>
              <w:t>ATSAKYMAS:</w:t>
            </w:r>
          </w:p>
        </w:tc>
      </w:tr>
      <w:tr w:rsidR="000260B4" w:rsidRPr="00965234" w14:paraId="33175975" w14:textId="77777777" w:rsidTr="00520D45">
        <w:tc>
          <w:tcPr>
            <w:tcW w:w="574" w:type="dxa"/>
            <w:vMerge/>
          </w:tcPr>
          <w:p w14:paraId="0E22C1CE"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6671B41B" w14:textId="77777777" w:rsidR="000260B4" w:rsidRPr="00965234" w:rsidRDefault="000260B4" w:rsidP="00520D45">
            <w:bookmarkStart w:id="1" w:name="_Hlk188514856"/>
            <w:r w:rsidRPr="00965234">
              <w:rPr>
                <w:shd w:val="clear" w:color="auto" w:fill="FFFFFF"/>
                <w:lang w:val="lt-LT"/>
              </w:rPr>
              <w:t>Specialiųjų pirkimo sąlygų</w:t>
            </w:r>
            <w:r w:rsidRPr="00965234">
              <w:rPr>
                <w:shd w:val="clear" w:color="auto" w:fill="FFFFFF"/>
              </w:rPr>
              <w:t xml:space="preserve"> </w:t>
            </w:r>
            <w:bookmarkEnd w:id="1"/>
            <w:r w:rsidRPr="00965234">
              <w:rPr>
                <w:shd w:val="clear" w:color="auto" w:fill="FFFFFF"/>
              </w:rPr>
              <w:t xml:space="preserve">5.3 </w:t>
            </w:r>
            <w:proofErr w:type="spellStart"/>
            <w:r w:rsidRPr="00965234">
              <w:rPr>
                <w:shd w:val="clear" w:color="auto" w:fill="FFFFFF"/>
              </w:rPr>
              <w:t>ir</w:t>
            </w:r>
            <w:proofErr w:type="spellEnd"/>
            <w:r w:rsidRPr="00965234">
              <w:rPr>
                <w:shd w:val="clear" w:color="auto" w:fill="FFFFFF"/>
              </w:rPr>
              <w:t xml:space="preserve"> 5.4 p.</w:t>
            </w:r>
          </w:p>
        </w:tc>
      </w:tr>
      <w:tr w:rsidR="000260B4" w:rsidRPr="00965234" w14:paraId="3AE376A0" w14:textId="77777777" w:rsidTr="00520D45">
        <w:tc>
          <w:tcPr>
            <w:tcW w:w="574" w:type="dxa"/>
            <w:vMerge w:val="restart"/>
          </w:tcPr>
          <w:p w14:paraId="21CFBBB1"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39603524" w14:textId="77777777" w:rsidR="000260B4" w:rsidRPr="00965234" w:rsidRDefault="000260B4" w:rsidP="00520D45">
            <w:pPr>
              <w:spacing w:before="60"/>
              <w:jc w:val="both"/>
              <w:rPr>
                <w:lang w:val="lt-LT"/>
              </w:rPr>
            </w:pPr>
            <w:r w:rsidRPr="00965234">
              <w:rPr>
                <w:b/>
                <w:bCs/>
                <w:lang w:val="lt-LT"/>
              </w:rPr>
              <w:t>KLAUSIMAS.</w:t>
            </w:r>
          </w:p>
        </w:tc>
      </w:tr>
      <w:tr w:rsidR="000260B4" w:rsidRPr="00965234" w14:paraId="12487A0D" w14:textId="77777777" w:rsidTr="00520D45">
        <w:tc>
          <w:tcPr>
            <w:tcW w:w="574" w:type="dxa"/>
            <w:vMerge/>
          </w:tcPr>
          <w:p w14:paraId="434ABC14"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251E30F2" w14:textId="77777777" w:rsidR="000260B4" w:rsidRPr="00965234" w:rsidRDefault="000260B4" w:rsidP="00520D45">
            <w:pPr>
              <w:spacing w:before="60"/>
              <w:jc w:val="both"/>
              <w:rPr>
                <w:i/>
                <w:iCs/>
                <w:lang w:val="lt-LT"/>
              </w:rPr>
            </w:pPr>
            <w:r w:rsidRPr="00965234">
              <w:rPr>
                <w:i/>
                <w:iCs/>
                <w:color w:val="00241A"/>
                <w:lang w:val="lt-LT"/>
              </w:rPr>
              <w:t>Prašome Perkančiosios organizacijos patikslinti ar gali pasiūlymą sudarančias rinkmenas elektroniniu parašu pasirašyti įmonės vadovas, o per CVP sistemą teikti pasiūlymą jo įgaliotas atstovas?</w:t>
            </w:r>
          </w:p>
        </w:tc>
      </w:tr>
      <w:tr w:rsidR="000260B4" w:rsidRPr="00965234" w14:paraId="5F03630B" w14:textId="77777777" w:rsidTr="00520D45">
        <w:tc>
          <w:tcPr>
            <w:tcW w:w="574" w:type="dxa"/>
            <w:vMerge/>
          </w:tcPr>
          <w:p w14:paraId="017EF8CD"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7F1B8D29" w14:textId="77777777" w:rsidR="000260B4" w:rsidRPr="00965234" w:rsidRDefault="000260B4" w:rsidP="00520D45">
            <w:pPr>
              <w:spacing w:before="60"/>
              <w:jc w:val="both"/>
              <w:rPr>
                <w:lang w:val="lt-LT"/>
              </w:rPr>
            </w:pPr>
            <w:r w:rsidRPr="00965234">
              <w:rPr>
                <w:b/>
                <w:bCs/>
                <w:lang w:val="lt-LT"/>
              </w:rPr>
              <w:t>ATSAKYMAS:</w:t>
            </w:r>
          </w:p>
        </w:tc>
      </w:tr>
      <w:tr w:rsidR="000260B4" w:rsidRPr="00965234" w14:paraId="2BAB6486" w14:textId="77777777" w:rsidTr="00520D45">
        <w:tc>
          <w:tcPr>
            <w:tcW w:w="574" w:type="dxa"/>
            <w:vMerge/>
          </w:tcPr>
          <w:p w14:paraId="1FFB79D6"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0D7DBC3F" w14:textId="77777777" w:rsidR="000260B4" w:rsidRPr="00965234" w:rsidRDefault="000260B4" w:rsidP="00520D45">
            <w:r w:rsidRPr="00965234">
              <w:rPr>
                <w:shd w:val="clear" w:color="auto" w:fill="FFFFFF"/>
                <w:lang w:val="lt-LT"/>
              </w:rPr>
              <w:t>Taip, gali (Specialiųjų pirkimo sąlygų 6.2 p.)</w:t>
            </w:r>
          </w:p>
        </w:tc>
      </w:tr>
      <w:tr w:rsidR="000260B4" w:rsidRPr="00965234" w14:paraId="0FDC9562" w14:textId="77777777" w:rsidTr="00520D45">
        <w:tc>
          <w:tcPr>
            <w:tcW w:w="574" w:type="dxa"/>
            <w:vMerge w:val="restart"/>
          </w:tcPr>
          <w:p w14:paraId="693C45E3" w14:textId="77777777" w:rsidR="000260B4" w:rsidRPr="00965234" w:rsidRDefault="000260B4" w:rsidP="000260B4">
            <w:pPr>
              <w:pStyle w:val="Sraopastraipa"/>
              <w:numPr>
                <w:ilvl w:val="0"/>
                <w:numId w:val="4"/>
              </w:numPr>
              <w:spacing w:before="60"/>
              <w:ind w:left="357" w:hanging="357"/>
              <w:jc w:val="both"/>
              <w:rPr>
                <w:b/>
                <w:bCs/>
                <w:lang w:val="lt-LT"/>
              </w:rPr>
            </w:pPr>
          </w:p>
        </w:tc>
        <w:tc>
          <w:tcPr>
            <w:tcW w:w="9065" w:type="dxa"/>
          </w:tcPr>
          <w:p w14:paraId="4852142B" w14:textId="77777777" w:rsidR="000260B4" w:rsidRPr="00965234" w:rsidRDefault="000260B4" w:rsidP="00520D45">
            <w:pPr>
              <w:spacing w:before="60"/>
              <w:jc w:val="both"/>
              <w:rPr>
                <w:lang w:val="lt-LT"/>
              </w:rPr>
            </w:pPr>
            <w:r w:rsidRPr="00965234">
              <w:rPr>
                <w:b/>
                <w:bCs/>
                <w:lang w:val="lt-LT"/>
              </w:rPr>
              <w:t>KLAUSIMAS.</w:t>
            </w:r>
          </w:p>
        </w:tc>
      </w:tr>
      <w:tr w:rsidR="000260B4" w:rsidRPr="00965234" w14:paraId="405EF8EC" w14:textId="77777777" w:rsidTr="00520D45">
        <w:tc>
          <w:tcPr>
            <w:tcW w:w="574" w:type="dxa"/>
            <w:vMerge/>
          </w:tcPr>
          <w:p w14:paraId="1C5B8953"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7EAFFBE2" w14:textId="77777777" w:rsidR="000260B4" w:rsidRPr="00965234" w:rsidRDefault="000260B4" w:rsidP="00520D45">
            <w:pPr>
              <w:spacing w:after="100" w:afterAutospacing="1"/>
              <w:jc w:val="both"/>
              <w:rPr>
                <w:i/>
                <w:iCs/>
                <w:lang w:val="lt-LT"/>
              </w:rPr>
            </w:pPr>
            <w:r w:rsidRPr="00965234">
              <w:rPr>
                <w:i/>
                <w:iCs/>
                <w:color w:val="00241A"/>
                <w:lang w:val="lt-LT"/>
              </w:rPr>
              <w:t>Prašome Perkančiosios organizacijos patikslinti ar priedus Nr.9, Nr. 10, Nr. 11 ir pažymas įrodančias pašalinimo pagrindų nebuvimą bus reikalaujama pateikti tik to tiekėjo, kurio pasiūlymas galės būti pripažintas laimėjusių po vokų atplėšimo ir pirminio pasiūlymo vertinimo procedūrų.</w:t>
            </w:r>
          </w:p>
        </w:tc>
      </w:tr>
      <w:tr w:rsidR="000260B4" w:rsidRPr="00965234" w14:paraId="66E8A0DC" w14:textId="77777777" w:rsidTr="00520D45">
        <w:tc>
          <w:tcPr>
            <w:tcW w:w="574" w:type="dxa"/>
            <w:vMerge/>
          </w:tcPr>
          <w:p w14:paraId="16805E43"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55ACF2BA" w14:textId="77777777" w:rsidR="000260B4" w:rsidRPr="00965234" w:rsidRDefault="000260B4" w:rsidP="00520D45">
            <w:pPr>
              <w:spacing w:before="60"/>
              <w:jc w:val="both"/>
              <w:rPr>
                <w:lang w:val="lt-LT"/>
              </w:rPr>
            </w:pPr>
            <w:r w:rsidRPr="00965234">
              <w:rPr>
                <w:b/>
                <w:bCs/>
                <w:lang w:val="lt-LT"/>
              </w:rPr>
              <w:t>ATSAKYMAS:</w:t>
            </w:r>
          </w:p>
        </w:tc>
      </w:tr>
      <w:tr w:rsidR="000260B4" w:rsidRPr="00965234" w14:paraId="43CACDC2" w14:textId="77777777" w:rsidTr="00520D45">
        <w:tc>
          <w:tcPr>
            <w:tcW w:w="574" w:type="dxa"/>
            <w:vMerge/>
          </w:tcPr>
          <w:p w14:paraId="05700938" w14:textId="77777777" w:rsidR="000260B4" w:rsidRPr="00965234" w:rsidRDefault="000260B4" w:rsidP="00520D45">
            <w:pPr>
              <w:pStyle w:val="Sraopastraipa"/>
              <w:spacing w:before="60"/>
              <w:ind w:left="454"/>
              <w:contextualSpacing w:val="0"/>
              <w:jc w:val="both"/>
              <w:rPr>
                <w:i/>
                <w:iCs/>
                <w:lang w:val="lt-LT"/>
              </w:rPr>
            </w:pPr>
          </w:p>
        </w:tc>
        <w:tc>
          <w:tcPr>
            <w:tcW w:w="9065" w:type="dxa"/>
          </w:tcPr>
          <w:p w14:paraId="361E4F09" w14:textId="77777777" w:rsidR="000260B4" w:rsidRPr="00965234" w:rsidRDefault="000260B4" w:rsidP="00520D45">
            <w:pPr>
              <w:jc w:val="both"/>
              <w:rPr>
                <w:lang w:val="lt-LT"/>
              </w:rPr>
            </w:pPr>
            <w:r w:rsidRPr="00965234">
              <w:rPr>
                <w:shd w:val="clear" w:color="auto" w:fill="FFFFFF"/>
                <w:lang w:val="lt-LT"/>
              </w:rPr>
              <w:t xml:space="preserve">Specialiųjų pirkimo sąlygų 9- 11 priedus  bei dokumentus įrodančius pašalinimo pagrindų nebuvimą bus </w:t>
            </w:r>
            <w:r w:rsidRPr="00965234">
              <w:rPr>
                <w:lang w:val="lt-LT"/>
              </w:rPr>
              <w:t>prašoma tik iš ekonomiškai naudingiausią pasiūlymą pateikusio tiekėjo prieš nustatant laimėjusį pasiūlymą.</w:t>
            </w:r>
            <w:r w:rsidRPr="00965234">
              <w:rPr>
                <w:shd w:val="clear" w:color="auto" w:fill="FFFFFF"/>
                <w:lang w:val="lt-LT"/>
              </w:rPr>
              <w:t xml:space="preserve"> </w:t>
            </w:r>
          </w:p>
        </w:tc>
      </w:tr>
    </w:tbl>
    <w:p w14:paraId="32C73645" w14:textId="77777777" w:rsidR="000260B4" w:rsidRDefault="00382490" w:rsidP="00382490">
      <w:pPr>
        <w:shd w:val="clear" w:color="auto" w:fill="FFFFFF"/>
        <w:jc w:val="both"/>
      </w:pPr>
      <w:r>
        <w:t xml:space="preserve">           </w:t>
      </w:r>
    </w:p>
    <w:p w14:paraId="1B8B33EB" w14:textId="77777777" w:rsidR="000260B4" w:rsidRDefault="000260B4" w:rsidP="00382490">
      <w:pPr>
        <w:shd w:val="clear" w:color="auto" w:fill="FFFFFF"/>
        <w:jc w:val="both"/>
      </w:pPr>
    </w:p>
    <w:p w14:paraId="32C0CC91" w14:textId="79ACE07B" w:rsidR="00BA2EA7" w:rsidRDefault="00382490" w:rsidP="000260B4">
      <w:pPr>
        <w:shd w:val="clear" w:color="auto" w:fill="FFFFFF"/>
        <w:jc w:val="both"/>
      </w:pPr>
      <w:r>
        <w:t xml:space="preserve"> </w:t>
      </w:r>
      <w:r w:rsidR="00BA2EA7">
        <w:t>Komisijos sekretorė</w:t>
      </w:r>
      <w:r w:rsidR="000260B4">
        <w:t xml:space="preserve">                                                                                            </w:t>
      </w:r>
      <w:r w:rsidR="00BA2EA7">
        <w:t>Jelena Beliakova</w:t>
      </w:r>
    </w:p>
    <w:p w14:paraId="7145B694" w14:textId="77777777" w:rsidR="00252109" w:rsidRDefault="00252109"/>
    <w:sectPr w:rsidR="0025210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8A5"/>
    <w:multiLevelType w:val="hybridMultilevel"/>
    <w:tmpl w:val="0E343C74"/>
    <w:lvl w:ilvl="0" w:tplc="274C1B84">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1" w15:restartNumberingAfterBreak="0">
    <w:nsid w:val="44616D1A"/>
    <w:multiLevelType w:val="hybridMultilevel"/>
    <w:tmpl w:val="6174F952"/>
    <w:lvl w:ilvl="0" w:tplc="4D169DE2">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4FF11079"/>
    <w:multiLevelType w:val="hybridMultilevel"/>
    <w:tmpl w:val="27184810"/>
    <w:lvl w:ilvl="0" w:tplc="DB108124">
      <w:start w:val="1"/>
      <w:numFmt w:val="decimal"/>
      <w:lvlText w:val="%1."/>
      <w:lvlJc w:val="left"/>
      <w:pPr>
        <w:ind w:left="720" w:hanging="360"/>
      </w:pPr>
      <w:rPr>
        <w:rFonts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C3C48"/>
    <w:multiLevelType w:val="hybridMultilevel"/>
    <w:tmpl w:val="52B211FE"/>
    <w:lvl w:ilvl="0" w:tplc="FDAE7FEE">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651C35C7"/>
    <w:multiLevelType w:val="hybridMultilevel"/>
    <w:tmpl w:val="B4663D1A"/>
    <w:lvl w:ilvl="0" w:tplc="57FCB838">
      <w:start w:val="1"/>
      <w:numFmt w:val="decimal"/>
      <w:lvlText w:val="%1."/>
      <w:lvlJc w:val="left"/>
      <w:pPr>
        <w:ind w:left="960" w:hanging="360"/>
      </w:pPr>
      <w:rPr>
        <w:rFonts w:hint="default"/>
        <w:color w:val="auto"/>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5" w15:restartNumberingAfterBreak="0">
    <w:nsid w:val="6990056A"/>
    <w:multiLevelType w:val="hybridMultilevel"/>
    <w:tmpl w:val="CD60739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410973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732852">
    <w:abstractNumId w:val="4"/>
  </w:num>
  <w:num w:numId="3" w16cid:durableId="50351855">
    <w:abstractNumId w:val="2"/>
  </w:num>
  <w:num w:numId="4" w16cid:durableId="1913006738">
    <w:abstractNumId w:val="5"/>
  </w:num>
  <w:num w:numId="5" w16cid:durableId="740058382">
    <w:abstractNumId w:val="1"/>
  </w:num>
  <w:num w:numId="6" w16cid:durableId="768087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6A"/>
    <w:rsid w:val="000260B4"/>
    <w:rsid w:val="000C139F"/>
    <w:rsid w:val="001A6A6D"/>
    <w:rsid w:val="00252109"/>
    <w:rsid w:val="00321713"/>
    <w:rsid w:val="00370CB8"/>
    <w:rsid w:val="00382490"/>
    <w:rsid w:val="003B06CE"/>
    <w:rsid w:val="004E16C7"/>
    <w:rsid w:val="006A76C3"/>
    <w:rsid w:val="007A606A"/>
    <w:rsid w:val="008A2D96"/>
    <w:rsid w:val="00A50477"/>
    <w:rsid w:val="00A800CC"/>
    <w:rsid w:val="00B9752E"/>
    <w:rsid w:val="00BA2EA7"/>
    <w:rsid w:val="00C871FA"/>
    <w:rsid w:val="00DF27F1"/>
    <w:rsid w:val="00EA353E"/>
    <w:rsid w:val="00F00BFE"/>
    <w:rsid w:val="00F87AFA"/>
    <w:rsid w:val="00FD44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B6DE"/>
  <w15:chartTrackingRefBased/>
  <w15:docId w15:val="{BCE1A438-A7B1-4166-B3CA-B4BE085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2EA7"/>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2">
    <w:name w:val="heading 2"/>
    <w:basedOn w:val="prastasis"/>
    <w:next w:val="prastasis"/>
    <w:link w:val="Antrat2Diagrama"/>
    <w:qFormat/>
    <w:rsid w:val="00FD44AE"/>
    <w:pPr>
      <w:jc w:val="both"/>
      <w:outlineLvl w:val="1"/>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unhideWhenUsed/>
    <w:rsid w:val="00BA2EA7"/>
    <w:pPr>
      <w:ind w:firstLine="426"/>
    </w:pPr>
    <w:rPr>
      <w:rFonts w:ascii="Arial" w:hAnsi="Arial"/>
      <w:sz w:val="20"/>
      <w:szCs w:val="20"/>
      <w:lang w:eastAsia="en-US"/>
    </w:rPr>
  </w:style>
  <w:style w:type="character" w:customStyle="1" w:styleId="Pagrindiniotekstotrauka2Diagrama">
    <w:name w:val="Pagrindinio teksto įtrauka 2 Diagrama"/>
    <w:basedOn w:val="Numatytasispastraiposriftas"/>
    <w:link w:val="Pagrindiniotekstotrauka2"/>
    <w:semiHidden/>
    <w:rsid w:val="00BA2EA7"/>
    <w:rPr>
      <w:rFonts w:ascii="Arial" w:eastAsia="Times New Roman" w:hAnsi="Arial" w:cs="Times New Roman"/>
      <w:kern w:val="0"/>
      <w:sz w:val="20"/>
      <w:szCs w:val="20"/>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qFormat/>
    <w:locked/>
    <w:rsid w:val="00BA2EA7"/>
    <w:rPr>
      <w:rFonts w:ascii="Times New Roman" w:eastAsia="Times New Roman" w:hAnsi="Times New Roman" w:cs="Times New Roman"/>
      <w:sz w:val="24"/>
      <w:szCs w:val="24"/>
      <w:lang w:eastAsia="lt-LT"/>
    </w:rPr>
  </w:style>
  <w:style w:type="paragraph" w:styleId="Sraopastraipa">
    <w:name w:val="List Paragraph"/>
    <w:aliases w:val="lp1,Bullet 1,Use Case List Paragraph,Numbering,ERP-List Paragraph,List Paragraph11,Sąrašo pastraipa1,List Paragraph3,Bullet EY,List Paragraph Red,List Paragraph111,List Paragr1,List Paragraph2,Buletai,Paragraph,List Paragraph21,Lentele"/>
    <w:basedOn w:val="prastasis"/>
    <w:link w:val="SraopastraipaDiagrama"/>
    <w:uiPriority w:val="34"/>
    <w:qFormat/>
    <w:rsid w:val="00BA2EA7"/>
    <w:pPr>
      <w:ind w:left="720"/>
      <w:contextualSpacing/>
    </w:pPr>
    <w:rPr>
      <w:kern w:val="2"/>
      <w14:ligatures w14:val="standardContextual"/>
    </w:rPr>
  </w:style>
  <w:style w:type="paragraph" w:styleId="Pagrindinistekstas">
    <w:name w:val="Body Text"/>
    <w:basedOn w:val="prastasis"/>
    <w:link w:val="PagrindinistekstasDiagrama"/>
    <w:uiPriority w:val="99"/>
    <w:semiHidden/>
    <w:unhideWhenUsed/>
    <w:rsid w:val="00BA2EA7"/>
    <w:pPr>
      <w:spacing w:after="120"/>
    </w:pPr>
  </w:style>
  <w:style w:type="character" w:customStyle="1" w:styleId="PagrindinistekstasDiagrama">
    <w:name w:val="Pagrindinis tekstas Diagrama"/>
    <w:basedOn w:val="Numatytasispastraiposriftas"/>
    <w:link w:val="Pagrindinistekstas"/>
    <w:uiPriority w:val="99"/>
    <w:semiHidden/>
    <w:rsid w:val="00BA2EA7"/>
    <w:rPr>
      <w:rFonts w:ascii="Times New Roman" w:eastAsia="Times New Roman" w:hAnsi="Times New Roman" w:cs="Times New Roman"/>
      <w:kern w:val="0"/>
      <w:sz w:val="24"/>
      <w:szCs w:val="24"/>
      <w:lang w:eastAsia="lt-LT"/>
      <w14:ligatures w14:val="none"/>
    </w:rPr>
  </w:style>
  <w:style w:type="character" w:customStyle="1" w:styleId="Antrat2Diagrama">
    <w:name w:val="Antraštė 2 Diagrama"/>
    <w:basedOn w:val="Numatytasispastraiposriftas"/>
    <w:link w:val="Antrat2"/>
    <w:rsid w:val="00FD44AE"/>
    <w:rPr>
      <w:rFonts w:ascii="Times New Roman" w:eastAsia="Times New Roman" w:hAnsi="Times New Roman" w:cs="Times New Roman"/>
      <w:kern w:val="0"/>
      <w:sz w:val="24"/>
      <w:szCs w:val="20"/>
      <w:lang w:eastAsia="lt-LT"/>
      <w14:ligatures w14:val="none"/>
    </w:rPr>
  </w:style>
  <w:style w:type="table" w:styleId="Lentelstinklelis">
    <w:name w:val="Table Grid"/>
    <w:basedOn w:val="prastojilentel"/>
    <w:uiPriority w:val="39"/>
    <w:rsid w:val="00370CB8"/>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934953">
      <w:bodyDiv w:val="1"/>
      <w:marLeft w:val="0"/>
      <w:marRight w:val="0"/>
      <w:marTop w:val="0"/>
      <w:marBottom w:val="0"/>
      <w:divBdr>
        <w:top w:val="none" w:sz="0" w:space="0" w:color="auto"/>
        <w:left w:val="none" w:sz="0" w:space="0" w:color="auto"/>
        <w:bottom w:val="none" w:sz="0" w:space="0" w:color="auto"/>
        <w:right w:val="none" w:sz="0" w:space="0" w:color="auto"/>
      </w:divBdr>
    </w:div>
    <w:div w:id="1815872437">
      <w:bodyDiv w:val="1"/>
      <w:marLeft w:val="0"/>
      <w:marRight w:val="0"/>
      <w:marTop w:val="0"/>
      <w:marBottom w:val="0"/>
      <w:divBdr>
        <w:top w:val="none" w:sz="0" w:space="0" w:color="auto"/>
        <w:left w:val="none" w:sz="0" w:space="0" w:color="auto"/>
        <w:bottom w:val="none" w:sz="0" w:space="0" w:color="auto"/>
        <w:right w:val="none" w:sz="0" w:space="0" w:color="auto"/>
      </w:divBdr>
    </w:div>
    <w:div w:id="213328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5310</Words>
  <Characters>3028</Characters>
  <Application>Microsoft Office Word</Application>
  <DocSecurity>0</DocSecurity>
  <Lines>25</Lines>
  <Paragraphs>16</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Beliakova Jelena</dc:creator>
  <cp:keywords/>
  <dc:description/>
  <cp:lastModifiedBy>Beliakova Jelena</cp:lastModifiedBy>
  <cp:revision>2</cp:revision>
  <dcterms:created xsi:type="dcterms:W3CDTF">2025-01-24T14:00:00Z</dcterms:created>
  <dcterms:modified xsi:type="dcterms:W3CDTF">2025-01-24T14:00:00Z</dcterms:modified>
</cp:coreProperties>
</file>