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5D4D2052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bookmarkStart w:id="1" w:name="_Hlk113896207"/>
      <w:r>
        <w:rPr>
          <w:b/>
          <w:bCs/>
        </w:rPr>
        <w:t xml:space="preserve">REAGENTŲ IR PAPILDOMŲ PRIEMONIŲ KLINIKINĖS CHEMIJOS (BIOCHEMINIAMS) IR IMUNOCHEMINIAMS TYRIMAMS ATLIKTI </w:t>
      </w:r>
      <w:r>
        <w:rPr>
          <w:b/>
          <w:bCs/>
        </w:rPr>
        <w:t xml:space="preserve">PIRKIMAS </w:t>
      </w:r>
      <w:r>
        <w:rPr>
          <w:b/>
          <w:bCs/>
        </w:rPr>
        <w:t xml:space="preserve">SU </w:t>
      </w:r>
      <w:r w:rsidRPr="009C319B">
        <w:rPr>
          <w:rFonts w:eastAsia="Times New Roman" w:cs="Times New Roman"/>
          <w:b/>
          <w:bCs/>
          <w:color w:val="000000"/>
          <w:lang w:eastAsia="lt-LT"/>
        </w:rPr>
        <w:t>PILNAI AUTOMATINĖS INTEGRUOTOS SISTEMOS</w:t>
      </w:r>
      <w:r>
        <w:rPr>
          <w:rFonts w:eastAsia="Times New Roman" w:cs="Times New Roman"/>
          <w:b/>
          <w:bCs/>
          <w:color w:val="000000"/>
          <w:lang w:eastAsia="lt-LT"/>
        </w:rPr>
        <w:t xml:space="preserve"> </w:t>
      </w:r>
      <w:r>
        <w:rPr>
          <w:b/>
          <w:bCs/>
        </w:rPr>
        <w:t>PANAUD</w:t>
      </w:r>
      <w:r>
        <w:rPr>
          <w:b/>
          <w:bCs/>
        </w:rPr>
        <w:t>A</w:t>
      </w:r>
      <w:r>
        <w:rPr>
          <w:b/>
          <w:bCs/>
        </w:rPr>
        <w:t xml:space="preserve"> </w:t>
      </w:r>
      <w:bookmarkEnd w:id="1"/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5D2C7A02" w:rsidR="009C319B" w:rsidRPr="009C319B" w:rsidRDefault="009C319B" w:rsidP="006025F8">
      <w:pPr>
        <w:spacing w:line="240" w:lineRule="auto"/>
        <w:ind w:firstLine="851"/>
        <w:jc w:val="both"/>
      </w:pPr>
      <w:r w:rsidRPr="009C319B">
        <w:rPr>
          <w:rFonts w:eastAsiaTheme="minorHAnsi" w:cs="Times New Roman"/>
        </w:rPr>
        <w:t xml:space="preserve">VšĮ Vilniaus rajono poliklinika (toliau – Perkančioji organizacija) numato vykdyti </w:t>
      </w:r>
      <w:r w:rsidRPr="006025F8">
        <w:t xml:space="preserve">reagentų ir papildomų priemonių klinikinės chemijos (biocheminiams) ir </w:t>
      </w:r>
      <w:proofErr w:type="spellStart"/>
      <w:r w:rsidRPr="006025F8">
        <w:t>imunocheminiams</w:t>
      </w:r>
      <w:proofErr w:type="spellEnd"/>
      <w:r w:rsidRPr="006025F8">
        <w:t xml:space="preserve"> tyrimams atlikti pirkim</w:t>
      </w:r>
      <w:r w:rsidR="001036AA">
        <w:t>ą</w:t>
      </w:r>
      <w:r w:rsidRPr="006025F8">
        <w:t xml:space="preserve"> su </w:t>
      </w:r>
      <w:r w:rsidRPr="006025F8">
        <w:rPr>
          <w:rFonts w:eastAsia="Times New Roman" w:cs="Times New Roman"/>
          <w:color w:val="000000"/>
          <w:lang w:eastAsia="lt-LT"/>
        </w:rPr>
        <w:t xml:space="preserve">pilnai automatinės integruotos sistemos </w:t>
      </w:r>
      <w:r w:rsidRPr="006025F8">
        <w:t>panaud</w:t>
      </w:r>
      <w:r w:rsidR="001036AA">
        <w:t>a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5-01-31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>
        <w:rPr>
          <w:rFonts w:eastAsia="Times New Roman" w:cs="Times New Roman"/>
          <w:b/>
          <w:bCs/>
          <w:u w:val="single"/>
          <w:lang w:eastAsia="lt-LT"/>
        </w:rPr>
        <w:t>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33696500-0</w:t>
      </w:r>
      <w:r>
        <w:rPr>
          <w:rFonts w:eastAsiaTheme="minorHAnsi" w:cs="Times New Roman"/>
        </w:rPr>
        <w:t xml:space="preserve"> „</w:t>
      </w:r>
      <w:r w:rsidRPr="009C319B">
        <w:rPr>
          <w:rFonts w:eastAsiaTheme="minorHAnsi" w:cs="Times New Roman"/>
        </w:rPr>
        <w:t>Laboratoriniai reagentai</w:t>
      </w:r>
      <w:r>
        <w:rPr>
          <w:rFonts w:eastAsiaTheme="minorHAnsi" w:cs="Times New Roman"/>
        </w:rPr>
        <w:t xml:space="preserve">“, 38434000-6 „Analizatoriai“.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7C53ADFD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 xml:space="preserve">Ar turite pastabų, klausimų </w:t>
            </w:r>
            <w:r w:rsidR="001036AA">
              <w:rPr>
                <w:rFonts w:cs="Times New Roman"/>
              </w:rPr>
              <w:t>t</w:t>
            </w:r>
            <w:r w:rsidRPr="009C319B">
              <w:rPr>
                <w:rFonts w:cs="Times New Roman"/>
              </w:rPr>
              <w:t>echninei specifikacijai</w:t>
            </w:r>
            <w:r w:rsidR="006025F8">
              <w:rPr>
                <w:rFonts w:cs="Times New Roman"/>
              </w:rPr>
              <w:t>, ekonominiam naudingumui</w:t>
            </w:r>
            <w:r w:rsidRPr="009C319B">
              <w:rPr>
                <w:rFonts w:cs="Times New Roman"/>
              </w:rPr>
              <w:t>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  <w:lang w:val="pt-PT"/>
              </w:rPr>
              <w:t>Kokia galėtų būti preliminari numatomo</w:t>
            </w:r>
            <w:r w:rsidR="001036AA">
              <w:rPr>
                <w:rFonts w:cs="Times New Roman"/>
                <w:lang w:val="pt-PT"/>
              </w:rPr>
              <w:t xml:space="preserve"> pirkimo vertė</w:t>
            </w:r>
            <w:r w:rsidRPr="009C319B">
              <w:rPr>
                <w:rFonts w:cs="Times New Roman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28D87818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</w:t>
            </w:r>
            <w:r w:rsidRPr="009C319B">
              <w:rPr>
                <w:rFonts w:eastAsia="Times New Roman" w:cs="Times New Roman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C319B">
        <w:rPr>
          <w:rFonts w:eastAsiaTheme="minorHAnsi" w:cs="Times New Roman"/>
          <w:sz w:val="22"/>
          <w:szCs w:val="22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</w:t>
      </w:r>
      <w:proofErr w:type="spellStart"/>
      <w:r w:rsidRPr="00F97366">
        <w:t>Germanovič</w:t>
      </w:r>
      <w:proofErr w:type="spellEnd"/>
      <w:r w:rsidRPr="00F97366">
        <w:t xml:space="preserve">, </w:t>
      </w:r>
      <w:proofErr w:type="spellStart"/>
      <w:r w:rsidRPr="00F97366">
        <w:t>el.p</w:t>
      </w:r>
      <w:proofErr w:type="spellEnd"/>
      <w:r w:rsidRPr="00F97366">
        <w:t>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69938" w14:textId="77777777" w:rsidR="00D30D11" w:rsidRDefault="00D30D11">
      <w:pPr>
        <w:spacing w:before="0" w:after="0" w:line="240" w:lineRule="auto"/>
      </w:pPr>
      <w:r>
        <w:separator/>
      </w:r>
    </w:p>
  </w:endnote>
  <w:endnote w:type="continuationSeparator" w:id="0">
    <w:p w14:paraId="2F595D5B" w14:textId="77777777" w:rsidR="00D30D11" w:rsidRDefault="00D30D1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9356E" w14:textId="77777777" w:rsidR="00D30D11" w:rsidRDefault="00D30D11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7B032BC" w14:textId="77777777" w:rsidR="00D30D11" w:rsidRDefault="00D30D1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452C"/>
    <w:rsid w:val="000F5B61"/>
    <w:rsid w:val="001036AA"/>
    <w:rsid w:val="0040487E"/>
    <w:rsid w:val="004151E9"/>
    <w:rsid w:val="0044007E"/>
    <w:rsid w:val="00471F4D"/>
    <w:rsid w:val="004972D1"/>
    <w:rsid w:val="006025F8"/>
    <w:rsid w:val="00715EE4"/>
    <w:rsid w:val="00803580"/>
    <w:rsid w:val="00841CF7"/>
    <w:rsid w:val="0090262C"/>
    <w:rsid w:val="009C319B"/>
    <w:rsid w:val="00B50A3D"/>
    <w:rsid w:val="00BB2236"/>
    <w:rsid w:val="00C56B6F"/>
    <w:rsid w:val="00D0571A"/>
    <w:rsid w:val="00D06017"/>
    <w:rsid w:val="00D30D11"/>
    <w:rsid w:val="00E344E3"/>
    <w:rsid w:val="00EC531C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1123</Words>
  <Characters>641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VRCP</cp:lastModifiedBy>
  <cp:revision>10</cp:revision>
  <cp:lastPrinted>2025-01-24T08:53:00Z</cp:lastPrinted>
  <dcterms:created xsi:type="dcterms:W3CDTF">2025-01-20T06:33:00Z</dcterms:created>
  <dcterms:modified xsi:type="dcterms:W3CDTF">2025-01-24T13:51:00Z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