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3F7E4" w14:textId="77777777" w:rsidR="00177F40" w:rsidRPr="00EA61F1" w:rsidRDefault="00ED61FC" w:rsidP="00D84673">
      <w:pPr>
        <w:pStyle w:val="Antrats"/>
        <w:jc w:val="center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       </w:t>
      </w:r>
    </w:p>
    <w:p w14:paraId="5D79B3E7" w14:textId="0A42420D" w:rsidR="00177F40" w:rsidRPr="00EA61F1" w:rsidRDefault="0053719B" w:rsidP="00177F40">
      <w:pPr>
        <w:jc w:val="right"/>
        <w:rPr>
          <w:rFonts w:ascii="Times New Roman" w:hAnsi="Times New Roman" w:cs="Times New Roman"/>
        </w:rPr>
      </w:pPr>
      <w:r w:rsidRPr="00EA61F1">
        <w:rPr>
          <w:rFonts w:ascii="Times New Roman" w:hAnsi="Times New Roman" w:cs="Times New Roman"/>
        </w:rPr>
        <w:t xml:space="preserve">SPS </w:t>
      </w:r>
      <w:r w:rsidR="00991FCC">
        <w:rPr>
          <w:rFonts w:ascii="Times New Roman" w:hAnsi="Times New Roman" w:cs="Times New Roman"/>
        </w:rPr>
        <w:t>10</w:t>
      </w:r>
      <w:r w:rsidRPr="00EA61F1">
        <w:rPr>
          <w:rFonts w:ascii="Times New Roman" w:hAnsi="Times New Roman" w:cs="Times New Roman"/>
        </w:rPr>
        <w:t xml:space="preserve"> priedas.</w:t>
      </w:r>
    </w:p>
    <w:p w14:paraId="20F78919" w14:textId="77777777" w:rsidR="0053719B" w:rsidRPr="00EA61F1" w:rsidRDefault="0053719B" w:rsidP="00D84673">
      <w:pPr>
        <w:pStyle w:val="Antrats"/>
        <w:jc w:val="center"/>
        <w:rPr>
          <w:rFonts w:ascii="Times New Roman" w:hAnsi="Times New Roman" w:cs="Times New Roman"/>
          <w:b/>
          <w:bCs/>
        </w:rPr>
      </w:pPr>
    </w:p>
    <w:p w14:paraId="5353584D" w14:textId="77777777" w:rsidR="00D4394D" w:rsidRPr="00EA61F1" w:rsidRDefault="003960B2" w:rsidP="001549ED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A61F1">
        <w:rPr>
          <w:rFonts w:ascii="Times New Roman" w:hAnsi="Times New Roman" w:cs="Times New Roman"/>
          <w:b/>
          <w:bCs/>
        </w:rPr>
        <w:t>GRAFINĖS IR TEKSTINĖS MEDŽIAGOS PATEIKIMO</w:t>
      </w:r>
    </w:p>
    <w:p w14:paraId="3F6F621B" w14:textId="77777777" w:rsidR="00D84673" w:rsidRPr="00EA61F1" w:rsidRDefault="00D4394D" w:rsidP="001549ED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</w:rPr>
      </w:pPr>
      <w:r w:rsidRPr="00EA61F1">
        <w:rPr>
          <w:rFonts w:ascii="Times New Roman" w:hAnsi="Times New Roman" w:cs="Times New Roman"/>
          <w:b/>
          <w:bCs/>
        </w:rPr>
        <w:t>REIKALAVIMAI IR REKOMENDACIJOS</w:t>
      </w:r>
    </w:p>
    <w:p w14:paraId="1A56F201" w14:textId="77777777" w:rsidR="00B852EC" w:rsidRPr="00212EB0" w:rsidRDefault="00546B57" w:rsidP="00212EB0">
      <w:pPr>
        <w:spacing w:before="80" w:after="80" w:line="252" w:lineRule="auto"/>
        <w:rPr>
          <w:rFonts w:ascii="Times New Roman" w:hAnsi="Times New Roman" w:cs="Times New Roman"/>
        </w:rPr>
      </w:pPr>
      <w:r w:rsidRPr="00212EB0">
        <w:rPr>
          <w:rFonts w:ascii="Times New Roman" w:hAnsi="Times New Roman" w:cs="Times New Roman"/>
        </w:rPr>
        <w:t>Projekto pasiūlyme turi būti pateikta visa šiame priede nurodyta privaloma medžiaga, būtina pasiūlymui įvertinti pagal SPS 7 priede nustatytus P</w:t>
      </w:r>
      <w:r w:rsidRPr="00212EB0">
        <w:rPr>
          <w:rFonts w:ascii="Times New Roman" w:hAnsi="Times New Roman" w:cs="Times New Roman"/>
          <w:vertAlign w:val="subscript"/>
        </w:rPr>
        <w:t>1</w:t>
      </w:r>
      <w:r w:rsidRPr="00212EB0">
        <w:rPr>
          <w:rFonts w:ascii="Times New Roman" w:hAnsi="Times New Roman" w:cs="Times New Roman"/>
        </w:rPr>
        <w:t>–P</w:t>
      </w:r>
      <w:r w:rsidRPr="00212EB0">
        <w:rPr>
          <w:rFonts w:ascii="Times New Roman" w:hAnsi="Times New Roman" w:cs="Times New Roman"/>
          <w:vertAlign w:val="subscript"/>
        </w:rPr>
        <w:t>3</w:t>
      </w:r>
      <w:r w:rsidRPr="00212EB0">
        <w:rPr>
          <w:rFonts w:ascii="Times New Roman" w:hAnsi="Times New Roman" w:cs="Times New Roman"/>
        </w:rPr>
        <w:t xml:space="preserve"> kriterijus. Privalomos medžiagos nepateikimas arba pateikimas tokia apimtimi, kuri neleidžia objektyviai įvertinti pasiūlymo pagal bent vieną iš P1–P3 kriterijų, laikomas pirkimo dokumentų reikalavimų neatitikimu.</w:t>
      </w:r>
    </w:p>
    <w:p w14:paraId="148ED7B3" w14:textId="77777777" w:rsidR="00B852EC" w:rsidRPr="00212EB0" w:rsidRDefault="00546B57" w:rsidP="00212EB0">
      <w:pPr>
        <w:spacing w:before="80" w:after="80" w:line="252" w:lineRule="auto"/>
        <w:rPr>
          <w:rFonts w:ascii="Times New Roman" w:hAnsi="Times New Roman" w:cs="Times New Roman"/>
        </w:rPr>
      </w:pPr>
      <w:r w:rsidRPr="00212EB0">
        <w:rPr>
          <w:rFonts w:ascii="Times New Roman" w:hAnsi="Times New Roman" w:cs="Times New Roman"/>
        </w:rPr>
        <w:t>Kai privaloma medžiaga pateikta, jos sprendinių kokybė ir atitiktis vertinama SPS 7 priede nustatyta tvarka. Jeigu bent vieno P</w:t>
      </w:r>
      <w:r w:rsidRPr="00212EB0">
        <w:rPr>
          <w:rFonts w:ascii="Times New Roman" w:hAnsi="Times New Roman" w:cs="Times New Roman"/>
          <w:vertAlign w:val="subscript"/>
        </w:rPr>
        <w:t>1</w:t>
      </w:r>
      <w:r w:rsidRPr="00212EB0">
        <w:rPr>
          <w:rFonts w:ascii="Times New Roman" w:hAnsi="Times New Roman" w:cs="Times New Roman"/>
        </w:rPr>
        <w:t>, P</w:t>
      </w:r>
      <w:r w:rsidRPr="00212EB0">
        <w:rPr>
          <w:rFonts w:ascii="Times New Roman" w:hAnsi="Times New Roman" w:cs="Times New Roman"/>
          <w:vertAlign w:val="subscript"/>
        </w:rPr>
        <w:t>2</w:t>
      </w:r>
      <w:r w:rsidRPr="00212EB0">
        <w:rPr>
          <w:rFonts w:ascii="Times New Roman" w:hAnsi="Times New Roman" w:cs="Times New Roman"/>
        </w:rPr>
        <w:t xml:space="preserve"> ar P</w:t>
      </w:r>
      <w:r w:rsidRPr="00212EB0">
        <w:rPr>
          <w:rFonts w:ascii="Times New Roman" w:hAnsi="Times New Roman" w:cs="Times New Roman"/>
          <w:vertAlign w:val="subscript"/>
        </w:rPr>
        <w:t>3</w:t>
      </w:r>
      <w:r w:rsidRPr="00212EB0">
        <w:rPr>
          <w:rFonts w:ascii="Times New Roman" w:hAnsi="Times New Roman" w:cs="Times New Roman"/>
        </w:rPr>
        <w:t xml:space="preserve"> kriterijaus Vertinimo komisijos narių skirtų balų aritmetinis vidurkis yra mažesnis kaip 2 balai, Projekto pasiūlymas atmetamas. Rekomendacinės nuostatos nesilaikymas savaime nėra atmetimo pagrindas, jeigu pateikta visa privaloma medžiaga ir pasiūlymą galima objektyviai įvertinti.</w:t>
      </w:r>
    </w:p>
    <w:p w14:paraId="46F59E81" w14:textId="77777777" w:rsidR="00EC5743" w:rsidRPr="00EA61F1" w:rsidRDefault="00EC5743" w:rsidP="00F72965">
      <w:pPr>
        <w:spacing w:after="0" w:line="276" w:lineRule="auto"/>
        <w:ind w:firstLine="1296"/>
        <w:rPr>
          <w:rFonts w:ascii="Times New Roman" w:eastAsia="Arial" w:hAnsi="Times New Roman" w:cs="Times New Roman"/>
        </w:rPr>
      </w:pPr>
    </w:p>
    <w:p w14:paraId="57CEA8B5" w14:textId="77777777" w:rsidR="005F6FE5" w:rsidRPr="00EA61F1" w:rsidRDefault="005D4E66" w:rsidP="00BB5DB8">
      <w:pPr>
        <w:pStyle w:val="Antrat1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bookmarkStart w:id="0" w:name="_Toc154736267"/>
      <w:r w:rsidRPr="00EA61F1">
        <w:rPr>
          <w:rFonts w:ascii="Times New Roman" w:hAnsi="Times New Roman" w:cs="Times New Roman"/>
          <w:sz w:val="22"/>
          <w:szCs w:val="22"/>
        </w:rPr>
        <w:t>1. PRIVALOMI GRAFINĖS MEDŽIAGOS TURINIO REIKALAVIMAI</w:t>
      </w:r>
      <w:bookmarkEnd w:id="0"/>
    </w:p>
    <w:p w14:paraId="2E2B0C89" w14:textId="77777777" w:rsidR="00577899" w:rsidRPr="00EA61F1" w:rsidRDefault="00577899" w:rsidP="00AE255B">
      <w:pPr>
        <w:jc w:val="both"/>
        <w:rPr>
          <w:rFonts w:ascii="Times New Roman" w:hAnsi="Times New Roman" w:cs="Times New Roman"/>
        </w:rPr>
      </w:pPr>
    </w:p>
    <w:p w14:paraId="448CA302" w14:textId="77777777" w:rsidR="00AD2DA3" w:rsidRPr="00A51070" w:rsidRDefault="00AD2DA3" w:rsidP="00AD2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>1.1 Urbanistinė idėja ir sklypo planas</w:t>
      </w:r>
    </w:p>
    <w:p w14:paraId="62566941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Pateikiama:</w:t>
      </w:r>
    </w:p>
    <w:p w14:paraId="2810C12D" w14:textId="77777777" w:rsidR="00CF4D5F" w:rsidRPr="00CF4D5F" w:rsidRDefault="00CF4D5F" w:rsidP="00BB5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sporto paskirties pastato ir teritorijos urbanistinė idėja; </w:t>
      </w:r>
    </w:p>
    <w:p w14:paraId="25CF97AB" w14:textId="77777777" w:rsidR="00CF4D5F" w:rsidRPr="00CF4D5F" w:rsidRDefault="00CF4D5F" w:rsidP="00BB5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sklypo funkcinio zonavimo schema; </w:t>
      </w:r>
    </w:p>
    <w:p w14:paraId="27FA3711" w14:textId="77777777" w:rsidR="00CF4D5F" w:rsidRPr="00CF4D5F" w:rsidRDefault="00CF4D5F" w:rsidP="00BB5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pėsčiųjų, dviračių ir transporto srautų schema; </w:t>
      </w:r>
    </w:p>
    <w:p w14:paraId="451F46A4" w14:textId="77777777" w:rsidR="00CF4D5F" w:rsidRPr="00CF4D5F" w:rsidRDefault="00CF4D5F" w:rsidP="00BB5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viešųjų erdvių ir želdynų sprendiniai. </w:t>
      </w:r>
    </w:p>
    <w:p w14:paraId="5BE5D5A5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Pateikti sklypo planą masteliu M 1:500–1:250, kuriame nurodoma:</w:t>
      </w:r>
    </w:p>
    <w:p w14:paraId="1B421381" w14:textId="77777777" w:rsidR="00CF4D5F" w:rsidRPr="00CF4D5F" w:rsidRDefault="00CF4D5F" w:rsidP="00BB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pastato padėtis sklype; </w:t>
      </w:r>
    </w:p>
    <w:p w14:paraId="50F2F94E" w14:textId="77777777" w:rsidR="00CF4D5F" w:rsidRPr="00CF4D5F" w:rsidRDefault="00CF4D5F" w:rsidP="00BB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įėjimai ir patekimo sprendiniai; </w:t>
      </w:r>
    </w:p>
    <w:p w14:paraId="1452FD14" w14:textId="77777777" w:rsidR="00CF4D5F" w:rsidRPr="00CF4D5F" w:rsidRDefault="00CF4D5F" w:rsidP="00BB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automobilių ir dviračių parkavimo vietos; </w:t>
      </w:r>
    </w:p>
    <w:p w14:paraId="4EC3B6A4" w14:textId="77777777" w:rsidR="00CF4D5F" w:rsidRPr="00CF4D5F" w:rsidRDefault="00CF4D5F" w:rsidP="00BB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aptarnavimo ir specialiojo transporto sprendiniai; </w:t>
      </w:r>
    </w:p>
    <w:p w14:paraId="45428B44" w14:textId="77777777" w:rsidR="00CF4D5F" w:rsidRPr="00CF4D5F" w:rsidRDefault="00CF4D5F" w:rsidP="00BB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želdynai ir mažoji architektūra; </w:t>
      </w:r>
    </w:p>
    <w:p w14:paraId="24E599CE" w14:textId="77777777" w:rsidR="00CF4D5F" w:rsidRPr="00CF4D5F" w:rsidRDefault="00CF4D5F" w:rsidP="00BB5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sporto, poilsio ar viešosios erdvės.</w:t>
      </w:r>
    </w:p>
    <w:p w14:paraId="174A2F1B" w14:textId="77777777" w:rsidR="00AD2DA3" w:rsidRPr="00A51070" w:rsidRDefault="00AD2DA3" w:rsidP="00AD2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>1.2 Aukštų planai</w:t>
      </w:r>
    </w:p>
    <w:p w14:paraId="13FDEC4A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Pateikti:</w:t>
      </w:r>
    </w:p>
    <w:p w14:paraId="0F5E7F52" w14:textId="77777777" w:rsidR="00CF4D5F" w:rsidRPr="00CF4D5F" w:rsidRDefault="00CF4D5F" w:rsidP="00BB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visų aukštų planus masteliu M 1:200–1:250; </w:t>
      </w:r>
    </w:p>
    <w:p w14:paraId="37471540" w14:textId="77777777" w:rsidR="00CF4D5F" w:rsidRPr="00CF4D5F" w:rsidRDefault="00CF4D5F" w:rsidP="00BB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funkcinį zonavimą; </w:t>
      </w:r>
    </w:p>
    <w:p w14:paraId="3D071563" w14:textId="77777777" w:rsidR="00CF4D5F" w:rsidRPr="00CF4D5F" w:rsidRDefault="00CF4D5F" w:rsidP="00BB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sporto salių, tribūnų, persirengimo, administracinių ir pagalbinių patalpų išdėstymą; </w:t>
      </w:r>
    </w:p>
    <w:p w14:paraId="53CC4856" w14:textId="77777777" w:rsidR="00CF4D5F" w:rsidRPr="00CF4D5F" w:rsidRDefault="00CF4D5F" w:rsidP="00BB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baldų ir pagrindinės įrangos išdėstymo principus; </w:t>
      </w:r>
    </w:p>
    <w:p w14:paraId="5EFFEF1F" w14:textId="77777777" w:rsidR="00CF4D5F" w:rsidRPr="00CF4D5F" w:rsidRDefault="00CF4D5F" w:rsidP="00BB5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universalaus dizaino sprendinius. </w:t>
      </w:r>
    </w:p>
    <w:p w14:paraId="1B8556F9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Nurodyti:</w:t>
      </w:r>
    </w:p>
    <w:p w14:paraId="656658B6" w14:textId="77777777" w:rsidR="00CF4D5F" w:rsidRPr="00CF4D5F" w:rsidRDefault="00CF4D5F" w:rsidP="00BB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pagrindinius matmenis; </w:t>
      </w:r>
    </w:p>
    <w:p w14:paraId="2266182F" w14:textId="77777777" w:rsidR="00CF4D5F" w:rsidRPr="00CF4D5F" w:rsidRDefault="00CF4D5F" w:rsidP="00BB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ašis; </w:t>
      </w:r>
    </w:p>
    <w:p w14:paraId="41BA834A" w14:textId="77777777" w:rsidR="00CF4D5F" w:rsidRPr="00CF4D5F" w:rsidRDefault="00CF4D5F" w:rsidP="00BB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altitudes; </w:t>
      </w:r>
    </w:p>
    <w:p w14:paraId="2B4B7AE9" w14:textId="77777777" w:rsidR="00CF4D5F" w:rsidRPr="00CF4D5F" w:rsidRDefault="00CF4D5F" w:rsidP="00BB5D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patalpų eksplikacijas.</w:t>
      </w:r>
    </w:p>
    <w:p w14:paraId="09B70BFF" w14:textId="77777777" w:rsidR="00AD2DA3" w:rsidRPr="00A51070" w:rsidRDefault="00AD2DA3" w:rsidP="00AD2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>1.3 Fasadai</w:t>
      </w:r>
    </w:p>
    <w:p w14:paraId="4E53F6D3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Pateikti visus pastato fasadus masteliu M 1:200–1:250.</w:t>
      </w:r>
    </w:p>
    <w:p w14:paraId="0630D78B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Fasaduose turi būti parodyta:</w:t>
      </w:r>
    </w:p>
    <w:p w14:paraId="1AC9AFA3" w14:textId="77777777" w:rsidR="00CF4D5F" w:rsidRPr="00CF4D5F" w:rsidRDefault="00CF4D5F" w:rsidP="00BB5D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architektūrinė raiška; </w:t>
      </w:r>
    </w:p>
    <w:p w14:paraId="4663C646" w14:textId="77777777" w:rsidR="00CF4D5F" w:rsidRPr="00CF4D5F" w:rsidRDefault="00CF4D5F" w:rsidP="00BB5D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medžiagiškumas; </w:t>
      </w:r>
    </w:p>
    <w:p w14:paraId="7CBA3EE5" w14:textId="77777777" w:rsidR="00CF4D5F" w:rsidRPr="00CF4D5F" w:rsidRDefault="00CF4D5F" w:rsidP="00BB5D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spalviniai sprendiniai; </w:t>
      </w:r>
    </w:p>
    <w:p w14:paraId="100BE4BC" w14:textId="77777777" w:rsidR="00CF4D5F" w:rsidRPr="00CF4D5F" w:rsidRDefault="00CF4D5F" w:rsidP="00BB5D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tūrinė kompozicija; </w:t>
      </w:r>
    </w:p>
    <w:p w14:paraId="3352B86B" w14:textId="77777777" w:rsidR="00CF4D5F" w:rsidRPr="00CF4D5F" w:rsidRDefault="00CF4D5F" w:rsidP="00BB5DB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santykis su urbanistiniu kontekstu.</w:t>
      </w:r>
    </w:p>
    <w:p w14:paraId="0779BC96" w14:textId="77777777" w:rsidR="00AD2DA3" w:rsidRPr="00A51070" w:rsidRDefault="00AD2DA3" w:rsidP="00AD2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>1.4 Pjūviai</w:t>
      </w:r>
    </w:p>
    <w:p w14:paraId="6444868E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Pateikti ne mažiau kaip 2 architektūrinius pjūvius:</w:t>
      </w:r>
    </w:p>
    <w:p w14:paraId="33EADB0A" w14:textId="77777777" w:rsidR="00CF4D5F" w:rsidRPr="00CF4D5F" w:rsidRDefault="00CF4D5F" w:rsidP="00BB5D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išilginį; </w:t>
      </w:r>
    </w:p>
    <w:p w14:paraId="53E1E639" w14:textId="77777777" w:rsidR="00CF4D5F" w:rsidRPr="00CF4D5F" w:rsidRDefault="00CF4D5F" w:rsidP="00BB5DB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skersinį. </w:t>
      </w:r>
    </w:p>
    <w:p w14:paraId="1C49FF83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Pjūviuose parodyti:</w:t>
      </w:r>
    </w:p>
    <w:p w14:paraId="5DDC0028" w14:textId="77777777" w:rsidR="00CF4D5F" w:rsidRPr="00CF4D5F" w:rsidRDefault="00CF4D5F" w:rsidP="00BB5D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sporto erdvių aukščiai; </w:t>
      </w:r>
    </w:p>
    <w:p w14:paraId="5BFEE7E1" w14:textId="77777777" w:rsidR="00CF4D5F" w:rsidRPr="00CF4D5F" w:rsidRDefault="00CF4D5F" w:rsidP="00BB5D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tribūnų sprendiniai; </w:t>
      </w:r>
    </w:p>
    <w:p w14:paraId="5D128B69" w14:textId="77777777" w:rsidR="00CF4D5F" w:rsidRPr="00CF4D5F" w:rsidRDefault="00CF4D5F" w:rsidP="00BB5D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vertikalūs ryšiai; </w:t>
      </w:r>
    </w:p>
    <w:p w14:paraId="2B7B31D5" w14:textId="77777777" w:rsidR="00CF4D5F" w:rsidRPr="00CF4D5F" w:rsidRDefault="00CF4D5F" w:rsidP="00BB5D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pagrindiniai konstrukciniai principai; </w:t>
      </w:r>
    </w:p>
    <w:p w14:paraId="3033876E" w14:textId="77777777" w:rsidR="00CF4D5F" w:rsidRPr="00CF4D5F" w:rsidRDefault="00CF4D5F" w:rsidP="00BB5DB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funkciniai ryšiai tarp aukštų.</w:t>
      </w:r>
    </w:p>
    <w:p w14:paraId="43DF52A3" w14:textId="77777777" w:rsidR="00AD2DA3" w:rsidRPr="00A51070" w:rsidRDefault="00AD2DA3" w:rsidP="00AD2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 xml:space="preserve">1.5 Vizualizacijos / </w:t>
      </w:r>
      <w:proofErr w:type="spellStart"/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>Fotomontažai</w:t>
      </w:r>
      <w:proofErr w:type="spellEnd"/>
    </w:p>
    <w:p w14:paraId="69722296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Pateikti ne mažiau kaip:</w:t>
      </w:r>
    </w:p>
    <w:p w14:paraId="5AA5B97F" w14:textId="77777777" w:rsidR="00CF4D5F" w:rsidRPr="00CF4D5F" w:rsidRDefault="00CF4D5F" w:rsidP="00BB5D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3 išorės vizualizacijas; </w:t>
      </w:r>
    </w:p>
    <w:p w14:paraId="22CA1149" w14:textId="77777777" w:rsidR="00CF4D5F" w:rsidRPr="00CF4D5F" w:rsidRDefault="00CF4D5F" w:rsidP="00BB5DB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2 </w:t>
      </w:r>
      <w:proofErr w:type="spellStart"/>
      <w:r w:rsidRPr="00CF4D5F">
        <w:rPr>
          <w:rFonts w:ascii="Times New Roman" w:eastAsia="Times New Roman" w:hAnsi="Times New Roman" w:cs="Times New Roman"/>
          <w:lang w:eastAsia="lt-LT"/>
        </w:rPr>
        <w:t>fotomontaž</w:t>
      </w:r>
      <w:r w:rsidR="00F7519D">
        <w:rPr>
          <w:rFonts w:ascii="Times New Roman" w:eastAsia="Times New Roman" w:hAnsi="Times New Roman" w:cs="Times New Roman"/>
          <w:lang w:eastAsia="lt-LT"/>
        </w:rPr>
        <w:t>ai</w:t>
      </w:r>
      <w:proofErr w:type="spellEnd"/>
      <w:r w:rsidRPr="00CF4D5F">
        <w:rPr>
          <w:rFonts w:ascii="Times New Roman" w:eastAsia="Times New Roman" w:hAnsi="Times New Roman" w:cs="Times New Roman"/>
          <w:lang w:eastAsia="lt-LT"/>
        </w:rPr>
        <w:t xml:space="preserve"> urbanistiniame kontekste. </w:t>
      </w:r>
    </w:p>
    <w:p w14:paraId="3D05D052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Vizualizacijose turi būti aiškiai matoma:</w:t>
      </w:r>
    </w:p>
    <w:p w14:paraId="2315B979" w14:textId="77777777" w:rsidR="00CF4D5F" w:rsidRPr="00CF4D5F" w:rsidRDefault="00CF4D5F" w:rsidP="00BB5D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architektūrinė idėja; </w:t>
      </w:r>
    </w:p>
    <w:p w14:paraId="13792F13" w14:textId="77777777" w:rsidR="00CF4D5F" w:rsidRPr="00CF4D5F" w:rsidRDefault="00CF4D5F" w:rsidP="00BB5D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pastato santykis su aplinka; </w:t>
      </w:r>
    </w:p>
    <w:p w14:paraId="2B0FB6C2" w14:textId="77777777" w:rsidR="00CF4D5F" w:rsidRPr="00CF4D5F" w:rsidRDefault="00CF4D5F" w:rsidP="00BB5D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viešosios erdvės; </w:t>
      </w:r>
    </w:p>
    <w:p w14:paraId="14E2F590" w14:textId="77777777" w:rsidR="00CF4D5F" w:rsidRPr="00CF4D5F" w:rsidRDefault="00CF4D5F" w:rsidP="00BB5DB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pagrindiniai fasadų sprendiniai.</w:t>
      </w:r>
    </w:p>
    <w:p w14:paraId="61F35AEB" w14:textId="77777777" w:rsidR="00AD2DA3" w:rsidRPr="00A51070" w:rsidRDefault="00AD2DA3" w:rsidP="00AD2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 xml:space="preserve">1.6 </w:t>
      </w:r>
      <w:r w:rsidR="00CF4D5F" w:rsidRPr="00A51070">
        <w:rPr>
          <w:rFonts w:ascii="Times New Roman" w:hAnsi="Times New Roman" w:cs="Times New Roman"/>
          <w:b/>
          <w:bCs/>
        </w:rPr>
        <w:t>Vidaus erdvių vizualizacijos</w:t>
      </w:r>
    </w:p>
    <w:p w14:paraId="4FF3DFC2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Pateikti ne mažiau kaip 3 pagrindinių vidaus erdvių vizualizacijas:</w:t>
      </w:r>
    </w:p>
    <w:p w14:paraId="59DBEF04" w14:textId="77777777" w:rsidR="00CF4D5F" w:rsidRPr="00CF4D5F" w:rsidRDefault="00CF4D5F" w:rsidP="00BB5D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universalios sporto salės; </w:t>
      </w:r>
    </w:p>
    <w:p w14:paraId="656D489D" w14:textId="77777777" w:rsidR="00CF4D5F" w:rsidRPr="00CF4D5F" w:rsidRDefault="00CF4D5F" w:rsidP="00BB5D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tribūnų erdvės; </w:t>
      </w:r>
    </w:p>
    <w:p w14:paraId="2C8798E9" w14:textId="77777777" w:rsidR="00CF4D5F" w:rsidRPr="00CF4D5F" w:rsidRDefault="00CF4D5F" w:rsidP="00BB5DB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daugiafunkcių sporto ar bendrųjų erdvių. </w:t>
      </w:r>
    </w:p>
    <w:p w14:paraId="6901EF5E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Turi būti parodyta:</w:t>
      </w:r>
    </w:p>
    <w:p w14:paraId="0A48E95B" w14:textId="77777777" w:rsidR="00CF4D5F" w:rsidRPr="00CF4D5F" w:rsidRDefault="00CF4D5F" w:rsidP="00BB5D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erdvių funkcionalumas; </w:t>
      </w:r>
    </w:p>
    <w:p w14:paraId="2A2CF35E" w14:textId="77777777" w:rsidR="00CF4D5F" w:rsidRPr="00CF4D5F" w:rsidRDefault="00CF4D5F" w:rsidP="00BB5D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medžiagiškumas; </w:t>
      </w:r>
    </w:p>
    <w:p w14:paraId="1981368A" w14:textId="77777777" w:rsidR="00CF4D5F" w:rsidRPr="00CF4D5F" w:rsidRDefault="00CF4D5F" w:rsidP="00BB5D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apšvietimo sprendiniai; </w:t>
      </w:r>
    </w:p>
    <w:p w14:paraId="0D161A5D" w14:textId="77777777" w:rsidR="00CF4D5F" w:rsidRPr="00CF4D5F" w:rsidRDefault="00CF4D5F" w:rsidP="00BB5DB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universalaus dizaino principai.</w:t>
      </w:r>
    </w:p>
    <w:p w14:paraId="23FE072D" w14:textId="77777777" w:rsidR="00CF4D5F" w:rsidRPr="00A51070" w:rsidRDefault="00AD2DA3" w:rsidP="00CF4D5F">
      <w:pPr>
        <w:pStyle w:val="Antrat3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lt-LT"/>
        </w:rPr>
        <w:t xml:space="preserve">1.7 </w:t>
      </w:r>
      <w:r w:rsidR="00CF4D5F" w:rsidRPr="00A5107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lt-LT"/>
        </w:rPr>
        <w:t>Funkcinės schemos</w:t>
      </w:r>
    </w:p>
    <w:p w14:paraId="63661553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Privaloma pateikti:</w:t>
      </w:r>
    </w:p>
    <w:p w14:paraId="5E4CF208" w14:textId="77777777" w:rsidR="00CF4D5F" w:rsidRPr="00CF4D5F" w:rsidRDefault="00CF4D5F" w:rsidP="00BB5DB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sportininkų srautų schemą; </w:t>
      </w:r>
    </w:p>
    <w:p w14:paraId="48EE17CA" w14:textId="77777777" w:rsidR="00CF4D5F" w:rsidRPr="00CF4D5F" w:rsidRDefault="00CF4D5F" w:rsidP="00BB5DB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žiūrovų srautų schemą; </w:t>
      </w:r>
    </w:p>
    <w:p w14:paraId="71137606" w14:textId="77777777" w:rsidR="00CF4D5F" w:rsidRPr="00CF4D5F" w:rsidRDefault="00CF4D5F" w:rsidP="00BB5DB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aptarnavimo srautų schemą; </w:t>
      </w:r>
    </w:p>
    <w:p w14:paraId="12A3B5A0" w14:textId="77777777" w:rsidR="00CF4D5F" w:rsidRPr="00EA61F1" w:rsidRDefault="00CF4D5F" w:rsidP="00BB5DB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automobilių ir pėsčiųjų judėjimo schemą.</w:t>
      </w:r>
    </w:p>
    <w:p w14:paraId="2D7B6EE7" w14:textId="77777777" w:rsidR="00CF4D5F" w:rsidRPr="00A51070" w:rsidRDefault="00CF4D5F" w:rsidP="00CF4D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A51070">
        <w:rPr>
          <w:rFonts w:ascii="Times New Roman" w:eastAsia="Times New Roman" w:hAnsi="Times New Roman" w:cs="Times New Roman"/>
          <w:b/>
          <w:bCs/>
          <w:lang w:eastAsia="lt-LT"/>
        </w:rPr>
        <w:t>1.8. Anonimiškumas</w:t>
      </w:r>
    </w:p>
    <w:p w14:paraId="735A5B19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Visa konkurso medžiaga pateikiama anonimiškai:</w:t>
      </w:r>
    </w:p>
    <w:p w14:paraId="6C65BD59" w14:textId="77777777" w:rsidR="00CF4D5F" w:rsidRPr="00CF4D5F" w:rsidRDefault="00CF4D5F" w:rsidP="00BB5DB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be logotipų; </w:t>
      </w:r>
    </w:p>
    <w:p w14:paraId="161DF57F" w14:textId="77777777" w:rsidR="00CF4D5F" w:rsidRPr="00CF4D5F" w:rsidRDefault="00CF4D5F" w:rsidP="00BB5DB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be autorių pavadinimų; </w:t>
      </w:r>
    </w:p>
    <w:p w14:paraId="165FCDD9" w14:textId="77777777" w:rsidR="00CF4D5F" w:rsidRPr="00CF4D5F" w:rsidRDefault="00CF4D5F" w:rsidP="00BB5DB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be identifikuojančių ženklų. </w:t>
      </w:r>
    </w:p>
    <w:p w14:paraId="7468C6F6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PDF ir DOC failuose turi būti pašalinti:</w:t>
      </w:r>
    </w:p>
    <w:p w14:paraId="72A5AFFE" w14:textId="77777777" w:rsidR="00CF4D5F" w:rsidRPr="00CF4D5F" w:rsidRDefault="00CF4D5F" w:rsidP="00BB5DB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„</w:t>
      </w:r>
      <w:proofErr w:type="spellStart"/>
      <w:r w:rsidRPr="00CF4D5F">
        <w:rPr>
          <w:rFonts w:ascii="Times New Roman" w:eastAsia="Times New Roman" w:hAnsi="Times New Roman" w:cs="Times New Roman"/>
          <w:lang w:eastAsia="lt-LT"/>
        </w:rPr>
        <w:t>Author</w:t>
      </w:r>
      <w:proofErr w:type="spellEnd"/>
      <w:r w:rsidRPr="00CF4D5F">
        <w:rPr>
          <w:rFonts w:ascii="Times New Roman" w:eastAsia="Times New Roman" w:hAnsi="Times New Roman" w:cs="Times New Roman"/>
          <w:lang w:eastAsia="lt-LT"/>
        </w:rPr>
        <w:t xml:space="preserve">“; </w:t>
      </w:r>
    </w:p>
    <w:p w14:paraId="595DA160" w14:textId="77777777" w:rsidR="00CF4D5F" w:rsidRPr="00CF4D5F" w:rsidRDefault="00CF4D5F" w:rsidP="00BB5DB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„</w:t>
      </w:r>
      <w:proofErr w:type="spellStart"/>
      <w:r w:rsidRPr="00CF4D5F">
        <w:rPr>
          <w:rFonts w:ascii="Times New Roman" w:eastAsia="Times New Roman" w:hAnsi="Times New Roman" w:cs="Times New Roman"/>
          <w:lang w:eastAsia="lt-LT"/>
        </w:rPr>
        <w:t>Last</w:t>
      </w:r>
      <w:proofErr w:type="spellEnd"/>
      <w:r w:rsidRPr="00CF4D5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CF4D5F">
        <w:rPr>
          <w:rFonts w:ascii="Times New Roman" w:eastAsia="Times New Roman" w:hAnsi="Times New Roman" w:cs="Times New Roman"/>
          <w:lang w:eastAsia="lt-LT"/>
        </w:rPr>
        <w:t>Modified</w:t>
      </w:r>
      <w:proofErr w:type="spellEnd"/>
      <w:r w:rsidRPr="00CF4D5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CF4D5F">
        <w:rPr>
          <w:rFonts w:ascii="Times New Roman" w:eastAsia="Times New Roman" w:hAnsi="Times New Roman" w:cs="Times New Roman"/>
          <w:lang w:eastAsia="lt-LT"/>
        </w:rPr>
        <w:t>By</w:t>
      </w:r>
      <w:proofErr w:type="spellEnd"/>
      <w:r w:rsidRPr="00CF4D5F">
        <w:rPr>
          <w:rFonts w:ascii="Times New Roman" w:eastAsia="Times New Roman" w:hAnsi="Times New Roman" w:cs="Times New Roman"/>
          <w:lang w:eastAsia="lt-LT"/>
        </w:rPr>
        <w:t>“ laukai.</w:t>
      </w:r>
    </w:p>
    <w:p w14:paraId="7804D4AF" w14:textId="77777777" w:rsidR="00E01E13" w:rsidRDefault="008B1873" w:rsidP="00BB5DB8">
      <w:pPr>
        <w:pStyle w:val="Antrat1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</w:rPr>
      </w:pPr>
      <w:r w:rsidRPr="00EA61F1">
        <w:rPr>
          <w:rFonts w:ascii="Times New Roman" w:hAnsi="Times New Roman" w:cs="Times New Roman"/>
          <w:bCs/>
        </w:rPr>
        <w:t>2. PRIVALOMI PLANŠEČIŲ PATEIKIMO REIKALAVIMAI</w:t>
      </w:r>
    </w:p>
    <w:p w14:paraId="6C604498" w14:textId="77777777" w:rsidR="00FB76EE" w:rsidRPr="00EA61F1" w:rsidRDefault="00FB76EE" w:rsidP="00FB76EE">
      <w:pPr>
        <w:pStyle w:val="Sraopastraipa"/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</w:rPr>
      </w:pPr>
    </w:p>
    <w:p w14:paraId="44346159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bookmarkStart w:id="1" w:name="_Toc154736269"/>
      <w:r w:rsidRPr="00EA61F1">
        <w:rPr>
          <w:rFonts w:ascii="Times New Roman" w:eastAsia="Times New Roman" w:hAnsi="Times New Roman" w:cs="Times New Roman"/>
          <w:lang w:eastAsia="lt-LT"/>
        </w:rPr>
        <w:t xml:space="preserve">Planšetės dydis: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100 (aukštis) × 70 cm</w:t>
      </w:r>
      <w:r w:rsidRPr="00EA61F1">
        <w:rPr>
          <w:rFonts w:ascii="Times New Roman" w:eastAsia="Times New Roman" w:hAnsi="Times New Roman" w:cs="Times New Roman"/>
          <w:lang w:eastAsia="lt-LT"/>
        </w:rPr>
        <w:t>.</w:t>
      </w:r>
    </w:p>
    <w:p w14:paraId="28875CFD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Storis: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2,5–3 mm</w:t>
      </w:r>
      <w:r w:rsidRPr="00EA61F1">
        <w:rPr>
          <w:rFonts w:ascii="Times New Roman" w:eastAsia="Times New Roman" w:hAnsi="Times New Roman" w:cs="Times New Roman"/>
          <w:lang w:eastAsia="lt-LT"/>
        </w:rPr>
        <w:t>.</w:t>
      </w:r>
    </w:p>
    <w:p w14:paraId="6C071E97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Orientacija: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vertikali</w:t>
      </w:r>
      <w:r w:rsidRPr="00EA61F1">
        <w:rPr>
          <w:rFonts w:ascii="Times New Roman" w:eastAsia="Times New Roman" w:hAnsi="Times New Roman" w:cs="Times New Roman"/>
          <w:lang w:eastAsia="lt-LT"/>
        </w:rPr>
        <w:t>.</w:t>
      </w:r>
    </w:p>
    <w:p w14:paraId="682D6809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Planšečių skaičius: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ne mažiau kaip 5 vnt., ne daugiau kaip 6 vnt.</w:t>
      </w:r>
    </w:p>
    <w:p w14:paraId="30FD11BD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>Numeracija: nurodyti planšečių eilės tvarką.</w:t>
      </w:r>
    </w:p>
    <w:p w14:paraId="779E4BC9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Devizas: rašomas kiekvienoje planšetėje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viršutiniame dešiniajame kampe</w:t>
      </w:r>
      <w:r w:rsidRPr="00EA61F1">
        <w:rPr>
          <w:rFonts w:ascii="Times New Roman" w:eastAsia="Times New Roman" w:hAnsi="Times New Roman" w:cs="Times New Roman"/>
          <w:lang w:eastAsia="lt-LT"/>
        </w:rPr>
        <w:t>,</w:t>
      </w:r>
    </w:p>
    <w:p w14:paraId="0ECE4CD8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šriftas </w:t>
      </w:r>
      <w:proofErr w:type="spellStart"/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Arial</w:t>
      </w:r>
      <w:proofErr w:type="spellEnd"/>
      <w:r w:rsidRPr="00EA61F1">
        <w:rPr>
          <w:rFonts w:ascii="Times New Roman" w:eastAsia="Times New Roman" w:hAnsi="Times New Roman" w:cs="Times New Roman"/>
          <w:lang w:eastAsia="lt-LT"/>
        </w:rPr>
        <w:t xml:space="preserve">, dydis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 xml:space="preserve">14 </w:t>
      </w:r>
      <w:proofErr w:type="spellStart"/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pt</w:t>
      </w:r>
      <w:proofErr w:type="spellEnd"/>
      <w:r w:rsidRPr="00EA61F1">
        <w:rPr>
          <w:rFonts w:ascii="Times New Roman" w:eastAsia="Times New Roman" w:hAnsi="Times New Roman" w:cs="Times New Roman"/>
          <w:lang w:eastAsia="lt-LT"/>
        </w:rPr>
        <w:t>, juoda spalva.</w:t>
      </w:r>
    </w:p>
    <w:p w14:paraId="1B66A076" w14:textId="77777777" w:rsidR="008B1873" w:rsidRPr="00EA61F1" w:rsidRDefault="008B1873" w:rsidP="00BB5DB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Rekomenduojamas planšečių turinys: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7513"/>
      </w:tblGrid>
      <w:tr w:rsidR="00EA61F1" w:rsidRPr="00EA61F1" w14:paraId="7BE14CD3" w14:textId="77777777" w:rsidTr="00F7519D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4B2685DD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Planšetės Nr.</w:t>
            </w:r>
          </w:p>
        </w:tc>
        <w:tc>
          <w:tcPr>
            <w:tcW w:w="7468" w:type="dxa"/>
            <w:vAlign w:val="center"/>
            <w:hideMark/>
          </w:tcPr>
          <w:p w14:paraId="1FEA5591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Turinys</w:t>
            </w:r>
          </w:p>
        </w:tc>
      </w:tr>
      <w:tr w:rsidR="00EA61F1" w:rsidRPr="00EA61F1" w14:paraId="725468F2" w14:textId="77777777" w:rsidTr="00F7519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D4D40DA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lang w:eastAsia="lt-LT"/>
              </w:rPr>
              <w:t>1</w:t>
            </w:r>
          </w:p>
        </w:tc>
        <w:tc>
          <w:tcPr>
            <w:tcW w:w="7468" w:type="dxa"/>
            <w:vAlign w:val="center"/>
            <w:hideMark/>
          </w:tcPr>
          <w:p w14:paraId="67BDAAF5" w14:textId="77777777" w:rsidR="008B1873" w:rsidRPr="00EA61F1" w:rsidRDefault="00CF4D5F" w:rsidP="00AD2D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</w:rPr>
              <w:t>Situacijos schema + sklypo sprendinių planas + funkcinio zonavimo schema + pėsčiųjų, transporto ir viešųjų erdvių organizavimo schema</w:t>
            </w:r>
          </w:p>
        </w:tc>
      </w:tr>
      <w:tr w:rsidR="00EA61F1" w:rsidRPr="00EA61F1" w14:paraId="2786E582" w14:textId="77777777" w:rsidTr="00F7519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2B4AF3FE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lang w:eastAsia="lt-LT"/>
              </w:rPr>
              <w:t>2</w:t>
            </w:r>
          </w:p>
        </w:tc>
        <w:tc>
          <w:tcPr>
            <w:tcW w:w="7468" w:type="dxa"/>
            <w:vAlign w:val="center"/>
            <w:hideMark/>
          </w:tcPr>
          <w:p w14:paraId="757F1649" w14:textId="77777777" w:rsidR="008B1873" w:rsidRPr="00EA61F1" w:rsidRDefault="00CF4D5F" w:rsidP="00AD2D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</w:rPr>
              <w:t>Pastato aukštų planai + funkciniai ryšiai + sportininkų, žiūrovų ir aptarnavimo srautų schemos</w:t>
            </w:r>
          </w:p>
        </w:tc>
      </w:tr>
      <w:tr w:rsidR="00EA61F1" w:rsidRPr="00EA61F1" w14:paraId="5F20E46C" w14:textId="77777777" w:rsidTr="00F7519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7D1F70C8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lang w:eastAsia="lt-LT"/>
              </w:rPr>
              <w:t>3</w:t>
            </w:r>
          </w:p>
        </w:tc>
        <w:tc>
          <w:tcPr>
            <w:tcW w:w="7468" w:type="dxa"/>
            <w:vAlign w:val="center"/>
            <w:hideMark/>
          </w:tcPr>
          <w:p w14:paraId="3A36B094" w14:textId="77777777" w:rsidR="008B1873" w:rsidRPr="00EA61F1" w:rsidRDefault="00CF4D5F" w:rsidP="008B18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</w:rPr>
              <w:t>Pastato fasadai + architektūriniai pjūviai + pagrindiniai tūriniai ir konstrukciniai sprendiniai</w:t>
            </w:r>
          </w:p>
        </w:tc>
      </w:tr>
      <w:tr w:rsidR="00EA61F1" w:rsidRPr="00EA61F1" w14:paraId="7FB3F5B7" w14:textId="77777777" w:rsidTr="00F7519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BE7E817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lang w:eastAsia="lt-LT"/>
              </w:rPr>
              <w:t>4</w:t>
            </w:r>
          </w:p>
        </w:tc>
        <w:tc>
          <w:tcPr>
            <w:tcW w:w="7468" w:type="dxa"/>
            <w:vAlign w:val="center"/>
            <w:hideMark/>
          </w:tcPr>
          <w:p w14:paraId="5ABF8090" w14:textId="77777777" w:rsidR="008B1873" w:rsidRPr="00EA61F1" w:rsidRDefault="00CF4D5F" w:rsidP="008B18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</w:rPr>
              <w:t xml:space="preserve">Išorės vizualizacijos ir </w:t>
            </w:r>
            <w:proofErr w:type="spellStart"/>
            <w:r w:rsidRPr="00EA61F1">
              <w:rPr>
                <w:rFonts w:ascii="Times New Roman" w:hAnsi="Times New Roman" w:cs="Times New Roman"/>
              </w:rPr>
              <w:t>fotomontažai</w:t>
            </w:r>
            <w:proofErr w:type="spellEnd"/>
            <w:r w:rsidRPr="00EA61F1">
              <w:rPr>
                <w:rFonts w:ascii="Times New Roman" w:hAnsi="Times New Roman" w:cs="Times New Roman"/>
              </w:rPr>
              <w:t xml:space="preserve"> urbanistiniame kontekste</w:t>
            </w:r>
          </w:p>
        </w:tc>
      </w:tr>
      <w:tr w:rsidR="00EA61F1" w:rsidRPr="00EA61F1" w14:paraId="5202DEB6" w14:textId="77777777" w:rsidTr="00F7519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5E672C7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</w:p>
        </w:tc>
        <w:tc>
          <w:tcPr>
            <w:tcW w:w="7468" w:type="dxa"/>
            <w:vAlign w:val="center"/>
            <w:hideMark/>
          </w:tcPr>
          <w:p w14:paraId="64CE1B86" w14:textId="77777777" w:rsidR="008B1873" w:rsidRPr="00EA61F1" w:rsidRDefault="00CF4D5F" w:rsidP="008B18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</w:rPr>
              <w:t>Vidaus erdvių vizualizacijos (universali sporto salė, tribūnos, daugiafunkcės sporto erdvės, bendrosios erdvės)</w:t>
            </w:r>
          </w:p>
        </w:tc>
      </w:tr>
      <w:tr w:rsidR="00EA61F1" w:rsidRPr="00EA61F1" w14:paraId="39F8A106" w14:textId="77777777" w:rsidTr="00F7519D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5326CFB2" w14:textId="77777777" w:rsidR="008B1873" w:rsidRPr="00EA61F1" w:rsidRDefault="008B1873" w:rsidP="008B1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lang w:eastAsia="lt-LT"/>
              </w:rPr>
              <w:t>6</w:t>
            </w:r>
          </w:p>
        </w:tc>
        <w:tc>
          <w:tcPr>
            <w:tcW w:w="7468" w:type="dxa"/>
            <w:vAlign w:val="center"/>
            <w:hideMark/>
          </w:tcPr>
          <w:p w14:paraId="12FAC8DE" w14:textId="77777777" w:rsidR="008B1873" w:rsidRPr="00EA61F1" w:rsidRDefault="00CF4D5F" w:rsidP="008B18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</w:rPr>
              <w:t>Papildomi sprendiniai, detalės, schemos ar kita dalyvio nuožiūra pateikiama medžiaga</w:t>
            </w:r>
          </w:p>
        </w:tc>
      </w:tr>
    </w:tbl>
    <w:p w14:paraId="12463BBF" w14:textId="77777777" w:rsidR="008B1873" w:rsidRPr="00EA61F1" w:rsidRDefault="008B1873" w:rsidP="004F6D03">
      <w:pPr>
        <w:pStyle w:val="Sraopastraipa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lang w:eastAsia="lt-LT"/>
        </w:rPr>
      </w:pPr>
      <w:bookmarkStart w:id="2" w:name="_Toc154736270"/>
      <w:bookmarkEnd w:id="1"/>
    </w:p>
    <w:p w14:paraId="2B6EDCB0" w14:textId="77777777" w:rsidR="004D0B6A" w:rsidRPr="00EA61F1" w:rsidRDefault="004C6B5A" w:rsidP="00BB5DB8">
      <w:pPr>
        <w:pStyle w:val="Antrat1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A61F1">
        <w:rPr>
          <w:rFonts w:ascii="Times New Roman" w:hAnsi="Times New Roman" w:cs="Times New Roman"/>
          <w:sz w:val="22"/>
          <w:szCs w:val="22"/>
        </w:rPr>
        <w:t>3. AIŠKINAMOJO RAŠTO PATEIKIMO REIKALAVIMAI IR REKOMENDACIJOS</w:t>
      </w:r>
      <w:bookmarkEnd w:id="2"/>
    </w:p>
    <w:p w14:paraId="57151EA8" w14:textId="77777777" w:rsidR="008B1873" w:rsidRPr="00EA61F1" w:rsidRDefault="008B1873" w:rsidP="00BB5D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Formatas: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.</w:t>
      </w:r>
      <w:proofErr w:type="spellStart"/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docx</w:t>
      </w:r>
      <w:proofErr w:type="spellEnd"/>
      <w:r w:rsidRPr="00EA61F1">
        <w:rPr>
          <w:rFonts w:ascii="Times New Roman" w:eastAsia="Times New Roman" w:hAnsi="Times New Roman" w:cs="Times New Roman"/>
          <w:lang w:eastAsia="lt-LT"/>
        </w:rPr>
        <w:t xml:space="preserve"> arba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.</w:t>
      </w:r>
      <w:proofErr w:type="spellStart"/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pdf</w:t>
      </w:r>
      <w:proofErr w:type="spellEnd"/>
      <w:r w:rsidRPr="00EA61F1">
        <w:rPr>
          <w:rFonts w:ascii="Times New Roman" w:eastAsia="Times New Roman" w:hAnsi="Times New Roman" w:cs="Times New Roman"/>
          <w:lang w:eastAsia="lt-LT"/>
        </w:rPr>
        <w:t>.</w:t>
      </w:r>
    </w:p>
    <w:p w14:paraId="60460140" w14:textId="77777777" w:rsidR="008B1873" w:rsidRPr="00EA61F1" w:rsidRDefault="008B1873" w:rsidP="00BB5D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>Rekomenduojama apimtis – iki 10 A4 puslapių. Didesnė apimtis savaime nėra Projekto pasiūlymo atmetimo pagrindas.</w:t>
      </w:r>
    </w:p>
    <w:p w14:paraId="78AAD581" w14:textId="77777777" w:rsidR="008B1873" w:rsidRPr="00EA61F1" w:rsidRDefault="008B1873" w:rsidP="00BB5D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Kalba: </w:t>
      </w: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lietuvių kalba</w:t>
      </w:r>
      <w:r w:rsidRPr="00EA61F1">
        <w:rPr>
          <w:rFonts w:ascii="Times New Roman" w:eastAsia="Times New Roman" w:hAnsi="Times New Roman" w:cs="Times New Roman"/>
          <w:lang w:eastAsia="lt-LT"/>
        </w:rPr>
        <w:t>.</w:t>
      </w:r>
    </w:p>
    <w:p w14:paraId="4CCDAD39" w14:textId="77777777" w:rsidR="008B1873" w:rsidRPr="00EA61F1" w:rsidRDefault="008B1873" w:rsidP="009400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Rekomenduojama aiškinamojo rašto struktūra (privaloma pateikti informaciją, leidžiančią įvertinti P1–P3 kriterijus):</w:t>
      </w:r>
    </w:p>
    <w:p w14:paraId="097B4B30" w14:textId="77777777" w:rsidR="0036146F" w:rsidRPr="00EA61F1" w:rsidRDefault="0036146F" w:rsidP="003614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3.1. Įžanga – Projekto idėjos vizija</w:t>
      </w:r>
    </w:p>
    <w:p w14:paraId="5A001DFE" w14:textId="77777777" w:rsidR="00CF4D5F" w:rsidRPr="00CF4D5F" w:rsidRDefault="00CF4D5F" w:rsidP="00CF4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Trumpas konkurso pasiūlymo pristatymas:</w:t>
      </w:r>
    </w:p>
    <w:p w14:paraId="518B83E5" w14:textId="77777777" w:rsidR="00CF4D5F" w:rsidRPr="00CF4D5F" w:rsidRDefault="00CF4D5F" w:rsidP="00BB5DB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bendras projekto tikslas ir sumanymas; </w:t>
      </w:r>
    </w:p>
    <w:p w14:paraId="704FD43C" w14:textId="77777777" w:rsidR="00CF4D5F" w:rsidRPr="00CF4D5F" w:rsidRDefault="00CF4D5F" w:rsidP="00BB5DB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urbanistinė ir architektūrinė projekto vizija; </w:t>
      </w:r>
    </w:p>
    <w:p w14:paraId="418DFF27" w14:textId="77777777" w:rsidR="00CF4D5F" w:rsidRPr="00CF4D5F" w:rsidRDefault="00CF4D5F" w:rsidP="00BB5DB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 xml:space="preserve">projekto reikšmė Širvintų miesto ir bendruomenės kontekste; </w:t>
      </w:r>
    </w:p>
    <w:p w14:paraId="7F8250A8" w14:textId="77777777" w:rsidR="00CF4D5F" w:rsidRPr="00CF4D5F" w:rsidRDefault="00CF4D5F" w:rsidP="00BB5DB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CF4D5F">
        <w:rPr>
          <w:rFonts w:ascii="Times New Roman" w:eastAsia="Times New Roman" w:hAnsi="Times New Roman" w:cs="Times New Roman"/>
          <w:lang w:eastAsia="lt-LT"/>
        </w:rPr>
        <w:t>sporto komplekso identitetas ir reprezentacinė reikšmė miestui.</w:t>
      </w:r>
    </w:p>
    <w:p w14:paraId="455D46E6" w14:textId="77777777" w:rsidR="0036146F" w:rsidRPr="00EA61F1" w:rsidRDefault="0036146F" w:rsidP="003614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 xml:space="preserve">3.2. Urbanistinis integralumas (P1) </w:t>
      </w:r>
    </w:p>
    <w:p w14:paraId="2675C7CA" w14:textId="77777777" w:rsidR="0043652F" w:rsidRPr="0043652F" w:rsidRDefault="0043652F" w:rsidP="00436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>Pateikiama:</w:t>
      </w:r>
    </w:p>
    <w:p w14:paraId="0F7E48E2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teritorijos urbanistinės situacijos analizė; </w:t>
      </w:r>
    </w:p>
    <w:p w14:paraId="7ABEB7ED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projektuojamo pastato integracijos į urbanistinę struktūrą pagrindimas; </w:t>
      </w:r>
    </w:p>
    <w:p w14:paraId="01A2F749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užstatymo tipologijos, tūrio, mastelio ir kompozicijos sprendiniai; </w:t>
      </w:r>
    </w:p>
    <w:p w14:paraId="63F56C7B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ryšių su aplinka, viešosiomis erdvėmis ir gretimomis teritorijomis sprendiniai; </w:t>
      </w:r>
    </w:p>
    <w:p w14:paraId="594F9708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pėsčiųjų, dviračių ir transporto srautų organizavimo principai; </w:t>
      </w:r>
    </w:p>
    <w:p w14:paraId="5D61E5DF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sklypo sutvarkymo, želdynų ir kraštovaizdžio sprendiniai; </w:t>
      </w:r>
    </w:p>
    <w:p w14:paraId="0FBC7F4C" w14:textId="77777777" w:rsidR="0043652F" w:rsidRPr="0043652F" w:rsidRDefault="0043652F" w:rsidP="00BB5DB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>projektuojamo objekto poveikis miesto įvaizdžiui ir aplinkos kokybei.</w:t>
      </w:r>
    </w:p>
    <w:p w14:paraId="4D6C2D92" w14:textId="77777777" w:rsidR="0036146F" w:rsidRPr="00EA61F1" w:rsidRDefault="0036146F" w:rsidP="003614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 xml:space="preserve">3.3. Architektūrinių sprendinių kokybė (P2) </w:t>
      </w:r>
    </w:p>
    <w:p w14:paraId="4A1D2543" w14:textId="77777777" w:rsidR="0043652F" w:rsidRPr="0043652F" w:rsidRDefault="0043652F" w:rsidP="00436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>Pateikiama:</w:t>
      </w:r>
    </w:p>
    <w:p w14:paraId="5B2B5268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architektūrinės idėjos aprašymas; </w:t>
      </w:r>
    </w:p>
    <w:p w14:paraId="28053C2B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architektūrinės idėjos vientisumo ir originalumo pagrindimas; </w:t>
      </w:r>
    </w:p>
    <w:p w14:paraId="6BE21609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tūrinės kompozicijos ir fasadų sprendiniai; </w:t>
      </w:r>
    </w:p>
    <w:p w14:paraId="5B743DFF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architektūrinės raiškos, proporcijų ir mastelio sprendiniai; </w:t>
      </w:r>
    </w:p>
    <w:p w14:paraId="157B3AAD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medžiagiškumo ir spalvinių sprendinių pagrindimas; </w:t>
      </w:r>
    </w:p>
    <w:p w14:paraId="3386CCED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sporto paskirties pastato reprezentatyvumo sprendiniai; </w:t>
      </w:r>
    </w:p>
    <w:p w14:paraId="55705DEA" w14:textId="77777777" w:rsidR="0043652F" w:rsidRPr="0043652F" w:rsidRDefault="0043652F" w:rsidP="00BB5DB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>pažangių architektūrinių ir konstrukcinių sprendinių aprašymas.</w:t>
      </w:r>
    </w:p>
    <w:p w14:paraId="52CFAE3A" w14:textId="77777777" w:rsidR="0036146F" w:rsidRPr="00EA61F1" w:rsidRDefault="0036146F" w:rsidP="003614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 xml:space="preserve">3.4. Racionalumas ir funkcionalumas (P3) </w:t>
      </w:r>
    </w:p>
    <w:p w14:paraId="045BC735" w14:textId="77777777" w:rsidR="0043652F" w:rsidRPr="0043652F" w:rsidRDefault="0043652F" w:rsidP="004365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>Pateikiama:</w:t>
      </w:r>
    </w:p>
    <w:p w14:paraId="4FF5F174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sporto komplekso funkcinė struktūra; </w:t>
      </w:r>
    </w:p>
    <w:p w14:paraId="293CC7A2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sporto salių, tribūnų, administracinių, pagalbinių ir techninių patalpų zonavimas; </w:t>
      </w:r>
    </w:p>
    <w:p w14:paraId="1BC35930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sportininkų, žiūrovų, darbuotojų ir aptarnavimo srautų organizavimas; </w:t>
      </w:r>
    </w:p>
    <w:p w14:paraId="304136EB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universalių ir transformuojamų erdvių sprendiniai; </w:t>
      </w:r>
    </w:p>
    <w:p w14:paraId="50E49CDA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atitikimas techninėje specifikacijoje nustatytiems funkciniams poreikiams; </w:t>
      </w:r>
    </w:p>
    <w:p w14:paraId="6D623BF9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universalaus dizaino principų taikymas; </w:t>
      </w:r>
    </w:p>
    <w:p w14:paraId="6CA3A50F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 xml:space="preserve">eksploatavimo racionalumo ir ilgalaikio funkcionalumo sprendiniai; </w:t>
      </w:r>
    </w:p>
    <w:p w14:paraId="5D0015FA" w14:textId="77777777" w:rsidR="0043652F" w:rsidRPr="0043652F" w:rsidRDefault="0043652F" w:rsidP="00BB5DB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43652F">
        <w:rPr>
          <w:rFonts w:ascii="Times New Roman" w:eastAsia="Times New Roman" w:hAnsi="Times New Roman" w:cs="Times New Roman"/>
          <w:lang w:eastAsia="lt-LT"/>
        </w:rPr>
        <w:t>galimybės pritaikyti pastatą ateities poreikiams.</w:t>
      </w:r>
    </w:p>
    <w:p w14:paraId="6757F674" w14:textId="77777777" w:rsidR="0036146F" w:rsidRPr="00EA61F1" w:rsidRDefault="0036146F" w:rsidP="003614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3.5. Techniniai rodikliai ir kiekybiniai duomenys</w:t>
      </w:r>
    </w:p>
    <w:p w14:paraId="3496A9CA" w14:textId="77777777" w:rsidR="00391FFD" w:rsidRPr="00EA61F1" w:rsidRDefault="00391FFD" w:rsidP="003614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hAnsi="Times New Roman" w:cs="Times New Roman"/>
        </w:rPr>
        <w:t>Žemės sklypas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3745"/>
        <w:gridCol w:w="1630"/>
        <w:gridCol w:w="1342"/>
        <w:gridCol w:w="2131"/>
      </w:tblGrid>
      <w:tr w:rsidR="00EA61F1" w:rsidRPr="00EA61F1" w14:paraId="0F6EAC1D" w14:textId="77777777" w:rsidTr="00F7519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FC8892" w14:textId="77777777" w:rsidR="0036146F" w:rsidRPr="00EA61F1" w:rsidRDefault="0036146F" w:rsidP="0036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Eil. Nr.</w:t>
            </w:r>
          </w:p>
        </w:tc>
        <w:tc>
          <w:tcPr>
            <w:tcW w:w="3715" w:type="dxa"/>
            <w:vAlign w:val="center"/>
            <w:hideMark/>
          </w:tcPr>
          <w:p w14:paraId="7D1008E0" w14:textId="77777777" w:rsidR="0036146F" w:rsidRPr="00EA61F1" w:rsidRDefault="0036146F" w:rsidP="0036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Pavadinimas</w:t>
            </w:r>
          </w:p>
        </w:tc>
        <w:tc>
          <w:tcPr>
            <w:tcW w:w="1600" w:type="dxa"/>
            <w:vAlign w:val="center"/>
            <w:hideMark/>
          </w:tcPr>
          <w:p w14:paraId="6B317049" w14:textId="77777777" w:rsidR="0036146F" w:rsidRPr="00EA61F1" w:rsidRDefault="0036146F" w:rsidP="0036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Mato vnt.</w:t>
            </w:r>
          </w:p>
        </w:tc>
        <w:tc>
          <w:tcPr>
            <w:tcW w:w="1312" w:type="dxa"/>
            <w:vAlign w:val="center"/>
            <w:hideMark/>
          </w:tcPr>
          <w:p w14:paraId="62AD848C" w14:textId="77777777" w:rsidR="0036146F" w:rsidRPr="00EA61F1" w:rsidRDefault="0036146F" w:rsidP="0036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Kiekis</w:t>
            </w:r>
          </w:p>
        </w:tc>
        <w:tc>
          <w:tcPr>
            <w:tcW w:w="2086" w:type="dxa"/>
            <w:vAlign w:val="center"/>
            <w:hideMark/>
          </w:tcPr>
          <w:p w14:paraId="35C2DB95" w14:textId="77777777" w:rsidR="0036146F" w:rsidRPr="00EA61F1" w:rsidRDefault="0036146F" w:rsidP="0036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Pastabos</w:t>
            </w:r>
          </w:p>
        </w:tc>
      </w:tr>
      <w:tr w:rsidR="00EA61F1" w:rsidRPr="00EA61F1" w14:paraId="46C819B6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D84DE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</w:p>
        </w:tc>
        <w:tc>
          <w:tcPr>
            <w:tcW w:w="3715" w:type="dxa"/>
            <w:vAlign w:val="center"/>
            <w:hideMark/>
          </w:tcPr>
          <w:p w14:paraId="1E6EF232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Žemės sklypo užstatymo intensyvumas</w:t>
            </w:r>
          </w:p>
        </w:tc>
        <w:tc>
          <w:tcPr>
            <w:tcW w:w="1600" w:type="dxa"/>
            <w:vAlign w:val="center"/>
            <w:hideMark/>
          </w:tcPr>
          <w:p w14:paraId="214E2ED3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%</w:t>
            </w:r>
          </w:p>
        </w:tc>
        <w:tc>
          <w:tcPr>
            <w:tcW w:w="1312" w:type="dxa"/>
            <w:vAlign w:val="center"/>
            <w:hideMark/>
          </w:tcPr>
          <w:p w14:paraId="4F671324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405638A6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1C83AD76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F3A0E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2</w:t>
            </w:r>
          </w:p>
        </w:tc>
        <w:tc>
          <w:tcPr>
            <w:tcW w:w="3715" w:type="dxa"/>
            <w:vAlign w:val="center"/>
            <w:hideMark/>
          </w:tcPr>
          <w:p w14:paraId="62B2E3E1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Žemės sklypo užstatymo tankis</w:t>
            </w:r>
          </w:p>
        </w:tc>
        <w:tc>
          <w:tcPr>
            <w:tcW w:w="1600" w:type="dxa"/>
            <w:vAlign w:val="center"/>
            <w:hideMark/>
          </w:tcPr>
          <w:p w14:paraId="03DD22CE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%</w:t>
            </w:r>
          </w:p>
        </w:tc>
        <w:tc>
          <w:tcPr>
            <w:tcW w:w="1312" w:type="dxa"/>
            <w:vAlign w:val="center"/>
            <w:hideMark/>
          </w:tcPr>
          <w:p w14:paraId="558CFA2C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1C6652D0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5471EFC5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24EAE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3</w:t>
            </w:r>
          </w:p>
        </w:tc>
        <w:tc>
          <w:tcPr>
            <w:tcW w:w="3715" w:type="dxa"/>
            <w:vAlign w:val="center"/>
            <w:hideMark/>
          </w:tcPr>
          <w:p w14:paraId="27B10F47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Kietų dangų plotas</w:t>
            </w:r>
          </w:p>
        </w:tc>
        <w:tc>
          <w:tcPr>
            <w:tcW w:w="1600" w:type="dxa"/>
            <w:vAlign w:val="center"/>
            <w:hideMark/>
          </w:tcPr>
          <w:p w14:paraId="4EA3D4C3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</w:t>
            </w:r>
          </w:p>
        </w:tc>
        <w:tc>
          <w:tcPr>
            <w:tcW w:w="1312" w:type="dxa"/>
            <w:vAlign w:val="center"/>
            <w:hideMark/>
          </w:tcPr>
          <w:p w14:paraId="7E260FA2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1532AF0B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698376DB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829F1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4</w:t>
            </w:r>
          </w:p>
        </w:tc>
        <w:tc>
          <w:tcPr>
            <w:tcW w:w="3715" w:type="dxa"/>
            <w:vAlign w:val="center"/>
            <w:hideMark/>
          </w:tcPr>
          <w:p w14:paraId="7E3DC010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Priklausomųjų želdynų plotas</w:t>
            </w:r>
          </w:p>
        </w:tc>
        <w:tc>
          <w:tcPr>
            <w:tcW w:w="1600" w:type="dxa"/>
            <w:vAlign w:val="center"/>
            <w:hideMark/>
          </w:tcPr>
          <w:p w14:paraId="21FE2AE3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 / %</w:t>
            </w:r>
          </w:p>
        </w:tc>
        <w:tc>
          <w:tcPr>
            <w:tcW w:w="1312" w:type="dxa"/>
            <w:vAlign w:val="center"/>
            <w:hideMark/>
          </w:tcPr>
          <w:p w14:paraId="2EC010B8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194E3CE9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43652F" w:rsidRPr="00EA61F1" w14:paraId="55107FBB" w14:textId="77777777" w:rsidTr="00F7519D">
        <w:trPr>
          <w:tblCellSpacing w:w="15" w:type="dxa"/>
        </w:trPr>
        <w:tc>
          <w:tcPr>
            <w:tcW w:w="0" w:type="auto"/>
            <w:vAlign w:val="center"/>
          </w:tcPr>
          <w:p w14:paraId="7373A2F2" w14:textId="77777777" w:rsidR="0043652F" w:rsidRPr="00EA61F1" w:rsidRDefault="0043652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val="en-US" w:eastAsia="lt-LT"/>
              </w:rPr>
              <w:t>5</w:t>
            </w:r>
          </w:p>
        </w:tc>
        <w:tc>
          <w:tcPr>
            <w:tcW w:w="3715" w:type="dxa"/>
            <w:vAlign w:val="center"/>
          </w:tcPr>
          <w:p w14:paraId="363F13A1" w14:textId="77777777" w:rsidR="0043652F" w:rsidRPr="00EA61F1" w:rsidRDefault="0043652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  <w:sz w:val="18"/>
              </w:rPr>
              <w:t>Automobilių stovėjimo vietų skaičius</w:t>
            </w:r>
          </w:p>
        </w:tc>
        <w:tc>
          <w:tcPr>
            <w:tcW w:w="1600" w:type="dxa"/>
            <w:vAlign w:val="center"/>
          </w:tcPr>
          <w:p w14:paraId="2CE0C8C1" w14:textId="77777777" w:rsidR="0043652F" w:rsidRPr="00EA61F1" w:rsidRDefault="0043652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vnt.</w:t>
            </w:r>
          </w:p>
        </w:tc>
        <w:tc>
          <w:tcPr>
            <w:tcW w:w="1312" w:type="dxa"/>
            <w:vAlign w:val="center"/>
          </w:tcPr>
          <w:p w14:paraId="46824F9B" w14:textId="77777777" w:rsidR="0043652F" w:rsidRPr="00EA61F1" w:rsidRDefault="0043652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</w:tcPr>
          <w:p w14:paraId="1034CFB1" w14:textId="77777777" w:rsidR="0043652F" w:rsidRPr="00EA61F1" w:rsidRDefault="0043652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</w:tr>
      <w:tr w:rsidR="00EA61F1" w:rsidRPr="00EA61F1" w14:paraId="144CDF2A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11F3E" w14:textId="77777777" w:rsidR="0036146F" w:rsidRPr="00EA61F1" w:rsidRDefault="00EA61F1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6</w:t>
            </w:r>
          </w:p>
        </w:tc>
        <w:tc>
          <w:tcPr>
            <w:tcW w:w="3715" w:type="dxa"/>
            <w:vAlign w:val="center"/>
            <w:hideMark/>
          </w:tcPr>
          <w:p w14:paraId="47188675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Dviračių stovėjimo vietos</w:t>
            </w:r>
          </w:p>
        </w:tc>
        <w:tc>
          <w:tcPr>
            <w:tcW w:w="1600" w:type="dxa"/>
            <w:vAlign w:val="center"/>
            <w:hideMark/>
          </w:tcPr>
          <w:p w14:paraId="12EB16F1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vnt.</w:t>
            </w:r>
          </w:p>
        </w:tc>
        <w:tc>
          <w:tcPr>
            <w:tcW w:w="1312" w:type="dxa"/>
            <w:vAlign w:val="center"/>
            <w:hideMark/>
          </w:tcPr>
          <w:p w14:paraId="5FDBC642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0D51C059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5DEFD97B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A1703" w14:textId="77777777" w:rsidR="0036146F" w:rsidRPr="00EA61F1" w:rsidRDefault="00EA61F1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7</w:t>
            </w:r>
          </w:p>
        </w:tc>
        <w:tc>
          <w:tcPr>
            <w:tcW w:w="3715" w:type="dxa"/>
            <w:vAlign w:val="center"/>
            <w:hideMark/>
          </w:tcPr>
          <w:p w14:paraId="57F1B63D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Statinio bendrasis plotas</w:t>
            </w:r>
          </w:p>
        </w:tc>
        <w:tc>
          <w:tcPr>
            <w:tcW w:w="1600" w:type="dxa"/>
            <w:vAlign w:val="center"/>
            <w:hideMark/>
          </w:tcPr>
          <w:p w14:paraId="6EE92E6E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</w:t>
            </w:r>
          </w:p>
        </w:tc>
        <w:tc>
          <w:tcPr>
            <w:tcW w:w="1312" w:type="dxa"/>
            <w:vAlign w:val="center"/>
            <w:hideMark/>
          </w:tcPr>
          <w:p w14:paraId="02A71DDD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603149FA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36146F" w:rsidRPr="00EA61F1" w14:paraId="3A6C99DA" w14:textId="77777777" w:rsidTr="00F751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73679" w14:textId="77777777" w:rsidR="0036146F" w:rsidRPr="00EA61F1" w:rsidRDefault="00EA61F1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8</w:t>
            </w:r>
          </w:p>
        </w:tc>
        <w:tc>
          <w:tcPr>
            <w:tcW w:w="3715" w:type="dxa"/>
            <w:vAlign w:val="center"/>
            <w:hideMark/>
          </w:tcPr>
          <w:p w14:paraId="5971A449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Užstatytas plotas</w:t>
            </w:r>
          </w:p>
        </w:tc>
        <w:tc>
          <w:tcPr>
            <w:tcW w:w="1600" w:type="dxa"/>
            <w:vAlign w:val="center"/>
            <w:hideMark/>
          </w:tcPr>
          <w:p w14:paraId="77B866AC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</w:t>
            </w:r>
          </w:p>
        </w:tc>
        <w:tc>
          <w:tcPr>
            <w:tcW w:w="1312" w:type="dxa"/>
            <w:vAlign w:val="center"/>
            <w:hideMark/>
          </w:tcPr>
          <w:p w14:paraId="7847D2BC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086" w:type="dxa"/>
            <w:vAlign w:val="center"/>
            <w:hideMark/>
          </w:tcPr>
          <w:p w14:paraId="766C790B" w14:textId="77777777" w:rsidR="0036146F" w:rsidRPr="00EA61F1" w:rsidRDefault="0036146F" w:rsidP="003614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</w:tbl>
    <w:p w14:paraId="73570799" w14:textId="77777777" w:rsidR="0036146F" w:rsidRPr="00EA61F1" w:rsidRDefault="0036146F" w:rsidP="0036146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CB7CC1" w14:textId="77777777" w:rsidR="00391FFD" w:rsidRPr="00EA61F1" w:rsidRDefault="00391FFD" w:rsidP="00391F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Pastata</w:t>
      </w:r>
      <w:r w:rsidR="0043652F" w:rsidRPr="00EA61F1">
        <w:rPr>
          <w:rFonts w:ascii="Times New Roman" w:eastAsia="Times New Roman" w:hAnsi="Times New Roman" w:cs="Times New Roman"/>
          <w:b/>
          <w:bCs/>
          <w:lang w:eastAsia="lt-LT"/>
        </w:rPr>
        <w:t>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870"/>
        <w:gridCol w:w="2669"/>
        <w:gridCol w:w="1927"/>
        <w:gridCol w:w="2603"/>
      </w:tblGrid>
      <w:tr w:rsidR="00EA61F1" w:rsidRPr="00EA61F1" w14:paraId="0C2EC36F" w14:textId="77777777" w:rsidTr="00391FF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7DE1D6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Eil. Nr.</w:t>
            </w:r>
          </w:p>
        </w:tc>
        <w:tc>
          <w:tcPr>
            <w:tcW w:w="0" w:type="auto"/>
            <w:vAlign w:val="center"/>
            <w:hideMark/>
          </w:tcPr>
          <w:p w14:paraId="594DB3F8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Pavadinimas</w:t>
            </w:r>
          </w:p>
        </w:tc>
        <w:tc>
          <w:tcPr>
            <w:tcW w:w="2639" w:type="dxa"/>
            <w:vAlign w:val="center"/>
            <w:hideMark/>
          </w:tcPr>
          <w:p w14:paraId="14FE1A25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Mato vienetas</w:t>
            </w:r>
          </w:p>
        </w:tc>
        <w:tc>
          <w:tcPr>
            <w:tcW w:w="1897" w:type="dxa"/>
            <w:vAlign w:val="center"/>
            <w:hideMark/>
          </w:tcPr>
          <w:p w14:paraId="733DCA3D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Kiekis</w:t>
            </w:r>
          </w:p>
        </w:tc>
        <w:tc>
          <w:tcPr>
            <w:tcW w:w="2558" w:type="dxa"/>
            <w:vAlign w:val="center"/>
            <w:hideMark/>
          </w:tcPr>
          <w:p w14:paraId="24848D55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Pateikiami pagrindžiantys skaičiavimai</w:t>
            </w:r>
          </w:p>
        </w:tc>
      </w:tr>
      <w:tr w:rsidR="00EA61F1" w:rsidRPr="00EA61F1" w14:paraId="19C40817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C2CB9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31CA646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Pastato bendrasis plotas</w:t>
            </w:r>
          </w:p>
        </w:tc>
        <w:tc>
          <w:tcPr>
            <w:tcW w:w="2639" w:type="dxa"/>
            <w:vAlign w:val="center"/>
            <w:hideMark/>
          </w:tcPr>
          <w:p w14:paraId="5D23A903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</w:t>
            </w:r>
          </w:p>
        </w:tc>
        <w:tc>
          <w:tcPr>
            <w:tcW w:w="1897" w:type="dxa"/>
            <w:vAlign w:val="center"/>
            <w:hideMark/>
          </w:tcPr>
          <w:p w14:paraId="3C17D346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7910EF94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4F1874F3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70FA2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29F72F2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Pastatu užstatytas plotas</w:t>
            </w:r>
          </w:p>
        </w:tc>
        <w:tc>
          <w:tcPr>
            <w:tcW w:w="2639" w:type="dxa"/>
            <w:vAlign w:val="center"/>
            <w:hideMark/>
          </w:tcPr>
          <w:p w14:paraId="7A09977C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</w:t>
            </w:r>
          </w:p>
        </w:tc>
        <w:tc>
          <w:tcPr>
            <w:tcW w:w="1897" w:type="dxa"/>
            <w:vAlign w:val="center"/>
            <w:hideMark/>
          </w:tcPr>
          <w:p w14:paraId="5D056DA0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344B7D73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7A2B6A0B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B75C0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1F14109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  <w:sz w:val="18"/>
              </w:rPr>
              <w:t>Požeminės dalies plotas</w:t>
            </w:r>
          </w:p>
        </w:tc>
        <w:tc>
          <w:tcPr>
            <w:tcW w:w="2639" w:type="dxa"/>
            <w:vAlign w:val="center"/>
            <w:hideMark/>
          </w:tcPr>
          <w:p w14:paraId="1F58BA8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 (su grunto storio nurodymu)</w:t>
            </w:r>
          </w:p>
        </w:tc>
        <w:tc>
          <w:tcPr>
            <w:tcW w:w="1897" w:type="dxa"/>
            <w:vAlign w:val="center"/>
            <w:hideMark/>
          </w:tcPr>
          <w:p w14:paraId="29F8B91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45E1955A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3754E7C4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02BB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EA1846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Pastato tūris</w:t>
            </w:r>
          </w:p>
        </w:tc>
        <w:tc>
          <w:tcPr>
            <w:tcW w:w="2639" w:type="dxa"/>
            <w:vAlign w:val="center"/>
            <w:hideMark/>
          </w:tcPr>
          <w:p w14:paraId="4EB1F498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 xml:space="preserve">m³ </w:t>
            </w:r>
          </w:p>
        </w:tc>
        <w:tc>
          <w:tcPr>
            <w:tcW w:w="1897" w:type="dxa"/>
            <w:vAlign w:val="center"/>
            <w:hideMark/>
          </w:tcPr>
          <w:p w14:paraId="1C0149C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787839F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6F2F681E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C09AB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1BB931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Pastato aukštų skaičius</w:t>
            </w:r>
          </w:p>
        </w:tc>
        <w:tc>
          <w:tcPr>
            <w:tcW w:w="2639" w:type="dxa"/>
            <w:vAlign w:val="center"/>
            <w:hideMark/>
          </w:tcPr>
          <w:p w14:paraId="499C5EFF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vnt.</w:t>
            </w:r>
          </w:p>
        </w:tc>
        <w:tc>
          <w:tcPr>
            <w:tcW w:w="1897" w:type="dxa"/>
            <w:vAlign w:val="center"/>
            <w:hideMark/>
          </w:tcPr>
          <w:p w14:paraId="0EF54072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71B606CA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0EE08B3B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A471B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468231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  <w:sz w:val="18"/>
              </w:rPr>
              <w:t>Universalių sporto salių plotas</w:t>
            </w:r>
          </w:p>
        </w:tc>
        <w:tc>
          <w:tcPr>
            <w:tcW w:w="2639" w:type="dxa"/>
            <w:vAlign w:val="center"/>
            <w:hideMark/>
          </w:tcPr>
          <w:p w14:paraId="44FD7229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</w:t>
            </w:r>
          </w:p>
        </w:tc>
        <w:tc>
          <w:tcPr>
            <w:tcW w:w="1897" w:type="dxa"/>
            <w:vAlign w:val="center"/>
            <w:hideMark/>
          </w:tcPr>
          <w:p w14:paraId="4A115926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1695E0DF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153D8CB7" w14:textId="77777777" w:rsidTr="00391F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9FD1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C7F776E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  <w:sz w:val="18"/>
              </w:rPr>
              <w:t>Tribūnų vietų skaičius</w:t>
            </w:r>
          </w:p>
        </w:tc>
        <w:tc>
          <w:tcPr>
            <w:tcW w:w="2639" w:type="dxa"/>
            <w:vAlign w:val="center"/>
            <w:hideMark/>
          </w:tcPr>
          <w:p w14:paraId="51159E83" w14:textId="77777777" w:rsidR="00391FFD" w:rsidRPr="00EA61F1" w:rsidRDefault="00F7519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lt-LT"/>
              </w:rPr>
              <w:t>v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nt.</w:t>
            </w:r>
          </w:p>
        </w:tc>
        <w:tc>
          <w:tcPr>
            <w:tcW w:w="1897" w:type="dxa"/>
            <w:vAlign w:val="center"/>
            <w:hideMark/>
          </w:tcPr>
          <w:p w14:paraId="456EE27A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558" w:type="dxa"/>
            <w:vAlign w:val="center"/>
            <w:hideMark/>
          </w:tcPr>
          <w:p w14:paraId="49F348D2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</w:tbl>
    <w:p w14:paraId="754BF596" w14:textId="77777777" w:rsidR="00391FFD" w:rsidRPr="00EA61F1" w:rsidRDefault="00391FFD" w:rsidP="00391FF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1962AA" w14:textId="77777777" w:rsidR="00391FFD" w:rsidRPr="00EA61F1" w:rsidRDefault="00391FFD" w:rsidP="00391F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lang w:eastAsia="lt-LT"/>
        </w:rPr>
        <w:t>Kiti duomenys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160"/>
        <w:gridCol w:w="1155"/>
        <w:gridCol w:w="1433"/>
        <w:gridCol w:w="2687"/>
      </w:tblGrid>
      <w:tr w:rsidR="00EA61F1" w:rsidRPr="00EA61F1" w14:paraId="063F2352" w14:textId="77777777" w:rsidTr="00A5107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EB189B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Eil. Nr.</w:t>
            </w:r>
          </w:p>
        </w:tc>
        <w:tc>
          <w:tcPr>
            <w:tcW w:w="0" w:type="auto"/>
            <w:vAlign w:val="center"/>
            <w:hideMark/>
          </w:tcPr>
          <w:p w14:paraId="0C1BCE19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Pavadinimas</w:t>
            </w:r>
          </w:p>
        </w:tc>
        <w:tc>
          <w:tcPr>
            <w:tcW w:w="0" w:type="auto"/>
            <w:vAlign w:val="center"/>
            <w:hideMark/>
          </w:tcPr>
          <w:p w14:paraId="21BE5C1E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Mato vienetas</w:t>
            </w:r>
          </w:p>
        </w:tc>
        <w:tc>
          <w:tcPr>
            <w:tcW w:w="1403" w:type="dxa"/>
            <w:vAlign w:val="center"/>
            <w:hideMark/>
          </w:tcPr>
          <w:p w14:paraId="1EE0A5DF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Kiekis</w:t>
            </w:r>
          </w:p>
        </w:tc>
        <w:tc>
          <w:tcPr>
            <w:tcW w:w="2642" w:type="dxa"/>
            <w:vAlign w:val="center"/>
            <w:hideMark/>
          </w:tcPr>
          <w:p w14:paraId="2B480D9E" w14:textId="77777777" w:rsidR="00391FFD" w:rsidRPr="00EA61F1" w:rsidRDefault="00391FFD" w:rsidP="00391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b/>
                <w:bCs/>
                <w:sz w:val="18"/>
                <w:lang w:eastAsia="lt-LT"/>
              </w:rPr>
              <w:t>Pateikiami pagrindžiantys skaičiavimai</w:t>
            </w:r>
          </w:p>
        </w:tc>
      </w:tr>
      <w:tr w:rsidR="00EA61F1" w:rsidRPr="00EA61F1" w14:paraId="12992296" w14:textId="77777777" w:rsidTr="00A510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AA7C1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8425BF9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Maksimalus l</w:t>
            </w:r>
            <w:r w:rsidR="00391FFD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ankytojų skaičius</w:t>
            </w:r>
          </w:p>
        </w:tc>
        <w:tc>
          <w:tcPr>
            <w:tcW w:w="0" w:type="auto"/>
            <w:vAlign w:val="center"/>
            <w:hideMark/>
          </w:tcPr>
          <w:p w14:paraId="34CF3686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vnt.</w:t>
            </w:r>
          </w:p>
        </w:tc>
        <w:tc>
          <w:tcPr>
            <w:tcW w:w="1403" w:type="dxa"/>
            <w:vAlign w:val="center"/>
            <w:hideMark/>
          </w:tcPr>
          <w:p w14:paraId="0C6B8F12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642" w:type="dxa"/>
            <w:vAlign w:val="center"/>
            <w:hideMark/>
          </w:tcPr>
          <w:p w14:paraId="155C579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2DD1E132" w14:textId="77777777" w:rsidTr="00A510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08918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62824D4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  <w:sz w:val="18"/>
              </w:rPr>
              <w:t>Sportuojančių asmenų skaičius vienu metu</w:t>
            </w:r>
          </w:p>
        </w:tc>
        <w:tc>
          <w:tcPr>
            <w:tcW w:w="0" w:type="auto"/>
            <w:vAlign w:val="center"/>
            <w:hideMark/>
          </w:tcPr>
          <w:p w14:paraId="3D199AF4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vnt.</w:t>
            </w:r>
          </w:p>
        </w:tc>
        <w:tc>
          <w:tcPr>
            <w:tcW w:w="1403" w:type="dxa"/>
            <w:vAlign w:val="center"/>
            <w:hideMark/>
          </w:tcPr>
          <w:p w14:paraId="1A5A567D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642" w:type="dxa"/>
            <w:vAlign w:val="center"/>
            <w:hideMark/>
          </w:tcPr>
          <w:p w14:paraId="16B4B6B4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2DA1E5F4" w14:textId="77777777" w:rsidTr="00A510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911C7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EBFE99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 xml:space="preserve">Pastato bendras plotas 1 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lankytojui</w:t>
            </w:r>
          </w:p>
        </w:tc>
        <w:tc>
          <w:tcPr>
            <w:tcW w:w="0" w:type="auto"/>
            <w:vAlign w:val="center"/>
            <w:hideMark/>
          </w:tcPr>
          <w:p w14:paraId="1592FE5D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m² / vnt.</w:t>
            </w:r>
          </w:p>
        </w:tc>
        <w:tc>
          <w:tcPr>
            <w:tcW w:w="1403" w:type="dxa"/>
            <w:vAlign w:val="center"/>
            <w:hideMark/>
          </w:tcPr>
          <w:p w14:paraId="4334F3E7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642" w:type="dxa"/>
            <w:vAlign w:val="center"/>
            <w:hideMark/>
          </w:tcPr>
          <w:p w14:paraId="617DAEA5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  <w:tr w:rsidR="00EA61F1" w:rsidRPr="00EA61F1" w14:paraId="0FF476DB" w14:textId="77777777" w:rsidTr="00A5107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F9EB4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1</w:t>
            </w:r>
            <w:r w:rsidR="00EA61F1"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77829CC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hAnsi="Times New Roman" w:cs="Times New Roman"/>
                <w:sz w:val="18"/>
              </w:rPr>
              <w:t>Prognozuojama statybos vertė</w:t>
            </w:r>
          </w:p>
        </w:tc>
        <w:tc>
          <w:tcPr>
            <w:tcW w:w="0" w:type="auto"/>
            <w:vAlign w:val="center"/>
            <w:hideMark/>
          </w:tcPr>
          <w:p w14:paraId="27E838C0" w14:textId="77777777" w:rsidR="00391FFD" w:rsidRPr="00EA61F1" w:rsidRDefault="00EA61F1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Eur</w:t>
            </w:r>
          </w:p>
        </w:tc>
        <w:tc>
          <w:tcPr>
            <w:tcW w:w="1403" w:type="dxa"/>
            <w:vAlign w:val="center"/>
            <w:hideMark/>
          </w:tcPr>
          <w:p w14:paraId="12D5D5B9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2642" w:type="dxa"/>
            <w:vAlign w:val="center"/>
            <w:hideMark/>
          </w:tcPr>
          <w:p w14:paraId="3074E7FC" w14:textId="77777777" w:rsidR="00391FFD" w:rsidRPr="00EA61F1" w:rsidRDefault="00391FFD" w:rsidP="00391F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EA61F1">
              <w:rPr>
                <w:rFonts w:ascii="Times New Roman" w:eastAsia="Times New Roman" w:hAnsi="Times New Roman" w:cs="Times New Roman"/>
                <w:sz w:val="18"/>
                <w:lang w:eastAsia="lt-LT"/>
              </w:rPr>
              <w:t>+</w:t>
            </w:r>
          </w:p>
        </w:tc>
      </w:tr>
    </w:tbl>
    <w:p w14:paraId="30806DE6" w14:textId="77777777" w:rsidR="00391FFD" w:rsidRPr="00EA61F1" w:rsidRDefault="00391FFD" w:rsidP="0036146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04EF30" w14:textId="77777777" w:rsidR="00EA61F1" w:rsidRPr="00EA61F1" w:rsidRDefault="0036146F" w:rsidP="00EA61F1">
      <w:pPr>
        <w:pStyle w:val="Antrat2"/>
        <w:spacing w:before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lt-LT"/>
        </w:rPr>
      </w:pPr>
      <w:r w:rsidRPr="00EA61F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lt-LT"/>
        </w:rPr>
        <w:t>3.6. Papildoma informacija</w:t>
      </w:r>
    </w:p>
    <w:p w14:paraId="3A58EE16" w14:textId="77777777" w:rsidR="00EA61F1" w:rsidRPr="00EA61F1" w:rsidRDefault="00EA61F1" w:rsidP="00EA61F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>Pateikiama papildoma informacija, kuri padeda pagrįsti projekto sprendinių:</w:t>
      </w:r>
    </w:p>
    <w:p w14:paraId="00B2A02E" w14:textId="77777777" w:rsidR="00EA61F1" w:rsidRPr="00EA61F1" w:rsidRDefault="00EA61F1" w:rsidP="00BB5DB8">
      <w:pPr>
        <w:numPr>
          <w:ilvl w:val="0"/>
          <w:numId w:val="2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urbanistinį integralumą; </w:t>
      </w:r>
    </w:p>
    <w:p w14:paraId="5FB7C48C" w14:textId="77777777" w:rsidR="00EA61F1" w:rsidRPr="00EA61F1" w:rsidRDefault="00EA61F1" w:rsidP="00BB5DB8">
      <w:pPr>
        <w:numPr>
          <w:ilvl w:val="0"/>
          <w:numId w:val="2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architektūrinę kokybę; </w:t>
      </w:r>
    </w:p>
    <w:p w14:paraId="27FC25C6" w14:textId="77777777" w:rsidR="00EA61F1" w:rsidRPr="00EA61F1" w:rsidRDefault="00EA61F1" w:rsidP="00BB5DB8">
      <w:pPr>
        <w:numPr>
          <w:ilvl w:val="0"/>
          <w:numId w:val="2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racionalumą ir funkcionalumą; </w:t>
      </w:r>
    </w:p>
    <w:p w14:paraId="0F41E5FD" w14:textId="77777777" w:rsidR="00EA61F1" w:rsidRPr="00EA61F1" w:rsidRDefault="00EA61F1" w:rsidP="00BB5DB8">
      <w:pPr>
        <w:numPr>
          <w:ilvl w:val="0"/>
          <w:numId w:val="2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 xml:space="preserve">eksploatavimo racionalumą; </w:t>
      </w:r>
    </w:p>
    <w:p w14:paraId="6E20D234" w14:textId="77777777" w:rsidR="00EA61F1" w:rsidRPr="00EA61F1" w:rsidRDefault="00EA61F1" w:rsidP="00BB5DB8">
      <w:pPr>
        <w:numPr>
          <w:ilvl w:val="0"/>
          <w:numId w:val="2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lang w:eastAsia="lt-LT"/>
        </w:rPr>
      </w:pPr>
      <w:r w:rsidRPr="00EA61F1">
        <w:rPr>
          <w:rFonts w:ascii="Times New Roman" w:eastAsia="Times New Roman" w:hAnsi="Times New Roman" w:cs="Times New Roman"/>
          <w:lang w:eastAsia="lt-LT"/>
        </w:rPr>
        <w:t>ilgalaikę projekto vertę.</w:t>
      </w:r>
    </w:p>
    <w:p w14:paraId="7C2D170A" w14:textId="77777777" w:rsidR="008B1873" w:rsidRPr="00EA61F1" w:rsidRDefault="008B1873" w:rsidP="00EA61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lang w:eastAsia="lt-LT"/>
        </w:rPr>
      </w:pPr>
    </w:p>
    <w:sectPr w:rsidR="008B1873" w:rsidRPr="00EA61F1" w:rsidSect="00256A66">
      <w:headerReference w:type="default" r:id="rId11"/>
      <w:footerReference w:type="default" r:id="rId12"/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B463" w14:textId="77777777" w:rsidR="007F4C2F" w:rsidRDefault="007F4C2F" w:rsidP="00F31BBB">
      <w:pPr>
        <w:spacing w:after="0" w:line="240" w:lineRule="auto"/>
      </w:pPr>
      <w:r>
        <w:separator/>
      </w:r>
    </w:p>
  </w:endnote>
  <w:endnote w:type="continuationSeparator" w:id="0">
    <w:p w14:paraId="38DD9994" w14:textId="77777777" w:rsidR="007F4C2F" w:rsidRDefault="007F4C2F" w:rsidP="00F31BBB">
      <w:pPr>
        <w:spacing w:after="0" w:line="240" w:lineRule="auto"/>
      </w:pPr>
      <w:r>
        <w:continuationSeparator/>
      </w:r>
    </w:p>
  </w:endnote>
  <w:endnote w:type="continuationNotice" w:id="1">
    <w:p w14:paraId="0F2A8B62" w14:textId="77777777" w:rsidR="007F4C2F" w:rsidRDefault="007F4C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83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0E1D" w14:textId="77777777" w:rsidR="00F31BBB" w:rsidRDefault="00F31BBB">
    <w:pPr>
      <w:pStyle w:val="Porat"/>
    </w:pPr>
  </w:p>
  <w:p w14:paraId="090D374B" w14:textId="77777777" w:rsidR="00F31BBB" w:rsidRDefault="00F31BB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0D29" w14:textId="77777777" w:rsidR="007F4C2F" w:rsidRDefault="007F4C2F" w:rsidP="00F31BBB">
      <w:pPr>
        <w:spacing w:after="0" w:line="240" w:lineRule="auto"/>
      </w:pPr>
      <w:r>
        <w:separator/>
      </w:r>
    </w:p>
  </w:footnote>
  <w:footnote w:type="continuationSeparator" w:id="0">
    <w:p w14:paraId="0D043187" w14:textId="77777777" w:rsidR="007F4C2F" w:rsidRDefault="007F4C2F" w:rsidP="00F31BBB">
      <w:pPr>
        <w:spacing w:after="0" w:line="240" w:lineRule="auto"/>
      </w:pPr>
      <w:r>
        <w:continuationSeparator/>
      </w:r>
    </w:p>
  </w:footnote>
  <w:footnote w:type="continuationNotice" w:id="1">
    <w:p w14:paraId="3A2D401E" w14:textId="77777777" w:rsidR="007F4C2F" w:rsidRDefault="007F4C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FB1D" w14:textId="77777777" w:rsidR="00586043" w:rsidRDefault="00586043" w:rsidP="00F31BBB">
    <w:pPr>
      <w:pStyle w:val="Antrats"/>
      <w:jc w:val="center"/>
      <w:rPr>
        <w:rFonts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3EF"/>
    <w:multiLevelType w:val="multilevel"/>
    <w:tmpl w:val="FD9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2687F"/>
    <w:multiLevelType w:val="multilevel"/>
    <w:tmpl w:val="5CCE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51D43"/>
    <w:multiLevelType w:val="multilevel"/>
    <w:tmpl w:val="AF04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9392B"/>
    <w:multiLevelType w:val="multilevel"/>
    <w:tmpl w:val="E0BA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B5A56"/>
    <w:multiLevelType w:val="multilevel"/>
    <w:tmpl w:val="BE58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61B97"/>
    <w:multiLevelType w:val="multilevel"/>
    <w:tmpl w:val="2CDE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067D5"/>
    <w:multiLevelType w:val="multilevel"/>
    <w:tmpl w:val="4CB8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20F9A"/>
    <w:multiLevelType w:val="multilevel"/>
    <w:tmpl w:val="0EB47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8" w15:restartNumberingAfterBreak="0">
    <w:nsid w:val="2F9357DB"/>
    <w:multiLevelType w:val="multilevel"/>
    <w:tmpl w:val="5874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D5861"/>
    <w:multiLevelType w:val="multilevel"/>
    <w:tmpl w:val="A4A2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D3395"/>
    <w:multiLevelType w:val="multilevel"/>
    <w:tmpl w:val="46FC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DF0F02"/>
    <w:multiLevelType w:val="multilevel"/>
    <w:tmpl w:val="FF64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CC220D"/>
    <w:multiLevelType w:val="multilevel"/>
    <w:tmpl w:val="1324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01340"/>
    <w:multiLevelType w:val="multilevel"/>
    <w:tmpl w:val="40CA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86576"/>
    <w:multiLevelType w:val="multilevel"/>
    <w:tmpl w:val="3704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F83949"/>
    <w:multiLevelType w:val="multilevel"/>
    <w:tmpl w:val="B8B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C60518"/>
    <w:multiLevelType w:val="multilevel"/>
    <w:tmpl w:val="354E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F69CD"/>
    <w:multiLevelType w:val="multilevel"/>
    <w:tmpl w:val="41C0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80503"/>
    <w:multiLevelType w:val="multilevel"/>
    <w:tmpl w:val="CFE2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1606E6"/>
    <w:multiLevelType w:val="multilevel"/>
    <w:tmpl w:val="CCAC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88015E"/>
    <w:multiLevelType w:val="multilevel"/>
    <w:tmpl w:val="3CF8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20"/>
  </w:num>
  <w:num w:numId="5">
    <w:abstractNumId w:val="16"/>
  </w:num>
  <w:num w:numId="6">
    <w:abstractNumId w:val="0"/>
  </w:num>
  <w:num w:numId="7">
    <w:abstractNumId w:val="9"/>
  </w:num>
  <w:num w:numId="8">
    <w:abstractNumId w:val="5"/>
  </w:num>
  <w:num w:numId="9">
    <w:abstractNumId w:val="13"/>
  </w:num>
  <w:num w:numId="10">
    <w:abstractNumId w:val="11"/>
  </w:num>
  <w:num w:numId="11">
    <w:abstractNumId w:val="18"/>
  </w:num>
  <w:num w:numId="12">
    <w:abstractNumId w:val="4"/>
  </w:num>
  <w:num w:numId="13">
    <w:abstractNumId w:val="6"/>
  </w:num>
  <w:num w:numId="14">
    <w:abstractNumId w:val="1"/>
  </w:num>
  <w:num w:numId="15">
    <w:abstractNumId w:val="14"/>
  </w:num>
  <w:num w:numId="16">
    <w:abstractNumId w:val="10"/>
  </w:num>
  <w:num w:numId="17">
    <w:abstractNumId w:val="19"/>
  </w:num>
  <w:num w:numId="18">
    <w:abstractNumId w:val="8"/>
  </w:num>
  <w:num w:numId="19">
    <w:abstractNumId w:val="15"/>
  </w:num>
  <w:num w:numId="20">
    <w:abstractNumId w:val="12"/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BB"/>
    <w:rsid w:val="00006F06"/>
    <w:rsid w:val="00013F52"/>
    <w:rsid w:val="000179E7"/>
    <w:rsid w:val="00020495"/>
    <w:rsid w:val="00026429"/>
    <w:rsid w:val="00027EBA"/>
    <w:rsid w:val="0003147F"/>
    <w:rsid w:val="00032D10"/>
    <w:rsid w:val="00032D84"/>
    <w:rsid w:val="000361CB"/>
    <w:rsid w:val="0004034F"/>
    <w:rsid w:val="00042029"/>
    <w:rsid w:val="00044FD4"/>
    <w:rsid w:val="0004779B"/>
    <w:rsid w:val="00054998"/>
    <w:rsid w:val="00054A1B"/>
    <w:rsid w:val="00061DFE"/>
    <w:rsid w:val="000628D4"/>
    <w:rsid w:val="00062C58"/>
    <w:rsid w:val="00075FBB"/>
    <w:rsid w:val="00077D4E"/>
    <w:rsid w:val="000808C9"/>
    <w:rsid w:val="00083AE8"/>
    <w:rsid w:val="0008593D"/>
    <w:rsid w:val="0009718A"/>
    <w:rsid w:val="000976CE"/>
    <w:rsid w:val="000A323D"/>
    <w:rsid w:val="000B202A"/>
    <w:rsid w:val="000B48AF"/>
    <w:rsid w:val="000B6A26"/>
    <w:rsid w:val="000C2387"/>
    <w:rsid w:val="000C2BC3"/>
    <w:rsid w:val="000C40B2"/>
    <w:rsid w:val="000C4681"/>
    <w:rsid w:val="000C69CF"/>
    <w:rsid w:val="000D5D23"/>
    <w:rsid w:val="000E2C88"/>
    <w:rsid w:val="000E3286"/>
    <w:rsid w:val="000E7D7E"/>
    <w:rsid w:val="000F1C71"/>
    <w:rsid w:val="000F3334"/>
    <w:rsid w:val="000F3B46"/>
    <w:rsid w:val="000F5BB4"/>
    <w:rsid w:val="001043E5"/>
    <w:rsid w:val="00105549"/>
    <w:rsid w:val="00106865"/>
    <w:rsid w:val="001068AD"/>
    <w:rsid w:val="00110305"/>
    <w:rsid w:val="0011276C"/>
    <w:rsid w:val="0011338E"/>
    <w:rsid w:val="0012162D"/>
    <w:rsid w:val="00122B86"/>
    <w:rsid w:val="001237E8"/>
    <w:rsid w:val="00132117"/>
    <w:rsid w:val="00133DF2"/>
    <w:rsid w:val="00137170"/>
    <w:rsid w:val="00141497"/>
    <w:rsid w:val="001455DA"/>
    <w:rsid w:val="001549ED"/>
    <w:rsid w:val="00165F0A"/>
    <w:rsid w:val="00177F40"/>
    <w:rsid w:val="001800A2"/>
    <w:rsid w:val="00181ED1"/>
    <w:rsid w:val="001830DA"/>
    <w:rsid w:val="0019104C"/>
    <w:rsid w:val="001932F7"/>
    <w:rsid w:val="00195F13"/>
    <w:rsid w:val="001A71FC"/>
    <w:rsid w:val="001A7CF1"/>
    <w:rsid w:val="001B05E5"/>
    <w:rsid w:val="001B62FD"/>
    <w:rsid w:val="001B6EA5"/>
    <w:rsid w:val="001C0512"/>
    <w:rsid w:val="001C7EC6"/>
    <w:rsid w:val="001D11C5"/>
    <w:rsid w:val="001D479C"/>
    <w:rsid w:val="001E108F"/>
    <w:rsid w:val="001E3894"/>
    <w:rsid w:val="001E7E1E"/>
    <w:rsid w:val="001F001C"/>
    <w:rsid w:val="001F4A02"/>
    <w:rsid w:val="001F6CBB"/>
    <w:rsid w:val="001F796A"/>
    <w:rsid w:val="00200902"/>
    <w:rsid w:val="00204D7E"/>
    <w:rsid w:val="00211A29"/>
    <w:rsid w:val="00212EB0"/>
    <w:rsid w:val="00221D5A"/>
    <w:rsid w:val="0022276E"/>
    <w:rsid w:val="00222EDC"/>
    <w:rsid w:val="00232C30"/>
    <w:rsid w:val="002332D2"/>
    <w:rsid w:val="0024010A"/>
    <w:rsid w:val="002548BB"/>
    <w:rsid w:val="00256A66"/>
    <w:rsid w:val="002626AE"/>
    <w:rsid w:val="002704EE"/>
    <w:rsid w:val="00274DF2"/>
    <w:rsid w:val="0027618B"/>
    <w:rsid w:val="002819F8"/>
    <w:rsid w:val="002822BC"/>
    <w:rsid w:val="00294A98"/>
    <w:rsid w:val="002A1E0B"/>
    <w:rsid w:val="002A3283"/>
    <w:rsid w:val="002A33DA"/>
    <w:rsid w:val="002C2FF4"/>
    <w:rsid w:val="002D0562"/>
    <w:rsid w:val="002E2CEF"/>
    <w:rsid w:val="002E4A8E"/>
    <w:rsid w:val="002E7031"/>
    <w:rsid w:val="002F6C88"/>
    <w:rsid w:val="003046C0"/>
    <w:rsid w:val="00304C69"/>
    <w:rsid w:val="003068EA"/>
    <w:rsid w:val="003072B0"/>
    <w:rsid w:val="00325B6F"/>
    <w:rsid w:val="003312BF"/>
    <w:rsid w:val="00334297"/>
    <w:rsid w:val="003355B4"/>
    <w:rsid w:val="00337107"/>
    <w:rsid w:val="003476A0"/>
    <w:rsid w:val="003507F5"/>
    <w:rsid w:val="003515F0"/>
    <w:rsid w:val="003535A6"/>
    <w:rsid w:val="003547CA"/>
    <w:rsid w:val="00355BB6"/>
    <w:rsid w:val="00355FE4"/>
    <w:rsid w:val="0036146F"/>
    <w:rsid w:val="00361DCD"/>
    <w:rsid w:val="00363E61"/>
    <w:rsid w:val="00365412"/>
    <w:rsid w:val="00376080"/>
    <w:rsid w:val="00386D18"/>
    <w:rsid w:val="003911F2"/>
    <w:rsid w:val="00391FFD"/>
    <w:rsid w:val="00392AE2"/>
    <w:rsid w:val="00393836"/>
    <w:rsid w:val="003960B2"/>
    <w:rsid w:val="003B1B25"/>
    <w:rsid w:val="003B2226"/>
    <w:rsid w:val="003B272F"/>
    <w:rsid w:val="003C0323"/>
    <w:rsid w:val="003C3424"/>
    <w:rsid w:val="003C786A"/>
    <w:rsid w:val="003D05F8"/>
    <w:rsid w:val="003D120D"/>
    <w:rsid w:val="003D27A3"/>
    <w:rsid w:val="003D41A8"/>
    <w:rsid w:val="003D7AA7"/>
    <w:rsid w:val="003E44C5"/>
    <w:rsid w:val="003F5ADA"/>
    <w:rsid w:val="003F6740"/>
    <w:rsid w:val="00405E16"/>
    <w:rsid w:val="0040746D"/>
    <w:rsid w:val="00407632"/>
    <w:rsid w:val="00415E23"/>
    <w:rsid w:val="00421134"/>
    <w:rsid w:val="00425234"/>
    <w:rsid w:val="004257CB"/>
    <w:rsid w:val="0043652F"/>
    <w:rsid w:val="00440D24"/>
    <w:rsid w:val="00445EA9"/>
    <w:rsid w:val="0045118D"/>
    <w:rsid w:val="00457532"/>
    <w:rsid w:val="004576AE"/>
    <w:rsid w:val="004618AA"/>
    <w:rsid w:val="00462B25"/>
    <w:rsid w:val="0046472B"/>
    <w:rsid w:val="00467346"/>
    <w:rsid w:val="004725B0"/>
    <w:rsid w:val="00474452"/>
    <w:rsid w:val="00480558"/>
    <w:rsid w:val="00482B60"/>
    <w:rsid w:val="004831BB"/>
    <w:rsid w:val="00487904"/>
    <w:rsid w:val="00492C31"/>
    <w:rsid w:val="004A0B3A"/>
    <w:rsid w:val="004A3812"/>
    <w:rsid w:val="004B2E25"/>
    <w:rsid w:val="004C0D29"/>
    <w:rsid w:val="004C164B"/>
    <w:rsid w:val="004C22E5"/>
    <w:rsid w:val="004C6B5A"/>
    <w:rsid w:val="004C7EF5"/>
    <w:rsid w:val="004D0B6A"/>
    <w:rsid w:val="004D5C1A"/>
    <w:rsid w:val="004E09D1"/>
    <w:rsid w:val="004F4334"/>
    <w:rsid w:val="004F6D03"/>
    <w:rsid w:val="0051104E"/>
    <w:rsid w:val="00514730"/>
    <w:rsid w:val="00520478"/>
    <w:rsid w:val="00520F16"/>
    <w:rsid w:val="00531552"/>
    <w:rsid w:val="00531EED"/>
    <w:rsid w:val="00533081"/>
    <w:rsid w:val="005356C6"/>
    <w:rsid w:val="0053608D"/>
    <w:rsid w:val="00536315"/>
    <w:rsid w:val="0053719B"/>
    <w:rsid w:val="00542803"/>
    <w:rsid w:val="00543807"/>
    <w:rsid w:val="0054616F"/>
    <w:rsid w:val="00546B57"/>
    <w:rsid w:val="00555446"/>
    <w:rsid w:val="00563FE5"/>
    <w:rsid w:val="00577899"/>
    <w:rsid w:val="0058263B"/>
    <w:rsid w:val="005826B6"/>
    <w:rsid w:val="00585B1C"/>
    <w:rsid w:val="00586043"/>
    <w:rsid w:val="00594FAE"/>
    <w:rsid w:val="00595411"/>
    <w:rsid w:val="00595B99"/>
    <w:rsid w:val="005A0E0A"/>
    <w:rsid w:val="005A28CC"/>
    <w:rsid w:val="005B500E"/>
    <w:rsid w:val="005B5F4C"/>
    <w:rsid w:val="005C275D"/>
    <w:rsid w:val="005C479D"/>
    <w:rsid w:val="005C61C1"/>
    <w:rsid w:val="005C7B98"/>
    <w:rsid w:val="005D4E66"/>
    <w:rsid w:val="005E7A8F"/>
    <w:rsid w:val="005F19C2"/>
    <w:rsid w:val="005F59A5"/>
    <w:rsid w:val="005F5B03"/>
    <w:rsid w:val="005F6FE5"/>
    <w:rsid w:val="00607399"/>
    <w:rsid w:val="006108C6"/>
    <w:rsid w:val="0061334D"/>
    <w:rsid w:val="00614B37"/>
    <w:rsid w:val="0062044E"/>
    <w:rsid w:val="00633498"/>
    <w:rsid w:val="00654781"/>
    <w:rsid w:val="00657A4F"/>
    <w:rsid w:val="006629D3"/>
    <w:rsid w:val="006634E8"/>
    <w:rsid w:val="00672F77"/>
    <w:rsid w:val="00676BF3"/>
    <w:rsid w:val="006923B4"/>
    <w:rsid w:val="00693C91"/>
    <w:rsid w:val="006A6E55"/>
    <w:rsid w:val="006B7415"/>
    <w:rsid w:val="006B78F9"/>
    <w:rsid w:val="006C5310"/>
    <w:rsid w:val="006D1078"/>
    <w:rsid w:val="006D5CD6"/>
    <w:rsid w:val="006F1FC4"/>
    <w:rsid w:val="006F56E3"/>
    <w:rsid w:val="00701E85"/>
    <w:rsid w:val="00706928"/>
    <w:rsid w:val="007120CF"/>
    <w:rsid w:val="00720B28"/>
    <w:rsid w:val="007323F5"/>
    <w:rsid w:val="00735542"/>
    <w:rsid w:val="00737B8A"/>
    <w:rsid w:val="007440F8"/>
    <w:rsid w:val="007472FE"/>
    <w:rsid w:val="00750B0F"/>
    <w:rsid w:val="00750E57"/>
    <w:rsid w:val="00752E75"/>
    <w:rsid w:val="00764E44"/>
    <w:rsid w:val="007705BD"/>
    <w:rsid w:val="00770BE8"/>
    <w:rsid w:val="00771B46"/>
    <w:rsid w:val="00775F68"/>
    <w:rsid w:val="00776C46"/>
    <w:rsid w:val="00787750"/>
    <w:rsid w:val="0078796D"/>
    <w:rsid w:val="0079175A"/>
    <w:rsid w:val="00794F5E"/>
    <w:rsid w:val="00795463"/>
    <w:rsid w:val="00795D7C"/>
    <w:rsid w:val="007967F5"/>
    <w:rsid w:val="0079696D"/>
    <w:rsid w:val="00796CDC"/>
    <w:rsid w:val="007A64FD"/>
    <w:rsid w:val="007D3A8F"/>
    <w:rsid w:val="007D6796"/>
    <w:rsid w:val="007D7114"/>
    <w:rsid w:val="007E63EA"/>
    <w:rsid w:val="007F4C2F"/>
    <w:rsid w:val="0080388A"/>
    <w:rsid w:val="00804A03"/>
    <w:rsid w:val="00817993"/>
    <w:rsid w:val="00817A43"/>
    <w:rsid w:val="00822540"/>
    <w:rsid w:val="008323C2"/>
    <w:rsid w:val="00836ABE"/>
    <w:rsid w:val="0084062C"/>
    <w:rsid w:val="008461C7"/>
    <w:rsid w:val="00847795"/>
    <w:rsid w:val="00853DF9"/>
    <w:rsid w:val="0086579E"/>
    <w:rsid w:val="008712B2"/>
    <w:rsid w:val="00873B4A"/>
    <w:rsid w:val="00874CD7"/>
    <w:rsid w:val="0087525B"/>
    <w:rsid w:val="00877231"/>
    <w:rsid w:val="00880F7D"/>
    <w:rsid w:val="00882C49"/>
    <w:rsid w:val="00883AAB"/>
    <w:rsid w:val="00886DDB"/>
    <w:rsid w:val="00887972"/>
    <w:rsid w:val="00887F57"/>
    <w:rsid w:val="00892507"/>
    <w:rsid w:val="00893D37"/>
    <w:rsid w:val="008968E6"/>
    <w:rsid w:val="00897961"/>
    <w:rsid w:val="008A1491"/>
    <w:rsid w:val="008A1BE7"/>
    <w:rsid w:val="008A1FD5"/>
    <w:rsid w:val="008A2204"/>
    <w:rsid w:val="008A3508"/>
    <w:rsid w:val="008A64D4"/>
    <w:rsid w:val="008B1873"/>
    <w:rsid w:val="008B2360"/>
    <w:rsid w:val="008B411A"/>
    <w:rsid w:val="008C7E50"/>
    <w:rsid w:val="008D54B6"/>
    <w:rsid w:val="008D60E6"/>
    <w:rsid w:val="008E233C"/>
    <w:rsid w:val="008F142B"/>
    <w:rsid w:val="008F16F3"/>
    <w:rsid w:val="008F17D1"/>
    <w:rsid w:val="008F3E0B"/>
    <w:rsid w:val="008F43CA"/>
    <w:rsid w:val="008F4DB8"/>
    <w:rsid w:val="008F52AA"/>
    <w:rsid w:val="00901A64"/>
    <w:rsid w:val="00914653"/>
    <w:rsid w:val="00914863"/>
    <w:rsid w:val="00935140"/>
    <w:rsid w:val="009400F4"/>
    <w:rsid w:val="00940CC2"/>
    <w:rsid w:val="009424A5"/>
    <w:rsid w:val="0094509C"/>
    <w:rsid w:val="0094530C"/>
    <w:rsid w:val="009510D8"/>
    <w:rsid w:val="009641C5"/>
    <w:rsid w:val="00964D1D"/>
    <w:rsid w:val="009702FB"/>
    <w:rsid w:val="00974850"/>
    <w:rsid w:val="00976111"/>
    <w:rsid w:val="00981E62"/>
    <w:rsid w:val="00983B0D"/>
    <w:rsid w:val="00983D0B"/>
    <w:rsid w:val="00985898"/>
    <w:rsid w:val="009865CA"/>
    <w:rsid w:val="00987AC4"/>
    <w:rsid w:val="00991FCC"/>
    <w:rsid w:val="009A4275"/>
    <w:rsid w:val="009A720E"/>
    <w:rsid w:val="009B5A41"/>
    <w:rsid w:val="009C14AB"/>
    <w:rsid w:val="009C1AC8"/>
    <w:rsid w:val="009C4779"/>
    <w:rsid w:val="009E2E84"/>
    <w:rsid w:val="009E3903"/>
    <w:rsid w:val="009E7692"/>
    <w:rsid w:val="009F4F03"/>
    <w:rsid w:val="009F7637"/>
    <w:rsid w:val="009F7A49"/>
    <w:rsid w:val="00A0087B"/>
    <w:rsid w:val="00A044FA"/>
    <w:rsid w:val="00A0511A"/>
    <w:rsid w:val="00A05984"/>
    <w:rsid w:val="00A06D04"/>
    <w:rsid w:val="00A158C1"/>
    <w:rsid w:val="00A20392"/>
    <w:rsid w:val="00A25894"/>
    <w:rsid w:val="00A26034"/>
    <w:rsid w:val="00A27243"/>
    <w:rsid w:val="00A31576"/>
    <w:rsid w:val="00A33E46"/>
    <w:rsid w:val="00A33F50"/>
    <w:rsid w:val="00A34D72"/>
    <w:rsid w:val="00A44289"/>
    <w:rsid w:val="00A45D93"/>
    <w:rsid w:val="00A47871"/>
    <w:rsid w:val="00A501D5"/>
    <w:rsid w:val="00A506CF"/>
    <w:rsid w:val="00A51070"/>
    <w:rsid w:val="00A51C99"/>
    <w:rsid w:val="00A528C8"/>
    <w:rsid w:val="00A52D9D"/>
    <w:rsid w:val="00A54A77"/>
    <w:rsid w:val="00A611EE"/>
    <w:rsid w:val="00A67651"/>
    <w:rsid w:val="00A91145"/>
    <w:rsid w:val="00A93F73"/>
    <w:rsid w:val="00AA48AD"/>
    <w:rsid w:val="00AB3145"/>
    <w:rsid w:val="00AB4211"/>
    <w:rsid w:val="00AC1087"/>
    <w:rsid w:val="00AC1CAB"/>
    <w:rsid w:val="00AC5139"/>
    <w:rsid w:val="00AC7029"/>
    <w:rsid w:val="00AD2DA3"/>
    <w:rsid w:val="00AD4915"/>
    <w:rsid w:val="00AE255B"/>
    <w:rsid w:val="00AF3F02"/>
    <w:rsid w:val="00B05936"/>
    <w:rsid w:val="00B10001"/>
    <w:rsid w:val="00B10700"/>
    <w:rsid w:val="00B26A27"/>
    <w:rsid w:val="00B3382F"/>
    <w:rsid w:val="00B33EEA"/>
    <w:rsid w:val="00B357E1"/>
    <w:rsid w:val="00B373C7"/>
    <w:rsid w:val="00B44B7E"/>
    <w:rsid w:val="00B4626E"/>
    <w:rsid w:val="00B476C3"/>
    <w:rsid w:val="00B51358"/>
    <w:rsid w:val="00B51FD0"/>
    <w:rsid w:val="00B57AA4"/>
    <w:rsid w:val="00B65284"/>
    <w:rsid w:val="00B7164D"/>
    <w:rsid w:val="00B75D90"/>
    <w:rsid w:val="00B81659"/>
    <w:rsid w:val="00B84303"/>
    <w:rsid w:val="00B852EC"/>
    <w:rsid w:val="00B85CAD"/>
    <w:rsid w:val="00B85FC5"/>
    <w:rsid w:val="00B9174B"/>
    <w:rsid w:val="00B92F26"/>
    <w:rsid w:val="00BA1627"/>
    <w:rsid w:val="00BA1FBE"/>
    <w:rsid w:val="00BA2609"/>
    <w:rsid w:val="00BA3A93"/>
    <w:rsid w:val="00BA5D0F"/>
    <w:rsid w:val="00BB1A8E"/>
    <w:rsid w:val="00BB5DB8"/>
    <w:rsid w:val="00BB66AB"/>
    <w:rsid w:val="00BC5FB6"/>
    <w:rsid w:val="00BC6D07"/>
    <w:rsid w:val="00BD3330"/>
    <w:rsid w:val="00BD6222"/>
    <w:rsid w:val="00BE3027"/>
    <w:rsid w:val="00BE40A2"/>
    <w:rsid w:val="00BE659F"/>
    <w:rsid w:val="00BF6FFD"/>
    <w:rsid w:val="00C00630"/>
    <w:rsid w:val="00C065E2"/>
    <w:rsid w:val="00C14540"/>
    <w:rsid w:val="00C20536"/>
    <w:rsid w:val="00C26C3E"/>
    <w:rsid w:val="00C32B40"/>
    <w:rsid w:val="00C3386C"/>
    <w:rsid w:val="00C34B2E"/>
    <w:rsid w:val="00C34E43"/>
    <w:rsid w:val="00C37017"/>
    <w:rsid w:val="00C43B36"/>
    <w:rsid w:val="00C52D56"/>
    <w:rsid w:val="00C54A46"/>
    <w:rsid w:val="00C5669E"/>
    <w:rsid w:val="00C5745A"/>
    <w:rsid w:val="00C636B7"/>
    <w:rsid w:val="00C6413C"/>
    <w:rsid w:val="00C64B60"/>
    <w:rsid w:val="00C7082A"/>
    <w:rsid w:val="00C72BF5"/>
    <w:rsid w:val="00C76647"/>
    <w:rsid w:val="00C80057"/>
    <w:rsid w:val="00C83FC5"/>
    <w:rsid w:val="00C84961"/>
    <w:rsid w:val="00C84D58"/>
    <w:rsid w:val="00C92476"/>
    <w:rsid w:val="00C94BAD"/>
    <w:rsid w:val="00CA185D"/>
    <w:rsid w:val="00CA1D8F"/>
    <w:rsid w:val="00CB452F"/>
    <w:rsid w:val="00CC4581"/>
    <w:rsid w:val="00CD5B4A"/>
    <w:rsid w:val="00CD7143"/>
    <w:rsid w:val="00CD73FE"/>
    <w:rsid w:val="00CD76F3"/>
    <w:rsid w:val="00CD77AC"/>
    <w:rsid w:val="00CF4D5F"/>
    <w:rsid w:val="00CF7112"/>
    <w:rsid w:val="00D11E00"/>
    <w:rsid w:val="00D174F5"/>
    <w:rsid w:val="00D22834"/>
    <w:rsid w:val="00D243C2"/>
    <w:rsid w:val="00D323E9"/>
    <w:rsid w:val="00D33675"/>
    <w:rsid w:val="00D349FF"/>
    <w:rsid w:val="00D4394D"/>
    <w:rsid w:val="00D461FD"/>
    <w:rsid w:val="00D5266E"/>
    <w:rsid w:val="00D57CD9"/>
    <w:rsid w:val="00D7275E"/>
    <w:rsid w:val="00D73A00"/>
    <w:rsid w:val="00D74F08"/>
    <w:rsid w:val="00D804C1"/>
    <w:rsid w:val="00D81EBB"/>
    <w:rsid w:val="00D84673"/>
    <w:rsid w:val="00D87634"/>
    <w:rsid w:val="00DA43EA"/>
    <w:rsid w:val="00DC12E7"/>
    <w:rsid w:val="00DC6542"/>
    <w:rsid w:val="00DD094C"/>
    <w:rsid w:val="00DD2841"/>
    <w:rsid w:val="00DD5ACD"/>
    <w:rsid w:val="00DD6430"/>
    <w:rsid w:val="00DD6FFE"/>
    <w:rsid w:val="00DE3685"/>
    <w:rsid w:val="00DF5075"/>
    <w:rsid w:val="00E01E13"/>
    <w:rsid w:val="00E03E88"/>
    <w:rsid w:val="00E05779"/>
    <w:rsid w:val="00E06C75"/>
    <w:rsid w:val="00E12E21"/>
    <w:rsid w:val="00E14751"/>
    <w:rsid w:val="00E15485"/>
    <w:rsid w:val="00E2127C"/>
    <w:rsid w:val="00E222CC"/>
    <w:rsid w:val="00E2308D"/>
    <w:rsid w:val="00E238D2"/>
    <w:rsid w:val="00E25C32"/>
    <w:rsid w:val="00E2632B"/>
    <w:rsid w:val="00E31BEE"/>
    <w:rsid w:val="00E36326"/>
    <w:rsid w:val="00E467D9"/>
    <w:rsid w:val="00E5380D"/>
    <w:rsid w:val="00E54A2C"/>
    <w:rsid w:val="00E6020C"/>
    <w:rsid w:val="00E60509"/>
    <w:rsid w:val="00E60820"/>
    <w:rsid w:val="00E60EB7"/>
    <w:rsid w:val="00E610D5"/>
    <w:rsid w:val="00E640D9"/>
    <w:rsid w:val="00E74002"/>
    <w:rsid w:val="00E76551"/>
    <w:rsid w:val="00E776E2"/>
    <w:rsid w:val="00E93E29"/>
    <w:rsid w:val="00E9520A"/>
    <w:rsid w:val="00E96164"/>
    <w:rsid w:val="00E97CD6"/>
    <w:rsid w:val="00EA009B"/>
    <w:rsid w:val="00EA1585"/>
    <w:rsid w:val="00EA3F78"/>
    <w:rsid w:val="00EA5B25"/>
    <w:rsid w:val="00EA61F1"/>
    <w:rsid w:val="00EB053F"/>
    <w:rsid w:val="00EB0963"/>
    <w:rsid w:val="00EB1F56"/>
    <w:rsid w:val="00EB225B"/>
    <w:rsid w:val="00EB2299"/>
    <w:rsid w:val="00EB2E3B"/>
    <w:rsid w:val="00EB5202"/>
    <w:rsid w:val="00EB563D"/>
    <w:rsid w:val="00EB56ED"/>
    <w:rsid w:val="00EB6A05"/>
    <w:rsid w:val="00EB738C"/>
    <w:rsid w:val="00EC5743"/>
    <w:rsid w:val="00EC5DEE"/>
    <w:rsid w:val="00EC71C2"/>
    <w:rsid w:val="00ED2393"/>
    <w:rsid w:val="00ED34B7"/>
    <w:rsid w:val="00ED61FC"/>
    <w:rsid w:val="00EE163E"/>
    <w:rsid w:val="00EE66ED"/>
    <w:rsid w:val="00EF3AD8"/>
    <w:rsid w:val="00EF4DB3"/>
    <w:rsid w:val="00F0195C"/>
    <w:rsid w:val="00F10128"/>
    <w:rsid w:val="00F129B5"/>
    <w:rsid w:val="00F265E1"/>
    <w:rsid w:val="00F31223"/>
    <w:rsid w:val="00F3129B"/>
    <w:rsid w:val="00F31364"/>
    <w:rsid w:val="00F31510"/>
    <w:rsid w:val="00F31BBB"/>
    <w:rsid w:val="00F320C2"/>
    <w:rsid w:val="00F35B55"/>
    <w:rsid w:val="00F4241E"/>
    <w:rsid w:val="00F44D96"/>
    <w:rsid w:val="00F46AFB"/>
    <w:rsid w:val="00F50DAC"/>
    <w:rsid w:val="00F53B68"/>
    <w:rsid w:val="00F600AD"/>
    <w:rsid w:val="00F60B44"/>
    <w:rsid w:val="00F62DE2"/>
    <w:rsid w:val="00F66D52"/>
    <w:rsid w:val="00F67451"/>
    <w:rsid w:val="00F709E0"/>
    <w:rsid w:val="00F7162A"/>
    <w:rsid w:val="00F72965"/>
    <w:rsid w:val="00F7519D"/>
    <w:rsid w:val="00F75432"/>
    <w:rsid w:val="00F7689E"/>
    <w:rsid w:val="00FA2A41"/>
    <w:rsid w:val="00FA7AC9"/>
    <w:rsid w:val="00FB1441"/>
    <w:rsid w:val="00FB332F"/>
    <w:rsid w:val="00FB76EE"/>
    <w:rsid w:val="00FC0E73"/>
    <w:rsid w:val="00FC1B68"/>
    <w:rsid w:val="00FD0053"/>
    <w:rsid w:val="00FD1249"/>
    <w:rsid w:val="00FD34B1"/>
    <w:rsid w:val="00FE1C45"/>
    <w:rsid w:val="00FE2166"/>
    <w:rsid w:val="00FE52BE"/>
    <w:rsid w:val="00FF3430"/>
    <w:rsid w:val="00FF6713"/>
    <w:rsid w:val="00FF700A"/>
    <w:rsid w:val="076A83D4"/>
    <w:rsid w:val="12135F8A"/>
    <w:rsid w:val="3058A2DE"/>
    <w:rsid w:val="3C103BF7"/>
    <w:rsid w:val="3DED4CDF"/>
    <w:rsid w:val="3F7D5F2B"/>
    <w:rsid w:val="3FE8B4D3"/>
    <w:rsid w:val="424FA0CE"/>
    <w:rsid w:val="427A7047"/>
    <w:rsid w:val="5305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B34F1"/>
  <w15:chartTrackingRefBased/>
  <w15:docId w15:val="{B12C818E-8C7D-4853-8D1A-F5AB46D0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29B5"/>
    <w:rPr>
      <w:rFonts w:ascii="Arial" w:hAnsi="Arial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F6FE5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61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18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2D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31B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1BBB"/>
  </w:style>
  <w:style w:type="paragraph" w:styleId="Porat">
    <w:name w:val="footer"/>
    <w:basedOn w:val="prastasis"/>
    <w:link w:val="PoratDiagrama"/>
    <w:uiPriority w:val="99"/>
    <w:unhideWhenUsed/>
    <w:rsid w:val="00F31B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31BBB"/>
  </w:style>
  <w:style w:type="paragraph" w:styleId="Sraopastraipa">
    <w:name w:val="List Paragraph"/>
    <w:aliases w:val="Numbering,ERP-List Paragraph,List Paragraph11,List Paragraph111,Medium Grid 1 - Accent 21,List Paragraph2,Buletai,List Paragraph21,lp1,Bullet 1,Use Case List Paragraph,Sąrašo pastraipa1,List Paragraph1,Sąrašo pastraipa.Bullet,Bullet"/>
    <w:basedOn w:val="prastasis"/>
    <w:link w:val="SraopastraipaDiagrama"/>
    <w:uiPriority w:val="34"/>
    <w:qFormat/>
    <w:rsid w:val="00F31BBB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F6FE5"/>
    <w:rPr>
      <w:rFonts w:ascii="Arial" w:eastAsiaTheme="majorEastAsia" w:hAnsi="Arial" w:cstheme="majorBidi"/>
      <w:b/>
      <w:sz w:val="24"/>
      <w:szCs w:val="32"/>
    </w:rPr>
  </w:style>
  <w:style w:type="paragraph" w:styleId="Turinioantrat">
    <w:name w:val="TOC Heading"/>
    <w:basedOn w:val="Antrat1"/>
    <w:next w:val="prastasis"/>
    <w:uiPriority w:val="39"/>
    <w:unhideWhenUsed/>
    <w:qFormat/>
    <w:rsid w:val="00EB5202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lt-LT"/>
    </w:rPr>
  </w:style>
  <w:style w:type="paragraph" w:styleId="Turinys1">
    <w:name w:val="toc 1"/>
    <w:basedOn w:val="Antrat1"/>
    <w:next w:val="Antrat1"/>
    <w:autoRedefine/>
    <w:uiPriority w:val="39"/>
    <w:unhideWhenUsed/>
    <w:rsid w:val="00EB5202"/>
    <w:pPr>
      <w:spacing w:after="100"/>
    </w:pPr>
  </w:style>
  <w:style w:type="character" w:styleId="Hipersaitas">
    <w:name w:val="Hyperlink"/>
    <w:basedOn w:val="Numatytasispastraiposriftas"/>
    <w:uiPriority w:val="99"/>
    <w:unhideWhenUsed/>
    <w:rsid w:val="00EB5202"/>
    <w:rPr>
      <w:color w:val="0563C1" w:themeColor="hyperlink"/>
      <w:u w:val="single"/>
    </w:rPr>
  </w:style>
  <w:style w:type="character" w:customStyle="1" w:styleId="SraopastraipaDiagrama">
    <w:name w:val="Sąrašo pastraipa Diagrama"/>
    <w:aliases w:val="Numbering Diagrama,ERP-List Paragraph Diagrama,List Paragraph11 Diagrama,List Paragraph111 Diagrama,Medium Grid 1 - Accent 21 Diagrama,List Paragraph2 Diagrama,Buletai Diagrama,List Paragraph21 Diagrama,lp1 Diagrama"/>
    <w:link w:val="Sraopastraipa"/>
    <w:uiPriority w:val="34"/>
    <w:qFormat/>
    <w:locked/>
    <w:rsid w:val="00AE255B"/>
  </w:style>
  <w:style w:type="character" w:customStyle="1" w:styleId="fontstyle01">
    <w:name w:val="fontstyle01"/>
    <w:basedOn w:val="Numatytasispastraiposriftas"/>
    <w:rsid w:val="00AE255B"/>
    <w:rPr>
      <w:rFonts w:ascii="TimesNewRomanPSMT" w:eastAsia="TimesNewRomanPSMT" w:hAnsi="TimesNewRomanPSMT" w:cs="TimesNewRomanPS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AE255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Lentelstinklelis">
    <w:name w:val="Table Grid"/>
    <w:basedOn w:val="prastojilentel"/>
    <w:rsid w:val="00AE25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C4779"/>
    <w:rPr>
      <w:color w:val="605E5C"/>
      <w:shd w:val="clear" w:color="auto" w:fill="E1DFDD"/>
    </w:rPr>
  </w:style>
  <w:style w:type="paragraph" w:styleId="Betarp">
    <w:name w:val="No Spacing"/>
    <w:link w:val="BetarpDiagrama"/>
    <w:uiPriority w:val="1"/>
    <w:qFormat/>
    <w:rsid w:val="009641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9641C5"/>
    <w:rPr>
      <w:rFonts w:ascii="Calibri" w:eastAsia="Calibri" w:hAnsi="Calibri" w:cs="Times New Roman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E52BE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5F59A5"/>
    <w:pPr>
      <w:spacing w:after="0" w:line="240" w:lineRule="auto"/>
    </w:pPr>
    <w:rPr>
      <w:rFonts w:ascii="Arial" w:hAnsi="Arial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00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600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600AD"/>
    <w:rPr>
      <w:rFonts w:ascii="Arial" w:hAnsi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00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00AD"/>
    <w:rPr>
      <w:rFonts w:ascii="Arial" w:hAnsi="Arial"/>
      <w:b/>
      <w:bCs/>
      <w:sz w:val="20"/>
      <w:szCs w:val="20"/>
    </w:rPr>
  </w:style>
  <w:style w:type="character" w:customStyle="1" w:styleId="normaltextrun">
    <w:name w:val="normaltextrun"/>
    <w:basedOn w:val="Numatytasispastraiposriftas"/>
    <w:rsid w:val="003046C0"/>
  </w:style>
  <w:style w:type="paragraph" w:styleId="prastasiniatinklio">
    <w:name w:val="Normal (Web)"/>
    <w:basedOn w:val="prastasis"/>
    <w:uiPriority w:val="99"/>
    <w:semiHidden/>
    <w:unhideWhenUsed/>
    <w:rsid w:val="0019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8B1873"/>
    <w:rPr>
      <w:b/>
      <w:bCs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18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2D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614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4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0ff81f-8d6e-490a-9301-caac4298b7fb">
      <Terms xmlns="http://schemas.microsoft.com/office/infopath/2007/PartnerControls"/>
    </lcf76f155ced4ddcb4097134ff3c332f>
    <TaxCatchAll xmlns="24fc6317-c063-4ee8-8087-6d60cd24f46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681AB322D1347B1F7CBA0195EE3D0" ma:contentTypeVersion="18" ma:contentTypeDescription="Create a new document." ma:contentTypeScope="" ma:versionID="1942ecbe45120a5f9416af3066162202">
  <xsd:schema xmlns:xsd="http://www.w3.org/2001/XMLSchema" xmlns:xs="http://www.w3.org/2001/XMLSchema" xmlns:p="http://schemas.microsoft.com/office/2006/metadata/properties" xmlns:ns2="600ff81f-8d6e-490a-9301-caac4298b7fb" xmlns:ns3="24fc6317-c063-4ee8-8087-6d60cd24f46a" targetNamespace="http://schemas.microsoft.com/office/2006/metadata/properties" ma:root="true" ma:fieldsID="9a1966108cb594d61f9cdcb8fd0cda16" ns2:_="" ns3:_="">
    <xsd:import namespace="600ff81f-8d6e-490a-9301-caac4298b7fb"/>
    <xsd:import namespace="24fc6317-c063-4ee8-8087-6d60cd24f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ff81f-8d6e-490a-9301-caac4298b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4a8a67-bd8a-4395-b6f5-189eb7ec8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c6317-c063-4ee8-8087-6d60cd24f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bfcba4-891e-46d9-b589-21200ffbf81d}" ma:internalName="TaxCatchAll" ma:showField="CatchAllData" ma:web="24fc6317-c063-4ee8-8087-6d60cd24f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06685D-F085-4005-868D-121023C6C88D}">
  <ds:schemaRefs>
    <ds:schemaRef ds:uri="http://schemas.microsoft.com/office/2006/metadata/properties"/>
    <ds:schemaRef ds:uri="http://schemas.microsoft.com/office/infopath/2007/PartnerControls"/>
    <ds:schemaRef ds:uri="600ff81f-8d6e-490a-9301-caac4298b7fb"/>
    <ds:schemaRef ds:uri="24fc6317-c063-4ee8-8087-6d60cd24f46a"/>
  </ds:schemaRefs>
</ds:datastoreItem>
</file>

<file path=customXml/itemProps2.xml><?xml version="1.0" encoding="utf-8"?>
<ds:datastoreItem xmlns:ds="http://schemas.openxmlformats.org/officeDocument/2006/customXml" ds:itemID="{42C1210D-F73D-461C-9B69-9D8AB32ED9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433ECD-78EE-44C2-A32F-635084EBF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ff81f-8d6e-490a-9301-caac4298b7fb"/>
    <ds:schemaRef ds:uri="24fc6317-c063-4ee8-8087-6d60cd24f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3A2BF5-0FDC-492B-98A9-B1C2C623B60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810fced-0dec-4651-9321-005788812900}" enabled="0" method="" siteId="{e810fced-0dec-4651-9321-0057888129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4872</Words>
  <Characters>2778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SPS 8 priedas – grafinės ir tekstinės medžiagos pateikimo reikalavimai ir rekomendacijos</dc:title>
  <dc:subject>Pataisyta konkurso dokumento redakcija</dc:subject>
  <dc:creator>Vaida Šopytė</dc:creator>
  <cp:keywords/>
  <dc:description/>
  <cp:lastModifiedBy>Vaida Šopytė</cp:lastModifiedBy>
  <cp:revision>3</cp:revision>
  <cp:lastPrinted>2024-05-20T20:52:00Z</cp:lastPrinted>
  <dcterms:created xsi:type="dcterms:W3CDTF">2026-08-05T09:07:00Z</dcterms:created>
  <dcterms:modified xsi:type="dcterms:W3CDTF">2026-08-05T09:08:00Z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0x0101005A5681AB322D1347B1F7CBA0195EE3D0</vt:lpwstr>
  </property>
  <property fmtid="{D5CDD505-2E9C-101B-9397-08002B2CF9AE}" pid="3" name="MediaServiceImageTags">
    <vt:lpwstr/>
  </property>
</Properties>
</file>