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447D" w14:textId="77777777" w:rsidR="009E2591" w:rsidRPr="009E2591" w:rsidRDefault="009E2591" w:rsidP="009E2591">
      <w:pPr>
        <w:spacing w:after="0" w:line="240" w:lineRule="auto"/>
        <w:jc w:val="center"/>
        <w:rPr>
          <w:rFonts w:ascii="Times New Roman" w:eastAsia="Times New Roman" w:hAnsi="Times New Roman" w:cs="Times New Roman"/>
          <w:b/>
          <w:caps/>
          <w:kern w:val="0"/>
          <w:sz w:val="24"/>
          <w:szCs w:val="24"/>
          <w14:ligatures w14:val="none"/>
        </w:rPr>
      </w:pPr>
      <w:bookmarkStart w:id="0" w:name="_Hlk146548920"/>
      <w:r w:rsidRPr="009E2591">
        <w:rPr>
          <w:rFonts w:ascii="Times New Roman" w:eastAsia="Times New Roman" w:hAnsi="Times New Roman" w:cs="Times New Roman"/>
          <w:b/>
          <w:caps/>
          <w:kern w:val="0"/>
          <w:sz w:val="24"/>
          <w:szCs w:val="24"/>
          <w14:ligatures w14:val="none"/>
        </w:rPr>
        <w:t>Zarasų rajono savivaldybės vietinės reikšmės kelių ir gatvių barstymas smėlio-druskos mišiniu paslauga</w:t>
      </w:r>
    </w:p>
    <w:bookmarkEnd w:id="0"/>
    <w:p w14:paraId="73B619AB" w14:textId="77777777" w:rsidR="009E2591" w:rsidRPr="009E2591" w:rsidRDefault="009E2591" w:rsidP="009E2591">
      <w:pPr>
        <w:keepNext/>
        <w:keepLines/>
        <w:spacing w:after="0" w:line="240" w:lineRule="auto"/>
        <w:ind w:right="20"/>
        <w:jc w:val="center"/>
        <w:rPr>
          <w:rFonts w:ascii="Times New Roman" w:eastAsia="Times New Roman" w:hAnsi="Times New Roman" w:cs="Times New Roman"/>
          <w:b/>
          <w:kern w:val="0"/>
          <w:sz w:val="24"/>
          <w:szCs w:val="24"/>
          <w14:ligatures w14:val="none"/>
        </w:rPr>
      </w:pPr>
      <w:r w:rsidRPr="009E2591">
        <w:rPr>
          <w:rFonts w:ascii="Times New Roman" w:eastAsia="Times New Roman" w:hAnsi="Times New Roman" w:cs="Times New Roman"/>
          <w:b/>
          <w:kern w:val="0"/>
          <w:sz w:val="24"/>
          <w:szCs w:val="24"/>
          <w14:ligatures w14:val="none"/>
        </w:rPr>
        <w:t>TECHNINĖ SPECIFIKACIJA</w:t>
      </w:r>
    </w:p>
    <w:p w14:paraId="2C03A00C" w14:textId="77777777" w:rsidR="009E2591" w:rsidRPr="009E2591" w:rsidRDefault="009E2591" w:rsidP="009E2591">
      <w:pPr>
        <w:spacing w:after="0" w:line="240" w:lineRule="auto"/>
        <w:ind w:firstLine="851"/>
        <w:jc w:val="both"/>
        <w:rPr>
          <w:rFonts w:ascii="Times New Roman" w:eastAsia="Times New Roman" w:hAnsi="Times New Roman" w:cs="Times New Roman"/>
          <w:kern w:val="0"/>
          <w:sz w:val="24"/>
          <w:szCs w:val="24"/>
          <w14:ligatures w14:val="none"/>
        </w:rPr>
      </w:pPr>
    </w:p>
    <w:p w14:paraId="221FA7A1" w14:textId="77777777" w:rsidR="009E2591" w:rsidRPr="009E2591" w:rsidRDefault="009E2591" w:rsidP="009E2591">
      <w:pPr>
        <w:tabs>
          <w:tab w:val="left" w:pos="851"/>
          <w:tab w:val="left" w:pos="1134"/>
        </w:tabs>
        <w:spacing w:after="0" w:line="240" w:lineRule="auto"/>
        <w:ind w:firstLine="851"/>
        <w:jc w:val="both"/>
        <w:rPr>
          <w:rFonts w:ascii="Times New Roman" w:eastAsia="Times New Roman" w:hAnsi="Times New Roman" w:cs="Times New Roman"/>
          <w:kern w:val="0"/>
          <w:sz w:val="24"/>
          <w:szCs w:val="24"/>
          <w14:ligatures w14:val="none"/>
        </w:rPr>
      </w:pPr>
      <w:r w:rsidRPr="009E2591">
        <w:rPr>
          <w:rFonts w:ascii="Times New Roman" w:eastAsia="Calibri" w:hAnsi="Times New Roman" w:cs="Times New Roman"/>
          <w:color w:val="000000"/>
          <w:kern w:val="0"/>
          <w:sz w:val="24"/>
          <w:szCs w:val="24"/>
          <w14:ligatures w14:val="none"/>
        </w:rPr>
        <w:t>1.</w:t>
      </w:r>
      <w:r w:rsidRPr="009E2591">
        <w:rPr>
          <w:rFonts w:ascii="Times New Roman" w:eastAsia="Calibri" w:hAnsi="Times New Roman" w:cs="Times New Roman"/>
          <w:color w:val="000000"/>
          <w:kern w:val="0"/>
          <w:sz w:val="24"/>
          <w:szCs w:val="24"/>
          <w14:ligatures w14:val="none"/>
        </w:rPr>
        <w:tab/>
        <w:t>Perkamos Zarasų rajono savivaldybės vietinės reikšmės kelių ir gatvių barstymo paslaugos</w:t>
      </w:r>
      <w:r w:rsidRPr="009E2591">
        <w:rPr>
          <w:rFonts w:ascii="Times New Roman" w:eastAsia="Times New Roman" w:hAnsi="Times New Roman" w:cs="Times New Roman"/>
          <w:kern w:val="0"/>
          <w:sz w:val="24"/>
          <w:szCs w:val="24"/>
          <w14:ligatures w14:val="none"/>
        </w:rPr>
        <w:t xml:space="preserve"> Zarasų, Dusetų, Salako, Imbrado, Turmanto </w:t>
      </w:r>
      <w:r w:rsidRPr="009E2591">
        <w:rPr>
          <w:rFonts w:ascii="Times New Roman" w:eastAsia="Times New Roman" w:hAnsi="Times New Roman" w:cs="Times New Roman"/>
          <w:color w:val="000000"/>
          <w:kern w:val="0"/>
          <w:sz w:val="24"/>
          <w:szCs w:val="24"/>
          <w:shd w:val="clear" w:color="auto" w:fill="FFFFFF"/>
          <w14:ligatures w14:val="none"/>
        </w:rPr>
        <w:t>seniūnijose</w:t>
      </w:r>
      <w:r w:rsidRPr="009E2591">
        <w:rPr>
          <w:rFonts w:ascii="Times New Roman" w:eastAsia="Times New Roman" w:hAnsi="Times New Roman" w:cs="Times New Roman"/>
          <w:kern w:val="0"/>
          <w:sz w:val="24"/>
          <w:szCs w:val="24"/>
          <w14:ligatures w14:val="none"/>
        </w:rPr>
        <w:t xml:space="preserve">. </w:t>
      </w:r>
    </w:p>
    <w:p w14:paraId="336E98F7" w14:textId="77777777" w:rsidR="009E2591" w:rsidRPr="009E2591" w:rsidRDefault="009E2591" w:rsidP="009E2591">
      <w:pPr>
        <w:tabs>
          <w:tab w:val="left" w:pos="709"/>
          <w:tab w:val="left" w:pos="1134"/>
        </w:tabs>
        <w:spacing w:line="240" w:lineRule="auto"/>
        <w:ind w:left="426" w:firstLine="425"/>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2.</w:t>
      </w:r>
      <w:r w:rsidRPr="009E2591">
        <w:rPr>
          <w:rFonts w:ascii="Times New Roman" w:eastAsia="Calibri" w:hAnsi="Times New Roman" w:cs="Times New Roman"/>
          <w:color w:val="000000"/>
          <w:kern w:val="0"/>
          <w:sz w:val="24"/>
          <w:szCs w:val="24"/>
          <w14:ligatures w14:val="none"/>
        </w:rPr>
        <w:tab/>
        <w:t xml:space="preserve">Pirkimas į dalis neskaldomas. </w:t>
      </w:r>
    </w:p>
    <w:p w14:paraId="34EF0E87"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3.</w:t>
      </w:r>
      <w:r w:rsidRPr="009E2591">
        <w:rPr>
          <w:rFonts w:ascii="Times New Roman" w:eastAsia="Calibri" w:hAnsi="Times New Roman" w:cs="Times New Roman"/>
          <w:color w:val="000000"/>
          <w:kern w:val="0"/>
          <w:sz w:val="24"/>
          <w:szCs w:val="24"/>
          <w14:ligatures w14:val="none"/>
        </w:rPr>
        <w:tab/>
        <w:t>Paslaugų atlikimo vieta: Zarasų rajono savivaldybės teritorija.</w:t>
      </w:r>
    </w:p>
    <w:p w14:paraId="520D1FDE"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4.</w:t>
      </w:r>
      <w:r w:rsidRPr="009E2591">
        <w:rPr>
          <w:rFonts w:ascii="Times New Roman" w:eastAsia="Calibri" w:hAnsi="Times New Roman" w:cs="Times New Roman"/>
          <w:color w:val="000000"/>
          <w:kern w:val="0"/>
          <w:sz w:val="24"/>
          <w:szCs w:val="24"/>
          <w14:ligatures w14:val="none"/>
        </w:rPr>
        <w:tab/>
        <w:t xml:space="preserve">Konkursą laimėjęs paslaugų tiekėjas visas perkamas paslaugas atlieka tik perkančiosios organizacijos įgaliotiesiems asmenims (rajono Savivaldybės administracijos vadovams, Statybos ir infrastruktūros skyriaus specialistams, rajono Savivaldybės seniūnijų seniūnams) pateikus užsakymą. </w:t>
      </w:r>
    </w:p>
    <w:p w14:paraId="5C8C64C8"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4.1. Užsakymas teikiamas telefonu ir ne vėliau, kaip per 2 valandas (darbo dienomis) patvirtinamas elektroniniu laišku, o užsakymai teikti nedarbo ar švenčių dienomis elektroniniu laišku patvirtinami ne vėliau kaip iki 10 val. pirmą darbo dieną.</w:t>
      </w:r>
    </w:p>
    <w:p w14:paraId="11034465"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4.2. Konkrečią užduotį konkursą laimėjusios įmonės nurodytam atstovui pateikia seniūnai arba jų įgalioti seniūnijų darbuotojai.</w:t>
      </w:r>
    </w:p>
    <w:p w14:paraId="45639435"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5.</w:t>
      </w:r>
      <w:r w:rsidRPr="009E2591">
        <w:rPr>
          <w:rFonts w:ascii="Times New Roman" w:eastAsia="Calibri" w:hAnsi="Times New Roman" w:cs="Times New Roman"/>
          <w:color w:val="000000"/>
          <w:kern w:val="0"/>
          <w:sz w:val="24"/>
          <w:szCs w:val="24"/>
          <w14:ligatures w14:val="none"/>
        </w:rPr>
        <w:tab/>
        <w:t xml:space="preserve">Paslaugų atlikimas įforminamas taip: </w:t>
      </w:r>
    </w:p>
    <w:p w14:paraId="183993F7"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Seniūnai priima atliktas paslaugas ir jas užfiksuoja nustatytos formos žurnaluose (sutarties 4 priedas) bei statybos mašinų ir mechanizmų kelionės lapuose. Ataskaitinio mėnesio pabaigoje seniūnai pasirašo paslaugų tiekėjo pateiktus atliktų paslaugų aktus (forma F-2), kuriuos paslaugų tiekėjas kartu su pažymomis (forma F-3) pateikia Savivaldybės administracijos Statybos ir infrastruktūros skyriui. PVM sąskaitos faktūros turi būti teikiamos naudojantis informacinės sistemos „SABIS“ priemonėmis</w:t>
      </w:r>
    </w:p>
    <w:p w14:paraId="73EE34FB" w14:textId="77777777" w:rsidR="009E2591" w:rsidRPr="009E2591" w:rsidRDefault="009E2591" w:rsidP="009E2591">
      <w:pPr>
        <w:tabs>
          <w:tab w:val="left" w:pos="709"/>
          <w:tab w:val="left" w:pos="1134"/>
        </w:tabs>
        <w:spacing w:line="240" w:lineRule="auto"/>
        <w:ind w:left="426" w:firstLine="425"/>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6.</w:t>
      </w:r>
      <w:r w:rsidRPr="009E2591">
        <w:rPr>
          <w:rFonts w:ascii="Times New Roman" w:eastAsia="Calibri" w:hAnsi="Times New Roman" w:cs="Times New Roman"/>
          <w:color w:val="000000"/>
          <w:kern w:val="0"/>
          <w:sz w:val="24"/>
          <w:szCs w:val="24"/>
          <w14:ligatures w14:val="none"/>
        </w:rPr>
        <w:tab/>
        <w:t>Užsakytų paslaugų atlikimas turi būti pradėtas:</w:t>
      </w:r>
    </w:p>
    <w:p w14:paraId="1473819D" w14:textId="77777777" w:rsidR="009E2591" w:rsidRPr="009E2591" w:rsidRDefault="009E2591" w:rsidP="009E2591">
      <w:pPr>
        <w:tabs>
          <w:tab w:val="left" w:pos="709"/>
          <w:tab w:val="left" w:pos="1134"/>
          <w:tab w:val="left" w:pos="1276"/>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6.1.</w:t>
      </w:r>
      <w:r w:rsidRPr="009E2591">
        <w:rPr>
          <w:rFonts w:ascii="Times New Roman" w:eastAsia="Calibri" w:hAnsi="Times New Roman" w:cs="Times New Roman"/>
          <w:color w:val="000000"/>
          <w:kern w:val="0"/>
          <w:sz w:val="24"/>
          <w:szCs w:val="24"/>
          <w14:ligatures w14:val="none"/>
        </w:rPr>
        <w:tab/>
        <w:t xml:space="preserve">barstymo smėlio ir druskos mišiniu paslaugos pradedamos teikti tą pačią dieną ne vėliau kaip per 2 val. nuo užsakymo pateikimo, nepriklausomai nuo užsakymo pateikimo laiko. </w:t>
      </w:r>
    </w:p>
    <w:p w14:paraId="2E402466" w14:textId="77777777" w:rsidR="009E2591" w:rsidRPr="009E2591" w:rsidRDefault="009E2591" w:rsidP="009E2591">
      <w:pPr>
        <w:tabs>
          <w:tab w:val="left" w:pos="709"/>
          <w:tab w:val="left" w:pos="1276"/>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6.2.</w:t>
      </w:r>
      <w:r w:rsidRPr="009E2591">
        <w:rPr>
          <w:rFonts w:ascii="Times New Roman" w:eastAsia="Calibri" w:hAnsi="Times New Roman" w:cs="Times New Roman"/>
          <w:color w:val="000000"/>
          <w:kern w:val="0"/>
          <w:sz w:val="24"/>
          <w:szCs w:val="24"/>
          <w14:ligatures w14:val="none"/>
        </w:rPr>
        <w:tab/>
        <w:t xml:space="preserve">esant poreikiui ir pateikus užsakymą paslaugos privalo būti teikiamos  savaitgaliais ir švenčių (nedarbo) dienomis. </w:t>
      </w:r>
    </w:p>
    <w:p w14:paraId="6DC13804"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7.</w:t>
      </w:r>
      <w:r w:rsidRPr="009E2591">
        <w:rPr>
          <w:rFonts w:ascii="Times New Roman" w:eastAsia="Times New Roman" w:hAnsi="Times New Roman" w:cs="Times New Roman"/>
          <w:kern w:val="0"/>
          <w:sz w:val="24"/>
          <w:szCs w:val="24"/>
          <w:lang w:eastAsia="lt-LT"/>
          <w14:ligatures w14:val="none"/>
        </w:rPr>
        <w:t xml:space="preserve"> </w:t>
      </w:r>
      <w:r w:rsidRPr="009E2591">
        <w:rPr>
          <w:rFonts w:ascii="Times New Roman" w:eastAsia="Calibri" w:hAnsi="Times New Roman" w:cs="Times New Roman"/>
          <w:color w:val="000000"/>
          <w:kern w:val="0"/>
          <w:sz w:val="24"/>
          <w:szCs w:val="24"/>
          <w14:ligatures w14:val="none"/>
        </w:rPr>
        <w:t>Kelių ir gatvių barstymui turi būti naudojamas smėlio ir druskos mišinys, kuriame druskos kiekis sudaro nuo 10</w:t>
      </w:r>
      <w:r w:rsidRPr="009E2591">
        <w:rPr>
          <w:rFonts w:ascii="Times New Roman" w:eastAsia="Calibri" w:hAnsi="Times New Roman" w:cs="Times New Roman"/>
          <w:b/>
          <w:bCs/>
          <w:color w:val="000000"/>
          <w:kern w:val="0"/>
          <w:sz w:val="24"/>
          <w:szCs w:val="24"/>
          <w14:ligatures w14:val="none"/>
        </w:rPr>
        <w:t xml:space="preserve"> iki 20 proc.</w:t>
      </w:r>
      <w:r w:rsidRPr="009E2591">
        <w:rPr>
          <w:rFonts w:ascii="Times New Roman" w:eastAsia="Calibri" w:hAnsi="Times New Roman" w:cs="Times New Roman"/>
          <w:color w:val="000000"/>
          <w:kern w:val="0"/>
          <w:sz w:val="24"/>
          <w:szCs w:val="24"/>
          <w14:ligatures w14:val="none"/>
        </w:rPr>
        <w:t xml:space="preserve"> mišinio masės, o smėlio – nuo </w:t>
      </w:r>
      <w:r w:rsidRPr="009E2591">
        <w:rPr>
          <w:rFonts w:ascii="Times New Roman" w:eastAsia="Calibri" w:hAnsi="Times New Roman" w:cs="Times New Roman"/>
          <w:b/>
          <w:bCs/>
          <w:color w:val="000000"/>
          <w:kern w:val="0"/>
          <w:sz w:val="24"/>
          <w:szCs w:val="24"/>
          <w14:ligatures w14:val="none"/>
        </w:rPr>
        <w:t>80 iki 95 proc.</w:t>
      </w:r>
      <w:r w:rsidRPr="009E2591">
        <w:rPr>
          <w:rFonts w:ascii="Times New Roman" w:eastAsia="Calibri" w:hAnsi="Times New Roman" w:cs="Times New Roman"/>
          <w:color w:val="000000"/>
          <w:kern w:val="0"/>
          <w:sz w:val="24"/>
          <w:szCs w:val="24"/>
          <w14:ligatures w14:val="none"/>
        </w:rPr>
        <w:t xml:space="preserve"> Mišinio sudėtį Paslaugų Tiekėjas parenka atsižvelgdamas į meteorologines sąlygas, oro temperatūrą, kelio dangos būklę ir slidumo intensyvumą, siekdamas užtikrinti saugias eismo sąlygas.</w:t>
      </w:r>
    </w:p>
    <w:p w14:paraId="288EDEED"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 xml:space="preserve">7.1.Smėlio ir druskos mišinio išbarstymo norma nustatoma pagal faktines meteorologines sąlygas ir kelio dangos būklę. Vienkartinio barstymo metu rekomenduojama išbarstyti nuo </w:t>
      </w:r>
      <w:r w:rsidRPr="009E2591">
        <w:rPr>
          <w:rFonts w:ascii="Times New Roman" w:eastAsia="Calibri" w:hAnsi="Times New Roman" w:cs="Times New Roman"/>
          <w:b/>
          <w:bCs/>
          <w:color w:val="000000"/>
          <w:kern w:val="0"/>
          <w:sz w:val="24"/>
          <w:szCs w:val="24"/>
          <w14:ligatures w14:val="none"/>
        </w:rPr>
        <w:t>60 iki 100 g/m²</w:t>
      </w:r>
      <w:r w:rsidRPr="009E2591">
        <w:rPr>
          <w:rFonts w:ascii="Times New Roman" w:eastAsia="Calibri" w:hAnsi="Times New Roman" w:cs="Times New Roman"/>
          <w:color w:val="000000"/>
          <w:kern w:val="0"/>
          <w:sz w:val="24"/>
          <w:szCs w:val="24"/>
          <w14:ligatures w14:val="none"/>
        </w:rPr>
        <w:t xml:space="preserve"> mišinio. Esant intensyviam apledėjimui, lijundrai ar kitoms sudėtingoms meteorologinėms sąlygoms, gali būti naudojamas didesnis mišinio kiekis.</w:t>
      </w:r>
    </w:p>
    <w:p w14:paraId="0C0AEC1D" w14:textId="77777777" w:rsidR="009E2591" w:rsidRPr="009E2591" w:rsidRDefault="009E2591" w:rsidP="009E2591">
      <w:pPr>
        <w:tabs>
          <w:tab w:val="left" w:pos="709"/>
          <w:tab w:val="left" w:pos="1134"/>
        </w:tabs>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7.2.  Paslaugų Tiekėjas atsako už naudojamo smėlio ir druskos mišinio kokybę, tinkamą laikymą ir paruošimą. Naudojamas smėlis turi atitikti statybiniam smėliui keliamus reikalavimus, būti sausas, birus, be molio, organinių priemaišų ir stambių akmenų tinkamas mechanizuotam barstymui. Naudojama techninė natrio chlorido (NaCl) druska turi būti tinkama kelių priežiūrai žiemos metu.</w:t>
      </w:r>
    </w:p>
    <w:p w14:paraId="1A10C8FD" w14:textId="77777777" w:rsidR="009E2591" w:rsidRPr="009E2591" w:rsidRDefault="009E2591" w:rsidP="009E2591">
      <w:pPr>
        <w:tabs>
          <w:tab w:val="left" w:pos="709"/>
          <w:tab w:val="left" w:pos="1276"/>
        </w:tabs>
        <w:spacing w:after="0"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8.</w:t>
      </w:r>
      <w:r w:rsidRPr="009E2591">
        <w:rPr>
          <w:rFonts w:ascii="Times New Roman" w:eastAsia="Calibri" w:hAnsi="Times New Roman" w:cs="Times New Roman"/>
          <w:color w:val="000000"/>
          <w:kern w:val="0"/>
          <w:sz w:val="24"/>
          <w:szCs w:val="24"/>
          <w14:ligatures w14:val="none"/>
        </w:rPr>
        <w:tab/>
        <w:t>Paslaugų Tiekėjas privalo turėti dispečerinę tarnybą arba kontaktinį asmenį perkančiosios organizacijos užsakymams priimti, registruoti ir nukreipti paslaugoms atlikti reikalingus mechanizmus į atitinkamas seniūnijas. Dispečerinės tarnybos arba kontaktinio asmens telefonų numeriai nurodomi šių konkurso sąlygų 1 priede pateiktoje tiekėjo pasiūlymo formoje.</w:t>
      </w:r>
    </w:p>
    <w:p w14:paraId="10FB4B15" w14:textId="77777777" w:rsidR="009E2591" w:rsidRPr="009E2591" w:rsidRDefault="009E2591" w:rsidP="009E2591">
      <w:pPr>
        <w:keepNext/>
        <w:spacing w:after="0" w:line="240" w:lineRule="auto"/>
        <w:ind w:firstLine="851"/>
        <w:jc w:val="both"/>
        <w:outlineLvl w:val="2"/>
        <w:rPr>
          <w:rFonts w:ascii="Times New Roman" w:eastAsia="Times New Roman" w:hAnsi="Times New Roman" w:cs="Times New Roman"/>
          <w:kern w:val="0"/>
          <w:sz w:val="24"/>
          <w:szCs w:val="20"/>
          <w14:ligatures w14:val="none"/>
        </w:rPr>
      </w:pPr>
      <w:r w:rsidRPr="009E2591">
        <w:rPr>
          <w:rFonts w:ascii="Times New Roman" w:eastAsia="Times New Roman" w:hAnsi="Times New Roman" w:cs="Times New Roman"/>
          <w:kern w:val="0"/>
          <w:sz w:val="24"/>
          <w:szCs w:val="20"/>
          <w14:ligatures w14:val="none"/>
        </w:rPr>
        <w:t xml:space="preserve">9. Teikdamas pasiūlymą, Paslaugų Tiekėjas privalo turėti nuosavybės, nuomos, panaudos ar kitu teisėtu pagrindu valdomas techniškai tvarkingas transporto priemones, pritaikytas smėlio–druskos mišinio barstymui. Paslaugų Tiekėjas privalo disponuoti ne mažiau kaip </w:t>
      </w:r>
      <w:r w:rsidRPr="009E2591">
        <w:rPr>
          <w:rFonts w:ascii="Times New Roman" w:eastAsia="Times New Roman" w:hAnsi="Times New Roman" w:cs="Times New Roman"/>
          <w:b/>
          <w:kern w:val="0"/>
          <w:sz w:val="24"/>
          <w:szCs w:val="20"/>
          <w14:ligatures w14:val="none"/>
        </w:rPr>
        <w:t>3 (trimis)</w:t>
      </w:r>
      <w:r w:rsidRPr="009E2591">
        <w:rPr>
          <w:rFonts w:ascii="Times New Roman" w:eastAsia="Times New Roman" w:hAnsi="Times New Roman" w:cs="Times New Roman"/>
          <w:kern w:val="0"/>
          <w:sz w:val="24"/>
          <w:szCs w:val="20"/>
          <w14:ligatures w14:val="none"/>
        </w:rPr>
        <w:t xml:space="preserve"> transporto priemonėmis su barstymo įranga.</w:t>
      </w:r>
    </w:p>
    <w:p w14:paraId="137C2ED0" w14:textId="77777777" w:rsidR="009E2591" w:rsidRPr="009E2591" w:rsidRDefault="009E2591" w:rsidP="009E2591">
      <w:pPr>
        <w:tabs>
          <w:tab w:val="left" w:pos="709"/>
        </w:tabs>
        <w:spacing w:after="0"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 xml:space="preserve">10. Perkančioji organizacija neturi tikslios informacijos apie galutinį paslaugų poreikį, todėl paslaugų pirkimas vykdomas ir paslaugų sutartis su konkurso laimėtoju sudaroma vadovaujantis </w:t>
      </w:r>
      <w:r w:rsidRPr="009E2591">
        <w:rPr>
          <w:rFonts w:ascii="Times New Roman" w:eastAsia="Calibri" w:hAnsi="Times New Roman" w:cs="Times New Roman"/>
          <w:color w:val="000000"/>
          <w:kern w:val="0"/>
          <w:sz w:val="24"/>
          <w:szCs w:val="24"/>
          <w14:ligatures w14:val="none"/>
        </w:rPr>
        <w:lastRenderedPageBreak/>
        <w:t>Viešųjų pirkimų tarnybos direktoriaus patvirtintoje Viešojo pirkimo–pardavimo sutarčių kainos ir kainodaros taisyklių nustatymo metodikos aktualioje redakcijoje aprašytais fiksuoto įkainio nustatymo principais.</w:t>
      </w:r>
    </w:p>
    <w:p w14:paraId="1E1C8E4C"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11. Šių paslaugų administravimą vykdo seniūnai. Jie nustato paslaugų vykdymo būtinumą, periodiškumą, eiliškumą ir pasirašo atliktų paslaugų priėmimo aktus bei atliktų paslaugų apskaitos žurnalus. Atliktų darbų aktuose ir apskaitos žurnaluose fiksuojami darbų kiekiai su kelių (gatvių) pavadinimais.</w:t>
      </w:r>
    </w:p>
    <w:p w14:paraId="488BBDF2"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 xml:space="preserve">12. </w:t>
      </w:r>
      <w:r w:rsidRPr="009E2591">
        <w:rPr>
          <w:rFonts w:ascii="Times New Roman" w:eastAsia="Calibri" w:hAnsi="Times New Roman" w:cs="Times New Roman"/>
          <w:b/>
          <w:bCs/>
          <w:color w:val="000000"/>
          <w:kern w:val="0"/>
          <w:sz w:val="24"/>
          <w:szCs w:val="24"/>
          <w14:ligatures w14:val="none"/>
        </w:rPr>
        <w:t>Preliminarus</w:t>
      </w:r>
      <w:r w:rsidRPr="009E2591">
        <w:rPr>
          <w:rFonts w:ascii="Times New Roman" w:eastAsia="Calibri" w:hAnsi="Times New Roman" w:cs="Times New Roman"/>
          <w:color w:val="000000"/>
          <w:kern w:val="0"/>
          <w:sz w:val="24"/>
          <w:szCs w:val="24"/>
          <w14:ligatures w14:val="none"/>
        </w:rPr>
        <w:t xml:space="preserve"> kelių ir gatvių važiuojamosios dalies barstymo smėlio ir druskos mišiniu metinis poreikis seniūnijose yra: </w:t>
      </w:r>
    </w:p>
    <w:p w14:paraId="3402B991" w14:textId="77777777" w:rsidR="009E2591" w:rsidRPr="009E2591" w:rsidRDefault="009E2591" w:rsidP="009E2591">
      <w:pPr>
        <w:spacing w:line="240" w:lineRule="auto"/>
        <w:ind w:left="426" w:firstLine="425"/>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12.1. Zarasų seniūnijoje – 150 000 m²;</w:t>
      </w:r>
    </w:p>
    <w:p w14:paraId="6795C28B" w14:textId="77777777" w:rsidR="009E2591" w:rsidRPr="009E2591" w:rsidRDefault="009E2591" w:rsidP="009E2591">
      <w:pPr>
        <w:spacing w:line="240" w:lineRule="auto"/>
        <w:ind w:left="426" w:firstLine="425"/>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12.2. Imbrado seniūnijoje – 80 000 m²;</w:t>
      </w:r>
    </w:p>
    <w:p w14:paraId="77554AA6"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12.3. Turmanto seniūnijoje – 80 000 m²;</w:t>
      </w:r>
    </w:p>
    <w:p w14:paraId="1E1DC1AF"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12.4. Dusetų seniūnijoje – 100 000 m²;</w:t>
      </w:r>
    </w:p>
    <w:p w14:paraId="769C2851"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12.5. Salako seniūnijoje – 100 000 m².</w:t>
      </w:r>
    </w:p>
    <w:p w14:paraId="5FC3B225"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13.</w:t>
      </w:r>
      <w:r w:rsidRPr="009E2591">
        <w:rPr>
          <w:rFonts w:ascii="Times New Roman" w:eastAsia="Times New Roman" w:hAnsi="Times New Roman" w:cs="Times New Roman"/>
          <w:kern w:val="0"/>
          <w:sz w:val="24"/>
          <w:szCs w:val="20"/>
          <w14:ligatures w14:val="none"/>
        </w:rPr>
        <w:t xml:space="preserve"> </w:t>
      </w:r>
      <w:r w:rsidRPr="009E2591">
        <w:rPr>
          <w:rFonts w:ascii="Times New Roman" w:eastAsia="Calibri" w:hAnsi="Times New Roman" w:cs="Times New Roman"/>
          <w:color w:val="000000"/>
          <w:kern w:val="0"/>
          <w:sz w:val="24"/>
          <w:szCs w:val="24"/>
          <w14:ligatures w14:val="none"/>
        </w:rPr>
        <w:t>Perkamų paslaugų preliminarus poreikis gali kisti vertinant kiekio pokytį (didėti arba mažėti) iki 30 % .</w:t>
      </w:r>
    </w:p>
    <w:p w14:paraId="7196260E" w14:textId="77777777" w:rsidR="009E2591" w:rsidRPr="009E2591" w:rsidRDefault="009E2591" w:rsidP="009E2591">
      <w:pPr>
        <w:spacing w:line="240" w:lineRule="auto"/>
        <w:ind w:firstLine="851"/>
        <w:contextualSpacing/>
        <w:jc w:val="both"/>
        <w:rPr>
          <w:rFonts w:ascii="Times New Roman" w:eastAsia="Calibri" w:hAnsi="Times New Roman" w:cs="Times New Roman"/>
          <w:color w:val="000000"/>
          <w:kern w:val="0"/>
          <w:sz w:val="24"/>
          <w:szCs w:val="24"/>
          <w14:ligatures w14:val="none"/>
        </w:rPr>
      </w:pPr>
      <w:r w:rsidRPr="009E2591">
        <w:rPr>
          <w:rFonts w:ascii="Times New Roman" w:eastAsia="Calibri" w:hAnsi="Times New Roman" w:cs="Times New Roman"/>
          <w:color w:val="000000"/>
          <w:kern w:val="0"/>
          <w:sz w:val="24"/>
          <w:szCs w:val="24"/>
          <w14:ligatures w14:val="none"/>
        </w:rPr>
        <w:t xml:space="preserve">14. Perkančioji organizacija paslaugą užsakys tik esant poreikiui, kai dėl nepalankių meteorologinių sąlygų susidaro pavojingos eismo sąlygos (pvz., plikšala, lijundra, apledėjusi kelio danga). Paslauga paprastai bus taikoma ne visame kelio ar gatvės ruože, o tik pavojingiausiose vietose, tokiose kaip stačios įkalnės ir nuokalnės, pavojingi posūkiai, sankryžos, tiltai, viadukai ir kituose eismo saugumo požiūriu rizikinguose ruožuose. Konkretų barstytinų kelių ar gatvių ruožų sąrašą kiekvienu atveju nustato Perkančiosios organizacijos įgaliotas asmuo (seniūnijos seniūnai arba jų  įgalioti seniūnijos darbuotojai). </w:t>
      </w:r>
    </w:p>
    <w:p w14:paraId="5073BDDE" w14:textId="0EB0B535" w:rsidR="000D484B" w:rsidRDefault="009E2591" w:rsidP="009E2591">
      <w:pPr>
        <w:spacing w:line="240" w:lineRule="auto"/>
        <w:contextualSpacing/>
        <w:jc w:val="center"/>
      </w:pPr>
      <w:r w:rsidRPr="009E2591">
        <w:rPr>
          <w:rFonts w:ascii="Times New Roman" w:eastAsia="Calibri" w:hAnsi="Times New Roman" w:cs="Times New Roman"/>
          <w:color w:val="000000"/>
          <w:kern w:val="0"/>
          <w:sz w:val="24"/>
          <w:szCs w:val="24"/>
          <w14:ligatures w14:val="none"/>
        </w:rPr>
        <w:t>________</w:t>
      </w:r>
    </w:p>
    <w:sectPr w:rsidR="000D484B">
      <w:headerReference w:type="first" r:id="rId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7352" w14:textId="77777777" w:rsidR="009E2591" w:rsidRDefault="009E259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E4"/>
    <w:rsid w:val="000D484B"/>
    <w:rsid w:val="00185024"/>
    <w:rsid w:val="004771E4"/>
    <w:rsid w:val="009E2591"/>
    <w:rsid w:val="00E27420"/>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A10F"/>
  <w15:chartTrackingRefBased/>
  <w15:docId w15:val="{162FD4DC-ABD3-4EC0-8C0D-91915FB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77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77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771E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771E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771E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771E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71E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771E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71E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71E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771E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771E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771E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771E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771E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71E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771E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71E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77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71E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71E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71E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71E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71E4"/>
    <w:rPr>
      <w:i/>
      <w:iCs/>
      <w:color w:val="404040" w:themeColor="text1" w:themeTint="BF"/>
    </w:rPr>
  </w:style>
  <w:style w:type="paragraph" w:styleId="Sraopastraipa">
    <w:name w:val="List Paragraph"/>
    <w:basedOn w:val="prastasis"/>
    <w:uiPriority w:val="34"/>
    <w:qFormat/>
    <w:rsid w:val="004771E4"/>
    <w:pPr>
      <w:ind w:left="720"/>
      <w:contextualSpacing/>
    </w:pPr>
  </w:style>
  <w:style w:type="character" w:styleId="Rykuspabraukimas">
    <w:name w:val="Intense Emphasis"/>
    <w:basedOn w:val="Numatytasispastraiposriftas"/>
    <w:uiPriority w:val="21"/>
    <w:qFormat/>
    <w:rsid w:val="004771E4"/>
    <w:rPr>
      <w:i/>
      <w:iCs/>
      <w:color w:val="0F4761" w:themeColor="accent1" w:themeShade="BF"/>
    </w:rPr>
  </w:style>
  <w:style w:type="paragraph" w:styleId="Iskirtacitata">
    <w:name w:val="Intense Quote"/>
    <w:basedOn w:val="prastasis"/>
    <w:next w:val="prastasis"/>
    <w:link w:val="IskirtacitataDiagrama"/>
    <w:uiPriority w:val="30"/>
    <w:qFormat/>
    <w:rsid w:val="00477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771E4"/>
    <w:rPr>
      <w:i/>
      <w:iCs/>
      <w:color w:val="0F4761" w:themeColor="accent1" w:themeShade="BF"/>
    </w:rPr>
  </w:style>
  <w:style w:type="character" w:styleId="Rykinuoroda">
    <w:name w:val="Intense Reference"/>
    <w:basedOn w:val="Numatytasispastraiposriftas"/>
    <w:uiPriority w:val="32"/>
    <w:qFormat/>
    <w:rsid w:val="004771E4"/>
    <w:rPr>
      <w:b/>
      <w:bCs/>
      <w:smallCaps/>
      <w:color w:val="0F4761" w:themeColor="accent1" w:themeShade="BF"/>
      <w:spacing w:val="5"/>
    </w:rPr>
  </w:style>
  <w:style w:type="paragraph" w:styleId="Antrats">
    <w:name w:val="header"/>
    <w:basedOn w:val="prastasis"/>
    <w:link w:val="AntratsDiagrama"/>
    <w:uiPriority w:val="99"/>
    <w:semiHidden/>
    <w:unhideWhenUsed/>
    <w:rsid w:val="009E259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9E2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3465</Words>
  <Characters>1976</Characters>
  <Application>Microsoft Office Word</Application>
  <DocSecurity>0</DocSecurity>
  <Lines>16</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Zarasu Savivaldybe</dc:creator>
  <cp:keywords/>
  <dc:description/>
  <cp:lastModifiedBy>Zarasu Savivaldybe</cp:lastModifiedBy>
  <cp:revision>2</cp:revision>
  <dcterms:created xsi:type="dcterms:W3CDTF">2026-08-05T10:16:00Z</dcterms:created>
  <dcterms:modified xsi:type="dcterms:W3CDTF">2026-08-05T10:17:00Z</dcterms:modified>
</cp:coreProperties>
</file>