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938B" w14:textId="77777777" w:rsidR="00105CDF" w:rsidRPr="00395B65" w:rsidRDefault="00105CDF" w:rsidP="003B0BFB">
      <w:pPr>
        <w:spacing w:after="120" w:line="240" w:lineRule="auto"/>
        <w:contextualSpacing/>
        <w:jc w:val="center"/>
        <w:rPr>
          <w:rFonts w:ascii="Times New Roman" w:hAnsi="Times New Roman" w:cs="Times New Roman"/>
          <w:b/>
          <w:bCs/>
          <w:sz w:val="24"/>
          <w:szCs w:val="24"/>
        </w:rPr>
      </w:pPr>
      <w:r w:rsidRPr="00395B65">
        <w:rPr>
          <w:rFonts w:ascii="Times New Roman" w:hAnsi="Times New Roman" w:cs="Times New Roman"/>
          <w:b/>
          <w:bCs/>
          <w:sz w:val="24"/>
          <w:szCs w:val="24"/>
        </w:rPr>
        <w:t>Vilkaviškio rajono savivaldybės administracija</w:t>
      </w:r>
    </w:p>
    <w:p w14:paraId="5BDC2512" w14:textId="77777777" w:rsidR="00105CDF" w:rsidRPr="00395B65" w:rsidRDefault="00105CDF" w:rsidP="003B0BFB">
      <w:pPr>
        <w:spacing w:after="120" w:line="240" w:lineRule="auto"/>
        <w:contextualSpacing/>
        <w:jc w:val="center"/>
        <w:rPr>
          <w:rFonts w:ascii="Times New Roman" w:hAnsi="Times New Roman" w:cs="Times New Roman"/>
          <w:sz w:val="24"/>
          <w:szCs w:val="24"/>
        </w:rPr>
      </w:pPr>
      <w:r w:rsidRPr="00395B65">
        <w:rPr>
          <w:rFonts w:ascii="Times New Roman" w:hAnsi="Times New Roman" w:cs="Times New Roman"/>
          <w:sz w:val="24"/>
          <w:szCs w:val="24"/>
        </w:rPr>
        <w:t xml:space="preserve">S. Nėries g. 1, 70147 Vilkaviškis </w:t>
      </w:r>
    </w:p>
    <w:p w14:paraId="2786FAC2" w14:textId="77777777" w:rsidR="00105CDF" w:rsidRPr="00395B65" w:rsidRDefault="00105CDF" w:rsidP="003B0BFB">
      <w:pPr>
        <w:spacing w:after="120" w:line="240" w:lineRule="auto"/>
        <w:contextualSpacing/>
        <w:jc w:val="center"/>
        <w:rPr>
          <w:rFonts w:ascii="Times New Roman" w:hAnsi="Times New Roman" w:cs="Times New Roman"/>
          <w:sz w:val="24"/>
          <w:szCs w:val="24"/>
        </w:rPr>
      </w:pPr>
      <w:r w:rsidRPr="00395B65">
        <w:rPr>
          <w:rFonts w:ascii="Times New Roman" w:hAnsi="Times New Roman" w:cs="Times New Roman"/>
          <w:sz w:val="24"/>
          <w:szCs w:val="24"/>
        </w:rPr>
        <w:t>Juridinio asmens kodas 188774441</w:t>
      </w:r>
    </w:p>
    <w:p w14:paraId="42049575" w14:textId="77777777" w:rsidR="00105CDF" w:rsidRPr="00395B65" w:rsidRDefault="00105CDF" w:rsidP="003B0BFB">
      <w:pPr>
        <w:spacing w:line="240" w:lineRule="auto"/>
        <w:rPr>
          <w:rFonts w:ascii="Times New Roman" w:hAnsi="Times New Roman" w:cs="Times New Roman"/>
          <w:sz w:val="24"/>
          <w:szCs w:val="24"/>
        </w:rPr>
      </w:pPr>
    </w:p>
    <w:p w14:paraId="3A8F7B55" w14:textId="249EECBF" w:rsidR="00220755" w:rsidRPr="00395B65" w:rsidRDefault="007D3013" w:rsidP="003B0BFB">
      <w:pPr>
        <w:spacing w:line="240" w:lineRule="auto"/>
        <w:jc w:val="center"/>
        <w:rPr>
          <w:rFonts w:ascii="Times New Roman" w:hAnsi="Times New Roman" w:cs="Times New Roman"/>
          <w:b/>
          <w:bCs/>
          <w:sz w:val="24"/>
          <w:szCs w:val="24"/>
        </w:rPr>
      </w:pPr>
      <w:r w:rsidRPr="00395B65">
        <w:rPr>
          <w:rFonts w:ascii="Times New Roman" w:hAnsi="Times New Roman" w:cs="Times New Roman"/>
          <w:b/>
          <w:bCs/>
          <w:sz w:val="24"/>
          <w:szCs w:val="24"/>
        </w:rPr>
        <w:t>KVIETIMAS Į RINKOS KONSULTACIJĄ</w:t>
      </w:r>
    </w:p>
    <w:p w14:paraId="5C0D3539" w14:textId="39DBDBDA" w:rsidR="00105CDF" w:rsidRPr="00395B65" w:rsidRDefault="006D2CAF" w:rsidP="003B0BFB">
      <w:pPr>
        <w:spacing w:line="240" w:lineRule="auto"/>
        <w:jc w:val="center"/>
        <w:rPr>
          <w:rFonts w:ascii="Times New Roman" w:hAnsi="Times New Roman" w:cs="Times New Roman"/>
          <w:b/>
          <w:bCs/>
          <w:sz w:val="24"/>
          <w:szCs w:val="24"/>
        </w:rPr>
      </w:pPr>
      <w:r w:rsidRPr="00395B65">
        <w:rPr>
          <w:rFonts w:ascii="Times New Roman" w:hAnsi="Times New Roman" w:cs="Times New Roman"/>
          <w:b/>
          <w:bCs/>
          <w:sz w:val="24"/>
          <w:szCs w:val="24"/>
        </w:rPr>
        <w:t>dėl Vilkaviškio rajone esančių valstybinės ir vietinės reikšmės kelių ruožų paprastojo ir kapitalinio remonto darbų</w:t>
      </w:r>
    </w:p>
    <w:p w14:paraId="0CEA6F25" w14:textId="77777777" w:rsidR="00105CDF" w:rsidRPr="00395B65" w:rsidRDefault="00105CDF" w:rsidP="003B0BFB">
      <w:pPr>
        <w:spacing w:line="240" w:lineRule="auto"/>
        <w:rPr>
          <w:rFonts w:ascii="Times New Roman" w:hAnsi="Times New Roman" w:cs="Times New Roman"/>
          <w:sz w:val="24"/>
          <w:szCs w:val="24"/>
        </w:rPr>
      </w:pPr>
    </w:p>
    <w:p w14:paraId="67C7F484" w14:textId="69D216DB" w:rsidR="00105CDF" w:rsidRPr="00395B65" w:rsidRDefault="00105CDF" w:rsidP="003B0BFB">
      <w:pPr>
        <w:spacing w:after="120" w:line="240" w:lineRule="auto"/>
        <w:rPr>
          <w:rFonts w:ascii="Times New Roman" w:hAnsi="Times New Roman" w:cs="Times New Roman"/>
          <w:sz w:val="24"/>
          <w:szCs w:val="24"/>
        </w:rPr>
      </w:pPr>
      <w:r w:rsidRPr="00395B65">
        <w:rPr>
          <w:rFonts w:ascii="Times New Roman" w:hAnsi="Times New Roman" w:cs="Times New Roman"/>
          <w:sz w:val="24"/>
          <w:szCs w:val="24"/>
        </w:rPr>
        <w:t>Vilkaviškio rajono savivaldybės administracija</w:t>
      </w:r>
      <w:r w:rsidR="007D3013" w:rsidRPr="00395B65">
        <w:rPr>
          <w:rFonts w:ascii="Times New Roman" w:hAnsi="Times New Roman" w:cs="Times New Roman"/>
          <w:sz w:val="24"/>
          <w:szCs w:val="24"/>
        </w:rPr>
        <w:t xml:space="preserve"> (toliau – perkančioji organizacija)</w:t>
      </w:r>
      <w:r w:rsidRPr="00395B65">
        <w:rPr>
          <w:rFonts w:ascii="Times New Roman" w:hAnsi="Times New Roman" w:cs="Times New Roman"/>
          <w:sz w:val="24"/>
          <w:szCs w:val="24"/>
        </w:rPr>
        <w:t xml:space="preserve"> ketina įsigyti Vilkaviškio rajone esančių valstybinės ir vietinės reikšmės kelių ruožų paprastojo ir kapitalinio remonto darbus</w:t>
      </w:r>
      <w:r w:rsidR="002724D6" w:rsidRPr="00395B65">
        <w:rPr>
          <w:rFonts w:ascii="Times New Roman" w:hAnsi="Times New Roman" w:cs="Times New Roman"/>
          <w:sz w:val="24"/>
          <w:szCs w:val="24"/>
        </w:rPr>
        <w:t xml:space="preserve"> pagal </w:t>
      </w:r>
      <w:r w:rsidR="00961630" w:rsidRPr="00395B65">
        <w:rPr>
          <w:rFonts w:ascii="Times New Roman" w:hAnsi="Times New Roman" w:cs="Times New Roman"/>
          <w:sz w:val="24"/>
          <w:szCs w:val="24"/>
        </w:rPr>
        <w:t>parengtus techninius projektus</w:t>
      </w:r>
      <w:r w:rsidRPr="00395B65">
        <w:rPr>
          <w:rFonts w:ascii="Times New Roman" w:hAnsi="Times New Roman" w:cs="Times New Roman"/>
          <w:sz w:val="24"/>
          <w:szCs w:val="24"/>
        </w:rPr>
        <w:t>. Reikalavimai Pirkimo objektui nustatyti priede Nr. 1.</w:t>
      </w:r>
    </w:p>
    <w:p w14:paraId="1C4A0323" w14:textId="16F8359B" w:rsidR="00E37783" w:rsidRPr="00395B65" w:rsidRDefault="00CD0087" w:rsidP="003B0BFB">
      <w:pPr>
        <w:spacing w:after="120" w:line="240" w:lineRule="auto"/>
        <w:rPr>
          <w:rFonts w:ascii="Times New Roman" w:hAnsi="Times New Roman" w:cs="Times New Roman"/>
          <w:sz w:val="24"/>
          <w:szCs w:val="24"/>
        </w:rPr>
      </w:pPr>
      <w:r w:rsidRPr="00395B65">
        <w:rPr>
          <w:rFonts w:ascii="Times New Roman" w:hAnsi="Times New Roman" w:cs="Times New Roman"/>
          <w:sz w:val="24"/>
          <w:szCs w:val="24"/>
        </w:rPr>
        <w:t>Perkančioji organizacija planuoja taikyti atidėtą apmokėjimą už darbus. Mokėjimus planuojama išdėstyti per  96 mėn. laikotarpį, pradžią skaičiuojant nuo 24 mėn. po sutarties įsigaliojimo dienos. Išsimokėjimui už darbus būtų taikomos kintamos palūkanos - ne daugiau 6 proc. + 3 mėn. arba 6 mėn. EURIBOR. Įmokų mokėjimo būdas – Anuiteto.</w:t>
      </w:r>
    </w:p>
    <w:p w14:paraId="2E8DA1CD" w14:textId="77777777" w:rsidR="005476C1" w:rsidRPr="00395B65" w:rsidRDefault="005476C1" w:rsidP="003B0BFB">
      <w:pPr>
        <w:keepNext/>
        <w:widowControl w:val="0"/>
        <w:spacing w:after="120" w:line="240" w:lineRule="auto"/>
        <w:ind w:firstLine="567"/>
        <w:outlineLvl w:val="1"/>
        <w:rPr>
          <w:rFonts w:ascii="Times New Roman" w:eastAsia="Calibri" w:hAnsi="Times New Roman" w:cs="Times New Roman"/>
          <w:sz w:val="24"/>
          <w:szCs w:val="24"/>
        </w:rPr>
      </w:pPr>
      <w:r w:rsidRPr="00395B65">
        <w:rPr>
          <w:rFonts w:ascii="Times New Roman" w:hAnsi="Times New Roman" w:cs="Times New Roman"/>
          <w:b/>
          <w:sz w:val="24"/>
          <w:szCs w:val="24"/>
        </w:rPr>
        <w:t xml:space="preserve">Konsultacijos tikslas: </w:t>
      </w:r>
      <w:r w:rsidRPr="00395B65">
        <w:rPr>
          <w:rFonts w:ascii="Times New Roman" w:hAnsi="Times New Roman" w:cs="Times New Roman"/>
          <w:bCs/>
          <w:sz w:val="24"/>
          <w:szCs w:val="24"/>
        </w:rPr>
        <w:t>Tinkamai</w:t>
      </w:r>
      <w:r w:rsidRPr="00395B65">
        <w:rPr>
          <w:rFonts w:ascii="Times New Roman" w:hAnsi="Times New Roman" w:cs="Times New Roman"/>
          <w:b/>
          <w:sz w:val="24"/>
          <w:szCs w:val="24"/>
        </w:rPr>
        <w:t xml:space="preserve"> </w:t>
      </w:r>
      <w:r w:rsidRPr="00395B65">
        <w:rPr>
          <w:rFonts w:ascii="Times New Roman" w:hAnsi="Times New Roman" w:cs="Times New Roman"/>
          <w:sz w:val="24"/>
          <w:szCs w:val="24"/>
          <w:lang w:eastAsia="ar-SA"/>
        </w:rPr>
        <w:t>pasirengti viešajam Pirkimui.</w:t>
      </w:r>
      <w:r w:rsidRPr="00395B65">
        <w:rPr>
          <w:rFonts w:ascii="Times New Roman" w:eastAsia="Calibri" w:hAnsi="Times New Roman" w:cs="Times New Roman"/>
          <w:sz w:val="24"/>
          <w:szCs w:val="24"/>
        </w:rPr>
        <w:t xml:space="preserve"> </w:t>
      </w:r>
    </w:p>
    <w:p w14:paraId="0A84FF6E" w14:textId="75E93D0D" w:rsidR="005476C1" w:rsidRPr="00395B65" w:rsidRDefault="005476C1" w:rsidP="003B0BFB">
      <w:pPr>
        <w:spacing w:after="120" w:line="240" w:lineRule="auto"/>
        <w:ind w:firstLine="567"/>
        <w:rPr>
          <w:rFonts w:ascii="Times New Roman" w:eastAsia="Calibri" w:hAnsi="Times New Roman" w:cs="Times New Roman"/>
          <w:sz w:val="24"/>
          <w:szCs w:val="24"/>
        </w:rPr>
      </w:pPr>
      <w:r w:rsidRPr="00395B65">
        <w:rPr>
          <w:rFonts w:ascii="Times New Roman" w:eastAsia="Calibri" w:hAnsi="Times New Roman" w:cs="Times New Roman"/>
          <w:b/>
          <w:bCs/>
          <w:sz w:val="24"/>
          <w:szCs w:val="24"/>
        </w:rPr>
        <w:t>Konsultacijos būdas</w:t>
      </w:r>
      <w:r w:rsidRPr="00395B65">
        <w:rPr>
          <w:rFonts w:ascii="Times New Roman" w:eastAsia="Calibri" w:hAnsi="Times New Roman" w:cs="Times New Roman"/>
          <w:sz w:val="24"/>
          <w:szCs w:val="24"/>
        </w:rPr>
        <w:t xml:space="preserve">: rinkos konsultacija vykdoma Centrinės viešųjų pirkimų informacinės sistemos (toliau </w:t>
      </w:r>
      <w:r w:rsidRPr="00395B65">
        <w:rPr>
          <w:rFonts w:ascii="Times New Roman" w:hAnsi="Times New Roman" w:cs="Times New Roman"/>
          <w:bCs/>
          <w:kern w:val="24"/>
          <w:sz w:val="24"/>
          <w:szCs w:val="24"/>
        </w:rPr>
        <w:t xml:space="preserve">– </w:t>
      </w:r>
      <w:r w:rsidRPr="00395B65">
        <w:rPr>
          <w:rFonts w:ascii="Times New Roman" w:hAnsi="Times New Roman" w:cs="Times New Roman"/>
          <w:b/>
          <w:kern w:val="24"/>
          <w:sz w:val="24"/>
          <w:szCs w:val="24"/>
        </w:rPr>
        <w:t>CVP IS</w:t>
      </w:r>
      <w:r w:rsidRPr="00395B65">
        <w:rPr>
          <w:rFonts w:ascii="Times New Roman" w:hAnsi="Times New Roman" w:cs="Times New Roman"/>
          <w:bCs/>
          <w:kern w:val="24"/>
          <w:sz w:val="24"/>
          <w:szCs w:val="24"/>
        </w:rPr>
        <w:t xml:space="preserve">) priemonėmis. </w:t>
      </w:r>
      <w:r w:rsidRPr="00395B65">
        <w:rPr>
          <w:rFonts w:ascii="Times New Roman" w:eastAsia="Calibri" w:hAnsi="Times New Roman" w:cs="Times New Roman"/>
          <w:sz w:val="24"/>
          <w:szCs w:val="24"/>
        </w:rPr>
        <w:t xml:space="preserve">Kviečiame rinkos dalyvius susipažinti su skelbiamu techninės specifikacijos projektu ir CVP IS priemonėmis </w:t>
      </w:r>
      <w:r w:rsidRPr="00395B65">
        <w:rPr>
          <w:rFonts w:ascii="Times New Roman" w:eastAsia="Calibri" w:hAnsi="Times New Roman" w:cs="Times New Roman"/>
          <w:b/>
          <w:bCs/>
          <w:sz w:val="24"/>
          <w:szCs w:val="24"/>
          <w:highlight w:val="yellow"/>
        </w:rPr>
        <w:t>iki 202</w:t>
      </w:r>
      <w:r w:rsidR="0027722F">
        <w:rPr>
          <w:rFonts w:ascii="Times New Roman" w:eastAsia="Calibri" w:hAnsi="Times New Roman" w:cs="Times New Roman"/>
          <w:b/>
          <w:bCs/>
          <w:sz w:val="24"/>
          <w:szCs w:val="24"/>
          <w:highlight w:val="yellow"/>
        </w:rPr>
        <w:t>5</w:t>
      </w:r>
      <w:r w:rsidRPr="00395B65">
        <w:rPr>
          <w:rFonts w:ascii="Times New Roman" w:eastAsia="Calibri" w:hAnsi="Times New Roman" w:cs="Times New Roman"/>
          <w:b/>
          <w:bCs/>
          <w:sz w:val="24"/>
          <w:szCs w:val="24"/>
          <w:highlight w:val="yellow"/>
        </w:rPr>
        <w:t xml:space="preserve"> m. </w:t>
      </w:r>
      <w:r w:rsidR="006D2CAF">
        <w:rPr>
          <w:rFonts w:ascii="Times New Roman" w:eastAsia="Calibri" w:hAnsi="Times New Roman" w:cs="Times New Roman"/>
          <w:b/>
          <w:bCs/>
          <w:sz w:val="24"/>
          <w:szCs w:val="24"/>
          <w:highlight w:val="yellow"/>
        </w:rPr>
        <w:t>vasario 10</w:t>
      </w:r>
      <w:r w:rsidRPr="00395B65">
        <w:rPr>
          <w:rFonts w:ascii="Times New Roman" w:eastAsia="Calibri" w:hAnsi="Times New Roman" w:cs="Times New Roman"/>
          <w:b/>
          <w:bCs/>
          <w:sz w:val="24"/>
          <w:szCs w:val="24"/>
          <w:highlight w:val="yellow"/>
        </w:rPr>
        <w:t xml:space="preserve"> d. </w:t>
      </w:r>
      <w:r w:rsidR="006D2CAF">
        <w:rPr>
          <w:rFonts w:ascii="Times New Roman" w:eastAsia="Calibri" w:hAnsi="Times New Roman" w:cs="Times New Roman"/>
          <w:b/>
          <w:bCs/>
          <w:sz w:val="24"/>
          <w:szCs w:val="24"/>
          <w:highlight w:val="yellow"/>
        </w:rPr>
        <w:t>13</w:t>
      </w:r>
      <w:r w:rsidRPr="00395B65">
        <w:rPr>
          <w:rFonts w:ascii="Times New Roman" w:eastAsia="Calibri" w:hAnsi="Times New Roman" w:cs="Times New Roman"/>
          <w:b/>
          <w:bCs/>
          <w:sz w:val="24"/>
          <w:szCs w:val="24"/>
          <w:highlight w:val="yellow"/>
        </w:rPr>
        <w:t xml:space="preserve"> val. 00</w:t>
      </w:r>
      <w:r w:rsidRPr="00395B65">
        <w:rPr>
          <w:rFonts w:ascii="Times New Roman" w:eastAsia="Calibri" w:hAnsi="Times New Roman" w:cs="Times New Roman"/>
          <w:b/>
          <w:bCs/>
          <w:sz w:val="24"/>
          <w:szCs w:val="24"/>
        </w:rPr>
        <w:t xml:space="preserve"> min.</w:t>
      </w:r>
      <w:r w:rsidRPr="00395B65">
        <w:rPr>
          <w:rFonts w:ascii="Times New Roman" w:eastAsia="Calibri" w:hAnsi="Times New Roman" w:cs="Times New Roman"/>
          <w:sz w:val="24"/>
          <w:szCs w:val="24"/>
        </w:rPr>
        <w:t xml:space="preserve"> teikti pastabas, klausimus ir pasiūlymus bei pateikti atsakymus į pateiktus klausimus. </w:t>
      </w:r>
      <w:r w:rsidRPr="00395B65">
        <w:rPr>
          <w:rFonts w:ascii="Times New Roman" w:hAnsi="Times New Roman" w:cs="Times New Roman"/>
          <w:sz w:val="24"/>
          <w:szCs w:val="24"/>
        </w:rPr>
        <w:t>Klausimai, pastabos, siūlymai, gauti pasibaigus aukščiau nurodytam terminui, gali būti nenagrinėjami.</w:t>
      </w:r>
      <w:r w:rsidRPr="00395B65">
        <w:rPr>
          <w:rFonts w:ascii="Times New Roman" w:hAnsi="Times New Roman" w:cs="Times New Roman"/>
          <w:bCs/>
          <w:kern w:val="24"/>
          <w:sz w:val="24"/>
          <w:szCs w:val="24"/>
        </w:rPr>
        <w:t xml:space="preserve"> </w:t>
      </w:r>
      <w:r w:rsidRPr="00395B65">
        <w:rPr>
          <w:rFonts w:ascii="Times New Roman" w:eastAsia="Calibri" w:hAnsi="Times New Roman" w:cs="Times New Roman"/>
          <w:sz w:val="24"/>
          <w:szCs w:val="24"/>
        </w:rPr>
        <w:t>Susitikimai rengiami nebus.</w:t>
      </w:r>
    </w:p>
    <w:p w14:paraId="2B47DD27" w14:textId="77777777" w:rsidR="005476C1" w:rsidRPr="00395B65" w:rsidRDefault="005476C1" w:rsidP="003B0BFB">
      <w:pPr>
        <w:spacing w:after="120" w:line="240" w:lineRule="auto"/>
        <w:ind w:firstLine="567"/>
        <w:rPr>
          <w:rFonts w:ascii="Times New Roman" w:eastAsia="Calibri" w:hAnsi="Times New Roman" w:cs="Times New Roman"/>
          <w:sz w:val="24"/>
          <w:szCs w:val="24"/>
        </w:rPr>
      </w:pPr>
      <w:r w:rsidRPr="00395B65">
        <w:rPr>
          <w:rFonts w:ascii="Times New Roman" w:eastAsia="Calibri" w:hAnsi="Times New Roman" w:cs="Times New Roman"/>
          <w:sz w:val="24"/>
          <w:szCs w:val="24"/>
        </w:rPr>
        <w:t>Rinkos konsultacija nėra skelbimas apie Pirkimą ar išankstinis skelbimas apie Pirkimą, techninės specifikacijos projektas nėra galutinis Pirkimo dokumentas.</w:t>
      </w:r>
    </w:p>
    <w:p w14:paraId="7EFBF1DD" w14:textId="77777777" w:rsidR="005476C1" w:rsidRPr="00395B65" w:rsidRDefault="005476C1" w:rsidP="003B0BFB">
      <w:pPr>
        <w:pStyle w:val="Body2"/>
        <w:spacing w:after="120"/>
        <w:ind w:firstLine="567"/>
        <w:rPr>
          <w:rFonts w:cs="Times New Roman"/>
          <w:sz w:val="24"/>
          <w:szCs w:val="24"/>
          <w:lang w:val="lt-LT"/>
        </w:rPr>
      </w:pPr>
      <w:r w:rsidRPr="00395B65">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4267"/>
      </w:tblGrid>
      <w:tr w:rsidR="005476C1" w:rsidRPr="00395B65" w14:paraId="157A79E8" w14:textId="77777777" w:rsidTr="00723A1E">
        <w:trPr>
          <w:trHeight w:val="598"/>
          <w:tblHeader/>
        </w:trPr>
        <w:tc>
          <w:tcPr>
            <w:tcW w:w="2692" w:type="pct"/>
            <w:shd w:val="clear" w:color="auto" w:fill="auto"/>
            <w:vAlign w:val="center"/>
          </w:tcPr>
          <w:p w14:paraId="227A9D2E" w14:textId="77777777" w:rsidR="005476C1" w:rsidRPr="00395B65" w:rsidRDefault="005476C1" w:rsidP="003B0BFB">
            <w:pPr>
              <w:tabs>
                <w:tab w:val="left" w:pos="426"/>
              </w:tabs>
              <w:spacing w:line="240" w:lineRule="auto"/>
              <w:contextualSpacing/>
              <w:jc w:val="center"/>
              <w:rPr>
                <w:rFonts w:ascii="Times New Roman" w:eastAsia="Calibri" w:hAnsi="Times New Roman" w:cs="Times New Roman"/>
                <w:b/>
                <w:bCs/>
                <w:sz w:val="24"/>
                <w:szCs w:val="24"/>
              </w:rPr>
            </w:pPr>
            <w:r w:rsidRPr="00395B65">
              <w:rPr>
                <w:rFonts w:ascii="Times New Roman" w:hAnsi="Times New Roman" w:cs="Times New Roman"/>
                <w:b/>
                <w:bCs/>
                <w:color w:val="000000"/>
                <w:sz w:val="24"/>
                <w:szCs w:val="24"/>
              </w:rPr>
              <w:br w:type="page"/>
              <w:t>K</w:t>
            </w:r>
            <w:r w:rsidRPr="00395B65">
              <w:rPr>
                <w:rFonts w:ascii="Times New Roman" w:eastAsia="Calibri" w:hAnsi="Times New Roman" w:cs="Times New Roman"/>
                <w:b/>
                <w:bCs/>
                <w:sz w:val="24"/>
                <w:szCs w:val="24"/>
              </w:rPr>
              <w:t>LAUSIMAS</w:t>
            </w:r>
          </w:p>
        </w:tc>
        <w:tc>
          <w:tcPr>
            <w:tcW w:w="2308" w:type="pct"/>
            <w:shd w:val="clear" w:color="auto" w:fill="auto"/>
            <w:vAlign w:val="center"/>
          </w:tcPr>
          <w:p w14:paraId="54ECA4C8" w14:textId="77777777" w:rsidR="005476C1" w:rsidRPr="00395B65" w:rsidRDefault="005476C1" w:rsidP="003B0BFB">
            <w:pPr>
              <w:tabs>
                <w:tab w:val="left" w:pos="426"/>
              </w:tabs>
              <w:spacing w:line="240" w:lineRule="auto"/>
              <w:contextualSpacing/>
              <w:jc w:val="center"/>
              <w:rPr>
                <w:rFonts w:ascii="Times New Roman" w:eastAsia="Calibri" w:hAnsi="Times New Roman" w:cs="Times New Roman"/>
                <w:b/>
                <w:bCs/>
                <w:sz w:val="24"/>
                <w:szCs w:val="24"/>
              </w:rPr>
            </w:pPr>
            <w:r w:rsidRPr="00395B65">
              <w:rPr>
                <w:rFonts w:ascii="Times New Roman" w:eastAsia="Calibri" w:hAnsi="Times New Roman" w:cs="Times New Roman"/>
                <w:b/>
                <w:bCs/>
                <w:sz w:val="24"/>
                <w:szCs w:val="24"/>
              </w:rPr>
              <w:t>RINKOS KONSULTACIJOS DALYVIO ATSAKYMAS IR (AR) SIŪLYMAI</w:t>
            </w:r>
          </w:p>
        </w:tc>
      </w:tr>
      <w:tr w:rsidR="005476C1" w:rsidRPr="00395B65" w14:paraId="26869899" w14:textId="77777777" w:rsidTr="00723A1E">
        <w:trPr>
          <w:trHeight w:val="1215"/>
        </w:trPr>
        <w:tc>
          <w:tcPr>
            <w:tcW w:w="2692" w:type="pct"/>
            <w:shd w:val="clear" w:color="auto" w:fill="auto"/>
          </w:tcPr>
          <w:p w14:paraId="16A36651" w14:textId="0B172D9E" w:rsidR="005476C1" w:rsidRPr="00395B65" w:rsidRDefault="005476C1" w:rsidP="003B0BFB">
            <w:pPr>
              <w:numPr>
                <w:ilvl w:val="0"/>
                <w:numId w:val="1"/>
              </w:numPr>
              <w:spacing w:line="240" w:lineRule="auto"/>
              <w:jc w:val="left"/>
              <w:rPr>
                <w:rFonts w:ascii="Times New Roman" w:hAnsi="Times New Roman" w:cs="Times New Roman"/>
                <w:sz w:val="24"/>
                <w:szCs w:val="24"/>
              </w:rPr>
            </w:pPr>
            <w:r w:rsidRPr="00395B65">
              <w:rPr>
                <w:rFonts w:ascii="Times New Roman" w:hAnsi="Times New Roman" w:cs="Times New Roman"/>
                <w:sz w:val="24"/>
                <w:szCs w:val="24"/>
              </w:rPr>
              <w:t>Ar techninėje specifikacijoje nurodyta</w:t>
            </w:r>
            <w:r w:rsidR="00892BB8">
              <w:rPr>
                <w:rFonts w:ascii="Times New Roman" w:hAnsi="Times New Roman" w:cs="Times New Roman"/>
                <w:sz w:val="24"/>
                <w:szCs w:val="24"/>
              </w:rPr>
              <w:t xml:space="preserve">s darbų atlikimo terminas yra pakankamas? </w:t>
            </w:r>
            <w:r w:rsidR="00AD5932">
              <w:rPr>
                <w:rFonts w:ascii="Times New Roman" w:hAnsi="Times New Roman" w:cs="Times New Roman"/>
                <w:sz w:val="24"/>
                <w:szCs w:val="24"/>
              </w:rPr>
              <w:t>K</w:t>
            </w:r>
            <w:r w:rsidRPr="00395B65">
              <w:rPr>
                <w:rFonts w:ascii="Times New Roman" w:hAnsi="Times New Roman" w:cs="Times New Roman"/>
                <w:sz w:val="24"/>
                <w:szCs w:val="24"/>
              </w:rPr>
              <w:t xml:space="preserve">oks Jūsų manymu būtų </w:t>
            </w:r>
            <w:r w:rsidR="00AD5932">
              <w:rPr>
                <w:rFonts w:ascii="Times New Roman" w:hAnsi="Times New Roman" w:cs="Times New Roman"/>
                <w:sz w:val="24"/>
                <w:szCs w:val="24"/>
              </w:rPr>
              <w:t>optimalus kiekvieno objekto darbų atlikimo terminas?</w:t>
            </w:r>
          </w:p>
        </w:tc>
        <w:tc>
          <w:tcPr>
            <w:tcW w:w="2308" w:type="pct"/>
            <w:shd w:val="clear" w:color="auto" w:fill="auto"/>
          </w:tcPr>
          <w:p w14:paraId="1598EB46" w14:textId="77777777" w:rsidR="005476C1" w:rsidRPr="00395B65" w:rsidRDefault="005476C1" w:rsidP="003B0BFB">
            <w:pPr>
              <w:tabs>
                <w:tab w:val="left" w:pos="426"/>
              </w:tabs>
              <w:spacing w:line="240" w:lineRule="auto"/>
              <w:contextualSpacing/>
              <w:rPr>
                <w:rFonts w:ascii="Times New Roman" w:eastAsia="Calibri" w:hAnsi="Times New Roman" w:cs="Times New Roman"/>
                <w:sz w:val="24"/>
                <w:szCs w:val="24"/>
              </w:rPr>
            </w:pPr>
          </w:p>
        </w:tc>
      </w:tr>
      <w:tr w:rsidR="005476C1" w:rsidRPr="00395B65" w14:paraId="3207A2A7" w14:textId="77777777" w:rsidTr="00723A1E">
        <w:trPr>
          <w:trHeight w:val="486"/>
        </w:trPr>
        <w:tc>
          <w:tcPr>
            <w:tcW w:w="2692" w:type="pct"/>
            <w:shd w:val="clear" w:color="auto" w:fill="auto"/>
          </w:tcPr>
          <w:p w14:paraId="1498F9F4" w14:textId="1758FADC" w:rsidR="005476C1" w:rsidRPr="00395B65" w:rsidRDefault="00DC42E1" w:rsidP="003B0BFB">
            <w:pPr>
              <w:pStyle w:val="Sraopastraipa"/>
              <w:numPr>
                <w:ilvl w:val="0"/>
                <w:numId w:val="1"/>
              </w:numPr>
              <w:spacing w:line="240" w:lineRule="auto"/>
              <w:ind w:left="499" w:hanging="357"/>
              <w:jc w:val="left"/>
              <w:rPr>
                <w:rFonts w:ascii="Times New Roman" w:hAnsi="Times New Roman" w:cs="Times New Roman"/>
                <w:sz w:val="24"/>
                <w:szCs w:val="24"/>
              </w:rPr>
            </w:pPr>
            <w:r>
              <w:rPr>
                <w:rFonts w:ascii="Times New Roman" w:hAnsi="Times New Roman" w:cs="Times New Roman"/>
                <w:sz w:val="24"/>
                <w:szCs w:val="24"/>
              </w:rPr>
              <w:t xml:space="preserve">Ar dviejų objektų apjungimas į vieną </w:t>
            </w:r>
            <w:r w:rsidR="00BB03E4">
              <w:rPr>
                <w:rFonts w:ascii="Times New Roman" w:hAnsi="Times New Roman" w:cs="Times New Roman"/>
                <w:sz w:val="24"/>
                <w:szCs w:val="24"/>
              </w:rPr>
              <w:t>sumažina konkurenciją ir tiekėjų galimybes dalyvauti pirkime?</w:t>
            </w:r>
          </w:p>
        </w:tc>
        <w:tc>
          <w:tcPr>
            <w:tcW w:w="2308" w:type="pct"/>
            <w:shd w:val="clear" w:color="auto" w:fill="auto"/>
          </w:tcPr>
          <w:p w14:paraId="4BB9CD59" w14:textId="77777777" w:rsidR="005476C1" w:rsidRPr="00395B65" w:rsidRDefault="005476C1" w:rsidP="003B0BFB">
            <w:pPr>
              <w:tabs>
                <w:tab w:val="left" w:pos="426"/>
              </w:tabs>
              <w:spacing w:line="240" w:lineRule="auto"/>
              <w:contextualSpacing/>
              <w:rPr>
                <w:rFonts w:ascii="Times New Roman" w:eastAsia="Calibri" w:hAnsi="Times New Roman" w:cs="Times New Roman"/>
                <w:sz w:val="24"/>
                <w:szCs w:val="24"/>
              </w:rPr>
            </w:pPr>
          </w:p>
        </w:tc>
      </w:tr>
      <w:tr w:rsidR="005476C1" w:rsidRPr="00395B65" w14:paraId="2CD2A7D2" w14:textId="77777777" w:rsidTr="00723A1E">
        <w:trPr>
          <w:trHeight w:val="154"/>
        </w:trPr>
        <w:tc>
          <w:tcPr>
            <w:tcW w:w="2692" w:type="pct"/>
            <w:shd w:val="clear" w:color="auto" w:fill="auto"/>
          </w:tcPr>
          <w:p w14:paraId="69F7B9E8" w14:textId="75D61C89" w:rsidR="005476C1" w:rsidRPr="00395B65" w:rsidRDefault="00355886" w:rsidP="003B0BFB">
            <w:pPr>
              <w:pStyle w:val="Sraopastraipa"/>
              <w:numPr>
                <w:ilvl w:val="0"/>
                <w:numId w:val="1"/>
              </w:numPr>
              <w:spacing w:line="240" w:lineRule="auto"/>
              <w:ind w:left="499" w:hanging="357"/>
              <w:jc w:val="left"/>
              <w:rPr>
                <w:rFonts w:ascii="Times New Roman" w:hAnsi="Times New Roman" w:cs="Times New Roman"/>
                <w:sz w:val="24"/>
                <w:szCs w:val="24"/>
              </w:rPr>
            </w:pPr>
            <w:r>
              <w:rPr>
                <w:rFonts w:ascii="Times New Roman" w:hAnsi="Times New Roman" w:cs="Times New Roman"/>
                <w:sz w:val="24"/>
                <w:szCs w:val="24"/>
              </w:rPr>
              <w:t xml:space="preserve">Kaip  </w:t>
            </w:r>
            <w:r w:rsidRPr="00355886">
              <w:rPr>
                <w:rFonts w:ascii="Times New Roman" w:hAnsi="Times New Roman" w:cs="Times New Roman"/>
                <w:sz w:val="24"/>
                <w:szCs w:val="24"/>
              </w:rPr>
              <w:t>dviejų objektų apjungimas į vieną</w:t>
            </w:r>
            <w:r>
              <w:rPr>
                <w:rFonts w:ascii="Times New Roman" w:hAnsi="Times New Roman" w:cs="Times New Roman"/>
                <w:sz w:val="24"/>
                <w:szCs w:val="24"/>
              </w:rPr>
              <w:t xml:space="preserve"> įtakotų darbų kainą? Ar </w:t>
            </w:r>
            <w:r w:rsidR="00906B9A">
              <w:rPr>
                <w:rFonts w:ascii="Times New Roman" w:hAnsi="Times New Roman" w:cs="Times New Roman"/>
                <w:sz w:val="24"/>
                <w:szCs w:val="24"/>
              </w:rPr>
              <w:t xml:space="preserve">dviejų apjungtų objektų darbų kaina būtų mažesnė, nei perkant darbus kiekvienam objektui atskirai? </w:t>
            </w:r>
            <w:r w:rsidR="001E0203">
              <w:rPr>
                <w:rFonts w:ascii="Times New Roman" w:hAnsi="Times New Roman" w:cs="Times New Roman"/>
                <w:sz w:val="24"/>
                <w:szCs w:val="24"/>
              </w:rPr>
              <w:t>Koks gali būti kainos skirtumas?</w:t>
            </w:r>
          </w:p>
        </w:tc>
        <w:tc>
          <w:tcPr>
            <w:tcW w:w="2308" w:type="pct"/>
            <w:shd w:val="clear" w:color="auto" w:fill="auto"/>
          </w:tcPr>
          <w:p w14:paraId="5FA3DFEE" w14:textId="77777777" w:rsidR="005476C1" w:rsidRPr="00395B65" w:rsidRDefault="005476C1" w:rsidP="003B0BFB">
            <w:pPr>
              <w:tabs>
                <w:tab w:val="left" w:pos="426"/>
              </w:tabs>
              <w:spacing w:line="240" w:lineRule="auto"/>
              <w:contextualSpacing/>
              <w:rPr>
                <w:rFonts w:ascii="Times New Roman" w:eastAsia="Calibri" w:hAnsi="Times New Roman" w:cs="Times New Roman"/>
                <w:sz w:val="24"/>
                <w:szCs w:val="24"/>
              </w:rPr>
            </w:pPr>
          </w:p>
        </w:tc>
      </w:tr>
      <w:tr w:rsidR="005476C1" w:rsidRPr="00395B65" w14:paraId="67D5001A" w14:textId="77777777" w:rsidTr="00723A1E">
        <w:trPr>
          <w:trHeight w:val="154"/>
        </w:trPr>
        <w:tc>
          <w:tcPr>
            <w:tcW w:w="2692" w:type="pct"/>
            <w:shd w:val="clear" w:color="auto" w:fill="auto"/>
          </w:tcPr>
          <w:p w14:paraId="287CEE85" w14:textId="6B9552C0" w:rsidR="005476C1" w:rsidRPr="00395B65" w:rsidRDefault="00BF4D12" w:rsidP="003B0BFB">
            <w:pPr>
              <w:pStyle w:val="Sraopastraipa"/>
              <w:numPr>
                <w:ilvl w:val="0"/>
                <w:numId w:val="1"/>
              </w:numPr>
              <w:spacing w:line="240" w:lineRule="auto"/>
              <w:ind w:left="499" w:hanging="357"/>
              <w:jc w:val="left"/>
              <w:rPr>
                <w:rFonts w:ascii="Times New Roman" w:hAnsi="Times New Roman" w:cs="Times New Roman"/>
                <w:sz w:val="24"/>
                <w:szCs w:val="24"/>
              </w:rPr>
            </w:pPr>
            <w:r>
              <w:rPr>
                <w:rFonts w:ascii="Times New Roman" w:hAnsi="Times New Roman" w:cs="Times New Roman"/>
                <w:sz w:val="24"/>
                <w:szCs w:val="24"/>
              </w:rPr>
              <w:lastRenderedPageBreak/>
              <w:t xml:space="preserve">Ar </w:t>
            </w:r>
            <w:r w:rsidR="00264AE1">
              <w:rPr>
                <w:rFonts w:ascii="Times New Roman" w:hAnsi="Times New Roman" w:cs="Times New Roman"/>
                <w:sz w:val="24"/>
                <w:szCs w:val="24"/>
              </w:rPr>
              <w:t xml:space="preserve">galite </w:t>
            </w:r>
            <w:r w:rsidR="004960D0">
              <w:rPr>
                <w:rFonts w:ascii="Times New Roman" w:hAnsi="Times New Roman" w:cs="Times New Roman"/>
                <w:sz w:val="24"/>
                <w:szCs w:val="24"/>
              </w:rPr>
              <w:t>pasiūlyti</w:t>
            </w:r>
            <w:r w:rsidR="00BC17FE">
              <w:rPr>
                <w:rFonts w:ascii="Times New Roman" w:hAnsi="Times New Roman" w:cs="Times New Roman"/>
                <w:sz w:val="24"/>
                <w:szCs w:val="24"/>
              </w:rPr>
              <w:t xml:space="preserve"> </w:t>
            </w:r>
            <w:r>
              <w:rPr>
                <w:rFonts w:ascii="Times New Roman" w:hAnsi="Times New Roman" w:cs="Times New Roman"/>
                <w:sz w:val="24"/>
                <w:szCs w:val="24"/>
              </w:rPr>
              <w:t>planuojam</w:t>
            </w:r>
            <w:r w:rsidR="00BC17FE">
              <w:rPr>
                <w:rFonts w:ascii="Times New Roman" w:hAnsi="Times New Roman" w:cs="Times New Roman"/>
                <w:sz w:val="24"/>
                <w:szCs w:val="24"/>
              </w:rPr>
              <w:t>ą</w:t>
            </w:r>
            <w:r>
              <w:rPr>
                <w:rFonts w:ascii="Times New Roman" w:hAnsi="Times New Roman" w:cs="Times New Roman"/>
                <w:sz w:val="24"/>
                <w:szCs w:val="24"/>
              </w:rPr>
              <w:t xml:space="preserve"> </w:t>
            </w:r>
            <w:r w:rsidR="00B648D1" w:rsidRPr="00B648D1">
              <w:rPr>
                <w:rFonts w:ascii="Times New Roman" w:hAnsi="Times New Roman" w:cs="Times New Roman"/>
                <w:sz w:val="24"/>
                <w:szCs w:val="24"/>
              </w:rPr>
              <w:t>atidėt</w:t>
            </w:r>
            <w:r w:rsidR="00BC17FE">
              <w:rPr>
                <w:rFonts w:ascii="Times New Roman" w:hAnsi="Times New Roman" w:cs="Times New Roman"/>
                <w:sz w:val="24"/>
                <w:szCs w:val="24"/>
              </w:rPr>
              <w:t>ą</w:t>
            </w:r>
            <w:r w:rsidR="00B648D1" w:rsidRPr="00B648D1">
              <w:rPr>
                <w:rFonts w:ascii="Times New Roman" w:hAnsi="Times New Roman" w:cs="Times New Roman"/>
                <w:sz w:val="24"/>
                <w:szCs w:val="24"/>
              </w:rPr>
              <w:t xml:space="preserve"> apmokėjim</w:t>
            </w:r>
            <w:r w:rsidR="00BC17FE">
              <w:rPr>
                <w:rFonts w:ascii="Times New Roman" w:hAnsi="Times New Roman" w:cs="Times New Roman"/>
                <w:sz w:val="24"/>
                <w:szCs w:val="24"/>
              </w:rPr>
              <w:t>ą</w:t>
            </w:r>
            <w:r w:rsidR="00B648D1" w:rsidRPr="00B648D1">
              <w:rPr>
                <w:rFonts w:ascii="Times New Roman" w:hAnsi="Times New Roman" w:cs="Times New Roman"/>
                <w:sz w:val="24"/>
                <w:szCs w:val="24"/>
              </w:rPr>
              <w:t xml:space="preserve"> </w:t>
            </w:r>
            <w:r w:rsidR="00B648D1">
              <w:rPr>
                <w:rFonts w:ascii="Times New Roman" w:hAnsi="Times New Roman" w:cs="Times New Roman"/>
                <w:sz w:val="24"/>
                <w:szCs w:val="24"/>
              </w:rPr>
              <w:t>(</w:t>
            </w:r>
            <w:r w:rsidR="00B648D1" w:rsidRPr="00B648D1">
              <w:rPr>
                <w:rFonts w:ascii="Times New Roman" w:hAnsi="Times New Roman" w:cs="Times New Roman"/>
                <w:sz w:val="24"/>
                <w:szCs w:val="24"/>
              </w:rPr>
              <w:t>Mokėjimai išdėstomi per  96 mėn. laikotarpį, pradžią skaičiuojant nuo 24 mėn. po sutarties įsigaliojimo dienos</w:t>
            </w:r>
            <w:r w:rsidR="00B648D1">
              <w:rPr>
                <w:rFonts w:ascii="Times New Roman" w:hAnsi="Times New Roman" w:cs="Times New Roman"/>
                <w:sz w:val="24"/>
                <w:szCs w:val="24"/>
              </w:rPr>
              <w:t>)</w:t>
            </w:r>
            <w:r w:rsidR="00BC17FE">
              <w:rPr>
                <w:rFonts w:ascii="Times New Roman" w:hAnsi="Times New Roman" w:cs="Times New Roman"/>
                <w:sz w:val="24"/>
                <w:szCs w:val="24"/>
              </w:rPr>
              <w:t xml:space="preserve">? </w:t>
            </w:r>
            <w:r w:rsidR="00660C07">
              <w:rPr>
                <w:rFonts w:ascii="Times New Roman" w:hAnsi="Times New Roman" w:cs="Times New Roman"/>
                <w:sz w:val="24"/>
                <w:szCs w:val="24"/>
              </w:rPr>
              <w:t xml:space="preserve">Kaip </w:t>
            </w:r>
            <w:r w:rsidR="002D31FC">
              <w:rPr>
                <w:rFonts w:ascii="Times New Roman" w:hAnsi="Times New Roman" w:cs="Times New Roman"/>
                <w:sz w:val="24"/>
                <w:szCs w:val="24"/>
              </w:rPr>
              <w:t>atidėto mokėjimo termino sutrumpinimas įtakotų palūkanų dydį?</w:t>
            </w:r>
            <w:r w:rsidR="004960D0">
              <w:rPr>
                <w:rFonts w:ascii="Times New Roman" w:hAnsi="Times New Roman" w:cs="Times New Roman"/>
                <w:sz w:val="24"/>
                <w:szCs w:val="24"/>
              </w:rPr>
              <w:t xml:space="preserve"> Pvz., sutrumpinus 12 mėn., 24 mėn.</w:t>
            </w:r>
          </w:p>
        </w:tc>
        <w:tc>
          <w:tcPr>
            <w:tcW w:w="2308" w:type="pct"/>
            <w:shd w:val="clear" w:color="auto" w:fill="auto"/>
          </w:tcPr>
          <w:p w14:paraId="5BD725E1" w14:textId="77777777" w:rsidR="005476C1" w:rsidRPr="00395B65" w:rsidRDefault="005476C1" w:rsidP="003B0BFB">
            <w:pPr>
              <w:tabs>
                <w:tab w:val="left" w:pos="426"/>
              </w:tabs>
              <w:spacing w:line="240" w:lineRule="auto"/>
              <w:contextualSpacing/>
              <w:rPr>
                <w:rFonts w:ascii="Times New Roman" w:eastAsia="Calibri" w:hAnsi="Times New Roman" w:cs="Times New Roman"/>
                <w:sz w:val="24"/>
                <w:szCs w:val="24"/>
              </w:rPr>
            </w:pPr>
          </w:p>
        </w:tc>
      </w:tr>
      <w:tr w:rsidR="002D31FC" w:rsidRPr="00395B65" w14:paraId="7A852A8C" w14:textId="77777777" w:rsidTr="00723A1E">
        <w:trPr>
          <w:trHeight w:val="154"/>
        </w:trPr>
        <w:tc>
          <w:tcPr>
            <w:tcW w:w="2692" w:type="pct"/>
            <w:shd w:val="clear" w:color="auto" w:fill="auto"/>
          </w:tcPr>
          <w:p w14:paraId="544ABC17" w14:textId="7440DCC8" w:rsidR="002D31FC" w:rsidRDefault="000B5DBE" w:rsidP="003B0BFB">
            <w:pPr>
              <w:pStyle w:val="Sraopastraipa"/>
              <w:numPr>
                <w:ilvl w:val="0"/>
                <w:numId w:val="1"/>
              </w:numPr>
              <w:spacing w:line="240" w:lineRule="auto"/>
              <w:ind w:left="499" w:hanging="357"/>
              <w:jc w:val="left"/>
              <w:rPr>
                <w:rFonts w:ascii="Times New Roman" w:hAnsi="Times New Roman" w:cs="Times New Roman"/>
                <w:sz w:val="24"/>
                <w:szCs w:val="24"/>
              </w:rPr>
            </w:pPr>
            <w:r>
              <w:rPr>
                <w:rFonts w:ascii="Times New Roman" w:hAnsi="Times New Roman" w:cs="Times New Roman"/>
                <w:sz w:val="24"/>
                <w:szCs w:val="24"/>
              </w:rPr>
              <w:t xml:space="preserve">Kokią kintamų palūkanų maržą galėtumėte pasiūlyti </w:t>
            </w:r>
            <w:r w:rsidR="00430C3D">
              <w:rPr>
                <w:rFonts w:ascii="Times New Roman" w:hAnsi="Times New Roman" w:cs="Times New Roman"/>
                <w:sz w:val="24"/>
                <w:szCs w:val="24"/>
              </w:rPr>
              <w:t xml:space="preserve">techninėje specifikacijoje </w:t>
            </w:r>
            <w:r>
              <w:rPr>
                <w:rFonts w:ascii="Times New Roman" w:hAnsi="Times New Roman" w:cs="Times New Roman"/>
                <w:sz w:val="24"/>
                <w:szCs w:val="24"/>
              </w:rPr>
              <w:t>numatytam atidėto apmokėjimo terminui?</w:t>
            </w:r>
          </w:p>
        </w:tc>
        <w:tc>
          <w:tcPr>
            <w:tcW w:w="2308" w:type="pct"/>
            <w:shd w:val="clear" w:color="auto" w:fill="auto"/>
          </w:tcPr>
          <w:p w14:paraId="521E969F" w14:textId="77777777" w:rsidR="002D31FC" w:rsidRPr="00395B65" w:rsidRDefault="002D31FC" w:rsidP="003B0BFB">
            <w:pPr>
              <w:tabs>
                <w:tab w:val="left" w:pos="426"/>
              </w:tabs>
              <w:spacing w:line="240" w:lineRule="auto"/>
              <w:contextualSpacing/>
              <w:rPr>
                <w:rFonts w:ascii="Times New Roman" w:eastAsia="Calibri" w:hAnsi="Times New Roman" w:cs="Times New Roman"/>
                <w:sz w:val="24"/>
                <w:szCs w:val="24"/>
              </w:rPr>
            </w:pPr>
          </w:p>
        </w:tc>
      </w:tr>
      <w:tr w:rsidR="000B5DBE" w:rsidRPr="00395B65" w14:paraId="4A7CE61D" w14:textId="77777777" w:rsidTr="00723A1E">
        <w:trPr>
          <w:trHeight w:val="154"/>
        </w:trPr>
        <w:tc>
          <w:tcPr>
            <w:tcW w:w="2692" w:type="pct"/>
            <w:shd w:val="clear" w:color="auto" w:fill="auto"/>
          </w:tcPr>
          <w:p w14:paraId="00A549DE" w14:textId="419A1AFC" w:rsidR="000B5DBE" w:rsidRDefault="00AD54CF" w:rsidP="003B0BFB">
            <w:pPr>
              <w:pStyle w:val="Sraopastraipa"/>
              <w:numPr>
                <w:ilvl w:val="0"/>
                <w:numId w:val="1"/>
              </w:numPr>
              <w:spacing w:line="240" w:lineRule="auto"/>
              <w:ind w:left="499" w:hanging="357"/>
              <w:jc w:val="left"/>
              <w:rPr>
                <w:rFonts w:ascii="Times New Roman" w:hAnsi="Times New Roman" w:cs="Times New Roman"/>
                <w:sz w:val="24"/>
                <w:szCs w:val="24"/>
              </w:rPr>
            </w:pPr>
            <w:r>
              <w:rPr>
                <w:rFonts w:ascii="Times New Roman" w:hAnsi="Times New Roman" w:cs="Times New Roman"/>
                <w:sz w:val="24"/>
                <w:szCs w:val="24"/>
              </w:rPr>
              <w:t xml:space="preserve">Ar dviejų objektų apjungimas į vieną sumažintų ar padidintų </w:t>
            </w:r>
            <w:r w:rsidR="001130EC">
              <w:rPr>
                <w:rFonts w:ascii="Times New Roman" w:hAnsi="Times New Roman" w:cs="Times New Roman"/>
                <w:sz w:val="24"/>
                <w:szCs w:val="24"/>
              </w:rPr>
              <w:t>atidėto apmokėjimo kainą (palūkanas, administracines išlaidas ir pan.)?</w:t>
            </w:r>
          </w:p>
        </w:tc>
        <w:tc>
          <w:tcPr>
            <w:tcW w:w="2308" w:type="pct"/>
            <w:shd w:val="clear" w:color="auto" w:fill="auto"/>
          </w:tcPr>
          <w:p w14:paraId="600F6AB1" w14:textId="77777777" w:rsidR="000B5DBE" w:rsidRPr="00395B65" w:rsidRDefault="000B5DBE" w:rsidP="003B0BFB">
            <w:pPr>
              <w:tabs>
                <w:tab w:val="left" w:pos="426"/>
              </w:tabs>
              <w:spacing w:line="240" w:lineRule="auto"/>
              <w:contextualSpacing/>
              <w:rPr>
                <w:rFonts w:ascii="Times New Roman" w:eastAsia="Calibri" w:hAnsi="Times New Roman" w:cs="Times New Roman"/>
                <w:sz w:val="24"/>
                <w:szCs w:val="24"/>
              </w:rPr>
            </w:pPr>
          </w:p>
        </w:tc>
      </w:tr>
      <w:tr w:rsidR="001130EC" w:rsidRPr="00395B65" w14:paraId="051F1100" w14:textId="77777777" w:rsidTr="00723A1E">
        <w:trPr>
          <w:trHeight w:val="154"/>
        </w:trPr>
        <w:tc>
          <w:tcPr>
            <w:tcW w:w="2692" w:type="pct"/>
            <w:shd w:val="clear" w:color="auto" w:fill="auto"/>
          </w:tcPr>
          <w:p w14:paraId="3E0D602B" w14:textId="4B4EB50A" w:rsidR="001130EC" w:rsidRDefault="00430C3D" w:rsidP="003B0BFB">
            <w:pPr>
              <w:pStyle w:val="Sraopastraipa"/>
              <w:numPr>
                <w:ilvl w:val="0"/>
                <w:numId w:val="1"/>
              </w:numPr>
              <w:spacing w:line="240" w:lineRule="auto"/>
              <w:ind w:left="499" w:hanging="357"/>
              <w:jc w:val="left"/>
              <w:rPr>
                <w:rFonts w:ascii="Times New Roman" w:hAnsi="Times New Roman" w:cs="Times New Roman"/>
                <w:sz w:val="24"/>
                <w:szCs w:val="24"/>
              </w:rPr>
            </w:pPr>
            <w:r>
              <w:rPr>
                <w:rFonts w:ascii="Times New Roman" w:hAnsi="Times New Roman" w:cs="Times New Roman"/>
                <w:sz w:val="24"/>
                <w:szCs w:val="24"/>
              </w:rPr>
              <w:t xml:space="preserve">Prašome įvertinti pirkimo objekto kainas ir pateikite preliminarias </w:t>
            </w:r>
            <w:r w:rsidR="00717F0A">
              <w:rPr>
                <w:rFonts w:ascii="Times New Roman" w:hAnsi="Times New Roman" w:cs="Times New Roman"/>
                <w:sz w:val="24"/>
                <w:szCs w:val="24"/>
              </w:rPr>
              <w:t xml:space="preserve">darbų </w:t>
            </w:r>
            <w:r>
              <w:rPr>
                <w:rFonts w:ascii="Times New Roman" w:hAnsi="Times New Roman" w:cs="Times New Roman"/>
                <w:sz w:val="24"/>
                <w:szCs w:val="24"/>
              </w:rPr>
              <w:t xml:space="preserve">kainas </w:t>
            </w:r>
            <w:r w:rsidR="00EF1BBF">
              <w:rPr>
                <w:rFonts w:ascii="Times New Roman" w:hAnsi="Times New Roman" w:cs="Times New Roman"/>
                <w:sz w:val="24"/>
                <w:szCs w:val="24"/>
              </w:rPr>
              <w:t>pasiūlymo formoje bei preliminariame mokėjimų grafika</w:t>
            </w:r>
          </w:p>
        </w:tc>
        <w:tc>
          <w:tcPr>
            <w:tcW w:w="2308" w:type="pct"/>
            <w:shd w:val="clear" w:color="auto" w:fill="auto"/>
          </w:tcPr>
          <w:p w14:paraId="222F2159" w14:textId="77777777" w:rsidR="001130EC" w:rsidRPr="00395B65" w:rsidRDefault="001130EC" w:rsidP="003B0BFB">
            <w:pPr>
              <w:tabs>
                <w:tab w:val="left" w:pos="426"/>
              </w:tabs>
              <w:spacing w:line="240" w:lineRule="auto"/>
              <w:contextualSpacing/>
              <w:rPr>
                <w:rFonts w:ascii="Times New Roman" w:eastAsia="Calibri" w:hAnsi="Times New Roman" w:cs="Times New Roman"/>
                <w:sz w:val="24"/>
                <w:szCs w:val="24"/>
              </w:rPr>
            </w:pPr>
          </w:p>
        </w:tc>
      </w:tr>
      <w:tr w:rsidR="00851D2D" w:rsidRPr="00395B65" w14:paraId="4D30EDA8" w14:textId="77777777" w:rsidTr="00723A1E">
        <w:trPr>
          <w:trHeight w:val="154"/>
        </w:trPr>
        <w:tc>
          <w:tcPr>
            <w:tcW w:w="2692" w:type="pct"/>
            <w:shd w:val="clear" w:color="auto" w:fill="auto"/>
          </w:tcPr>
          <w:p w14:paraId="30EA73E6" w14:textId="11C06A14" w:rsidR="00851D2D" w:rsidRDefault="00851D2D" w:rsidP="003B0BFB">
            <w:pPr>
              <w:pStyle w:val="Sraopastraipa"/>
              <w:numPr>
                <w:ilvl w:val="0"/>
                <w:numId w:val="1"/>
              </w:numPr>
              <w:spacing w:line="240" w:lineRule="auto"/>
              <w:ind w:left="499" w:hanging="357"/>
              <w:jc w:val="left"/>
              <w:rPr>
                <w:rFonts w:ascii="Times New Roman" w:hAnsi="Times New Roman" w:cs="Times New Roman"/>
                <w:sz w:val="24"/>
                <w:szCs w:val="24"/>
              </w:rPr>
            </w:pPr>
            <w:r>
              <w:rPr>
                <w:rFonts w:ascii="Times New Roman" w:hAnsi="Times New Roman" w:cs="Times New Roman"/>
                <w:sz w:val="24"/>
                <w:szCs w:val="24"/>
              </w:rPr>
              <w:t xml:space="preserve">Kitos pastabos ir pasiūlymai: </w:t>
            </w:r>
            <w:r w:rsidR="00833362">
              <w:rPr>
                <w:rFonts w:ascii="Times New Roman" w:hAnsi="Times New Roman" w:cs="Times New Roman"/>
                <w:sz w:val="24"/>
                <w:szCs w:val="24"/>
              </w:rPr>
              <w:t>prašome pateikti</w:t>
            </w:r>
          </w:p>
        </w:tc>
        <w:tc>
          <w:tcPr>
            <w:tcW w:w="2308" w:type="pct"/>
            <w:shd w:val="clear" w:color="auto" w:fill="auto"/>
          </w:tcPr>
          <w:p w14:paraId="2D6D17A5" w14:textId="77777777" w:rsidR="00851D2D" w:rsidRPr="00395B65" w:rsidRDefault="00851D2D" w:rsidP="003B0BFB">
            <w:pPr>
              <w:tabs>
                <w:tab w:val="left" w:pos="426"/>
              </w:tabs>
              <w:spacing w:line="240" w:lineRule="auto"/>
              <w:contextualSpacing/>
              <w:rPr>
                <w:rFonts w:ascii="Times New Roman" w:eastAsia="Calibri" w:hAnsi="Times New Roman" w:cs="Times New Roman"/>
                <w:sz w:val="24"/>
                <w:szCs w:val="24"/>
              </w:rPr>
            </w:pPr>
          </w:p>
        </w:tc>
      </w:tr>
    </w:tbl>
    <w:p w14:paraId="58AB0B45" w14:textId="77777777" w:rsidR="003B0BFB" w:rsidRDefault="003B0BFB" w:rsidP="003B0BFB">
      <w:pPr>
        <w:spacing w:after="120" w:line="240" w:lineRule="auto"/>
        <w:rPr>
          <w:rFonts w:ascii="Times New Roman" w:hAnsi="Times New Roman" w:cs="Times New Roman"/>
          <w:i/>
          <w:iCs/>
          <w:color w:val="404040"/>
          <w:sz w:val="24"/>
          <w:szCs w:val="24"/>
          <w:lang w:eastAsia="ja-JP"/>
        </w:rPr>
      </w:pPr>
    </w:p>
    <w:p w14:paraId="7171DDB4" w14:textId="3EF50419" w:rsidR="005476C1" w:rsidRPr="00395B65" w:rsidRDefault="005476C1" w:rsidP="003B0BFB">
      <w:pPr>
        <w:spacing w:after="120" w:line="240" w:lineRule="auto"/>
        <w:rPr>
          <w:rFonts w:ascii="Times New Roman" w:hAnsi="Times New Roman" w:cs="Times New Roman"/>
          <w:color w:val="404040"/>
          <w:sz w:val="24"/>
          <w:szCs w:val="24"/>
          <w:lang w:eastAsia="ja-JP"/>
        </w:rPr>
      </w:pPr>
      <w:r w:rsidRPr="00395B65">
        <w:rPr>
          <w:rFonts w:ascii="Times New Roman" w:hAnsi="Times New Roman" w:cs="Times New Roman"/>
          <w:i/>
          <w:iCs/>
          <w:color w:val="404040"/>
          <w:sz w:val="24"/>
          <w:szCs w:val="24"/>
          <w:lang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395B65">
        <w:rPr>
          <w:rFonts w:ascii="Times New Roman" w:hAnsi="Times New Roman" w:cs="Times New Roman"/>
          <w:color w:val="404040"/>
          <w:sz w:val="24"/>
          <w:szCs w:val="24"/>
          <w:lang w:eastAsia="ja-JP"/>
        </w:rPr>
        <w:t>.</w:t>
      </w:r>
    </w:p>
    <w:p w14:paraId="385330B0" w14:textId="77777777" w:rsidR="005476C1" w:rsidRPr="00395B65" w:rsidRDefault="005476C1" w:rsidP="003B0BFB">
      <w:pPr>
        <w:spacing w:after="120" w:line="240" w:lineRule="auto"/>
        <w:ind w:firstLine="567"/>
        <w:rPr>
          <w:rFonts w:ascii="Times New Roman" w:eastAsia="Calibri" w:hAnsi="Times New Roman" w:cs="Times New Roman"/>
          <w:sz w:val="24"/>
          <w:szCs w:val="24"/>
        </w:rPr>
      </w:pPr>
      <w:r w:rsidRPr="00395B65">
        <w:rPr>
          <w:rFonts w:ascii="Times New Roman" w:eastAsia="Calibri" w:hAnsi="Times New Roman" w:cs="Times New Roman"/>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43EFE1A2" w14:textId="74F6E857" w:rsidR="00E31C79" w:rsidRDefault="00732142" w:rsidP="003B0BFB">
      <w:pPr>
        <w:spacing w:after="120" w:line="240" w:lineRule="auto"/>
        <w:rPr>
          <w:rFonts w:ascii="Times New Roman" w:hAnsi="Times New Roman" w:cs="Times New Roman"/>
          <w:sz w:val="24"/>
          <w:szCs w:val="24"/>
        </w:rPr>
      </w:pPr>
      <w:r>
        <w:rPr>
          <w:rFonts w:ascii="Times New Roman" w:hAnsi="Times New Roman" w:cs="Times New Roman"/>
          <w:sz w:val="24"/>
          <w:szCs w:val="24"/>
        </w:rPr>
        <w:t>Priedai:</w:t>
      </w:r>
    </w:p>
    <w:p w14:paraId="08EA3AA3" w14:textId="7E723A22" w:rsidR="00732142" w:rsidRDefault="00732142" w:rsidP="003B0BFB">
      <w:pPr>
        <w:pStyle w:val="Sraopastraipa"/>
        <w:numPr>
          <w:ilvl w:val="0"/>
          <w:numId w:val="2"/>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Techninė specifikacija ir techniniai projektai</w:t>
      </w:r>
    </w:p>
    <w:p w14:paraId="038CB257" w14:textId="0A03955E" w:rsidR="00732142" w:rsidRDefault="00732142" w:rsidP="003B0BFB">
      <w:pPr>
        <w:pStyle w:val="Sraopastraipa"/>
        <w:numPr>
          <w:ilvl w:val="0"/>
          <w:numId w:val="2"/>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Pasiūlymo forma</w:t>
      </w:r>
    </w:p>
    <w:p w14:paraId="185372A6" w14:textId="34E46983" w:rsidR="00732142" w:rsidRDefault="00973558" w:rsidP="003B0BFB">
      <w:pPr>
        <w:pStyle w:val="Sraopastraipa"/>
        <w:numPr>
          <w:ilvl w:val="0"/>
          <w:numId w:val="2"/>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Preliminarus mokėjimo grafikas</w:t>
      </w:r>
    </w:p>
    <w:p w14:paraId="462A431A" w14:textId="77777777" w:rsidR="00973558" w:rsidRPr="00306CD9" w:rsidRDefault="00973558" w:rsidP="003B0BFB">
      <w:pPr>
        <w:spacing w:line="240" w:lineRule="auto"/>
        <w:ind w:left="697" w:firstLine="0"/>
        <w:rPr>
          <w:rFonts w:ascii="Times New Roman" w:hAnsi="Times New Roman" w:cs="Times New Roman"/>
          <w:sz w:val="24"/>
          <w:szCs w:val="24"/>
        </w:rPr>
      </w:pPr>
    </w:p>
    <w:sectPr w:rsidR="00973558" w:rsidRPr="00306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E06C4"/>
    <w:multiLevelType w:val="hybridMultilevel"/>
    <w:tmpl w:val="10EC807E"/>
    <w:lvl w:ilvl="0" w:tplc="7C72B15E">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8114100">
    <w:abstractNumId w:val="1"/>
  </w:num>
  <w:num w:numId="2" w16cid:durableId="71022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DF"/>
    <w:rsid w:val="000B5DBE"/>
    <w:rsid w:val="00105CDF"/>
    <w:rsid w:val="001130EC"/>
    <w:rsid w:val="001E0203"/>
    <w:rsid w:val="00220755"/>
    <w:rsid w:val="00264AE1"/>
    <w:rsid w:val="002724D6"/>
    <w:rsid w:val="0027722F"/>
    <w:rsid w:val="002D31FC"/>
    <w:rsid w:val="00306CD9"/>
    <w:rsid w:val="00355886"/>
    <w:rsid w:val="00395B65"/>
    <w:rsid w:val="003B0BFB"/>
    <w:rsid w:val="00430C3D"/>
    <w:rsid w:val="004960D0"/>
    <w:rsid w:val="00511F7E"/>
    <w:rsid w:val="005476C1"/>
    <w:rsid w:val="005A3CF4"/>
    <w:rsid w:val="00660C07"/>
    <w:rsid w:val="006C595D"/>
    <w:rsid w:val="006C7EFB"/>
    <w:rsid w:val="006D2CAF"/>
    <w:rsid w:val="00717F0A"/>
    <w:rsid w:val="00732142"/>
    <w:rsid w:val="007D3013"/>
    <w:rsid w:val="00833362"/>
    <w:rsid w:val="00851D2D"/>
    <w:rsid w:val="00892BB8"/>
    <w:rsid w:val="00906B9A"/>
    <w:rsid w:val="00961630"/>
    <w:rsid w:val="00973558"/>
    <w:rsid w:val="00AD54CF"/>
    <w:rsid w:val="00AD5932"/>
    <w:rsid w:val="00B648D1"/>
    <w:rsid w:val="00BB03E4"/>
    <w:rsid w:val="00BC17FE"/>
    <w:rsid w:val="00BF4D12"/>
    <w:rsid w:val="00C612F6"/>
    <w:rsid w:val="00CC3A6F"/>
    <w:rsid w:val="00CD0087"/>
    <w:rsid w:val="00DC42E1"/>
    <w:rsid w:val="00E31C79"/>
    <w:rsid w:val="00E37783"/>
    <w:rsid w:val="00EF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7508"/>
  <w15:chartTrackingRefBased/>
  <w15:docId w15:val="{46ADEE85-6FA7-432E-B194-9D3D176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5CDF"/>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105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05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05CD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05CD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05CD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05CD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5CD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5CD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5CD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5C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05C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05C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05C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05C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05C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5C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5C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5C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5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5C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5CDF"/>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5C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5C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5CDF"/>
    <w:rPr>
      <w:i/>
      <w:iCs/>
      <w:color w:val="404040" w:themeColor="text1" w:themeTint="BF"/>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105CDF"/>
    <w:pPr>
      <w:ind w:left="720"/>
      <w:contextualSpacing/>
    </w:pPr>
  </w:style>
  <w:style w:type="character" w:styleId="Rykuspabraukimas">
    <w:name w:val="Intense Emphasis"/>
    <w:basedOn w:val="Numatytasispastraiposriftas"/>
    <w:uiPriority w:val="21"/>
    <w:qFormat/>
    <w:rsid w:val="00105CDF"/>
    <w:rPr>
      <w:i/>
      <w:iCs/>
      <w:color w:val="2F5496" w:themeColor="accent1" w:themeShade="BF"/>
    </w:rPr>
  </w:style>
  <w:style w:type="paragraph" w:styleId="Iskirtacitata">
    <w:name w:val="Intense Quote"/>
    <w:basedOn w:val="prastasis"/>
    <w:next w:val="prastasis"/>
    <w:link w:val="IskirtacitataDiagrama"/>
    <w:uiPriority w:val="30"/>
    <w:qFormat/>
    <w:rsid w:val="00105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5CDF"/>
    <w:rPr>
      <w:i/>
      <w:iCs/>
      <w:color w:val="2F5496" w:themeColor="accent1" w:themeShade="BF"/>
    </w:rPr>
  </w:style>
  <w:style w:type="character" w:styleId="Rykinuoroda">
    <w:name w:val="Intense Reference"/>
    <w:basedOn w:val="Numatytasispastraiposriftas"/>
    <w:uiPriority w:val="32"/>
    <w:qFormat/>
    <w:rsid w:val="00105CDF"/>
    <w:rPr>
      <w:b/>
      <w:bCs/>
      <w:smallCaps/>
      <w:color w:val="2F5496" w:themeColor="accent1" w:themeShade="BF"/>
      <w:spacing w:val="5"/>
    </w:rPr>
  </w:style>
  <w:style w:type="paragraph" w:customStyle="1" w:styleId="Body2">
    <w:name w:val="Body 2"/>
    <w:rsid w:val="005476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5476C1"/>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2456</Words>
  <Characters>1400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Valdimaras</cp:lastModifiedBy>
  <cp:revision>40</cp:revision>
  <dcterms:created xsi:type="dcterms:W3CDTF">2024-11-29T06:50:00Z</dcterms:created>
  <dcterms:modified xsi:type="dcterms:W3CDTF">2025-01-27T05:58:00Z</dcterms:modified>
</cp:coreProperties>
</file>