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86A5D" w:rsidR="79A52F8C" w:rsidP="79A52F8C" w:rsidRDefault="79A52F8C" w14:paraId="0AD83A19" w14:textId="19CAEB5F">
      <w:pPr>
        <w:spacing w:after="120" w:line="20" w:lineRule="atLeast"/>
        <w:contextualSpacing/>
        <w:jc w:val="center"/>
        <w:rPr>
          <w:b/>
          <w:bCs/>
          <w:color w:val="00B050"/>
          <w:sz w:val="24"/>
          <w:szCs w:val="24"/>
          <w:lang w:val="en-US"/>
        </w:rPr>
      </w:pPr>
    </w:p>
    <w:sdt>
      <w:sdtPr>
        <w:rPr>
          <w:b/>
          <w:bCs/>
          <w:sz w:val="24"/>
          <w:szCs w:val="24"/>
        </w:rPr>
        <w:id w:val="-808551268"/>
        <w:docPartObj>
          <w:docPartGallery w:val="Cover Pages"/>
          <w:docPartUnique/>
        </w:docPartObj>
      </w:sdtPr>
      <w:sdtEndPr>
        <w:rPr>
          <w:b w:val="0"/>
          <w:bCs w:val="0"/>
          <w:sz w:val="21"/>
          <w:szCs w:val="21"/>
        </w:rPr>
      </w:sdtEndPr>
      <w:sdtContent>
        <w:p w:rsidRPr="00E34CC1" w:rsidR="008D78B3" w:rsidP="008D78B3" w:rsidRDefault="008D78B3" w14:paraId="3114133C" w14:textId="77777777">
          <w:pPr>
            <w:tabs>
              <w:tab w:val="center" w:pos="4513"/>
              <w:tab w:val="right" w:pos="9026"/>
            </w:tabs>
            <w:spacing w:after="0" w:line="240" w:lineRule="auto"/>
            <w:jc w:val="center"/>
            <w:rPr>
              <w:rFonts w:ascii="Times New Roman" w:hAnsi="Times New Roman" w:cs="Times New Roman"/>
              <w:b/>
              <w:bCs/>
              <w:sz w:val="24"/>
              <w:szCs w:val="24"/>
            </w:rPr>
          </w:pPr>
          <w:r w:rsidRPr="00E34CC1">
            <w:rPr>
              <w:rFonts w:ascii="Times New Roman" w:hAnsi="Times New Roman" w:cs="Times New Roman"/>
              <w:noProof/>
              <w:sz w:val="24"/>
              <w:szCs w:val="24"/>
            </w:rPr>
            <w:drawing>
              <wp:inline distT="0" distB="0" distL="0" distR="0" wp14:anchorId="0A78F17F" wp14:editId="5CD53DF9">
                <wp:extent cx="567055" cy="554990"/>
                <wp:effectExtent l="0" t="0" r="4445" b="0"/>
                <wp:docPr id="2028686791"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686791" name="Picture 1" descr="A black and white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7055" cy="554990"/>
                        </a:xfrm>
                        <a:prstGeom prst="rect">
                          <a:avLst/>
                        </a:prstGeom>
                        <a:noFill/>
                      </pic:spPr>
                    </pic:pic>
                  </a:graphicData>
                </a:graphic>
              </wp:inline>
            </w:drawing>
          </w:r>
        </w:p>
        <w:p w:rsidRPr="00E34CC1" w:rsidR="008D78B3" w:rsidP="008D78B3" w:rsidRDefault="008D78B3" w14:paraId="6A32AFA6" w14:textId="77777777">
          <w:pPr>
            <w:spacing w:after="120" w:line="20" w:lineRule="atLeast"/>
            <w:contextualSpacing/>
            <w:jc w:val="center"/>
            <w:rPr>
              <w:rFonts w:ascii="Times New Roman" w:hAnsi="Times New Roman" w:cs="Times New Roman"/>
              <w:b/>
              <w:bCs/>
              <w:sz w:val="24"/>
              <w:szCs w:val="24"/>
            </w:rPr>
          </w:pPr>
        </w:p>
        <w:p w:rsidRPr="00E34CC1" w:rsidR="008D78B3" w:rsidP="008D78B3" w:rsidRDefault="008D78B3" w14:paraId="358975C1" w14:textId="77777777">
          <w:pPr>
            <w:spacing w:after="120" w:line="20" w:lineRule="atLeast"/>
            <w:contextualSpacing/>
            <w:jc w:val="center"/>
            <w:rPr>
              <w:rFonts w:ascii="Times New Roman" w:hAnsi="Times New Roman" w:cs="Times New Roman"/>
              <w:b/>
              <w:bCs/>
              <w:sz w:val="24"/>
              <w:szCs w:val="24"/>
            </w:rPr>
          </w:pPr>
        </w:p>
        <w:p w:rsidRPr="00E34CC1" w:rsidR="008D78B3" w:rsidP="008D78B3" w:rsidRDefault="008D78B3" w14:paraId="75775004" w14:textId="77777777">
          <w:pPr>
            <w:spacing w:after="120" w:line="240" w:lineRule="auto"/>
            <w:contextualSpacing/>
            <w:jc w:val="center"/>
            <w:rPr>
              <w:rFonts w:ascii="Times New Roman" w:hAnsi="Times New Roman" w:cs="Times New Roman"/>
              <w:b/>
              <w:caps/>
              <w:sz w:val="24"/>
              <w:szCs w:val="24"/>
            </w:rPr>
          </w:pPr>
          <w:r w:rsidRPr="00E34CC1">
            <w:rPr>
              <w:rFonts w:ascii="Times New Roman" w:hAnsi="Times New Roman" w:cs="Times New Roman"/>
              <w:b/>
              <w:caps/>
              <w:sz w:val="24"/>
              <w:szCs w:val="24"/>
            </w:rPr>
            <w:t>Lietuvos Respublikos užsienio reikalų ministerija</w:t>
          </w:r>
        </w:p>
        <w:p w:rsidRPr="00E34CC1" w:rsidR="008D78B3" w:rsidP="008D78B3" w:rsidRDefault="008D78B3" w14:paraId="7D45A0A9" w14:textId="77777777">
          <w:pPr>
            <w:spacing w:after="120" w:line="240" w:lineRule="auto"/>
            <w:contextualSpacing/>
            <w:jc w:val="center"/>
            <w:rPr>
              <w:rFonts w:ascii="Times New Roman" w:hAnsi="Times New Roman" w:cs="Times New Roman"/>
              <w:b/>
              <w:caps/>
              <w:sz w:val="24"/>
              <w:szCs w:val="24"/>
            </w:rPr>
          </w:pPr>
        </w:p>
        <w:p w:rsidR="008D78B3" w:rsidP="008D78B3" w:rsidRDefault="008D78B3" w14:paraId="7331734B" w14:textId="77777777">
          <w:pPr>
            <w:spacing w:after="120" w:line="240" w:lineRule="auto"/>
            <w:contextualSpacing/>
            <w:jc w:val="center"/>
            <w:rPr>
              <w:rFonts w:ascii="Times New Roman" w:hAnsi="Times New Roman" w:cs="Times New Roman"/>
              <w:sz w:val="24"/>
              <w:szCs w:val="24"/>
            </w:rPr>
          </w:pPr>
          <w:bookmarkStart w:name="_Hlk172186878" w:id="0"/>
          <w:r w:rsidRPr="00E34CC1">
            <w:rPr>
              <w:rFonts w:ascii="Times New Roman" w:hAnsi="Times New Roman" w:cs="Times New Roman"/>
              <w:sz w:val="24"/>
              <w:szCs w:val="24"/>
            </w:rPr>
            <w:t xml:space="preserve">Biudžetinė įstaiga, J. Tumo-Vaižganto g. 2, 01108 Vilnius, Tel. +370 5  236 2444, </w:t>
          </w:r>
        </w:p>
        <w:p w:rsidRPr="00E34CC1" w:rsidR="008D78B3" w:rsidP="008D78B3" w:rsidRDefault="008D78B3" w14:paraId="4B2106D9" w14:textId="77777777">
          <w:pPr>
            <w:spacing w:after="120" w:line="240" w:lineRule="auto"/>
            <w:contextualSpacing/>
            <w:jc w:val="center"/>
            <w:rPr>
              <w:rFonts w:ascii="Times New Roman" w:hAnsi="Times New Roman" w:cs="Times New Roman"/>
              <w:sz w:val="24"/>
              <w:szCs w:val="24"/>
            </w:rPr>
          </w:pPr>
          <w:r w:rsidRPr="00E34CC1">
            <w:rPr>
              <w:rFonts w:ascii="Times New Roman" w:hAnsi="Times New Roman" w:cs="Times New Roman"/>
              <w:sz w:val="24"/>
              <w:szCs w:val="24"/>
            </w:rPr>
            <w:t xml:space="preserve">faksas +370 5  236 2626, El. p. urm@urm.lt, </w:t>
          </w:r>
          <w:hyperlink w:history="1" r:id="rId12">
            <w:r w:rsidRPr="00E34CC1">
              <w:rPr>
                <w:rStyle w:val="Hyperlink"/>
                <w:rFonts w:ascii="Times New Roman" w:hAnsi="Times New Roman" w:cs="Times New Roman"/>
                <w:sz w:val="24"/>
                <w:szCs w:val="24"/>
              </w:rPr>
              <w:t>http://www.urm.lt</w:t>
            </w:r>
          </w:hyperlink>
          <w:r w:rsidRPr="00E34CC1">
            <w:rPr>
              <w:rFonts w:ascii="Times New Roman" w:hAnsi="Times New Roman" w:cs="Times New Roman"/>
              <w:sz w:val="24"/>
              <w:szCs w:val="24"/>
            </w:rPr>
            <w:t>, duomenys kaupiami ir saugomi Juridinių asmenų registre, kodas 188613242</w:t>
          </w:r>
        </w:p>
        <w:bookmarkEnd w:id="0"/>
        <w:p w:rsidRPr="00E34CC1" w:rsidR="008D78B3" w:rsidP="008D78B3" w:rsidRDefault="008D78B3" w14:paraId="4D107D63" w14:textId="77777777">
          <w:pPr>
            <w:spacing w:after="120" w:line="20" w:lineRule="atLeast"/>
            <w:contextualSpacing/>
            <w:jc w:val="center"/>
            <w:rPr>
              <w:rFonts w:ascii="Times New Roman" w:hAnsi="Times New Roman" w:cs="Times New Roman"/>
              <w:sz w:val="24"/>
              <w:szCs w:val="24"/>
            </w:rPr>
          </w:pPr>
        </w:p>
        <w:p w:rsidRPr="00E34CC1" w:rsidR="008D78B3" w:rsidP="008D78B3" w:rsidRDefault="008D78B3" w14:paraId="0CA70E8B" w14:textId="77777777">
          <w:pPr>
            <w:spacing w:after="120" w:line="20" w:lineRule="atLeast"/>
            <w:contextualSpacing/>
            <w:jc w:val="center"/>
            <w:rPr>
              <w:rFonts w:ascii="Times New Roman" w:hAnsi="Times New Roman" w:cs="Times New Roman"/>
              <w:sz w:val="24"/>
              <w:szCs w:val="24"/>
            </w:rPr>
          </w:pPr>
        </w:p>
        <w:p w:rsidRPr="00E34CC1" w:rsidR="008D78B3" w:rsidP="008D78B3" w:rsidRDefault="008D78B3" w14:paraId="7FE59A39" w14:textId="77777777">
          <w:pPr>
            <w:spacing w:after="120" w:line="20" w:lineRule="atLeast"/>
            <w:contextualSpacing/>
            <w:jc w:val="center"/>
            <w:rPr>
              <w:rFonts w:ascii="Times New Roman" w:hAnsi="Times New Roman" w:cs="Times New Roman"/>
              <w:sz w:val="24"/>
              <w:szCs w:val="24"/>
            </w:rPr>
          </w:pPr>
        </w:p>
        <w:p w:rsidRPr="00E34CC1" w:rsidR="008D78B3" w:rsidP="008D78B3" w:rsidRDefault="008D78B3" w14:paraId="265A7199" w14:textId="77777777">
          <w:pPr>
            <w:spacing w:after="120" w:line="20" w:lineRule="atLeast"/>
            <w:contextualSpacing/>
            <w:jc w:val="center"/>
            <w:rPr>
              <w:rFonts w:ascii="Times New Roman" w:hAnsi="Times New Roman" w:cs="Times New Roman"/>
              <w:sz w:val="24"/>
              <w:szCs w:val="24"/>
            </w:rPr>
          </w:pPr>
        </w:p>
        <w:p w:rsidRPr="00E34CC1" w:rsidR="008D78B3" w:rsidP="008D78B3" w:rsidRDefault="008D78B3" w14:paraId="76C4BBD7" w14:textId="77777777">
          <w:pPr>
            <w:spacing w:after="120" w:line="240" w:lineRule="auto"/>
            <w:jc w:val="center"/>
            <w:rPr>
              <w:rFonts w:ascii="Times New Roman" w:hAnsi="Times New Roman" w:cs="Times New Roman"/>
              <w:b/>
              <w:bCs/>
              <w:sz w:val="24"/>
              <w:szCs w:val="24"/>
            </w:rPr>
          </w:pPr>
          <w:r w:rsidRPr="00E34CC1">
            <w:rPr>
              <w:rFonts w:ascii="Times New Roman" w:hAnsi="Times New Roman" w:cs="Times New Roman"/>
              <w:b/>
              <w:bCs/>
              <w:sz w:val="24"/>
              <w:szCs w:val="24"/>
            </w:rPr>
            <w:t xml:space="preserve">TARPTAUTINIO VIEŠOJO PIRKIMO </w:t>
          </w:r>
        </w:p>
        <w:p w:rsidRPr="00E34CC1" w:rsidR="008D78B3" w:rsidP="008D78B3" w:rsidRDefault="00826A4A" w14:paraId="74672F52" w14:textId="0E80A0EC">
          <w:pPr>
            <w:spacing w:after="120" w:line="240" w:lineRule="auto"/>
            <w:jc w:val="center"/>
            <w:rPr>
              <w:rFonts w:ascii="Times New Roman" w:hAnsi="Times New Roman" w:cs="Times New Roman"/>
              <w:b/>
              <w:bCs/>
              <w:sz w:val="24"/>
              <w:szCs w:val="24"/>
            </w:rPr>
          </w:pPr>
          <w:r>
            <w:rPr>
              <w:rStyle w:val="normaltextrun"/>
              <w:rFonts w:ascii="Times New Roman" w:hAnsi="Times New Roman" w:cs="Times New Roman"/>
              <w:b/>
              <w:bCs/>
              <w:sz w:val="24"/>
              <w:szCs w:val="24"/>
              <w:shd w:val="clear" w:color="auto" w:fill="FFFFFF"/>
            </w:rPr>
            <w:t>„</w:t>
          </w:r>
          <w:r w:rsidRPr="008D78B3" w:rsidR="008D78B3">
            <w:rPr>
              <w:rStyle w:val="normaltextrun"/>
              <w:rFonts w:ascii="Times New Roman" w:hAnsi="Times New Roman" w:cs="Times New Roman"/>
              <w:b/>
              <w:bCs/>
              <w:sz w:val="24"/>
              <w:szCs w:val="24"/>
              <w:shd w:val="clear" w:color="auto" w:fill="FFFFFF"/>
            </w:rPr>
            <w:t>SISTEMŲ IR RYŠIO STEBĖJIMO TECHNINĖ ĮRANGA</w:t>
          </w:r>
          <w:r>
            <w:rPr>
              <w:rStyle w:val="normaltextrun"/>
              <w:rFonts w:ascii="Times New Roman" w:hAnsi="Times New Roman" w:cs="Times New Roman"/>
              <w:b/>
              <w:bCs/>
              <w:sz w:val="24"/>
              <w:szCs w:val="24"/>
              <w:shd w:val="clear" w:color="auto" w:fill="FFFFFF"/>
            </w:rPr>
            <w:t>“</w:t>
          </w:r>
          <w:r w:rsidRPr="008D78B3" w:rsidR="008D78B3">
            <w:rPr>
              <w:rStyle w:val="normaltextrun"/>
              <w:rFonts w:ascii="Times New Roman" w:hAnsi="Times New Roman" w:cs="Times New Roman"/>
              <w:b/>
              <w:bCs/>
              <w:sz w:val="24"/>
              <w:szCs w:val="24"/>
              <w:shd w:val="clear" w:color="auto" w:fill="FFFFFF"/>
            </w:rPr>
            <w:t xml:space="preserve"> </w:t>
          </w:r>
        </w:p>
        <w:p w:rsidRPr="00E34CC1" w:rsidR="008D78B3" w:rsidP="008D78B3" w:rsidRDefault="008D78B3" w14:paraId="358F65AF" w14:textId="77777777">
          <w:pPr>
            <w:spacing w:after="120" w:line="240" w:lineRule="auto"/>
            <w:jc w:val="center"/>
            <w:rPr>
              <w:rFonts w:ascii="Times New Roman" w:hAnsi="Times New Roman" w:cs="Times New Roman"/>
              <w:b/>
              <w:bCs/>
              <w:sz w:val="24"/>
              <w:szCs w:val="24"/>
            </w:rPr>
          </w:pPr>
          <w:r w:rsidRPr="00E34CC1">
            <w:rPr>
              <w:rFonts w:ascii="Times New Roman" w:hAnsi="Times New Roman" w:cs="Times New Roman"/>
              <w:b/>
              <w:bCs/>
              <w:sz w:val="24"/>
              <w:szCs w:val="24"/>
            </w:rPr>
            <w:t xml:space="preserve">ATVIRO KONKURSO SPECIALIOSIOS SĄLYGOS </w:t>
          </w:r>
        </w:p>
        <w:p w:rsidRPr="00F0499F" w:rsidR="001C24BC" w:rsidP="008D78B3" w:rsidRDefault="005F13F0" w14:paraId="517C01D9" w14:textId="593CBF04">
          <w:pPr>
            <w:spacing w:after="120" w:line="20" w:lineRule="atLeast"/>
            <w:contextualSpacing/>
            <w:jc w:val="center"/>
            <w:rPr>
              <w:rFonts w:cstheme="minorHAnsi"/>
            </w:rPr>
          </w:pPr>
          <w:r w:rsidRPr="00F0499F">
            <w:rPr>
              <w:rFonts w:cstheme="minorHAnsi"/>
            </w:rPr>
            <w:br w:type="page"/>
          </w:r>
        </w:p>
        <w:sdt>
          <w:sdtPr>
            <w:id w:val="707541176"/>
            <w:docPartObj>
              <w:docPartGallery w:val="Table of Contents"/>
              <w:docPartUnique/>
            </w:docPartObj>
            <w:rPr>
              <w:rFonts w:ascii="Calibri" w:hAnsi="Calibri" w:eastAsia="" w:cs="" w:asciiTheme="minorAscii" w:hAnsiTheme="minorAscii" w:eastAsiaTheme="minorEastAsia" w:cstheme="minorBidi"/>
              <w:b w:val="1"/>
              <w:bCs w:val="1"/>
              <w:smallCaps w:val="1"/>
              <w:color w:val="auto"/>
              <w:sz w:val="22"/>
              <w:szCs w:val="22"/>
              <w:shd w:val="clear" w:color="auto" w:fill="E6E6E6"/>
            </w:rPr>
          </w:sdtPr>
          <w:sdtEndPr>
            <w:rPr>
              <w:rFonts w:ascii="Calibri" w:hAnsi="Calibri" w:eastAsia="" w:cs="" w:asciiTheme="minorAscii" w:hAnsiTheme="minorAscii" w:eastAsiaTheme="minorEastAsia" w:cstheme="minorBidi"/>
              <w:b w:val="0"/>
              <w:bCs w:val="0"/>
              <w:caps w:val="0"/>
              <w:smallCaps w:val="0"/>
              <w:color w:val="auto"/>
              <w:sz w:val="21"/>
              <w:szCs w:val="21"/>
            </w:rPr>
          </w:sdtEndPr>
          <w:sdtContent>
            <w:p w:rsidRPr="004C7C7B" w:rsidR="001C24BC" w:rsidP="004E4612" w:rsidRDefault="001C24BC" w14:paraId="7C6E5D7B" w14:textId="45A5A38A">
              <w:pPr>
                <w:pStyle w:val="TOCHeading"/>
                <w:spacing w:before="0" w:line="20" w:lineRule="atLeast"/>
                <w:ind w:left="432" w:hanging="432"/>
                <w:contextualSpacing/>
                <w:rPr>
                  <w:rFonts w:ascii="Times New Roman" w:hAnsi="Times New Roman" w:cs="Times New Roman"/>
                </w:rPr>
              </w:pPr>
              <w:r w:rsidRPr="004C7C7B">
                <w:rPr>
                  <w:rFonts w:ascii="Times New Roman" w:hAnsi="Times New Roman" w:cs="Times New Roman"/>
                </w:rPr>
                <w:t>TURINYS</w:t>
              </w:r>
            </w:p>
            <w:p w:rsidRPr="00AC7EC5" w:rsidR="00AC7EC5" w:rsidRDefault="001C24BC" w14:paraId="53B30933" w14:textId="11FDD170">
              <w:pPr>
                <w:pStyle w:val="TOC1"/>
                <w:tabs>
                  <w:tab w:val="left" w:pos="720"/>
                </w:tabs>
                <w:rPr>
                  <w:rFonts w:ascii="Times New Roman" w:hAnsi="Times New Roman" w:cs="Times New Roman"/>
                  <w:noProof/>
                  <w:kern w:val="2"/>
                  <w:sz w:val="24"/>
                  <w:szCs w:val="24"/>
                  <w:lang w:val="en-US" w:eastAsia="en-US"/>
                  <w14:ligatures w14:val="standardContextual"/>
                </w:rPr>
              </w:pPr>
              <w:r w:rsidRPr="00F0499F">
                <w:rPr>
                  <w:rFonts w:cstheme="minorHAnsi"/>
                  <w:color w:val="2B579A"/>
                  <w:shd w:val="clear" w:color="auto" w:fill="E6E6E6"/>
                </w:rPr>
                <w:fldChar w:fldCharType="begin"/>
              </w:r>
              <w:r w:rsidRPr="00F0499F">
                <w:rPr>
                  <w:rFonts w:cstheme="minorHAnsi"/>
                </w:rPr>
                <w:instrText xml:space="preserve"> TOC \o "1-3" \h \z \u </w:instrText>
              </w:r>
              <w:r w:rsidRPr="00F0499F">
                <w:rPr>
                  <w:rFonts w:cstheme="minorHAnsi"/>
                  <w:color w:val="2B579A"/>
                  <w:shd w:val="clear" w:color="auto" w:fill="E6E6E6"/>
                </w:rPr>
                <w:fldChar w:fldCharType="separate"/>
              </w:r>
              <w:hyperlink w:history="1" w:anchor="_Toc229123841">
                <w:r w:rsidRPr="00AC7EC5" w:rsidR="00AC7EC5">
                  <w:rPr>
                    <w:rStyle w:val="Hyperlink"/>
                    <w:rFonts w:ascii="Times New Roman" w:hAnsi="Times New Roman" w:cs="Times New Roman"/>
                    <w:noProof/>
                    <w:sz w:val="24"/>
                    <w:szCs w:val="24"/>
                  </w:rPr>
                  <w:t>1.</w:t>
                </w:r>
                <w:r w:rsidR="00B972F7">
                  <w:rPr>
                    <w:rFonts w:ascii="Times New Roman" w:hAnsi="Times New Roman" w:cs="Times New Roman"/>
                    <w:noProof/>
                    <w:kern w:val="2"/>
                    <w:sz w:val="24"/>
                    <w:szCs w:val="24"/>
                    <w:lang w:val="en-US" w:eastAsia="en-US"/>
                    <w14:ligatures w14:val="standardContextual"/>
                  </w:rPr>
                  <w:t> </w:t>
                </w:r>
                <w:r w:rsidRPr="00AC7EC5" w:rsidR="00AC7EC5">
                  <w:rPr>
                    <w:rStyle w:val="Hyperlink"/>
                    <w:rFonts w:ascii="Times New Roman" w:hAnsi="Times New Roman" w:cs="Times New Roman"/>
                    <w:noProof/>
                    <w:sz w:val="24"/>
                    <w:szCs w:val="24"/>
                  </w:rPr>
                  <w:t>Bendra informacija</w:t>
                </w:r>
                <w:r w:rsidRPr="00AC7EC5" w:rsidR="00AC7EC5">
                  <w:rPr>
                    <w:rFonts w:ascii="Times New Roman" w:hAnsi="Times New Roman" w:cs="Times New Roman"/>
                    <w:noProof/>
                    <w:webHidden/>
                    <w:sz w:val="24"/>
                    <w:szCs w:val="24"/>
                  </w:rPr>
                  <w:tab/>
                </w:r>
                <w:r w:rsidRPr="00AC7EC5" w:rsidR="00AC7EC5">
                  <w:rPr>
                    <w:rFonts w:ascii="Times New Roman" w:hAnsi="Times New Roman" w:cs="Times New Roman"/>
                    <w:noProof/>
                    <w:webHidden/>
                    <w:sz w:val="24"/>
                    <w:szCs w:val="24"/>
                  </w:rPr>
                  <w:fldChar w:fldCharType="begin"/>
                </w:r>
                <w:r w:rsidRPr="00AC7EC5" w:rsidR="00AC7EC5">
                  <w:rPr>
                    <w:rFonts w:ascii="Times New Roman" w:hAnsi="Times New Roman" w:cs="Times New Roman"/>
                    <w:noProof/>
                    <w:webHidden/>
                    <w:sz w:val="24"/>
                    <w:szCs w:val="24"/>
                  </w:rPr>
                  <w:instrText xml:space="preserve"> PAGEREF _Toc229123841 \h </w:instrText>
                </w:r>
                <w:r w:rsidRPr="00AC7EC5" w:rsidR="00AC7EC5">
                  <w:rPr>
                    <w:rFonts w:ascii="Times New Roman" w:hAnsi="Times New Roman" w:cs="Times New Roman"/>
                    <w:noProof/>
                    <w:webHidden/>
                    <w:sz w:val="24"/>
                    <w:szCs w:val="24"/>
                  </w:rPr>
                </w:r>
                <w:r w:rsidRPr="00AC7EC5" w:rsidR="00AC7EC5">
                  <w:rPr>
                    <w:rFonts w:ascii="Times New Roman" w:hAnsi="Times New Roman" w:cs="Times New Roman"/>
                    <w:noProof/>
                    <w:webHidden/>
                    <w:sz w:val="24"/>
                    <w:szCs w:val="24"/>
                  </w:rPr>
                  <w:fldChar w:fldCharType="separate"/>
                </w:r>
                <w:r w:rsidRPr="00AC7EC5" w:rsidR="00AC7EC5">
                  <w:rPr>
                    <w:rFonts w:ascii="Times New Roman" w:hAnsi="Times New Roman" w:cs="Times New Roman"/>
                    <w:noProof/>
                    <w:webHidden/>
                    <w:sz w:val="24"/>
                    <w:szCs w:val="24"/>
                  </w:rPr>
                  <w:t>2</w:t>
                </w:r>
                <w:r w:rsidRPr="00AC7EC5" w:rsidR="00AC7EC5">
                  <w:rPr>
                    <w:rFonts w:ascii="Times New Roman" w:hAnsi="Times New Roman" w:cs="Times New Roman"/>
                    <w:noProof/>
                    <w:webHidden/>
                    <w:sz w:val="24"/>
                    <w:szCs w:val="24"/>
                  </w:rPr>
                  <w:fldChar w:fldCharType="end"/>
                </w:r>
              </w:hyperlink>
            </w:p>
            <w:p w:rsidRPr="00AC7EC5" w:rsidR="00AC7EC5" w:rsidRDefault="00AC7EC5" w14:paraId="1674C132" w14:textId="465FF218">
              <w:pPr>
                <w:pStyle w:val="TOC1"/>
                <w:rPr>
                  <w:rFonts w:ascii="Times New Roman" w:hAnsi="Times New Roman" w:cs="Times New Roman"/>
                  <w:noProof/>
                  <w:kern w:val="2"/>
                  <w:sz w:val="24"/>
                  <w:szCs w:val="24"/>
                  <w:lang w:val="en-US" w:eastAsia="en-US"/>
                  <w14:ligatures w14:val="standardContextual"/>
                </w:rPr>
              </w:pPr>
              <w:hyperlink w:history="1" w:anchor="_Toc229123842">
                <w:r w:rsidRPr="00AC7EC5">
                  <w:rPr>
                    <w:rStyle w:val="Hyperlink"/>
                    <w:rFonts w:ascii="Times New Roman" w:hAnsi="Times New Roman" w:cs="Times New Roman"/>
                    <w:noProof/>
                    <w:sz w:val="24"/>
                    <w:szCs w:val="24"/>
                  </w:rPr>
                  <w:t>2.</w:t>
                </w:r>
                <w:r w:rsidR="00B972F7">
                  <w:rPr>
                    <w:rStyle w:val="Hyperlink"/>
                    <w:rFonts w:ascii="Times New Roman" w:hAnsi="Times New Roman" w:cs="Times New Roman"/>
                    <w:noProof/>
                    <w:sz w:val="24"/>
                    <w:szCs w:val="24"/>
                  </w:rPr>
                  <w:t> </w:t>
                </w:r>
                <w:r w:rsidRPr="00AC7EC5">
                  <w:rPr>
                    <w:rStyle w:val="Hyperlink"/>
                    <w:rFonts w:ascii="Times New Roman" w:hAnsi="Times New Roman" w:cs="Times New Roman"/>
                    <w:noProof/>
                    <w:sz w:val="24"/>
                    <w:szCs w:val="24"/>
                  </w:rPr>
                  <w:t>Pirkimo objektas</w:t>
                </w:r>
                <w:r w:rsidRPr="00AC7EC5">
                  <w:rPr>
                    <w:rFonts w:ascii="Times New Roman" w:hAnsi="Times New Roman" w:cs="Times New Roman"/>
                    <w:noProof/>
                    <w:webHidden/>
                    <w:sz w:val="24"/>
                    <w:szCs w:val="24"/>
                  </w:rPr>
                  <w:tab/>
                </w:r>
                <w:r w:rsidRPr="00AC7EC5">
                  <w:rPr>
                    <w:rFonts w:ascii="Times New Roman" w:hAnsi="Times New Roman" w:cs="Times New Roman"/>
                    <w:noProof/>
                    <w:webHidden/>
                    <w:sz w:val="24"/>
                    <w:szCs w:val="24"/>
                  </w:rPr>
                  <w:fldChar w:fldCharType="begin"/>
                </w:r>
                <w:r w:rsidRPr="00AC7EC5">
                  <w:rPr>
                    <w:rFonts w:ascii="Times New Roman" w:hAnsi="Times New Roman" w:cs="Times New Roman"/>
                    <w:noProof/>
                    <w:webHidden/>
                    <w:sz w:val="24"/>
                    <w:szCs w:val="24"/>
                  </w:rPr>
                  <w:instrText xml:space="preserve"> PAGEREF _Toc229123842 \h </w:instrText>
                </w:r>
                <w:r w:rsidRPr="00AC7EC5">
                  <w:rPr>
                    <w:rFonts w:ascii="Times New Roman" w:hAnsi="Times New Roman" w:cs="Times New Roman"/>
                    <w:noProof/>
                    <w:webHidden/>
                    <w:sz w:val="24"/>
                    <w:szCs w:val="24"/>
                  </w:rPr>
                </w:r>
                <w:r w:rsidRPr="00AC7EC5">
                  <w:rPr>
                    <w:rFonts w:ascii="Times New Roman" w:hAnsi="Times New Roman" w:cs="Times New Roman"/>
                    <w:noProof/>
                    <w:webHidden/>
                    <w:sz w:val="24"/>
                    <w:szCs w:val="24"/>
                  </w:rPr>
                  <w:fldChar w:fldCharType="separate"/>
                </w:r>
                <w:r w:rsidRPr="00AC7EC5">
                  <w:rPr>
                    <w:rFonts w:ascii="Times New Roman" w:hAnsi="Times New Roman" w:cs="Times New Roman"/>
                    <w:noProof/>
                    <w:webHidden/>
                    <w:sz w:val="24"/>
                    <w:szCs w:val="24"/>
                  </w:rPr>
                  <w:t>2</w:t>
                </w:r>
                <w:r w:rsidRPr="00AC7EC5">
                  <w:rPr>
                    <w:rFonts w:ascii="Times New Roman" w:hAnsi="Times New Roman" w:cs="Times New Roman"/>
                    <w:noProof/>
                    <w:webHidden/>
                    <w:sz w:val="24"/>
                    <w:szCs w:val="24"/>
                  </w:rPr>
                  <w:fldChar w:fldCharType="end"/>
                </w:r>
              </w:hyperlink>
            </w:p>
            <w:p w:rsidRPr="00AC7EC5" w:rsidR="00AC7EC5" w:rsidRDefault="00AC7EC5" w14:paraId="18246293" w14:textId="086AF014">
              <w:pPr>
                <w:pStyle w:val="TOC1"/>
                <w:rPr>
                  <w:rFonts w:ascii="Times New Roman" w:hAnsi="Times New Roman" w:cs="Times New Roman"/>
                  <w:noProof/>
                  <w:kern w:val="2"/>
                  <w:sz w:val="24"/>
                  <w:szCs w:val="24"/>
                  <w:lang w:val="en-US" w:eastAsia="en-US"/>
                  <w14:ligatures w14:val="standardContextual"/>
                </w:rPr>
              </w:pPr>
              <w:hyperlink w:history="1" w:anchor="_Toc229123843">
                <w:r w:rsidRPr="00AC7EC5">
                  <w:rPr>
                    <w:rStyle w:val="Hyperlink"/>
                    <w:rFonts w:ascii="Times New Roman" w:hAnsi="Times New Roman" w:cs="Times New Roman"/>
                    <w:noProof/>
                    <w:sz w:val="24"/>
                    <w:szCs w:val="24"/>
                  </w:rPr>
                  <w:t>3.</w:t>
                </w:r>
                <w:r w:rsidR="00B972F7">
                  <w:rPr>
                    <w:rStyle w:val="Hyperlink"/>
                    <w:rFonts w:ascii="Times New Roman" w:hAnsi="Times New Roman" w:cs="Times New Roman"/>
                    <w:noProof/>
                    <w:sz w:val="24"/>
                    <w:szCs w:val="24"/>
                  </w:rPr>
                  <w:t> </w:t>
                </w:r>
                <w:r w:rsidRPr="00AC7EC5">
                  <w:rPr>
                    <w:rStyle w:val="Hyperlink"/>
                    <w:rFonts w:ascii="Times New Roman" w:hAnsi="Times New Roman" w:cs="Times New Roman"/>
                    <w:noProof/>
                    <w:sz w:val="24"/>
                    <w:szCs w:val="24"/>
                  </w:rPr>
                  <w:t>Susitikimai su tiekėjais ir objekto apžiūra</w:t>
                </w:r>
                <w:r w:rsidRPr="00AC7EC5">
                  <w:rPr>
                    <w:rFonts w:ascii="Times New Roman" w:hAnsi="Times New Roman" w:cs="Times New Roman"/>
                    <w:noProof/>
                    <w:webHidden/>
                    <w:sz w:val="24"/>
                    <w:szCs w:val="24"/>
                  </w:rPr>
                  <w:tab/>
                </w:r>
                <w:r w:rsidRPr="00AC7EC5">
                  <w:rPr>
                    <w:rFonts w:ascii="Times New Roman" w:hAnsi="Times New Roman" w:cs="Times New Roman"/>
                    <w:noProof/>
                    <w:webHidden/>
                    <w:sz w:val="24"/>
                    <w:szCs w:val="24"/>
                  </w:rPr>
                  <w:fldChar w:fldCharType="begin"/>
                </w:r>
                <w:r w:rsidRPr="00AC7EC5">
                  <w:rPr>
                    <w:rFonts w:ascii="Times New Roman" w:hAnsi="Times New Roman" w:cs="Times New Roman"/>
                    <w:noProof/>
                    <w:webHidden/>
                    <w:sz w:val="24"/>
                    <w:szCs w:val="24"/>
                  </w:rPr>
                  <w:instrText xml:space="preserve"> PAGEREF _Toc229123843 \h </w:instrText>
                </w:r>
                <w:r w:rsidRPr="00AC7EC5">
                  <w:rPr>
                    <w:rFonts w:ascii="Times New Roman" w:hAnsi="Times New Roman" w:cs="Times New Roman"/>
                    <w:noProof/>
                    <w:webHidden/>
                    <w:sz w:val="24"/>
                    <w:szCs w:val="24"/>
                  </w:rPr>
                </w:r>
                <w:r w:rsidRPr="00AC7EC5">
                  <w:rPr>
                    <w:rFonts w:ascii="Times New Roman" w:hAnsi="Times New Roman" w:cs="Times New Roman"/>
                    <w:noProof/>
                    <w:webHidden/>
                    <w:sz w:val="24"/>
                    <w:szCs w:val="24"/>
                  </w:rPr>
                  <w:fldChar w:fldCharType="separate"/>
                </w:r>
                <w:r w:rsidRPr="00AC7EC5">
                  <w:rPr>
                    <w:rFonts w:ascii="Times New Roman" w:hAnsi="Times New Roman" w:cs="Times New Roman"/>
                    <w:noProof/>
                    <w:webHidden/>
                    <w:sz w:val="24"/>
                    <w:szCs w:val="24"/>
                  </w:rPr>
                  <w:t>3</w:t>
                </w:r>
                <w:r w:rsidRPr="00AC7EC5">
                  <w:rPr>
                    <w:rFonts w:ascii="Times New Roman" w:hAnsi="Times New Roman" w:cs="Times New Roman"/>
                    <w:noProof/>
                    <w:webHidden/>
                    <w:sz w:val="24"/>
                    <w:szCs w:val="24"/>
                  </w:rPr>
                  <w:fldChar w:fldCharType="end"/>
                </w:r>
              </w:hyperlink>
            </w:p>
            <w:p w:rsidRPr="00AC7EC5" w:rsidR="00AC7EC5" w:rsidRDefault="00AC7EC5" w14:paraId="46E658D9" w14:textId="640D7D95">
              <w:pPr>
                <w:pStyle w:val="TOC1"/>
                <w:rPr>
                  <w:rFonts w:ascii="Times New Roman" w:hAnsi="Times New Roman" w:cs="Times New Roman"/>
                  <w:noProof/>
                  <w:kern w:val="2"/>
                  <w:sz w:val="24"/>
                  <w:szCs w:val="24"/>
                  <w:lang w:val="en-US" w:eastAsia="en-US"/>
                  <w14:ligatures w14:val="standardContextual"/>
                </w:rPr>
              </w:pPr>
              <w:hyperlink w:history="1" w:anchor="_Toc229123844">
                <w:r w:rsidRPr="00AC7EC5">
                  <w:rPr>
                    <w:rStyle w:val="Hyperlink"/>
                    <w:rFonts w:ascii="Times New Roman" w:hAnsi="Times New Roman" w:cs="Times New Roman"/>
                    <w:noProof/>
                    <w:sz w:val="24"/>
                    <w:szCs w:val="24"/>
                  </w:rPr>
                  <w:t>4.</w:t>
                </w:r>
                <w:r w:rsidR="00B972F7">
                  <w:rPr>
                    <w:rStyle w:val="Hyperlink"/>
                    <w:rFonts w:ascii="Times New Roman" w:hAnsi="Times New Roman" w:cs="Times New Roman"/>
                    <w:noProof/>
                    <w:sz w:val="24"/>
                    <w:szCs w:val="24"/>
                  </w:rPr>
                  <w:t> </w:t>
                </w:r>
                <w:r w:rsidRPr="00AC7EC5">
                  <w:rPr>
                    <w:rStyle w:val="Hyperlink"/>
                    <w:rFonts w:ascii="Times New Roman" w:hAnsi="Times New Roman" w:cs="Times New Roman"/>
                    <w:noProof/>
                    <w:sz w:val="24"/>
                    <w:szCs w:val="24"/>
                  </w:rPr>
                  <w:t>Tiekėjų pašalinimo pagrindai ir kvalifikacijos reikalavimai</w:t>
                </w:r>
                <w:r w:rsidRPr="00AC7EC5">
                  <w:rPr>
                    <w:rFonts w:ascii="Times New Roman" w:hAnsi="Times New Roman" w:cs="Times New Roman"/>
                    <w:noProof/>
                    <w:webHidden/>
                    <w:sz w:val="24"/>
                    <w:szCs w:val="24"/>
                  </w:rPr>
                  <w:tab/>
                </w:r>
                <w:r w:rsidRPr="00AC7EC5">
                  <w:rPr>
                    <w:rFonts w:ascii="Times New Roman" w:hAnsi="Times New Roman" w:cs="Times New Roman"/>
                    <w:noProof/>
                    <w:webHidden/>
                    <w:sz w:val="24"/>
                    <w:szCs w:val="24"/>
                  </w:rPr>
                  <w:fldChar w:fldCharType="begin"/>
                </w:r>
                <w:r w:rsidRPr="00AC7EC5">
                  <w:rPr>
                    <w:rFonts w:ascii="Times New Roman" w:hAnsi="Times New Roman" w:cs="Times New Roman"/>
                    <w:noProof/>
                    <w:webHidden/>
                    <w:sz w:val="24"/>
                    <w:szCs w:val="24"/>
                  </w:rPr>
                  <w:instrText xml:space="preserve"> PAGEREF _Toc229123844 \h </w:instrText>
                </w:r>
                <w:r w:rsidRPr="00AC7EC5">
                  <w:rPr>
                    <w:rFonts w:ascii="Times New Roman" w:hAnsi="Times New Roman" w:cs="Times New Roman"/>
                    <w:noProof/>
                    <w:webHidden/>
                    <w:sz w:val="24"/>
                    <w:szCs w:val="24"/>
                  </w:rPr>
                </w:r>
                <w:r w:rsidRPr="00AC7EC5">
                  <w:rPr>
                    <w:rFonts w:ascii="Times New Roman" w:hAnsi="Times New Roman" w:cs="Times New Roman"/>
                    <w:noProof/>
                    <w:webHidden/>
                    <w:sz w:val="24"/>
                    <w:szCs w:val="24"/>
                  </w:rPr>
                  <w:fldChar w:fldCharType="separate"/>
                </w:r>
                <w:r w:rsidRPr="00AC7EC5">
                  <w:rPr>
                    <w:rFonts w:ascii="Times New Roman" w:hAnsi="Times New Roman" w:cs="Times New Roman"/>
                    <w:noProof/>
                    <w:webHidden/>
                    <w:sz w:val="24"/>
                    <w:szCs w:val="24"/>
                  </w:rPr>
                  <w:t>3</w:t>
                </w:r>
                <w:r w:rsidRPr="00AC7EC5">
                  <w:rPr>
                    <w:rFonts w:ascii="Times New Roman" w:hAnsi="Times New Roman" w:cs="Times New Roman"/>
                    <w:noProof/>
                    <w:webHidden/>
                    <w:sz w:val="24"/>
                    <w:szCs w:val="24"/>
                  </w:rPr>
                  <w:fldChar w:fldCharType="end"/>
                </w:r>
              </w:hyperlink>
            </w:p>
            <w:p w:rsidRPr="00AC7EC5" w:rsidR="00AC7EC5" w:rsidRDefault="00AC7EC5" w14:paraId="0DEB668F" w14:textId="74979A09">
              <w:pPr>
                <w:pStyle w:val="TOC1"/>
                <w:rPr>
                  <w:rFonts w:ascii="Times New Roman" w:hAnsi="Times New Roman" w:cs="Times New Roman"/>
                  <w:noProof/>
                  <w:kern w:val="2"/>
                  <w:sz w:val="24"/>
                  <w:szCs w:val="24"/>
                  <w:lang w:val="en-US" w:eastAsia="en-US"/>
                  <w14:ligatures w14:val="standardContextual"/>
                </w:rPr>
              </w:pPr>
              <w:hyperlink w:history="1" w:anchor="_Toc229123845">
                <w:r w:rsidRPr="00AC7EC5">
                  <w:rPr>
                    <w:rStyle w:val="Hyperlink"/>
                    <w:rFonts w:ascii="Times New Roman" w:hAnsi="Times New Roman" w:cs="Times New Roman"/>
                    <w:noProof/>
                    <w:sz w:val="24"/>
                    <w:szCs w:val="24"/>
                  </w:rPr>
                  <w:t>5.</w:t>
                </w:r>
                <w:r w:rsidR="00B972F7">
                  <w:rPr>
                    <w:rStyle w:val="Hyperlink"/>
                    <w:rFonts w:ascii="Times New Roman" w:hAnsi="Times New Roman" w:cs="Times New Roman"/>
                    <w:noProof/>
                    <w:sz w:val="24"/>
                    <w:szCs w:val="24"/>
                  </w:rPr>
                  <w:t> </w:t>
                </w:r>
                <w:r w:rsidRPr="00AC7EC5">
                  <w:rPr>
                    <w:rStyle w:val="Hyperlink"/>
                    <w:rFonts w:ascii="Times New Roman" w:hAnsi="Times New Roman" w:cs="Times New Roman"/>
                    <w:noProof/>
                    <w:sz w:val="24"/>
                    <w:szCs w:val="24"/>
                  </w:rPr>
                  <w:t>Reikalavimai, susiję su nacionaliniu saugumu</w:t>
                </w:r>
                <w:r w:rsidRPr="00AC7EC5">
                  <w:rPr>
                    <w:rFonts w:ascii="Times New Roman" w:hAnsi="Times New Roman" w:cs="Times New Roman"/>
                    <w:noProof/>
                    <w:webHidden/>
                    <w:sz w:val="24"/>
                    <w:szCs w:val="24"/>
                  </w:rPr>
                  <w:tab/>
                </w:r>
                <w:r w:rsidRPr="00AC7EC5">
                  <w:rPr>
                    <w:rFonts w:ascii="Times New Roman" w:hAnsi="Times New Roman" w:cs="Times New Roman"/>
                    <w:noProof/>
                    <w:webHidden/>
                    <w:sz w:val="24"/>
                    <w:szCs w:val="24"/>
                  </w:rPr>
                  <w:fldChar w:fldCharType="begin"/>
                </w:r>
                <w:r w:rsidRPr="00AC7EC5">
                  <w:rPr>
                    <w:rFonts w:ascii="Times New Roman" w:hAnsi="Times New Roman" w:cs="Times New Roman"/>
                    <w:noProof/>
                    <w:webHidden/>
                    <w:sz w:val="24"/>
                    <w:szCs w:val="24"/>
                  </w:rPr>
                  <w:instrText xml:space="preserve"> PAGEREF _Toc229123845 \h </w:instrText>
                </w:r>
                <w:r w:rsidRPr="00AC7EC5">
                  <w:rPr>
                    <w:rFonts w:ascii="Times New Roman" w:hAnsi="Times New Roman" w:cs="Times New Roman"/>
                    <w:noProof/>
                    <w:webHidden/>
                    <w:sz w:val="24"/>
                    <w:szCs w:val="24"/>
                  </w:rPr>
                </w:r>
                <w:r w:rsidRPr="00AC7EC5">
                  <w:rPr>
                    <w:rFonts w:ascii="Times New Roman" w:hAnsi="Times New Roman" w:cs="Times New Roman"/>
                    <w:noProof/>
                    <w:webHidden/>
                    <w:sz w:val="24"/>
                    <w:szCs w:val="24"/>
                  </w:rPr>
                  <w:fldChar w:fldCharType="separate"/>
                </w:r>
                <w:r w:rsidRPr="00AC7EC5">
                  <w:rPr>
                    <w:rFonts w:ascii="Times New Roman" w:hAnsi="Times New Roman" w:cs="Times New Roman"/>
                    <w:noProof/>
                    <w:webHidden/>
                    <w:sz w:val="24"/>
                    <w:szCs w:val="24"/>
                  </w:rPr>
                  <w:t>3</w:t>
                </w:r>
                <w:r w:rsidRPr="00AC7EC5">
                  <w:rPr>
                    <w:rFonts w:ascii="Times New Roman" w:hAnsi="Times New Roman" w:cs="Times New Roman"/>
                    <w:noProof/>
                    <w:webHidden/>
                    <w:sz w:val="24"/>
                    <w:szCs w:val="24"/>
                  </w:rPr>
                  <w:fldChar w:fldCharType="end"/>
                </w:r>
              </w:hyperlink>
            </w:p>
            <w:p w:rsidRPr="00AC7EC5" w:rsidR="00AC7EC5" w:rsidRDefault="00AC7EC5" w14:paraId="1ACA3ABE" w14:textId="6F9E232F">
              <w:pPr>
                <w:pStyle w:val="TOC1"/>
                <w:rPr>
                  <w:rFonts w:ascii="Times New Roman" w:hAnsi="Times New Roman" w:cs="Times New Roman"/>
                  <w:noProof/>
                  <w:kern w:val="2"/>
                  <w:sz w:val="24"/>
                  <w:szCs w:val="24"/>
                  <w:lang w:val="en-US" w:eastAsia="en-US"/>
                  <w14:ligatures w14:val="standardContextual"/>
                </w:rPr>
              </w:pPr>
              <w:hyperlink w:history="1" w:anchor="_Toc229123846">
                <w:r w:rsidRPr="00AC7EC5">
                  <w:rPr>
                    <w:rStyle w:val="Hyperlink"/>
                    <w:rFonts w:ascii="Times New Roman" w:hAnsi="Times New Roman" w:cs="Times New Roman"/>
                    <w:noProof/>
                    <w:sz w:val="24"/>
                    <w:szCs w:val="24"/>
                  </w:rPr>
                  <w:t>6.</w:t>
                </w:r>
                <w:r w:rsidR="00B972F7">
                  <w:rPr>
                    <w:rStyle w:val="Hyperlink"/>
                    <w:rFonts w:ascii="Times New Roman" w:hAnsi="Times New Roman" w:cs="Times New Roman"/>
                    <w:noProof/>
                    <w:sz w:val="24"/>
                    <w:szCs w:val="24"/>
                  </w:rPr>
                  <w:t> </w:t>
                </w:r>
                <w:r w:rsidRPr="00AC7EC5">
                  <w:rPr>
                    <w:rStyle w:val="Hyperlink"/>
                    <w:rFonts w:ascii="Times New Roman" w:hAnsi="Times New Roman" w:cs="Times New Roman"/>
                    <w:noProof/>
                    <w:sz w:val="24"/>
                    <w:szCs w:val="24"/>
                  </w:rPr>
                  <w:t>Specialieji reikalavimai pasiūlymų rengimui ir pateikimui</w:t>
                </w:r>
                <w:r w:rsidRPr="00AC7EC5">
                  <w:rPr>
                    <w:rFonts w:ascii="Times New Roman" w:hAnsi="Times New Roman" w:cs="Times New Roman"/>
                    <w:noProof/>
                    <w:webHidden/>
                    <w:sz w:val="24"/>
                    <w:szCs w:val="24"/>
                  </w:rPr>
                  <w:tab/>
                </w:r>
                <w:r w:rsidRPr="00AC7EC5">
                  <w:rPr>
                    <w:rFonts w:ascii="Times New Roman" w:hAnsi="Times New Roman" w:cs="Times New Roman"/>
                    <w:noProof/>
                    <w:webHidden/>
                    <w:sz w:val="24"/>
                    <w:szCs w:val="24"/>
                  </w:rPr>
                  <w:fldChar w:fldCharType="begin"/>
                </w:r>
                <w:r w:rsidRPr="00AC7EC5">
                  <w:rPr>
                    <w:rFonts w:ascii="Times New Roman" w:hAnsi="Times New Roman" w:cs="Times New Roman"/>
                    <w:noProof/>
                    <w:webHidden/>
                    <w:sz w:val="24"/>
                    <w:szCs w:val="24"/>
                  </w:rPr>
                  <w:instrText xml:space="preserve"> PAGEREF _Toc229123846 \h </w:instrText>
                </w:r>
                <w:r w:rsidRPr="00AC7EC5">
                  <w:rPr>
                    <w:rFonts w:ascii="Times New Roman" w:hAnsi="Times New Roman" w:cs="Times New Roman"/>
                    <w:noProof/>
                    <w:webHidden/>
                    <w:sz w:val="24"/>
                    <w:szCs w:val="24"/>
                  </w:rPr>
                </w:r>
                <w:r w:rsidRPr="00AC7EC5">
                  <w:rPr>
                    <w:rFonts w:ascii="Times New Roman" w:hAnsi="Times New Roman" w:cs="Times New Roman"/>
                    <w:noProof/>
                    <w:webHidden/>
                    <w:sz w:val="24"/>
                    <w:szCs w:val="24"/>
                  </w:rPr>
                  <w:fldChar w:fldCharType="separate"/>
                </w:r>
                <w:r w:rsidRPr="00AC7EC5">
                  <w:rPr>
                    <w:rFonts w:ascii="Times New Roman" w:hAnsi="Times New Roman" w:cs="Times New Roman"/>
                    <w:noProof/>
                    <w:webHidden/>
                    <w:sz w:val="24"/>
                    <w:szCs w:val="24"/>
                  </w:rPr>
                  <w:t>4</w:t>
                </w:r>
                <w:r w:rsidRPr="00AC7EC5">
                  <w:rPr>
                    <w:rFonts w:ascii="Times New Roman" w:hAnsi="Times New Roman" w:cs="Times New Roman"/>
                    <w:noProof/>
                    <w:webHidden/>
                    <w:sz w:val="24"/>
                    <w:szCs w:val="24"/>
                  </w:rPr>
                  <w:fldChar w:fldCharType="end"/>
                </w:r>
              </w:hyperlink>
            </w:p>
            <w:p w:rsidRPr="00AC7EC5" w:rsidR="00AC7EC5" w:rsidRDefault="00AC7EC5" w14:paraId="5B3C46BD" w14:textId="33B668ED">
              <w:pPr>
                <w:pStyle w:val="TOC1"/>
                <w:rPr>
                  <w:rFonts w:ascii="Times New Roman" w:hAnsi="Times New Roman" w:cs="Times New Roman"/>
                  <w:noProof/>
                  <w:kern w:val="2"/>
                  <w:sz w:val="24"/>
                  <w:szCs w:val="24"/>
                  <w:lang w:val="en-US" w:eastAsia="en-US"/>
                  <w14:ligatures w14:val="standardContextual"/>
                </w:rPr>
              </w:pPr>
              <w:hyperlink w:history="1" w:anchor="_Toc229123847">
                <w:r w:rsidRPr="00AC7EC5">
                  <w:rPr>
                    <w:rStyle w:val="Hyperlink"/>
                    <w:rFonts w:ascii="Times New Roman" w:hAnsi="Times New Roman" w:cs="Times New Roman"/>
                    <w:noProof/>
                    <w:sz w:val="24"/>
                    <w:szCs w:val="24"/>
                  </w:rPr>
                  <w:t>7. Pasiūlymo galiojimo užtikrinimas</w:t>
                </w:r>
                <w:r w:rsidRPr="00AC7EC5">
                  <w:rPr>
                    <w:rFonts w:ascii="Times New Roman" w:hAnsi="Times New Roman" w:cs="Times New Roman"/>
                    <w:noProof/>
                    <w:webHidden/>
                    <w:sz w:val="24"/>
                    <w:szCs w:val="24"/>
                  </w:rPr>
                  <w:tab/>
                </w:r>
                <w:r w:rsidRPr="00AC7EC5">
                  <w:rPr>
                    <w:rFonts w:ascii="Times New Roman" w:hAnsi="Times New Roman" w:cs="Times New Roman"/>
                    <w:noProof/>
                    <w:webHidden/>
                    <w:sz w:val="24"/>
                    <w:szCs w:val="24"/>
                  </w:rPr>
                  <w:fldChar w:fldCharType="begin"/>
                </w:r>
                <w:r w:rsidRPr="00AC7EC5">
                  <w:rPr>
                    <w:rFonts w:ascii="Times New Roman" w:hAnsi="Times New Roman" w:cs="Times New Roman"/>
                    <w:noProof/>
                    <w:webHidden/>
                    <w:sz w:val="24"/>
                    <w:szCs w:val="24"/>
                  </w:rPr>
                  <w:instrText xml:space="preserve"> PAGEREF _Toc229123847 \h </w:instrText>
                </w:r>
                <w:r w:rsidRPr="00AC7EC5">
                  <w:rPr>
                    <w:rFonts w:ascii="Times New Roman" w:hAnsi="Times New Roman" w:cs="Times New Roman"/>
                    <w:noProof/>
                    <w:webHidden/>
                    <w:sz w:val="24"/>
                    <w:szCs w:val="24"/>
                  </w:rPr>
                </w:r>
                <w:r w:rsidRPr="00AC7EC5">
                  <w:rPr>
                    <w:rFonts w:ascii="Times New Roman" w:hAnsi="Times New Roman" w:cs="Times New Roman"/>
                    <w:noProof/>
                    <w:webHidden/>
                    <w:sz w:val="24"/>
                    <w:szCs w:val="24"/>
                  </w:rPr>
                  <w:fldChar w:fldCharType="separate"/>
                </w:r>
                <w:r w:rsidRPr="00AC7EC5">
                  <w:rPr>
                    <w:rFonts w:ascii="Times New Roman" w:hAnsi="Times New Roman" w:cs="Times New Roman"/>
                    <w:noProof/>
                    <w:webHidden/>
                    <w:sz w:val="24"/>
                    <w:szCs w:val="24"/>
                  </w:rPr>
                  <w:t>5</w:t>
                </w:r>
                <w:r w:rsidRPr="00AC7EC5">
                  <w:rPr>
                    <w:rFonts w:ascii="Times New Roman" w:hAnsi="Times New Roman" w:cs="Times New Roman"/>
                    <w:noProof/>
                    <w:webHidden/>
                    <w:sz w:val="24"/>
                    <w:szCs w:val="24"/>
                  </w:rPr>
                  <w:fldChar w:fldCharType="end"/>
                </w:r>
              </w:hyperlink>
            </w:p>
            <w:p w:rsidRPr="00AC7EC5" w:rsidR="00AC7EC5" w:rsidRDefault="00AC7EC5" w14:paraId="3272B7F2" w14:textId="067EFAA4">
              <w:pPr>
                <w:pStyle w:val="TOC1"/>
                <w:rPr>
                  <w:rFonts w:ascii="Times New Roman" w:hAnsi="Times New Roman" w:cs="Times New Roman"/>
                  <w:noProof/>
                  <w:kern w:val="2"/>
                  <w:sz w:val="24"/>
                  <w:szCs w:val="24"/>
                  <w:lang w:val="en-US" w:eastAsia="en-US"/>
                  <w14:ligatures w14:val="standardContextual"/>
                </w:rPr>
              </w:pPr>
              <w:hyperlink w:history="1" w:anchor="_Toc229123848">
                <w:r w:rsidRPr="00AC7EC5">
                  <w:rPr>
                    <w:rStyle w:val="Hyperlink"/>
                    <w:rFonts w:ascii="Times New Roman" w:hAnsi="Times New Roman" w:cs="Times New Roman"/>
                    <w:noProof/>
                    <w:sz w:val="24"/>
                    <w:szCs w:val="24"/>
                  </w:rPr>
                  <w:t>8. Elektroninis aukcionas</w:t>
                </w:r>
                <w:r w:rsidRPr="00AC7EC5">
                  <w:rPr>
                    <w:rFonts w:ascii="Times New Roman" w:hAnsi="Times New Roman" w:cs="Times New Roman"/>
                    <w:noProof/>
                    <w:webHidden/>
                    <w:sz w:val="24"/>
                    <w:szCs w:val="24"/>
                  </w:rPr>
                  <w:tab/>
                </w:r>
                <w:r w:rsidRPr="00AC7EC5">
                  <w:rPr>
                    <w:rFonts w:ascii="Times New Roman" w:hAnsi="Times New Roman" w:cs="Times New Roman"/>
                    <w:noProof/>
                    <w:webHidden/>
                    <w:sz w:val="24"/>
                    <w:szCs w:val="24"/>
                  </w:rPr>
                  <w:fldChar w:fldCharType="begin"/>
                </w:r>
                <w:r w:rsidRPr="00AC7EC5">
                  <w:rPr>
                    <w:rFonts w:ascii="Times New Roman" w:hAnsi="Times New Roman" w:cs="Times New Roman"/>
                    <w:noProof/>
                    <w:webHidden/>
                    <w:sz w:val="24"/>
                    <w:szCs w:val="24"/>
                  </w:rPr>
                  <w:instrText xml:space="preserve"> PAGEREF _Toc229123848 \h </w:instrText>
                </w:r>
                <w:r w:rsidRPr="00AC7EC5">
                  <w:rPr>
                    <w:rFonts w:ascii="Times New Roman" w:hAnsi="Times New Roman" w:cs="Times New Roman"/>
                    <w:noProof/>
                    <w:webHidden/>
                    <w:sz w:val="24"/>
                    <w:szCs w:val="24"/>
                  </w:rPr>
                </w:r>
                <w:r w:rsidRPr="00AC7EC5">
                  <w:rPr>
                    <w:rFonts w:ascii="Times New Roman" w:hAnsi="Times New Roman" w:cs="Times New Roman"/>
                    <w:noProof/>
                    <w:webHidden/>
                    <w:sz w:val="24"/>
                    <w:szCs w:val="24"/>
                  </w:rPr>
                  <w:fldChar w:fldCharType="separate"/>
                </w:r>
                <w:r w:rsidRPr="00AC7EC5">
                  <w:rPr>
                    <w:rFonts w:ascii="Times New Roman" w:hAnsi="Times New Roman" w:cs="Times New Roman"/>
                    <w:noProof/>
                    <w:webHidden/>
                    <w:sz w:val="24"/>
                    <w:szCs w:val="24"/>
                  </w:rPr>
                  <w:t>5</w:t>
                </w:r>
                <w:r w:rsidRPr="00AC7EC5">
                  <w:rPr>
                    <w:rFonts w:ascii="Times New Roman" w:hAnsi="Times New Roman" w:cs="Times New Roman"/>
                    <w:noProof/>
                    <w:webHidden/>
                    <w:sz w:val="24"/>
                    <w:szCs w:val="24"/>
                  </w:rPr>
                  <w:fldChar w:fldCharType="end"/>
                </w:r>
              </w:hyperlink>
            </w:p>
            <w:p w:rsidRPr="00AC7EC5" w:rsidR="00AC7EC5" w:rsidRDefault="00AC7EC5" w14:paraId="76079F58" w14:textId="5C4B9812">
              <w:pPr>
                <w:pStyle w:val="TOC1"/>
                <w:rPr>
                  <w:rFonts w:ascii="Times New Roman" w:hAnsi="Times New Roman" w:cs="Times New Roman"/>
                  <w:noProof/>
                  <w:kern w:val="2"/>
                  <w:sz w:val="24"/>
                  <w:szCs w:val="24"/>
                  <w:lang w:val="en-US" w:eastAsia="en-US"/>
                  <w14:ligatures w14:val="standardContextual"/>
                </w:rPr>
              </w:pPr>
              <w:hyperlink w:history="1" w:anchor="_Toc229123849">
                <w:r w:rsidRPr="00AC7EC5">
                  <w:rPr>
                    <w:rStyle w:val="Hyperlink"/>
                    <w:rFonts w:ascii="Times New Roman" w:hAnsi="Times New Roman" w:cs="Times New Roman"/>
                    <w:noProof/>
                    <w:sz w:val="24"/>
                    <w:szCs w:val="24"/>
                  </w:rPr>
                  <w:t>9. Pasiūlymų vertinimas</w:t>
                </w:r>
                <w:r w:rsidRPr="00AC7EC5">
                  <w:rPr>
                    <w:rFonts w:ascii="Times New Roman" w:hAnsi="Times New Roman" w:cs="Times New Roman"/>
                    <w:noProof/>
                    <w:webHidden/>
                    <w:sz w:val="24"/>
                    <w:szCs w:val="24"/>
                  </w:rPr>
                  <w:tab/>
                </w:r>
                <w:r w:rsidRPr="00AC7EC5">
                  <w:rPr>
                    <w:rFonts w:ascii="Times New Roman" w:hAnsi="Times New Roman" w:cs="Times New Roman"/>
                    <w:noProof/>
                    <w:webHidden/>
                    <w:sz w:val="24"/>
                    <w:szCs w:val="24"/>
                  </w:rPr>
                  <w:fldChar w:fldCharType="begin"/>
                </w:r>
                <w:r w:rsidRPr="00AC7EC5">
                  <w:rPr>
                    <w:rFonts w:ascii="Times New Roman" w:hAnsi="Times New Roman" w:cs="Times New Roman"/>
                    <w:noProof/>
                    <w:webHidden/>
                    <w:sz w:val="24"/>
                    <w:szCs w:val="24"/>
                  </w:rPr>
                  <w:instrText xml:space="preserve"> PAGEREF _Toc229123849 \h </w:instrText>
                </w:r>
                <w:r w:rsidRPr="00AC7EC5">
                  <w:rPr>
                    <w:rFonts w:ascii="Times New Roman" w:hAnsi="Times New Roman" w:cs="Times New Roman"/>
                    <w:noProof/>
                    <w:webHidden/>
                    <w:sz w:val="24"/>
                    <w:szCs w:val="24"/>
                  </w:rPr>
                </w:r>
                <w:r w:rsidRPr="00AC7EC5">
                  <w:rPr>
                    <w:rFonts w:ascii="Times New Roman" w:hAnsi="Times New Roman" w:cs="Times New Roman"/>
                    <w:noProof/>
                    <w:webHidden/>
                    <w:sz w:val="24"/>
                    <w:szCs w:val="24"/>
                  </w:rPr>
                  <w:fldChar w:fldCharType="separate"/>
                </w:r>
                <w:r w:rsidRPr="00AC7EC5">
                  <w:rPr>
                    <w:rFonts w:ascii="Times New Roman" w:hAnsi="Times New Roman" w:cs="Times New Roman"/>
                    <w:noProof/>
                    <w:webHidden/>
                    <w:sz w:val="24"/>
                    <w:szCs w:val="24"/>
                  </w:rPr>
                  <w:t>5</w:t>
                </w:r>
                <w:r w:rsidRPr="00AC7EC5">
                  <w:rPr>
                    <w:rFonts w:ascii="Times New Roman" w:hAnsi="Times New Roman" w:cs="Times New Roman"/>
                    <w:noProof/>
                    <w:webHidden/>
                    <w:sz w:val="24"/>
                    <w:szCs w:val="24"/>
                  </w:rPr>
                  <w:fldChar w:fldCharType="end"/>
                </w:r>
              </w:hyperlink>
            </w:p>
            <w:p w:rsidRPr="00AC7EC5" w:rsidR="00AC7EC5" w:rsidRDefault="00AC7EC5" w14:paraId="1D78EA68" w14:textId="6E29C2C0">
              <w:pPr>
                <w:pStyle w:val="TOC1"/>
                <w:rPr>
                  <w:rFonts w:ascii="Times New Roman" w:hAnsi="Times New Roman" w:cs="Times New Roman"/>
                  <w:noProof/>
                  <w:kern w:val="2"/>
                  <w:sz w:val="24"/>
                  <w:szCs w:val="24"/>
                  <w:lang w:val="en-US" w:eastAsia="en-US"/>
                  <w14:ligatures w14:val="standardContextual"/>
                </w:rPr>
              </w:pPr>
              <w:hyperlink w:history="1" w:anchor="_Toc229123850">
                <w:r w:rsidRPr="00AC7EC5">
                  <w:rPr>
                    <w:rStyle w:val="Hyperlink"/>
                    <w:rFonts w:ascii="Times New Roman" w:hAnsi="Times New Roman" w:cs="Times New Roman"/>
                    <w:noProof/>
                    <w:sz w:val="24"/>
                    <w:szCs w:val="24"/>
                  </w:rPr>
                  <w:t>10. Sutarties sudarymas</w:t>
                </w:r>
                <w:r w:rsidRPr="00AC7EC5">
                  <w:rPr>
                    <w:rFonts w:ascii="Times New Roman" w:hAnsi="Times New Roman" w:cs="Times New Roman"/>
                    <w:noProof/>
                    <w:webHidden/>
                    <w:sz w:val="24"/>
                    <w:szCs w:val="24"/>
                  </w:rPr>
                  <w:tab/>
                </w:r>
                <w:r w:rsidRPr="00AC7EC5">
                  <w:rPr>
                    <w:rFonts w:ascii="Times New Roman" w:hAnsi="Times New Roman" w:cs="Times New Roman"/>
                    <w:noProof/>
                    <w:webHidden/>
                    <w:sz w:val="24"/>
                    <w:szCs w:val="24"/>
                  </w:rPr>
                  <w:fldChar w:fldCharType="begin"/>
                </w:r>
                <w:r w:rsidRPr="00AC7EC5">
                  <w:rPr>
                    <w:rFonts w:ascii="Times New Roman" w:hAnsi="Times New Roman" w:cs="Times New Roman"/>
                    <w:noProof/>
                    <w:webHidden/>
                    <w:sz w:val="24"/>
                    <w:szCs w:val="24"/>
                  </w:rPr>
                  <w:instrText xml:space="preserve"> PAGEREF _Toc229123850 \h </w:instrText>
                </w:r>
                <w:r w:rsidRPr="00AC7EC5">
                  <w:rPr>
                    <w:rFonts w:ascii="Times New Roman" w:hAnsi="Times New Roman" w:cs="Times New Roman"/>
                    <w:noProof/>
                    <w:webHidden/>
                    <w:sz w:val="24"/>
                    <w:szCs w:val="24"/>
                  </w:rPr>
                </w:r>
                <w:r w:rsidRPr="00AC7EC5">
                  <w:rPr>
                    <w:rFonts w:ascii="Times New Roman" w:hAnsi="Times New Roman" w:cs="Times New Roman"/>
                    <w:noProof/>
                    <w:webHidden/>
                    <w:sz w:val="24"/>
                    <w:szCs w:val="24"/>
                  </w:rPr>
                  <w:fldChar w:fldCharType="separate"/>
                </w:r>
                <w:r w:rsidRPr="00AC7EC5">
                  <w:rPr>
                    <w:rFonts w:ascii="Times New Roman" w:hAnsi="Times New Roman" w:cs="Times New Roman"/>
                    <w:noProof/>
                    <w:webHidden/>
                    <w:sz w:val="24"/>
                    <w:szCs w:val="24"/>
                  </w:rPr>
                  <w:t>6</w:t>
                </w:r>
                <w:r w:rsidRPr="00AC7EC5">
                  <w:rPr>
                    <w:rFonts w:ascii="Times New Roman" w:hAnsi="Times New Roman" w:cs="Times New Roman"/>
                    <w:noProof/>
                    <w:webHidden/>
                    <w:sz w:val="24"/>
                    <w:szCs w:val="24"/>
                  </w:rPr>
                  <w:fldChar w:fldCharType="end"/>
                </w:r>
              </w:hyperlink>
            </w:p>
            <w:p w:rsidRPr="00AC7EC5" w:rsidR="00AC7EC5" w:rsidRDefault="00AC7EC5" w14:paraId="42C55FF0" w14:textId="75E5CF71">
              <w:pPr>
                <w:pStyle w:val="TOC1"/>
                <w:tabs>
                  <w:tab w:val="left" w:pos="720"/>
                </w:tabs>
                <w:rPr>
                  <w:rFonts w:ascii="Times New Roman" w:hAnsi="Times New Roman" w:cs="Times New Roman"/>
                  <w:noProof/>
                  <w:kern w:val="2"/>
                  <w:sz w:val="24"/>
                  <w:szCs w:val="24"/>
                  <w:lang w:val="en-US" w:eastAsia="en-US"/>
                  <w14:ligatures w14:val="standardContextual"/>
                </w:rPr>
              </w:pPr>
              <w:hyperlink w:history="1" w:anchor="_Toc229123851">
                <w:r w:rsidRPr="00AC7EC5">
                  <w:rPr>
                    <w:rStyle w:val="Hyperlink"/>
                    <w:rFonts w:ascii="Times New Roman" w:hAnsi="Times New Roman" w:cs="Times New Roman"/>
                    <w:noProof/>
                    <w:sz w:val="24"/>
                    <w:szCs w:val="24"/>
                  </w:rPr>
                  <w:t>11.</w:t>
                </w:r>
                <w:r w:rsidR="00B972F7">
                  <w:rPr>
                    <w:rFonts w:ascii="Times New Roman" w:hAnsi="Times New Roman" w:cs="Times New Roman"/>
                    <w:noProof/>
                    <w:kern w:val="2"/>
                    <w:sz w:val="24"/>
                    <w:szCs w:val="24"/>
                    <w:lang w:val="en-US" w:eastAsia="en-US"/>
                    <w14:ligatures w14:val="standardContextual"/>
                  </w:rPr>
                  <w:t> </w:t>
                </w:r>
                <w:r w:rsidRPr="00AC7EC5">
                  <w:rPr>
                    <w:rStyle w:val="Hyperlink"/>
                    <w:rFonts w:ascii="Times New Roman" w:hAnsi="Times New Roman" w:cs="Times New Roman"/>
                    <w:noProof/>
                    <w:sz w:val="24"/>
                    <w:szCs w:val="24"/>
                  </w:rPr>
                  <w:t>Kitos sąlygos</w:t>
                </w:r>
                <w:r w:rsidRPr="00AC7EC5">
                  <w:rPr>
                    <w:rFonts w:ascii="Times New Roman" w:hAnsi="Times New Roman" w:cs="Times New Roman"/>
                    <w:noProof/>
                    <w:webHidden/>
                    <w:sz w:val="24"/>
                    <w:szCs w:val="24"/>
                  </w:rPr>
                  <w:tab/>
                </w:r>
                <w:r w:rsidRPr="00AC7EC5">
                  <w:rPr>
                    <w:rFonts w:ascii="Times New Roman" w:hAnsi="Times New Roman" w:cs="Times New Roman"/>
                    <w:noProof/>
                    <w:webHidden/>
                    <w:sz w:val="24"/>
                    <w:szCs w:val="24"/>
                  </w:rPr>
                  <w:fldChar w:fldCharType="begin"/>
                </w:r>
                <w:r w:rsidRPr="00AC7EC5">
                  <w:rPr>
                    <w:rFonts w:ascii="Times New Roman" w:hAnsi="Times New Roman" w:cs="Times New Roman"/>
                    <w:noProof/>
                    <w:webHidden/>
                    <w:sz w:val="24"/>
                    <w:szCs w:val="24"/>
                  </w:rPr>
                  <w:instrText xml:space="preserve"> PAGEREF _Toc229123851 \h </w:instrText>
                </w:r>
                <w:r w:rsidRPr="00AC7EC5">
                  <w:rPr>
                    <w:rFonts w:ascii="Times New Roman" w:hAnsi="Times New Roman" w:cs="Times New Roman"/>
                    <w:noProof/>
                    <w:webHidden/>
                    <w:sz w:val="24"/>
                    <w:szCs w:val="24"/>
                  </w:rPr>
                </w:r>
                <w:r w:rsidRPr="00AC7EC5">
                  <w:rPr>
                    <w:rFonts w:ascii="Times New Roman" w:hAnsi="Times New Roman" w:cs="Times New Roman"/>
                    <w:noProof/>
                    <w:webHidden/>
                    <w:sz w:val="24"/>
                    <w:szCs w:val="24"/>
                  </w:rPr>
                  <w:fldChar w:fldCharType="separate"/>
                </w:r>
                <w:r w:rsidRPr="00AC7EC5">
                  <w:rPr>
                    <w:rFonts w:ascii="Times New Roman" w:hAnsi="Times New Roman" w:cs="Times New Roman"/>
                    <w:noProof/>
                    <w:webHidden/>
                    <w:sz w:val="24"/>
                    <w:szCs w:val="24"/>
                  </w:rPr>
                  <w:t>6</w:t>
                </w:r>
                <w:r w:rsidRPr="00AC7EC5">
                  <w:rPr>
                    <w:rFonts w:ascii="Times New Roman" w:hAnsi="Times New Roman" w:cs="Times New Roman"/>
                    <w:noProof/>
                    <w:webHidden/>
                    <w:sz w:val="24"/>
                    <w:szCs w:val="24"/>
                  </w:rPr>
                  <w:fldChar w:fldCharType="end"/>
                </w:r>
              </w:hyperlink>
            </w:p>
            <w:p w:rsidRPr="00F0499F" w:rsidR="001C24BC" w:rsidP="004E4612" w:rsidRDefault="001C24BC" w14:paraId="0DDC40AE" w14:textId="28FE50F5">
              <w:pPr>
                <w:spacing w:after="120" w:line="20" w:lineRule="atLeast"/>
                <w:contextualSpacing/>
                <w:rPr>
                  <w:rFonts w:cstheme="minorHAnsi"/>
                </w:rPr>
              </w:pPr>
              <w:r w:rsidRPr="00F0499F">
                <w:rPr>
                  <w:rFonts w:cstheme="minorHAnsi"/>
                  <w:b/>
                  <w:bCs/>
                  <w:color w:val="2B579A"/>
                  <w:shd w:val="clear" w:color="auto" w:fill="E6E6E6"/>
                </w:rPr>
                <w:fldChar w:fldCharType="end"/>
              </w:r>
            </w:p>
          </w:sdtContent>
        </w:sdt>
        <w:tbl>
          <w:tblPr>
            <w:tblStyle w:val="TableGrid"/>
            <w:tblW w:w="0" w:type="auto"/>
            <w:tblInd w:w="13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781"/>
          </w:tblGrid>
          <w:tr w:rsidRPr="00AC7EC5" w:rsidR="00AC7EC5" w:rsidTr="005032F4" w14:paraId="639E3A74" w14:textId="77777777">
            <w:trPr>
              <w:trHeight w:val="306"/>
            </w:trPr>
            <w:tc>
              <w:tcPr>
                <w:tcW w:w="9781" w:type="dxa"/>
              </w:tcPr>
              <w:p w:rsidRPr="00AC7EC5" w:rsidR="00AC7EC5" w:rsidP="00513866" w:rsidRDefault="00AC7EC5" w14:paraId="53CC6728" w14:textId="77777777">
                <w:pPr>
                  <w:rPr>
                    <w:rFonts w:hAnsi="Times New Roman" w:cs="Times New Roman"/>
                    <w:sz w:val="24"/>
                    <w:szCs w:val="24"/>
                  </w:rPr>
                </w:pPr>
                <w:r w:rsidRPr="00AC7EC5">
                  <w:rPr>
                    <w:rFonts w:hAnsi="Times New Roman" w:cs="Times New Roman"/>
                    <w:sz w:val="24"/>
                    <w:szCs w:val="24"/>
                  </w:rPr>
                  <w:t>1 priedas „Terminai“</w:t>
                </w:r>
              </w:p>
            </w:tc>
          </w:tr>
          <w:tr w:rsidRPr="00AC7EC5" w:rsidR="00AC7EC5" w:rsidTr="005032F4" w14:paraId="40FA5C7A" w14:textId="77777777">
            <w:trPr>
              <w:trHeight w:val="306"/>
            </w:trPr>
            <w:tc>
              <w:tcPr>
                <w:tcW w:w="9781" w:type="dxa"/>
              </w:tcPr>
              <w:p w:rsidRPr="00AC7EC5" w:rsidR="00AC7EC5" w:rsidP="00513866" w:rsidRDefault="00AC7EC5" w14:paraId="48355493" w14:textId="77777777">
                <w:pPr>
                  <w:rPr>
                    <w:rFonts w:hAnsi="Times New Roman" w:cs="Times New Roman"/>
                    <w:sz w:val="24"/>
                    <w:szCs w:val="24"/>
                  </w:rPr>
                </w:pPr>
                <w:r w:rsidRPr="00AC7EC5">
                  <w:rPr>
                    <w:rFonts w:hAnsi="Times New Roman" w:cs="Times New Roman"/>
                    <w:sz w:val="24"/>
                    <w:szCs w:val="24"/>
                  </w:rPr>
                  <w:t>2 priedas „Techninė specifikacija“</w:t>
                </w:r>
              </w:p>
            </w:tc>
          </w:tr>
          <w:tr w:rsidRPr="00AC7EC5" w:rsidR="00AC7EC5" w:rsidTr="005032F4" w14:paraId="10406B59" w14:textId="77777777">
            <w:trPr>
              <w:trHeight w:val="306"/>
            </w:trPr>
            <w:tc>
              <w:tcPr>
                <w:tcW w:w="9781" w:type="dxa"/>
              </w:tcPr>
              <w:p w:rsidRPr="00AC7EC5" w:rsidR="00AC7EC5" w:rsidP="00513866" w:rsidRDefault="00AC7EC5" w14:paraId="5FBA7C53" w14:textId="77777777">
                <w:pPr>
                  <w:rPr>
                    <w:rFonts w:hAnsi="Times New Roman" w:cs="Times New Roman"/>
                    <w:sz w:val="24"/>
                    <w:szCs w:val="24"/>
                  </w:rPr>
                </w:pPr>
                <w:r w:rsidRPr="00AC7EC5">
                  <w:rPr>
                    <w:rFonts w:hAnsi="Times New Roman" w:cs="Times New Roman"/>
                    <w:sz w:val="24"/>
                    <w:szCs w:val="24"/>
                  </w:rPr>
                  <w:t>3 priedas „Tiekėjų pašalinimo pagrindai“</w:t>
                </w:r>
              </w:p>
            </w:tc>
          </w:tr>
          <w:tr w:rsidRPr="00AC7EC5" w:rsidR="00AC7EC5" w:rsidTr="005032F4" w14:paraId="7ABA7A24" w14:textId="77777777">
            <w:trPr>
              <w:trHeight w:val="306"/>
            </w:trPr>
            <w:tc>
              <w:tcPr>
                <w:tcW w:w="9781" w:type="dxa"/>
              </w:tcPr>
              <w:p w:rsidRPr="00AC7EC5" w:rsidR="00AC7EC5" w:rsidP="00513866" w:rsidRDefault="00AC7EC5" w14:paraId="1262FE17" w14:textId="77777777">
                <w:pPr>
                  <w:rPr>
                    <w:rFonts w:hAnsi="Times New Roman" w:cs="Times New Roman"/>
                    <w:sz w:val="24"/>
                    <w:szCs w:val="24"/>
                  </w:rPr>
                </w:pPr>
                <w:r w:rsidRPr="00AC7EC5">
                  <w:rPr>
                    <w:rFonts w:hAnsi="Times New Roman" w:cs="Times New Roman"/>
                    <w:sz w:val="24"/>
                    <w:szCs w:val="24"/>
                  </w:rPr>
                  <w:t>4 priedas „Kvalifikacijos ir nacionalinio saugumo reikalavimai“</w:t>
                </w:r>
              </w:p>
            </w:tc>
          </w:tr>
          <w:tr w:rsidRPr="00AC7EC5" w:rsidR="00AC7EC5" w:rsidTr="005032F4" w14:paraId="3743794E" w14:textId="77777777">
            <w:trPr>
              <w:trHeight w:val="306"/>
            </w:trPr>
            <w:tc>
              <w:tcPr>
                <w:tcW w:w="9781" w:type="dxa"/>
              </w:tcPr>
              <w:p w:rsidRPr="00AC7EC5" w:rsidR="00AC7EC5" w:rsidP="00513866" w:rsidRDefault="00AC7EC5" w14:paraId="5EECA359" w14:textId="77777777">
                <w:pPr>
                  <w:rPr>
                    <w:rFonts w:hAnsi="Times New Roman" w:cs="Times New Roman"/>
                    <w:sz w:val="24"/>
                    <w:szCs w:val="24"/>
                  </w:rPr>
                </w:pPr>
                <w:r w:rsidRPr="00AC7EC5">
                  <w:rPr>
                    <w:rFonts w:hAnsi="Times New Roman" w:cs="Times New Roman"/>
                    <w:sz w:val="24"/>
                    <w:szCs w:val="24"/>
                  </w:rPr>
                  <w:t>5 priedas EBVPD (XML ir PDF formatu)</w:t>
                </w:r>
              </w:p>
            </w:tc>
          </w:tr>
          <w:tr w:rsidRPr="00AC7EC5" w:rsidR="00AC7EC5" w:rsidTr="005032F4" w14:paraId="115023F7" w14:textId="77777777">
            <w:trPr>
              <w:trHeight w:val="306"/>
            </w:trPr>
            <w:tc>
              <w:tcPr>
                <w:tcW w:w="9781" w:type="dxa"/>
              </w:tcPr>
              <w:p w:rsidRPr="00AC7EC5" w:rsidR="00AC7EC5" w:rsidP="00513866" w:rsidRDefault="00AC7EC5" w14:paraId="3291755C" w14:textId="77777777">
                <w:pPr>
                  <w:rPr>
                    <w:rFonts w:hAnsi="Times New Roman" w:cs="Times New Roman"/>
                    <w:sz w:val="24"/>
                    <w:szCs w:val="24"/>
                  </w:rPr>
                </w:pPr>
                <w:r w:rsidRPr="00AC7EC5">
                  <w:rPr>
                    <w:rFonts w:hAnsi="Times New Roman" w:cs="Times New Roman"/>
                    <w:sz w:val="24"/>
                    <w:szCs w:val="24"/>
                  </w:rPr>
                  <w:t>6 priedas „Pasiūlymo forma“</w:t>
                </w:r>
              </w:p>
            </w:tc>
          </w:tr>
          <w:tr w:rsidRPr="00AC7EC5" w:rsidR="00AC7EC5" w:rsidTr="005032F4" w14:paraId="3C69D4EB" w14:textId="77777777">
            <w:trPr>
              <w:trHeight w:val="306"/>
            </w:trPr>
            <w:tc>
              <w:tcPr>
                <w:tcW w:w="9781" w:type="dxa"/>
              </w:tcPr>
              <w:p w:rsidRPr="00AC7EC5" w:rsidR="00AC7EC5" w:rsidP="00513866" w:rsidRDefault="00AC7EC5" w14:paraId="4A807087" w14:textId="77777777">
                <w:pPr>
                  <w:rPr>
                    <w:rFonts w:hAnsi="Times New Roman" w:cs="Times New Roman"/>
                    <w:sz w:val="24"/>
                    <w:szCs w:val="24"/>
                  </w:rPr>
                </w:pPr>
                <w:r w:rsidRPr="00AC7EC5">
                  <w:rPr>
                    <w:rFonts w:hAnsi="Times New Roman" w:cs="Times New Roman"/>
                    <w:sz w:val="24"/>
                    <w:szCs w:val="24"/>
                  </w:rPr>
                  <w:t>7 priedas „Sutarties projektas“</w:t>
                </w:r>
              </w:p>
            </w:tc>
          </w:tr>
          <w:tr w:rsidRPr="00AC7EC5" w:rsidR="00AC7EC5" w:rsidTr="005032F4" w14:paraId="58B580EB" w14:textId="77777777">
            <w:trPr>
              <w:trHeight w:val="306"/>
            </w:trPr>
            <w:tc>
              <w:tcPr>
                <w:tcW w:w="9781" w:type="dxa"/>
              </w:tcPr>
              <w:p w:rsidRPr="00AC7EC5" w:rsidR="00AC7EC5" w:rsidP="00513866" w:rsidRDefault="00AC7EC5" w14:paraId="431A0819" w14:textId="45780207">
                <w:pPr>
                  <w:rPr>
                    <w:rFonts w:hAnsi="Times New Roman" w:cs="Times New Roman"/>
                    <w:sz w:val="24"/>
                    <w:szCs w:val="24"/>
                  </w:rPr>
                </w:pPr>
                <w:r w:rsidRPr="00AC7EC5">
                  <w:rPr>
                    <w:rFonts w:hAnsi="Times New Roman" w:cs="Times New Roman"/>
                    <w:sz w:val="24"/>
                    <w:szCs w:val="24"/>
                  </w:rPr>
                  <w:t>7.1</w:t>
                </w:r>
                <w:r w:rsidR="00B86A5D">
                  <w:rPr>
                    <w:rFonts w:hAnsi="Times New Roman" w:cs="Times New Roman"/>
                    <w:sz w:val="24"/>
                    <w:szCs w:val="24"/>
                  </w:rPr>
                  <w:t xml:space="preserve"> priedas</w:t>
                </w:r>
                <w:r w:rsidRPr="00AC7EC5">
                  <w:rPr>
                    <w:rFonts w:hAnsi="Times New Roman" w:cs="Times New Roman"/>
                    <w:sz w:val="24"/>
                    <w:szCs w:val="24"/>
                  </w:rPr>
                  <w:t xml:space="preserve"> Sutarties 3 priedas</w:t>
                </w:r>
              </w:p>
            </w:tc>
          </w:tr>
          <w:tr w:rsidRPr="00AC7EC5" w:rsidR="00AC7EC5" w:rsidTr="005032F4" w14:paraId="4899022C" w14:textId="77777777">
            <w:trPr>
              <w:trHeight w:val="306"/>
            </w:trPr>
            <w:tc>
              <w:tcPr>
                <w:tcW w:w="9781" w:type="dxa"/>
              </w:tcPr>
              <w:p w:rsidRPr="00AC7EC5" w:rsidR="00AC7EC5" w:rsidP="00513866" w:rsidRDefault="00AC7EC5" w14:paraId="461FAF68" w14:textId="77777777">
                <w:pPr>
                  <w:rPr>
                    <w:rFonts w:hAnsi="Times New Roman" w:cs="Times New Roman"/>
                    <w:sz w:val="24"/>
                    <w:szCs w:val="24"/>
                  </w:rPr>
                </w:pPr>
                <w:r w:rsidRPr="00AC7EC5">
                  <w:rPr>
                    <w:rFonts w:hAnsi="Times New Roman" w:cs="Times New Roman"/>
                    <w:sz w:val="24"/>
                    <w:szCs w:val="24"/>
                  </w:rPr>
                  <w:t>8 priedas „Nacionalinio saugumo reikalavimų atitikties deklaracija“</w:t>
                </w:r>
              </w:p>
            </w:tc>
          </w:tr>
          <w:tr w:rsidRPr="00AC7EC5" w:rsidR="00AC7EC5" w:rsidTr="005032F4" w14:paraId="46E1835F" w14:textId="77777777">
            <w:trPr>
              <w:trHeight w:val="306"/>
            </w:trPr>
            <w:tc>
              <w:tcPr>
                <w:tcW w:w="9781" w:type="dxa"/>
              </w:tcPr>
              <w:p w:rsidRPr="00AC7EC5" w:rsidR="00AC7EC5" w:rsidP="00513866" w:rsidRDefault="00AC7EC5" w14:paraId="30F52036" w14:textId="77777777">
                <w:pPr>
                  <w:rPr>
                    <w:rFonts w:hAnsi="Times New Roman" w:cs="Times New Roman"/>
                    <w:sz w:val="24"/>
                    <w:szCs w:val="24"/>
                  </w:rPr>
                </w:pPr>
                <w:r w:rsidRPr="00AC7EC5">
                  <w:rPr>
                    <w:rFonts w:hAnsi="Times New Roman" w:cs="Times New Roman"/>
                    <w:sz w:val="24"/>
                    <w:szCs w:val="24"/>
                  </w:rPr>
                  <w:t xml:space="preserve">9 priedas „Tiekėjo deklaracija dėl atitikties Reglamento nuostatoms juridiniam asmeniui“  </w:t>
                </w:r>
              </w:p>
            </w:tc>
          </w:tr>
          <w:tr w:rsidRPr="00AC7EC5" w:rsidR="00AC7EC5" w:rsidTr="005032F4" w14:paraId="58E85F4B" w14:textId="77777777">
            <w:trPr>
              <w:trHeight w:val="306"/>
            </w:trPr>
            <w:tc>
              <w:tcPr>
                <w:tcW w:w="9781" w:type="dxa"/>
              </w:tcPr>
              <w:p w:rsidRPr="00AC7EC5" w:rsidR="00AC7EC5" w:rsidP="00513866" w:rsidRDefault="00AC7EC5" w14:paraId="54799F7D" w14:textId="77777777">
                <w:pPr>
                  <w:rPr>
                    <w:rFonts w:hAnsi="Times New Roman" w:cs="Times New Roman"/>
                    <w:sz w:val="24"/>
                    <w:szCs w:val="24"/>
                  </w:rPr>
                </w:pPr>
                <w:r w:rsidRPr="00AC7EC5">
                  <w:rPr>
                    <w:rFonts w:hAnsi="Times New Roman" w:cs="Times New Roman"/>
                    <w:sz w:val="24"/>
                    <w:szCs w:val="24"/>
                  </w:rPr>
                  <w:t>10 priedas „Tiekėjo deklaracija dėl atitikties Reglamento nuostatoms fiziniam asmeniui“</w:t>
                </w:r>
              </w:p>
            </w:tc>
          </w:tr>
          <w:tr w:rsidRPr="00AC7EC5" w:rsidR="00AC7EC5" w:rsidTr="005032F4" w14:paraId="4303F8D9" w14:textId="77777777">
            <w:trPr>
              <w:trHeight w:val="306"/>
            </w:trPr>
            <w:tc>
              <w:tcPr>
                <w:tcW w:w="9781" w:type="dxa"/>
              </w:tcPr>
              <w:p w:rsidRPr="00AC7EC5" w:rsidR="00AC7EC5" w:rsidP="00513866" w:rsidRDefault="00AC7EC5" w14:paraId="659C94C3" w14:textId="77777777">
                <w:pPr>
                  <w:rPr>
                    <w:rFonts w:hAnsi="Times New Roman" w:cs="Times New Roman"/>
                    <w:sz w:val="24"/>
                    <w:szCs w:val="24"/>
                  </w:rPr>
                </w:pPr>
                <w:r w:rsidRPr="00AC7EC5">
                  <w:rPr>
                    <w:rFonts w:hAnsi="Times New Roman" w:cs="Times New Roman"/>
                    <w:sz w:val="24"/>
                    <w:szCs w:val="24"/>
                  </w:rPr>
                  <w:t>11 priedas „Tiekėją atstovaujančių asmenų sąrašas“</w:t>
                </w:r>
              </w:p>
            </w:tc>
          </w:tr>
        </w:tbl>
        <w:p w:rsidRPr="00F0499F" w:rsidR="005F13F0" w:rsidP="004E4612" w:rsidRDefault="001C24BC" w14:paraId="73CCB438" w14:textId="0E813B55">
          <w:pPr>
            <w:spacing w:after="120" w:line="20" w:lineRule="atLeast"/>
            <w:contextualSpacing/>
            <w:rPr>
              <w:rFonts w:cstheme="minorHAnsi"/>
            </w:rPr>
          </w:pPr>
          <w:r w:rsidRPr="00F0499F">
            <w:rPr>
              <w:rFonts w:cstheme="minorHAnsi"/>
            </w:rPr>
            <w:br w:type="page"/>
          </w:r>
        </w:p>
      </w:sdtContent>
    </w:sdt>
    <w:p w:rsidRPr="00826A4A" w:rsidR="002415C7" w:rsidP="00826A4A" w:rsidRDefault="00263B34" w14:paraId="7DBFF88B" w14:textId="0FE73970">
      <w:pPr>
        <w:pStyle w:val="Heading1"/>
        <w:numPr>
          <w:ilvl w:val="0"/>
          <w:numId w:val="1"/>
        </w:numPr>
        <w:spacing w:before="0" w:after="0"/>
        <w:ind w:left="0" w:firstLine="567"/>
        <w:rPr>
          <w:rFonts w:ascii="Times New Roman" w:hAnsi="Times New Roman" w:cs="Times New Roman"/>
        </w:rPr>
      </w:pPr>
      <w:bookmarkStart w:name="_Toc229123841" w:id="1"/>
      <w:bookmarkStart w:name="_Toc335201954" w:id="2"/>
      <w:bookmarkStart w:name="_Toc147739116" w:id="3"/>
      <w:r w:rsidRPr="00826A4A">
        <w:rPr>
          <w:rFonts w:ascii="Times New Roman" w:hAnsi="Times New Roman" w:cs="Times New Roman"/>
        </w:rPr>
        <w:t>Bendra informacija</w:t>
      </w:r>
      <w:bookmarkEnd w:id="1"/>
    </w:p>
    <w:p w:rsidRPr="00826A4A" w:rsidR="000A2A5D" w:rsidP="003B6690" w:rsidRDefault="000A2A5D" w14:paraId="426CEFF6" w14:textId="77777777">
      <w:pPr>
        <w:pStyle w:val="ListParagraph"/>
        <w:numPr>
          <w:ilvl w:val="1"/>
          <w:numId w:val="1"/>
        </w:numPr>
        <w:tabs>
          <w:tab w:val="left" w:pos="1134"/>
        </w:tabs>
        <w:spacing w:after="0" w:line="240" w:lineRule="auto"/>
        <w:ind w:left="0" w:firstLine="567"/>
        <w:contextualSpacing w:val="0"/>
        <w:jc w:val="both"/>
        <w:rPr>
          <w:rFonts w:ascii="Times New Roman" w:hAnsi="Times New Roman" w:cs="Times New Roman"/>
          <w:sz w:val="24"/>
          <w:szCs w:val="24"/>
        </w:rPr>
      </w:pPr>
      <w:r w:rsidRPr="00826A4A">
        <w:rPr>
          <w:rFonts w:ascii="Times New Roman" w:hAnsi="Times New Roman" w:cs="Times New Roman"/>
          <w:sz w:val="24"/>
          <w:szCs w:val="24"/>
        </w:rPr>
        <w:t>Perkančioji organizacija – Lietuvos Respublikos užsienio reikalų ministerija, juridinio asmens kodas 188613242, adresas J. Tumo-Vaižganto g. 2, LT-01108 Vilnius. Perkančioji organizacija yra PVM mokėtoja.</w:t>
      </w:r>
    </w:p>
    <w:p w:rsidRPr="00826A4A" w:rsidR="00E32C8E" w:rsidP="003B6690" w:rsidRDefault="000A2A5D" w14:paraId="512A7139" w14:textId="2BB31755">
      <w:pPr>
        <w:pStyle w:val="ListParagraph"/>
        <w:numPr>
          <w:ilvl w:val="1"/>
          <w:numId w:val="1"/>
        </w:numPr>
        <w:tabs>
          <w:tab w:val="left" w:pos="993"/>
          <w:tab w:val="left" w:pos="1134"/>
        </w:tabs>
        <w:spacing w:after="0" w:line="240" w:lineRule="auto"/>
        <w:ind w:left="0" w:firstLine="567"/>
        <w:contextualSpacing w:val="0"/>
        <w:jc w:val="both"/>
        <w:rPr>
          <w:rFonts w:ascii="Times New Roman" w:hAnsi="Times New Roman" w:eastAsia="Calibri" w:cs="Times New Roman"/>
          <w:sz w:val="24"/>
          <w:szCs w:val="24"/>
        </w:rPr>
      </w:pPr>
      <w:r w:rsidRPr="00826A4A">
        <w:rPr>
          <w:rFonts w:ascii="Times New Roman" w:hAnsi="Times New Roman" w:eastAsia="Calibri" w:cs="Times New Roman"/>
          <w:sz w:val="24"/>
          <w:szCs w:val="24"/>
        </w:rPr>
        <w:t>P</w:t>
      </w:r>
      <w:r w:rsidRPr="00826A4A" w:rsidR="00E32C8E">
        <w:rPr>
          <w:rFonts w:ascii="Times New Roman" w:hAnsi="Times New Roman" w:eastAsia="Calibri" w:cs="Times New Roman"/>
          <w:sz w:val="24"/>
          <w:szCs w:val="24"/>
        </w:rPr>
        <w:t xml:space="preserve">irkimą </w:t>
      </w:r>
      <w:r w:rsidRPr="00826A4A">
        <w:rPr>
          <w:rFonts w:ascii="Times New Roman" w:hAnsi="Times New Roman" w:eastAsia="Calibri" w:cs="Times New Roman"/>
          <w:sz w:val="24"/>
          <w:szCs w:val="24"/>
        </w:rPr>
        <w:t>ne</w:t>
      </w:r>
      <w:r w:rsidRPr="00826A4A" w:rsidR="00E32C8E">
        <w:rPr>
          <w:rFonts w:ascii="Times New Roman" w:hAnsi="Times New Roman" w:eastAsia="Calibri" w:cs="Times New Roman"/>
          <w:sz w:val="24"/>
          <w:szCs w:val="24"/>
        </w:rPr>
        <w:t>atlieka įgaliotoji organizacija</w:t>
      </w:r>
      <w:r w:rsidRPr="00826A4A" w:rsidR="002A25D9">
        <w:rPr>
          <w:rFonts w:ascii="Times New Roman" w:hAnsi="Times New Roman" w:eastAsia="Calibri" w:cs="Times New Roman"/>
          <w:sz w:val="24"/>
          <w:szCs w:val="24"/>
        </w:rPr>
        <w:t xml:space="preserve"> arba centrinė perkančioji organizacija</w:t>
      </w:r>
      <w:r w:rsidRPr="00826A4A" w:rsidR="005130C8">
        <w:rPr>
          <w:rFonts w:ascii="Times New Roman" w:hAnsi="Times New Roman" w:eastAsia="Calibri" w:cs="Times New Roman"/>
          <w:sz w:val="24"/>
          <w:szCs w:val="24"/>
        </w:rPr>
        <w:t>.</w:t>
      </w:r>
    </w:p>
    <w:p w:rsidRPr="00826A4A" w:rsidR="002F5F8E" w:rsidP="003B6690" w:rsidRDefault="002F5F8E" w14:paraId="2239DD1B" w14:textId="4E89B5FF">
      <w:pPr>
        <w:pStyle w:val="ListParagraph"/>
        <w:tabs>
          <w:tab w:val="left" w:pos="1134"/>
        </w:tabs>
        <w:spacing w:after="0" w:line="240" w:lineRule="auto"/>
        <w:ind w:left="0" w:firstLine="567"/>
        <w:contextualSpacing w:val="0"/>
        <w:jc w:val="both"/>
        <w:rPr>
          <w:rFonts w:ascii="Times New Roman" w:hAnsi="Times New Roman" w:eastAsia="Calibri" w:cs="Times New Roman"/>
          <w:sz w:val="24"/>
          <w:szCs w:val="24"/>
        </w:rPr>
      </w:pPr>
      <w:r w:rsidRPr="00826A4A">
        <w:rPr>
          <w:rFonts w:ascii="Times New Roman" w:hAnsi="Times New Roman" w:cs="Times New Roman"/>
          <w:sz w:val="24"/>
          <w:szCs w:val="24"/>
        </w:rPr>
        <w:t>1.3.</w:t>
      </w:r>
      <w:r w:rsidRPr="00826A4A" w:rsidR="00BD3D92">
        <w:rPr>
          <w:rFonts w:ascii="Times New Roman" w:hAnsi="Times New Roman" w:cs="Times New Roman"/>
          <w:sz w:val="24"/>
          <w:szCs w:val="24"/>
        </w:rPr>
        <w:tab/>
      </w:r>
      <w:r w:rsidRPr="00826A4A" w:rsidR="007D6857">
        <w:rPr>
          <w:rFonts w:ascii="Times New Roman" w:hAnsi="Times New Roman" w:cs="Times New Roman"/>
          <w:sz w:val="24"/>
          <w:szCs w:val="24"/>
        </w:rPr>
        <w:t>Pirkimas</w:t>
      </w:r>
      <w:r w:rsidRPr="00826A4A" w:rsidR="00B37854">
        <w:rPr>
          <w:rFonts w:ascii="Times New Roman" w:hAnsi="Times New Roman" w:cs="Times New Roman"/>
          <w:sz w:val="24"/>
          <w:szCs w:val="24"/>
        </w:rPr>
        <w:t xml:space="preserve"> neatlieka</w:t>
      </w:r>
      <w:r w:rsidRPr="00826A4A" w:rsidR="007D6857">
        <w:rPr>
          <w:rFonts w:ascii="Times New Roman" w:hAnsi="Times New Roman" w:cs="Times New Roman"/>
          <w:sz w:val="24"/>
          <w:szCs w:val="24"/>
        </w:rPr>
        <w:t>mas</w:t>
      </w:r>
      <w:r w:rsidRPr="00826A4A" w:rsidR="00B37854">
        <w:rPr>
          <w:rFonts w:ascii="Times New Roman" w:hAnsi="Times New Roman" w:cs="Times New Roman"/>
          <w:sz w:val="24"/>
          <w:szCs w:val="24"/>
        </w:rPr>
        <w:t xml:space="preserve"> </w:t>
      </w:r>
      <w:r w:rsidRPr="00826A4A">
        <w:rPr>
          <w:rFonts w:ascii="Times New Roman" w:hAnsi="Times New Roman" w:cs="Times New Roman"/>
          <w:sz w:val="24"/>
          <w:szCs w:val="24"/>
        </w:rPr>
        <w:t>naudojantis centralizuotų pirkimų katalogu</w:t>
      </w:r>
      <w:r w:rsidRPr="00826A4A" w:rsidR="007D6857">
        <w:rPr>
          <w:rFonts w:ascii="Times New Roman" w:hAnsi="Times New Roman" w:cs="Times New Roman"/>
          <w:sz w:val="24"/>
          <w:szCs w:val="24"/>
        </w:rPr>
        <w:t xml:space="preserve">, nes </w:t>
      </w:r>
      <w:r w:rsidRPr="00826A4A">
        <w:rPr>
          <w:rFonts w:ascii="Times New Roman" w:hAnsi="Times New Roman" w:cs="Times New Roman"/>
          <w:sz w:val="24"/>
          <w:szCs w:val="24"/>
        </w:rPr>
        <w:t xml:space="preserve"> </w:t>
      </w:r>
      <w:r w:rsidRPr="00826A4A" w:rsidR="000A2A5D">
        <w:rPr>
          <w:rFonts w:ascii="Times New Roman" w:hAnsi="Times New Roman" w:cs="Times New Roman"/>
          <w:sz w:val="24"/>
          <w:szCs w:val="24"/>
        </w:rPr>
        <w:t>Pirkimo iniciavimo momentu CPO kataloge reikalingų, perkančios organizacijos poreikius (nustatytą techninę specifikaciją) atitinkančių prekių nerasta.</w:t>
      </w:r>
    </w:p>
    <w:p w:rsidRPr="00826A4A" w:rsidR="00AA23FB" w:rsidP="003B6690" w:rsidRDefault="002F5F8E" w14:paraId="3172A3A7" w14:textId="62CB1D3A">
      <w:pPr>
        <w:tabs>
          <w:tab w:val="left" w:pos="1134"/>
        </w:tabs>
        <w:spacing w:after="0" w:line="240" w:lineRule="auto"/>
        <w:ind w:firstLine="567"/>
        <w:jc w:val="both"/>
        <w:rPr>
          <w:rFonts w:ascii="Times New Roman" w:hAnsi="Times New Roman" w:cs="Times New Roman"/>
          <w:sz w:val="24"/>
          <w:szCs w:val="24"/>
        </w:rPr>
      </w:pPr>
      <w:r w:rsidRPr="00826A4A">
        <w:rPr>
          <w:rFonts w:ascii="Times New Roman" w:hAnsi="Times New Roman" w:cs="Times New Roman"/>
          <w:sz w:val="24"/>
          <w:szCs w:val="24"/>
        </w:rPr>
        <w:t>1.4.</w:t>
      </w:r>
      <w:r w:rsidRPr="00826A4A" w:rsidR="00BD3D92">
        <w:rPr>
          <w:rFonts w:ascii="Times New Roman" w:hAnsi="Times New Roman" w:cs="Times New Roman"/>
          <w:sz w:val="24"/>
          <w:szCs w:val="24"/>
        </w:rPr>
        <w:tab/>
      </w:r>
      <w:r w:rsidRPr="00826A4A" w:rsidR="00AA23FB">
        <w:rPr>
          <w:rFonts w:ascii="Times New Roman" w:hAnsi="Times New Roman" w:eastAsia="Times New Roman" w:cs="Times New Roman"/>
          <w:sz w:val="24"/>
          <w:szCs w:val="24"/>
        </w:rPr>
        <w:t>Perkančioji organizacija nerezervuoja teisės dalyvauti pirkime.</w:t>
      </w:r>
    </w:p>
    <w:p w:rsidRPr="00826A4A" w:rsidR="00E32C8E" w:rsidP="003B6690" w:rsidRDefault="00C447D2" w14:paraId="573233DF" w14:textId="705BEC09">
      <w:pPr>
        <w:pStyle w:val="ListParagraph"/>
        <w:tabs>
          <w:tab w:val="left" w:pos="1134"/>
        </w:tabs>
        <w:spacing w:after="0" w:line="240" w:lineRule="auto"/>
        <w:ind w:left="0" w:firstLine="567"/>
        <w:contextualSpacing w:val="0"/>
        <w:jc w:val="both"/>
        <w:rPr>
          <w:rFonts w:ascii="Times New Roman" w:hAnsi="Times New Roman" w:cs="Times New Roman"/>
          <w:sz w:val="24"/>
          <w:szCs w:val="24"/>
        </w:rPr>
      </w:pPr>
      <w:r w:rsidRPr="00826A4A">
        <w:rPr>
          <w:rFonts w:ascii="Times New Roman" w:hAnsi="Times New Roman" w:cs="Times New Roman"/>
          <w:sz w:val="24"/>
          <w:szCs w:val="24"/>
        </w:rPr>
        <w:t>1.</w:t>
      </w:r>
      <w:r w:rsidRPr="00826A4A" w:rsidR="00095A99">
        <w:rPr>
          <w:rFonts w:ascii="Times New Roman" w:hAnsi="Times New Roman" w:cs="Times New Roman"/>
          <w:sz w:val="24"/>
          <w:szCs w:val="24"/>
        </w:rPr>
        <w:t>5</w:t>
      </w:r>
      <w:r w:rsidRPr="00826A4A">
        <w:rPr>
          <w:rFonts w:ascii="Times New Roman" w:hAnsi="Times New Roman" w:cs="Times New Roman"/>
          <w:sz w:val="24"/>
          <w:szCs w:val="24"/>
        </w:rPr>
        <w:t>.</w:t>
      </w:r>
      <w:r w:rsidRPr="00826A4A" w:rsidR="00BD3D92">
        <w:rPr>
          <w:rFonts w:ascii="Times New Roman" w:hAnsi="Times New Roman" w:cs="Times New Roman"/>
          <w:sz w:val="24"/>
          <w:szCs w:val="24"/>
        </w:rPr>
        <w:tab/>
      </w:r>
      <w:r w:rsidRPr="00826A4A" w:rsidR="00E32C8E">
        <w:rPr>
          <w:rFonts w:ascii="Times New Roman" w:hAnsi="Times New Roman" w:cs="Times New Roman"/>
          <w:sz w:val="24"/>
          <w:szCs w:val="24"/>
        </w:rPr>
        <w:t xml:space="preserve">Stebėtojai dalyvauti </w:t>
      </w:r>
      <w:r w:rsidRPr="00826A4A" w:rsidR="008A3C98">
        <w:rPr>
          <w:rFonts w:ascii="Times New Roman" w:hAnsi="Times New Roman" w:cs="Times New Roman"/>
          <w:sz w:val="24"/>
          <w:szCs w:val="24"/>
        </w:rPr>
        <w:t>K</w:t>
      </w:r>
      <w:r w:rsidRPr="00826A4A" w:rsidR="00E32C8E">
        <w:rPr>
          <w:rFonts w:ascii="Times New Roman" w:hAnsi="Times New Roman" w:cs="Times New Roman"/>
          <w:sz w:val="24"/>
          <w:szCs w:val="24"/>
        </w:rPr>
        <w:t>omisijos posėdžiuose nėra kviečiami.</w:t>
      </w:r>
    </w:p>
    <w:p w:rsidRPr="00826A4A" w:rsidR="000A2A5D" w:rsidP="003B6690" w:rsidRDefault="000A2A5D" w14:paraId="52A2D206" w14:textId="352DE911">
      <w:pPr>
        <w:pStyle w:val="ListParagraph"/>
        <w:numPr>
          <w:ilvl w:val="1"/>
          <w:numId w:val="7"/>
        </w:numPr>
        <w:tabs>
          <w:tab w:val="left" w:pos="1134"/>
        </w:tabs>
        <w:spacing w:after="0" w:line="240" w:lineRule="auto"/>
        <w:ind w:left="0" w:firstLine="567"/>
        <w:contextualSpacing w:val="0"/>
        <w:jc w:val="both"/>
        <w:rPr>
          <w:rFonts w:ascii="Times New Roman" w:hAnsi="Times New Roman" w:cs="Times New Roman"/>
          <w:sz w:val="24"/>
          <w:szCs w:val="24"/>
        </w:rPr>
      </w:pPr>
      <w:r w:rsidRPr="00826A4A">
        <w:rPr>
          <w:rFonts w:ascii="Times New Roman" w:hAnsi="Times New Roman" w:cs="Times New Roman"/>
          <w:sz w:val="24"/>
          <w:szCs w:val="24"/>
        </w:rPr>
        <w:t xml:space="preserve">Atliekamas žaliasis pirkimas. Pirkimas vykdomas vadovaujantis Lietuvos Respublikos aplinkos ministro 2011 m. birželio 28 d. įsakymo Nr. D1-508 „Dėl aplinkos apsaugos kriterijų taikymo, vykdant žaliuosius pirkimus, tvarkos aprašo patvirtinimo“. Aplinkos apsaugos kriterijai nustatyti </w:t>
      </w:r>
      <w:r w:rsidRPr="00826A4A" w:rsidR="00953F76">
        <w:rPr>
          <w:rFonts w:ascii="Times New Roman" w:hAnsi="Times New Roman" w:cs="Times New Roman"/>
          <w:sz w:val="24"/>
          <w:szCs w:val="24"/>
        </w:rPr>
        <w:t>specialiųjų pi</w:t>
      </w:r>
      <w:r w:rsidRPr="00826A4A">
        <w:rPr>
          <w:rFonts w:ascii="Times New Roman" w:hAnsi="Times New Roman" w:cs="Times New Roman"/>
          <w:sz w:val="24"/>
          <w:szCs w:val="24"/>
        </w:rPr>
        <w:t xml:space="preserve">rkimo sąlygų </w:t>
      </w:r>
      <w:r w:rsidRPr="00826A4A" w:rsidR="00BD3D92">
        <w:rPr>
          <w:rFonts w:ascii="Times New Roman" w:hAnsi="Times New Roman" w:cs="Times New Roman"/>
          <w:sz w:val="24"/>
          <w:szCs w:val="24"/>
        </w:rPr>
        <w:t>7</w:t>
      </w:r>
      <w:r w:rsidRPr="00826A4A">
        <w:rPr>
          <w:rFonts w:ascii="Times New Roman" w:hAnsi="Times New Roman" w:cs="Times New Roman"/>
          <w:sz w:val="24"/>
          <w:szCs w:val="24"/>
        </w:rPr>
        <w:t xml:space="preserve"> priede „</w:t>
      </w:r>
      <w:r w:rsidRPr="00826A4A" w:rsidR="00A14615">
        <w:rPr>
          <w:rFonts w:ascii="Times New Roman" w:hAnsi="Times New Roman" w:cs="Times New Roman"/>
          <w:sz w:val="24"/>
          <w:szCs w:val="24"/>
        </w:rPr>
        <w:t>Sutarties projektas</w:t>
      </w:r>
      <w:r w:rsidRPr="00826A4A">
        <w:rPr>
          <w:rFonts w:ascii="Times New Roman" w:hAnsi="Times New Roman" w:cs="Times New Roman"/>
          <w:sz w:val="24"/>
          <w:szCs w:val="24"/>
        </w:rPr>
        <w:t>“ 13 skyriuje</w:t>
      </w:r>
      <w:r w:rsidR="000C29CC">
        <w:rPr>
          <w:rFonts w:ascii="Times New Roman" w:hAnsi="Times New Roman" w:cs="Times New Roman"/>
          <w:sz w:val="24"/>
          <w:szCs w:val="24"/>
        </w:rPr>
        <w:t xml:space="preserve"> ir </w:t>
      </w:r>
      <w:r w:rsidRPr="00D47784" w:rsidR="000C29CC">
        <w:rPr>
          <w:rFonts w:ascii="Times New Roman" w:hAnsi="Times New Roman" w:cs="Times New Roman"/>
          <w:sz w:val="24"/>
          <w:szCs w:val="24"/>
        </w:rPr>
        <w:t>pirkimo sąlygų 2 priede „Techninė specifikacija“.</w:t>
      </w:r>
    </w:p>
    <w:p w:rsidRPr="00826A4A" w:rsidR="00E32C8E" w:rsidP="003B6690" w:rsidRDefault="00E35E7C" w14:paraId="2413C02D" w14:textId="07625B3B">
      <w:pPr>
        <w:pStyle w:val="ListParagraph"/>
        <w:numPr>
          <w:ilvl w:val="1"/>
          <w:numId w:val="7"/>
        </w:numPr>
        <w:tabs>
          <w:tab w:val="left" w:pos="1134"/>
        </w:tabs>
        <w:spacing w:after="0" w:line="240" w:lineRule="auto"/>
        <w:ind w:left="0" w:firstLine="567"/>
        <w:contextualSpacing w:val="0"/>
        <w:jc w:val="both"/>
        <w:rPr>
          <w:rFonts w:ascii="Times New Roman" w:hAnsi="Times New Roman" w:eastAsia="Arial" w:cs="Times New Roman"/>
          <w:sz w:val="24"/>
          <w:szCs w:val="24"/>
        </w:rPr>
      </w:pPr>
      <w:r w:rsidRPr="00826A4A">
        <w:rPr>
          <w:rFonts w:ascii="Times New Roman" w:hAnsi="Times New Roman" w:cs="Times New Roman"/>
          <w:sz w:val="24"/>
          <w:szCs w:val="24"/>
        </w:rPr>
        <w:t xml:space="preserve">Šiame pirkime </w:t>
      </w:r>
      <w:r w:rsidRPr="00826A4A" w:rsidR="00BD3D92">
        <w:rPr>
          <w:rFonts w:ascii="Times New Roman" w:hAnsi="Times New Roman" w:cs="Times New Roman"/>
          <w:sz w:val="24"/>
          <w:szCs w:val="24"/>
        </w:rPr>
        <w:t>ne</w:t>
      </w:r>
      <w:r w:rsidRPr="00826A4A">
        <w:rPr>
          <w:rFonts w:ascii="Times New Roman" w:hAnsi="Times New Roman" w:cs="Times New Roman"/>
          <w:sz w:val="24"/>
          <w:szCs w:val="24"/>
        </w:rPr>
        <w:t>taikomi socialiniai kriterijai</w:t>
      </w:r>
      <w:r w:rsidRPr="00826A4A" w:rsidR="00BD3D92">
        <w:rPr>
          <w:rFonts w:ascii="Times New Roman" w:hAnsi="Times New Roman" w:cs="Times New Roman"/>
          <w:sz w:val="24"/>
          <w:szCs w:val="24"/>
        </w:rPr>
        <w:t>.</w:t>
      </w:r>
    </w:p>
    <w:p w:rsidRPr="00826A4A" w:rsidR="00AF1430" w:rsidP="003B6690" w:rsidRDefault="00015FC9" w14:paraId="72EF28E7" w14:textId="6352ACCA">
      <w:pPr>
        <w:pStyle w:val="ListParagraph"/>
        <w:numPr>
          <w:ilvl w:val="1"/>
          <w:numId w:val="7"/>
        </w:numPr>
        <w:tabs>
          <w:tab w:val="left" w:pos="851"/>
          <w:tab w:val="left" w:pos="1134"/>
        </w:tabs>
        <w:spacing w:after="0" w:line="240" w:lineRule="auto"/>
        <w:ind w:left="0" w:firstLine="567"/>
        <w:contextualSpacing w:val="0"/>
        <w:jc w:val="both"/>
        <w:rPr>
          <w:rFonts w:ascii="Times New Roman" w:hAnsi="Times New Roman" w:cs="Times New Roman"/>
          <w:sz w:val="24"/>
          <w:szCs w:val="24"/>
        </w:rPr>
      </w:pPr>
      <w:r w:rsidRPr="00826A4A">
        <w:rPr>
          <w:rFonts w:ascii="Times New Roman" w:hAnsi="Times New Roman" w:cs="Times New Roman"/>
          <w:sz w:val="24"/>
          <w:szCs w:val="24"/>
          <w:lang w:eastAsia="en-US"/>
        </w:rPr>
        <w:t>P</w:t>
      </w:r>
      <w:r w:rsidRPr="00826A4A" w:rsidR="00E32C8E">
        <w:rPr>
          <w:rFonts w:ascii="Times New Roman" w:hAnsi="Times New Roman" w:cs="Times New Roman"/>
          <w:sz w:val="24"/>
          <w:szCs w:val="24"/>
          <w:lang w:eastAsia="en-US"/>
        </w:rPr>
        <w:t xml:space="preserve">irkime </w:t>
      </w:r>
      <w:r w:rsidRPr="00826A4A" w:rsidR="007A68AD">
        <w:rPr>
          <w:rFonts w:ascii="Times New Roman" w:hAnsi="Times New Roman" w:cs="Times New Roman"/>
          <w:sz w:val="24"/>
          <w:szCs w:val="24"/>
        </w:rPr>
        <w:t>perkančioji organizacija</w:t>
      </w:r>
      <w:r w:rsidRPr="00826A4A" w:rsidR="00E32C8E">
        <w:rPr>
          <w:rFonts w:ascii="Times New Roman" w:hAnsi="Times New Roman" w:cs="Times New Roman"/>
          <w:sz w:val="24"/>
          <w:szCs w:val="24"/>
          <w:lang w:eastAsia="en-US"/>
        </w:rPr>
        <w:t xml:space="preserve"> nenumato skelbti pranešimo dėl savanoriško </w:t>
      </w:r>
      <w:r w:rsidRPr="00826A4A" w:rsidR="00E32C8E">
        <w:rPr>
          <w:rFonts w:ascii="Times New Roman" w:hAnsi="Times New Roman" w:cs="Times New Roman"/>
          <w:i/>
          <w:iCs/>
          <w:sz w:val="24"/>
          <w:szCs w:val="24"/>
          <w:lang w:eastAsia="en-US"/>
        </w:rPr>
        <w:t>ex ante</w:t>
      </w:r>
      <w:r w:rsidRPr="00826A4A" w:rsidR="00E32C8E">
        <w:rPr>
          <w:rFonts w:ascii="Times New Roman" w:hAnsi="Times New Roman" w:cs="Times New Roman"/>
          <w:sz w:val="24"/>
          <w:szCs w:val="24"/>
          <w:lang w:eastAsia="en-US"/>
        </w:rPr>
        <w:t xml:space="preserve"> skaidrumo.</w:t>
      </w:r>
    </w:p>
    <w:p w:rsidRPr="00826A4A" w:rsidR="004D070C" w:rsidP="003B6690" w:rsidRDefault="007466F8" w14:paraId="54F87F9F" w14:textId="5DE82A14">
      <w:pPr>
        <w:pStyle w:val="ListParagraph"/>
        <w:numPr>
          <w:ilvl w:val="1"/>
          <w:numId w:val="7"/>
        </w:numPr>
        <w:tabs>
          <w:tab w:val="left" w:pos="851"/>
          <w:tab w:val="left" w:pos="1134"/>
        </w:tabs>
        <w:spacing w:after="0" w:line="240" w:lineRule="auto"/>
        <w:ind w:left="0" w:firstLine="567"/>
        <w:contextualSpacing w:val="0"/>
        <w:jc w:val="both"/>
        <w:rPr>
          <w:rFonts w:ascii="Times New Roman" w:hAnsi="Times New Roman" w:cs="Times New Roman"/>
          <w:sz w:val="24"/>
          <w:szCs w:val="24"/>
        </w:rPr>
      </w:pPr>
      <w:r w:rsidRPr="00826A4A">
        <w:rPr>
          <w:rFonts w:ascii="Times New Roman" w:hAnsi="Times New Roman" w:cs="Times New Roman"/>
          <w:sz w:val="24"/>
          <w:szCs w:val="24"/>
        </w:rPr>
        <w:t>Pirkime neleidžia</w:t>
      </w:r>
      <w:r w:rsidRPr="00826A4A" w:rsidR="00216820">
        <w:rPr>
          <w:rFonts w:ascii="Times New Roman" w:hAnsi="Times New Roman" w:cs="Times New Roman"/>
          <w:sz w:val="24"/>
          <w:szCs w:val="24"/>
        </w:rPr>
        <w:t>ma</w:t>
      </w:r>
      <w:r w:rsidRPr="00826A4A">
        <w:rPr>
          <w:rFonts w:ascii="Times New Roman" w:hAnsi="Times New Roman" w:cs="Times New Roman"/>
          <w:sz w:val="24"/>
          <w:szCs w:val="24"/>
        </w:rPr>
        <w:t xml:space="preserve"> pateikti alternatyvių </w:t>
      </w:r>
      <w:r w:rsidRPr="00826A4A" w:rsidR="00D27E76">
        <w:rPr>
          <w:rFonts w:ascii="Times New Roman" w:hAnsi="Times New Roman" w:cs="Times New Roman"/>
          <w:sz w:val="24"/>
          <w:szCs w:val="24"/>
        </w:rPr>
        <w:t>p</w:t>
      </w:r>
      <w:r w:rsidRPr="00826A4A">
        <w:rPr>
          <w:rFonts w:ascii="Times New Roman" w:hAnsi="Times New Roman" w:cs="Times New Roman"/>
          <w:sz w:val="24"/>
          <w:szCs w:val="24"/>
        </w:rPr>
        <w:t xml:space="preserve">asiūlymų. </w:t>
      </w:r>
    </w:p>
    <w:p w:rsidRPr="00826A4A" w:rsidR="004D070C" w:rsidP="003B6690" w:rsidRDefault="00BD3D92" w14:paraId="5D0EA3C4" w14:textId="4C89C4A4">
      <w:pPr>
        <w:pStyle w:val="ListParagraph"/>
        <w:numPr>
          <w:ilvl w:val="1"/>
          <w:numId w:val="7"/>
        </w:numPr>
        <w:tabs>
          <w:tab w:val="left" w:pos="851"/>
          <w:tab w:val="left" w:pos="993"/>
          <w:tab w:val="left" w:pos="1134"/>
        </w:tabs>
        <w:spacing w:after="0" w:line="240" w:lineRule="auto"/>
        <w:ind w:left="0" w:firstLine="567"/>
        <w:contextualSpacing w:val="0"/>
        <w:jc w:val="both"/>
        <w:rPr>
          <w:rFonts w:ascii="Times New Roman" w:hAnsi="Times New Roman" w:cs="Times New Roman"/>
          <w:sz w:val="24"/>
          <w:szCs w:val="24"/>
        </w:rPr>
      </w:pPr>
      <w:r w:rsidRPr="00826A4A">
        <w:rPr>
          <w:rFonts w:ascii="Times New Roman" w:hAnsi="Times New Roman" w:eastAsia="Times New Roman" w:cs="Times New Roman"/>
          <w:sz w:val="24"/>
          <w:szCs w:val="24"/>
        </w:rPr>
        <w:t xml:space="preserve"> </w:t>
      </w:r>
      <w:r w:rsidRPr="00826A4A">
        <w:rPr>
          <w:rFonts w:ascii="Times New Roman" w:hAnsi="Times New Roman" w:eastAsia="Times New Roman" w:cs="Times New Roman"/>
          <w:sz w:val="24"/>
          <w:szCs w:val="24"/>
        </w:rPr>
        <w:tab/>
      </w:r>
      <w:r w:rsidRPr="00826A4A" w:rsidR="004D070C">
        <w:rPr>
          <w:rFonts w:ascii="Times New Roman" w:hAnsi="Times New Roman" w:eastAsia="Times New Roman" w:cs="Times New Roman"/>
          <w:sz w:val="24"/>
          <w:szCs w:val="24"/>
        </w:rPr>
        <w:t xml:space="preserve">Pirkimo metu </w:t>
      </w:r>
      <w:r w:rsidRPr="00826A4A">
        <w:rPr>
          <w:rFonts w:ascii="Times New Roman" w:hAnsi="Times New Roman" w:eastAsia="Times New Roman" w:cs="Times New Roman"/>
          <w:sz w:val="24"/>
          <w:szCs w:val="24"/>
        </w:rPr>
        <w:t>ne</w:t>
      </w:r>
      <w:r w:rsidRPr="00826A4A" w:rsidR="004D070C">
        <w:rPr>
          <w:rFonts w:ascii="Times New Roman" w:hAnsi="Times New Roman" w:eastAsia="Times New Roman" w:cs="Times New Roman"/>
          <w:sz w:val="24"/>
          <w:szCs w:val="24"/>
        </w:rPr>
        <w:t>bus atliekama patikra Nacionaliniam saugumui užtikrinti svarbių objektų apsaugos įstatyme nustatyta tvarka</w:t>
      </w:r>
      <w:r w:rsidRPr="00826A4A">
        <w:rPr>
          <w:rFonts w:ascii="Times New Roman" w:hAnsi="Times New Roman" w:eastAsia="Times New Roman" w:cs="Times New Roman"/>
          <w:sz w:val="24"/>
          <w:szCs w:val="24"/>
        </w:rPr>
        <w:t>.</w:t>
      </w:r>
    </w:p>
    <w:p w:rsidRPr="00826A4A" w:rsidR="00E32C8E" w:rsidP="003B6690" w:rsidRDefault="00BD3D92" w14:paraId="0C002F05" w14:textId="6BB26051">
      <w:pPr>
        <w:pStyle w:val="ListParagraph"/>
        <w:numPr>
          <w:ilvl w:val="1"/>
          <w:numId w:val="7"/>
        </w:numPr>
        <w:tabs>
          <w:tab w:val="left" w:pos="993"/>
          <w:tab w:val="left" w:pos="1134"/>
        </w:tabs>
        <w:spacing w:after="0" w:line="240" w:lineRule="auto"/>
        <w:ind w:left="0" w:firstLine="567"/>
        <w:contextualSpacing w:val="0"/>
        <w:jc w:val="both"/>
        <w:rPr>
          <w:rFonts w:ascii="Times New Roman" w:hAnsi="Times New Roman" w:cs="Times New Roman"/>
          <w:sz w:val="24"/>
          <w:szCs w:val="24"/>
        </w:rPr>
      </w:pPr>
      <w:r w:rsidRPr="00826A4A">
        <w:rPr>
          <w:rFonts w:ascii="Times New Roman" w:hAnsi="Times New Roman" w:eastAsia="Arial" w:cs="Times New Roman"/>
          <w:sz w:val="24"/>
          <w:szCs w:val="24"/>
        </w:rPr>
        <w:t xml:space="preserve"> </w:t>
      </w:r>
      <w:r w:rsidRPr="00826A4A">
        <w:rPr>
          <w:rFonts w:ascii="Times New Roman" w:hAnsi="Times New Roman" w:eastAsia="Arial" w:cs="Times New Roman"/>
          <w:sz w:val="24"/>
          <w:szCs w:val="24"/>
        </w:rPr>
        <w:tab/>
      </w:r>
      <w:r w:rsidRPr="00826A4A" w:rsidR="00E32C8E">
        <w:rPr>
          <w:rFonts w:ascii="Times New Roman" w:hAnsi="Times New Roman" w:eastAsia="Arial" w:cs="Times New Roman"/>
          <w:sz w:val="24"/>
          <w:szCs w:val="24"/>
        </w:rPr>
        <w:t xml:space="preserve">Bendrosios </w:t>
      </w:r>
      <w:r w:rsidRPr="00826A4A" w:rsidR="007E5F55">
        <w:rPr>
          <w:rFonts w:ascii="Times New Roman" w:hAnsi="Times New Roman" w:eastAsia="Arial" w:cs="Times New Roman"/>
          <w:sz w:val="24"/>
          <w:szCs w:val="24"/>
        </w:rPr>
        <w:t xml:space="preserve">pirkimo </w:t>
      </w:r>
      <w:r w:rsidRPr="00826A4A" w:rsidR="00E32C8E">
        <w:rPr>
          <w:rFonts w:ascii="Times New Roman" w:hAnsi="Times New Roman" w:eastAsia="Arial" w:cs="Times New Roman"/>
          <w:sz w:val="24"/>
          <w:szCs w:val="24"/>
        </w:rPr>
        <w:t>sąlygos yra neatskiriama ši</w:t>
      </w:r>
      <w:r w:rsidRPr="00826A4A" w:rsidR="00C07F25">
        <w:rPr>
          <w:rFonts w:ascii="Times New Roman" w:hAnsi="Times New Roman" w:eastAsia="Arial" w:cs="Times New Roman"/>
          <w:sz w:val="24"/>
          <w:szCs w:val="24"/>
        </w:rPr>
        <w:t>ų</w:t>
      </w:r>
      <w:r w:rsidRPr="00826A4A" w:rsidR="00E32C8E">
        <w:rPr>
          <w:rFonts w:ascii="Times New Roman" w:hAnsi="Times New Roman" w:eastAsia="Arial" w:cs="Times New Roman"/>
          <w:sz w:val="24"/>
          <w:szCs w:val="24"/>
        </w:rPr>
        <w:t xml:space="preserve"> </w:t>
      </w:r>
      <w:r w:rsidRPr="00F55286" w:rsidR="00F55286">
        <w:rPr>
          <w:rFonts w:ascii="Times New Roman" w:hAnsi="Times New Roman" w:eastAsia="Arial" w:cs="Times New Roman"/>
          <w:sz w:val="24"/>
          <w:szCs w:val="24"/>
        </w:rPr>
        <w:t xml:space="preserve">specialiųjų pirkimo sąlygų </w:t>
      </w:r>
      <w:r w:rsidRPr="00826A4A" w:rsidR="00E32C8E">
        <w:rPr>
          <w:rFonts w:ascii="Times New Roman" w:hAnsi="Times New Roman" w:eastAsia="Arial" w:cs="Times New Roman"/>
          <w:sz w:val="24"/>
          <w:szCs w:val="24"/>
        </w:rPr>
        <w:t>dalis.</w:t>
      </w:r>
    </w:p>
    <w:p w:rsidRPr="00826A4A" w:rsidR="00826A4A" w:rsidP="00826A4A" w:rsidRDefault="00826A4A" w14:paraId="6524AB4D" w14:textId="77777777">
      <w:pPr>
        <w:pStyle w:val="ListParagraph"/>
        <w:tabs>
          <w:tab w:val="left" w:pos="993"/>
          <w:tab w:val="left" w:pos="1134"/>
        </w:tabs>
        <w:spacing w:after="0" w:line="240" w:lineRule="auto"/>
        <w:ind w:left="567"/>
        <w:contextualSpacing w:val="0"/>
        <w:jc w:val="both"/>
        <w:rPr>
          <w:rFonts w:ascii="Times New Roman" w:hAnsi="Times New Roman" w:cs="Times New Roman"/>
          <w:sz w:val="24"/>
          <w:szCs w:val="24"/>
        </w:rPr>
      </w:pPr>
    </w:p>
    <w:p w:rsidRPr="00826A4A" w:rsidR="00B41C66" w:rsidP="00826A4A" w:rsidRDefault="00507DC9" w14:paraId="5DEDEBC7" w14:textId="1ED44FB6">
      <w:pPr>
        <w:pStyle w:val="Heading1"/>
        <w:spacing w:before="0" w:after="0"/>
        <w:ind w:firstLine="567"/>
        <w:rPr>
          <w:rFonts w:ascii="Times New Roman" w:hAnsi="Times New Roman" w:cs="Times New Roman"/>
        </w:rPr>
      </w:pPr>
      <w:bookmarkStart w:name="_Ref39426332" w:id="4"/>
      <w:bookmarkStart w:name="_Ref39426338" w:id="5"/>
      <w:bookmarkStart w:name="_Toc229123842" w:id="6"/>
      <w:bookmarkEnd w:id="2"/>
      <w:r w:rsidRPr="00826A4A">
        <w:rPr>
          <w:rFonts w:ascii="Times New Roman" w:hAnsi="Times New Roman" w:cs="Times New Roman"/>
        </w:rPr>
        <w:t xml:space="preserve">2. </w:t>
      </w:r>
      <w:r w:rsidRPr="00826A4A" w:rsidR="00B41C66">
        <w:rPr>
          <w:rFonts w:ascii="Times New Roman" w:hAnsi="Times New Roman" w:cs="Times New Roman"/>
        </w:rPr>
        <w:t>Pirkimo objektas</w:t>
      </w:r>
      <w:bookmarkEnd w:id="4"/>
      <w:bookmarkEnd w:id="5"/>
      <w:bookmarkEnd w:id="6"/>
    </w:p>
    <w:p w:rsidRPr="00826A4A" w:rsidR="00B41C66" w:rsidP="00826A4A" w:rsidRDefault="00B41C66" w14:paraId="0B7B0A50" w14:textId="2284A544">
      <w:pPr>
        <w:pStyle w:val="NoSpacing"/>
        <w:numPr>
          <w:ilvl w:val="1"/>
          <w:numId w:val="5"/>
        </w:numPr>
        <w:tabs>
          <w:tab w:val="left" w:pos="1134"/>
        </w:tabs>
        <w:ind w:left="0" w:firstLine="567"/>
        <w:jc w:val="both"/>
        <w:rPr>
          <w:rFonts w:ascii="Times New Roman" w:hAnsi="Times New Roman" w:cs="Times New Roman"/>
          <w:sz w:val="24"/>
          <w:szCs w:val="24"/>
        </w:rPr>
      </w:pPr>
      <w:r w:rsidRPr="00826A4A">
        <w:rPr>
          <w:rFonts w:ascii="Times New Roman" w:hAnsi="Times New Roman" w:eastAsia="Calibri" w:cs="Times New Roman"/>
          <w:color w:val="000000" w:themeColor="text1"/>
          <w:sz w:val="24"/>
          <w:szCs w:val="24"/>
        </w:rPr>
        <w:t xml:space="preserve">Perkančioji organizacija numato įsigyti </w:t>
      </w:r>
      <w:r w:rsidRPr="000C29CC" w:rsidR="00471373">
        <w:rPr>
          <w:rFonts w:ascii="Times New Roman" w:hAnsi="Times New Roman" w:eastAsia="Calibri" w:cs="Times New Roman"/>
          <w:b/>
          <w:bCs/>
          <w:color w:val="000000" w:themeColor="text1"/>
          <w:sz w:val="24"/>
          <w:szCs w:val="24"/>
        </w:rPr>
        <w:t>Sistemų ir ryšio stebėjimo technin</w:t>
      </w:r>
      <w:r w:rsidRPr="000C29CC" w:rsidR="000C29CC">
        <w:rPr>
          <w:rFonts w:ascii="Times New Roman" w:hAnsi="Times New Roman" w:eastAsia="Calibri" w:cs="Times New Roman"/>
          <w:b/>
          <w:bCs/>
          <w:color w:val="000000" w:themeColor="text1"/>
          <w:sz w:val="24"/>
          <w:szCs w:val="24"/>
        </w:rPr>
        <w:t>ę</w:t>
      </w:r>
      <w:r w:rsidRPr="000C29CC" w:rsidR="00471373">
        <w:rPr>
          <w:rFonts w:ascii="Times New Roman" w:hAnsi="Times New Roman" w:eastAsia="Calibri" w:cs="Times New Roman"/>
          <w:b/>
          <w:bCs/>
          <w:color w:val="000000" w:themeColor="text1"/>
          <w:sz w:val="24"/>
          <w:szCs w:val="24"/>
        </w:rPr>
        <w:t xml:space="preserve"> įrang</w:t>
      </w:r>
      <w:r w:rsidRPr="000C29CC" w:rsidR="000C29CC">
        <w:rPr>
          <w:rFonts w:ascii="Times New Roman" w:hAnsi="Times New Roman" w:eastAsia="Calibri" w:cs="Times New Roman"/>
          <w:b/>
          <w:bCs/>
          <w:color w:val="000000" w:themeColor="text1"/>
          <w:sz w:val="24"/>
          <w:szCs w:val="24"/>
        </w:rPr>
        <w:t>ą</w:t>
      </w:r>
      <w:r w:rsidRPr="00826A4A" w:rsidR="00471373">
        <w:rPr>
          <w:rFonts w:ascii="Times New Roman" w:hAnsi="Times New Roman" w:eastAsia="Calibri" w:cs="Times New Roman"/>
          <w:color w:val="000000" w:themeColor="text1"/>
          <w:sz w:val="24"/>
          <w:szCs w:val="24"/>
        </w:rPr>
        <w:t>.</w:t>
      </w:r>
      <w:r w:rsidRPr="00826A4A">
        <w:rPr>
          <w:rFonts w:ascii="Times New Roman" w:hAnsi="Times New Roman" w:cs="Times New Roman"/>
          <w:sz w:val="24"/>
          <w:szCs w:val="24"/>
        </w:rPr>
        <w:t xml:space="preserve"> Reikalavimai pirkimo objektui nustatyti </w:t>
      </w:r>
      <w:r w:rsidRPr="00826A4A" w:rsidR="00704310">
        <w:rPr>
          <w:rFonts w:ascii="Times New Roman" w:hAnsi="Times New Roman" w:cs="Times New Roman"/>
          <w:sz w:val="24"/>
          <w:szCs w:val="24"/>
        </w:rPr>
        <w:t>s</w:t>
      </w:r>
      <w:r w:rsidRPr="00826A4A" w:rsidR="00444CAF">
        <w:rPr>
          <w:rFonts w:ascii="Times New Roman" w:hAnsi="Times New Roman" w:cs="Times New Roman"/>
          <w:sz w:val="24"/>
          <w:szCs w:val="24"/>
        </w:rPr>
        <w:t xml:space="preserve">pecialiųjų </w:t>
      </w:r>
      <w:r w:rsidRPr="00826A4A" w:rsidR="00CE7209">
        <w:rPr>
          <w:rFonts w:ascii="Times New Roman" w:hAnsi="Times New Roman" w:cs="Times New Roman"/>
          <w:sz w:val="24"/>
          <w:szCs w:val="24"/>
        </w:rPr>
        <w:t xml:space="preserve">pirkimo </w:t>
      </w:r>
      <w:r w:rsidRPr="00826A4A" w:rsidR="00444CAF">
        <w:rPr>
          <w:rFonts w:ascii="Times New Roman" w:hAnsi="Times New Roman" w:cs="Times New Roman"/>
          <w:sz w:val="24"/>
          <w:szCs w:val="24"/>
        </w:rPr>
        <w:t xml:space="preserve">sąlygų </w:t>
      </w:r>
      <w:r w:rsidRPr="00826A4A" w:rsidR="00471373">
        <w:rPr>
          <w:rFonts w:ascii="Times New Roman" w:hAnsi="Times New Roman" w:cs="Times New Roman"/>
          <w:sz w:val="24"/>
          <w:szCs w:val="24"/>
        </w:rPr>
        <w:t xml:space="preserve">2 </w:t>
      </w:r>
      <w:r w:rsidRPr="00826A4A" w:rsidR="00444CAF">
        <w:rPr>
          <w:rFonts w:ascii="Times New Roman" w:hAnsi="Times New Roman" w:cs="Times New Roman"/>
          <w:sz w:val="24"/>
          <w:szCs w:val="24"/>
        </w:rPr>
        <w:t>priede</w:t>
      </w:r>
      <w:r w:rsidRPr="00826A4A" w:rsidR="00471373">
        <w:rPr>
          <w:rFonts w:ascii="Times New Roman" w:hAnsi="Times New Roman" w:cs="Times New Roman"/>
          <w:sz w:val="24"/>
          <w:szCs w:val="24"/>
        </w:rPr>
        <w:t xml:space="preserve"> „Techninė specifikacija“.</w:t>
      </w:r>
    </w:p>
    <w:p w:rsidRPr="00826A4A" w:rsidR="00B41C66" w:rsidP="00826A4A" w:rsidRDefault="00507DC9" w14:paraId="48EEE6C2" w14:textId="6BB1055D">
      <w:pPr>
        <w:pStyle w:val="NoSpacing"/>
        <w:tabs>
          <w:tab w:val="left" w:pos="1134"/>
        </w:tabs>
        <w:ind w:firstLine="567"/>
        <w:jc w:val="both"/>
        <w:rPr>
          <w:rFonts w:ascii="Times New Roman" w:hAnsi="Times New Roman" w:cs="Times New Roman"/>
          <w:color w:val="00B050"/>
          <w:sz w:val="24"/>
          <w:szCs w:val="24"/>
        </w:rPr>
      </w:pPr>
      <w:r w:rsidRPr="00826A4A">
        <w:rPr>
          <w:rFonts w:ascii="Times New Roman" w:hAnsi="Times New Roman" w:cs="Times New Roman"/>
          <w:sz w:val="24"/>
          <w:szCs w:val="24"/>
        </w:rPr>
        <w:t>2.2</w:t>
      </w:r>
      <w:r w:rsidRPr="00826A4A" w:rsidR="006E3DF0">
        <w:rPr>
          <w:rFonts w:ascii="Times New Roman" w:hAnsi="Times New Roman" w:cs="Times New Roman"/>
          <w:sz w:val="24"/>
          <w:szCs w:val="24"/>
        </w:rPr>
        <w:tab/>
      </w:r>
      <w:r w:rsidRPr="00826A4A" w:rsidR="00B41C66">
        <w:rPr>
          <w:rFonts w:ascii="Times New Roman" w:hAnsi="Times New Roman" w:cs="Times New Roman"/>
          <w:sz w:val="24"/>
          <w:szCs w:val="24"/>
        </w:rPr>
        <w:t xml:space="preserve">Pirkimo objektas į dalis neskaidomas. </w:t>
      </w:r>
      <w:r w:rsidRPr="00826A4A" w:rsidR="007554D6">
        <w:rPr>
          <w:rFonts w:ascii="Times New Roman" w:hAnsi="Times New Roman" w:cs="Times New Roman"/>
          <w:sz w:val="24"/>
          <w:szCs w:val="24"/>
        </w:rPr>
        <w:t xml:space="preserve">Pirkimo apimtys, reikalavimai ir techninė specifikacija apibrėžti </w:t>
      </w:r>
      <w:r w:rsidRPr="00826A4A" w:rsidR="007204DB">
        <w:rPr>
          <w:rFonts w:ascii="Times New Roman" w:hAnsi="Times New Roman" w:cs="Times New Roman"/>
          <w:sz w:val="24"/>
          <w:szCs w:val="24"/>
        </w:rPr>
        <w:t xml:space="preserve">specialiųjų </w:t>
      </w:r>
      <w:r w:rsidRPr="00826A4A" w:rsidR="007554D6">
        <w:rPr>
          <w:rFonts w:ascii="Times New Roman" w:hAnsi="Times New Roman" w:cs="Times New Roman"/>
          <w:sz w:val="24"/>
          <w:szCs w:val="24"/>
        </w:rPr>
        <w:t xml:space="preserve">pirkimo sąlygų </w:t>
      </w:r>
      <w:r w:rsidRPr="00826A4A" w:rsidR="006E3DF0">
        <w:rPr>
          <w:rFonts w:ascii="Times New Roman" w:hAnsi="Times New Roman" w:cs="Times New Roman"/>
          <w:sz w:val="24"/>
          <w:szCs w:val="24"/>
        </w:rPr>
        <w:t>2 priede „Techninė specifikacija“</w:t>
      </w:r>
      <w:r w:rsidRPr="00826A4A" w:rsidR="007554D6">
        <w:rPr>
          <w:rFonts w:ascii="Times New Roman" w:hAnsi="Times New Roman" w:cs="Times New Roman"/>
          <w:sz w:val="24"/>
          <w:szCs w:val="24"/>
        </w:rPr>
        <w:t xml:space="preserve">. </w:t>
      </w:r>
      <w:r w:rsidRPr="00826A4A" w:rsidR="006E3DF0">
        <w:rPr>
          <w:rFonts w:ascii="Times New Roman" w:hAnsi="Times New Roman" w:cs="Times New Roman"/>
          <w:sz w:val="24"/>
          <w:szCs w:val="24"/>
        </w:rPr>
        <w:t>Vadovaujantis VPĮ 28 straipsnio 2 dalimi pirkimo objektas į dalis neskaidomas. Skaidant pirkimo objektą į dalis, pirkimo sutarties vykdymas taptų per daug brangus ir sudėtingas techniniu požiūriu, nes skirtingų pirkimo objekto dalių įgyvendinimas būtų glaudžiai susijęs ir dėl to perkančiajai organizacijai atsirastų būtinybė koordinuoti atskirų pirkimo dalių tiekėjus ir tai keltų riziką netinkamai ir laiku įvykdyti pirkimo sutartį, todėl tiekėjas turi pateikti pasiūlymą viso pirkimo objekto apimčiai.</w:t>
      </w:r>
    </w:p>
    <w:p w:rsidRPr="00826A4A" w:rsidR="00325243" w:rsidP="00826A4A" w:rsidRDefault="00325243" w14:paraId="0CA81FB8" w14:textId="4957C1BE">
      <w:pPr>
        <w:pStyle w:val="ListParagraph"/>
        <w:tabs>
          <w:tab w:val="left" w:pos="1134"/>
        </w:tabs>
        <w:spacing w:after="0" w:line="240" w:lineRule="auto"/>
        <w:ind w:left="0" w:firstLine="567"/>
        <w:contextualSpacing w:val="0"/>
        <w:jc w:val="both"/>
        <w:rPr>
          <w:rFonts w:ascii="Times New Roman" w:hAnsi="Times New Roman" w:cs="Times New Roman"/>
          <w:sz w:val="24"/>
          <w:szCs w:val="24"/>
        </w:rPr>
      </w:pPr>
      <w:r w:rsidRPr="00826A4A">
        <w:rPr>
          <w:rFonts w:ascii="Times New Roman" w:hAnsi="Times New Roman" w:cs="Times New Roman"/>
          <w:sz w:val="24"/>
          <w:szCs w:val="24"/>
        </w:rPr>
        <w:t>2.</w:t>
      </w:r>
      <w:r w:rsidRPr="00826A4A" w:rsidR="00686253">
        <w:rPr>
          <w:rFonts w:ascii="Times New Roman" w:hAnsi="Times New Roman" w:cs="Times New Roman"/>
          <w:sz w:val="24"/>
          <w:szCs w:val="24"/>
        </w:rPr>
        <w:t>3</w:t>
      </w:r>
      <w:r w:rsidRPr="00826A4A" w:rsidR="00E53E12">
        <w:rPr>
          <w:rFonts w:ascii="Times New Roman" w:hAnsi="Times New Roman" w:cs="Times New Roman"/>
          <w:sz w:val="24"/>
          <w:szCs w:val="24"/>
        </w:rPr>
        <w:t xml:space="preserve"> </w:t>
      </w:r>
      <w:r w:rsidRPr="00826A4A" w:rsidR="00686253">
        <w:rPr>
          <w:rFonts w:ascii="Times New Roman" w:hAnsi="Times New Roman" w:cs="Times New Roman"/>
          <w:sz w:val="24"/>
          <w:szCs w:val="24"/>
        </w:rPr>
        <w:tab/>
      </w:r>
      <w:r w:rsidRPr="00826A4A" w:rsidR="00E53E12">
        <w:rPr>
          <w:rFonts w:ascii="Times New Roman" w:hAnsi="Times New Roman" w:cs="Times New Roman"/>
          <w:sz w:val="24"/>
          <w:szCs w:val="24"/>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Pr="00826A4A" w:rsidR="00245655">
        <w:rPr>
          <w:rFonts w:ascii="Times New Roman" w:hAnsi="Times New Roman" w:cs="Times New Roman"/>
          <w:sz w:val="24"/>
          <w:szCs w:val="24"/>
        </w:rPr>
        <w:t xml:space="preserve">turi būti </w:t>
      </w:r>
      <w:r w:rsidRPr="00826A4A" w:rsidR="00AE7624">
        <w:rPr>
          <w:rFonts w:ascii="Times New Roman" w:hAnsi="Times New Roman" w:cs="Times New Roman"/>
          <w:sz w:val="24"/>
          <w:szCs w:val="24"/>
        </w:rPr>
        <w:t xml:space="preserve">laikoma, kad kiekviena tokia nuoroda yra pateikta su žodžiais „arba lygiavertis“. </w:t>
      </w:r>
    </w:p>
    <w:p w:rsidR="0083071D" w:rsidP="00826A4A" w:rsidRDefault="00004521" w14:paraId="5734BACD" w14:textId="46502EA2">
      <w:pPr>
        <w:pStyle w:val="ListParagraph"/>
        <w:tabs>
          <w:tab w:val="left" w:pos="1134"/>
        </w:tabs>
        <w:spacing w:after="0" w:line="240" w:lineRule="auto"/>
        <w:ind w:left="0" w:firstLine="567"/>
        <w:contextualSpacing w:val="0"/>
        <w:jc w:val="both"/>
        <w:rPr>
          <w:rFonts w:ascii="Times New Roman" w:hAnsi="Times New Roman" w:cs="Times New Roman"/>
          <w:sz w:val="24"/>
          <w:szCs w:val="24"/>
        </w:rPr>
      </w:pPr>
      <w:r w:rsidRPr="00826A4A">
        <w:rPr>
          <w:rFonts w:ascii="Times New Roman" w:hAnsi="Times New Roman" w:cs="Times New Roman"/>
          <w:sz w:val="24"/>
          <w:szCs w:val="24"/>
        </w:rPr>
        <w:t>2.</w:t>
      </w:r>
      <w:r w:rsidRPr="00826A4A" w:rsidR="00686253">
        <w:rPr>
          <w:rFonts w:ascii="Times New Roman" w:hAnsi="Times New Roman" w:cs="Times New Roman"/>
          <w:sz w:val="24"/>
          <w:szCs w:val="24"/>
        </w:rPr>
        <w:t>4</w:t>
      </w:r>
      <w:r w:rsidRPr="00826A4A">
        <w:rPr>
          <w:rFonts w:ascii="Times New Roman" w:hAnsi="Times New Roman" w:cs="Times New Roman"/>
          <w:sz w:val="24"/>
          <w:szCs w:val="24"/>
        </w:rPr>
        <w:t xml:space="preserve">. </w:t>
      </w:r>
      <w:r w:rsidRPr="00826A4A" w:rsidR="00686253">
        <w:rPr>
          <w:rFonts w:ascii="Times New Roman" w:hAnsi="Times New Roman" w:cs="Times New Roman"/>
          <w:sz w:val="24"/>
          <w:szCs w:val="24"/>
        </w:rPr>
        <w:tab/>
      </w:r>
      <w:r w:rsidRPr="00826A4A">
        <w:rPr>
          <w:rFonts w:ascii="Times New Roman" w:hAnsi="Times New Roman" w:cs="Times New Roman"/>
          <w:sz w:val="24"/>
          <w:szCs w:val="24"/>
        </w:rPr>
        <w:t>Jeigu apibūdinant pirkimo objektą techninėje specifikacijoje nurodytas standartas</w:t>
      </w:r>
      <w:r w:rsidRPr="00826A4A" w:rsidR="00245655">
        <w:rPr>
          <w:rFonts w:ascii="Times New Roman" w:hAnsi="Times New Roman" w:cs="Times New Roman"/>
          <w:sz w:val="24"/>
          <w:szCs w:val="24"/>
        </w:rPr>
        <w:t xml:space="preserve">, </w:t>
      </w:r>
      <w:r w:rsidRPr="00826A4A" w:rsidR="00245655">
        <w:rPr>
          <w:rFonts w:ascii="Times New Roman" w:hAnsi="Times New Roman" w:cs="Times New Roman"/>
          <w:color w:val="000000"/>
          <w:sz w:val="24"/>
          <w:szCs w:val="24"/>
        </w:rPr>
        <w:t>techninis liudijimas ar bendrosios techninės specifikacijos</w:t>
      </w:r>
      <w:r w:rsidRPr="00826A4A" w:rsidR="00046522">
        <w:rPr>
          <w:rFonts w:ascii="Times New Roman" w:hAnsi="Times New Roman" w:cs="Times New Roman"/>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Pr="00826A4A" w:rsidR="00245655">
        <w:rPr>
          <w:rFonts w:ascii="Times New Roman" w:hAnsi="Times New Roman" w:cs="Times New Roman"/>
          <w:color w:val="000000"/>
          <w:sz w:val="24"/>
          <w:szCs w:val="24"/>
        </w:rPr>
        <w:t xml:space="preserve">, </w:t>
      </w:r>
      <w:r w:rsidRPr="00826A4A" w:rsidR="00245655">
        <w:rPr>
          <w:rFonts w:ascii="Times New Roman" w:hAnsi="Times New Roman" w:cs="Times New Roman"/>
          <w:sz w:val="24"/>
          <w:szCs w:val="24"/>
        </w:rPr>
        <w:t xml:space="preserve">turi būti laikoma, kad kiekviena tokia nuoroda yra pateikta su žodžiais „arba lygiavertis“. </w:t>
      </w:r>
    </w:p>
    <w:p w:rsidRPr="00826A4A" w:rsidR="00826A4A" w:rsidP="00826A4A" w:rsidRDefault="00826A4A" w14:paraId="60100078" w14:textId="77777777">
      <w:pPr>
        <w:pStyle w:val="ListParagraph"/>
        <w:tabs>
          <w:tab w:val="left" w:pos="1134"/>
        </w:tabs>
        <w:spacing w:after="0" w:line="240" w:lineRule="auto"/>
        <w:ind w:left="0" w:firstLine="567"/>
        <w:contextualSpacing w:val="0"/>
        <w:jc w:val="both"/>
        <w:rPr>
          <w:rFonts w:ascii="Times New Roman" w:hAnsi="Times New Roman" w:cs="Times New Roman"/>
          <w:sz w:val="24"/>
          <w:szCs w:val="24"/>
        </w:rPr>
      </w:pPr>
    </w:p>
    <w:p w:rsidRPr="00826A4A" w:rsidR="00D22226" w:rsidP="00826A4A" w:rsidRDefault="00202323" w14:paraId="7B478B03" w14:textId="61CA0F5A">
      <w:pPr>
        <w:pStyle w:val="Heading1"/>
        <w:spacing w:before="0" w:after="0"/>
        <w:ind w:firstLine="567"/>
        <w:rPr>
          <w:rFonts w:ascii="Times New Roman" w:hAnsi="Times New Roman" w:cs="Times New Roman"/>
        </w:rPr>
      </w:pPr>
      <w:bookmarkStart w:name="_Toc229123843" w:id="7"/>
      <w:r w:rsidRPr="00826A4A">
        <w:rPr>
          <w:rFonts w:ascii="Times New Roman" w:hAnsi="Times New Roman" w:cs="Times New Roman"/>
        </w:rPr>
        <w:t>3.</w:t>
      </w:r>
      <w:r w:rsidRPr="00826A4A" w:rsidR="00D24970">
        <w:rPr>
          <w:rFonts w:ascii="Times New Roman" w:hAnsi="Times New Roman" w:cs="Times New Roman"/>
        </w:rPr>
        <w:t xml:space="preserve"> </w:t>
      </w:r>
      <w:bookmarkStart w:name="_Ref39427921" w:id="8"/>
      <w:bookmarkStart w:name="_Ref39427927" w:id="9"/>
      <w:bookmarkStart w:name="_Ref39740354" w:id="10"/>
      <w:r w:rsidRPr="00826A4A" w:rsidR="00D22226">
        <w:rPr>
          <w:rFonts w:ascii="Times New Roman" w:hAnsi="Times New Roman" w:cs="Times New Roman"/>
        </w:rPr>
        <w:t>Susitikimai su tiekėjais</w:t>
      </w:r>
      <w:bookmarkEnd w:id="8"/>
      <w:bookmarkEnd w:id="9"/>
      <w:r w:rsidRPr="00826A4A" w:rsidR="003B6924">
        <w:rPr>
          <w:rFonts w:ascii="Times New Roman" w:hAnsi="Times New Roman" w:cs="Times New Roman"/>
        </w:rPr>
        <w:t xml:space="preserve"> ir objekto apžiūra</w:t>
      </w:r>
      <w:bookmarkEnd w:id="7"/>
      <w:bookmarkEnd w:id="10"/>
    </w:p>
    <w:p w:rsidRPr="00826A4A" w:rsidR="002A3FEC" w:rsidP="00826A4A" w:rsidRDefault="002A3FEC" w14:paraId="5AA5F842" w14:textId="22CD946C">
      <w:pPr>
        <w:pStyle w:val="Body2"/>
        <w:spacing w:after="0"/>
        <w:ind w:firstLine="567"/>
        <w:rPr>
          <w:rFonts w:cs="Times New Roman"/>
          <w:color w:val="auto"/>
          <w:sz w:val="24"/>
          <w:szCs w:val="24"/>
          <w:lang w:val="lt-LT"/>
        </w:rPr>
      </w:pPr>
      <w:r w:rsidRPr="00826A4A">
        <w:rPr>
          <w:rFonts w:cs="Times New Roman"/>
          <w:sz w:val="24"/>
          <w:szCs w:val="24"/>
          <w:lang w:val="lt-LT"/>
        </w:rPr>
        <w:t xml:space="preserve">3.1. </w:t>
      </w:r>
      <w:r w:rsidRPr="00826A4A">
        <w:rPr>
          <w:rFonts w:cs="Times New Roman"/>
          <w:sz w:val="24"/>
          <w:szCs w:val="24"/>
          <w:lang w:val="lt-LT"/>
        </w:rPr>
        <w:tab/>
      </w:r>
      <w:r w:rsidRPr="00826A4A">
        <w:rPr>
          <w:rFonts w:cs="Times New Roman"/>
          <w:sz w:val="24"/>
          <w:szCs w:val="24"/>
          <w:lang w:val="lt-LT"/>
        </w:rPr>
        <w:t xml:space="preserve">Perkančioji organizacija nerengs susitikimo su </w:t>
      </w:r>
      <w:r w:rsidRPr="00826A4A">
        <w:rPr>
          <w:rFonts w:cs="Times New Roman"/>
          <w:color w:val="auto"/>
          <w:sz w:val="24"/>
          <w:szCs w:val="24"/>
          <w:lang w:val="lt-LT"/>
        </w:rPr>
        <w:t>tiekėjais dėl pirkimo sąlygų paaiškinimo.</w:t>
      </w:r>
    </w:p>
    <w:p w:rsidR="002A3FEC" w:rsidP="00826A4A" w:rsidRDefault="002A3FEC" w14:paraId="2C31DA9D" w14:textId="43C3B911">
      <w:pPr>
        <w:pStyle w:val="ListParagraph"/>
        <w:spacing w:after="0" w:line="240" w:lineRule="auto"/>
        <w:ind w:left="0" w:firstLine="567"/>
        <w:contextualSpacing w:val="0"/>
        <w:jc w:val="both"/>
        <w:rPr>
          <w:rFonts w:ascii="Times New Roman" w:hAnsi="Times New Roman" w:cs="Times New Roman"/>
          <w:sz w:val="24"/>
          <w:szCs w:val="24"/>
        </w:rPr>
      </w:pPr>
      <w:r w:rsidRPr="00826A4A">
        <w:rPr>
          <w:rFonts w:ascii="Times New Roman" w:hAnsi="Times New Roman" w:cs="Times New Roman" w:eastAsiaTheme="minorHAnsi"/>
          <w:sz w:val="24"/>
          <w:szCs w:val="24"/>
          <w:lang w:eastAsia="en-US"/>
        </w:rPr>
        <w:t xml:space="preserve">3.2. </w:t>
      </w:r>
      <w:r w:rsidRPr="00826A4A">
        <w:rPr>
          <w:rFonts w:ascii="Times New Roman" w:hAnsi="Times New Roman" w:cs="Times New Roman" w:eastAsiaTheme="minorHAnsi"/>
          <w:sz w:val="24"/>
          <w:szCs w:val="24"/>
          <w:lang w:eastAsia="en-US"/>
        </w:rPr>
        <w:tab/>
      </w:r>
      <w:r w:rsidRPr="00826A4A">
        <w:rPr>
          <w:rFonts w:ascii="Times New Roman" w:hAnsi="Times New Roman" w:cs="Times New Roman" w:eastAsiaTheme="minorHAnsi"/>
          <w:sz w:val="24"/>
          <w:szCs w:val="24"/>
          <w:lang w:eastAsia="en-US"/>
        </w:rPr>
        <w:t>P</w:t>
      </w:r>
      <w:r w:rsidRPr="00826A4A">
        <w:rPr>
          <w:rFonts w:ascii="Times New Roman" w:hAnsi="Times New Roman" w:cs="Times New Roman"/>
          <w:sz w:val="24"/>
          <w:szCs w:val="24"/>
        </w:rPr>
        <w:t xml:space="preserve">erkančioji organizacija nerengs pirkimo objekto apžiūros. </w:t>
      </w:r>
    </w:p>
    <w:p w:rsidRPr="00826A4A" w:rsidR="00826A4A" w:rsidP="00826A4A" w:rsidRDefault="00826A4A" w14:paraId="108A68B9" w14:textId="77777777">
      <w:pPr>
        <w:pStyle w:val="ListParagraph"/>
        <w:spacing w:after="0" w:line="240" w:lineRule="auto"/>
        <w:ind w:left="0" w:firstLine="567"/>
        <w:contextualSpacing w:val="0"/>
        <w:jc w:val="both"/>
        <w:rPr>
          <w:rFonts w:ascii="Times New Roman" w:hAnsi="Times New Roman" w:cs="Times New Roman" w:eastAsiaTheme="minorHAnsi"/>
          <w:i/>
          <w:iCs/>
          <w:sz w:val="24"/>
          <w:szCs w:val="24"/>
          <w:lang w:eastAsia="en-US"/>
        </w:rPr>
      </w:pPr>
    </w:p>
    <w:p w:rsidRPr="00826A4A" w:rsidR="00C94B9F" w:rsidP="00826A4A" w:rsidRDefault="00AD57B1" w14:paraId="6443D2FF" w14:textId="7C036A03">
      <w:pPr>
        <w:pStyle w:val="Heading1"/>
        <w:spacing w:before="0" w:after="0"/>
        <w:ind w:firstLine="567"/>
        <w:rPr>
          <w:rFonts w:ascii="Times New Roman" w:hAnsi="Times New Roman" w:cs="Times New Roman"/>
        </w:rPr>
      </w:pPr>
      <w:bookmarkStart w:name="_Ref39473754" w:id="11"/>
      <w:bookmarkStart w:name="_Ref39473761" w:id="12"/>
      <w:bookmarkStart w:name="_Ref39474188" w:id="13"/>
      <w:bookmarkStart w:name="_Toc229123844" w:id="14"/>
      <w:r w:rsidRPr="00826A4A">
        <w:rPr>
          <w:rFonts w:ascii="Times New Roman" w:hAnsi="Times New Roman" w:cs="Times New Roman"/>
        </w:rPr>
        <w:t xml:space="preserve">4. </w:t>
      </w:r>
      <w:r w:rsidRPr="00826A4A" w:rsidR="00173ACB">
        <w:rPr>
          <w:rFonts w:ascii="Times New Roman" w:hAnsi="Times New Roman" w:cs="Times New Roman"/>
        </w:rPr>
        <w:t>Tiekėjų pašalinimo pagrindai</w:t>
      </w:r>
      <w:bookmarkEnd w:id="11"/>
      <w:bookmarkEnd w:id="12"/>
      <w:bookmarkEnd w:id="13"/>
      <w:r w:rsidRPr="00826A4A" w:rsidR="00975F1F">
        <w:rPr>
          <w:rFonts w:ascii="Times New Roman" w:hAnsi="Times New Roman" w:cs="Times New Roman"/>
        </w:rPr>
        <w:t xml:space="preserve"> ir kvalifikacijos reikalavimai</w:t>
      </w:r>
      <w:bookmarkEnd w:id="14"/>
    </w:p>
    <w:p w:rsidRPr="00826A4A" w:rsidR="0005375B" w:rsidP="00826A4A" w:rsidRDefault="0005375B" w14:paraId="3501C726" w14:textId="1101C6C0">
      <w:pPr>
        <w:pStyle w:val="ListParagraph"/>
        <w:tabs>
          <w:tab w:val="left" w:pos="1134"/>
        </w:tabs>
        <w:spacing w:after="0" w:line="240" w:lineRule="auto"/>
        <w:ind w:left="0" w:firstLine="567"/>
        <w:contextualSpacing w:val="0"/>
        <w:jc w:val="both"/>
        <w:rPr>
          <w:rFonts w:ascii="Times New Roman" w:hAnsi="Times New Roman" w:cs="Times New Roman"/>
          <w:sz w:val="24"/>
          <w:szCs w:val="24"/>
        </w:rPr>
      </w:pPr>
      <w:r w:rsidRPr="00826A4A">
        <w:rPr>
          <w:rFonts w:ascii="Times New Roman" w:hAnsi="Times New Roman" w:cs="Times New Roman"/>
          <w:sz w:val="24"/>
          <w:szCs w:val="24"/>
        </w:rPr>
        <w:t>4.1.</w:t>
      </w:r>
      <w:r w:rsidRPr="00826A4A">
        <w:rPr>
          <w:rFonts w:ascii="Times New Roman" w:hAnsi="Times New Roman" w:cs="Times New Roman"/>
          <w:sz w:val="24"/>
          <w:szCs w:val="24"/>
        </w:rPr>
        <w:tab/>
      </w:r>
      <w:r w:rsidRPr="00826A4A">
        <w:rPr>
          <w:rFonts w:ascii="Times New Roman" w:hAnsi="Times New Roman" w:cs="Times New Roman"/>
          <w:sz w:val="24"/>
          <w:szCs w:val="24"/>
        </w:rPr>
        <w:t xml:space="preserve">Reikalavimai dėl tiekėjo ir subtiekėjų (jei taikoma) pašalinimo pagrindų nebuvimo bei jų nebuvimą patvirtinantys dokumentai nurodyti </w:t>
      </w:r>
      <w:r w:rsidRPr="00F55286" w:rsidR="00F55286">
        <w:rPr>
          <w:rFonts w:ascii="Times New Roman" w:hAnsi="Times New Roman" w:cs="Times New Roman"/>
          <w:sz w:val="24"/>
          <w:szCs w:val="24"/>
        </w:rPr>
        <w:t xml:space="preserve">specialiųjų pirkimo sąlygų </w:t>
      </w:r>
      <w:r w:rsidRPr="00826A4A">
        <w:rPr>
          <w:rFonts w:ascii="Times New Roman" w:hAnsi="Times New Roman" w:cs="Times New Roman"/>
          <w:sz w:val="24"/>
          <w:szCs w:val="24"/>
        </w:rPr>
        <w:t xml:space="preserve">3 priede „Tiekėjų pašalinimo pagrindai“. </w:t>
      </w:r>
    </w:p>
    <w:p w:rsidR="007B6F6D" w:rsidP="00826A4A" w:rsidRDefault="0005375B" w14:paraId="34E32D48" w14:textId="7F07E067">
      <w:pPr>
        <w:pStyle w:val="ListParagraph"/>
        <w:tabs>
          <w:tab w:val="left" w:pos="1134"/>
        </w:tabs>
        <w:spacing w:after="0" w:line="240" w:lineRule="auto"/>
        <w:ind w:left="0" w:firstLine="567"/>
        <w:contextualSpacing w:val="0"/>
        <w:jc w:val="both"/>
        <w:rPr>
          <w:rFonts w:ascii="Times New Roman" w:hAnsi="Times New Roman" w:cs="Times New Roman"/>
          <w:sz w:val="24"/>
          <w:szCs w:val="24"/>
        </w:rPr>
      </w:pPr>
      <w:r w:rsidRPr="00826A4A">
        <w:rPr>
          <w:rFonts w:ascii="Times New Roman" w:hAnsi="Times New Roman" w:cs="Times New Roman"/>
          <w:sz w:val="24"/>
          <w:szCs w:val="24"/>
        </w:rPr>
        <w:t>4.2.</w:t>
      </w:r>
      <w:r w:rsidRPr="00826A4A">
        <w:rPr>
          <w:rFonts w:ascii="Times New Roman" w:hAnsi="Times New Roman" w:cs="Times New Roman"/>
          <w:sz w:val="24"/>
          <w:szCs w:val="24"/>
        </w:rPr>
        <w:tab/>
      </w:r>
      <w:r w:rsidRPr="00826A4A">
        <w:rPr>
          <w:rFonts w:ascii="Times New Roman" w:hAnsi="Times New Roman" w:cs="Times New Roman"/>
          <w:sz w:val="24"/>
          <w:szCs w:val="24"/>
        </w:rPr>
        <w:t xml:space="preserve">Tiekėjams nustatomi kvalifikacijos reikalavimai ir jų atitiktį patvirtinantys dokumentai nurodyti </w:t>
      </w:r>
      <w:r w:rsidRPr="00F55286" w:rsidR="00F55286">
        <w:rPr>
          <w:rFonts w:ascii="Times New Roman" w:hAnsi="Times New Roman" w:cs="Times New Roman"/>
          <w:sz w:val="24"/>
          <w:szCs w:val="24"/>
        </w:rPr>
        <w:t xml:space="preserve">specialiųjų pirkimo sąlygų </w:t>
      </w:r>
      <w:r w:rsidRPr="00826A4A">
        <w:rPr>
          <w:rFonts w:ascii="Times New Roman" w:hAnsi="Times New Roman" w:cs="Times New Roman"/>
          <w:sz w:val="24"/>
          <w:szCs w:val="24"/>
        </w:rPr>
        <w:t>4 priede „</w:t>
      </w:r>
      <w:r w:rsidRPr="003B6690" w:rsidR="003B6690">
        <w:rPr>
          <w:rFonts w:ascii="Times New Roman" w:hAnsi="Times New Roman" w:cs="Times New Roman"/>
          <w:sz w:val="24"/>
          <w:szCs w:val="24"/>
        </w:rPr>
        <w:t>Kvalifikacijos ir nacionalinio saugumo reikalavimai</w:t>
      </w:r>
      <w:r w:rsidRPr="00826A4A">
        <w:rPr>
          <w:rFonts w:ascii="Times New Roman" w:hAnsi="Times New Roman" w:cs="Times New Roman"/>
          <w:sz w:val="24"/>
          <w:szCs w:val="24"/>
        </w:rPr>
        <w:t>“.</w:t>
      </w:r>
    </w:p>
    <w:p w:rsidRPr="00826A4A" w:rsidR="00826A4A" w:rsidP="00826A4A" w:rsidRDefault="00826A4A" w14:paraId="77403D11" w14:textId="77777777">
      <w:pPr>
        <w:pStyle w:val="ListParagraph"/>
        <w:tabs>
          <w:tab w:val="left" w:pos="1134"/>
        </w:tabs>
        <w:spacing w:after="0" w:line="240" w:lineRule="auto"/>
        <w:ind w:left="0" w:firstLine="567"/>
        <w:contextualSpacing w:val="0"/>
        <w:jc w:val="both"/>
        <w:rPr>
          <w:rFonts w:ascii="Times New Roman" w:hAnsi="Times New Roman" w:cs="Times New Roman"/>
          <w:sz w:val="24"/>
          <w:szCs w:val="24"/>
          <w:highlight w:val="yellow"/>
        </w:rPr>
      </w:pPr>
    </w:p>
    <w:p w:rsidRPr="00826A4A" w:rsidR="00A000BE" w:rsidP="00826A4A" w:rsidRDefault="00D24970" w14:paraId="69D62E2B" w14:textId="7F94BB77">
      <w:pPr>
        <w:pStyle w:val="Heading1"/>
        <w:tabs>
          <w:tab w:val="left" w:pos="567"/>
        </w:tabs>
        <w:spacing w:before="0" w:after="0"/>
        <w:ind w:firstLine="567"/>
        <w:jc w:val="both"/>
        <w:rPr>
          <w:rFonts w:ascii="Times New Roman" w:hAnsi="Times New Roman" w:cs="Times New Roman"/>
        </w:rPr>
      </w:pPr>
      <w:bookmarkStart w:name="_Toc229123845" w:id="15"/>
      <w:r w:rsidRPr="00826A4A">
        <w:rPr>
          <w:rFonts w:ascii="Times New Roman" w:hAnsi="Times New Roman" w:cs="Times New Roman"/>
        </w:rPr>
        <w:t>5</w:t>
      </w:r>
      <w:r w:rsidRPr="00826A4A" w:rsidR="001E3D5A">
        <w:rPr>
          <w:rFonts w:ascii="Times New Roman" w:hAnsi="Times New Roman" w:cs="Times New Roman"/>
        </w:rPr>
        <w:t>.</w:t>
      </w:r>
      <w:r w:rsidRPr="00826A4A" w:rsidR="009743D3">
        <w:rPr>
          <w:rFonts w:ascii="Times New Roman" w:hAnsi="Times New Roman" w:cs="Times New Roman"/>
        </w:rPr>
        <w:t>Reikalavimai, susiję su nacionaliniu saugumu</w:t>
      </w:r>
      <w:bookmarkEnd w:id="15"/>
      <w:r w:rsidRPr="00826A4A" w:rsidR="009743D3">
        <w:rPr>
          <w:rFonts w:ascii="Times New Roman" w:hAnsi="Times New Roman" w:cs="Times New Roman"/>
        </w:rPr>
        <w:t xml:space="preserve"> </w:t>
      </w:r>
    </w:p>
    <w:p w:rsidRPr="00826A4A" w:rsidR="00A630A4" w:rsidP="00826A4A" w:rsidRDefault="00D24970" w14:paraId="7EC4CBB7" w14:textId="74405C66">
      <w:pPr>
        <w:spacing w:after="0" w:line="240" w:lineRule="auto"/>
        <w:ind w:firstLine="567"/>
        <w:jc w:val="both"/>
        <w:rPr>
          <w:rFonts w:ascii="Times New Roman" w:hAnsi="Times New Roman" w:cs="Times New Roman"/>
          <w:color w:val="000000" w:themeColor="text1"/>
          <w:sz w:val="24"/>
          <w:szCs w:val="24"/>
        </w:rPr>
      </w:pPr>
      <w:r w:rsidRPr="00826A4A">
        <w:rPr>
          <w:rFonts w:ascii="Times New Roman" w:hAnsi="Times New Roman" w:cs="Times New Roman"/>
          <w:color w:val="000000" w:themeColor="text1"/>
          <w:sz w:val="24"/>
          <w:szCs w:val="24"/>
        </w:rPr>
        <w:t>5</w:t>
      </w:r>
      <w:r w:rsidRPr="00826A4A" w:rsidR="0037632B">
        <w:rPr>
          <w:rFonts w:ascii="Times New Roman" w:hAnsi="Times New Roman" w:cs="Times New Roman"/>
          <w:color w:val="000000" w:themeColor="text1"/>
          <w:sz w:val="24"/>
          <w:szCs w:val="24"/>
        </w:rPr>
        <w:t>.1.</w:t>
      </w:r>
      <w:r w:rsidRPr="00826A4A" w:rsidR="00E45089">
        <w:rPr>
          <w:rFonts w:ascii="Times New Roman" w:hAnsi="Times New Roman" w:cs="Times New Roman"/>
          <w:color w:val="000000" w:themeColor="text1"/>
          <w:sz w:val="24"/>
          <w:szCs w:val="24"/>
        </w:rPr>
        <w:tab/>
      </w:r>
      <w:r w:rsidRPr="00826A4A" w:rsidR="00A630A4">
        <w:rPr>
          <w:rFonts w:ascii="Times New Roman" w:hAnsi="Times New Roman" w:cs="Times New Roman"/>
          <w:color w:val="000000" w:themeColor="text1"/>
          <w:sz w:val="24"/>
          <w:szCs w:val="24"/>
        </w:rPr>
        <w:t xml:space="preserve">Pirkimui taikomos Reglamento nuostatos. Kartu su pasiūlymu tiekėjas turi pateikti užpildytą deklaraciją dėl atitikties Reglamento nuostatoms, kuri pateikta </w:t>
      </w:r>
      <w:r w:rsidRPr="00F55286" w:rsidR="00F55286">
        <w:rPr>
          <w:rFonts w:ascii="Times New Roman" w:hAnsi="Times New Roman" w:cs="Times New Roman"/>
          <w:color w:val="000000" w:themeColor="text1"/>
          <w:sz w:val="24"/>
          <w:szCs w:val="24"/>
        </w:rPr>
        <w:t xml:space="preserve">specialiųjų pirkimo sąlygų </w:t>
      </w:r>
      <w:r w:rsidRPr="00826A4A" w:rsidR="00A630A4">
        <w:rPr>
          <w:rFonts w:ascii="Times New Roman" w:hAnsi="Times New Roman" w:cs="Times New Roman"/>
          <w:color w:val="000000" w:themeColor="text1"/>
          <w:sz w:val="24"/>
          <w:szCs w:val="24"/>
        </w:rPr>
        <w:t>9 ir 10 prieduose („Tiekėjo deklaracija dėl atitikties Reglamento nuostatoms juridiniam asmeniui“ ir „Tiekėjo deklaracija dėl atitikties Reglamento nuostatoms fiziniam asmeniui“). Kilus abejonių dėl tiekėjo atitikties Reglamento nuostatoms, perkančioji organizacija iš galimo laimėtojo prašys pateikti dokumentus, įrodančius deklaracijoje pateiktų duomenų teisingumą.</w:t>
      </w:r>
    </w:p>
    <w:p w:rsidRPr="00826A4A" w:rsidR="00E45089" w:rsidP="00826A4A" w:rsidRDefault="00A630A4" w14:paraId="0B8ECE27" w14:textId="2D69AD56">
      <w:pPr>
        <w:spacing w:after="0" w:line="240" w:lineRule="auto"/>
        <w:ind w:firstLine="567"/>
        <w:jc w:val="both"/>
        <w:rPr>
          <w:rFonts w:ascii="Times New Roman" w:hAnsi="Times New Roman" w:cs="Times New Roman"/>
          <w:color w:val="000000" w:themeColor="text1"/>
          <w:sz w:val="24"/>
          <w:szCs w:val="24"/>
        </w:rPr>
      </w:pPr>
      <w:r w:rsidRPr="00826A4A">
        <w:rPr>
          <w:rFonts w:ascii="Times New Roman" w:hAnsi="Times New Roman" w:cs="Times New Roman"/>
          <w:color w:val="000000" w:themeColor="text1"/>
          <w:sz w:val="24"/>
          <w:szCs w:val="24"/>
        </w:rPr>
        <w:t>5.2.</w:t>
      </w:r>
      <w:r w:rsidRPr="00826A4A" w:rsidR="00E45089">
        <w:rPr>
          <w:rFonts w:ascii="Times New Roman" w:hAnsi="Times New Roman" w:cs="Times New Roman"/>
          <w:color w:val="000000" w:themeColor="text1"/>
          <w:sz w:val="24"/>
          <w:szCs w:val="24"/>
        </w:rPr>
        <w:tab/>
      </w:r>
      <w:r w:rsidRPr="00826A4A">
        <w:rPr>
          <w:rFonts w:ascii="Times New Roman" w:hAnsi="Times New Roman" w:cs="Times New Roman"/>
          <w:color w:val="000000" w:themeColor="text1"/>
          <w:sz w:val="24"/>
          <w:szCs w:val="24"/>
        </w:rPr>
        <w:t xml:space="preserve">Perkančioji organizacija nustačiusi, kad tiekėjo pasitelktas subtiekėjas ar ūkio subjektas, kurio pajėgumais remiamasi, tenkina Reglamento 5 k straipsnyje nustatytus ribojimus, reikalaus tiekėjo juos pakeisti kitais, </w:t>
      </w:r>
      <w:r w:rsidRPr="00F55286" w:rsidR="00F55286">
        <w:rPr>
          <w:rFonts w:ascii="Times New Roman" w:hAnsi="Times New Roman" w:cs="Times New Roman"/>
          <w:color w:val="000000" w:themeColor="text1"/>
          <w:sz w:val="24"/>
          <w:szCs w:val="24"/>
        </w:rPr>
        <w:t xml:space="preserve">specialiųjų pirkimo sąlygų </w:t>
      </w:r>
      <w:r w:rsidRPr="00826A4A">
        <w:rPr>
          <w:rFonts w:ascii="Times New Roman" w:hAnsi="Times New Roman" w:cs="Times New Roman"/>
          <w:color w:val="000000" w:themeColor="text1"/>
          <w:sz w:val="24"/>
          <w:szCs w:val="24"/>
        </w:rPr>
        <w:t>reikalavimus atitinkančiais, subjektais</w:t>
      </w:r>
    </w:p>
    <w:p w:rsidRPr="00826A4A" w:rsidR="00E45089" w:rsidP="00826A4A" w:rsidRDefault="007E3A91" w14:paraId="4D89CC64" w14:textId="2A94D41D">
      <w:pPr>
        <w:spacing w:after="0" w:line="240" w:lineRule="auto"/>
        <w:ind w:firstLine="567"/>
        <w:jc w:val="both"/>
        <w:rPr>
          <w:rFonts w:ascii="Times New Roman" w:hAnsi="Times New Roman" w:cs="Times New Roman"/>
          <w:color w:val="000000" w:themeColor="text1"/>
          <w:sz w:val="24"/>
          <w:szCs w:val="24"/>
        </w:rPr>
      </w:pPr>
      <w:r w:rsidRPr="00826A4A">
        <w:rPr>
          <w:rFonts w:ascii="Times New Roman" w:hAnsi="Times New Roman" w:cs="Times New Roman"/>
          <w:color w:val="000000" w:themeColor="text1"/>
          <w:sz w:val="24"/>
          <w:szCs w:val="24"/>
        </w:rPr>
        <w:t>5.3.</w:t>
      </w:r>
      <w:r w:rsidRPr="00826A4A" w:rsidR="00E45089">
        <w:rPr>
          <w:rFonts w:ascii="Times New Roman" w:hAnsi="Times New Roman" w:cs="Times New Roman"/>
          <w:sz w:val="24"/>
          <w:szCs w:val="24"/>
        </w:rPr>
        <w:tab/>
      </w:r>
      <w:r w:rsidRPr="00826A4A" w:rsidR="00E45089">
        <w:rPr>
          <w:rFonts w:ascii="Times New Roman" w:hAnsi="Times New Roman" w:cs="Times New Roman"/>
          <w:color w:val="000000" w:themeColor="text1"/>
          <w:sz w:val="24"/>
          <w:szCs w:val="24"/>
        </w:rPr>
        <w:t>Perkančioji organizacija laiko, kad pirkimo objektas kelia grėsmę nacionaliniam saugumui, jei jis atitinka VPĮ 37 straipsnio 9 dalies 1 ir (ar) 2 punkte numatytas sąlygas. Tiekėjai kartu su pasiūlymu turi pateikti Viešųjų pirkimų tarnybos nustatytos formos atitikties deklaraciją 8 priedas „Nacionalinio saugumo reikalavimų atitikties deklaracija“. Perkančioji organizacija iš ekonomiškai naudingiausią pasiūlymą pateikusio tiekėjo reikalaus pateikti vieną (esant poreikiui – kelis) VPĮ 39 straipsnio 3 dalyje numatytą dokumentą. Perkančioji organizacija bet kuriuo pirkimo procedūros metu turi teisę pareikalauti dalyvių pateikti visus ar dalį dokumentų, nurodytų VPĮ 39 straipsnio 3 dalyje.</w:t>
      </w:r>
    </w:p>
    <w:p w:rsidRPr="00826A4A" w:rsidR="00E45089" w:rsidP="00826A4A" w:rsidRDefault="00E45089" w14:paraId="3A72F923" w14:textId="1EC59E51">
      <w:pPr>
        <w:spacing w:after="0" w:line="240" w:lineRule="auto"/>
        <w:ind w:firstLine="567"/>
        <w:jc w:val="both"/>
        <w:rPr>
          <w:rFonts w:ascii="Times New Roman" w:hAnsi="Times New Roman" w:cs="Times New Roman"/>
          <w:color w:val="000000" w:themeColor="text1"/>
          <w:sz w:val="24"/>
          <w:szCs w:val="24"/>
        </w:rPr>
      </w:pPr>
      <w:r w:rsidRPr="00826A4A">
        <w:rPr>
          <w:rFonts w:ascii="Times New Roman" w:hAnsi="Times New Roman" w:cs="Times New Roman"/>
          <w:color w:val="000000" w:themeColor="text1"/>
          <w:sz w:val="24"/>
          <w:szCs w:val="24"/>
        </w:rPr>
        <w:t>5.4.</w:t>
      </w:r>
      <w:r w:rsidRPr="00826A4A">
        <w:rPr>
          <w:rFonts w:ascii="Times New Roman" w:hAnsi="Times New Roman" w:cs="Times New Roman"/>
          <w:color w:val="000000" w:themeColor="text1"/>
          <w:sz w:val="24"/>
          <w:szCs w:val="24"/>
        </w:rPr>
        <w:tab/>
      </w:r>
      <w:r w:rsidRPr="00826A4A">
        <w:rPr>
          <w:rFonts w:ascii="Times New Roman" w:hAnsi="Times New Roman" w:cs="Times New Roman"/>
          <w:color w:val="000000" w:themeColor="text1"/>
          <w:sz w:val="24"/>
          <w:szCs w:val="24"/>
        </w:rPr>
        <w:t>Perkančioji organizacija laiko, kad tiekėjas turi interesų, galinčių kelti grėsmę nacionaliniam saugumui, jei jis, jo subtiekėjas (-ai) ar ūkio subjektas (-ai), kurių pajėgumais remiamasi, kurie patys ar juos kontroliuojantys asmenys atitinka VPĮ 47 straipsnio 9 dalyje nustatytas sąlygas. Tiekėjas su pasiūlymu turi pateikti Viešųjų pirkimų tarnybos nustatytos formos atitikties deklaraciją 8 priedas „Nacionalinio saugumo reikalavimų atitikties deklaracija“. Perkančioji organizacija iš ekonomiškai naudingiausią pasiūlymą pateikusio tiekėjo reikalaus pateikti vieną (esant poreikiui – kelis) VPĮ 51 straipsnio 12 dalyje numatytą dokumentą. Nurodytų dokumentų nereikalaujama, kai:</w:t>
      </w:r>
    </w:p>
    <w:p w:rsidRPr="00826A4A" w:rsidR="00E45089" w:rsidP="00826A4A" w:rsidRDefault="00E45089" w14:paraId="67CC8143" w14:textId="1E574FDC">
      <w:pPr>
        <w:spacing w:after="0" w:line="240" w:lineRule="auto"/>
        <w:ind w:firstLine="567"/>
        <w:jc w:val="both"/>
        <w:rPr>
          <w:rFonts w:ascii="Times New Roman" w:hAnsi="Times New Roman" w:cs="Times New Roman"/>
          <w:color w:val="000000" w:themeColor="text1"/>
          <w:sz w:val="24"/>
          <w:szCs w:val="24"/>
        </w:rPr>
      </w:pPr>
      <w:r w:rsidRPr="00826A4A">
        <w:rPr>
          <w:rFonts w:ascii="Times New Roman" w:hAnsi="Times New Roman" w:cs="Times New Roman"/>
          <w:color w:val="000000" w:themeColor="text1"/>
          <w:sz w:val="24"/>
          <w:szCs w:val="24"/>
        </w:rPr>
        <w:t>5.4.1.</w:t>
      </w:r>
      <w:r w:rsidRPr="00826A4A">
        <w:rPr>
          <w:rFonts w:ascii="Times New Roman" w:hAnsi="Times New Roman" w:cs="Times New Roman"/>
          <w:color w:val="000000" w:themeColor="text1"/>
          <w:sz w:val="24"/>
          <w:szCs w:val="24"/>
        </w:rPr>
        <w:tab/>
      </w:r>
      <w:r w:rsidRPr="00826A4A">
        <w:rPr>
          <w:rFonts w:ascii="Times New Roman" w:hAnsi="Times New Roman" w:cs="Times New Roman"/>
          <w:color w:val="000000" w:themeColor="text1"/>
          <w:sz w:val="24"/>
          <w:szCs w:val="24"/>
        </w:rPr>
        <w:t>perkančioji organizacija turi galimybę susipažinti su šiais dokumentais ar informacija tiesiogiai ir neatlygintinai prisijungusi prie nacionalinės duomenų bazės bet kurioje valstybėje narėje arba naudodamasi Centrinės viešųjų pirkimų informacinės sistemos priemonėmis;</w:t>
      </w:r>
    </w:p>
    <w:p w:rsidR="007E3A91" w:rsidP="00826A4A" w:rsidRDefault="00E45089" w14:paraId="3AAA1055" w14:textId="7F398F94">
      <w:pPr>
        <w:spacing w:after="0" w:line="240" w:lineRule="auto"/>
        <w:ind w:firstLine="567"/>
        <w:jc w:val="both"/>
        <w:rPr>
          <w:rFonts w:ascii="Times New Roman" w:hAnsi="Times New Roman" w:cs="Times New Roman"/>
          <w:color w:val="000000" w:themeColor="text1"/>
          <w:sz w:val="24"/>
          <w:szCs w:val="24"/>
        </w:rPr>
      </w:pPr>
      <w:r w:rsidRPr="00826A4A">
        <w:rPr>
          <w:rFonts w:ascii="Times New Roman" w:hAnsi="Times New Roman" w:cs="Times New Roman"/>
          <w:color w:val="000000" w:themeColor="text1"/>
          <w:sz w:val="24"/>
          <w:szCs w:val="24"/>
        </w:rPr>
        <w:t>5.4.2.</w:t>
      </w:r>
      <w:r w:rsidRPr="00826A4A">
        <w:rPr>
          <w:rFonts w:ascii="Times New Roman" w:hAnsi="Times New Roman" w:cs="Times New Roman"/>
          <w:color w:val="000000" w:themeColor="text1"/>
          <w:sz w:val="24"/>
          <w:szCs w:val="24"/>
        </w:rPr>
        <w:tab/>
      </w:r>
      <w:r w:rsidRPr="00826A4A">
        <w:rPr>
          <w:rFonts w:ascii="Times New Roman" w:hAnsi="Times New Roman" w:cs="Times New Roman"/>
          <w:color w:val="000000" w:themeColor="text1"/>
          <w:sz w:val="24"/>
          <w:szCs w:val="24"/>
        </w:rPr>
        <w:t>perkančioji organizacija šiuos dokumentus jau turi iš ankstesnių pirkimo procedūrų.</w:t>
      </w:r>
    </w:p>
    <w:p w:rsidRPr="00826A4A" w:rsidR="00826A4A" w:rsidP="00826A4A" w:rsidRDefault="00826A4A" w14:paraId="2EA2A1B1" w14:textId="77777777">
      <w:pPr>
        <w:spacing w:after="0" w:line="240" w:lineRule="auto"/>
        <w:ind w:firstLine="567"/>
        <w:jc w:val="both"/>
        <w:rPr>
          <w:rFonts w:ascii="Times New Roman" w:hAnsi="Times New Roman" w:cs="Times New Roman"/>
          <w:color w:val="000000" w:themeColor="text1"/>
          <w:sz w:val="24"/>
          <w:szCs w:val="24"/>
        </w:rPr>
      </w:pPr>
    </w:p>
    <w:p w:rsidRPr="00826A4A" w:rsidR="00AF62E6" w:rsidP="00826A4A" w:rsidRDefault="00245E8F" w14:paraId="4BEDE7AF" w14:textId="457E0FAE">
      <w:pPr>
        <w:pStyle w:val="Heading1"/>
        <w:spacing w:before="0" w:after="0"/>
        <w:ind w:firstLine="567"/>
        <w:rPr>
          <w:rFonts w:ascii="Times New Roman" w:hAnsi="Times New Roman" w:cs="Times New Roman"/>
        </w:rPr>
      </w:pPr>
      <w:bookmarkStart w:name="_Ref39666794" w:id="16"/>
      <w:bookmarkStart w:name="_Ref39666796" w:id="17"/>
      <w:bookmarkStart w:name="_Toc229123846" w:id="18"/>
      <w:r w:rsidRPr="00826A4A">
        <w:rPr>
          <w:rFonts w:ascii="Times New Roman" w:hAnsi="Times New Roman" w:cs="Times New Roman"/>
        </w:rPr>
        <w:t>6</w:t>
      </w:r>
      <w:r w:rsidRPr="00826A4A" w:rsidR="0005396D">
        <w:rPr>
          <w:rFonts w:ascii="Times New Roman" w:hAnsi="Times New Roman" w:cs="Times New Roman"/>
        </w:rPr>
        <w:t xml:space="preserve">. </w:t>
      </w:r>
      <w:r w:rsidRPr="00826A4A" w:rsidR="00220588">
        <w:rPr>
          <w:rFonts w:ascii="Times New Roman" w:hAnsi="Times New Roman" w:cs="Times New Roman"/>
        </w:rPr>
        <w:t>Specialieji r</w:t>
      </w:r>
      <w:r w:rsidRPr="00826A4A" w:rsidR="00DF58E2">
        <w:rPr>
          <w:rFonts w:ascii="Times New Roman" w:hAnsi="Times New Roman" w:cs="Times New Roman"/>
        </w:rPr>
        <w:t>eikalavimai pasiūlymų rengimui ir pateikimui</w:t>
      </w:r>
      <w:bookmarkEnd w:id="16"/>
      <w:bookmarkEnd w:id="17"/>
      <w:bookmarkEnd w:id="18"/>
    </w:p>
    <w:p w:rsidRPr="00826A4A" w:rsidR="00D45EBE" w:rsidP="00826A4A" w:rsidRDefault="00D45EBE" w14:paraId="0F6FB7AF" w14:textId="586FAD3A">
      <w:pPr>
        <w:pStyle w:val="paragraph"/>
        <w:spacing w:before="0" w:beforeAutospacing="0" w:after="0" w:afterAutospacing="0"/>
        <w:ind w:firstLine="567"/>
        <w:jc w:val="both"/>
        <w:textAlignment w:val="baseline"/>
        <w:rPr>
          <w:sz w:val="18"/>
          <w:szCs w:val="18"/>
        </w:rPr>
      </w:pPr>
      <w:r w:rsidRPr="00826A4A">
        <w:rPr>
          <w:rStyle w:val="normaltextrun"/>
          <w:lang w:val="lt-LT"/>
        </w:rPr>
        <w:t>6.1. Tiekėjo pasiūlymą sudaro CVP IS pateikiamų ir žemiau nurodytų dokumentų visuma:</w:t>
      </w:r>
      <w:r w:rsidRPr="00826A4A">
        <w:rPr>
          <w:rStyle w:val="eop"/>
        </w:rPr>
        <w:t> </w:t>
      </w:r>
    </w:p>
    <w:p w:rsidRPr="00826A4A" w:rsidR="00D45EBE" w:rsidP="00826A4A" w:rsidRDefault="00D45EBE" w14:paraId="4BE66EDE" w14:textId="2EEF2ED5">
      <w:pPr>
        <w:pStyle w:val="paragraph"/>
        <w:numPr>
          <w:ilvl w:val="0"/>
          <w:numId w:val="29"/>
        </w:numPr>
        <w:spacing w:before="0" w:beforeAutospacing="0" w:after="0" w:afterAutospacing="0"/>
        <w:ind w:left="0" w:firstLine="567"/>
        <w:jc w:val="both"/>
        <w:textAlignment w:val="baseline"/>
      </w:pPr>
      <w:r w:rsidRPr="00826A4A">
        <w:rPr>
          <w:rStyle w:val="normaltextrun"/>
          <w:lang w:val="lt-LT"/>
        </w:rPr>
        <w:t xml:space="preserve">tiekėjo pasirašytas pasiūlymas, parengtas pagal specialiųjų pirkimo sąlygų 6 priede pateiktą </w:t>
      </w:r>
      <w:r w:rsidRPr="00826A4A" w:rsidR="00FD2743">
        <w:rPr>
          <w:rStyle w:val="normaltextrun"/>
          <w:lang w:val="lt-LT"/>
        </w:rPr>
        <w:t>„P</w:t>
      </w:r>
      <w:r w:rsidRPr="00826A4A">
        <w:rPr>
          <w:rStyle w:val="normaltextrun"/>
          <w:lang w:val="lt-LT"/>
        </w:rPr>
        <w:t>asiūlymo formą</w:t>
      </w:r>
      <w:r w:rsidRPr="00826A4A" w:rsidR="00FD2743">
        <w:rPr>
          <w:rStyle w:val="normaltextrun"/>
          <w:lang w:val="lt-LT"/>
        </w:rPr>
        <w:t>“</w:t>
      </w:r>
      <w:r w:rsidRPr="00826A4A">
        <w:rPr>
          <w:rStyle w:val="normaltextrun"/>
          <w:lang w:val="lt-LT"/>
        </w:rPr>
        <w:t>.</w:t>
      </w:r>
      <w:r w:rsidRPr="00826A4A">
        <w:rPr>
          <w:rStyle w:val="eop"/>
        </w:rPr>
        <w:t> </w:t>
      </w:r>
    </w:p>
    <w:p w:rsidRPr="00826A4A" w:rsidR="00D45EBE" w:rsidP="00826A4A" w:rsidRDefault="00D32CE1" w14:paraId="623820A0" w14:textId="25066256">
      <w:pPr>
        <w:pStyle w:val="paragraph"/>
        <w:numPr>
          <w:ilvl w:val="0"/>
          <w:numId w:val="29"/>
        </w:numPr>
        <w:spacing w:before="0" w:beforeAutospacing="0" w:after="0" w:afterAutospacing="0"/>
        <w:ind w:left="0" w:firstLine="567"/>
        <w:jc w:val="both"/>
        <w:textAlignment w:val="baseline"/>
      </w:pPr>
      <w:r w:rsidRPr="00826A4A">
        <w:rPr>
          <w:rStyle w:val="normaltextrun"/>
          <w:lang w:val="lt-LT"/>
        </w:rPr>
        <w:t>U</w:t>
      </w:r>
      <w:r w:rsidRPr="00826A4A" w:rsidR="00D45EBE">
        <w:rPr>
          <w:rStyle w:val="normaltextrun"/>
          <w:lang w:val="lt-LT"/>
        </w:rPr>
        <w:t>žpildytas</w:t>
      </w:r>
      <w:r w:rsidRPr="00826A4A">
        <w:rPr>
          <w:rStyle w:val="normaltextrun"/>
          <w:lang w:val="lt-LT"/>
        </w:rPr>
        <w:t xml:space="preserve"> </w:t>
      </w:r>
      <w:r w:rsidRPr="00826A4A" w:rsidR="00D45EBE">
        <w:rPr>
          <w:rStyle w:val="normaltextrun"/>
          <w:lang w:val="lt-LT"/>
        </w:rPr>
        <w:t>specialiųjų pirkimo sąlygų 5 priedas</w:t>
      </w:r>
      <w:r w:rsidRPr="00826A4A">
        <w:rPr>
          <w:rStyle w:val="normaltextrun"/>
          <w:lang w:val="lt-LT"/>
        </w:rPr>
        <w:t xml:space="preserve"> “EBVPD (XML ir PDF formatu)“</w:t>
      </w:r>
      <w:r w:rsidRPr="00826A4A" w:rsidR="00D45EBE">
        <w:rPr>
          <w:rStyle w:val="normaltextrun"/>
          <w:lang w:val="lt-LT"/>
        </w:rPr>
        <w:t>. Pateikdamas ir pasirašydamas pasiūlymą, tiekėjas patvirtina ir EBVPD tikrumą;</w:t>
      </w:r>
      <w:r w:rsidRPr="00826A4A" w:rsidR="00D45EBE">
        <w:rPr>
          <w:rStyle w:val="eop"/>
        </w:rPr>
        <w:t> </w:t>
      </w:r>
    </w:p>
    <w:p w:rsidRPr="00826A4A" w:rsidR="00D45EBE" w:rsidP="00826A4A" w:rsidRDefault="00D45EBE" w14:paraId="1E487C22" w14:textId="77777777">
      <w:pPr>
        <w:pStyle w:val="paragraph"/>
        <w:numPr>
          <w:ilvl w:val="0"/>
          <w:numId w:val="29"/>
        </w:numPr>
        <w:spacing w:before="0" w:beforeAutospacing="0" w:after="0" w:afterAutospacing="0"/>
        <w:ind w:left="0" w:firstLine="567"/>
        <w:jc w:val="both"/>
        <w:textAlignment w:val="baseline"/>
      </w:pPr>
      <w:r w:rsidRPr="00826A4A">
        <w:rPr>
          <w:rStyle w:val="normaltextrun"/>
          <w:lang w:val="lt-LT"/>
        </w:rPr>
        <w:t>jungtinės veiklos sutarties kopija (jeigu pirkime dalyvauja ūkio subjektų grupė jungtinės veiklos sutarties pagrindu);</w:t>
      </w:r>
      <w:r w:rsidRPr="00826A4A">
        <w:rPr>
          <w:rStyle w:val="eop"/>
        </w:rPr>
        <w:t> </w:t>
      </w:r>
    </w:p>
    <w:p w:rsidRPr="00826A4A" w:rsidR="00D45EBE" w:rsidP="00826A4A" w:rsidRDefault="00D45EBE" w14:paraId="5DCEEE4E" w14:textId="77777777">
      <w:pPr>
        <w:pStyle w:val="paragraph"/>
        <w:numPr>
          <w:ilvl w:val="0"/>
          <w:numId w:val="29"/>
        </w:numPr>
        <w:spacing w:before="0" w:beforeAutospacing="0" w:after="0" w:afterAutospacing="0"/>
        <w:ind w:left="0" w:firstLine="567"/>
        <w:jc w:val="both"/>
        <w:textAlignment w:val="baseline"/>
      </w:pPr>
      <w:r w:rsidRPr="00826A4A">
        <w:rPr>
          <w:rStyle w:val="normaltextrun"/>
          <w:lang w:val="lt-LT"/>
        </w:rPr>
        <w:t>dokumentas, patvirtinantis, kad asmuo, kuris pateikė ir pasirašė pasiūlymą (jei jis ne tiekėjo vadovas), turėjo teisę jį pateikti ir pasirašyti;</w:t>
      </w:r>
      <w:r w:rsidRPr="00826A4A">
        <w:rPr>
          <w:rStyle w:val="eop"/>
        </w:rPr>
        <w:t> </w:t>
      </w:r>
    </w:p>
    <w:p w:rsidRPr="00826A4A" w:rsidR="00D45EBE" w:rsidP="00826A4A" w:rsidRDefault="00D45EBE" w14:paraId="66990AE3" w14:textId="77777777">
      <w:pPr>
        <w:pStyle w:val="paragraph"/>
        <w:numPr>
          <w:ilvl w:val="0"/>
          <w:numId w:val="29"/>
        </w:numPr>
        <w:spacing w:before="0" w:beforeAutospacing="0" w:after="0" w:afterAutospacing="0"/>
        <w:ind w:left="0" w:firstLine="567"/>
        <w:jc w:val="both"/>
        <w:textAlignment w:val="baseline"/>
      </w:pPr>
      <w:r w:rsidRPr="00826A4A">
        <w:rPr>
          <w:rStyle w:val="normaltextrun"/>
          <w:lang w:val="lt-LT"/>
        </w:rPr>
        <w:t>pasiūlymo galiojimą užtikrinantis dokumentas (jeigu reikalaujama);</w:t>
      </w:r>
      <w:r w:rsidRPr="00826A4A">
        <w:rPr>
          <w:rStyle w:val="eop"/>
        </w:rPr>
        <w:t> </w:t>
      </w:r>
    </w:p>
    <w:p w:rsidRPr="00826A4A" w:rsidR="00D45EBE" w:rsidP="00826A4A" w:rsidRDefault="00D45EBE" w14:paraId="18439D87" w14:textId="77777777">
      <w:pPr>
        <w:pStyle w:val="paragraph"/>
        <w:numPr>
          <w:ilvl w:val="0"/>
          <w:numId w:val="29"/>
        </w:numPr>
        <w:spacing w:before="0" w:beforeAutospacing="0" w:after="0" w:afterAutospacing="0"/>
        <w:ind w:left="0" w:firstLine="567"/>
        <w:jc w:val="both"/>
        <w:textAlignment w:val="baseline"/>
      </w:pPr>
      <w:r w:rsidRPr="00826A4A">
        <w:rPr>
          <w:rStyle w:val="normaltextrun"/>
          <w:lang w:val="lt-LT"/>
        </w:rPr>
        <w:t>jei tiekėjas pasitelkia ūkio subjektus, kurių pajėgumais remiasi, – įrodymai, kad šie ištekliai bus prieinami per visą sutartinių įsipareigojimų vykdymo laikotarpį;</w:t>
      </w:r>
      <w:r w:rsidRPr="00826A4A">
        <w:rPr>
          <w:rStyle w:val="eop"/>
        </w:rPr>
        <w:t> </w:t>
      </w:r>
    </w:p>
    <w:p w:rsidRPr="00826A4A" w:rsidR="00D45EBE" w:rsidP="00826A4A" w:rsidRDefault="00D45EBE" w14:paraId="74FF0F91" w14:textId="77777777">
      <w:pPr>
        <w:pStyle w:val="paragraph"/>
        <w:numPr>
          <w:ilvl w:val="0"/>
          <w:numId w:val="29"/>
        </w:numPr>
        <w:spacing w:before="0" w:beforeAutospacing="0" w:after="0" w:afterAutospacing="0"/>
        <w:ind w:left="0" w:firstLine="567"/>
        <w:jc w:val="both"/>
        <w:textAlignment w:val="baseline"/>
      </w:pPr>
      <w:r w:rsidRPr="00826A4A">
        <w:rPr>
          <w:rStyle w:val="normaltextrun"/>
          <w:lang w:val="lt-LT"/>
        </w:rPr>
        <w:t> jei tiekėjas pasitelkia subtiekėjus, subtiekėjo deklaracija ar kitas dokumentas, patvirtinantis jo sutikimą būti subtiekėju pirkime;</w:t>
      </w:r>
      <w:r w:rsidRPr="00826A4A">
        <w:rPr>
          <w:rStyle w:val="eop"/>
        </w:rPr>
        <w:t> </w:t>
      </w:r>
    </w:p>
    <w:p w:rsidRPr="00826A4A" w:rsidR="00D45EBE" w:rsidP="00826A4A" w:rsidRDefault="00D45EBE" w14:paraId="78053179" w14:textId="24BB1034">
      <w:pPr>
        <w:pStyle w:val="paragraph"/>
        <w:numPr>
          <w:ilvl w:val="0"/>
          <w:numId w:val="29"/>
        </w:numPr>
        <w:spacing w:before="0" w:beforeAutospacing="0" w:after="0" w:afterAutospacing="0"/>
        <w:ind w:left="0" w:firstLine="567"/>
        <w:jc w:val="both"/>
        <w:textAlignment w:val="baseline"/>
      </w:pPr>
      <w:r w:rsidRPr="00826A4A">
        <w:rPr>
          <w:rStyle w:val="normaltextrun"/>
          <w:lang w:val="lt-LT"/>
        </w:rPr>
        <w:t>dokumentai, patvirtinantys, kad ūkio subjektas, kurio pajėgumais tiekėjas remiasi, atsižvelgdamas į specialiųjų pirkimo sąlygų</w:t>
      </w:r>
      <w:r w:rsidR="007F4AA6">
        <w:rPr>
          <w:rStyle w:val="normaltextrun"/>
          <w:lang w:val="lt-LT"/>
        </w:rPr>
        <w:t xml:space="preserve"> </w:t>
      </w:r>
      <w:r w:rsidRPr="00826A4A">
        <w:rPr>
          <w:rStyle w:val="normaltextrun"/>
          <w:lang w:val="lt-LT"/>
        </w:rPr>
        <w:t>4</w:t>
      </w:r>
      <w:r w:rsidR="007F4AA6">
        <w:rPr>
          <w:rStyle w:val="normaltextrun"/>
          <w:color w:val="00B050"/>
          <w:lang w:val="lt-LT"/>
        </w:rPr>
        <w:t xml:space="preserve"> </w:t>
      </w:r>
      <w:r w:rsidRPr="00826A4A">
        <w:rPr>
          <w:rStyle w:val="normaltextrun"/>
          <w:lang w:val="lt-LT"/>
        </w:rPr>
        <w:t>priede</w:t>
      </w:r>
      <w:r w:rsidRPr="00826A4A" w:rsidR="00D32CE1">
        <w:rPr>
          <w:rStyle w:val="normaltextrun"/>
          <w:lang w:val="lt-LT"/>
        </w:rPr>
        <w:t xml:space="preserve"> „Kvalifikacijos ir nacionalinio saugumo reikalavimai“ </w:t>
      </w:r>
      <w:r w:rsidRPr="00826A4A">
        <w:rPr>
          <w:rStyle w:val="normaltextrun"/>
          <w:lang w:val="lt-LT"/>
        </w:rPr>
        <w:t>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826A4A">
        <w:rPr>
          <w:rStyle w:val="normaltextrun"/>
          <w:i/>
          <w:iCs/>
          <w:color w:val="FF0000"/>
          <w:lang w:val="lt-LT"/>
        </w:rPr>
        <w:t> </w:t>
      </w:r>
      <w:r w:rsidRPr="00826A4A">
        <w:rPr>
          <w:rStyle w:val="eop"/>
          <w:color w:val="FF0000"/>
        </w:rPr>
        <w:t> </w:t>
      </w:r>
    </w:p>
    <w:p w:rsidRPr="00826A4A" w:rsidR="00D45EBE" w:rsidP="00826A4A" w:rsidRDefault="00D45EBE" w14:paraId="7A47DC46" w14:textId="57ED6817">
      <w:pPr>
        <w:pStyle w:val="paragraph"/>
        <w:numPr>
          <w:ilvl w:val="0"/>
          <w:numId w:val="29"/>
        </w:numPr>
        <w:spacing w:before="0" w:beforeAutospacing="0" w:after="0" w:afterAutospacing="0"/>
        <w:ind w:left="0" w:firstLine="567"/>
        <w:jc w:val="both"/>
        <w:textAlignment w:val="baseline"/>
      </w:pPr>
      <w:r w:rsidRPr="00826A4A">
        <w:rPr>
          <w:rStyle w:val="normaltextrun"/>
          <w:lang w:val="lt-LT"/>
        </w:rPr>
        <w:t xml:space="preserve">užpildyta „Tiekėjo deklaracija dėl atitikties Reglamento nuostatoms juridiniam asmeniui“  </w:t>
      </w:r>
      <w:r w:rsidRPr="00F55286" w:rsidR="00F55286">
        <w:rPr>
          <w:lang w:val="lt-LT"/>
        </w:rPr>
        <w:t xml:space="preserve">specialiųjų pirkimo sąlygų </w:t>
      </w:r>
      <w:r w:rsidRPr="00826A4A">
        <w:rPr>
          <w:rStyle w:val="normaltextrun"/>
          <w:lang w:val="lt-LT"/>
        </w:rPr>
        <w:t xml:space="preserve">9 priedas arba „Tiekėjo deklaracija dėl atitikties Reglamento nuostatoms fiziniam asmeniui“  </w:t>
      </w:r>
      <w:r w:rsidRPr="00F55286" w:rsidR="00F55286">
        <w:rPr>
          <w:lang w:val="lt-LT"/>
        </w:rPr>
        <w:t xml:space="preserve">specialiųjų pirkimo sąlygų </w:t>
      </w:r>
      <w:r w:rsidRPr="00826A4A">
        <w:rPr>
          <w:rStyle w:val="normaltextrun"/>
          <w:lang w:val="lt-LT"/>
        </w:rPr>
        <w:t>10 priedas;</w:t>
      </w:r>
      <w:r w:rsidRPr="00826A4A">
        <w:rPr>
          <w:rStyle w:val="eop"/>
        </w:rPr>
        <w:t> </w:t>
      </w:r>
    </w:p>
    <w:p w:rsidRPr="00826A4A" w:rsidR="00D45EBE" w:rsidP="00826A4A" w:rsidRDefault="00D45EBE" w14:paraId="31DA6A3C" w14:textId="3B53477A">
      <w:pPr>
        <w:pStyle w:val="paragraph"/>
        <w:numPr>
          <w:ilvl w:val="0"/>
          <w:numId w:val="29"/>
        </w:numPr>
        <w:spacing w:before="0" w:beforeAutospacing="0" w:after="0" w:afterAutospacing="0"/>
        <w:ind w:left="0" w:firstLine="567"/>
        <w:jc w:val="both"/>
        <w:textAlignment w:val="baseline"/>
      </w:pPr>
      <w:r w:rsidRPr="00826A4A">
        <w:rPr>
          <w:rStyle w:val="normaltextrun"/>
          <w:lang w:val="lt-LT"/>
        </w:rPr>
        <w:t xml:space="preserve">užpildyta tiekėjo „Nacionalinio saugumo reikalavimų atitikties deklaracija“ </w:t>
      </w:r>
      <w:r w:rsidRPr="00F55286" w:rsidR="00F55286">
        <w:rPr>
          <w:rStyle w:val="normaltextrun"/>
          <w:lang w:val="lt-LT"/>
        </w:rPr>
        <w:t xml:space="preserve">specialiųjų pirkimo sąlygų </w:t>
      </w:r>
      <w:r w:rsidRPr="00826A4A" w:rsidR="00D32CE1">
        <w:rPr>
          <w:rStyle w:val="normaltextrun"/>
          <w:lang w:val="lt-LT"/>
        </w:rPr>
        <w:t>8</w:t>
      </w:r>
      <w:r w:rsidRPr="00826A4A">
        <w:rPr>
          <w:rStyle w:val="normaltextrun"/>
          <w:lang w:val="lt-LT"/>
        </w:rPr>
        <w:t> priedas;</w:t>
      </w:r>
      <w:r w:rsidRPr="00826A4A">
        <w:rPr>
          <w:rStyle w:val="eop"/>
        </w:rPr>
        <w:t> </w:t>
      </w:r>
    </w:p>
    <w:p w:rsidRPr="00826A4A" w:rsidR="00D45EBE" w:rsidP="00826A4A" w:rsidRDefault="00D45EBE" w14:paraId="232A3C91" w14:textId="77777777">
      <w:pPr>
        <w:pStyle w:val="paragraph"/>
        <w:numPr>
          <w:ilvl w:val="0"/>
          <w:numId w:val="29"/>
        </w:numPr>
        <w:spacing w:before="0" w:beforeAutospacing="0" w:after="0" w:afterAutospacing="0"/>
        <w:ind w:left="0" w:firstLine="567"/>
        <w:jc w:val="both"/>
        <w:textAlignment w:val="baseline"/>
      </w:pPr>
      <w:r w:rsidRPr="00826A4A">
        <w:rPr>
          <w:rStyle w:val="normaltextrun"/>
          <w:lang w:val="lt-LT"/>
        </w:rPr>
        <w:t>kiti, tiekėjo nuomone, būtini dokumentai.</w:t>
      </w:r>
      <w:r w:rsidRPr="00826A4A">
        <w:rPr>
          <w:rStyle w:val="eop"/>
        </w:rPr>
        <w:t> </w:t>
      </w:r>
    </w:p>
    <w:p w:rsidRPr="00826A4A" w:rsidR="00D45EBE" w:rsidP="00826A4A" w:rsidRDefault="00D45EBE" w14:paraId="3F2959BB" w14:textId="77777777">
      <w:pPr>
        <w:spacing w:after="0" w:line="240" w:lineRule="auto"/>
        <w:ind w:firstLine="567"/>
        <w:jc w:val="both"/>
        <w:rPr>
          <w:rFonts w:ascii="Times New Roman" w:hAnsi="Times New Roman" w:eastAsia="Calibri" w:cs="Times New Roman"/>
          <w:b/>
          <w:i/>
          <w:sz w:val="24"/>
          <w:szCs w:val="24"/>
        </w:rPr>
      </w:pPr>
      <w:r w:rsidRPr="00826A4A">
        <w:rPr>
          <w:rFonts w:ascii="Times New Roman" w:hAnsi="Times New Roman" w:eastAsia="Calibri" w:cs="Times New Roman"/>
          <w:sz w:val="24"/>
          <w:szCs w:val="24"/>
        </w:rPr>
        <w:t xml:space="preserve">6.2. </w:t>
      </w:r>
      <w:r w:rsidRPr="00826A4A">
        <w:rPr>
          <w:rFonts w:ascii="Times New Roman" w:hAnsi="Times New Roman" w:cs="Times New Roman"/>
          <w:b/>
          <w:bCs/>
          <w:color w:val="000000"/>
          <w:sz w:val="24"/>
          <w:szCs w:val="24"/>
        </w:rPr>
        <w:t>Perkančiajai organizacijai nustačius ekonomiškai naudingiausią pasiūlymą (galimą pirkimo laimėtoją), CVP IS pranešimu pateikiama</w:t>
      </w:r>
      <w:r w:rsidRPr="00826A4A">
        <w:rPr>
          <w:rFonts w:ascii="Times New Roman" w:hAnsi="Times New Roman" w:cs="Times New Roman"/>
          <w:color w:val="000000"/>
          <w:sz w:val="24"/>
          <w:szCs w:val="24"/>
        </w:rPr>
        <w:t xml:space="preserve"> (</w:t>
      </w:r>
      <w:r w:rsidRPr="00826A4A">
        <w:rPr>
          <w:rFonts w:ascii="Times New Roman" w:hAnsi="Times New Roman" w:eastAsia="Calibri" w:cs="Times New Roman"/>
          <w:sz w:val="24"/>
          <w:szCs w:val="24"/>
        </w:rPr>
        <w:t>šių dokumentų nereikalaujama teikti kartu su pasiūlymu)</w:t>
      </w:r>
      <w:r w:rsidRPr="00826A4A">
        <w:rPr>
          <w:rFonts w:ascii="Times New Roman" w:hAnsi="Times New Roman" w:cs="Times New Roman"/>
          <w:color w:val="000000"/>
          <w:sz w:val="24"/>
          <w:szCs w:val="24"/>
        </w:rPr>
        <w:t>:</w:t>
      </w:r>
    </w:p>
    <w:p w:rsidRPr="00826A4A" w:rsidR="00D45EBE" w:rsidP="00826A4A" w:rsidRDefault="00D45EBE" w14:paraId="30643692" w14:textId="0F0451A9">
      <w:pPr>
        <w:spacing w:after="0" w:line="240" w:lineRule="auto"/>
        <w:ind w:firstLine="567"/>
        <w:jc w:val="both"/>
        <w:rPr>
          <w:rFonts w:ascii="Times New Roman" w:hAnsi="Times New Roman" w:eastAsia="Calibri" w:cs="Times New Roman"/>
          <w:sz w:val="24"/>
          <w:szCs w:val="24"/>
        </w:rPr>
      </w:pPr>
      <w:r w:rsidRPr="00826A4A">
        <w:rPr>
          <w:rFonts w:ascii="Times New Roman" w:hAnsi="Times New Roman" w:eastAsia="Calibri" w:cs="Times New Roman"/>
          <w:sz w:val="24"/>
          <w:szCs w:val="24"/>
        </w:rPr>
        <w:t xml:space="preserve">6.2.1. </w:t>
      </w:r>
      <w:r w:rsidR="00F55286">
        <w:rPr>
          <w:rFonts w:ascii="Times New Roman" w:hAnsi="Times New Roman" w:cs="Times New Roman"/>
          <w:sz w:val="24"/>
          <w:szCs w:val="24"/>
        </w:rPr>
        <w:t>S</w:t>
      </w:r>
      <w:r w:rsidRPr="00F55286" w:rsidR="00F55286">
        <w:rPr>
          <w:rFonts w:ascii="Times New Roman" w:hAnsi="Times New Roman" w:cs="Times New Roman"/>
          <w:sz w:val="24"/>
          <w:szCs w:val="24"/>
        </w:rPr>
        <w:t xml:space="preserve">pecialiųjų pirkimo sąlygų </w:t>
      </w:r>
      <w:r w:rsidRPr="00826A4A">
        <w:rPr>
          <w:rFonts w:ascii="Times New Roman" w:hAnsi="Times New Roman" w:cs="Times New Roman"/>
          <w:sz w:val="24"/>
          <w:szCs w:val="24"/>
        </w:rPr>
        <w:t>1</w:t>
      </w:r>
      <w:r w:rsidRPr="00826A4A" w:rsidR="00FD2743">
        <w:rPr>
          <w:rFonts w:ascii="Times New Roman" w:hAnsi="Times New Roman" w:cs="Times New Roman"/>
          <w:sz w:val="24"/>
          <w:szCs w:val="24"/>
        </w:rPr>
        <w:t>1</w:t>
      </w:r>
      <w:r w:rsidRPr="00826A4A">
        <w:rPr>
          <w:rFonts w:ascii="Times New Roman" w:hAnsi="Times New Roman" w:cs="Times New Roman"/>
          <w:sz w:val="24"/>
          <w:szCs w:val="24"/>
        </w:rPr>
        <w:t xml:space="preserve"> priedas „Tiekėją atstovaujančių asmenų sąrašas“;</w:t>
      </w:r>
    </w:p>
    <w:p w:rsidRPr="00826A4A" w:rsidR="00D45EBE" w:rsidP="00826A4A" w:rsidRDefault="00D45EBE" w14:paraId="0F8E5E80" w14:textId="77777777">
      <w:pPr>
        <w:spacing w:after="0" w:line="240" w:lineRule="auto"/>
        <w:ind w:firstLine="567"/>
        <w:jc w:val="both"/>
        <w:rPr>
          <w:rFonts w:ascii="Times New Roman" w:hAnsi="Times New Roman" w:eastAsia="Calibri" w:cs="Times New Roman"/>
          <w:sz w:val="24"/>
          <w:szCs w:val="24"/>
        </w:rPr>
      </w:pPr>
      <w:r w:rsidRPr="00826A4A">
        <w:rPr>
          <w:rFonts w:ascii="Times New Roman" w:hAnsi="Times New Roman" w:eastAsia="Calibri" w:cs="Times New Roman"/>
          <w:sz w:val="24"/>
          <w:szCs w:val="24"/>
        </w:rPr>
        <w:t>6.2.2. tiekėjo (kiekvieno tiekėjų grupės nario) ir ūkio subjekto, jeigu jo pajėgumais tiekėjas remiasi, pašalinimo pagrindų nebuvimą įrodantys dokumentai;</w:t>
      </w:r>
    </w:p>
    <w:p w:rsidRPr="00826A4A" w:rsidR="00D45EBE" w:rsidP="00826A4A" w:rsidRDefault="00D45EBE" w14:paraId="63CC17B5" w14:textId="77777777">
      <w:pPr>
        <w:spacing w:after="0" w:line="240" w:lineRule="auto"/>
        <w:ind w:firstLine="567"/>
        <w:jc w:val="both"/>
        <w:rPr>
          <w:rFonts w:ascii="Times New Roman" w:hAnsi="Times New Roman" w:eastAsia="Calibri" w:cs="Times New Roman"/>
          <w:sz w:val="24"/>
          <w:szCs w:val="24"/>
        </w:rPr>
      </w:pPr>
      <w:r w:rsidRPr="00826A4A">
        <w:rPr>
          <w:rFonts w:ascii="Times New Roman" w:hAnsi="Times New Roman" w:eastAsia="Calibri" w:cs="Times New Roman"/>
          <w:sz w:val="24"/>
          <w:szCs w:val="24"/>
        </w:rPr>
        <w:t>6.2.3. tiekėjo atitiktį kvalifikacijos reikalavimams įrodantys dokumentai;</w:t>
      </w:r>
    </w:p>
    <w:p w:rsidRPr="00826A4A" w:rsidR="00D45EBE" w:rsidP="00826A4A" w:rsidRDefault="00D45EBE" w14:paraId="27B67856" w14:textId="77777777">
      <w:pPr>
        <w:spacing w:after="0" w:line="240" w:lineRule="auto"/>
        <w:ind w:firstLine="567"/>
        <w:jc w:val="both"/>
        <w:rPr>
          <w:rFonts w:ascii="Times New Roman" w:hAnsi="Times New Roman" w:eastAsia="Calibri" w:cs="Times New Roman"/>
          <w:sz w:val="24"/>
          <w:szCs w:val="24"/>
        </w:rPr>
      </w:pPr>
      <w:r w:rsidRPr="00826A4A">
        <w:rPr>
          <w:rFonts w:ascii="Times New Roman" w:hAnsi="Times New Roman" w:eastAsia="Calibri" w:cs="Times New Roman"/>
          <w:sz w:val="24"/>
          <w:szCs w:val="24"/>
        </w:rPr>
        <w:t>6.2.4. tiekėjo atitiktį reikalavimams, susijusiems su nacionaliniu saugumu - sąlygų numatytų VPĮ 37 straipsnio 9 dalies 1 ir (ar) 2 punkte, nebuvimą įrodantys dokumentai;</w:t>
      </w:r>
    </w:p>
    <w:p w:rsidRPr="00826A4A" w:rsidR="00D45EBE" w:rsidP="00826A4A" w:rsidRDefault="00D45EBE" w14:paraId="1E333F34" w14:textId="77777777">
      <w:pPr>
        <w:spacing w:after="0" w:line="240" w:lineRule="auto"/>
        <w:ind w:firstLine="567"/>
        <w:jc w:val="both"/>
        <w:rPr>
          <w:rFonts w:ascii="Times New Roman" w:hAnsi="Times New Roman" w:cs="Times New Roman"/>
          <w:color w:val="000000"/>
          <w:sz w:val="24"/>
          <w:szCs w:val="24"/>
          <w:shd w:val="clear" w:color="auto" w:fill="FFFFFF"/>
        </w:rPr>
      </w:pPr>
      <w:r w:rsidRPr="00826A4A">
        <w:rPr>
          <w:rFonts w:ascii="Times New Roman" w:hAnsi="Times New Roman" w:eastAsia="Calibri" w:cs="Times New Roman"/>
          <w:sz w:val="24"/>
          <w:szCs w:val="24"/>
        </w:rPr>
        <w:t xml:space="preserve">6.2.5. tiekėjo atitiktį reikalavimams, susijusiems su nacionaliniu saugumu - sąlygų numatytų </w:t>
      </w:r>
      <w:r w:rsidRPr="00826A4A">
        <w:rPr>
          <w:rFonts w:ascii="Times New Roman" w:hAnsi="Times New Roman" w:cs="Times New Roman"/>
          <w:color w:val="000000"/>
          <w:sz w:val="24"/>
          <w:szCs w:val="24"/>
          <w:shd w:val="clear" w:color="auto" w:fill="FFFFFF"/>
        </w:rPr>
        <w:t>VPĮ 47 straipsnio 9 dalyje, nebuvimą įrodantys dokumentai.</w:t>
      </w:r>
    </w:p>
    <w:p w:rsidRPr="00826A4A" w:rsidR="00D45EBE" w:rsidP="00826A4A" w:rsidRDefault="00D45EBE" w14:paraId="60A772C8" w14:textId="276126DC">
      <w:pPr>
        <w:spacing w:after="0" w:line="240" w:lineRule="auto"/>
        <w:ind w:firstLine="567"/>
        <w:jc w:val="both"/>
        <w:rPr>
          <w:rFonts w:ascii="Times New Roman" w:hAnsi="Times New Roman" w:cs="Times New Roman"/>
          <w:color w:val="7030A0"/>
          <w:sz w:val="24"/>
          <w:szCs w:val="24"/>
        </w:rPr>
      </w:pPr>
      <w:r w:rsidRPr="00826A4A">
        <w:rPr>
          <w:rFonts w:ascii="Times New Roman" w:hAnsi="Times New Roman" w:eastAsia="Calibri" w:cs="Times New Roman"/>
          <w:b/>
          <w:bCs/>
          <w:sz w:val="24"/>
          <w:szCs w:val="24"/>
        </w:rPr>
        <w:t>6.3. Perkančioji organizacija nereikalauja, kad visas pasiūlymas būtų pasirašytas. Privalo būti pasirašyti dokumentai nurodyti 6.1.1, 6.1.5, 6.1.</w:t>
      </w:r>
      <w:r w:rsidRPr="00826A4A" w:rsidR="00FD2743">
        <w:rPr>
          <w:rFonts w:ascii="Times New Roman" w:hAnsi="Times New Roman" w:eastAsia="Calibri" w:cs="Times New Roman"/>
          <w:b/>
          <w:bCs/>
          <w:sz w:val="24"/>
          <w:szCs w:val="24"/>
        </w:rPr>
        <w:t>9</w:t>
      </w:r>
      <w:r w:rsidRPr="00826A4A">
        <w:rPr>
          <w:rFonts w:ascii="Times New Roman" w:hAnsi="Times New Roman" w:eastAsia="Calibri" w:cs="Times New Roman"/>
          <w:b/>
          <w:bCs/>
          <w:sz w:val="24"/>
          <w:szCs w:val="24"/>
        </w:rPr>
        <w:t>, 6.1.</w:t>
      </w:r>
      <w:r w:rsidRPr="00826A4A" w:rsidR="00FD2743">
        <w:rPr>
          <w:rFonts w:ascii="Times New Roman" w:hAnsi="Times New Roman" w:eastAsia="Calibri" w:cs="Times New Roman"/>
          <w:b/>
          <w:bCs/>
          <w:sz w:val="24"/>
          <w:szCs w:val="24"/>
        </w:rPr>
        <w:t>10</w:t>
      </w:r>
      <w:r w:rsidRPr="00826A4A">
        <w:rPr>
          <w:rFonts w:ascii="Times New Roman" w:hAnsi="Times New Roman" w:eastAsia="Calibri" w:cs="Times New Roman"/>
          <w:b/>
          <w:bCs/>
          <w:sz w:val="24"/>
          <w:szCs w:val="24"/>
        </w:rPr>
        <w:t xml:space="preserve"> papunkčiuose </w:t>
      </w:r>
      <w:r w:rsidRPr="00826A4A">
        <w:rPr>
          <w:rFonts w:ascii="Times New Roman" w:hAnsi="Times New Roman" w:cs="Times New Roman"/>
        </w:rPr>
        <w:t xml:space="preserve"> </w:t>
      </w:r>
      <w:r w:rsidRPr="00826A4A">
        <w:rPr>
          <w:rFonts w:ascii="Times New Roman" w:hAnsi="Times New Roman" w:eastAsia="Calibri" w:cs="Times New Roman"/>
          <w:b/>
          <w:bCs/>
          <w:sz w:val="24"/>
          <w:szCs w:val="24"/>
        </w:rPr>
        <w:t>tiekėjo vadovo ar jo įgalioto asmens:</w:t>
      </w:r>
    </w:p>
    <w:p w:rsidRPr="00826A4A" w:rsidR="00D45EBE" w:rsidP="00826A4A" w:rsidRDefault="00D45EBE" w14:paraId="12EB481D" w14:textId="77777777">
      <w:pPr>
        <w:spacing w:after="0" w:line="240" w:lineRule="auto"/>
        <w:ind w:firstLine="567"/>
        <w:jc w:val="both"/>
        <w:rPr>
          <w:rFonts w:ascii="Times New Roman" w:hAnsi="Times New Roman" w:eastAsia="Calibri" w:cs="Times New Roman"/>
          <w:sz w:val="24"/>
          <w:szCs w:val="24"/>
        </w:rPr>
      </w:pPr>
      <w:r w:rsidRPr="00826A4A">
        <w:rPr>
          <w:rFonts w:ascii="Times New Roman" w:hAnsi="Times New Roman" w:eastAsia="Calibri" w:cs="Times New Roman"/>
          <w:b/>
          <w:bCs/>
          <w:sz w:val="24"/>
          <w:szCs w:val="24"/>
        </w:rPr>
        <w:t>6.3.1. fiziniu parašu</w:t>
      </w:r>
      <w:r w:rsidRPr="00826A4A">
        <w:rPr>
          <w:rFonts w:ascii="Times New Roman" w:hAnsi="Times New Roman" w:eastAsia="Calibri" w:cs="Times New Roman"/>
          <w:sz w:val="24"/>
          <w:szCs w:val="24"/>
        </w:rPr>
        <w:t xml:space="preserve"> – pasirašomas ir nuskenuojamas kiekvienas pateikiamas dokumentas atskirai;</w:t>
      </w:r>
    </w:p>
    <w:p w:rsidRPr="00826A4A" w:rsidR="00D45EBE" w:rsidP="00826A4A" w:rsidRDefault="00D45EBE" w14:paraId="673A31C3" w14:textId="77777777">
      <w:pPr>
        <w:spacing w:after="0" w:line="240" w:lineRule="auto"/>
        <w:ind w:firstLine="567"/>
        <w:jc w:val="both"/>
        <w:rPr>
          <w:rFonts w:ascii="Times New Roman" w:hAnsi="Times New Roman" w:eastAsia="Calibri" w:cs="Times New Roman"/>
          <w:sz w:val="24"/>
          <w:szCs w:val="24"/>
        </w:rPr>
      </w:pPr>
      <w:r w:rsidRPr="00826A4A">
        <w:rPr>
          <w:rFonts w:ascii="Times New Roman" w:hAnsi="Times New Roman" w:eastAsia="Calibri" w:cs="Times New Roman"/>
          <w:b/>
          <w:bCs/>
          <w:sz w:val="24"/>
          <w:szCs w:val="24"/>
        </w:rPr>
        <w:t>6.3.2. kvalifikuotu elektroniniu parašu</w:t>
      </w:r>
      <w:r w:rsidRPr="00826A4A">
        <w:rPr>
          <w:rFonts w:ascii="Times New Roman" w:hAnsi="Times New Roman" w:eastAsia="Calibri" w:cs="Times New Roman"/>
          <w:sz w:val="24"/>
          <w:szCs w:val="24"/>
        </w:rPr>
        <w:t xml:space="preserve"> – pasirašomas kiekvienas pateikiamas dokumentas atskirai arba suformuojamas ir pasirašomas visas pasiūlymas ADOC formatu. Atkreiptinas dėmesys jei </w:t>
      </w:r>
      <w:r w:rsidRPr="00826A4A">
        <w:rPr>
          <w:rFonts w:ascii="Times New Roman" w:hAnsi="Times New Roman" w:eastAsia="Calibri" w:cs="Times New Roman"/>
          <w:sz w:val="24"/>
          <w:szCs w:val="24"/>
        </w:rPr>
        <w:t>suformuojamas ir pasirašomas visas pasiūlymas (ADOC formatu) atskirai kiekvienos dokumentų kopijos pasirašyti kvalifikuotu elektroniniu parašu nereikia.</w:t>
      </w:r>
      <w:r w:rsidRPr="00826A4A">
        <w:rPr>
          <w:rFonts w:ascii="Times New Roman" w:hAnsi="Times New Roman" w:cs="Times New Roman"/>
        </w:rPr>
        <w:t xml:space="preserve"> </w:t>
      </w:r>
      <w:r w:rsidRPr="00826A4A">
        <w:rPr>
          <w:rFonts w:ascii="Times New Roman" w:hAnsi="Times New Roman" w:eastAsia="Calibri" w:cs="Times New Roman"/>
          <w:sz w:val="24"/>
          <w:szCs w:val="24"/>
        </w:rPr>
        <w:t xml:space="preserve">Kvalifikuotas elektroninis parašas, turi atitikti VPĮ 22 straipsnio 11 dalies 2 ir 3 punktuose nustatytus reikalavimus. </w:t>
      </w:r>
    </w:p>
    <w:p w:rsidRPr="00826A4A" w:rsidR="00D45EBE" w:rsidP="00826A4A" w:rsidRDefault="00D45EBE" w14:paraId="1693F8BE" w14:textId="77777777">
      <w:pPr>
        <w:spacing w:after="0" w:line="240" w:lineRule="auto"/>
        <w:ind w:firstLine="567"/>
        <w:jc w:val="both"/>
        <w:rPr>
          <w:rFonts w:ascii="Times New Roman" w:hAnsi="Times New Roman" w:cs="Times New Roman"/>
          <w:sz w:val="24"/>
          <w:szCs w:val="24"/>
        </w:rPr>
      </w:pPr>
      <w:r w:rsidRPr="00826A4A">
        <w:rPr>
          <w:rFonts w:ascii="Times New Roman" w:hAnsi="Times New Roman" w:cs="Times New Roman"/>
          <w:sz w:val="24"/>
          <w:szCs w:val="24"/>
        </w:rPr>
        <w:t xml:space="preserve">6.4. Pasiūlymas turi būti parengtas, </w:t>
      </w:r>
      <w:r w:rsidRPr="00826A4A">
        <w:rPr>
          <w:rFonts w:ascii="Times New Roman" w:hAnsi="Times New Roman" w:eastAsia="Arial" w:cs="Times New Roman"/>
          <w:sz w:val="24"/>
          <w:szCs w:val="24"/>
        </w:rPr>
        <w:t xml:space="preserve">susirašinėjimas tarp tiekėjo ir </w:t>
      </w:r>
      <w:r w:rsidRPr="00826A4A">
        <w:rPr>
          <w:rFonts w:ascii="Times New Roman" w:hAnsi="Times New Roman" w:cs="Times New Roman"/>
          <w:sz w:val="24"/>
          <w:szCs w:val="24"/>
        </w:rPr>
        <w:t xml:space="preserve">perkančiosios organizacijos </w:t>
      </w:r>
      <w:r w:rsidRPr="00826A4A">
        <w:rPr>
          <w:rFonts w:ascii="Times New Roman" w:hAnsi="Times New Roman" w:eastAsia="Arial" w:cs="Times New Roman"/>
          <w:sz w:val="24"/>
          <w:szCs w:val="24"/>
        </w:rPr>
        <w:t>vykdomas,</w:t>
      </w:r>
      <w:r w:rsidRPr="00826A4A">
        <w:rPr>
          <w:rFonts w:ascii="Times New Roman" w:hAnsi="Times New Roman" w:cs="Times New Roman"/>
          <w:sz w:val="24"/>
          <w:szCs w:val="24"/>
        </w:rPr>
        <w:t xml:space="preserve"> lietuvių kalba:</w:t>
      </w:r>
    </w:p>
    <w:p w:rsidRPr="00826A4A" w:rsidR="00D45EBE" w:rsidP="00826A4A" w:rsidRDefault="00D45EBE" w14:paraId="45BA4553" w14:textId="77777777">
      <w:pPr>
        <w:spacing w:after="0" w:line="240" w:lineRule="auto"/>
        <w:ind w:firstLine="567"/>
        <w:jc w:val="both"/>
        <w:rPr>
          <w:rFonts w:ascii="Times New Roman" w:hAnsi="Times New Roman" w:cs="Times New Roman"/>
          <w:sz w:val="24"/>
          <w:szCs w:val="24"/>
        </w:rPr>
      </w:pPr>
      <w:r w:rsidRPr="00826A4A">
        <w:rPr>
          <w:rFonts w:ascii="Times New Roman" w:hAnsi="Times New Roman" w:cs="Times New Roman"/>
          <w:sz w:val="24"/>
          <w:szCs w:val="24"/>
        </w:rPr>
        <w:t xml:space="preserve">6.4.1. išskyrus atitiktį nustatytiems tiekėjo kvalifikacijos reikalavimams ir, jeigu taikytina, kokybės vadybos sistemos ir (arba) aplinkos apsaugos vadybos sistemos standartų reikalavimams patvirtinančius dokumentus (sertifikatai, diplomai ir pan.), kurie gali būti pateikiami anglų kalba (jeigu jie taip sudaryti); </w:t>
      </w:r>
    </w:p>
    <w:p w:rsidRPr="00826A4A" w:rsidR="00D45EBE" w:rsidP="00826A4A" w:rsidRDefault="00D45EBE" w14:paraId="160252C1" w14:textId="77777777">
      <w:pPr>
        <w:spacing w:after="0" w:line="240" w:lineRule="auto"/>
        <w:ind w:firstLine="567"/>
        <w:jc w:val="both"/>
        <w:rPr>
          <w:rFonts w:ascii="Times New Roman" w:hAnsi="Times New Roman" w:cs="Times New Roman"/>
          <w:sz w:val="24"/>
          <w:szCs w:val="24"/>
        </w:rPr>
      </w:pPr>
      <w:r w:rsidRPr="00826A4A">
        <w:rPr>
          <w:rFonts w:ascii="Times New Roman" w:hAnsi="Times New Roman" w:cs="Times New Roman"/>
          <w:sz w:val="24"/>
          <w:szCs w:val="24"/>
        </w:rPr>
        <w:t xml:space="preserve">6.4.2. su užsienio kalbomis pateikiamais dokumentais, išskyrus 6.4.1 papunktyje nurodytus dokumentus, pasiūlyme turi būti pateiktas jų vertimas į lietuvių kalbą. Perkančiajai organizacijai kilus įtarimų dėl pasiūlyme pateikto dokumento vertimo kokybės ir (ar) jo atitikimo dokumento originalo turiniui, perkančioji organizacija turi teisę prašyti tiekėjo pateikti vertėjo parašu ir vertimų biuro anspaudu patvirtintą šio dokumento vertimą į lietuvių kalbą. </w:t>
      </w:r>
      <w:r w:rsidRPr="00826A4A">
        <w:rPr>
          <w:rFonts w:ascii="Times New Roman" w:hAnsi="Times New Roman" w:eastAsia="Arial" w:cs="Times New Roman"/>
          <w:sz w:val="24"/>
          <w:szCs w:val="24"/>
        </w:rPr>
        <w:t xml:space="preserve">Jei kurie nors su pasiūlymu teikiami dokumentai parengti ne ta kalba, kuria reikalaujama arba perkančiajai organizacijai paprašius, tiekėjas turės pateikti tikslų vertimą į lietuvių  kalbą. </w:t>
      </w:r>
      <w:r w:rsidRPr="00826A4A">
        <w:rPr>
          <w:rFonts w:ascii="Times New Roman" w:hAnsi="Times New Roman" w:cs="Times New Roman"/>
          <w:sz w:val="24"/>
          <w:szCs w:val="24"/>
        </w:rPr>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w:t>
      </w:r>
    </w:p>
    <w:p w:rsidRPr="00826A4A" w:rsidR="00380B99" w:rsidP="00826A4A" w:rsidRDefault="000048EA" w14:paraId="4172BF9D" w14:textId="36D1AA52">
      <w:pPr>
        <w:pStyle w:val="ListParagraph"/>
        <w:spacing w:after="0" w:line="240" w:lineRule="auto"/>
        <w:ind w:left="0" w:firstLine="567"/>
        <w:contextualSpacing w:val="0"/>
        <w:jc w:val="both"/>
        <w:rPr>
          <w:rFonts w:ascii="Times New Roman" w:hAnsi="Times New Roman" w:cs="Times New Roman"/>
          <w:sz w:val="24"/>
          <w:szCs w:val="24"/>
        </w:rPr>
      </w:pPr>
      <w:r w:rsidRPr="00826A4A">
        <w:rPr>
          <w:rFonts w:ascii="Times New Roman" w:hAnsi="Times New Roman" w:eastAsia="Arial" w:cs="Times New Roman"/>
          <w:sz w:val="24"/>
          <w:szCs w:val="24"/>
        </w:rPr>
        <w:t>6.5. </w:t>
      </w:r>
      <w:r w:rsidRPr="00826A4A" w:rsidR="008D03B2">
        <w:rPr>
          <w:rFonts w:ascii="Times New Roman" w:hAnsi="Times New Roman" w:eastAsia="Arial" w:cs="Times New Roman"/>
          <w:sz w:val="24"/>
          <w:szCs w:val="24"/>
        </w:rPr>
        <w:t xml:space="preserve">Bendra </w:t>
      </w:r>
      <w:r w:rsidRPr="00826A4A" w:rsidR="00BA6AB3">
        <w:rPr>
          <w:rFonts w:ascii="Times New Roman" w:hAnsi="Times New Roman" w:eastAsia="Arial" w:cs="Times New Roman"/>
          <w:sz w:val="24"/>
          <w:szCs w:val="24"/>
        </w:rPr>
        <w:t>p</w:t>
      </w:r>
      <w:r w:rsidRPr="00826A4A" w:rsidR="008D03B2">
        <w:rPr>
          <w:rFonts w:ascii="Times New Roman" w:hAnsi="Times New Roman" w:eastAsia="Arial" w:cs="Times New Roman"/>
          <w:sz w:val="24"/>
          <w:szCs w:val="24"/>
        </w:rPr>
        <w:t>asiūlymo kaina</w:t>
      </w:r>
      <w:r w:rsidRPr="00826A4A" w:rsidR="00D247A7">
        <w:rPr>
          <w:rFonts w:ascii="Times New Roman" w:hAnsi="Times New Roman" w:eastAsia="Arial" w:cs="Times New Roman"/>
          <w:sz w:val="24"/>
          <w:szCs w:val="24"/>
        </w:rPr>
        <w:t xml:space="preserve"> </w:t>
      </w:r>
      <w:r w:rsidRPr="00826A4A" w:rsidR="008D3752">
        <w:rPr>
          <w:rFonts w:ascii="Times New Roman" w:hAnsi="Times New Roman" w:eastAsia="Arial" w:cs="Times New Roman"/>
          <w:sz w:val="24"/>
          <w:szCs w:val="24"/>
        </w:rPr>
        <w:t>(</w:t>
      </w:r>
      <w:r w:rsidRPr="00826A4A" w:rsidR="00D247A7">
        <w:rPr>
          <w:rFonts w:ascii="Times New Roman" w:hAnsi="Times New Roman" w:eastAsia="Arial" w:cs="Times New Roman"/>
          <w:sz w:val="24"/>
          <w:szCs w:val="24"/>
        </w:rPr>
        <w:t>sąnaudos</w:t>
      </w:r>
      <w:r w:rsidRPr="00826A4A" w:rsidR="008D3752">
        <w:rPr>
          <w:rFonts w:ascii="Times New Roman" w:hAnsi="Times New Roman" w:eastAsia="Arial" w:cs="Times New Roman"/>
          <w:sz w:val="24"/>
          <w:szCs w:val="24"/>
        </w:rPr>
        <w:t>)</w:t>
      </w:r>
      <w:r w:rsidRPr="00826A4A" w:rsidR="00D247A7">
        <w:rPr>
          <w:rFonts w:ascii="Times New Roman" w:hAnsi="Times New Roman" w:eastAsia="Arial" w:cs="Times New Roman"/>
          <w:sz w:val="24"/>
          <w:szCs w:val="24"/>
        </w:rPr>
        <w:t xml:space="preserve"> </w:t>
      </w:r>
      <w:r w:rsidRPr="00826A4A" w:rsidR="008D3752">
        <w:rPr>
          <w:rFonts w:ascii="Times New Roman" w:hAnsi="Times New Roman" w:eastAsia="Arial" w:cs="Times New Roman"/>
          <w:sz w:val="24"/>
          <w:szCs w:val="24"/>
        </w:rPr>
        <w:t xml:space="preserve">su PVM </w:t>
      </w:r>
      <w:r w:rsidRPr="00826A4A" w:rsidR="000B049C">
        <w:rPr>
          <w:rFonts w:ascii="Times New Roman" w:hAnsi="Times New Roman" w:eastAsia="Arial" w:cs="Times New Roman"/>
          <w:sz w:val="24"/>
          <w:szCs w:val="24"/>
        </w:rPr>
        <w:t xml:space="preserve"> turi būti nurodoma </w:t>
      </w:r>
      <w:r w:rsidRPr="00826A4A" w:rsidR="00D247A7">
        <w:rPr>
          <w:rFonts w:ascii="Times New Roman" w:hAnsi="Times New Roman" w:eastAsia="Arial" w:cs="Times New Roman"/>
          <w:sz w:val="24"/>
          <w:szCs w:val="24"/>
        </w:rPr>
        <w:t xml:space="preserve">dviejų skaičių po kablelio tikslumu. </w:t>
      </w:r>
      <w:r w:rsidRPr="00826A4A" w:rsidR="00B75F6D">
        <w:rPr>
          <w:rFonts w:ascii="Times New Roman" w:hAnsi="Times New Roman" w:eastAsia="Arial" w:cs="Times New Roman"/>
          <w:sz w:val="24"/>
          <w:szCs w:val="24"/>
        </w:rPr>
        <w:t xml:space="preserve">Šią kainą sudarančios kainos sudedamosios dalys ar įkainiai gali būti išreikštos neribojant skaičių po kablelio kiekio. </w:t>
      </w:r>
    </w:p>
    <w:p w:rsidR="003A0EC0" w:rsidP="00826A4A" w:rsidRDefault="000048EA" w14:paraId="22059CDA" w14:textId="63E0991A">
      <w:pPr>
        <w:pStyle w:val="ListParagraph"/>
        <w:spacing w:after="0" w:line="240" w:lineRule="auto"/>
        <w:ind w:left="0" w:firstLine="567"/>
        <w:contextualSpacing w:val="0"/>
        <w:jc w:val="both"/>
        <w:rPr>
          <w:rFonts w:ascii="Times New Roman" w:hAnsi="Times New Roman" w:cs="Times New Roman"/>
          <w:sz w:val="24"/>
          <w:szCs w:val="24"/>
        </w:rPr>
      </w:pPr>
      <w:r w:rsidRPr="00826A4A">
        <w:rPr>
          <w:rFonts w:ascii="Times New Roman" w:hAnsi="Times New Roman" w:eastAsia="Arial" w:cs="Times New Roman"/>
          <w:sz w:val="24"/>
          <w:szCs w:val="24"/>
        </w:rPr>
        <w:t>6.6. </w:t>
      </w:r>
      <w:r w:rsidRPr="00826A4A" w:rsidR="003A0EC0">
        <w:rPr>
          <w:rFonts w:ascii="Times New Roman" w:hAnsi="Times New Roman" w:eastAsia="Arial" w:cs="Times New Roman"/>
          <w:sz w:val="24"/>
          <w:szCs w:val="24"/>
        </w:rPr>
        <w:t xml:space="preserve">Tiekėjų </w:t>
      </w:r>
      <w:r w:rsidRPr="00826A4A" w:rsidR="00A217B2">
        <w:rPr>
          <w:rFonts w:ascii="Times New Roman" w:hAnsi="Times New Roman" w:eastAsia="Arial" w:cs="Times New Roman"/>
          <w:sz w:val="24"/>
          <w:szCs w:val="24"/>
        </w:rPr>
        <w:t>p</w:t>
      </w:r>
      <w:r w:rsidRPr="00826A4A" w:rsidR="003A0EC0">
        <w:rPr>
          <w:rFonts w:ascii="Times New Roman" w:hAnsi="Times New Roman" w:eastAsia="Arial" w:cs="Times New Roman"/>
          <w:sz w:val="24"/>
          <w:szCs w:val="24"/>
        </w:rPr>
        <w:t xml:space="preserve">asiūlymuose nurodytos kainos bus vertinamos </w:t>
      </w:r>
      <w:r w:rsidRPr="00826A4A" w:rsidR="003A0EC0">
        <w:rPr>
          <w:rFonts w:ascii="Times New Roman" w:hAnsi="Times New Roman" w:cs="Times New Roman"/>
          <w:sz w:val="24"/>
          <w:szCs w:val="24"/>
        </w:rPr>
        <w:t>ir lyginamos su visais mokesčiais, įskaitant PVM</w:t>
      </w:r>
      <w:r w:rsidRPr="00826A4A" w:rsidR="006E3394">
        <w:rPr>
          <w:rFonts w:ascii="Times New Roman" w:hAnsi="Times New Roman" w:cs="Times New Roman"/>
          <w:sz w:val="24"/>
          <w:szCs w:val="24"/>
        </w:rPr>
        <w:t>.</w:t>
      </w:r>
      <w:r w:rsidRPr="00826A4A" w:rsidR="003A0EC0">
        <w:rPr>
          <w:rFonts w:ascii="Times New Roman" w:hAnsi="Times New Roman" w:cs="Times New Roman"/>
          <w:sz w:val="24"/>
          <w:szCs w:val="24"/>
        </w:rPr>
        <w:t xml:space="preserve"> </w:t>
      </w:r>
    </w:p>
    <w:p w:rsidRPr="00826A4A" w:rsidR="00826A4A" w:rsidP="00826A4A" w:rsidRDefault="00826A4A" w14:paraId="182E8A05" w14:textId="77777777">
      <w:pPr>
        <w:pStyle w:val="ListParagraph"/>
        <w:spacing w:after="0" w:line="240" w:lineRule="auto"/>
        <w:ind w:left="0" w:firstLine="567"/>
        <w:contextualSpacing w:val="0"/>
        <w:jc w:val="both"/>
        <w:rPr>
          <w:rFonts w:ascii="Times New Roman" w:hAnsi="Times New Roman" w:cs="Times New Roman"/>
          <w:sz w:val="24"/>
          <w:szCs w:val="24"/>
        </w:rPr>
      </w:pPr>
    </w:p>
    <w:p w:rsidRPr="00826A4A" w:rsidR="00EE1C85" w:rsidP="00826A4A" w:rsidRDefault="000048EA" w14:paraId="7A15AE0A" w14:textId="19777BC0">
      <w:pPr>
        <w:pStyle w:val="Heading1"/>
        <w:tabs>
          <w:tab w:val="left" w:pos="709"/>
        </w:tabs>
        <w:spacing w:before="0" w:after="0"/>
        <w:ind w:firstLine="567"/>
        <w:rPr>
          <w:rFonts w:ascii="Times New Roman" w:hAnsi="Times New Roman" w:cs="Times New Roman"/>
        </w:rPr>
      </w:pPr>
      <w:bookmarkStart w:name="_Toc91497102" w:id="19"/>
      <w:bookmarkStart w:name="_Toc91497103" w:id="20"/>
      <w:bookmarkStart w:name="_Toc91497104" w:id="21"/>
      <w:bookmarkStart w:name="_Toc91497105" w:id="22"/>
      <w:bookmarkStart w:name="_Toc91497106" w:id="23"/>
      <w:bookmarkStart w:name="_Ref39430768" w:id="24"/>
      <w:bookmarkStart w:name="_Ref39430779" w:id="25"/>
      <w:bookmarkStart w:name="_Toc229123847" w:id="26"/>
      <w:bookmarkEnd w:id="19"/>
      <w:bookmarkEnd w:id="20"/>
      <w:bookmarkEnd w:id="21"/>
      <w:bookmarkEnd w:id="22"/>
      <w:bookmarkEnd w:id="23"/>
      <w:r w:rsidRPr="00826A4A">
        <w:rPr>
          <w:rFonts w:ascii="Times New Roman" w:hAnsi="Times New Roman" w:cs="Times New Roman"/>
        </w:rPr>
        <w:t>7. </w:t>
      </w:r>
      <w:r w:rsidRPr="00826A4A" w:rsidR="00EE1C85">
        <w:rPr>
          <w:rFonts w:ascii="Times New Roman" w:hAnsi="Times New Roman" w:cs="Times New Roman"/>
        </w:rPr>
        <w:t>Pasiūlymo galiojimo užtikrinimas</w:t>
      </w:r>
      <w:bookmarkEnd w:id="24"/>
      <w:bookmarkEnd w:id="25"/>
      <w:bookmarkEnd w:id="26"/>
    </w:p>
    <w:p w:rsidR="00D23CC8" w:rsidP="00826A4A" w:rsidRDefault="00FA0682" w14:paraId="628E926F" w14:textId="39C710C8">
      <w:pPr>
        <w:pStyle w:val="ListParagraph"/>
        <w:spacing w:after="0" w:line="240" w:lineRule="auto"/>
        <w:ind w:left="0" w:firstLine="567"/>
        <w:contextualSpacing w:val="0"/>
        <w:jc w:val="both"/>
        <w:rPr>
          <w:rFonts w:ascii="Times New Roman" w:hAnsi="Times New Roman" w:cs="Times New Roman"/>
          <w:b/>
          <w:color w:val="00B050"/>
          <w:sz w:val="24"/>
          <w:szCs w:val="24"/>
        </w:rPr>
      </w:pPr>
      <w:r w:rsidRPr="00826A4A">
        <w:rPr>
          <w:rFonts w:ascii="Times New Roman" w:hAnsi="Times New Roman" w:cs="Times New Roman"/>
          <w:sz w:val="24"/>
          <w:szCs w:val="24"/>
        </w:rPr>
        <w:t>7.1.</w:t>
      </w:r>
      <w:r w:rsidRPr="00826A4A">
        <w:rPr>
          <w:rFonts w:ascii="Times New Roman" w:hAnsi="Times New Roman" w:cs="Times New Roman"/>
          <w:sz w:val="24"/>
          <w:szCs w:val="24"/>
        </w:rPr>
        <w:tab/>
      </w:r>
      <w:r w:rsidRPr="00826A4A">
        <w:rPr>
          <w:rFonts w:ascii="Times New Roman" w:hAnsi="Times New Roman" w:cs="Times New Roman"/>
          <w:sz w:val="24"/>
          <w:szCs w:val="24"/>
        </w:rPr>
        <w:t>Perkančioji organizacija nereikalauja užtikrinti pasiūlymo galiojimą dokumentu, tačiau pasilieka teisę kreiptis į teismą dėl žalos, atsiradusios dėl to, kad pasiūlymo galiojimo laikotarpiu tiekėjas pakeičia ar atšaukia savo pasiūlymą ar pirkimo laimėtojas atsisako sudaryti sutartį, atlyginimo.</w:t>
      </w:r>
      <w:r w:rsidRPr="00826A4A" w:rsidR="005A2704">
        <w:rPr>
          <w:rFonts w:ascii="Times New Roman" w:hAnsi="Times New Roman" w:cs="Times New Roman"/>
          <w:b/>
          <w:color w:val="00B050"/>
          <w:sz w:val="24"/>
          <w:szCs w:val="24"/>
        </w:rPr>
        <w:t xml:space="preserve"> </w:t>
      </w:r>
    </w:p>
    <w:p w:rsidRPr="00826A4A" w:rsidR="00826A4A" w:rsidP="00826A4A" w:rsidRDefault="00826A4A" w14:paraId="3DEEDF1B" w14:textId="77777777">
      <w:pPr>
        <w:pStyle w:val="ListParagraph"/>
        <w:spacing w:after="0" w:line="240" w:lineRule="auto"/>
        <w:ind w:left="0" w:firstLine="567"/>
        <w:contextualSpacing w:val="0"/>
        <w:jc w:val="both"/>
        <w:rPr>
          <w:rFonts w:ascii="Times New Roman" w:hAnsi="Times New Roman" w:cs="Times New Roman"/>
          <w:sz w:val="24"/>
          <w:szCs w:val="24"/>
        </w:rPr>
      </w:pPr>
    </w:p>
    <w:p w:rsidRPr="00826A4A" w:rsidR="00040C0F" w:rsidP="00826A4A" w:rsidRDefault="000048EA" w14:paraId="7136C94B" w14:textId="37CCE66B">
      <w:pPr>
        <w:pStyle w:val="Heading1"/>
        <w:tabs>
          <w:tab w:val="left" w:pos="709"/>
        </w:tabs>
        <w:spacing w:before="0" w:after="0"/>
        <w:ind w:firstLine="567"/>
        <w:rPr>
          <w:rFonts w:ascii="Times New Roman" w:hAnsi="Times New Roman" w:cs="Times New Roman"/>
        </w:rPr>
      </w:pPr>
      <w:bookmarkStart w:name="_Ref39658218" w:id="27"/>
      <w:bookmarkStart w:name="_Ref39658226" w:id="28"/>
      <w:bookmarkStart w:name="_Ref39658248" w:id="29"/>
      <w:bookmarkStart w:name="_Ref39658251" w:id="30"/>
      <w:bookmarkStart w:name="_Toc229123848" w:id="31"/>
      <w:bookmarkStart w:name="_Ref39485250" w:id="32"/>
      <w:bookmarkStart w:name="_Ref39485258" w:id="33"/>
      <w:r w:rsidRPr="00826A4A">
        <w:rPr>
          <w:rFonts w:ascii="Times New Roman" w:hAnsi="Times New Roman" w:cs="Times New Roman"/>
        </w:rPr>
        <w:t>8. </w:t>
      </w:r>
      <w:r w:rsidRPr="00826A4A" w:rsidR="00040C0F">
        <w:rPr>
          <w:rFonts w:ascii="Times New Roman" w:hAnsi="Times New Roman" w:cs="Times New Roman"/>
        </w:rPr>
        <w:t>Elektroninis aukcionas</w:t>
      </w:r>
      <w:bookmarkEnd w:id="27"/>
      <w:bookmarkEnd w:id="28"/>
      <w:bookmarkEnd w:id="29"/>
      <w:bookmarkEnd w:id="30"/>
      <w:bookmarkEnd w:id="31"/>
    </w:p>
    <w:p w:rsidR="00040C0F" w:rsidP="00826A4A" w:rsidRDefault="002827E4" w14:paraId="0BFDB7B0" w14:textId="2C0D84B8">
      <w:pPr>
        <w:spacing w:after="0" w:line="240" w:lineRule="auto"/>
        <w:ind w:firstLine="567"/>
        <w:rPr>
          <w:rFonts w:ascii="Times New Roman" w:hAnsi="Times New Roman" w:cs="Times New Roman"/>
          <w:sz w:val="24"/>
          <w:szCs w:val="24"/>
        </w:rPr>
      </w:pPr>
      <w:r w:rsidRPr="00826A4A">
        <w:rPr>
          <w:rFonts w:ascii="Times New Roman" w:hAnsi="Times New Roman" w:cs="Times New Roman"/>
          <w:sz w:val="24"/>
          <w:szCs w:val="24"/>
        </w:rPr>
        <w:t xml:space="preserve">8.1. </w:t>
      </w:r>
      <w:r w:rsidRPr="00826A4A" w:rsidR="00040C0F">
        <w:rPr>
          <w:rFonts w:ascii="Times New Roman" w:hAnsi="Times New Roman" w:cs="Times New Roman"/>
          <w:sz w:val="24"/>
          <w:szCs w:val="24"/>
        </w:rPr>
        <w:t xml:space="preserve">Perkančioji organizacija pirkime </w:t>
      </w:r>
      <w:r w:rsidRPr="00826A4A" w:rsidR="009362EF">
        <w:rPr>
          <w:rFonts w:ascii="Times New Roman" w:hAnsi="Times New Roman" w:cs="Times New Roman"/>
          <w:sz w:val="24"/>
          <w:szCs w:val="24"/>
        </w:rPr>
        <w:t>netaikys</w:t>
      </w:r>
      <w:r w:rsidRPr="00826A4A" w:rsidR="00040C0F">
        <w:rPr>
          <w:rFonts w:ascii="Times New Roman" w:hAnsi="Times New Roman" w:cs="Times New Roman"/>
          <w:sz w:val="24"/>
          <w:szCs w:val="24"/>
        </w:rPr>
        <w:t xml:space="preserve"> elektroninio aukciono.</w:t>
      </w:r>
    </w:p>
    <w:p w:rsidRPr="00826A4A" w:rsidR="00826A4A" w:rsidP="00826A4A" w:rsidRDefault="00826A4A" w14:paraId="3D4F982D" w14:textId="77777777">
      <w:pPr>
        <w:spacing w:after="0" w:line="240" w:lineRule="auto"/>
        <w:ind w:firstLine="567"/>
        <w:rPr>
          <w:rFonts w:ascii="Times New Roman" w:hAnsi="Times New Roman" w:cs="Times New Roman"/>
          <w:sz w:val="24"/>
          <w:szCs w:val="24"/>
        </w:rPr>
      </w:pPr>
    </w:p>
    <w:p w:rsidRPr="00826A4A" w:rsidR="009D0DC5" w:rsidP="00826A4A" w:rsidRDefault="000048EA" w14:paraId="14CBD3AD" w14:textId="41F03EB9">
      <w:pPr>
        <w:pStyle w:val="Heading1"/>
        <w:tabs>
          <w:tab w:val="left" w:pos="709"/>
        </w:tabs>
        <w:spacing w:before="0" w:after="0"/>
        <w:ind w:firstLine="567"/>
        <w:rPr>
          <w:rFonts w:ascii="Times New Roman" w:hAnsi="Times New Roman" w:cs="Times New Roman"/>
        </w:rPr>
      </w:pPr>
      <w:bookmarkStart w:name="_Ref39667303" w:id="34"/>
      <w:bookmarkStart w:name="_Ref39667308" w:id="35"/>
      <w:bookmarkStart w:name="_Toc229123849" w:id="36"/>
      <w:r w:rsidRPr="00826A4A">
        <w:rPr>
          <w:rFonts w:ascii="Times New Roman" w:hAnsi="Times New Roman" w:cs="Times New Roman"/>
        </w:rPr>
        <w:t>9. </w:t>
      </w:r>
      <w:r w:rsidRPr="00826A4A" w:rsidR="00EA001C">
        <w:rPr>
          <w:rFonts w:ascii="Times New Roman" w:hAnsi="Times New Roman" w:cs="Times New Roman"/>
        </w:rPr>
        <w:t>P</w:t>
      </w:r>
      <w:r w:rsidRPr="00826A4A" w:rsidR="00014A61">
        <w:rPr>
          <w:rFonts w:ascii="Times New Roman" w:hAnsi="Times New Roman" w:cs="Times New Roman"/>
        </w:rPr>
        <w:t>asiūlymų vertinimas</w:t>
      </w:r>
      <w:bookmarkEnd w:id="32"/>
      <w:bookmarkEnd w:id="33"/>
      <w:bookmarkEnd w:id="34"/>
      <w:bookmarkEnd w:id="35"/>
      <w:bookmarkEnd w:id="36"/>
    </w:p>
    <w:p w:rsidRPr="00826A4A" w:rsidR="00FA0682" w:rsidP="18F54252" w:rsidRDefault="00FA0682" w14:paraId="1E84CC4C" w14:textId="6B7406C0">
      <w:pPr>
        <w:spacing w:after="0" w:line="240" w:lineRule="auto"/>
        <w:ind w:firstLine="567"/>
        <w:jc w:val="both"/>
        <w:rPr>
          <w:rFonts w:ascii="Times New Roman" w:hAnsi="Times New Roman" w:eastAsia="Times New Roman" w:cs="Times New Roman"/>
          <w:sz w:val="24"/>
          <w:szCs w:val="24"/>
        </w:rPr>
      </w:pPr>
      <w:r w:rsidRPr="18F54252" w:rsidR="00FA0682">
        <w:rPr>
          <w:rFonts w:ascii="Times New Roman" w:hAnsi="Times New Roman" w:eastAsia="Times New Roman" w:cs="Times New Roman"/>
          <w:sz w:val="24"/>
          <w:szCs w:val="24"/>
        </w:rPr>
        <w:t>9.1. Perkančioji organizacija ekonomiškai naudingiausią pasiūlymą išrenka pagal tiekėjo pasiūlyme nurodytą kainą.</w:t>
      </w:r>
    </w:p>
    <w:p w:rsidRPr="00826A4A" w:rsidR="00FA0682" w:rsidP="18F54252" w:rsidRDefault="00FA0682" w14:paraId="679E3DA6" w14:textId="5E37D6EA">
      <w:pPr>
        <w:pStyle w:val="Normal"/>
        <w:spacing w:after="0" w:line="240" w:lineRule="auto"/>
        <w:ind w:firstLine="567"/>
        <w:jc w:val="both"/>
        <w:rPr>
          <w:rFonts w:ascii="Times New Roman" w:hAnsi="Times New Roman" w:eastAsia="Times New Roman" w:cs="Times New Roman"/>
          <w:noProof w:val="0"/>
          <w:sz w:val="24"/>
          <w:szCs w:val="24"/>
          <w:lang w:val="lt-LT"/>
        </w:rPr>
      </w:pPr>
      <w:r w:rsidRPr="18F54252" w:rsidR="00FA0682">
        <w:rPr>
          <w:rFonts w:ascii="Times New Roman" w:hAnsi="Times New Roman" w:eastAsia="Times New Roman" w:cs="Times New Roman"/>
          <w:sz w:val="24"/>
          <w:szCs w:val="24"/>
        </w:rPr>
        <w:t xml:space="preserve">9.2. </w:t>
      </w:r>
      <w:r w:rsidRPr="18F54252" w:rsidR="45E0FCF9">
        <w:rPr>
          <w:rFonts w:ascii="Times New Roman" w:hAnsi="Times New Roman" w:eastAsia="Times New Roman" w:cs="Times New Roman"/>
          <w:b w:val="0"/>
          <w:bCs w:val="0"/>
          <w:i w:val="0"/>
          <w:iCs w:val="0"/>
          <w:caps w:val="0"/>
          <w:smallCaps w:val="0"/>
          <w:noProof w:val="0"/>
          <w:color w:val="242424"/>
          <w:sz w:val="24"/>
          <w:szCs w:val="24"/>
          <w:lang w:val="lt-LT"/>
        </w:rPr>
        <w:t>Laimėjusiu pasiūlymu bus pripažintas ekonomiškai naudingiausias pasiūlymas, esantis pasiūlymų eilės pirmojoje vietoje.</w:t>
      </w:r>
    </w:p>
    <w:p w:rsidR="00D50D63" w:rsidP="18F54252" w:rsidRDefault="00FA0682" w14:paraId="7D8EDAF3" w14:textId="6C697EFC">
      <w:pPr>
        <w:spacing w:after="0" w:line="240" w:lineRule="auto"/>
        <w:ind w:firstLine="567"/>
        <w:jc w:val="both"/>
        <w:rPr>
          <w:rFonts w:ascii="Times New Roman" w:hAnsi="Times New Roman" w:eastAsia="Times New Roman" w:cs="Times New Roman"/>
          <w:sz w:val="24"/>
          <w:szCs w:val="24"/>
        </w:rPr>
      </w:pPr>
      <w:r w:rsidRPr="18F54252" w:rsidR="00FA0682">
        <w:rPr>
          <w:rFonts w:ascii="Times New Roman" w:hAnsi="Times New Roman" w:eastAsia="Times New Roman" w:cs="Times New Roman"/>
          <w:sz w:val="24"/>
          <w:szCs w:val="24"/>
        </w:rPr>
        <w:t xml:space="preserve">9.3. Perkančioji organizacija atmes tiekėjo pasiūlymą, jeigu kartu su pasiūlymu nebus pateikt šie </w:t>
      </w:r>
      <w:r w:rsidRPr="18F54252" w:rsidR="00953F76">
        <w:rPr>
          <w:rFonts w:ascii="Times New Roman" w:hAnsi="Times New Roman" w:eastAsia="Times New Roman" w:cs="Times New Roman"/>
          <w:sz w:val="24"/>
          <w:szCs w:val="24"/>
        </w:rPr>
        <w:t>specialiosiose pirkimo</w:t>
      </w:r>
      <w:r w:rsidRPr="18F54252" w:rsidR="00FA0682">
        <w:rPr>
          <w:rFonts w:ascii="Times New Roman" w:hAnsi="Times New Roman" w:eastAsia="Times New Roman" w:cs="Times New Roman"/>
          <w:sz w:val="24"/>
          <w:szCs w:val="24"/>
        </w:rPr>
        <w:t xml:space="preserve"> sąlygose reikalaujami pateikti dokumentai: 6 priedas „Pasiūlymo forma“.</w:t>
      </w:r>
    </w:p>
    <w:p w:rsidRPr="00826A4A" w:rsidR="00826A4A" w:rsidP="00826A4A" w:rsidRDefault="00826A4A" w14:paraId="4BFAB46B" w14:textId="77777777">
      <w:pPr>
        <w:spacing w:after="0" w:line="240" w:lineRule="auto"/>
        <w:ind w:firstLine="567"/>
        <w:jc w:val="both"/>
        <w:rPr>
          <w:rFonts w:ascii="Times New Roman" w:hAnsi="Times New Roman" w:cs="Times New Roman"/>
          <w:sz w:val="24"/>
          <w:szCs w:val="24"/>
        </w:rPr>
      </w:pPr>
    </w:p>
    <w:p w:rsidRPr="00826A4A" w:rsidR="00FE7908" w:rsidP="00826A4A" w:rsidRDefault="000048EA" w14:paraId="678C44CA" w14:textId="18B48408">
      <w:pPr>
        <w:pStyle w:val="Heading1"/>
        <w:tabs>
          <w:tab w:val="left" w:pos="567"/>
        </w:tabs>
        <w:spacing w:before="0" w:after="0"/>
        <w:ind w:firstLine="567"/>
        <w:rPr>
          <w:rFonts w:ascii="Times New Roman" w:hAnsi="Times New Roman" w:cs="Times New Roman"/>
        </w:rPr>
      </w:pPr>
      <w:bookmarkStart w:name="_Ref39425999" w:id="38"/>
      <w:bookmarkStart w:name="_Ref39426005" w:id="39"/>
      <w:bookmarkStart w:name="_Toc229123850" w:id="40"/>
      <w:r w:rsidRPr="00826A4A">
        <w:rPr>
          <w:rFonts w:ascii="Times New Roman" w:hAnsi="Times New Roman" w:cs="Times New Roman"/>
        </w:rPr>
        <w:t>10. </w:t>
      </w:r>
      <w:r w:rsidRPr="00826A4A" w:rsidR="00FE7908">
        <w:rPr>
          <w:rFonts w:ascii="Times New Roman" w:hAnsi="Times New Roman" w:cs="Times New Roman"/>
        </w:rPr>
        <w:t>S</w:t>
      </w:r>
      <w:r w:rsidRPr="00826A4A" w:rsidR="00281735">
        <w:rPr>
          <w:rFonts w:ascii="Times New Roman" w:hAnsi="Times New Roman" w:cs="Times New Roman"/>
        </w:rPr>
        <w:t>utarties sudarymas</w:t>
      </w:r>
      <w:bookmarkEnd w:id="38"/>
      <w:bookmarkEnd w:id="39"/>
      <w:bookmarkEnd w:id="40"/>
    </w:p>
    <w:p w:rsidRPr="00826A4A" w:rsidR="00FA0682" w:rsidP="00826A4A" w:rsidRDefault="00FA0682" w14:paraId="370F0558" w14:textId="057CB647">
      <w:pPr>
        <w:pStyle w:val="ListParagraph"/>
        <w:numPr>
          <w:ilvl w:val="1"/>
          <w:numId w:val="14"/>
        </w:numPr>
        <w:spacing w:after="0" w:line="240" w:lineRule="auto"/>
        <w:ind w:left="0" w:firstLine="567"/>
        <w:contextualSpacing w:val="0"/>
        <w:jc w:val="both"/>
        <w:rPr>
          <w:rFonts w:ascii="Times New Roman" w:hAnsi="Times New Roman" w:cs="Times New Roman"/>
          <w:color w:val="000000" w:themeColor="text1"/>
          <w:sz w:val="24"/>
          <w:szCs w:val="24"/>
        </w:rPr>
      </w:pPr>
      <w:r w:rsidRPr="00826A4A">
        <w:rPr>
          <w:rFonts w:ascii="Times New Roman" w:hAnsi="Times New Roman" w:cs="Times New Roman"/>
          <w:color w:val="000000" w:themeColor="text1"/>
          <w:sz w:val="24"/>
          <w:szCs w:val="24"/>
        </w:rPr>
        <w:t xml:space="preserve"> Sutarčiai taikomas fiksuotos kainos kainodaros būdas. </w:t>
      </w:r>
    </w:p>
    <w:p w:rsidRPr="00826A4A" w:rsidR="00FA0682" w:rsidP="00826A4A" w:rsidRDefault="00FA0682" w14:paraId="564CE406" w14:textId="1E79D2C7">
      <w:pPr>
        <w:pStyle w:val="ListParagraph"/>
        <w:numPr>
          <w:ilvl w:val="1"/>
          <w:numId w:val="14"/>
        </w:numPr>
        <w:spacing w:after="0" w:line="240" w:lineRule="auto"/>
        <w:ind w:left="0" w:firstLine="567"/>
        <w:contextualSpacing w:val="0"/>
        <w:jc w:val="both"/>
        <w:rPr>
          <w:rFonts w:ascii="Times New Roman" w:hAnsi="Times New Roman" w:cs="Times New Roman"/>
          <w:color w:val="000000" w:themeColor="text1"/>
          <w:sz w:val="24"/>
          <w:szCs w:val="24"/>
        </w:rPr>
      </w:pPr>
      <w:r w:rsidRPr="00826A4A">
        <w:rPr>
          <w:rFonts w:ascii="Times New Roman" w:hAnsi="Times New Roman" w:cs="Times New Roman"/>
          <w:color w:val="000000" w:themeColor="text1"/>
          <w:sz w:val="24"/>
          <w:szCs w:val="24"/>
        </w:rPr>
        <w:t xml:space="preserve"> Ši pirkimo procedūra atliekama siekiant sudaryti sutartį su tiekėju, kurio pasiūlymas, vadovaujantis </w:t>
      </w:r>
      <w:r w:rsidRPr="00826A4A" w:rsidR="00953F76">
        <w:rPr>
          <w:rFonts w:ascii="Times New Roman" w:hAnsi="Times New Roman" w:cs="Times New Roman"/>
          <w:color w:val="000000" w:themeColor="text1"/>
          <w:sz w:val="24"/>
          <w:szCs w:val="24"/>
        </w:rPr>
        <w:t xml:space="preserve">specialiosiose pirkimo </w:t>
      </w:r>
      <w:r w:rsidRPr="00826A4A">
        <w:rPr>
          <w:rFonts w:ascii="Times New Roman" w:hAnsi="Times New Roman" w:cs="Times New Roman"/>
          <w:color w:val="000000" w:themeColor="text1"/>
          <w:sz w:val="24"/>
          <w:szCs w:val="24"/>
        </w:rPr>
        <w:t xml:space="preserve">sąlygose nustatyta tvarka, bus pripažintas laimėjęs. Sutarties sąlygos pateikiamos </w:t>
      </w:r>
      <w:r w:rsidRPr="00826A4A" w:rsidR="00953F76">
        <w:rPr>
          <w:rFonts w:ascii="Times New Roman" w:hAnsi="Times New Roman" w:cs="Times New Roman"/>
          <w:color w:val="000000" w:themeColor="text1"/>
          <w:sz w:val="24"/>
          <w:szCs w:val="24"/>
        </w:rPr>
        <w:t>specialiųjų p</w:t>
      </w:r>
      <w:r w:rsidRPr="00826A4A">
        <w:rPr>
          <w:rFonts w:ascii="Times New Roman" w:hAnsi="Times New Roman" w:cs="Times New Roman"/>
          <w:color w:val="000000" w:themeColor="text1"/>
          <w:sz w:val="24"/>
          <w:szCs w:val="24"/>
        </w:rPr>
        <w:t>irkimo sąlygų 7 priede „Sutarties projektas“.</w:t>
      </w:r>
    </w:p>
    <w:p w:rsidR="003300F2" w:rsidP="00826A4A" w:rsidRDefault="00953F76" w14:paraId="06FB8148" w14:textId="6BEEA883">
      <w:pPr>
        <w:pStyle w:val="ListParagraph"/>
        <w:numPr>
          <w:ilvl w:val="1"/>
          <w:numId w:val="14"/>
        </w:numPr>
        <w:spacing w:after="0" w:line="240" w:lineRule="auto"/>
        <w:ind w:left="0" w:firstLine="567"/>
        <w:contextualSpacing w:val="0"/>
        <w:jc w:val="both"/>
        <w:rPr>
          <w:rFonts w:ascii="Times New Roman" w:hAnsi="Times New Roman" w:cs="Times New Roman"/>
          <w:color w:val="000000" w:themeColor="text1"/>
          <w:sz w:val="24"/>
          <w:szCs w:val="24"/>
        </w:rPr>
      </w:pPr>
      <w:r w:rsidRPr="00826A4A">
        <w:rPr>
          <w:rFonts w:ascii="Times New Roman" w:hAnsi="Times New Roman" w:cs="Times New Roman"/>
          <w:color w:val="000000" w:themeColor="text1"/>
          <w:sz w:val="24"/>
          <w:szCs w:val="24"/>
        </w:rPr>
        <w:t>J</w:t>
      </w:r>
      <w:r w:rsidRPr="00826A4A" w:rsidR="00FA0682">
        <w:rPr>
          <w:rFonts w:ascii="Times New Roman" w:hAnsi="Times New Roman" w:cs="Times New Roman"/>
          <w:color w:val="000000" w:themeColor="text1"/>
          <w:sz w:val="24"/>
          <w:szCs w:val="24"/>
        </w:rPr>
        <w:t>eigu tiekėjų grupės pateiktas pasiūlymas bus pripažintas laimėjusiu ir perkančioji organizacija pasiūlys jai sudaryti sutartį, perkančioji organizacija nereikalauja, kad ši tiekėjų grupė įgytų tam tikrą teisinę formą.</w:t>
      </w:r>
    </w:p>
    <w:p w:rsidRPr="00826A4A" w:rsidR="00826A4A" w:rsidP="00826A4A" w:rsidRDefault="00826A4A" w14:paraId="7FBE6152" w14:textId="77777777">
      <w:pPr>
        <w:pStyle w:val="ListParagraph"/>
        <w:spacing w:after="0" w:line="240" w:lineRule="auto"/>
        <w:ind w:left="0" w:firstLine="567"/>
        <w:contextualSpacing w:val="0"/>
        <w:jc w:val="both"/>
        <w:rPr>
          <w:rFonts w:ascii="Times New Roman" w:hAnsi="Times New Roman" w:cs="Times New Roman"/>
          <w:color w:val="000000" w:themeColor="text1"/>
          <w:sz w:val="24"/>
          <w:szCs w:val="24"/>
        </w:rPr>
      </w:pPr>
    </w:p>
    <w:p w:rsidRPr="00826A4A" w:rsidR="00640DBD" w:rsidP="00826A4A" w:rsidRDefault="00640DBD" w14:paraId="1640F94B" w14:textId="1B994232">
      <w:pPr>
        <w:pStyle w:val="Heading1"/>
        <w:numPr>
          <w:ilvl w:val="0"/>
          <w:numId w:val="14"/>
        </w:numPr>
        <w:tabs>
          <w:tab w:val="left" w:pos="567"/>
        </w:tabs>
        <w:spacing w:before="0" w:after="0"/>
        <w:ind w:left="0" w:firstLine="567"/>
        <w:jc w:val="both"/>
        <w:rPr>
          <w:rFonts w:ascii="Times New Roman" w:hAnsi="Times New Roman" w:cs="Times New Roman"/>
          <w:b/>
          <w:bCs/>
        </w:rPr>
      </w:pPr>
      <w:bookmarkStart w:name="_Toc229123851" w:id="41"/>
      <w:bookmarkEnd w:id="3"/>
      <w:r w:rsidRPr="00826A4A">
        <w:rPr>
          <w:rFonts w:ascii="Times New Roman" w:hAnsi="Times New Roman" w:cs="Times New Roman"/>
        </w:rPr>
        <w:t>Kitos sąlygos</w:t>
      </w:r>
      <w:bookmarkEnd w:id="41"/>
    </w:p>
    <w:p w:rsidRPr="00826A4A" w:rsidR="004B6F0E" w:rsidP="00826A4A" w:rsidRDefault="004B6F0E" w14:paraId="3B6C47F5" w14:textId="1870155E">
      <w:pPr>
        <w:shd w:val="clear" w:color="auto" w:fill="FFFFFF"/>
        <w:spacing w:after="0" w:line="240" w:lineRule="auto"/>
        <w:ind w:firstLine="567"/>
        <w:jc w:val="both"/>
        <w:rPr>
          <w:rFonts w:ascii="Times New Roman" w:hAnsi="Times New Roman" w:eastAsia="Times New Roman" w:cs="Times New Roman"/>
          <w:i/>
          <w:iCs/>
          <w:color w:val="7030A0"/>
          <w:sz w:val="24"/>
          <w:szCs w:val="24"/>
        </w:rPr>
      </w:pPr>
      <w:r w:rsidRPr="00826A4A">
        <w:rPr>
          <w:rFonts w:ascii="Times New Roman" w:hAnsi="Times New Roman" w:eastAsia="Times New Roman" w:cs="Times New Roman"/>
          <w:sz w:val="24"/>
          <w:szCs w:val="24"/>
        </w:rPr>
        <w:t>11.1. Tiekėjų / dalyvių, teikiančių pasiūlymus, prašome uždengti (paslėpti) fizinių asmenų asmens duomenis, jeigu tie duomenys nėra būtini, siekiant įsitikinti tiekėjo / dalyvio atitiktimi pirkimo dokumentuose keliamiems reikalavimams (ši nuostata netaikoma teikiant atsakingų asmenų už pasiūlymo pateikimą bei sutarties vykdymą kontaktinius asmens duomenis). Informacija apie perkančiosios organizacijos vykdomą asmens duomenų tvarkymą pateikiama adresu www.urm.lt, skiltyje Asmens duomenų apsauga</w:t>
      </w:r>
      <w:r w:rsidRPr="00826A4A">
        <w:rPr>
          <w:rFonts w:ascii="Times New Roman" w:hAnsi="Times New Roman" w:eastAsia="Times New Roman" w:cs="Times New Roman"/>
          <w:i/>
          <w:iCs/>
          <w:color w:val="7030A0"/>
          <w:sz w:val="24"/>
          <w:szCs w:val="24"/>
        </w:rPr>
        <w:t xml:space="preserve">. </w:t>
      </w:r>
    </w:p>
    <w:p w:rsidR="00C87AB8" w:rsidP="00826A4A" w:rsidRDefault="008D704D" w14:paraId="7407B213" w14:textId="77777777">
      <w:pPr>
        <w:shd w:val="clear" w:color="auto" w:fill="FFFFFF"/>
        <w:spacing w:after="120" w:line="240" w:lineRule="auto"/>
        <w:ind w:firstLine="567"/>
        <w:jc w:val="center"/>
        <w:rPr>
          <w:rFonts w:ascii="Times New Roman" w:hAnsi="Times New Roman" w:eastAsia="Calibri" w:cs="Times New Roman"/>
        </w:rPr>
      </w:pPr>
      <w:r w:rsidRPr="00826A4A">
        <w:rPr>
          <w:rFonts w:ascii="Times New Roman" w:hAnsi="Times New Roman" w:eastAsia="Calibri" w:cs="Times New Roman"/>
        </w:rPr>
        <w:t>________</w:t>
      </w:r>
    </w:p>
    <w:p w:rsidR="003F2E3A" w:rsidP="00826A4A" w:rsidRDefault="003F2E3A" w14:paraId="1932F210" w14:textId="77777777">
      <w:pPr>
        <w:shd w:val="clear" w:color="auto" w:fill="FFFFFF"/>
        <w:spacing w:after="120" w:line="240" w:lineRule="auto"/>
        <w:ind w:firstLine="567"/>
        <w:jc w:val="center"/>
        <w:rPr>
          <w:rFonts w:ascii="Times New Roman" w:hAnsi="Times New Roman" w:eastAsia="Calibri" w:cs="Times New Roman"/>
        </w:rPr>
      </w:pPr>
    </w:p>
    <w:sectPr w:rsidR="003F2E3A" w:rsidSect="00AC7EC5">
      <w:footerReference w:type="default" r:id="rId17"/>
      <w:footerReference w:type="first" r:id="rId18"/>
      <w:pgSz w:w="12240" w:h="15840" w:orient="portrait"/>
      <w:pgMar w:top="1134" w:right="567" w:bottom="1134" w:left="1701" w:header="720" w:footer="720" w:gutter="0"/>
      <w:pgNumType w:start="0"/>
      <w:cols w:space="720"/>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4E10" w:rsidP="00D05666" w:rsidRDefault="00284E10" w14:paraId="516B9D47" w14:textId="77777777">
      <w:r>
        <w:separator/>
      </w:r>
    </w:p>
  </w:endnote>
  <w:endnote w:type="continuationSeparator" w:id="0">
    <w:p w:rsidR="00284E10" w:rsidP="00D05666" w:rsidRDefault="00284E10" w14:paraId="7665BB32" w14:textId="77777777">
      <w:r>
        <w:continuationSeparator/>
      </w:r>
    </w:p>
  </w:endnote>
  <w:endnote w:type="continuationNotice" w:id="1">
    <w:p w:rsidR="00284E10" w:rsidRDefault="00284E10" w14:paraId="123260B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852820"/>
      <w:docPartObj>
        <w:docPartGallery w:val="Page Numbers (Bottom of Page)"/>
        <w:docPartUnique/>
      </w:docPartObj>
    </w:sdtPr>
    <w:sdtContent>
      <w:p w:rsidR="007F3DFD" w:rsidRDefault="007F3DFD" w14:paraId="61CF716B" w14:textId="11B36749">
        <w:pPr>
          <w:pStyle w:val="Footer"/>
          <w:jc w:val="right"/>
        </w:pPr>
        <w:r>
          <w:fldChar w:fldCharType="begin"/>
        </w:r>
        <w:r>
          <w:instrText>PAGE   \* MERGEFORMAT</w:instrText>
        </w:r>
        <w:r>
          <w:fldChar w:fldCharType="separate"/>
        </w:r>
        <w:r>
          <w:t>2</w:t>
        </w:r>
        <w:r>
          <w:fldChar w:fldCharType="end"/>
        </w:r>
      </w:p>
    </w:sdtContent>
  </w:sdt>
  <w:p w:rsidR="00AC7EC5" w:rsidRDefault="00AC7EC5" w14:paraId="1B22574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EC5" w:rsidP="00AC7EC5" w:rsidRDefault="00AC7EC5" w14:paraId="448329D3" w14:textId="0071458D">
    <w:pPr>
      <w:pStyle w:val="Footer"/>
      <w:jc w:val="center"/>
    </w:pPr>
  </w:p>
  <w:p w:rsidR="00BE180E" w:rsidRDefault="00BE180E" w14:paraId="0B84001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4E10" w:rsidP="00D05666" w:rsidRDefault="00284E10" w14:paraId="132A4D44" w14:textId="77777777">
      <w:r>
        <w:separator/>
      </w:r>
    </w:p>
  </w:footnote>
  <w:footnote w:type="continuationSeparator" w:id="0">
    <w:p w:rsidR="00284E10" w:rsidP="00D05666" w:rsidRDefault="00284E10" w14:paraId="13C48E72" w14:textId="77777777">
      <w:r>
        <w:continuationSeparator/>
      </w:r>
    </w:p>
  </w:footnote>
  <w:footnote w:type="continuationNotice" w:id="1">
    <w:p w:rsidR="00284E10" w:rsidRDefault="00284E10" w14:paraId="745E880F"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6B2"/>
    <w:multiLevelType w:val="multilevel"/>
    <w:tmpl w:val="ADA4EB3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D697633"/>
    <w:multiLevelType w:val="multilevel"/>
    <w:tmpl w:val="A2A650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7340FE"/>
    <w:multiLevelType w:val="multilevel"/>
    <w:tmpl w:val="3782F0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hint="default" w:asciiTheme="minorHAnsi" w:hAnsiTheme="minorHAnsi" w:cstheme="minorHAnsi"/>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7" w15:restartNumberingAfterBreak="0">
    <w:nsid w:val="25155805"/>
    <w:multiLevelType w:val="multilevel"/>
    <w:tmpl w:val="F61AEF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8F6038"/>
    <w:multiLevelType w:val="multilevel"/>
    <w:tmpl w:val="02720B3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479"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1C434E1"/>
    <w:multiLevelType w:val="multilevel"/>
    <w:tmpl w:val="1C10EF64"/>
    <w:lvl w:ilvl="0">
      <w:start w:val="6"/>
      <w:numFmt w:val="decimal"/>
      <w:lvlText w:val="%1."/>
      <w:lvlJc w:val="left"/>
      <w:pPr>
        <w:ind w:left="504" w:hanging="504"/>
      </w:pPr>
      <w:rPr>
        <w:rFonts w:hint="default" w:eastAsiaTheme="minorHAnsi"/>
        <w:i w:val="0"/>
      </w:rPr>
    </w:lvl>
    <w:lvl w:ilvl="1">
      <w:start w:val="1"/>
      <w:numFmt w:val="decimal"/>
      <w:lvlText w:val="%1.%2."/>
      <w:lvlJc w:val="left"/>
      <w:pPr>
        <w:ind w:left="858" w:hanging="504"/>
      </w:pPr>
      <w:rPr>
        <w:rFonts w:hint="default" w:eastAsiaTheme="minorHAnsi"/>
        <w:i w:val="0"/>
      </w:rPr>
    </w:lvl>
    <w:lvl w:ilvl="2">
      <w:start w:val="1"/>
      <w:numFmt w:val="decimal"/>
      <w:lvlText w:val="%1.%2.%3."/>
      <w:lvlJc w:val="left"/>
      <w:pPr>
        <w:ind w:left="1428" w:hanging="720"/>
      </w:pPr>
      <w:rPr>
        <w:rFonts w:hint="default" w:eastAsiaTheme="minorHAnsi"/>
        <w:b w:val="0"/>
        <w:bCs/>
        <w:i w:val="0"/>
      </w:rPr>
    </w:lvl>
    <w:lvl w:ilvl="3">
      <w:start w:val="1"/>
      <w:numFmt w:val="decimal"/>
      <w:lvlText w:val="%1.%2.%3.%4."/>
      <w:lvlJc w:val="left"/>
      <w:pPr>
        <w:ind w:left="1782" w:hanging="720"/>
      </w:pPr>
      <w:rPr>
        <w:rFonts w:hint="default" w:eastAsiaTheme="minorHAnsi"/>
        <w:i w:val="0"/>
      </w:rPr>
    </w:lvl>
    <w:lvl w:ilvl="4">
      <w:start w:val="1"/>
      <w:numFmt w:val="decimal"/>
      <w:lvlText w:val="%1.%2.%3.%4.%5."/>
      <w:lvlJc w:val="left"/>
      <w:pPr>
        <w:ind w:left="2496" w:hanging="1080"/>
      </w:pPr>
      <w:rPr>
        <w:rFonts w:hint="default" w:eastAsiaTheme="minorHAnsi"/>
        <w:i w:val="0"/>
      </w:rPr>
    </w:lvl>
    <w:lvl w:ilvl="5">
      <w:start w:val="1"/>
      <w:numFmt w:val="decimal"/>
      <w:lvlText w:val="%1.%2.%3.%4.%5.%6."/>
      <w:lvlJc w:val="left"/>
      <w:pPr>
        <w:ind w:left="2850" w:hanging="1080"/>
      </w:pPr>
      <w:rPr>
        <w:rFonts w:hint="default" w:eastAsiaTheme="minorHAnsi"/>
        <w:i w:val="0"/>
      </w:rPr>
    </w:lvl>
    <w:lvl w:ilvl="6">
      <w:start w:val="1"/>
      <w:numFmt w:val="decimal"/>
      <w:lvlText w:val="%1.%2.%3.%4.%5.%6.%7."/>
      <w:lvlJc w:val="left"/>
      <w:pPr>
        <w:ind w:left="3564" w:hanging="1440"/>
      </w:pPr>
      <w:rPr>
        <w:rFonts w:hint="default" w:eastAsiaTheme="minorHAnsi"/>
        <w:i w:val="0"/>
      </w:rPr>
    </w:lvl>
    <w:lvl w:ilvl="7">
      <w:start w:val="1"/>
      <w:numFmt w:val="decimal"/>
      <w:lvlText w:val="%1.%2.%3.%4.%5.%6.%7.%8."/>
      <w:lvlJc w:val="left"/>
      <w:pPr>
        <w:ind w:left="3918" w:hanging="1440"/>
      </w:pPr>
      <w:rPr>
        <w:rFonts w:hint="default" w:eastAsiaTheme="minorHAnsi"/>
        <w:i w:val="0"/>
      </w:rPr>
    </w:lvl>
    <w:lvl w:ilvl="8">
      <w:start w:val="1"/>
      <w:numFmt w:val="decimal"/>
      <w:lvlText w:val="%1.%2.%3.%4.%5.%6.%7.%8.%9."/>
      <w:lvlJc w:val="left"/>
      <w:pPr>
        <w:ind w:left="4632" w:hanging="1800"/>
      </w:pPr>
      <w:rPr>
        <w:rFonts w:hint="default" w:eastAsiaTheme="minorHAnsi"/>
        <w:i w:val="0"/>
      </w:rPr>
    </w:lvl>
  </w:abstractNum>
  <w:abstractNum w:abstractNumId="11" w15:restartNumberingAfterBreak="0">
    <w:nsid w:val="466142DC"/>
    <w:multiLevelType w:val="multilevel"/>
    <w:tmpl w:val="49DC00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E77CC0"/>
    <w:multiLevelType w:val="multilevel"/>
    <w:tmpl w:val="57DE752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193AB9"/>
    <w:multiLevelType w:val="multilevel"/>
    <w:tmpl w:val="D0445B58"/>
    <w:lvl w:ilvl="0">
      <w:start w:val="6"/>
      <w:numFmt w:val="decimal"/>
      <w:lvlText w:val="%1."/>
      <w:lvlJc w:val="left"/>
      <w:pPr>
        <w:ind w:left="504" w:hanging="504"/>
      </w:pPr>
      <w:rPr>
        <w:rFonts w:hint="default" w:eastAsia="Calibri"/>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hint="default" w:eastAsia="Calibri"/>
        <w:color w:val="auto"/>
        <w:u w:val="none"/>
      </w:rPr>
    </w:lvl>
    <w:lvl w:ilvl="3">
      <w:start w:val="1"/>
      <w:numFmt w:val="decimal"/>
      <w:lvlText w:val="%1.%2.%3.%4."/>
      <w:lvlJc w:val="left"/>
      <w:pPr>
        <w:ind w:left="2850" w:hanging="720"/>
      </w:pPr>
      <w:rPr>
        <w:rFonts w:hint="default" w:eastAsia="Calibri"/>
        <w:u w:val="none"/>
      </w:rPr>
    </w:lvl>
    <w:lvl w:ilvl="4">
      <w:start w:val="1"/>
      <w:numFmt w:val="decimal"/>
      <w:lvlText w:val="%1.%2.%3.%4.%5."/>
      <w:lvlJc w:val="left"/>
      <w:pPr>
        <w:ind w:left="3920" w:hanging="1080"/>
      </w:pPr>
      <w:rPr>
        <w:rFonts w:hint="default" w:eastAsia="Calibri"/>
        <w:u w:val="none"/>
      </w:rPr>
    </w:lvl>
    <w:lvl w:ilvl="5">
      <w:start w:val="1"/>
      <w:numFmt w:val="decimal"/>
      <w:lvlText w:val="%1.%2.%3.%4.%5.%6."/>
      <w:lvlJc w:val="left"/>
      <w:pPr>
        <w:ind w:left="4630" w:hanging="1080"/>
      </w:pPr>
      <w:rPr>
        <w:rFonts w:hint="default" w:eastAsia="Calibri"/>
        <w:u w:val="none"/>
      </w:rPr>
    </w:lvl>
    <w:lvl w:ilvl="6">
      <w:start w:val="1"/>
      <w:numFmt w:val="decimal"/>
      <w:lvlText w:val="%1.%2.%3.%4.%5.%6.%7."/>
      <w:lvlJc w:val="left"/>
      <w:pPr>
        <w:ind w:left="5700" w:hanging="1440"/>
      </w:pPr>
      <w:rPr>
        <w:rFonts w:hint="default" w:eastAsia="Calibri"/>
        <w:u w:val="none"/>
      </w:rPr>
    </w:lvl>
    <w:lvl w:ilvl="7">
      <w:start w:val="1"/>
      <w:numFmt w:val="decimal"/>
      <w:lvlText w:val="%1.%2.%3.%4.%5.%6.%7.%8."/>
      <w:lvlJc w:val="left"/>
      <w:pPr>
        <w:ind w:left="6410" w:hanging="1440"/>
      </w:pPr>
      <w:rPr>
        <w:rFonts w:hint="default" w:eastAsia="Calibri"/>
        <w:u w:val="none"/>
      </w:rPr>
    </w:lvl>
    <w:lvl w:ilvl="8">
      <w:start w:val="1"/>
      <w:numFmt w:val="decimal"/>
      <w:lvlText w:val="%1.%2.%3.%4.%5.%6.%7.%8.%9."/>
      <w:lvlJc w:val="left"/>
      <w:pPr>
        <w:ind w:left="7120" w:hanging="1440"/>
      </w:pPr>
      <w:rPr>
        <w:rFonts w:hint="default" w:eastAsia="Calibri"/>
        <w:u w:val="none"/>
      </w:rPr>
    </w:lvl>
  </w:abstractNum>
  <w:abstractNum w:abstractNumId="14" w15:restartNumberingAfterBreak="0">
    <w:nsid w:val="500809CB"/>
    <w:multiLevelType w:val="multilevel"/>
    <w:tmpl w:val="A44EF3D4"/>
    <w:lvl w:ilvl="0">
      <w:start w:val="6"/>
      <w:numFmt w:val="decimal"/>
      <w:lvlText w:val="%1."/>
      <w:lvlJc w:val="left"/>
      <w:pPr>
        <w:ind w:left="504" w:hanging="504"/>
      </w:pPr>
      <w:rPr>
        <w:rFonts w:hint="default" w:eastAsia="Calibri"/>
      </w:rPr>
    </w:lvl>
    <w:lvl w:ilvl="1">
      <w:start w:val="2"/>
      <w:numFmt w:val="decimal"/>
      <w:lvlText w:val="%1.%2."/>
      <w:lvlJc w:val="left"/>
      <w:pPr>
        <w:ind w:left="504" w:hanging="504"/>
      </w:pPr>
      <w:rPr>
        <w:rFonts w:hint="default" w:eastAsia="Calibri"/>
      </w:rPr>
    </w:lvl>
    <w:lvl w:ilvl="2">
      <w:start w:val="2"/>
      <w:numFmt w:val="decimal"/>
      <w:lvlText w:val="%1.%2.%3."/>
      <w:lvlJc w:val="left"/>
      <w:pPr>
        <w:ind w:left="720" w:hanging="720"/>
      </w:pPr>
      <w:rPr>
        <w:rFonts w:hint="default" w:eastAsia="Calibri"/>
      </w:rPr>
    </w:lvl>
    <w:lvl w:ilvl="3">
      <w:start w:val="1"/>
      <w:numFmt w:val="decimal"/>
      <w:lvlText w:val="%1.%2.%3.%4."/>
      <w:lvlJc w:val="left"/>
      <w:pPr>
        <w:ind w:left="720" w:hanging="720"/>
      </w:pPr>
      <w:rPr>
        <w:rFonts w:hint="default" w:eastAsia="Calibri"/>
      </w:rPr>
    </w:lvl>
    <w:lvl w:ilvl="4">
      <w:start w:val="1"/>
      <w:numFmt w:val="decimal"/>
      <w:lvlText w:val="%1.%2.%3.%4.%5."/>
      <w:lvlJc w:val="left"/>
      <w:pPr>
        <w:ind w:left="1080" w:hanging="1080"/>
      </w:pPr>
      <w:rPr>
        <w:rFonts w:hint="default" w:eastAsia="Calibri"/>
      </w:rPr>
    </w:lvl>
    <w:lvl w:ilvl="5">
      <w:start w:val="1"/>
      <w:numFmt w:val="decimal"/>
      <w:lvlText w:val="%1.%2.%3.%4.%5.%6."/>
      <w:lvlJc w:val="left"/>
      <w:pPr>
        <w:ind w:left="1080" w:hanging="1080"/>
      </w:pPr>
      <w:rPr>
        <w:rFonts w:hint="default" w:eastAsia="Calibri"/>
      </w:rPr>
    </w:lvl>
    <w:lvl w:ilvl="6">
      <w:start w:val="1"/>
      <w:numFmt w:val="decimal"/>
      <w:lvlText w:val="%1.%2.%3.%4.%5.%6.%7."/>
      <w:lvlJc w:val="left"/>
      <w:pPr>
        <w:ind w:left="1440" w:hanging="1440"/>
      </w:pPr>
      <w:rPr>
        <w:rFonts w:hint="default" w:eastAsia="Calibri"/>
      </w:rPr>
    </w:lvl>
    <w:lvl w:ilvl="7">
      <w:start w:val="1"/>
      <w:numFmt w:val="decimal"/>
      <w:lvlText w:val="%1.%2.%3.%4.%5.%6.%7.%8."/>
      <w:lvlJc w:val="left"/>
      <w:pPr>
        <w:ind w:left="1440" w:hanging="1440"/>
      </w:pPr>
      <w:rPr>
        <w:rFonts w:hint="default" w:eastAsia="Calibri"/>
      </w:rPr>
    </w:lvl>
    <w:lvl w:ilvl="8">
      <w:start w:val="1"/>
      <w:numFmt w:val="decimal"/>
      <w:lvlText w:val="%1.%2.%3.%4.%5.%6.%7.%8.%9."/>
      <w:lvlJc w:val="left"/>
      <w:pPr>
        <w:ind w:left="1440" w:hanging="1440"/>
      </w:pPr>
      <w:rPr>
        <w:rFonts w:hint="default" w:eastAsia="Calibri"/>
      </w:rPr>
    </w:lvl>
  </w:abstractNum>
  <w:abstractNum w:abstractNumId="15" w15:restartNumberingAfterBreak="0">
    <w:nsid w:val="53FA77B6"/>
    <w:multiLevelType w:val="multilevel"/>
    <w:tmpl w:val="C69617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477258B"/>
    <w:multiLevelType w:val="multilevel"/>
    <w:tmpl w:val="E2624980"/>
    <w:lvl w:ilvl="0">
      <w:start w:val="2"/>
      <w:numFmt w:val="decimal"/>
      <w:lvlText w:val="%1"/>
      <w:lvlJc w:val="left"/>
      <w:pPr>
        <w:ind w:left="360" w:hanging="360"/>
      </w:pPr>
      <w:rPr>
        <w:rFonts w:hint="default" w:eastAsia="Calibri" w:cstheme="minorBidi"/>
        <w:color w:val="000000" w:themeColor="text1"/>
      </w:rPr>
    </w:lvl>
    <w:lvl w:ilvl="1">
      <w:start w:val="1"/>
      <w:numFmt w:val="decimal"/>
      <w:lvlText w:val="%1.%2"/>
      <w:lvlJc w:val="left"/>
      <w:pPr>
        <w:ind w:left="1211" w:hanging="360"/>
      </w:pPr>
      <w:rPr>
        <w:rFonts w:hint="default" w:eastAsia="Calibri" w:cstheme="minorBidi"/>
        <w:color w:val="000000" w:themeColor="text1"/>
      </w:rPr>
    </w:lvl>
    <w:lvl w:ilvl="2">
      <w:start w:val="1"/>
      <w:numFmt w:val="decimal"/>
      <w:lvlText w:val="%1.%2.%3"/>
      <w:lvlJc w:val="left"/>
      <w:pPr>
        <w:ind w:left="720" w:hanging="720"/>
      </w:pPr>
      <w:rPr>
        <w:rFonts w:hint="default" w:eastAsia="Calibri" w:cstheme="minorBidi"/>
        <w:color w:val="000000" w:themeColor="text1"/>
      </w:rPr>
    </w:lvl>
    <w:lvl w:ilvl="3">
      <w:start w:val="1"/>
      <w:numFmt w:val="decimal"/>
      <w:lvlText w:val="%1.%2.%3.%4"/>
      <w:lvlJc w:val="left"/>
      <w:pPr>
        <w:ind w:left="720" w:hanging="720"/>
      </w:pPr>
      <w:rPr>
        <w:rFonts w:hint="default" w:eastAsia="Calibri" w:cstheme="minorBidi"/>
        <w:color w:val="000000" w:themeColor="text1"/>
      </w:rPr>
    </w:lvl>
    <w:lvl w:ilvl="4">
      <w:start w:val="1"/>
      <w:numFmt w:val="decimal"/>
      <w:lvlText w:val="%1.%2.%3.%4.%5"/>
      <w:lvlJc w:val="left"/>
      <w:pPr>
        <w:ind w:left="1080" w:hanging="1080"/>
      </w:pPr>
      <w:rPr>
        <w:rFonts w:hint="default" w:eastAsia="Calibri" w:cstheme="minorBidi"/>
        <w:color w:val="000000" w:themeColor="text1"/>
      </w:rPr>
    </w:lvl>
    <w:lvl w:ilvl="5">
      <w:start w:val="1"/>
      <w:numFmt w:val="decimal"/>
      <w:lvlText w:val="%1.%2.%3.%4.%5.%6"/>
      <w:lvlJc w:val="left"/>
      <w:pPr>
        <w:ind w:left="1080" w:hanging="1080"/>
      </w:pPr>
      <w:rPr>
        <w:rFonts w:hint="default" w:eastAsia="Calibri" w:cstheme="minorBidi"/>
        <w:color w:val="000000" w:themeColor="text1"/>
      </w:rPr>
    </w:lvl>
    <w:lvl w:ilvl="6">
      <w:start w:val="1"/>
      <w:numFmt w:val="decimal"/>
      <w:lvlText w:val="%1.%2.%3.%4.%5.%6.%7"/>
      <w:lvlJc w:val="left"/>
      <w:pPr>
        <w:ind w:left="1080" w:hanging="1080"/>
      </w:pPr>
      <w:rPr>
        <w:rFonts w:hint="default" w:eastAsia="Calibri" w:cstheme="minorBidi"/>
        <w:color w:val="000000" w:themeColor="text1"/>
      </w:rPr>
    </w:lvl>
    <w:lvl w:ilvl="7">
      <w:start w:val="1"/>
      <w:numFmt w:val="decimal"/>
      <w:lvlText w:val="%1.%2.%3.%4.%5.%6.%7.%8"/>
      <w:lvlJc w:val="left"/>
      <w:pPr>
        <w:ind w:left="1440" w:hanging="1440"/>
      </w:pPr>
      <w:rPr>
        <w:rFonts w:hint="default" w:eastAsia="Calibri" w:cstheme="minorBidi"/>
        <w:color w:val="000000" w:themeColor="text1"/>
      </w:rPr>
    </w:lvl>
    <w:lvl w:ilvl="8">
      <w:start w:val="1"/>
      <w:numFmt w:val="decimal"/>
      <w:lvlText w:val="%1.%2.%3.%4.%5.%6.%7.%8.%9"/>
      <w:lvlJc w:val="left"/>
      <w:pPr>
        <w:ind w:left="1440" w:hanging="1440"/>
      </w:pPr>
      <w:rPr>
        <w:rFonts w:hint="default" w:eastAsia="Calibri" w:cstheme="minorBidi"/>
        <w:color w:val="000000" w:themeColor="text1"/>
      </w:rPr>
    </w:lvl>
  </w:abstractNum>
  <w:abstractNum w:abstractNumId="17" w15:restartNumberingAfterBreak="0">
    <w:nsid w:val="57687C9C"/>
    <w:multiLevelType w:val="hybridMultilevel"/>
    <w:tmpl w:val="A34066E2"/>
    <w:lvl w:ilvl="0" w:tplc="F454F7BA">
      <w:start w:val="1"/>
      <w:numFmt w:val="decimal"/>
      <w:lvlText w:val="6.1.%1."/>
      <w:lvlJc w:val="left"/>
      <w:pPr>
        <w:ind w:left="1275"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9EB3B60"/>
    <w:multiLevelType w:val="multilevel"/>
    <w:tmpl w:val="1D7ED55E"/>
    <w:lvl w:ilvl="0">
      <w:start w:val="3"/>
      <w:numFmt w:val="decimal"/>
      <w:lvlText w:val="%1."/>
      <w:lvlJc w:val="left"/>
      <w:pPr>
        <w:ind w:left="360" w:hanging="360"/>
      </w:pPr>
      <w:rPr>
        <w:rFonts w:hint="default" w:eastAsia="Calibri"/>
        <w:color w:val="00B050"/>
      </w:rPr>
    </w:lvl>
    <w:lvl w:ilvl="1">
      <w:start w:val="2"/>
      <w:numFmt w:val="decimal"/>
      <w:lvlText w:val="%1.%2."/>
      <w:lvlJc w:val="left"/>
      <w:pPr>
        <w:ind w:left="360" w:hanging="360"/>
      </w:pPr>
      <w:rPr>
        <w:rFonts w:hint="default" w:eastAsia="Calibri"/>
        <w:color w:val="auto"/>
      </w:rPr>
    </w:lvl>
    <w:lvl w:ilvl="2">
      <w:start w:val="1"/>
      <w:numFmt w:val="decimal"/>
      <w:lvlText w:val="%1.%2.%3."/>
      <w:lvlJc w:val="left"/>
      <w:pPr>
        <w:ind w:left="720" w:hanging="720"/>
      </w:pPr>
      <w:rPr>
        <w:rFonts w:hint="default" w:eastAsia="Calibri"/>
        <w:color w:val="00B050"/>
      </w:rPr>
    </w:lvl>
    <w:lvl w:ilvl="3">
      <w:start w:val="1"/>
      <w:numFmt w:val="decimal"/>
      <w:lvlText w:val="%1.%2.%3.%4."/>
      <w:lvlJc w:val="left"/>
      <w:pPr>
        <w:ind w:left="720" w:hanging="720"/>
      </w:pPr>
      <w:rPr>
        <w:rFonts w:hint="default" w:eastAsia="Calibri"/>
        <w:color w:val="00B050"/>
      </w:rPr>
    </w:lvl>
    <w:lvl w:ilvl="4">
      <w:start w:val="1"/>
      <w:numFmt w:val="decimal"/>
      <w:lvlText w:val="%1.%2.%3.%4.%5."/>
      <w:lvlJc w:val="left"/>
      <w:pPr>
        <w:ind w:left="1080" w:hanging="1080"/>
      </w:pPr>
      <w:rPr>
        <w:rFonts w:hint="default" w:eastAsia="Calibri"/>
        <w:color w:val="00B050"/>
      </w:rPr>
    </w:lvl>
    <w:lvl w:ilvl="5">
      <w:start w:val="1"/>
      <w:numFmt w:val="decimal"/>
      <w:lvlText w:val="%1.%2.%3.%4.%5.%6."/>
      <w:lvlJc w:val="left"/>
      <w:pPr>
        <w:ind w:left="1080" w:hanging="1080"/>
      </w:pPr>
      <w:rPr>
        <w:rFonts w:hint="default" w:eastAsia="Calibri"/>
        <w:color w:val="00B050"/>
      </w:rPr>
    </w:lvl>
    <w:lvl w:ilvl="6">
      <w:start w:val="1"/>
      <w:numFmt w:val="decimal"/>
      <w:lvlText w:val="%1.%2.%3.%4.%5.%6.%7."/>
      <w:lvlJc w:val="left"/>
      <w:pPr>
        <w:ind w:left="1440" w:hanging="1440"/>
      </w:pPr>
      <w:rPr>
        <w:rFonts w:hint="default" w:eastAsia="Calibri"/>
        <w:color w:val="00B050"/>
      </w:rPr>
    </w:lvl>
    <w:lvl w:ilvl="7">
      <w:start w:val="1"/>
      <w:numFmt w:val="decimal"/>
      <w:lvlText w:val="%1.%2.%3.%4.%5.%6.%7.%8."/>
      <w:lvlJc w:val="left"/>
      <w:pPr>
        <w:ind w:left="1440" w:hanging="1440"/>
      </w:pPr>
      <w:rPr>
        <w:rFonts w:hint="default" w:eastAsia="Calibri"/>
        <w:color w:val="00B050"/>
      </w:rPr>
    </w:lvl>
    <w:lvl w:ilvl="8">
      <w:start w:val="1"/>
      <w:numFmt w:val="decimal"/>
      <w:lvlText w:val="%1.%2.%3.%4.%5.%6.%7.%8.%9."/>
      <w:lvlJc w:val="left"/>
      <w:pPr>
        <w:ind w:left="1440" w:hanging="1440"/>
      </w:pPr>
      <w:rPr>
        <w:rFonts w:hint="default" w:eastAsia="Calibri"/>
        <w:color w:val="00B050"/>
      </w:rPr>
    </w:lvl>
  </w:abstractNum>
  <w:abstractNum w:abstractNumId="2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1"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870"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726D7D33"/>
    <w:multiLevelType w:val="multilevel"/>
    <w:tmpl w:val="E4F8AF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46F1239"/>
    <w:multiLevelType w:val="multilevel"/>
    <w:tmpl w:val="6FFA2DA8"/>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4"/>
        <w:szCs w:val="24"/>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5" w15:restartNumberingAfterBreak="0">
    <w:nsid w:val="747A38CE"/>
    <w:multiLevelType w:val="multilevel"/>
    <w:tmpl w:val="653AD41C"/>
    <w:lvl w:ilvl="0">
      <w:start w:val="6"/>
      <w:numFmt w:val="decimal"/>
      <w:lvlText w:val="%1."/>
      <w:lvlJc w:val="left"/>
      <w:pPr>
        <w:ind w:left="504" w:hanging="504"/>
      </w:pPr>
      <w:rPr>
        <w:rFonts w:hint="default" w:eastAsia="Calibri"/>
        <w:b w:val="0"/>
        <w:bCs w:val="0"/>
        <w:u w:val="none"/>
      </w:rPr>
    </w:lvl>
    <w:lvl w:ilvl="1">
      <w:start w:val="2"/>
      <w:numFmt w:val="decimal"/>
      <w:lvlText w:val="%1.%2."/>
      <w:lvlJc w:val="left"/>
      <w:pPr>
        <w:ind w:left="1214" w:hanging="504"/>
      </w:pPr>
      <w:rPr>
        <w:rFonts w:hint="default" w:eastAsia="Calibri"/>
        <w:i w:val="0"/>
        <w:iCs w:val="0"/>
        <w:color w:val="auto"/>
        <w:u w:val="none"/>
      </w:rPr>
    </w:lvl>
    <w:lvl w:ilvl="2">
      <w:start w:val="1"/>
      <w:numFmt w:val="decimal"/>
      <w:lvlText w:val="%1.%2.%3."/>
      <w:lvlJc w:val="left"/>
      <w:pPr>
        <w:ind w:left="2140" w:hanging="720"/>
      </w:pPr>
      <w:rPr>
        <w:rFonts w:hint="default" w:eastAsia="Calibri"/>
        <w:color w:val="auto"/>
        <w:u w:val="none"/>
      </w:rPr>
    </w:lvl>
    <w:lvl w:ilvl="3">
      <w:start w:val="1"/>
      <w:numFmt w:val="decimal"/>
      <w:lvlText w:val="%1.%2.%3.%4."/>
      <w:lvlJc w:val="left"/>
      <w:pPr>
        <w:ind w:left="2850" w:hanging="720"/>
      </w:pPr>
      <w:rPr>
        <w:rFonts w:hint="default" w:eastAsia="Calibri"/>
        <w:u w:val="none"/>
      </w:rPr>
    </w:lvl>
    <w:lvl w:ilvl="4">
      <w:start w:val="1"/>
      <w:numFmt w:val="decimal"/>
      <w:lvlText w:val="%1.%2.%3.%4.%5."/>
      <w:lvlJc w:val="left"/>
      <w:pPr>
        <w:ind w:left="3920" w:hanging="1080"/>
      </w:pPr>
      <w:rPr>
        <w:rFonts w:hint="default" w:eastAsia="Calibri"/>
        <w:u w:val="none"/>
      </w:rPr>
    </w:lvl>
    <w:lvl w:ilvl="5">
      <w:start w:val="1"/>
      <w:numFmt w:val="decimal"/>
      <w:lvlText w:val="%1.%2.%3.%4.%5.%6."/>
      <w:lvlJc w:val="left"/>
      <w:pPr>
        <w:ind w:left="4630" w:hanging="1080"/>
      </w:pPr>
      <w:rPr>
        <w:rFonts w:hint="default" w:eastAsia="Calibri"/>
        <w:u w:val="none"/>
      </w:rPr>
    </w:lvl>
    <w:lvl w:ilvl="6">
      <w:start w:val="1"/>
      <w:numFmt w:val="decimal"/>
      <w:lvlText w:val="%1.%2.%3.%4.%5.%6.%7."/>
      <w:lvlJc w:val="left"/>
      <w:pPr>
        <w:ind w:left="5700" w:hanging="1440"/>
      </w:pPr>
      <w:rPr>
        <w:rFonts w:hint="default" w:eastAsia="Calibri"/>
        <w:u w:val="none"/>
      </w:rPr>
    </w:lvl>
    <w:lvl w:ilvl="7">
      <w:start w:val="1"/>
      <w:numFmt w:val="decimal"/>
      <w:lvlText w:val="%1.%2.%3.%4.%5.%6.%7.%8."/>
      <w:lvlJc w:val="left"/>
      <w:pPr>
        <w:ind w:left="6410" w:hanging="1440"/>
      </w:pPr>
      <w:rPr>
        <w:rFonts w:hint="default" w:eastAsia="Calibri"/>
        <w:u w:val="none"/>
      </w:rPr>
    </w:lvl>
    <w:lvl w:ilvl="8">
      <w:start w:val="1"/>
      <w:numFmt w:val="decimal"/>
      <w:lvlText w:val="%1.%2.%3.%4.%5.%6.%7.%8.%9."/>
      <w:lvlJc w:val="left"/>
      <w:pPr>
        <w:ind w:left="7120" w:hanging="1440"/>
      </w:pPr>
      <w:rPr>
        <w:rFonts w:hint="default" w:eastAsia="Calibri"/>
        <w:u w:val="none"/>
      </w:rPr>
    </w:lvl>
  </w:abstractNum>
  <w:abstractNum w:abstractNumId="26" w15:restartNumberingAfterBreak="0">
    <w:nsid w:val="77111828"/>
    <w:multiLevelType w:val="multilevel"/>
    <w:tmpl w:val="D3F02E6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7ED1CA4"/>
    <w:multiLevelType w:val="multilevel"/>
    <w:tmpl w:val="0616F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927765243">
    <w:abstractNumId w:val="9"/>
  </w:num>
  <w:num w:numId="2" w16cid:durableId="207184103">
    <w:abstractNumId w:val="2"/>
  </w:num>
  <w:num w:numId="3" w16cid:durableId="1528367431">
    <w:abstractNumId w:val="18"/>
  </w:num>
  <w:num w:numId="4" w16cid:durableId="1484615006">
    <w:abstractNumId w:val="20"/>
  </w:num>
  <w:num w:numId="5" w16cid:durableId="607934237">
    <w:abstractNumId w:val="16"/>
  </w:num>
  <w:num w:numId="6" w16cid:durableId="408162091">
    <w:abstractNumId w:val="28"/>
  </w:num>
  <w:num w:numId="7" w16cid:durableId="12269543">
    <w:abstractNumId w:val="24"/>
  </w:num>
  <w:num w:numId="8" w16cid:durableId="749809940">
    <w:abstractNumId w:val="1"/>
  </w:num>
  <w:num w:numId="9" w16cid:durableId="412043720">
    <w:abstractNumId w:val="25"/>
  </w:num>
  <w:num w:numId="10" w16cid:durableId="1996449446">
    <w:abstractNumId w:val="22"/>
  </w:num>
  <w:num w:numId="11" w16cid:durableId="1482305889">
    <w:abstractNumId w:val="19"/>
  </w:num>
  <w:num w:numId="12" w16cid:durableId="32313854">
    <w:abstractNumId w:val="10"/>
  </w:num>
  <w:num w:numId="13" w16cid:durableId="1318921492">
    <w:abstractNumId w:val="14"/>
  </w:num>
  <w:num w:numId="14" w16cid:durableId="1864435576">
    <w:abstractNumId w:val="21"/>
  </w:num>
  <w:num w:numId="15" w16cid:durableId="1941065713">
    <w:abstractNumId w:val="3"/>
  </w:num>
  <w:num w:numId="16" w16cid:durableId="19859238">
    <w:abstractNumId w:val="6"/>
  </w:num>
  <w:num w:numId="17" w16cid:durableId="1297491117">
    <w:abstractNumId w:val="13"/>
  </w:num>
  <w:num w:numId="18" w16cid:durableId="483352801">
    <w:abstractNumId w:val="27"/>
  </w:num>
  <w:num w:numId="19" w16cid:durableId="647248459">
    <w:abstractNumId w:val="15"/>
  </w:num>
  <w:num w:numId="20" w16cid:durableId="104620420">
    <w:abstractNumId w:val="4"/>
  </w:num>
  <w:num w:numId="21" w16cid:durableId="933971758">
    <w:abstractNumId w:val="11"/>
  </w:num>
  <w:num w:numId="22" w16cid:durableId="724455529">
    <w:abstractNumId w:val="23"/>
  </w:num>
  <w:num w:numId="23" w16cid:durableId="1409881078">
    <w:abstractNumId w:val="5"/>
  </w:num>
  <w:num w:numId="24" w16cid:durableId="733551855">
    <w:abstractNumId w:val="26"/>
  </w:num>
  <w:num w:numId="25" w16cid:durableId="1001276524">
    <w:abstractNumId w:val="7"/>
  </w:num>
  <w:num w:numId="26" w16cid:durableId="1015113486">
    <w:abstractNumId w:val="8"/>
  </w:num>
  <w:num w:numId="27" w16cid:durableId="216169399">
    <w:abstractNumId w:val="12"/>
  </w:num>
  <w:num w:numId="28" w16cid:durableId="1353653582">
    <w:abstractNumId w:val="0"/>
  </w:num>
  <w:num w:numId="29" w16cid:durableId="439032768">
    <w:abstractNumId w:val="17"/>
  </w:num>
  <w:numIdMacAtCleanup w:val="15"/>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displayBackgroundShape/>
  <w:trackRevisions w:val="false"/>
  <w:defaultTabStop w:val="1296"/>
  <w:hyphenationZone w:val="396"/>
  <w:characterSpacingControl w:val="doNotCompress"/>
  <w:hdrShapeDefaults>
    <o:shapedefaults v:ext="edit" spidmax="2050">
      <o:colormru v:ext="edit" colors="#fcc"/>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722"/>
    <w:rsid w:val="000048EA"/>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3C2"/>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75B"/>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277E"/>
    <w:rsid w:val="0006300C"/>
    <w:rsid w:val="000631F1"/>
    <w:rsid w:val="00064868"/>
    <w:rsid w:val="0006575D"/>
    <w:rsid w:val="000659E9"/>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76B"/>
    <w:rsid w:val="00082D2A"/>
    <w:rsid w:val="00082F6A"/>
    <w:rsid w:val="0008369A"/>
    <w:rsid w:val="0008436A"/>
    <w:rsid w:val="000851E4"/>
    <w:rsid w:val="00085478"/>
    <w:rsid w:val="00085609"/>
    <w:rsid w:val="000859C8"/>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A5D"/>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9CC"/>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332"/>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A39"/>
    <w:rsid w:val="00145B8E"/>
    <w:rsid w:val="00146BC9"/>
    <w:rsid w:val="00147552"/>
    <w:rsid w:val="001479AC"/>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CEF"/>
    <w:rsid w:val="001926B1"/>
    <w:rsid w:val="00192AF9"/>
    <w:rsid w:val="00192B6B"/>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0F66"/>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63A"/>
    <w:rsid w:val="002279BC"/>
    <w:rsid w:val="002306AB"/>
    <w:rsid w:val="00231166"/>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1D79"/>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4E10"/>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3FEC"/>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5C0D"/>
    <w:rsid w:val="00306737"/>
    <w:rsid w:val="00306D9F"/>
    <w:rsid w:val="00306ECA"/>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2D8"/>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730"/>
    <w:rsid w:val="00350C7D"/>
    <w:rsid w:val="00351D68"/>
    <w:rsid w:val="00352626"/>
    <w:rsid w:val="00352C78"/>
    <w:rsid w:val="003536CF"/>
    <w:rsid w:val="00353A48"/>
    <w:rsid w:val="00353D1B"/>
    <w:rsid w:val="00354AB4"/>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5384"/>
    <w:rsid w:val="003660B8"/>
    <w:rsid w:val="003671C3"/>
    <w:rsid w:val="00370489"/>
    <w:rsid w:val="00370682"/>
    <w:rsid w:val="00370DB1"/>
    <w:rsid w:val="003713E4"/>
    <w:rsid w:val="00371433"/>
    <w:rsid w:val="00372672"/>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2644"/>
    <w:rsid w:val="003B3624"/>
    <w:rsid w:val="003B3660"/>
    <w:rsid w:val="003B386F"/>
    <w:rsid w:val="003B39F9"/>
    <w:rsid w:val="003B4138"/>
    <w:rsid w:val="003B558D"/>
    <w:rsid w:val="003B6690"/>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2E3A"/>
    <w:rsid w:val="003F3C34"/>
    <w:rsid w:val="003F3EFE"/>
    <w:rsid w:val="003F3FC9"/>
    <w:rsid w:val="003F4245"/>
    <w:rsid w:val="003F522F"/>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1D7D"/>
    <w:rsid w:val="00422C11"/>
    <w:rsid w:val="00422EEB"/>
    <w:rsid w:val="00423DD6"/>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FBC"/>
    <w:rsid w:val="00467B1D"/>
    <w:rsid w:val="00467FCB"/>
    <w:rsid w:val="0047047D"/>
    <w:rsid w:val="00471043"/>
    <w:rsid w:val="004712B7"/>
    <w:rsid w:val="00471373"/>
    <w:rsid w:val="004713B5"/>
    <w:rsid w:val="00471D8F"/>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1AF"/>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E0C"/>
    <w:rsid w:val="004B15B4"/>
    <w:rsid w:val="004B1B04"/>
    <w:rsid w:val="004B2DCE"/>
    <w:rsid w:val="004B2DE0"/>
    <w:rsid w:val="004B2DE4"/>
    <w:rsid w:val="004B3551"/>
    <w:rsid w:val="004B42DF"/>
    <w:rsid w:val="004B4807"/>
    <w:rsid w:val="004B5982"/>
    <w:rsid w:val="004B685B"/>
    <w:rsid w:val="004B6BCA"/>
    <w:rsid w:val="004B6F0E"/>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C7B"/>
    <w:rsid w:val="004C7DC4"/>
    <w:rsid w:val="004C7E0B"/>
    <w:rsid w:val="004C7E53"/>
    <w:rsid w:val="004D017C"/>
    <w:rsid w:val="004D070C"/>
    <w:rsid w:val="004D1010"/>
    <w:rsid w:val="004D248A"/>
    <w:rsid w:val="004D3BE3"/>
    <w:rsid w:val="004D459D"/>
    <w:rsid w:val="004D4C7B"/>
    <w:rsid w:val="004D5C8D"/>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D51"/>
    <w:rsid w:val="004F50BE"/>
    <w:rsid w:val="004F6FEF"/>
    <w:rsid w:val="004F7943"/>
    <w:rsid w:val="005002B8"/>
    <w:rsid w:val="00500818"/>
    <w:rsid w:val="00501200"/>
    <w:rsid w:val="00501215"/>
    <w:rsid w:val="005020EF"/>
    <w:rsid w:val="0050218B"/>
    <w:rsid w:val="0050224F"/>
    <w:rsid w:val="005032DE"/>
    <w:rsid w:val="005032F4"/>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0C8"/>
    <w:rsid w:val="0051329C"/>
    <w:rsid w:val="00513D2A"/>
    <w:rsid w:val="0051416C"/>
    <w:rsid w:val="0051508F"/>
    <w:rsid w:val="00515C55"/>
    <w:rsid w:val="00515CBD"/>
    <w:rsid w:val="00515ED0"/>
    <w:rsid w:val="00516043"/>
    <w:rsid w:val="0051611C"/>
    <w:rsid w:val="0051656F"/>
    <w:rsid w:val="0051688D"/>
    <w:rsid w:val="00517A42"/>
    <w:rsid w:val="005209A8"/>
    <w:rsid w:val="005212AF"/>
    <w:rsid w:val="00522200"/>
    <w:rsid w:val="00522C57"/>
    <w:rsid w:val="00522E11"/>
    <w:rsid w:val="00522E78"/>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479BF"/>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CD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EF5"/>
    <w:rsid w:val="0062366A"/>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39B"/>
    <w:rsid w:val="0063557A"/>
    <w:rsid w:val="00636208"/>
    <w:rsid w:val="006362A4"/>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920"/>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253"/>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57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3DF0"/>
    <w:rsid w:val="006E4FAC"/>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47A9"/>
    <w:rsid w:val="0070681D"/>
    <w:rsid w:val="00706BD5"/>
    <w:rsid w:val="00706CF9"/>
    <w:rsid w:val="00706F4D"/>
    <w:rsid w:val="00707712"/>
    <w:rsid w:val="007101B7"/>
    <w:rsid w:val="007106BE"/>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816"/>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5BB6"/>
    <w:rsid w:val="00746011"/>
    <w:rsid w:val="007460EB"/>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8AF"/>
    <w:rsid w:val="007B4DFE"/>
    <w:rsid w:val="007B52AF"/>
    <w:rsid w:val="007B53FD"/>
    <w:rsid w:val="007B6219"/>
    <w:rsid w:val="007B6F6D"/>
    <w:rsid w:val="007B732B"/>
    <w:rsid w:val="007B7651"/>
    <w:rsid w:val="007B773D"/>
    <w:rsid w:val="007B7FFA"/>
    <w:rsid w:val="007C0612"/>
    <w:rsid w:val="007C136F"/>
    <w:rsid w:val="007C1C57"/>
    <w:rsid w:val="007C348D"/>
    <w:rsid w:val="007C3B9B"/>
    <w:rsid w:val="007C4A8E"/>
    <w:rsid w:val="007C4EA7"/>
    <w:rsid w:val="007C4F49"/>
    <w:rsid w:val="007C4FA1"/>
    <w:rsid w:val="007C50E5"/>
    <w:rsid w:val="007C5376"/>
    <w:rsid w:val="007C65CC"/>
    <w:rsid w:val="007C6A5F"/>
    <w:rsid w:val="007C7079"/>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3DFD"/>
    <w:rsid w:val="007F47E7"/>
    <w:rsid w:val="007F4AA6"/>
    <w:rsid w:val="007F4F75"/>
    <w:rsid w:val="007F6402"/>
    <w:rsid w:val="007F6C4A"/>
    <w:rsid w:val="007F6C5E"/>
    <w:rsid w:val="007F70F3"/>
    <w:rsid w:val="007F7C6D"/>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502F"/>
    <w:rsid w:val="008253EC"/>
    <w:rsid w:val="0082571E"/>
    <w:rsid w:val="00825FEE"/>
    <w:rsid w:val="0082692A"/>
    <w:rsid w:val="00826A4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37FE2"/>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4440"/>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1D2"/>
    <w:rsid w:val="0088536D"/>
    <w:rsid w:val="008865E9"/>
    <w:rsid w:val="008877C1"/>
    <w:rsid w:val="00887B5D"/>
    <w:rsid w:val="008908B1"/>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A4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11E"/>
    <w:rsid w:val="008D6DD2"/>
    <w:rsid w:val="008D6F67"/>
    <w:rsid w:val="008D6FCC"/>
    <w:rsid w:val="008D704D"/>
    <w:rsid w:val="008D78B3"/>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2C44"/>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62EF"/>
    <w:rsid w:val="0093767A"/>
    <w:rsid w:val="009400B9"/>
    <w:rsid w:val="00940EF8"/>
    <w:rsid w:val="00941385"/>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3F76"/>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2A3A"/>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58E"/>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A66"/>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615"/>
    <w:rsid w:val="00A147C9"/>
    <w:rsid w:val="00A14833"/>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4E92"/>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3F"/>
    <w:rsid w:val="00A5749C"/>
    <w:rsid w:val="00A5751B"/>
    <w:rsid w:val="00A60616"/>
    <w:rsid w:val="00A6076B"/>
    <w:rsid w:val="00A6180D"/>
    <w:rsid w:val="00A628D0"/>
    <w:rsid w:val="00A62C51"/>
    <w:rsid w:val="00A630A4"/>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0DF6"/>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C7EC5"/>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D4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70104"/>
    <w:rsid w:val="00B712C7"/>
    <w:rsid w:val="00B71986"/>
    <w:rsid w:val="00B71B06"/>
    <w:rsid w:val="00B72B13"/>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A5D"/>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2F7"/>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412"/>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6129"/>
    <w:rsid w:val="00BC7052"/>
    <w:rsid w:val="00BC759E"/>
    <w:rsid w:val="00BC7F89"/>
    <w:rsid w:val="00BD00CF"/>
    <w:rsid w:val="00BD0C86"/>
    <w:rsid w:val="00BD22D9"/>
    <w:rsid w:val="00BD3C64"/>
    <w:rsid w:val="00BD3D92"/>
    <w:rsid w:val="00BD41D7"/>
    <w:rsid w:val="00BD4544"/>
    <w:rsid w:val="00BD498D"/>
    <w:rsid w:val="00BD584D"/>
    <w:rsid w:val="00BD65B2"/>
    <w:rsid w:val="00BD7C43"/>
    <w:rsid w:val="00BE0587"/>
    <w:rsid w:val="00BE122E"/>
    <w:rsid w:val="00BE180E"/>
    <w:rsid w:val="00BE1858"/>
    <w:rsid w:val="00BE190E"/>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386F"/>
    <w:rsid w:val="00BF43A3"/>
    <w:rsid w:val="00BF4594"/>
    <w:rsid w:val="00BF5AEB"/>
    <w:rsid w:val="00BF6ABE"/>
    <w:rsid w:val="00BF6BED"/>
    <w:rsid w:val="00BF6C92"/>
    <w:rsid w:val="00BF6F29"/>
    <w:rsid w:val="00BF73B5"/>
    <w:rsid w:val="00BF780E"/>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556"/>
    <w:rsid w:val="00C357D8"/>
    <w:rsid w:val="00C35964"/>
    <w:rsid w:val="00C35C26"/>
    <w:rsid w:val="00C373EA"/>
    <w:rsid w:val="00C37C99"/>
    <w:rsid w:val="00C37CB5"/>
    <w:rsid w:val="00C37E50"/>
    <w:rsid w:val="00C4066F"/>
    <w:rsid w:val="00C42A0E"/>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3FBD"/>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40E8"/>
    <w:rsid w:val="00C75E83"/>
    <w:rsid w:val="00C7706C"/>
    <w:rsid w:val="00C77938"/>
    <w:rsid w:val="00C77AC5"/>
    <w:rsid w:val="00C77CAE"/>
    <w:rsid w:val="00C80574"/>
    <w:rsid w:val="00C8074E"/>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2E"/>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6F68"/>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CE1"/>
    <w:rsid w:val="00D32FDE"/>
    <w:rsid w:val="00D331C2"/>
    <w:rsid w:val="00D3330B"/>
    <w:rsid w:val="00D33F7A"/>
    <w:rsid w:val="00D3495E"/>
    <w:rsid w:val="00D354EB"/>
    <w:rsid w:val="00D35747"/>
    <w:rsid w:val="00D358A2"/>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EBE"/>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743"/>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0B5"/>
    <w:rsid w:val="00E17D7C"/>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6C4"/>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4B7"/>
    <w:rsid w:val="00E43E42"/>
    <w:rsid w:val="00E43FBD"/>
    <w:rsid w:val="00E448B7"/>
    <w:rsid w:val="00E45089"/>
    <w:rsid w:val="00E479B6"/>
    <w:rsid w:val="00E50D81"/>
    <w:rsid w:val="00E50F51"/>
    <w:rsid w:val="00E50F94"/>
    <w:rsid w:val="00E52B67"/>
    <w:rsid w:val="00E53CA2"/>
    <w:rsid w:val="00E53E12"/>
    <w:rsid w:val="00E54362"/>
    <w:rsid w:val="00E54843"/>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3B3"/>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736"/>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2D2"/>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18B"/>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93D"/>
    <w:rsid w:val="00EC1B6F"/>
    <w:rsid w:val="00EC3339"/>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4D38"/>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286"/>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5AC"/>
    <w:rsid w:val="00F6347F"/>
    <w:rsid w:val="00F636E5"/>
    <w:rsid w:val="00F638A8"/>
    <w:rsid w:val="00F63BE9"/>
    <w:rsid w:val="00F644F1"/>
    <w:rsid w:val="00F650C8"/>
    <w:rsid w:val="00F65227"/>
    <w:rsid w:val="00F65FF2"/>
    <w:rsid w:val="00F6698E"/>
    <w:rsid w:val="00F67417"/>
    <w:rsid w:val="00F678A1"/>
    <w:rsid w:val="00F701DB"/>
    <w:rsid w:val="00F70906"/>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06C"/>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A0682"/>
    <w:rsid w:val="00FA0E33"/>
    <w:rsid w:val="00FA12A5"/>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A28"/>
    <w:rsid w:val="00FD1E9A"/>
    <w:rsid w:val="00FD2743"/>
    <w:rsid w:val="00FD2A30"/>
    <w:rsid w:val="00FD2E4D"/>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8F54252"/>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5E0FCF9"/>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cc"/>
    </o:shapedefaults>
    <o:shapelayout v:ext="edit">
      <o:idmap v:ext="edit" data="2"/>
    </o:shapelayout>
  </w:shapeDefaults>
  <w:decimalSymbol w:val=","/>
  <w:listSeparator w:val=";"/>
  <w14:docId w14:val="437B66D2"/>
  <w15:chartTrackingRefBased/>
  <w15:docId w15:val="{C1DA1962-ED3C-40A3-A0C7-2BEFDCDAEE5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B164F"/>
  </w:style>
  <w:style w:type="paragraph" w:styleId="Heading1">
    <w:name w:val="heading 1"/>
    <w:basedOn w:val="Normal"/>
    <w:next w:val="Normal"/>
    <w:link w:val="Heading1Char"/>
    <w:uiPriority w:val="9"/>
    <w:qFormat/>
    <w:rsid w:val="00EB164F"/>
    <w:pPr>
      <w:keepNext/>
      <w:keepLines/>
      <w:pBdr>
        <w:bottom w:val="single" w:color="ED7D31" w:themeColor="accent2" w:sz="4" w:space="2"/>
      </w:pBdr>
      <w:spacing w:before="360" w:after="120" w:line="240" w:lineRule="auto"/>
      <w:outlineLvl w:val="0"/>
    </w:pPr>
    <w:rPr>
      <w:rFonts w:asciiTheme="majorHAnsi" w:hAnsiTheme="majorHAnsi" w:eastAsiaTheme="majorEastAsia"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EB164F"/>
    <w:pPr>
      <w:keepNext/>
      <w:keepLines/>
      <w:spacing w:before="120" w:after="0" w:line="240" w:lineRule="auto"/>
      <w:outlineLvl w:val="1"/>
    </w:pPr>
    <w:rPr>
      <w:rFonts w:asciiTheme="majorHAnsi" w:hAnsiTheme="majorHAnsi" w:eastAsiaTheme="majorEastAsia"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hAnsiTheme="majorHAnsi" w:eastAsiaTheme="majorEastAsia"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hAnsiTheme="majorHAnsi" w:eastAsiaTheme="majorEastAsia"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hAnsiTheme="majorHAnsi" w:eastAsiaTheme="majorEastAsia"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hAnsiTheme="majorHAnsi" w:eastAsiaTheme="majorEastAsia"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hAnsiTheme="majorHAnsi" w:eastAsiaTheme="majorEastAsia"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hAnsiTheme="majorHAnsi" w:eastAsiaTheme="majorEastAsia"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hAnsiTheme="majorHAnsi" w:eastAsiaTheme="majorEastAsia" w:cstheme="majorBidi"/>
      <w:i/>
      <w:iCs/>
      <w:color w:val="833C0B" w:themeColor="accent2" w:themeShade="80"/>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B164F"/>
    <w:rPr>
      <w:rFonts w:asciiTheme="majorHAnsi" w:hAnsiTheme="majorHAnsi" w:eastAsiaTheme="majorEastAsia"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styleId="FootnoteTextChar" w:customStyle="1">
    <w:name w:val="Footnote Text Char"/>
    <w:basedOn w:val="DefaultParagraphFont"/>
    <w:link w:val="FootnoteText"/>
    <w:uiPriority w:val="99"/>
    <w:rsid w:val="00D05666"/>
    <w:rPr>
      <w:rFonts w:ascii="Times New Roman"/>
      <w:sz w:val="20"/>
      <w:szCs w:val="20"/>
      <w:lang w:eastAsia="en-US"/>
    </w:rPr>
  </w:style>
  <w:style w:type="paragraph" w:styleId="CommentText">
    <w:name w:val="Comment Text"/>
    <w:basedOn w:val="Normal"/>
    <w:link w:val="CommentTextChar"/>
    <w:uiPriority w:val="99"/>
    <w:unhideWhenUsed/>
    <w:rsid w:val="00D05666"/>
    <w:rPr>
      <w:sz w:val="20"/>
      <w:szCs w:val="20"/>
    </w:rPr>
  </w:style>
  <w:style w:type="character" w:styleId="CommentTextChar" w:customStyle="1">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styleId="SubtitleChar" w:customStyle="1">
    <w:name w:val="Subtitle Char"/>
    <w:basedOn w:val="DefaultParagraphFont"/>
    <w:link w:val="Subtitle"/>
    <w:uiPriority w:val="11"/>
    <w:rsid w:val="00EB164F"/>
    <w:rPr>
      <w:caps/>
      <w:color w:val="404040" w:themeColor="text1" w:themeTint="BF"/>
      <w:spacing w:val="20"/>
      <w:sz w:val="28"/>
      <w:szCs w:val="28"/>
    </w:rPr>
  </w:style>
  <w:style w:type="character" w:styleId="ListParagraphChar" w:customStyle="1">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Comment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Comment Subject"/>
    <w:basedOn w:val="CommentText"/>
    <w:next w:val="CommentText"/>
    <w:link w:val="CommentSubjectChar"/>
    <w:uiPriority w:val="99"/>
    <w:semiHidden/>
    <w:unhideWhenUsed/>
    <w:rsid w:val="00FB3D71"/>
    <w:rPr>
      <w:b/>
      <w:bCs/>
    </w:rPr>
  </w:style>
  <w:style w:type="character" w:styleId="CommentSubjectChar" w:customStyle="1">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styleId="pildymui" w:customStyle="1">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styleId="BodyTextChar" w:customStyle="1">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styleId="Internetlink" w:customStyle="1">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styleId="HeaderChar" w:customStyle="1">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styleId="FooterChar" w:customStyle="1">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styleId="Heading2Char" w:customStyle="1">
    <w:name w:val="Heading 2 Char"/>
    <w:basedOn w:val="DefaultParagraphFont"/>
    <w:link w:val="Heading2"/>
    <w:uiPriority w:val="9"/>
    <w:semiHidden/>
    <w:rsid w:val="00EB164F"/>
    <w:rPr>
      <w:rFonts w:asciiTheme="majorHAnsi" w:hAnsiTheme="majorHAnsi" w:eastAsiaTheme="majorEastAsia" w:cstheme="majorBidi"/>
      <w:color w:val="ED7D31" w:themeColor="accent2"/>
      <w:sz w:val="36"/>
      <w:szCs w:val="36"/>
    </w:rPr>
  </w:style>
  <w:style w:type="character" w:styleId="Heading3Char" w:customStyle="1">
    <w:name w:val="Heading 3 Char"/>
    <w:basedOn w:val="DefaultParagraphFont"/>
    <w:link w:val="Heading3"/>
    <w:uiPriority w:val="9"/>
    <w:semiHidden/>
    <w:rsid w:val="00EB164F"/>
    <w:rPr>
      <w:rFonts w:asciiTheme="majorHAnsi" w:hAnsiTheme="majorHAnsi" w:eastAsiaTheme="majorEastAsia" w:cstheme="majorBidi"/>
      <w:color w:val="C45911" w:themeColor="accent2" w:themeShade="BF"/>
      <w:sz w:val="32"/>
      <w:szCs w:val="32"/>
    </w:rPr>
  </w:style>
  <w:style w:type="character" w:styleId="Heading4Char" w:customStyle="1">
    <w:name w:val="Heading 4 Char"/>
    <w:basedOn w:val="DefaultParagraphFont"/>
    <w:link w:val="Heading4"/>
    <w:uiPriority w:val="9"/>
    <w:semiHidden/>
    <w:rsid w:val="00EB164F"/>
    <w:rPr>
      <w:rFonts w:asciiTheme="majorHAnsi" w:hAnsiTheme="majorHAnsi" w:eastAsiaTheme="majorEastAsia" w:cstheme="majorBidi"/>
      <w:i/>
      <w:iCs/>
      <w:color w:val="833C0B" w:themeColor="accent2" w:themeShade="80"/>
      <w:sz w:val="28"/>
      <w:szCs w:val="28"/>
    </w:rPr>
  </w:style>
  <w:style w:type="character" w:styleId="Heading5Char" w:customStyle="1">
    <w:name w:val="Heading 5 Char"/>
    <w:basedOn w:val="DefaultParagraphFont"/>
    <w:link w:val="Heading5"/>
    <w:uiPriority w:val="9"/>
    <w:semiHidden/>
    <w:rsid w:val="00EB164F"/>
    <w:rPr>
      <w:rFonts w:asciiTheme="majorHAnsi" w:hAnsiTheme="majorHAnsi" w:eastAsiaTheme="majorEastAsia" w:cstheme="majorBidi"/>
      <w:color w:val="C45911" w:themeColor="accent2" w:themeShade="BF"/>
      <w:sz w:val="24"/>
      <w:szCs w:val="24"/>
    </w:rPr>
  </w:style>
  <w:style w:type="character" w:styleId="Heading6Char" w:customStyle="1">
    <w:name w:val="Heading 6 Char"/>
    <w:basedOn w:val="DefaultParagraphFont"/>
    <w:link w:val="Heading6"/>
    <w:uiPriority w:val="9"/>
    <w:semiHidden/>
    <w:rsid w:val="00EB164F"/>
    <w:rPr>
      <w:rFonts w:asciiTheme="majorHAnsi" w:hAnsiTheme="majorHAnsi" w:eastAsiaTheme="majorEastAsia" w:cstheme="majorBidi"/>
      <w:i/>
      <w:iCs/>
      <w:color w:val="833C0B" w:themeColor="accent2" w:themeShade="80"/>
      <w:sz w:val="24"/>
      <w:szCs w:val="24"/>
    </w:rPr>
  </w:style>
  <w:style w:type="character" w:styleId="Heading7Char" w:customStyle="1">
    <w:name w:val="Heading 7 Char"/>
    <w:basedOn w:val="DefaultParagraphFont"/>
    <w:link w:val="Heading7"/>
    <w:uiPriority w:val="9"/>
    <w:semiHidden/>
    <w:rsid w:val="00EB164F"/>
    <w:rPr>
      <w:rFonts w:asciiTheme="majorHAnsi" w:hAnsiTheme="majorHAnsi" w:eastAsiaTheme="majorEastAsia" w:cstheme="majorBidi"/>
      <w:b/>
      <w:bCs/>
      <w:color w:val="833C0B" w:themeColor="accent2" w:themeShade="80"/>
      <w:sz w:val="22"/>
      <w:szCs w:val="22"/>
    </w:rPr>
  </w:style>
  <w:style w:type="character" w:styleId="Heading8Char" w:customStyle="1">
    <w:name w:val="Heading 8 Char"/>
    <w:basedOn w:val="DefaultParagraphFont"/>
    <w:link w:val="Heading8"/>
    <w:uiPriority w:val="9"/>
    <w:semiHidden/>
    <w:rsid w:val="00EB164F"/>
    <w:rPr>
      <w:rFonts w:asciiTheme="majorHAnsi" w:hAnsiTheme="majorHAnsi" w:eastAsiaTheme="majorEastAsia" w:cstheme="majorBidi"/>
      <w:color w:val="833C0B" w:themeColor="accent2" w:themeShade="80"/>
      <w:sz w:val="22"/>
      <w:szCs w:val="22"/>
    </w:rPr>
  </w:style>
  <w:style w:type="character" w:styleId="Heading9Char" w:customStyle="1">
    <w:name w:val="Heading 9 Char"/>
    <w:basedOn w:val="DefaultParagraphFont"/>
    <w:link w:val="Heading9"/>
    <w:uiPriority w:val="9"/>
    <w:semiHidden/>
    <w:rsid w:val="00EB164F"/>
    <w:rPr>
      <w:rFonts w:asciiTheme="majorHAnsi" w:hAnsiTheme="majorHAnsi" w:eastAsiaTheme="majorEastAsia"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hAnsiTheme="majorHAnsi" w:eastAsiaTheme="majorEastAsia" w:cstheme="majorBidi"/>
      <w:color w:val="262626" w:themeColor="text1" w:themeTint="D9"/>
      <w:sz w:val="96"/>
      <w:szCs w:val="96"/>
    </w:rPr>
  </w:style>
  <w:style w:type="character" w:styleId="TitleChar" w:customStyle="1">
    <w:name w:val="Title Char"/>
    <w:basedOn w:val="DefaultParagraphFont"/>
    <w:link w:val="Title"/>
    <w:uiPriority w:val="10"/>
    <w:rsid w:val="00EB164F"/>
    <w:rPr>
      <w:rFonts w:asciiTheme="majorHAnsi" w:hAnsiTheme="majorHAnsi" w:eastAsiaTheme="majorEastAsia"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hAnsiTheme="majorHAnsi" w:eastAsiaTheme="majorEastAsia" w:cstheme="majorBidi"/>
      <w:color w:val="000000" w:themeColor="text1"/>
      <w:sz w:val="24"/>
      <w:szCs w:val="24"/>
    </w:rPr>
  </w:style>
  <w:style w:type="character" w:styleId="QuoteChar" w:customStyle="1">
    <w:name w:val="Quote Char"/>
    <w:basedOn w:val="DefaultParagraphFont"/>
    <w:link w:val="Quote"/>
    <w:uiPriority w:val="29"/>
    <w:rsid w:val="00EB164F"/>
    <w:rPr>
      <w:rFonts w:asciiTheme="majorHAnsi" w:hAnsiTheme="majorHAnsi" w:eastAsiaTheme="majorEastAsia"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color="ED7D31" w:themeColor="accent2" w:sz="24" w:space="4"/>
      </w:pBdr>
      <w:spacing w:before="240" w:after="240" w:line="240" w:lineRule="auto"/>
      <w:ind w:left="936" w:right="936"/>
      <w:jc w:val="center"/>
    </w:pPr>
    <w:rPr>
      <w:rFonts w:asciiTheme="majorHAnsi" w:hAnsiTheme="majorHAnsi" w:eastAsiaTheme="majorEastAsia" w:cstheme="majorBidi"/>
      <w:sz w:val="24"/>
      <w:szCs w:val="24"/>
    </w:rPr>
  </w:style>
  <w:style w:type="character" w:styleId="IntenseQuoteChar" w:customStyle="1">
    <w:name w:val="Intense Quote Char"/>
    <w:basedOn w:val="DefaultParagraphFont"/>
    <w:link w:val="IntenseQuote"/>
    <w:uiPriority w:val="30"/>
    <w:rsid w:val="00EB164F"/>
    <w:rPr>
      <w:rFonts w:asciiTheme="majorHAnsi" w:hAnsiTheme="majorHAnsi" w:eastAsiaTheme="majorEastAsia"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styleId="NoSpacingChar" w:customStyle="1">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styleId="tajtip" w:customStyle="1">
    <w:name w:val="tajtip"/>
    <w:basedOn w:val="Normal"/>
    <w:rsid w:val="003536CF"/>
    <w:pPr>
      <w:spacing w:before="100" w:beforeAutospacing="1" w:after="100" w:afterAutospacing="1" w:line="240" w:lineRule="auto"/>
    </w:pPr>
    <w:rPr>
      <w:rFonts w:ascii="Times New Roman" w:hAnsi="Times New Roman" w:eastAsia="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styleId="Body2" w:customStyle="1">
    <w:name w:val="Body 2"/>
    <w:rsid w:val="00B176FD"/>
    <w:pPr>
      <w:suppressAutoHyphens/>
      <w:spacing w:after="40" w:line="240" w:lineRule="auto"/>
      <w:jc w:val="both"/>
    </w:pPr>
    <w:rPr>
      <w:rFonts w:ascii="Times New Roman" w:hAnsi="Times New Roman" w:eastAsia="Arial Unicode MS" w:cs="Arial Unicode MS"/>
      <w:color w:val="000000"/>
      <w:lang w:val="en-US" w:eastAsia="en-US"/>
    </w:rPr>
  </w:style>
  <w:style w:type="numbering" w:styleId="List51" w:customStyle="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styleId="TableGrid2" w:customStyle="1">
    <w:name w:val="Table Grid2"/>
    <w:basedOn w:val="TableNormal"/>
    <w:next w:val="TableGrid"/>
    <w:uiPriority w:val="39"/>
    <w:rsid w:val="000E6657"/>
    <w:pPr>
      <w:spacing w:after="0" w:line="240" w:lineRule="auto"/>
    </w:pPr>
    <w:rPr>
      <w:rFonts w:ascii="Times New Roman" w:hAnsi="Times New Roman" w:eastAsia="Times New Roman"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leGrid3" w:customStyle="1">
    <w:name w:val="Table Grid3"/>
    <w:basedOn w:val="TableNormal"/>
    <w:next w:val="TableGrid"/>
    <w:uiPriority w:val="39"/>
    <w:rsid w:val="002F396F"/>
    <w:pPr>
      <w:spacing w:after="0" w:line="240" w:lineRule="auto"/>
    </w:pPr>
    <w:rPr>
      <w:rFonts w:ascii="Times New Roman" w:hAnsi="Times New Roman" w:eastAsia="Times New Roman"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S1lygis" w:customStyle="1">
    <w:name w:val="_S 1 lygis"/>
    <w:basedOn w:val="Normal"/>
    <w:rsid w:val="00BC0EC9"/>
    <w:pPr>
      <w:numPr>
        <w:numId w:val="4"/>
      </w:numPr>
      <w:spacing w:before="240" w:after="240" w:line="240" w:lineRule="auto"/>
    </w:pPr>
    <w:rPr>
      <w:rFonts w:ascii="Times New Roman" w:hAnsi="Times New Roman" w:eastAsia="Times New Roman" w:cs="Times New Roman"/>
      <w:b/>
      <w:sz w:val="24"/>
      <w:szCs w:val="24"/>
    </w:rPr>
  </w:style>
  <w:style w:type="paragraph" w:styleId="S2lygis" w:customStyle="1">
    <w:name w:val="_S 2 lygis"/>
    <w:basedOn w:val="Normal"/>
    <w:rsid w:val="00BC0EC9"/>
    <w:pPr>
      <w:numPr>
        <w:ilvl w:val="1"/>
        <w:numId w:val="4"/>
      </w:numPr>
      <w:spacing w:before="120" w:after="120" w:line="240" w:lineRule="auto"/>
      <w:jc w:val="both"/>
    </w:pPr>
    <w:rPr>
      <w:rFonts w:ascii="Times New Roman" w:hAnsi="Times New Roman" w:eastAsia="Times New Roman" w:cs="Times New Roman"/>
      <w:sz w:val="24"/>
      <w:szCs w:val="24"/>
    </w:rPr>
  </w:style>
  <w:style w:type="paragraph" w:styleId="S3lygis" w:customStyle="1">
    <w:name w:val="_S 3 lygis"/>
    <w:basedOn w:val="S2lygis"/>
    <w:rsid w:val="00BC0EC9"/>
    <w:pPr>
      <w:numPr>
        <w:ilvl w:val="2"/>
      </w:numPr>
    </w:pPr>
  </w:style>
  <w:style w:type="paragraph" w:styleId="Heading" w:customStyle="1">
    <w:name w:val="Heading"/>
    <w:next w:val="Body2"/>
    <w:rsid w:val="00072FE6"/>
    <w:pPr>
      <w:pBdr>
        <w:top w:val="nil"/>
        <w:left w:val="nil"/>
        <w:bottom w:val="nil"/>
        <w:right w:val="nil"/>
        <w:between w:val="nil"/>
        <w:bar w:val="nil"/>
      </w:pBdr>
      <w:spacing w:after="0" w:line="240" w:lineRule="auto"/>
      <w:outlineLvl w:val="0"/>
    </w:pPr>
    <w:rPr>
      <w:rFonts w:ascii="Times New Roman" w:hAnsi="Times New Roman" w:eastAsia="Arial Unicode MS"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styleId="EndnoteTextChar" w:customStyle="1">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styleId="Normal12ptChar" w:customStyle="1">
    <w:name w:val="Normal + 12 pt Char"/>
    <w:basedOn w:val="DefaultParagraphFont"/>
    <w:link w:val="Normal12pt"/>
    <w:locked/>
    <w:rsid w:val="00A4394E"/>
  </w:style>
  <w:style w:type="paragraph" w:styleId="Normal12pt" w:customStyle="1">
    <w:name w:val="Normal + 12 pt"/>
    <w:basedOn w:val="Normal"/>
    <w:link w:val="Normal12ptChar"/>
    <w:rsid w:val="00A4394E"/>
    <w:pPr>
      <w:spacing w:after="0" w:line="240" w:lineRule="auto"/>
      <w:ind w:right="-283"/>
      <w:jc w:val="both"/>
    </w:pPr>
  </w:style>
  <w:style w:type="paragraph" w:styleId="pf0" w:customStyle="1">
    <w:name w:val="pf0"/>
    <w:basedOn w:val="Normal"/>
    <w:rsid w:val="009743D3"/>
    <w:pPr>
      <w:spacing w:before="100" w:beforeAutospacing="1" w:after="100" w:afterAutospacing="1" w:line="240" w:lineRule="auto"/>
    </w:pPr>
    <w:rPr>
      <w:rFonts w:ascii="Times New Roman" w:hAnsi="Times New Roman" w:eastAsia="Times New Roman" w:cs="Times New Roman"/>
      <w:sz w:val="24"/>
      <w:szCs w:val="24"/>
      <w:lang w:val="en-US" w:eastAsia="en-US"/>
    </w:rPr>
  </w:style>
  <w:style w:type="character" w:styleId="cf01" w:customStyle="1">
    <w:name w:val="cf01"/>
    <w:basedOn w:val="DefaultParagraphFont"/>
    <w:rsid w:val="009743D3"/>
    <w:rPr>
      <w:rFonts w:hint="default" w:ascii="Segoe UI" w:hAnsi="Segoe UI" w:cs="Segoe UI"/>
      <w:sz w:val="18"/>
      <w:szCs w:val="18"/>
    </w:rPr>
  </w:style>
  <w:style w:type="character" w:styleId="Mention">
    <w:name w:val="Mention"/>
    <w:basedOn w:val="DefaultParagraphFont"/>
    <w:uiPriority w:val="99"/>
    <w:unhideWhenUsed/>
    <w:rPr>
      <w:color w:val="2B579A"/>
      <w:shd w:val="clear" w:color="auto" w:fill="E6E6E6"/>
    </w:rPr>
  </w:style>
  <w:style w:type="table" w:styleId="3" w:customStyle="1">
    <w:name w:val="3"/>
    <w:basedOn w:val="TableNormal"/>
    <w:rsid w:val="0068660C"/>
    <w:pPr>
      <w:spacing w:after="0" w:line="240" w:lineRule="auto"/>
    </w:pPr>
    <w:rPr>
      <w:rFonts w:ascii="Calibri" w:hAnsi="Calibri" w:eastAsia="Calibri" w:cs="Calibri"/>
      <w:sz w:val="20"/>
      <w:szCs w:val="20"/>
      <w:lang w:eastAsia="en-US"/>
    </w:rPr>
    <w:tblPr>
      <w:tblStyleRowBandSize w:val="1"/>
      <w:tblStyleColBandSize w:val="1"/>
      <w:tblCellMar>
        <w:left w:w="10" w:type="dxa"/>
        <w:right w:w="10" w:type="dxa"/>
      </w:tblCellMar>
    </w:tblPr>
  </w:style>
  <w:style w:type="paragraph" w:styleId="paragrafesrasas2lygis" w:customStyle="1">
    <w:name w:val="_paragrafe sąrasas 2 lygis"/>
    <w:basedOn w:val="BodyTextIndent2"/>
    <w:link w:val="paragrafesrasas2lygisDiagrama"/>
    <w:qFormat/>
    <w:rsid w:val="00210870"/>
    <w:pPr>
      <w:spacing w:line="276" w:lineRule="auto"/>
      <w:ind w:left="0"/>
      <w:jc w:val="both"/>
    </w:pPr>
    <w:rPr>
      <w:rFonts w:ascii="Times New Roman" w:hAnsi="Times New Roman" w:eastAsia="Times New Roman" w:cs="Times New Roman"/>
      <w:sz w:val="22"/>
      <w:szCs w:val="22"/>
      <w:lang w:eastAsia="en-US"/>
    </w:rPr>
  </w:style>
  <w:style w:type="character" w:styleId="paragrafesrasas2lygisDiagrama" w:customStyle="1">
    <w:name w:val="_paragrafe sąrasas 2 lygis Diagrama"/>
    <w:basedOn w:val="DefaultParagraphFont"/>
    <w:link w:val="paragrafesrasas2lygis"/>
    <w:rsid w:val="00210870"/>
    <w:rPr>
      <w:rFonts w:ascii="Times New Roman" w:hAnsi="Times New Roman" w:eastAsia="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styleId="BodyTextIndent2Char" w:customStyle="1">
    <w:name w:val="Body Text Indent 2 Char"/>
    <w:basedOn w:val="DefaultParagraphFont"/>
    <w:link w:val="BodyTextIndent2"/>
    <w:uiPriority w:val="99"/>
    <w:semiHidden/>
    <w:rsid w:val="00210870"/>
  </w:style>
  <w:style w:type="character" w:styleId="cf11" w:customStyle="1">
    <w:name w:val="cf11"/>
    <w:basedOn w:val="DefaultParagraphFont"/>
    <w:rsid w:val="0067282A"/>
    <w:rPr>
      <w:rFonts w:hint="default" w:ascii="Segoe UI" w:hAnsi="Segoe UI" w:cs="Segoe UI"/>
      <w:color w:val="0000FF"/>
      <w:sz w:val="18"/>
      <w:szCs w:val="18"/>
    </w:rPr>
  </w:style>
  <w:style w:type="character" w:styleId="cf21" w:customStyle="1">
    <w:name w:val="cf21"/>
    <w:basedOn w:val="DefaultParagraphFont"/>
    <w:rsid w:val="0067282A"/>
    <w:rPr>
      <w:rFonts w:hint="default" w:ascii="Segoe UI" w:hAnsi="Segoe UI" w:cs="Segoe UI"/>
      <w:color w:val="538135"/>
      <w:sz w:val="18"/>
      <w:szCs w:val="18"/>
    </w:rPr>
  </w:style>
  <w:style w:type="table" w:styleId="TableGrid1" w:customStyle="1">
    <w:name w:val="Table Grid1"/>
    <w:basedOn w:val="TableNormal"/>
    <w:uiPriority w:val="99"/>
    <w:rsid w:val="000B5255"/>
    <w:pPr>
      <w:spacing w:after="0" w:line="240" w:lineRule="auto"/>
    </w:pPr>
    <w:rPr>
      <w:rFonts w:ascii="Times New Roman" w:hAnsi="Times New Roman" w:eastAsia="Times New Roman" w:cs="Times New Roman"/>
      <w:sz w:val="20"/>
      <w:szCs w:val="20"/>
      <w:lang w:eastAsia="en-US"/>
    </w:rPr>
    <w:tblPr>
      <w:tblInd w:w="0" w:type="nil"/>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normaltextrun" w:customStyle="1">
    <w:name w:val="normaltextrun"/>
    <w:basedOn w:val="DefaultParagraphFont"/>
    <w:rsid w:val="008D78B3"/>
  </w:style>
  <w:style w:type="character" w:styleId="eop" w:customStyle="1">
    <w:name w:val="eop"/>
    <w:basedOn w:val="DefaultParagraphFont"/>
    <w:rsid w:val="008D78B3"/>
  </w:style>
  <w:style w:type="paragraph" w:styleId="paragraph" w:customStyle="1">
    <w:name w:val="paragraph"/>
    <w:basedOn w:val="Normal"/>
    <w:rsid w:val="00D45EBE"/>
    <w:pPr>
      <w:spacing w:before="100" w:beforeAutospacing="1" w:after="100" w:afterAutospacing="1" w:line="240" w:lineRule="auto"/>
    </w:pPr>
    <w:rPr>
      <w:rFonts w:ascii="Times New Roman" w:hAnsi="Times New Roman" w:eastAsia="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www.urm.lt"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microsoft.com/office/2016/09/relationships/commentsIds" Target="commentsIds.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commentsExtended" Target="commentsExtended.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bb2cc70-f51e-42e6-b26f-7ca9145966e0">
      <Terms xmlns="http://schemas.microsoft.com/office/infopath/2007/PartnerControls"/>
    </lcf76f155ced4ddcb4097134ff3c332f>
    <TaxCatchAll xmlns="ca9a7636-c580-43d4-afe8-1f2961d88c3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44428FD99B49DA498FCFA6C38E993D48" ma:contentTypeVersion="12" ma:contentTypeDescription="Kurkite naują dokumentą." ma:contentTypeScope="" ma:versionID="00e038662d35e2422b127b866bfda7d0">
  <xsd:schema xmlns:xsd="http://www.w3.org/2001/XMLSchema" xmlns:xs="http://www.w3.org/2001/XMLSchema" xmlns:p="http://schemas.microsoft.com/office/2006/metadata/properties" xmlns:ns2="9bb2cc70-f51e-42e6-b26f-7ca9145966e0" xmlns:ns3="ca9a7636-c580-43d4-afe8-1f2961d88c34" targetNamespace="http://schemas.microsoft.com/office/2006/metadata/properties" ma:root="true" ma:fieldsID="a021f63dd709f8241f7e1fa4203eeee4" ns2:_="" ns3:_="">
    <xsd:import namespace="9bb2cc70-f51e-42e6-b26f-7ca9145966e0"/>
    <xsd:import namespace="ca9a7636-c580-43d4-afe8-1f2961d88c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b2cc70-f51e-42e6-b26f-7ca9145966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3ed2c673-a5b2-4cb9-8371-62316379b17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a7636-c580-43d4-afe8-1f2961d88c3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c74bdc0-b89b-439f-a181-fd6037913e5a}" ma:internalName="TaxCatchAll" ma:showField="CatchAllData" ma:web="ca9a7636-c580-43d4-afe8-1f2961d88c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bb2cc70-f51e-42e6-b26f-7ca9145966e0"/>
    <ds:schemaRef ds:uri="ca9a7636-c580-43d4-afe8-1f2961d88c34"/>
  </ds:schemaRefs>
</ds:datastoreItem>
</file>

<file path=customXml/itemProps2.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3.xml><?xml version="1.0" encoding="utf-8"?>
<ds:datastoreItem xmlns:ds="http://schemas.openxmlformats.org/officeDocument/2006/customXml" ds:itemID="{15345729-1AB5-4863-AE98-9BA981DD5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b2cc70-f51e-42e6-b26f-7ca9145966e0"/>
    <ds:schemaRef ds:uri="ca9a7636-c580-43d4-afe8-1f2961d88c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Artūras Jakubauskas</lastModifiedBy>
  <revision>27</revision>
  <dcterms:created xsi:type="dcterms:W3CDTF">2025-11-27T07:56:00.0000000Z</dcterms:created>
  <dcterms:modified xsi:type="dcterms:W3CDTF">2026-08-05T11:54:27.0793662Z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0x01010044428FD99B49DA498FCFA6C38E993D48</vt:lpwstr>
  </property>
  <property fmtid="{D5CDD505-2E9C-101B-9397-08002B2CF9AE}" pid="3" name="MediaServiceImageTags">
    <vt:lpwstr/>
  </property>
</Properties>
</file>