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C396" w14:textId="77777777" w:rsidR="00A760AB" w:rsidRPr="001A6770" w:rsidRDefault="00A760AB" w:rsidP="00A760AB">
      <w:pPr>
        <w:pageBreakBefore/>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sz w:val="24"/>
          <w:szCs w:val="24"/>
          <w:lang w:eastAsia="zh-CN"/>
        </w:rPr>
      </w:pPr>
      <w:r w:rsidRPr="001A6770">
        <w:rPr>
          <w:rFonts w:ascii="Times New Roman" w:eastAsia="Helvetica Neue UltraLight" w:hAnsi="Times New Roman" w:cs="Times New Roman"/>
          <w:b/>
          <w:sz w:val="24"/>
          <w:szCs w:val="24"/>
          <w:lang w:eastAsia="zh-CN"/>
        </w:rPr>
        <w:t>Pirkimo sąlygų 3 priedas</w:t>
      </w:r>
    </w:p>
    <w:p w14:paraId="7D2536A4" w14:textId="77777777" w:rsidR="00A760AB" w:rsidRPr="001A6770" w:rsidRDefault="00A760AB" w:rsidP="00A760AB">
      <w:pPr>
        <w:spacing w:after="0" w:line="240" w:lineRule="auto"/>
        <w:rPr>
          <w:rFonts w:ascii="Calibri" w:eastAsia="Calibri" w:hAnsi="Calibri" w:cs="Times New Roman"/>
        </w:rPr>
      </w:pPr>
      <w:bookmarkStart w:id="0" w:name="_Hlk510919"/>
    </w:p>
    <w:p w14:paraId="17AE3A06" w14:textId="77777777" w:rsidR="00A760AB" w:rsidRDefault="00A760AB" w:rsidP="00A760AB">
      <w:pPr>
        <w:spacing w:after="0" w:line="240" w:lineRule="auto"/>
        <w:jc w:val="center"/>
        <w:rPr>
          <w:rFonts w:ascii="Times New Roman" w:eastAsia="Times New Roman" w:hAnsi="Times New Roman" w:cs="Times New Roman"/>
          <w:b/>
          <w:bCs/>
          <w:color w:val="000000"/>
          <w:sz w:val="24"/>
          <w:szCs w:val="24"/>
          <w:lang w:eastAsia="lt-LT"/>
        </w:rPr>
      </w:pPr>
      <w:r w:rsidRPr="00CE7E78">
        <w:rPr>
          <w:rFonts w:ascii="Times New Roman" w:eastAsia="Times New Roman" w:hAnsi="Times New Roman" w:cs="Times New Roman"/>
          <w:b/>
          <w:bCs/>
          <w:color w:val="000000"/>
          <w:sz w:val="24"/>
          <w:szCs w:val="24"/>
          <w:lang w:eastAsia="lt-LT"/>
        </w:rPr>
        <w:t>TECHNINĖ</w:t>
      </w:r>
      <w:r>
        <w:rPr>
          <w:rFonts w:ascii="Times New Roman" w:eastAsia="Times New Roman" w:hAnsi="Times New Roman" w:cs="Times New Roman"/>
          <w:b/>
          <w:bCs/>
          <w:color w:val="000000"/>
          <w:sz w:val="24"/>
          <w:szCs w:val="24"/>
          <w:lang w:eastAsia="lt-LT"/>
        </w:rPr>
        <w:t xml:space="preserve"> </w:t>
      </w:r>
      <w:r w:rsidRPr="00CE7E78">
        <w:rPr>
          <w:rFonts w:ascii="Times New Roman" w:eastAsia="Times New Roman" w:hAnsi="Times New Roman" w:cs="Times New Roman"/>
          <w:b/>
          <w:bCs/>
          <w:color w:val="000000"/>
          <w:sz w:val="24"/>
          <w:szCs w:val="24"/>
          <w:lang w:eastAsia="lt-LT"/>
        </w:rPr>
        <w:t>SPECIFIKACIJA</w:t>
      </w:r>
    </w:p>
    <w:p w14:paraId="11F4C92E" w14:textId="77777777" w:rsidR="00A760AB" w:rsidRDefault="00A760AB" w:rsidP="00A760AB">
      <w:pPr>
        <w:spacing w:after="0" w:line="240" w:lineRule="auto"/>
        <w:jc w:val="center"/>
        <w:rPr>
          <w:rFonts w:ascii="Times New Roman" w:eastAsia="Times New Roman" w:hAnsi="Times New Roman" w:cs="Times New Roman"/>
          <w:b/>
          <w:bCs/>
          <w:color w:val="000000"/>
          <w:sz w:val="24"/>
          <w:szCs w:val="24"/>
          <w:lang w:eastAsia="lt-LT"/>
        </w:rPr>
      </w:pPr>
      <w:bookmarkStart w:id="1" w:name="_Hlk160103183"/>
      <w:r w:rsidRPr="00CE7E78">
        <w:rPr>
          <w:rFonts w:ascii="Times New Roman" w:eastAsia="Times New Roman" w:hAnsi="Times New Roman" w:cs="Times New Roman"/>
          <w:b/>
          <w:bCs/>
          <w:color w:val="000000"/>
          <w:sz w:val="24"/>
          <w:szCs w:val="24"/>
          <w:lang w:eastAsia="lt-LT"/>
        </w:rPr>
        <w:t xml:space="preserve">APGYVENDINIMO VIEŠBUČIUOSE (SU PUSRYČIAIS), </w:t>
      </w:r>
      <w:r w:rsidRPr="005F5F26">
        <w:rPr>
          <w:rFonts w:ascii="Times New Roman" w:eastAsia="Times New Roman" w:hAnsi="Times New Roman" w:cs="Times New Roman"/>
          <w:b/>
          <w:bCs/>
          <w:color w:val="000000"/>
          <w:sz w:val="24"/>
          <w:szCs w:val="24"/>
          <w:lang w:eastAsia="lt-LT"/>
        </w:rPr>
        <w:t>MAITINIMO</w:t>
      </w:r>
      <w:r w:rsidRPr="00CE7E78">
        <w:rPr>
          <w:rFonts w:ascii="Times New Roman" w:eastAsia="Times New Roman" w:hAnsi="Times New Roman" w:cs="Times New Roman"/>
          <w:b/>
          <w:bCs/>
          <w:color w:val="000000"/>
          <w:sz w:val="24"/>
          <w:szCs w:val="24"/>
          <w:lang w:eastAsia="lt-LT"/>
        </w:rPr>
        <w:t xml:space="preserve"> BEI</w:t>
      </w:r>
      <w:r w:rsidRPr="00CE7E78">
        <w:rPr>
          <w:rFonts w:ascii="Times New Roman" w:eastAsia="Times New Roman" w:hAnsi="Times New Roman" w:cs="Times New Roman"/>
          <w:b/>
          <w:bCs/>
          <w:color w:val="000000"/>
          <w:sz w:val="24"/>
          <w:szCs w:val="24"/>
          <w:lang w:eastAsia="lt-LT"/>
        </w:rPr>
        <w:br/>
        <w:t>KONFERENCIJŲ SALIŲ NUOMOS PASLAUG</w:t>
      </w:r>
      <w:r>
        <w:rPr>
          <w:rFonts w:ascii="Times New Roman" w:eastAsia="Times New Roman" w:hAnsi="Times New Roman" w:cs="Times New Roman"/>
          <w:b/>
          <w:bCs/>
          <w:color w:val="000000"/>
          <w:sz w:val="24"/>
          <w:szCs w:val="24"/>
          <w:lang w:eastAsia="lt-LT"/>
        </w:rPr>
        <w:t>OS</w:t>
      </w:r>
      <w:bookmarkEnd w:id="1"/>
      <w:r w:rsidRPr="00CE7E78">
        <w:rPr>
          <w:rFonts w:ascii="Times New Roman" w:eastAsia="Times New Roman" w:hAnsi="Times New Roman" w:cs="Times New Roman"/>
          <w:b/>
          <w:bCs/>
          <w:color w:val="000000"/>
          <w:sz w:val="24"/>
          <w:szCs w:val="24"/>
          <w:lang w:eastAsia="lt-LT"/>
        </w:rPr>
        <w:t xml:space="preserve"> </w:t>
      </w:r>
    </w:p>
    <w:p w14:paraId="76D6AABF" w14:textId="77777777" w:rsidR="00A760AB" w:rsidRPr="00CE7E78" w:rsidRDefault="00A760AB" w:rsidP="00A760AB">
      <w:pPr>
        <w:spacing w:after="0" w:line="240" w:lineRule="auto"/>
        <w:jc w:val="center"/>
        <w:rPr>
          <w:rFonts w:ascii="Times New Roman" w:eastAsia="Times New Roman" w:hAnsi="Times New Roman" w:cs="Times New Roman"/>
          <w:color w:val="000000"/>
          <w:sz w:val="24"/>
          <w:szCs w:val="24"/>
          <w:lang w:eastAsia="lt-LT"/>
        </w:rPr>
      </w:pPr>
    </w:p>
    <w:p w14:paraId="246154B4" w14:textId="77777777" w:rsidR="00A760AB" w:rsidRPr="00CE7E78" w:rsidRDefault="00A760AB" w:rsidP="00A760AB">
      <w:pPr>
        <w:spacing w:after="0" w:line="240" w:lineRule="auto"/>
        <w:ind w:firstLine="567"/>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Lietuvos neformaliojo švietimo agentūra (toliau – Perkančioji organizacija) organizuoja Lietuvos mokinių olimpiadas ir konkursus, dalyvių pasiruošimo tarptautinėms olimpiadoms stovyklas bei kitus renginius (toliau – Renginius).</w:t>
      </w:r>
    </w:p>
    <w:p w14:paraId="44FB45D9" w14:textId="77777777" w:rsidR="00A760AB" w:rsidRPr="00CE7E78" w:rsidRDefault="00A760AB" w:rsidP="00A760AB">
      <w:pPr>
        <w:spacing w:after="0" w:line="240" w:lineRule="auto"/>
        <w:ind w:firstLine="567"/>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Perkančioji organizacija numato įsigyti apgyvendinimo (su pusryčiais)</w:t>
      </w:r>
      <w:r>
        <w:rPr>
          <w:rFonts w:ascii="Times New Roman" w:eastAsia="Times New Roman" w:hAnsi="Times New Roman" w:cs="Times New Roman"/>
          <w:color w:val="000000"/>
          <w:sz w:val="24"/>
          <w:szCs w:val="24"/>
          <w:lang w:eastAsia="lt-LT"/>
        </w:rPr>
        <w:t>, maitinimo</w:t>
      </w:r>
      <w:r w:rsidRPr="00CE7E78">
        <w:rPr>
          <w:rFonts w:ascii="Times New Roman" w:eastAsia="Times New Roman" w:hAnsi="Times New Roman" w:cs="Times New Roman"/>
          <w:color w:val="000000"/>
          <w:sz w:val="24"/>
          <w:szCs w:val="24"/>
          <w:lang w:eastAsia="lt-LT"/>
        </w:rPr>
        <w:t xml:space="preserve"> ir konferencijų salių nuomos paslaugas Renginių dalyviams. </w:t>
      </w:r>
    </w:p>
    <w:p w14:paraId="76B3621B" w14:textId="77777777" w:rsidR="00A760AB" w:rsidRPr="00CE7E78" w:rsidRDefault="00A760AB" w:rsidP="00A760AB">
      <w:pPr>
        <w:spacing w:after="0" w:line="240" w:lineRule="auto"/>
        <w:ind w:firstLine="567"/>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Numatomų įsigyti paslaugų savybės turi atitikti pirkimo dokumentų sąlygas ir žemiau nurodytus reikalavimus:</w:t>
      </w:r>
    </w:p>
    <w:p w14:paraId="5AC7A290" w14:textId="77777777" w:rsidR="00A760AB" w:rsidRPr="00CE7E78" w:rsidRDefault="00A760AB" w:rsidP="00A760AB">
      <w:pPr>
        <w:spacing w:after="0" w:line="240" w:lineRule="auto"/>
        <w:jc w:val="both"/>
        <w:rPr>
          <w:rFonts w:ascii="Times New Roman" w:eastAsia="Times New Roman" w:hAnsi="Times New Roman" w:cs="Times New Roman"/>
          <w:sz w:val="24"/>
          <w:szCs w:val="24"/>
          <w:lang w:eastAsia="lt-LT"/>
        </w:rPr>
      </w:pPr>
    </w:p>
    <w:p w14:paraId="37B458C9"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CE7E78">
        <w:rPr>
          <w:rFonts w:ascii="Times New Roman" w:eastAsia="Times New Roman" w:hAnsi="Times New Roman" w:cs="Times New Roman"/>
          <w:b/>
          <w:bCs/>
          <w:color w:val="000000"/>
          <w:sz w:val="24"/>
          <w:szCs w:val="24"/>
          <w:lang w:eastAsia="lt-LT"/>
        </w:rPr>
        <w:t>1. Bendra informacija:</w:t>
      </w:r>
    </w:p>
    <w:p w14:paraId="1CBEF522" w14:textId="77777777" w:rsidR="00A760AB" w:rsidRDefault="00A760AB" w:rsidP="00A760AB">
      <w:pPr>
        <w:tabs>
          <w:tab w:val="left" w:pos="567"/>
        </w:tabs>
        <w:spacing w:after="0" w:line="240" w:lineRule="auto"/>
        <w:jc w:val="both"/>
        <w:rPr>
          <w:rFonts w:ascii="Times New Roman" w:eastAsia="Times New Roman" w:hAnsi="Times New Roman" w:cs="Times New Roman"/>
          <w:bCs/>
          <w:i/>
          <w:iCs/>
          <w:color w:val="000000"/>
          <w:sz w:val="24"/>
          <w:szCs w:val="24"/>
          <w:lang w:eastAsia="lt-LT"/>
        </w:rPr>
      </w:pPr>
      <w:r w:rsidRPr="00CE7E78">
        <w:rPr>
          <w:rFonts w:ascii="Times New Roman" w:eastAsia="Times New Roman" w:hAnsi="Times New Roman" w:cs="Times New Roman"/>
          <w:color w:val="000000"/>
          <w:sz w:val="24"/>
          <w:szCs w:val="24"/>
          <w:lang w:eastAsia="lt-LT"/>
        </w:rPr>
        <w:t>1.1</w:t>
      </w:r>
      <w:r w:rsidRPr="0059059F">
        <w:rPr>
          <w:rFonts w:ascii="Times New Roman" w:eastAsia="Times New Roman" w:hAnsi="Times New Roman" w:cs="Times New Roman"/>
          <w:color w:val="000000"/>
          <w:sz w:val="24"/>
          <w:szCs w:val="24"/>
          <w:lang w:eastAsia="lt-LT"/>
        </w:rPr>
        <w:t xml:space="preserve">. </w:t>
      </w:r>
      <w:bookmarkStart w:id="2" w:name="_Hlk160103323"/>
      <w:r w:rsidRPr="0059059F">
        <w:rPr>
          <w:rFonts w:ascii="Times New Roman" w:eastAsia="Times New Roman" w:hAnsi="Times New Roman" w:cs="Times New Roman"/>
          <w:color w:val="000000"/>
          <w:sz w:val="24"/>
          <w:szCs w:val="24"/>
          <w:lang w:eastAsia="lt-LT"/>
        </w:rPr>
        <w:t xml:space="preserve">Perkamos apgyvendinimo (su pusryčiais), maitinimo ir konferencijų salių nuomos paslaugos </w:t>
      </w:r>
      <w:bookmarkEnd w:id="2"/>
      <w:r w:rsidRPr="0059059F">
        <w:rPr>
          <w:rFonts w:ascii="Times New Roman" w:eastAsia="Times New Roman" w:hAnsi="Times New Roman" w:cs="Times New Roman"/>
          <w:color w:val="000000"/>
          <w:sz w:val="24"/>
          <w:szCs w:val="24"/>
          <w:lang w:eastAsia="lt-LT"/>
        </w:rPr>
        <w:t>metams su galimybe sutartį du kartus po 12 mėn.</w:t>
      </w:r>
      <w:r>
        <w:rPr>
          <w:rFonts w:ascii="Times New Roman" w:eastAsia="Times New Roman" w:hAnsi="Times New Roman" w:cs="Times New Roman"/>
          <w:color w:val="000000"/>
          <w:sz w:val="24"/>
          <w:szCs w:val="24"/>
          <w:lang w:eastAsia="lt-LT"/>
        </w:rPr>
        <w:t xml:space="preserve"> Perkančioji organizacija neįsipareigoja nupirkti nurodytą paslaugų kiekį, paslaugos bus perkamos pagal poreikį, sutarties galiojimo laikotarpiu mokant Sutartyje nurodytus įkainius.</w:t>
      </w:r>
      <w:r w:rsidRPr="00CE7E78">
        <w:rPr>
          <w:rFonts w:ascii="Times New Roman" w:eastAsia="Times New Roman" w:hAnsi="Times New Roman" w:cs="Times New Roman"/>
          <w:color w:val="000000"/>
          <w:sz w:val="24"/>
          <w:szCs w:val="24"/>
          <w:lang w:eastAsia="lt-LT"/>
        </w:rPr>
        <w:t xml:space="preserve"> </w:t>
      </w:r>
      <w:bookmarkStart w:id="3" w:name="_Hlk160445583"/>
      <w:r>
        <w:rPr>
          <w:rFonts w:ascii="Times New Roman" w:eastAsia="Times New Roman" w:hAnsi="Times New Roman" w:cs="Times New Roman"/>
          <w:color w:val="000000"/>
          <w:sz w:val="24"/>
          <w:szCs w:val="24"/>
          <w:lang w:eastAsia="lt-LT"/>
        </w:rPr>
        <w:t xml:space="preserve">Bendras sutarties galiojimo terminas negali būti ilgesnis nei 36 </w:t>
      </w:r>
      <w:proofErr w:type="spellStart"/>
      <w:r>
        <w:rPr>
          <w:rFonts w:ascii="Times New Roman" w:eastAsia="Times New Roman" w:hAnsi="Times New Roman" w:cs="Times New Roman"/>
          <w:color w:val="000000"/>
          <w:sz w:val="24"/>
          <w:szCs w:val="24"/>
          <w:lang w:eastAsia="lt-LT"/>
        </w:rPr>
        <w:t>mėn</w:t>
      </w:r>
      <w:proofErr w:type="spellEnd"/>
      <w:r>
        <w:rPr>
          <w:rFonts w:ascii="Times New Roman" w:eastAsia="Times New Roman" w:hAnsi="Times New Roman" w:cs="Times New Roman"/>
          <w:color w:val="000000"/>
          <w:sz w:val="24"/>
          <w:szCs w:val="24"/>
          <w:lang w:eastAsia="lt-LT"/>
        </w:rPr>
        <w:t xml:space="preserve"> ir neturi viršyti sutartyje nurodytos bendros maksimalios sutarties sumos</w:t>
      </w:r>
      <w:bookmarkEnd w:id="3"/>
      <w:r w:rsidRPr="003B5957">
        <w:rPr>
          <w:rFonts w:ascii="Times New Roman" w:eastAsia="Times New Roman" w:hAnsi="Times New Roman" w:cs="Times New Roman"/>
          <w:bCs/>
          <w:i/>
          <w:iCs/>
          <w:color w:val="000000"/>
          <w:sz w:val="24"/>
          <w:szCs w:val="24"/>
          <w:lang w:eastAsia="lt-LT"/>
        </w:rPr>
        <w:t>.</w:t>
      </w:r>
    </w:p>
    <w:p w14:paraId="64CED238" w14:textId="77777777" w:rsidR="00A760AB" w:rsidRDefault="00A760AB" w:rsidP="00A760AB">
      <w:pPr>
        <w:tabs>
          <w:tab w:val="left" w:pos="567"/>
        </w:tabs>
        <w:spacing w:after="0" w:line="240" w:lineRule="auto"/>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 xml:space="preserve">1.2. </w:t>
      </w:r>
      <w:r w:rsidRPr="00695A46">
        <w:rPr>
          <w:rFonts w:ascii="Times New Roman" w:eastAsia="Times New Roman" w:hAnsi="Times New Roman" w:cs="Times New Roman"/>
          <w:color w:val="000000"/>
          <w:sz w:val="24"/>
          <w:szCs w:val="24"/>
          <w:lang w:eastAsia="lt-LT"/>
        </w:rPr>
        <w:t xml:space="preserve">Apgyvendinimo vieta turi būti  nutolusi ne toliau nei 3 km nuo Vilniaus universiteto Chemijos ir Geomokslų fakulteto Chemijos instituto (Naugarduko g. 24, Vilnius). Šiame punkte nurodyti atstumai skaičiuojami pėsčiomis ir bus tikrinami naudojantis </w:t>
      </w:r>
      <w:hyperlink r:id="rId6" w:history="1">
        <w:r w:rsidRPr="00ED11C4">
          <w:rPr>
            <w:rStyle w:val="Hyperlink"/>
            <w:rFonts w:ascii="Times New Roman" w:eastAsia="Times New Roman" w:hAnsi="Times New Roman" w:cs="Times New Roman"/>
            <w:sz w:val="24"/>
            <w:szCs w:val="24"/>
            <w:lang w:eastAsia="lt-LT"/>
          </w:rPr>
          <w:t>https://maps.google.lt/maps</w:t>
        </w:r>
      </w:hyperlink>
      <w:r w:rsidRPr="00695A46">
        <w:rPr>
          <w:rFonts w:ascii="Times New Roman" w:eastAsia="Times New Roman" w:hAnsi="Times New Roman" w:cs="Times New Roman"/>
          <w:color w:val="000000"/>
          <w:sz w:val="24"/>
          <w:szCs w:val="24"/>
          <w:lang w:eastAsia="lt-LT"/>
        </w:rPr>
        <w:t>.</w:t>
      </w:r>
    </w:p>
    <w:p w14:paraId="6D63A960"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kern w:val="1"/>
          <w:sz w:val="24"/>
          <w:szCs w:val="24"/>
        </w:rPr>
      </w:pPr>
      <w:r>
        <w:rPr>
          <w:rFonts w:ascii="Times New Roman" w:eastAsia="Times New Roman" w:hAnsi="Times New Roman" w:cs="Times New Roman"/>
          <w:color w:val="000000"/>
          <w:sz w:val="24"/>
          <w:szCs w:val="24"/>
          <w:lang w:eastAsia="lt-LT"/>
        </w:rPr>
        <w:t xml:space="preserve">1.3. </w:t>
      </w:r>
      <w:r w:rsidRPr="00CE7E78">
        <w:rPr>
          <w:rFonts w:ascii="Times New Roman" w:eastAsia="Times New Roman" w:hAnsi="Times New Roman" w:cs="Times New Roman"/>
          <w:kern w:val="1"/>
          <w:sz w:val="24"/>
          <w:szCs w:val="24"/>
        </w:rPr>
        <w:t xml:space="preserve">Per </w:t>
      </w:r>
      <w:r>
        <w:rPr>
          <w:rFonts w:ascii="Times New Roman" w:eastAsia="Times New Roman" w:hAnsi="Times New Roman" w:cs="Times New Roman"/>
          <w:kern w:val="1"/>
          <w:sz w:val="24"/>
          <w:szCs w:val="24"/>
        </w:rPr>
        <w:t xml:space="preserve">vienerius </w:t>
      </w:r>
      <w:r w:rsidRPr="00CE7E78">
        <w:rPr>
          <w:rFonts w:ascii="Times New Roman" w:eastAsia="Times New Roman" w:hAnsi="Times New Roman" w:cs="Times New Roman"/>
          <w:kern w:val="1"/>
          <w:sz w:val="24"/>
          <w:szCs w:val="24"/>
        </w:rPr>
        <w:t>metus numatoma apie 1000 nakvynių</w:t>
      </w:r>
      <w:r>
        <w:rPr>
          <w:rFonts w:ascii="Times New Roman" w:eastAsia="Times New Roman" w:hAnsi="Times New Roman" w:cs="Times New Roman"/>
          <w:kern w:val="1"/>
          <w:sz w:val="24"/>
          <w:szCs w:val="24"/>
        </w:rPr>
        <w:t xml:space="preserve"> (su pusryčiais), apie 300 maitinimo (pietų ir vakarienės ar tik pietų ir tik vakarienės) ir apie 20 salės nuomos paslaugų</w:t>
      </w:r>
      <w:r w:rsidRPr="00CE7E78">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 xml:space="preserve">Nurodyti kiekiai yra preliminarūs, perkančioji organizacija neįsipareigoja įsigyti nurodytų paslaugų kiekių. </w:t>
      </w:r>
      <w:r w:rsidRPr="00CE7E78">
        <w:rPr>
          <w:rFonts w:ascii="Times New Roman" w:eastAsia="Times New Roman" w:hAnsi="Times New Roman" w:cs="Times New Roman"/>
          <w:kern w:val="1"/>
          <w:sz w:val="24"/>
          <w:szCs w:val="24"/>
        </w:rPr>
        <w:t xml:space="preserve">Didžiausias apgyvendinimo </w:t>
      </w:r>
      <w:r>
        <w:rPr>
          <w:rFonts w:ascii="Times New Roman" w:eastAsia="Times New Roman" w:hAnsi="Times New Roman" w:cs="Times New Roman"/>
          <w:kern w:val="1"/>
          <w:sz w:val="24"/>
          <w:szCs w:val="24"/>
        </w:rPr>
        <w:t xml:space="preserve">(su pusryčiais) </w:t>
      </w:r>
      <w:r w:rsidRPr="00CE7E78">
        <w:rPr>
          <w:rFonts w:ascii="Times New Roman" w:eastAsia="Times New Roman" w:hAnsi="Times New Roman" w:cs="Times New Roman"/>
          <w:kern w:val="1"/>
          <w:sz w:val="24"/>
          <w:szCs w:val="24"/>
        </w:rPr>
        <w:t xml:space="preserve">poreikis yra </w:t>
      </w:r>
      <w:r>
        <w:rPr>
          <w:rFonts w:ascii="Times New Roman" w:eastAsia="Times New Roman" w:hAnsi="Times New Roman" w:cs="Times New Roman"/>
          <w:kern w:val="1"/>
          <w:sz w:val="24"/>
          <w:szCs w:val="24"/>
        </w:rPr>
        <w:t xml:space="preserve">kovo - </w:t>
      </w:r>
      <w:r w:rsidRPr="00CE7E78">
        <w:rPr>
          <w:rFonts w:ascii="Times New Roman" w:eastAsia="Times New Roman" w:hAnsi="Times New Roman" w:cs="Times New Roman"/>
          <w:kern w:val="1"/>
          <w:sz w:val="24"/>
          <w:szCs w:val="24"/>
        </w:rPr>
        <w:t>balandžio mėn. Pateiktas poreikis – orientacinis. Didžioji dalis Renginių yra 1 paros trukmės</w:t>
      </w:r>
      <w:r>
        <w:rPr>
          <w:rFonts w:ascii="Times New Roman" w:eastAsia="Times New Roman" w:hAnsi="Times New Roman" w:cs="Times New Roman"/>
          <w:kern w:val="1"/>
          <w:sz w:val="24"/>
          <w:szCs w:val="24"/>
        </w:rPr>
        <w:t xml:space="preserve"> ir perkama daugiausiai apgyvendinimo su pusryčiais paslauga</w:t>
      </w:r>
      <w:r w:rsidRPr="00CE7E78">
        <w:rPr>
          <w:rFonts w:ascii="Times New Roman" w:eastAsia="Times New Roman" w:hAnsi="Times New Roman" w:cs="Times New Roman"/>
          <w:kern w:val="1"/>
          <w:sz w:val="24"/>
          <w:szCs w:val="24"/>
        </w:rPr>
        <w:t xml:space="preserve">. </w:t>
      </w:r>
    </w:p>
    <w:p w14:paraId="2365AB75" w14:textId="4C87352F" w:rsidR="00A760AB" w:rsidRPr="00CE7E78" w:rsidRDefault="00A760AB" w:rsidP="00A760AB">
      <w:pPr>
        <w:tabs>
          <w:tab w:val="left" w:pos="567"/>
        </w:tabs>
        <w:spacing w:after="0" w:line="240" w:lineRule="auto"/>
        <w:jc w:val="both"/>
        <w:rPr>
          <w:rFonts w:ascii="Times New Roman" w:eastAsia="Times New Roman" w:hAnsi="Times New Roman" w:cs="Times New Roman"/>
          <w:kern w:val="1"/>
          <w:sz w:val="24"/>
          <w:szCs w:val="24"/>
        </w:rPr>
      </w:pPr>
      <w:r w:rsidRPr="00CE7E78">
        <w:rPr>
          <w:rFonts w:ascii="Times New Roman" w:eastAsia="Times New Roman" w:hAnsi="Times New Roman" w:cs="Times New Roman"/>
          <w:kern w:val="1"/>
          <w:sz w:val="24"/>
          <w:szCs w:val="24"/>
        </w:rPr>
        <w:t xml:space="preserve">1.3. Tiekėjas turi turėti galimybę vienu metu </w:t>
      </w:r>
      <w:r w:rsidRPr="0059059F">
        <w:rPr>
          <w:rFonts w:ascii="Times New Roman" w:eastAsia="Times New Roman" w:hAnsi="Times New Roman" w:cs="Times New Roman"/>
          <w:kern w:val="1"/>
          <w:sz w:val="24"/>
          <w:szCs w:val="24"/>
        </w:rPr>
        <w:t>apgyvendinti iki 1</w:t>
      </w:r>
      <w:r w:rsidR="00F86AB6" w:rsidRPr="0059059F">
        <w:rPr>
          <w:rFonts w:ascii="Times New Roman" w:eastAsia="Times New Roman" w:hAnsi="Times New Roman" w:cs="Times New Roman"/>
          <w:kern w:val="1"/>
          <w:sz w:val="24"/>
          <w:szCs w:val="24"/>
        </w:rPr>
        <w:t>70</w:t>
      </w:r>
      <w:r w:rsidRPr="0059059F">
        <w:rPr>
          <w:rFonts w:ascii="Times New Roman" w:eastAsia="Times New Roman" w:hAnsi="Times New Roman" w:cs="Times New Roman"/>
          <w:kern w:val="1"/>
          <w:sz w:val="24"/>
          <w:szCs w:val="24"/>
        </w:rPr>
        <w:t xml:space="preserve"> asmenų</w:t>
      </w:r>
      <w:r>
        <w:rPr>
          <w:rFonts w:ascii="Times New Roman" w:eastAsia="Times New Roman" w:hAnsi="Times New Roman" w:cs="Times New Roman"/>
          <w:kern w:val="1"/>
          <w:sz w:val="24"/>
          <w:szCs w:val="24"/>
        </w:rPr>
        <w:t xml:space="preserve"> (toliau – Grupė)</w:t>
      </w:r>
      <w:r w:rsidRPr="00CE7E78">
        <w:rPr>
          <w:rFonts w:ascii="Times New Roman" w:eastAsia="Times New Roman" w:hAnsi="Times New Roman" w:cs="Times New Roman"/>
          <w:kern w:val="1"/>
          <w:sz w:val="24"/>
          <w:szCs w:val="24"/>
        </w:rPr>
        <w:t xml:space="preserve">. Grupių dydis gali svyruoti maždaug nuo 5 iki </w:t>
      </w:r>
      <w:r w:rsidRPr="0059059F">
        <w:rPr>
          <w:rFonts w:ascii="Times New Roman" w:eastAsia="Times New Roman" w:hAnsi="Times New Roman" w:cs="Times New Roman"/>
          <w:kern w:val="1"/>
          <w:sz w:val="24"/>
          <w:szCs w:val="24"/>
        </w:rPr>
        <w:t>1</w:t>
      </w:r>
      <w:r w:rsidR="00F86AB6" w:rsidRPr="0059059F">
        <w:rPr>
          <w:rFonts w:ascii="Times New Roman" w:eastAsia="Times New Roman" w:hAnsi="Times New Roman" w:cs="Times New Roman"/>
          <w:kern w:val="1"/>
          <w:sz w:val="24"/>
          <w:szCs w:val="24"/>
        </w:rPr>
        <w:t>7</w:t>
      </w:r>
      <w:r w:rsidRPr="0059059F">
        <w:rPr>
          <w:rFonts w:ascii="Times New Roman" w:eastAsia="Times New Roman" w:hAnsi="Times New Roman" w:cs="Times New Roman"/>
          <w:kern w:val="1"/>
          <w:sz w:val="24"/>
          <w:szCs w:val="24"/>
        </w:rPr>
        <w:t>0</w:t>
      </w:r>
      <w:r w:rsidRPr="00CE7E78">
        <w:rPr>
          <w:rFonts w:ascii="Times New Roman" w:eastAsia="Times New Roman" w:hAnsi="Times New Roman" w:cs="Times New Roman"/>
          <w:kern w:val="1"/>
          <w:sz w:val="24"/>
          <w:szCs w:val="24"/>
        </w:rPr>
        <w:t xml:space="preserve"> asmenų</w:t>
      </w:r>
      <w:r>
        <w:rPr>
          <w:rFonts w:ascii="Times New Roman" w:eastAsia="Times New Roman" w:hAnsi="Times New Roman" w:cs="Times New Roman"/>
          <w:kern w:val="1"/>
          <w:sz w:val="24"/>
          <w:szCs w:val="24"/>
        </w:rPr>
        <w:t xml:space="preserve">. Už dalį dalyvių apgyvendinimo sumokės perkančioji organizacija, skaičių dalyvių nurodydama pateiktame užsakyme, kiti Renginio dalyviai </w:t>
      </w:r>
      <w:r w:rsidRPr="00E05207">
        <w:rPr>
          <w:rFonts w:ascii="Times New Roman" w:eastAsia="Times New Roman" w:hAnsi="Times New Roman" w:cs="Times New Roman"/>
          <w:color w:val="000000"/>
          <w:sz w:val="24"/>
          <w:szCs w:val="24"/>
          <w:lang w:eastAsia="lt-LT"/>
        </w:rPr>
        <w:t>už apgyvendinimo (su pusryčiais) paslaugą susimokės patys.</w:t>
      </w:r>
      <w:r w:rsidRPr="00CE7E78">
        <w:rPr>
          <w:rFonts w:ascii="Times New Roman" w:eastAsia="Times New Roman" w:hAnsi="Times New Roman" w:cs="Times New Roman"/>
          <w:color w:val="000000"/>
          <w:sz w:val="24"/>
          <w:szCs w:val="24"/>
          <w:lang w:eastAsia="lt-LT"/>
        </w:rPr>
        <w:t xml:space="preserve"> </w:t>
      </w:r>
    </w:p>
    <w:p w14:paraId="0E6F6A6B"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sz w:val="24"/>
          <w:szCs w:val="24"/>
          <w:lang w:eastAsia="lt-LT"/>
        </w:rPr>
      </w:pPr>
      <w:r w:rsidRPr="00CE7E78">
        <w:rPr>
          <w:rFonts w:ascii="Times New Roman" w:eastAsia="Times New Roman" w:hAnsi="Times New Roman" w:cs="Times New Roman"/>
          <w:color w:val="000000"/>
          <w:sz w:val="24"/>
          <w:szCs w:val="24"/>
          <w:lang w:eastAsia="lt-LT"/>
        </w:rPr>
        <w:t xml:space="preserve">1.4. </w:t>
      </w:r>
      <w:r w:rsidRPr="00CE7E78">
        <w:rPr>
          <w:rFonts w:ascii="Times New Roman" w:eastAsia="Times New Roman" w:hAnsi="Times New Roman" w:cs="Times New Roman"/>
          <w:sz w:val="24"/>
          <w:szCs w:val="24"/>
          <w:lang w:eastAsia="lt-LT"/>
        </w:rPr>
        <w:t>Kambarių</w:t>
      </w:r>
      <w:r>
        <w:rPr>
          <w:rFonts w:ascii="Times New Roman" w:eastAsia="Times New Roman" w:hAnsi="Times New Roman" w:cs="Times New Roman"/>
          <w:sz w:val="24"/>
          <w:szCs w:val="24"/>
          <w:lang w:eastAsia="lt-LT"/>
        </w:rPr>
        <w:t>, maitinimo ir salių</w:t>
      </w:r>
      <w:r w:rsidRPr="00CE7E78">
        <w:rPr>
          <w:rFonts w:ascii="Times New Roman" w:eastAsia="Times New Roman" w:hAnsi="Times New Roman" w:cs="Times New Roman"/>
          <w:sz w:val="24"/>
          <w:szCs w:val="24"/>
          <w:lang w:eastAsia="lt-LT"/>
        </w:rPr>
        <w:t xml:space="preserve"> rezervacija atliekama ne mažiau kaip mėnuo iki Renginio pradžios. Šis reikalavimas netaikomas, jei</w:t>
      </w:r>
      <w:r>
        <w:rPr>
          <w:rFonts w:ascii="Times New Roman" w:eastAsia="Times New Roman" w:hAnsi="Times New Roman" w:cs="Times New Roman"/>
          <w:sz w:val="24"/>
          <w:szCs w:val="24"/>
          <w:lang w:eastAsia="lt-LT"/>
        </w:rPr>
        <w:t>gu</w:t>
      </w:r>
      <w:r w:rsidRPr="00CE7E7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w:t>
      </w:r>
      <w:r w:rsidRPr="00CE7E78">
        <w:rPr>
          <w:rFonts w:ascii="Times New Roman" w:eastAsia="Times New Roman" w:hAnsi="Times New Roman" w:cs="Times New Roman"/>
          <w:sz w:val="24"/>
          <w:szCs w:val="24"/>
          <w:lang w:eastAsia="lt-LT"/>
        </w:rPr>
        <w:t xml:space="preserve">rupė yra ne didesnė kaip 15 asmenų (šiuo atveju </w:t>
      </w:r>
      <w:r>
        <w:rPr>
          <w:rFonts w:ascii="Times New Roman" w:eastAsia="Times New Roman" w:hAnsi="Times New Roman" w:cs="Times New Roman"/>
          <w:sz w:val="24"/>
          <w:szCs w:val="24"/>
          <w:lang w:eastAsia="lt-LT"/>
        </w:rPr>
        <w:t xml:space="preserve">- </w:t>
      </w:r>
      <w:r w:rsidRPr="00CE7E78">
        <w:rPr>
          <w:rFonts w:ascii="Times New Roman" w:eastAsia="Times New Roman" w:hAnsi="Times New Roman" w:cs="Times New Roman"/>
          <w:sz w:val="24"/>
          <w:szCs w:val="24"/>
          <w:lang w:eastAsia="lt-LT"/>
        </w:rPr>
        <w:t xml:space="preserve">rezervacija atliekama </w:t>
      </w:r>
      <w:r>
        <w:rPr>
          <w:rFonts w:ascii="Times New Roman" w:eastAsia="Times New Roman" w:hAnsi="Times New Roman" w:cs="Times New Roman"/>
          <w:sz w:val="24"/>
          <w:szCs w:val="24"/>
          <w:lang w:eastAsia="lt-LT"/>
        </w:rPr>
        <w:t xml:space="preserve">ne vėliau kaip prieš </w:t>
      </w:r>
      <w:r w:rsidRPr="00CE7E78">
        <w:rPr>
          <w:rFonts w:ascii="Times New Roman" w:eastAsia="Times New Roman" w:hAnsi="Times New Roman" w:cs="Times New Roman"/>
          <w:sz w:val="24"/>
          <w:szCs w:val="24"/>
          <w:lang w:eastAsia="lt-LT"/>
        </w:rPr>
        <w:t>5 darbo dien</w:t>
      </w:r>
      <w:r>
        <w:rPr>
          <w:rFonts w:ascii="Times New Roman" w:eastAsia="Times New Roman" w:hAnsi="Times New Roman" w:cs="Times New Roman"/>
          <w:sz w:val="24"/>
          <w:szCs w:val="24"/>
          <w:lang w:eastAsia="lt-LT"/>
        </w:rPr>
        <w:t>a</w:t>
      </w:r>
      <w:r w:rsidRPr="00CE7E78">
        <w:rPr>
          <w:rFonts w:ascii="Times New Roman" w:eastAsia="Times New Roman" w:hAnsi="Times New Roman" w:cs="Times New Roman"/>
          <w:sz w:val="24"/>
          <w:szCs w:val="24"/>
          <w:lang w:eastAsia="lt-LT"/>
        </w:rPr>
        <w:t>s iki Renginio).</w:t>
      </w:r>
    </w:p>
    <w:p w14:paraId="63524636"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sz w:val="24"/>
          <w:szCs w:val="24"/>
          <w:lang w:eastAsia="lt-LT"/>
        </w:rPr>
      </w:pPr>
      <w:r w:rsidRPr="00CE7E78">
        <w:rPr>
          <w:rFonts w:ascii="Times New Roman" w:eastAsia="Times New Roman" w:hAnsi="Times New Roman" w:cs="Times New Roman"/>
          <w:color w:val="000000"/>
          <w:sz w:val="24"/>
          <w:szCs w:val="24"/>
          <w:lang w:eastAsia="lt-LT"/>
        </w:rPr>
        <w:t xml:space="preserve">1.5. </w:t>
      </w:r>
      <w:r w:rsidRPr="00CE7E78">
        <w:rPr>
          <w:rFonts w:ascii="Times New Roman" w:eastAsia="Times New Roman" w:hAnsi="Times New Roman" w:cs="Times New Roman"/>
          <w:kern w:val="1"/>
          <w:sz w:val="24"/>
        </w:rPr>
        <w:t xml:space="preserve">Informaciją apie patikslintą renginio dalyvių </w:t>
      </w:r>
      <w:r>
        <w:rPr>
          <w:rFonts w:ascii="Times New Roman" w:eastAsia="Times New Roman" w:hAnsi="Times New Roman" w:cs="Times New Roman"/>
          <w:kern w:val="1"/>
          <w:sz w:val="24"/>
        </w:rPr>
        <w:t xml:space="preserve">skaičių </w:t>
      </w:r>
      <w:r w:rsidRPr="00CE7E78">
        <w:rPr>
          <w:rFonts w:ascii="Times New Roman" w:eastAsia="Times New Roman" w:hAnsi="Times New Roman" w:cs="Times New Roman"/>
          <w:kern w:val="1"/>
          <w:sz w:val="24"/>
        </w:rPr>
        <w:t xml:space="preserve">perkančioji organizacija pateikia tiekėjui likus ne mažiau kaip 5 darbo dienoms iki </w:t>
      </w:r>
      <w:r>
        <w:rPr>
          <w:rFonts w:ascii="Times New Roman" w:eastAsia="Times New Roman" w:hAnsi="Times New Roman" w:cs="Times New Roman"/>
          <w:kern w:val="1"/>
          <w:sz w:val="24"/>
        </w:rPr>
        <w:t>R</w:t>
      </w:r>
      <w:r w:rsidRPr="00CE7E78">
        <w:rPr>
          <w:rFonts w:ascii="Times New Roman" w:eastAsia="Times New Roman" w:hAnsi="Times New Roman" w:cs="Times New Roman"/>
          <w:kern w:val="1"/>
          <w:sz w:val="24"/>
        </w:rPr>
        <w:t xml:space="preserve">enginio pradžios. </w:t>
      </w:r>
    </w:p>
    <w:p w14:paraId="665C806C"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sz w:val="24"/>
          <w:szCs w:val="24"/>
          <w:lang w:eastAsia="lt-LT"/>
        </w:rPr>
      </w:pPr>
      <w:r w:rsidRPr="00CE7E78">
        <w:rPr>
          <w:rFonts w:ascii="Times New Roman" w:eastAsia="Times New Roman" w:hAnsi="Times New Roman" w:cs="Times New Roman"/>
          <w:color w:val="000000"/>
          <w:sz w:val="24"/>
          <w:szCs w:val="24"/>
          <w:lang w:eastAsia="lt-LT"/>
        </w:rPr>
        <w:t>1.6. Perkančioji organizacija gali atšaukti atliktą rezervaciją likus ne mažiau kaip 5 darbo dienos iki paslaugų suteikimo</w:t>
      </w:r>
      <w:r>
        <w:rPr>
          <w:rFonts w:ascii="Times New Roman" w:eastAsia="Times New Roman" w:hAnsi="Times New Roman" w:cs="Times New Roman"/>
          <w:color w:val="000000"/>
          <w:sz w:val="24"/>
          <w:szCs w:val="24"/>
          <w:lang w:eastAsia="lt-LT"/>
        </w:rPr>
        <w:t xml:space="preserve"> pradžios</w:t>
      </w:r>
      <w:r w:rsidRPr="00CE7E78">
        <w:rPr>
          <w:rFonts w:ascii="Times New Roman" w:eastAsia="Times New Roman" w:hAnsi="Times New Roman" w:cs="Times New Roman"/>
          <w:color w:val="000000"/>
          <w:sz w:val="24"/>
          <w:szCs w:val="24"/>
          <w:lang w:eastAsia="lt-LT"/>
        </w:rPr>
        <w:t>, tuo atveju anuliacijos mokestis neturi būti taikomas.</w:t>
      </w:r>
    </w:p>
    <w:p w14:paraId="05B7A447"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sz w:val="24"/>
          <w:szCs w:val="24"/>
          <w:lang w:eastAsia="lt-LT"/>
        </w:rPr>
      </w:pPr>
      <w:r w:rsidRPr="00CE7E78">
        <w:rPr>
          <w:rFonts w:ascii="Times New Roman" w:eastAsia="Times New Roman" w:hAnsi="Times New Roman" w:cs="Times New Roman"/>
          <w:color w:val="000000"/>
          <w:sz w:val="24"/>
          <w:szCs w:val="24"/>
          <w:lang w:eastAsia="lt-LT"/>
        </w:rPr>
        <w:t xml:space="preserve">1.7. Perkančiajai organizacijai netaikoma atsakomybė, jeigu numatytą dieną į apgyvendinimo vietą neatvyksta iki </w:t>
      </w:r>
      <w:r>
        <w:rPr>
          <w:rFonts w:ascii="Times New Roman" w:eastAsia="Times New Roman" w:hAnsi="Times New Roman" w:cs="Times New Roman"/>
          <w:color w:val="000000"/>
          <w:sz w:val="24"/>
          <w:szCs w:val="24"/>
          <w:lang w:eastAsia="lt-LT"/>
        </w:rPr>
        <w:t>2</w:t>
      </w:r>
      <w:r w:rsidRPr="00CE7E78">
        <w:rPr>
          <w:rFonts w:ascii="Times New Roman" w:eastAsia="Times New Roman" w:hAnsi="Times New Roman" w:cs="Times New Roman"/>
          <w:color w:val="000000"/>
          <w:sz w:val="24"/>
          <w:szCs w:val="24"/>
          <w:lang w:eastAsia="lt-LT"/>
        </w:rPr>
        <w:t>0 proc. Renginio dalyvių.</w:t>
      </w:r>
    </w:p>
    <w:p w14:paraId="7125E0A0"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1.8. P</w:t>
      </w:r>
      <w:r>
        <w:rPr>
          <w:rFonts w:ascii="Times New Roman" w:eastAsia="Times New Roman" w:hAnsi="Times New Roman" w:cs="Times New Roman"/>
          <w:color w:val="000000"/>
          <w:sz w:val="24"/>
          <w:szCs w:val="24"/>
          <w:lang w:eastAsia="lt-LT"/>
        </w:rPr>
        <w:t xml:space="preserve">agalvės mokestis ir visi kiti mokesčiai turi būti </w:t>
      </w:r>
      <w:r w:rsidRPr="00CE7E78">
        <w:rPr>
          <w:rFonts w:ascii="Times New Roman" w:eastAsia="Times New Roman" w:hAnsi="Times New Roman" w:cs="Times New Roman"/>
          <w:color w:val="000000"/>
          <w:sz w:val="24"/>
          <w:szCs w:val="24"/>
          <w:lang w:eastAsia="lt-LT"/>
        </w:rPr>
        <w:t>įskaičiuo</w:t>
      </w:r>
      <w:r>
        <w:rPr>
          <w:rFonts w:ascii="Times New Roman" w:eastAsia="Times New Roman" w:hAnsi="Times New Roman" w:cs="Times New Roman"/>
          <w:color w:val="000000"/>
          <w:sz w:val="24"/>
          <w:szCs w:val="24"/>
          <w:lang w:eastAsia="lt-LT"/>
        </w:rPr>
        <w:t>ti</w:t>
      </w:r>
      <w:r w:rsidRPr="00CE7E78">
        <w:rPr>
          <w:rFonts w:ascii="Times New Roman" w:eastAsia="Times New Roman" w:hAnsi="Times New Roman" w:cs="Times New Roman"/>
          <w:color w:val="000000"/>
          <w:sz w:val="24"/>
          <w:szCs w:val="24"/>
          <w:lang w:eastAsia="lt-LT"/>
        </w:rPr>
        <w:t xml:space="preserve"> į </w:t>
      </w:r>
      <w:r>
        <w:rPr>
          <w:rFonts w:ascii="Times New Roman" w:eastAsia="Times New Roman" w:hAnsi="Times New Roman" w:cs="Times New Roman"/>
          <w:color w:val="000000"/>
          <w:sz w:val="24"/>
          <w:szCs w:val="24"/>
          <w:lang w:eastAsia="lt-LT"/>
        </w:rPr>
        <w:t xml:space="preserve">paslaugų teikimo </w:t>
      </w:r>
      <w:r w:rsidRPr="00CE7E78">
        <w:rPr>
          <w:rFonts w:ascii="Times New Roman" w:eastAsia="Times New Roman" w:hAnsi="Times New Roman" w:cs="Times New Roman"/>
          <w:color w:val="000000"/>
          <w:sz w:val="24"/>
          <w:szCs w:val="24"/>
          <w:lang w:eastAsia="lt-LT"/>
        </w:rPr>
        <w:t xml:space="preserve">kainą. </w:t>
      </w:r>
    </w:p>
    <w:p w14:paraId="55275A1A"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1.9. Visos paslaugos</w:t>
      </w:r>
      <w:r>
        <w:rPr>
          <w:rFonts w:ascii="Times New Roman" w:eastAsia="Times New Roman" w:hAnsi="Times New Roman" w:cs="Times New Roman"/>
          <w:color w:val="000000"/>
          <w:sz w:val="24"/>
          <w:szCs w:val="24"/>
          <w:lang w:eastAsia="lt-LT"/>
        </w:rPr>
        <w:t xml:space="preserve"> (apgyvendinimas, maitinimas, konferencijos salės nuoma)</w:t>
      </w:r>
      <w:r w:rsidRPr="00CE7E78">
        <w:rPr>
          <w:rFonts w:ascii="Times New Roman" w:eastAsia="Times New Roman" w:hAnsi="Times New Roman" w:cs="Times New Roman"/>
          <w:color w:val="000000"/>
          <w:sz w:val="24"/>
          <w:szCs w:val="24"/>
          <w:lang w:eastAsia="lt-LT"/>
        </w:rPr>
        <w:t xml:space="preserve"> turi būti teikiamos vienoje vietoje. </w:t>
      </w:r>
    </w:p>
    <w:p w14:paraId="61B87A93"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sz w:val="24"/>
          <w:szCs w:val="24"/>
          <w:lang w:eastAsia="lt-LT"/>
        </w:rPr>
      </w:pPr>
    </w:p>
    <w:p w14:paraId="7D433F27"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b/>
          <w:bCs/>
          <w:color w:val="000000"/>
          <w:sz w:val="24"/>
          <w:szCs w:val="24"/>
          <w:lang w:eastAsia="lt-LT"/>
        </w:rPr>
      </w:pPr>
      <w:r w:rsidRPr="00CE7E78">
        <w:rPr>
          <w:rFonts w:ascii="Times New Roman" w:eastAsia="Times New Roman" w:hAnsi="Times New Roman" w:cs="Times New Roman"/>
          <w:b/>
          <w:bCs/>
          <w:color w:val="000000"/>
          <w:sz w:val="24"/>
          <w:szCs w:val="24"/>
          <w:lang w:eastAsia="lt-LT"/>
        </w:rPr>
        <w:lastRenderedPageBreak/>
        <w:t>2. Reikalavimai apgyvendinimui:</w:t>
      </w:r>
    </w:p>
    <w:p w14:paraId="17DAAEA3"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 xml:space="preserve">2.1. Viešbutis turi būti priskirtas </w:t>
      </w:r>
      <w:r>
        <w:rPr>
          <w:rFonts w:ascii="Times New Roman" w:eastAsia="Times New Roman" w:hAnsi="Times New Roman" w:cs="Times New Roman"/>
          <w:color w:val="000000"/>
          <w:sz w:val="24"/>
          <w:szCs w:val="24"/>
          <w:lang w:eastAsia="lt-LT"/>
        </w:rPr>
        <w:t xml:space="preserve">ne mažiau kaip </w:t>
      </w:r>
      <w:r w:rsidRPr="00CE7E78">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 xml:space="preserve"> (trijų)</w:t>
      </w:r>
      <w:r w:rsidRPr="00CE7E78">
        <w:rPr>
          <w:rFonts w:ascii="Times New Roman" w:eastAsia="Times New Roman" w:hAnsi="Times New Roman" w:cs="Times New Roman"/>
          <w:color w:val="000000"/>
          <w:sz w:val="24"/>
          <w:szCs w:val="24"/>
          <w:lang w:eastAsia="lt-LT"/>
        </w:rPr>
        <w:t xml:space="preserve"> ar daugiau žvaigždučių viešbučių klasei.</w:t>
      </w:r>
    </w:p>
    <w:p w14:paraId="3B6A533F"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2.2. Kambarių tipas: vienviečiai, dviviečiai arba triviečiai kambariai.</w:t>
      </w:r>
    </w:p>
    <w:p w14:paraId="79085BEB" w14:textId="77777777" w:rsidR="00A760AB" w:rsidRPr="00CE7E78" w:rsidRDefault="00A760AB" w:rsidP="00A760AB">
      <w:pPr>
        <w:tabs>
          <w:tab w:val="left" w:pos="567"/>
        </w:tabs>
        <w:spacing w:after="0" w:line="240" w:lineRule="auto"/>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2.3. K</w:t>
      </w:r>
      <w:r w:rsidRPr="00CE7E78">
        <w:rPr>
          <w:rFonts w:ascii="Times New Roman" w:eastAsia="Times New Roman" w:hAnsi="Times New Roman" w:cs="Times New Roman"/>
          <w:sz w:val="24"/>
          <w:szCs w:val="24"/>
          <w:lang w:eastAsia="lt-LT"/>
        </w:rPr>
        <w:t xml:space="preserve">ambariuose turi būti </w:t>
      </w:r>
      <w:r w:rsidRPr="00CE7E78">
        <w:rPr>
          <w:rFonts w:ascii="Times New Roman" w:eastAsia="Times New Roman" w:hAnsi="Times New Roman" w:cs="Times New Roman"/>
          <w:color w:val="000000"/>
          <w:sz w:val="24"/>
          <w:szCs w:val="24"/>
          <w:lang w:eastAsia="lt-LT"/>
        </w:rPr>
        <w:t xml:space="preserve">atskiros </w:t>
      </w:r>
      <w:r w:rsidRPr="00CE7E78">
        <w:rPr>
          <w:rFonts w:ascii="Times New Roman" w:eastAsia="Times New Roman" w:hAnsi="Times New Roman" w:cs="Times New Roman"/>
          <w:sz w:val="24"/>
          <w:szCs w:val="24"/>
        </w:rPr>
        <w:t>viengulės lovos (</w:t>
      </w:r>
      <w:r w:rsidRPr="00CE7E78">
        <w:rPr>
          <w:rFonts w:ascii="Times New Roman" w:eastAsia="Times New Roman" w:hAnsi="Times New Roman" w:cs="Times New Roman"/>
          <w:color w:val="000000"/>
          <w:sz w:val="24"/>
          <w:szCs w:val="24"/>
          <w:lang w:eastAsia="lt-LT"/>
        </w:rPr>
        <w:t>pristatomų lovų siūlyti negalima)</w:t>
      </w:r>
      <w:r w:rsidRPr="00CE7E78">
        <w:rPr>
          <w:rFonts w:ascii="Times New Roman" w:eastAsia="Times New Roman" w:hAnsi="Times New Roman" w:cs="Times New Roman"/>
          <w:sz w:val="24"/>
          <w:szCs w:val="24"/>
        </w:rPr>
        <w:t xml:space="preserve">, asmeniniams daiktams </w:t>
      </w:r>
      <w:r>
        <w:rPr>
          <w:rFonts w:ascii="Times New Roman" w:eastAsia="Times New Roman" w:hAnsi="Times New Roman" w:cs="Times New Roman"/>
          <w:sz w:val="24"/>
          <w:szCs w:val="24"/>
        </w:rPr>
        <w:t xml:space="preserve">susidėti </w:t>
      </w:r>
      <w:r w:rsidRPr="00CE7E78">
        <w:rPr>
          <w:rFonts w:ascii="Times New Roman" w:eastAsia="Times New Roman" w:hAnsi="Times New Roman" w:cs="Times New Roman"/>
          <w:sz w:val="24"/>
          <w:szCs w:val="24"/>
        </w:rPr>
        <w:t>skirti baldai (rūbų spinta</w:t>
      </w:r>
      <w:r>
        <w:rPr>
          <w:rFonts w:ascii="Times New Roman" w:eastAsia="Times New Roman" w:hAnsi="Times New Roman" w:cs="Times New Roman"/>
          <w:sz w:val="24"/>
          <w:szCs w:val="24"/>
        </w:rPr>
        <w:t>, spintelės)</w:t>
      </w:r>
      <w:r w:rsidRPr="00CE7E78">
        <w:rPr>
          <w:rFonts w:ascii="Times New Roman" w:eastAsia="Times New Roman" w:hAnsi="Times New Roman" w:cs="Times New Roman"/>
          <w:sz w:val="24"/>
          <w:szCs w:val="24"/>
        </w:rPr>
        <w:t xml:space="preserve">, kėdė </w:t>
      </w:r>
      <w:r>
        <w:rPr>
          <w:rFonts w:ascii="Times New Roman" w:eastAsia="Times New Roman" w:hAnsi="Times New Roman" w:cs="Times New Roman"/>
          <w:sz w:val="24"/>
          <w:szCs w:val="24"/>
        </w:rPr>
        <w:t xml:space="preserve">(-ės) </w:t>
      </w:r>
      <w:r w:rsidRPr="00CE7E78">
        <w:rPr>
          <w:rFonts w:ascii="Times New Roman" w:eastAsia="Times New Roman" w:hAnsi="Times New Roman" w:cs="Times New Roman"/>
          <w:sz w:val="24"/>
          <w:szCs w:val="24"/>
        </w:rPr>
        <w:t>arba fotelis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iai</w:t>
      </w:r>
      <w:proofErr w:type="spellEnd"/>
      <w:r w:rsidRPr="00CE7E78">
        <w:rPr>
          <w:rFonts w:ascii="Times New Roman" w:eastAsia="Times New Roman" w:hAnsi="Times New Roman" w:cs="Times New Roman"/>
          <w:sz w:val="24"/>
          <w:szCs w:val="24"/>
        </w:rPr>
        <w:t>),</w:t>
      </w:r>
      <w:r w:rsidRPr="00CE7E78">
        <w:rPr>
          <w:rFonts w:ascii="Times New Roman" w:eastAsia="Times New Roman" w:hAnsi="Times New Roman" w:cs="Times New Roman"/>
          <w:sz w:val="24"/>
          <w:szCs w:val="24"/>
          <w:lang w:eastAsia="lt-LT"/>
        </w:rPr>
        <w:t xml:space="preserve"> nemokamas bevielis interneto ryšys, </w:t>
      </w:r>
      <w:r w:rsidRPr="00CE7E78">
        <w:rPr>
          <w:rFonts w:ascii="Times New Roman" w:eastAsia="Times New Roman" w:hAnsi="Times New Roman" w:cs="Times New Roman"/>
          <w:sz w:val="24"/>
          <w:szCs w:val="24"/>
        </w:rPr>
        <w:t>švari patalynė, rankšluosčiai</w:t>
      </w:r>
      <w:r>
        <w:rPr>
          <w:rFonts w:ascii="Times New Roman" w:eastAsia="Times New Roman" w:hAnsi="Times New Roman" w:cs="Times New Roman"/>
          <w:sz w:val="24"/>
          <w:szCs w:val="24"/>
        </w:rPr>
        <w:t>.</w:t>
      </w:r>
    </w:p>
    <w:p w14:paraId="50BB43E0" w14:textId="77777777" w:rsidR="00A760AB" w:rsidRDefault="00A760AB" w:rsidP="00A760AB">
      <w:pPr>
        <w:tabs>
          <w:tab w:val="left" w:pos="567"/>
        </w:tabs>
        <w:spacing w:after="0" w:line="240" w:lineRule="auto"/>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2.4.</w:t>
      </w:r>
      <w:r>
        <w:rPr>
          <w:rFonts w:ascii="Times New Roman" w:eastAsia="Times New Roman" w:hAnsi="Times New Roman" w:cs="Times New Roman"/>
          <w:color w:val="000000"/>
          <w:sz w:val="24"/>
          <w:szCs w:val="24"/>
          <w:lang w:eastAsia="lt-LT"/>
        </w:rPr>
        <w:t xml:space="preserve"> </w:t>
      </w:r>
      <w:r w:rsidRPr="00CE7E78">
        <w:rPr>
          <w:rFonts w:ascii="Times New Roman" w:eastAsia="Times New Roman" w:hAnsi="Times New Roman" w:cs="Times New Roman"/>
          <w:color w:val="000000"/>
          <w:sz w:val="24"/>
          <w:szCs w:val="24"/>
          <w:lang w:eastAsia="lt-LT"/>
        </w:rPr>
        <w:t>Įsiregistravimas į viešbutį turi prasidėti ne vėliau nei 14:00, o išsiregistruoti iš viešbučio turi būti galima iki 12:00, nebent atskiru susitarimu suderinama kitaip.</w:t>
      </w:r>
    </w:p>
    <w:p w14:paraId="3B27CBCE" w14:textId="2978CF9E" w:rsidR="00A760AB" w:rsidRDefault="00A760AB" w:rsidP="00A760A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416707">
        <w:rPr>
          <w:rFonts w:ascii="Times New Roman" w:eastAsia="Times New Roman" w:hAnsi="Times New Roman" w:cs="Times New Roman"/>
          <w:sz w:val="24"/>
          <w:szCs w:val="24"/>
        </w:rPr>
        <w:t>P</w:t>
      </w:r>
      <w:r w:rsidRPr="00B04987">
        <w:rPr>
          <w:rFonts w:ascii="Times New Roman" w:eastAsia="Times New Roman" w:hAnsi="Times New Roman" w:cs="Times New Roman"/>
          <w:sz w:val="24"/>
          <w:szCs w:val="24"/>
        </w:rPr>
        <w:t xml:space="preserve">rivažiavimas iki </w:t>
      </w:r>
      <w:r>
        <w:rPr>
          <w:rFonts w:ascii="Times New Roman" w:eastAsia="Times New Roman" w:hAnsi="Times New Roman" w:cs="Times New Roman"/>
          <w:sz w:val="24"/>
          <w:szCs w:val="24"/>
        </w:rPr>
        <w:t xml:space="preserve">apgyvendinimo </w:t>
      </w:r>
      <w:r w:rsidRPr="00B04987">
        <w:rPr>
          <w:rFonts w:ascii="Times New Roman" w:eastAsia="Times New Roman" w:hAnsi="Times New Roman" w:cs="Times New Roman"/>
          <w:sz w:val="24"/>
          <w:szCs w:val="24"/>
        </w:rPr>
        <w:t>vietos turi būti patogus</w:t>
      </w:r>
      <w:r>
        <w:rPr>
          <w:rFonts w:ascii="Times New Roman" w:eastAsia="Times New Roman" w:hAnsi="Times New Roman" w:cs="Times New Roman"/>
          <w:sz w:val="24"/>
          <w:szCs w:val="24"/>
        </w:rPr>
        <w:t>, turi būti galimybė pasistatyti transporto priemonę.</w:t>
      </w:r>
    </w:p>
    <w:p w14:paraId="00C2791A" w14:textId="0FFF424A" w:rsidR="00A760AB" w:rsidRPr="005665B1" w:rsidRDefault="00A760AB" w:rsidP="00A760AB">
      <w:pPr>
        <w:spacing w:after="0" w:line="240" w:lineRule="auto"/>
        <w:jc w:val="both"/>
        <w:rPr>
          <w:rFonts w:ascii="Times New Roman" w:eastAsia="Times New Roman" w:hAnsi="Times New Roman" w:cs="Times New Roman"/>
          <w:color w:val="000000"/>
          <w:sz w:val="24"/>
          <w:szCs w:val="24"/>
        </w:rPr>
      </w:pPr>
      <w:r w:rsidRPr="005665B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7</w:t>
      </w:r>
      <w:r w:rsidRPr="005665B1">
        <w:rPr>
          <w:rFonts w:ascii="Times New Roman" w:eastAsia="Times New Roman" w:hAnsi="Times New Roman" w:cs="Times New Roman"/>
          <w:color w:val="000000"/>
          <w:sz w:val="24"/>
          <w:szCs w:val="24"/>
        </w:rPr>
        <w:t xml:space="preserve">. </w:t>
      </w:r>
      <w:r w:rsidR="00416707">
        <w:rPr>
          <w:rFonts w:ascii="Times New Roman" w:eastAsia="Times New Roman" w:hAnsi="Times New Roman" w:cs="Times New Roman"/>
          <w:color w:val="000000"/>
          <w:sz w:val="24"/>
          <w:szCs w:val="24"/>
        </w:rPr>
        <w:t>K</w:t>
      </w:r>
      <w:r w:rsidRPr="005665B1">
        <w:rPr>
          <w:rFonts w:ascii="Times New Roman" w:eastAsia="Times New Roman" w:hAnsi="Times New Roman" w:cs="Times New Roman"/>
          <w:color w:val="000000"/>
          <w:sz w:val="24"/>
          <w:szCs w:val="24"/>
        </w:rPr>
        <w:t>ambariai turi atitikti darbo saugos, sveikatos ir higienos reikalavimus Pagal Lietuvos</w:t>
      </w:r>
      <w:r w:rsidRPr="005665B1">
        <w:rPr>
          <w:rFonts w:ascii="Times New Roman" w:eastAsia="Times New Roman" w:hAnsi="Times New Roman" w:cs="Times New Roman"/>
          <w:sz w:val="24"/>
          <w:szCs w:val="24"/>
        </w:rPr>
        <w:br/>
      </w:r>
      <w:r w:rsidRPr="005665B1">
        <w:rPr>
          <w:rFonts w:ascii="Times New Roman" w:eastAsia="Times New Roman" w:hAnsi="Times New Roman" w:cs="Times New Roman"/>
          <w:color w:val="000000"/>
          <w:sz w:val="24"/>
          <w:szCs w:val="24"/>
        </w:rPr>
        <w:t>Respublikos sveikatos apsaugos ministro 2011 m. sausio 27 d. įsakymo Nr. V-82 „Dėl Lietuvos higienos normos HN 118:2011 „Apgyvendinimo paslaugų sveikatos saugos reikalavimai“</w:t>
      </w:r>
      <w:r>
        <w:rPr>
          <w:rFonts w:ascii="Times New Roman" w:eastAsia="Times New Roman" w:hAnsi="Times New Roman" w:cs="Times New Roman"/>
          <w:color w:val="000000"/>
          <w:sz w:val="24"/>
          <w:szCs w:val="24"/>
        </w:rPr>
        <w:t>.</w:t>
      </w:r>
    </w:p>
    <w:p w14:paraId="3FAC9710" w14:textId="77777777" w:rsidR="00A760AB" w:rsidRPr="00CE7E78" w:rsidRDefault="00A760AB" w:rsidP="00A760AB">
      <w:pPr>
        <w:tabs>
          <w:tab w:val="left" w:pos="567"/>
          <w:tab w:val="left" w:pos="4902"/>
        </w:tabs>
        <w:spacing w:after="0" w:line="240" w:lineRule="auto"/>
        <w:jc w:val="both"/>
        <w:rPr>
          <w:rFonts w:ascii="Times New Roman" w:eastAsia="Times New Roman" w:hAnsi="Times New Roman" w:cs="Times New Roman"/>
          <w:b/>
          <w:bCs/>
          <w:color w:val="000000"/>
          <w:sz w:val="24"/>
          <w:szCs w:val="24"/>
          <w:lang w:eastAsia="lt-LT"/>
        </w:rPr>
      </w:pPr>
      <w:r w:rsidRPr="00CE7E78">
        <w:rPr>
          <w:rFonts w:ascii="Times New Roman" w:eastAsia="Times New Roman" w:hAnsi="Times New Roman" w:cs="Times New Roman"/>
          <w:b/>
          <w:bCs/>
          <w:color w:val="000000"/>
          <w:sz w:val="24"/>
          <w:szCs w:val="24"/>
          <w:lang w:eastAsia="lt-LT"/>
        </w:rPr>
        <w:t>3. Reikalavimai maitinimo paslaugoms:</w:t>
      </w:r>
    </w:p>
    <w:p w14:paraId="5B2C18A1" w14:textId="77777777" w:rsidR="00A760AB" w:rsidRPr="00695A46" w:rsidRDefault="00A760AB" w:rsidP="00A760AB">
      <w:pPr>
        <w:spacing w:after="0" w:line="240" w:lineRule="auto"/>
        <w:jc w:val="both"/>
        <w:rPr>
          <w:rFonts w:ascii="Times New Roman" w:eastAsia="Times New Roman" w:hAnsi="Times New Roman" w:cs="Times New Roman"/>
          <w:bCs/>
          <w:sz w:val="24"/>
          <w:szCs w:val="24"/>
        </w:rPr>
      </w:pPr>
      <w:r w:rsidRPr="00695A46">
        <w:rPr>
          <w:rFonts w:ascii="Times New Roman" w:eastAsia="Times New Roman" w:hAnsi="Times New Roman" w:cs="Times New Roman"/>
          <w:bCs/>
          <w:sz w:val="24"/>
          <w:szCs w:val="24"/>
        </w:rPr>
        <w:t>3.1. Turi būti suteiktas pilnas maitinimas (pusryčiai, pietūs ir vakarienė) viešbučio patalpose;</w:t>
      </w:r>
    </w:p>
    <w:p w14:paraId="45B9B94C" w14:textId="77777777" w:rsidR="00A760AB" w:rsidRPr="00695A46" w:rsidRDefault="00A760AB" w:rsidP="00A760AB">
      <w:pPr>
        <w:spacing w:after="0" w:line="240" w:lineRule="auto"/>
        <w:jc w:val="both"/>
        <w:rPr>
          <w:rFonts w:ascii="Times New Roman" w:eastAsia="Times New Roman" w:hAnsi="Times New Roman" w:cs="Times New Roman"/>
          <w:sz w:val="24"/>
          <w:szCs w:val="24"/>
        </w:rPr>
      </w:pPr>
      <w:r w:rsidRPr="00695A46">
        <w:rPr>
          <w:rFonts w:ascii="Times New Roman" w:eastAsia="Times New Roman" w:hAnsi="Times New Roman" w:cs="Times New Roman"/>
          <w:sz w:val="24"/>
          <w:szCs w:val="24"/>
        </w:rPr>
        <w:t>3.2. Pusryčiai turi būti bufeto (švediško stalo) tipo;</w:t>
      </w:r>
    </w:p>
    <w:p w14:paraId="0106662A" w14:textId="77777777" w:rsidR="00A760AB" w:rsidRPr="00695A46" w:rsidRDefault="00A760AB" w:rsidP="00A760AB">
      <w:pPr>
        <w:spacing w:after="0" w:line="240" w:lineRule="auto"/>
        <w:jc w:val="both"/>
        <w:rPr>
          <w:rFonts w:ascii="Times New Roman" w:eastAsia="Times New Roman" w:hAnsi="Times New Roman" w:cs="Times New Roman"/>
          <w:sz w:val="24"/>
          <w:szCs w:val="24"/>
        </w:rPr>
      </w:pPr>
      <w:r w:rsidRPr="00695A46">
        <w:rPr>
          <w:rFonts w:ascii="Times New Roman" w:eastAsia="Times New Roman" w:hAnsi="Times New Roman" w:cs="Times New Roman"/>
          <w:sz w:val="24"/>
          <w:szCs w:val="24"/>
        </w:rPr>
        <w:t>3.3. Pusryčių, pietų ir vakarienės meniu turi sudaryti platus patiekalų pasirinkimas</w:t>
      </w:r>
      <w:r>
        <w:rPr>
          <w:rFonts w:ascii="Times New Roman" w:eastAsia="Times New Roman" w:hAnsi="Times New Roman" w:cs="Times New Roman"/>
          <w:sz w:val="24"/>
          <w:szCs w:val="24"/>
        </w:rPr>
        <w:t>.</w:t>
      </w:r>
      <w:r w:rsidRPr="00695A46">
        <w:rPr>
          <w:rFonts w:ascii="Times New Roman" w:eastAsia="Times New Roman" w:hAnsi="Times New Roman" w:cs="Times New Roman"/>
          <w:sz w:val="24"/>
          <w:szCs w:val="24"/>
        </w:rPr>
        <w:t xml:space="preserve"> Į meniu turi būti įtrauktas vegetariškas, </w:t>
      </w:r>
      <w:proofErr w:type="spellStart"/>
      <w:r w:rsidRPr="00695A46">
        <w:rPr>
          <w:rFonts w:ascii="Times New Roman" w:eastAsia="Times New Roman" w:hAnsi="Times New Roman" w:cs="Times New Roman"/>
          <w:sz w:val="24"/>
          <w:szCs w:val="24"/>
        </w:rPr>
        <w:t>veganiškas</w:t>
      </w:r>
      <w:proofErr w:type="spellEnd"/>
      <w:r w:rsidRPr="00695A46">
        <w:rPr>
          <w:rFonts w:ascii="Times New Roman" w:eastAsia="Times New Roman" w:hAnsi="Times New Roman" w:cs="Times New Roman"/>
          <w:sz w:val="24"/>
          <w:szCs w:val="24"/>
        </w:rPr>
        <w:t xml:space="preserve"> maistas; turi būti galimybė pasirinkti maistą be </w:t>
      </w:r>
      <w:proofErr w:type="spellStart"/>
      <w:r w:rsidRPr="00695A46">
        <w:rPr>
          <w:rFonts w:ascii="Times New Roman" w:eastAsia="Times New Roman" w:hAnsi="Times New Roman" w:cs="Times New Roman"/>
          <w:sz w:val="24"/>
          <w:szCs w:val="24"/>
        </w:rPr>
        <w:t>gliuteno</w:t>
      </w:r>
      <w:proofErr w:type="spellEnd"/>
      <w:r w:rsidRPr="00695A46">
        <w:rPr>
          <w:rFonts w:ascii="Times New Roman" w:eastAsia="Times New Roman" w:hAnsi="Times New Roman" w:cs="Times New Roman"/>
          <w:sz w:val="24"/>
          <w:szCs w:val="24"/>
        </w:rPr>
        <w:t>.</w:t>
      </w:r>
      <w:r w:rsidRPr="00695A46">
        <w:rPr>
          <w:rFonts w:ascii="Times New Roman" w:eastAsia="Times New Roman" w:hAnsi="Times New Roman" w:cs="Times New Roman"/>
          <w:color w:val="000000"/>
          <w:sz w:val="24"/>
          <w:szCs w:val="24"/>
          <w:lang w:eastAsia="lt-LT"/>
        </w:rPr>
        <w:t xml:space="preserve"> </w:t>
      </w:r>
      <w:r w:rsidRPr="00695A46">
        <w:rPr>
          <w:rFonts w:ascii="Times New Roman" w:eastAsia="Times New Roman" w:hAnsi="Times New Roman" w:cs="Times New Roman"/>
          <w:sz w:val="24"/>
          <w:szCs w:val="24"/>
        </w:rPr>
        <w:t xml:space="preserve">Vegetarų, </w:t>
      </w:r>
      <w:proofErr w:type="spellStart"/>
      <w:r w:rsidRPr="00695A46">
        <w:rPr>
          <w:rFonts w:ascii="Times New Roman" w:eastAsia="Times New Roman" w:hAnsi="Times New Roman" w:cs="Times New Roman"/>
          <w:sz w:val="24"/>
          <w:szCs w:val="24"/>
        </w:rPr>
        <w:t>veganų</w:t>
      </w:r>
      <w:proofErr w:type="spellEnd"/>
      <w:r w:rsidRPr="00695A46">
        <w:rPr>
          <w:rFonts w:ascii="Times New Roman" w:eastAsia="Times New Roman" w:hAnsi="Times New Roman" w:cs="Times New Roman"/>
          <w:sz w:val="24"/>
          <w:szCs w:val="24"/>
        </w:rPr>
        <w:t xml:space="preserve"> ir </w:t>
      </w:r>
      <w:proofErr w:type="spellStart"/>
      <w:r w:rsidRPr="00695A46">
        <w:rPr>
          <w:rFonts w:ascii="Times New Roman" w:eastAsia="Times New Roman" w:hAnsi="Times New Roman" w:cs="Times New Roman"/>
          <w:sz w:val="24"/>
          <w:szCs w:val="24"/>
        </w:rPr>
        <w:t>gliuteno</w:t>
      </w:r>
      <w:proofErr w:type="spellEnd"/>
      <w:r w:rsidRPr="00695A46">
        <w:rPr>
          <w:rFonts w:ascii="Times New Roman" w:eastAsia="Times New Roman" w:hAnsi="Times New Roman" w:cs="Times New Roman"/>
          <w:sz w:val="24"/>
          <w:szCs w:val="24"/>
        </w:rPr>
        <w:t xml:space="preserve"> netoleruojančių asmenų skaičius tiekėjui bus pateiktas ne vėliau kaip 3 dienos prieš paslaugų suteikimo pradžią.</w:t>
      </w:r>
    </w:p>
    <w:p w14:paraId="6D8A0CA8" w14:textId="77777777" w:rsidR="00A760AB" w:rsidRPr="005665B1" w:rsidRDefault="00A760AB" w:rsidP="00A760AB">
      <w:pPr>
        <w:spacing w:after="0" w:line="240" w:lineRule="auto"/>
        <w:jc w:val="both"/>
        <w:rPr>
          <w:rFonts w:ascii="Times New Roman" w:eastAsia="Times New Roman" w:hAnsi="Times New Roman" w:cs="Times New Roman"/>
          <w:sz w:val="24"/>
          <w:szCs w:val="24"/>
        </w:rPr>
      </w:pPr>
      <w:r w:rsidRPr="00695A46">
        <w:rPr>
          <w:rFonts w:ascii="Times New Roman" w:eastAsia="Times New Roman" w:hAnsi="Times New Roman" w:cs="Times New Roman"/>
          <w:sz w:val="24"/>
          <w:szCs w:val="24"/>
        </w:rPr>
        <w:t>3.4. Tiekėjas turi užtikrinti galimybę visiems Renginio dalyviams pietauti ir vakarieniauti vienu metu.</w:t>
      </w:r>
    </w:p>
    <w:p w14:paraId="64147A19" w14:textId="77777777" w:rsidR="00A760AB" w:rsidRDefault="00A760AB" w:rsidP="00A760AB">
      <w:pPr>
        <w:tabs>
          <w:tab w:val="left" w:pos="567"/>
          <w:tab w:val="left" w:pos="4902"/>
        </w:tabs>
        <w:spacing w:after="0" w:line="240" w:lineRule="auto"/>
        <w:jc w:val="both"/>
        <w:rPr>
          <w:rFonts w:ascii="Times New Roman" w:eastAsia="Calibri" w:hAnsi="Times New Roman" w:cs="Times New Roman"/>
          <w:sz w:val="24"/>
          <w:szCs w:val="24"/>
        </w:rPr>
      </w:pPr>
    </w:p>
    <w:p w14:paraId="009CFA36" w14:textId="77777777" w:rsidR="00A760AB" w:rsidRPr="00CE7E78" w:rsidRDefault="00A760AB" w:rsidP="00A760AB">
      <w:pPr>
        <w:tabs>
          <w:tab w:val="left" w:pos="567"/>
          <w:tab w:val="left" w:pos="4818"/>
        </w:tabs>
        <w:spacing w:after="0" w:line="240" w:lineRule="auto"/>
        <w:jc w:val="both"/>
        <w:rPr>
          <w:rFonts w:ascii="Times New Roman" w:eastAsia="Times New Roman" w:hAnsi="Times New Roman" w:cs="Times New Roman"/>
          <w:color w:val="000000"/>
          <w:sz w:val="24"/>
          <w:szCs w:val="24"/>
          <w:lang w:eastAsia="lt-LT"/>
        </w:rPr>
      </w:pPr>
      <w:r w:rsidRPr="00CE7E78">
        <w:rPr>
          <w:rFonts w:ascii="Times New Roman" w:eastAsia="Times New Roman" w:hAnsi="Times New Roman" w:cs="Times New Roman"/>
          <w:color w:val="000000"/>
          <w:sz w:val="24"/>
          <w:szCs w:val="24"/>
          <w:lang w:eastAsia="lt-LT"/>
        </w:rPr>
        <w:t xml:space="preserve">4. </w:t>
      </w:r>
      <w:r w:rsidRPr="00CE7E78">
        <w:rPr>
          <w:rFonts w:ascii="Times New Roman" w:eastAsia="Times New Roman" w:hAnsi="Times New Roman" w:cs="Times New Roman"/>
          <w:b/>
          <w:bCs/>
          <w:color w:val="000000"/>
          <w:sz w:val="24"/>
          <w:szCs w:val="24"/>
          <w:lang w:eastAsia="lt-LT"/>
        </w:rPr>
        <w:t>Reikalavimai konferencijų salėms:</w:t>
      </w:r>
    </w:p>
    <w:p w14:paraId="21379707" w14:textId="77777777" w:rsidR="00A760AB" w:rsidRDefault="00A760AB" w:rsidP="00A760AB">
      <w:pPr>
        <w:tabs>
          <w:tab w:val="left" w:pos="567"/>
          <w:tab w:val="left" w:pos="4818"/>
        </w:tabs>
        <w:spacing w:after="0" w:line="240" w:lineRule="auto"/>
        <w:jc w:val="both"/>
        <w:rPr>
          <w:rFonts w:ascii="Times New Roman" w:eastAsia="Times New Roman" w:hAnsi="Times New Roman" w:cs="Times New Roman"/>
          <w:sz w:val="24"/>
          <w:szCs w:val="24"/>
          <w:lang w:eastAsia="lt-LT"/>
        </w:rPr>
      </w:pPr>
      <w:r w:rsidRPr="00CE7E78">
        <w:rPr>
          <w:rFonts w:ascii="Times New Roman" w:eastAsia="Times New Roman" w:hAnsi="Times New Roman" w:cs="Times New Roman"/>
          <w:color w:val="000000"/>
          <w:sz w:val="24"/>
          <w:szCs w:val="24"/>
          <w:lang w:eastAsia="lt-LT"/>
        </w:rPr>
        <w:t xml:space="preserve">4.1. </w:t>
      </w:r>
      <w:r w:rsidRPr="00CE7E78">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Konferencijų salės turi būti viešbučio patalpose.</w:t>
      </w:r>
    </w:p>
    <w:p w14:paraId="6CA99DDD" w14:textId="77777777" w:rsidR="00A760AB" w:rsidRPr="00CE7E78" w:rsidRDefault="00A760AB" w:rsidP="00A760AB">
      <w:pPr>
        <w:tabs>
          <w:tab w:val="left" w:pos="567"/>
          <w:tab w:val="left" w:pos="4818"/>
        </w:tabs>
        <w:spacing w:after="0" w:line="240" w:lineRule="auto"/>
        <w:jc w:val="both"/>
        <w:rPr>
          <w:rFonts w:ascii="Times New Roman" w:eastAsia="Times New Roman" w:hAnsi="Times New Roman" w:cs="Times New Roman"/>
          <w:sz w:val="24"/>
          <w:szCs w:val="24"/>
          <w:lang w:eastAsia="lt-LT"/>
        </w:rPr>
      </w:pPr>
      <w:r w:rsidRPr="00CE7E78">
        <w:rPr>
          <w:rFonts w:ascii="Times New Roman" w:eastAsia="Times New Roman" w:hAnsi="Times New Roman" w:cs="Times New Roman"/>
          <w:color w:val="000000"/>
          <w:sz w:val="24"/>
          <w:szCs w:val="24"/>
          <w:lang w:eastAsia="lt-LT"/>
        </w:rPr>
        <w:t xml:space="preserve">4.2. </w:t>
      </w:r>
      <w:r w:rsidRPr="00CE7E78">
        <w:rPr>
          <w:rFonts w:ascii="Times New Roman" w:eastAsia="Times New Roman" w:hAnsi="Times New Roman" w:cs="Times New Roman"/>
          <w:sz w:val="24"/>
          <w:szCs w:val="24"/>
          <w:lang w:eastAsia="lt-LT"/>
        </w:rPr>
        <w:tab/>
      </w:r>
      <w:r w:rsidRPr="00CE7E78">
        <w:rPr>
          <w:rFonts w:ascii="Times New Roman" w:eastAsia="Times New Roman" w:hAnsi="Times New Roman" w:cs="Times New Roman"/>
          <w:color w:val="000000"/>
          <w:sz w:val="24"/>
          <w:szCs w:val="24"/>
          <w:lang w:eastAsia="lt-LT"/>
        </w:rPr>
        <w:t>Salėse turi būti geras interneto ryšys (greitis ne mažesnis nei 1 GB/s), vaizdo projektorius.</w:t>
      </w:r>
    </w:p>
    <w:p w14:paraId="421A2713" w14:textId="77777777" w:rsidR="00A760AB" w:rsidRPr="00CE7E78" w:rsidRDefault="00A760AB" w:rsidP="00A760AB">
      <w:pPr>
        <w:tabs>
          <w:tab w:val="left" w:pos="567"/>
          <w:tab w:val="left" w:pos="4818"/>
        </w:tabs>
        <w:spacing w:after="0" w:line="240" w:lineRule="auto"/>
        <w:jc w:val="both"/>
        <w:rPr>
          <w:rFonts w:ascii="Times New Roman" w:eastAsia="Times New Roman" w:hAnsi="Times New Roman" w:cs="Times New Roman"/>
          <w:sz w:val="24"/>
          <w:szCs w:val="24"/>
          <w:lang w:eastAsia="lt-LT"/>
        </w:rPr>
      </w:pPr>
      <w:r w:rsidRPr="00CE7E78">
        <w:rPr>
          <w:rFonts w:ascii="Times New Roman" w:eastAsia="Times New Roman" w:hAnsi="Times New Roman" w:cs="Times New Roman"/>
          <w:color w:val="000000"/>
          <w:sz w:val="24"/>
          <w:szCs w:val="24"/>
          <w:lang w:eastAsia="lt-LT"/>
        </w:rPr>
        <w:t xml:space="preserve">4.3. </w:t>
      </w:r>
      <w:r w:rsidRPr="00CE7E78">
        <w:rPr>
          <w:rFonts w:ascii="Times New Roman" w:eastAsia="Times New Roman" w:hAnsi="Times New Roman" w:cs="Times New Roman"/>
          <w:sz w:val="24"/>
          <w:szCs w:val="24"/>
          <w:lang w:eastAsia="lt-LT"/>
        </w:rPr>
        <w:tab/>
      </w:r>
      <w:r w:rsidRPr="00CE7E78">
        <w:rPr>
          <w:rFonts w:ascii="Times New Roman" w:eastAsia="Times New Roman" w:hAnsi="Times New Roman" w:cs="Times New Roman"/>
          <w:color w:val="000000"/>
          <w:sz w:val="24"/>
          <w:szCs w:val="24"/>
          <w:lang w:eastAsia="lt-LT"/>
        </w:rPr>
        <w:t xml:space="preserve">Salė (baldų išdėstymas) turi būti lengvai transformuojama ir pritaikoma </w:t>
      </w:r>
      <w:r>
        <w:rPr>
          <w:rFonts w:ascii="Times New Roman" w:eastAsia="Times New Roman" w:hAnsi="Times New Roman" w:cs="Times New Roman"/>
          <w:color w:val="000000"/>
          <w:sz w:val="24"/>
          <w:szCs w:val="24"/>
          <w:lang w:eastAsia="lt-LT"/>
        </w:rPr>
        <w:t>perkančiosios organizacijos</w:t>
      </w:r>
      <w:r w:rsidRPr="00CE7E78">
        <w:rPr>
          <w:rFonts w:ascii="Times New Roman" w:eastAsia="Times New Roman" w:hAnsi="Times New Roman" w:cs="Times New Roman"/>
          <w:color w:val="000000"/>
          <w:sz w:val="24"/>
          <w:szCs w:val="24"/>
          <w:lang w:eastAsia="lt-LT"/>
        </w:rPr>
        <w:t xml:space="preserve"> poreikiams.</w:t>
      </w:r>
    </w:p>
    <w:p w14:paraId="0059E8D6" w14:textId="77777777" w:rsidR="00A760AB" w:rsidRPr="00CE7E78" w:rsidRDefault="00A760AB" w:rsidP="00A760AB">
      <w:pPr>
        <w:tabs>
          <w:tab w:val="left" w:pos="567"/>
          <w:tab w:val="left" w:pos="4818"/>
        </w:tabs>
        <w:spacing w:after="0" w:line="240" w:lineRule="auto"/>
        <w:jc w:val="both"/>
        <w:rPr>
          <w:rFonts w:ascii="Times New Roman" w:eastAsia="Calibri" w:hAnsi="Times New Roman" w:cs="Times New Roman"/>
          <w:sz w:val="24"/>
          <w:szCs w:val="24"/>
        </w:rPr>
      </w:pPr>
      <w:r w:rsidRPr="00CE7E78">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4</w:t>
      </w:r>
      <w:r w:rsidRPr="00CE7E78">
        <w:rPr>
          <w:rFonts w:ascii="Times New Roman" w:eastAsia="Times New Roman" w:hAnsi="Times New Roman" w:cs="Times New Roman"/>
          <w:color w:val="000000"/>
          <w:sz w:val="24"/>
          <w:szCs w:val="24"/>
          <w:lang w:eastAsia="lt-LT"/>
        </w:rPr>
        <w:t xml:space="preserve">. </w:t>
      </w:r>
      <w:r w:rsidRPr="00CE7E78">
        <w:rPr>
          <w:rFonts w:ascii="Times New Roman" w:eastAsia="Times New Roman" w:hAnsi="Times New Roman" w:cs="Times New Roman"/>
          <w:sz w:val="24"/>
          <w:szCs w:val="24"/>
          <w:lang w:eastAsia="lt-LT"/>
        </w:rPr>
        <w:tab/>
      </w:r>
      <w:r w:rsidRPr="00CE7E78">
        <w:rPr>
          <w:rFonts w:ascii="Times New Roman" w:eastAsia="Times New Roman" w:hAnsi="Times New Roman" w:cs="Times New Roman"/>
          <w:color w:val="000000"/>
          <w:sz w:val="24"/>
          <w:szCs w:val="24"/>
          <w:lang w:eastAsia="lt-LT"/>
        </w:rPr>
        <w:t xml:space="preserve">Reikalingos salės galinčios talpinti </w:t>
      </w:r>
      <w:r>
        <w:rPr>
          <w:rFonts w:ascii="Times New Roman" w:eastAsia="Times New Roman" w:hAnsi="Times New Roman" w:cs="Times New Roman"/>
          <w:color w:val="000000"/>
          <w:sz w:val="24"/>
          <w:szCs w:val="24"/>
          <w:lang w:eastAsia="lt-LT"/>
        </w:rPr>
        <w:t xml:space="preserve">ne mažiau kaip </w:t>
      </w:r>
      <w:r w:rsidRPr="00CE7E78">
        <w:rPr>
          <w:rFonts w:ascii="Times New Roman" w:eastAsia="Times New Roman" w:hAnsi="Times New Roman" w:cs="Times New Roman"/>
          <w:color w:val="000000"/>
          <w:sz w:val="24"/>
          <w:szCs w:val="24"/>
          <w:lang w:eastAsia="lt-LT"/>
        </w:rPr>
        <w:t>40-60 svečių. Vienu metu gali būti reikalingos ne daugiau kaip 2 salės.</w:t>
      </w:r>
    </w:p>
    <w:p w14:paraId="1446008F" w14:textId="77777777" w:rsidR="00A760AB" w:rsidRPr="001A6770" w:rsidRDefault="00A760AB" w:rsidP="00A760AB">
      <w:pPr>
        <w:spacing w:after="0" w:line="240" w:lineRule="auto"/>
        <w:rPr>
          <w:rFonts w:ascii="Times New Roman" w:eastAsia="Calibri" w:hAnsi="Times New Roman" w:cs="Times New Roman"/>
          <w:b/>
          <w:sz w:val="24"/>
          <w:szCs w:val="24"/>
        </w:rPr>
      </w:pPr>
    </w:p>
    <w:bookmarkEnd w:id="0"/>
    <w:p w14:paraId="5C9024DF" w14:textId="77777777" w:rsidR="00A760AB" w:rsidRDefault="00A760AB" w:rsidP="00A760AB">
      <w:pPr>
        <w:tabs>
          <w:tab w:val="left" w:pos="851"/>
        </w:tabs>
        <w:spacing w:after="0" w:line="240" w:lineRule="auto"/>
        <w:contextualSpacing/>
        <w:rPr>
          <w:rFonts w:ascii="Times New Roman" w:eastAsia="Times New Roman" w:hAnsi="Times New Roman" w:cs="Times New Roman"/>
          <w:b/>
          <w:bCs/>
          <w:sz w:val="24"/>
          <w:szCs w:val="24"/>
          <w:lang w:eastAsia="lt-LT"/>
        </w:rPr>
      </w:pPr>
      <w:r w:rsidRPr="005665B1">
        <w:rPr>
          <w:rFonts w:ascii="Times New Roman" w:eastAsia="Times New Roman" w:hAnsi="Times New Roman" w:cs="Times New Roman"/>
          <w:b/>
          <w:bCs/>
          <w:sz w:val="24"/>
          <w:szCs w:val="24"/>
          <w:lang w:eastAsia="lt-LT"/>
        </w:rPr>
        <w:t>5. Aplinkos apsaugos reikalavimai:</w:t>
      </w:r>
    </w:p>
    <w:p w14:paraId="20E36CB1" w14:textId="77777777" w:rsidR="00A760AB" w:rsidRDefault="00A760AB" w:rsidP="00A760AB">
      <w:pPr>
        <w:tabs>
          <w:tab w:val="left" w:pos="851"/>
        </w:tabs>
        <w:spacing w:after="0" w:line="240" w:lineRule="auto"/>
        <w:contextualSpacing/>
        <w:rPr>
          <w:rFonts w:ascii="Times New Roman" w:eastAsia="Times New Roman" w:hAnsi="Times New Roman" w:cs="Times New Roman"/>
          <w:color w:val="000000"/>
          <w:sz w:val="27"/>
          <w:szCs w:val="27"/>
          <w:lang w:eastAsia="lt-LT"/>
        </w:rPr>
      </w:pPr>
      <w:bookmarkStart w:id="4" w:name="_Hlk160183712"/>
      <w:r w:rsidRPr="005665B1">
        <w:rPr>
          <w:rFonts w:ascii="Times New Roman" w:eastAsia="Times New Roman" w:hAnsi="Times New Roman" w:cs="Times New Roman"/>
          <w:sz w:val="24"/>
          <w:szCs w:val="24"/>
          <w:lang w:eastAsia="lt-LT"/>
        </w:rPr>
        <w:t>Vadovaujantis Lietuvos Respublikos aplinkos ministro įsakymo „Dėl aplinkos apsaugos kriterijų taikymo, vykdant žaliuosius pirkimus, tvarkos aprašo patvirtinimo“ (2011 m. birželio 28 d. Nr. D1-508)</w:t>
      </w:r>
      <w:r w:rsidRPr="005F5F26">
        <w:rPr>
          <w:rFonts w:ascii="Times New Roman" w:eastAsia="Times New Roman" w:hAnsi="Times New Roman" w:cs="Times New Roman"/>
          <w:color w:val="000000"/>
          <w:sz w:val="27"/>
          <w:szCs w:val="27"/>
          <w:lang w:eastAsia="lt-LT"/>
        </w:rPr>
        <w:t>8.</w:t>
      </w:r>
      <w:r>
        <w:rPr>
          <w:rFonts w:ascii="Times New Roman" w:eastAsia="Times New Roman" w:hAnsi="Times New Roman" w:cs="Times New Roman"/>
          <w:color w:val="000000"/>
          <w:sz w:val="27"/>
          <w:szCs w:val="27"/>
          <w:lang w:eastAsia="lt-LT"/>
        </w:rPr>
        <w:t xml:space="preserve"> punktu, maitinimo paslaugos turi atitikti šiuos reikalavimus:</w:t>
      </w:r>
    </w:p>
    <w:p w14:paraId="4FCD7AA5" w14:textId="77777777" w:rsidR="00A760AB" w:rsidRPr="005F5F26" w:rsidRDefault="00A760AB" w:rsidP="00A760AB">
      <w:pPr>
        <w:tabs>
          <w:tab w:val="left" w:pos="851"/>
        </w:tabs>
        <w:spacing w:after="0" w:line="240" w:lineRule="auto"/>
        <w:contextualSpacing/>
        <w:rPr>
          <w:rFonts w:ascii="Times New Roman" w:eastAsia="Times New Roman" w:hAnsi="Times New Roman" w:cs="Times New Roman"/>
          <w:color w:val="000000"/>
          <w:sz w:val="24"/>
          <w:szCs w:val="24"/>
          <w:lang w:eastAsia="lt-LT"/>
        </w:rPr>
      </w:pPr>
      <w:bookmarkStart w:id="5" w:name="part_8a09e38c1ac94859a0adde456f403c6c"/>
      <w:bookmarkEnd w:id="5"/>
      <w:r>
        <w:rPr>
          <w:rFonts w:ascii="Times New Roman" w:eastAsia="Times New Roman" w:hAnsi="Times New Roman" w:cs="Times New Roman"/>
          <w:color w:val="000000"/>
          <w:sz w:val="27"/>
          <w:szCs w:val="27"/>
          <w:lang w:eastAsia="lt-LT"/>
        </w:rPr>
        <w:t xml:space="preserve">8.1. </w:t>
      </w:r>
      <w:r w:rsidRPr="005F5F26">
        <w:rPr>
          <w:rFonts w:ascii="Times New Roman" w:eastAsia="Times New Roman" w:hAnsi="Times New Roman" w:cs="Times New Roman"/>
          <w:color w:val="000000"/>
          <w:sz w:val="24"/>
          <w:szCs w:val="24"/>
          <w:lang w:eastAsia="lt-LT"/>
        </w:rPr>
        <w:t>ne mažiau kaip 30 proc. perkamų maisto produktų</w:t>
      </w:r>
      <w:r w:rsidRPr="005F5F26">
        <w:rPr>
          <w:rFonts w:ascii="Calibri" w:eastAsia="Times New Roman" w:hAnsi="Calibri" w:cs="Calibri"/>
          <w:color w:val="000000"/>
          <w:lang w:eastAsia="lt-LT"/>
        </w:rPr>
        <w:t> (</w:t>
      </w:r>
      <w:r w:rsidRPr="005F5F26">
        <w:rPr>
          <w:rFonts w:ascii="Times New Roman" w:eastAsia="Times New Roman" w:hAnsi="Times New Roman" w:cs="Times New Roman"/>
          <w:color w:val="000000"/>
          <w:sz w:val="24"/>
          <w:szCs w:val="24"/>
          <w:lang w:eastAsia="lt-LT"/>
        </w:rPr>
        <w:t xml:space="preserve">išskyrus maisto produktus skirtus gyvūnams) kiekio (kilogramais, litrais, vienetais) turi atitikti </w:t>
      </w:r>
      <w:r w:rsidRPr="00855036">
        <w:rPr>
          <w:rFonts w:ascii="Times New Roman" w:eastAsia="Times New Roman" w:hAnsi="Times New Roman" w:cs="Times New Roman"/>
          <w:b/>
          <w:bCs/>
          <w:color w:val="000000"/>
          <w:sz w:val="24"/>
          <w:szCs w:val="24"/>
          <w:u w:val="single"/>
          <w:lang w:eastAsia="lt-LT"/>
        </w:rPr>
        <w:t>bent vieną</w:t>
      </w:r>
      <w:r w:rsidRPr="005F5F26">
        <w:rPr>
          <w:rFonts w:ascii="Times New Roman" w:eastAsia="Times New Roman" w:hAnsi="Times New Roman" w:cs="Times New Roman"/>
          <w:color w:val="000000"/>
          <w:sz w:val="24"/>
          <w:szCs w:val="24"/>
          <w:lang w:eastAsia="lt-LT"/>
        </w:rPr>
        <w:t xml:space="preserve"> iš šių minimalių aplinkos apsaugos kriterijų:</w:t>
      </w:r>
    </w:p>
    <w:p w14:paraId="18E6FC90" w14:textId="77777777" w:rsidR="00A760AB" w:rsidRPr="005F5F26" w:rsidRDefault="00A760AB" w:rsidP="00A760AB">
      <w:pPr>
        <w:spacing w:after="0" w:line="240" w:lineRule="auto"/>
        <w:jc w:val="both"/>
        <w:rPr>
          <w:rFonts w:ascii="Times New Roman" w:eastAsia="Times New Roman" w:hAnsi="Times New Roman" w:cs="Times New Roman"/>
          <w:color w:val="000000"/>
          <w:sz w:val="24"/>
          <w:szCs w:val="24"/>
          <w:lang w:eastAsia="lt-LT"/>
        </w:rPr>
      </w:pPr>
      <w:bookmarkStart w:id="6" w:name="part_522f8579f1cd49708b8fd0fb957de640"/>
      <w:bookmarkEnd w:id="6"/>
      <w:r>
        <w:rPr>
          <w:rFonts w:ascii="Times New Roman" w:eastAsia="Times New Roman" w:hAnsi="Times New Roman" w:cs="Times New Roman"/>
          <w:color w:val="000000"/>
          <w:sz w:val="24"/>
          <w:szCs w:val="24"/>
          <w:lang w:eastAsia="lt-LT"/>
        </w:rPr>
        <w:t>8.1.</w:t>
      </w:r>
      <w:r w:rsidRPr="005F5F26">
        <w:rPr>
          <w:rFonts w:ascii="Times New Roman" w:eastAsia="Times New Roman" w:hAnsi="Times New Roman" w:cs="Times New Roman"/>
          <w:color w:val="000000"/>
          <w:sz w:val="24"/>
          <w:szCs w:val="24"/>
          <w:lang w:eastAsia="lt-LT"/>
        </w:rPr>
        <w:t>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073D403" w14:textId="77777777" w:rsidR="00A760AB" w:rsidRPr="005F5F26" w:rsidRDefault="00A760AB" w:rsidP="00A760AB">
      <w:pPr>
        <w:spacing w:after="0" w:line="240" w:lineRule="auto"/>
        <w:jc w:val="both"/>
        <w:rPr>
          <w:rFonts w:ascii="Times New Roman" w:eastAsia="Times New Roman" w:hAnsi="Times New Roman" w:cs="Times New Roman"/>
          <w:color w:val="000000"/>
          <w:sz w:val="24"/>
          <w:szCs w:val="24"/>
          <w:lang w:eastAsia="lt-LT"/>
        </w:rPr>
      </w:pPr>
      <w:bookmarkStart w:id="7" w:name="part_f9230c59c52b4f5ca7ba9a881e89cdec"/>
      <w:bookmarkEnd w:id="7"/>
      <w:r>
        <w:rPr>
          <w:rFonts w:ascii="Times New Roman" w:eastAsia="Times New Roman" w:hAnsi="Times New Roman" w:cs="Times New Roman"/>
          <w:color w:val="000000"/>
          <w:sz w:val="24"/>
          <w:szCs w:val="24"/>
          <w:lang w:eastAsia="lt-LT"/>
        </w:rPr>
        <w:t>8.1.2</w:t>
      </w:r>
      <w:r w:rsidRPr="005F5F26">
        <w:rPr>
          <w:rFonts w:ascii="Times New Roman" w:eastAsia="Times New Roman" w:hAnsi="Times New Roman" w:cs="Times New Roman"/>
          <w:color w:val="000000"/>
          <w:sz w:val="24"/>
          <w:szCs w:val="24"/>
          <w:lang w:eastAsia="lt-LT"/>
        </w:rPr>
        <w:t xml:space="preserve">.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w:t>
      </w:r>
      <w:r w:rsidRPr="005F5F26">
        <w:rPr>
          <w:rFonts w:ascii="Times New Roman" w:eastAsia="Times New Roman" w:hAnsi="Times New Roman" w:cs="Times New Roman"/>
          <w:color w:val="000000"/>
          <w:sz w:val="24"/>
          <w:szCs w:val="24"/>
          <w:lang w:eastAsia="lt-LT"/>
        </w:rPr>
        <w:lastRenderedPageBreak/>
        <w:t>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6995DAB" w14:textId="77777777" w:rsidR="00A760AB" w:rsidRPr="005F5F26" w:rsidRDefault="00A760AB" w:rsidP="00A760AB">
      <w:pPr>
        <w:spacing w:after="0" w:line="240" w:lineRule="auto"/>
        <w:jc w:val="both"/>
        <w:rPr>
          <w:rFonts w:ascii="Times New Roman" w:eastAsia="Times New Roman" w:hAnsi="Times New Roman" w:cs="Times New Roman"/>
          <w:color w:val="000000"/>
          <w:sz w:val="24"/>
          <w:szCs w:val="24"/>
          <w:lang w:eastAsia="lt-LT"/>
        </w:rPr>
      </w:pPr>
      <w:bookmarkStart w:id="8" w:name="part_71a1734f7ed6414da2485bbfe8322672"/>
      <w:bookmarkEnd w:id="8"/>
      <w:r>
        <w:rPr>
          <w:rFonts w:ascii="Times New Roman" w:eastAsia="Times New Roman" w:hAnsi="Times New Roman" w:cs="Times New Roman"/>
          <w:color w:val="000000"/>
          <w:sz w:val="24"/>
          <w:szCs w:val="24"/>
          <w:lang w:eastAsia="lt-LT"/>
        </w:rPr>
        <w:t>8.1.</w:t>
      </w:r>
      <w:r w:rsidRPr="005F5F26">
        <w:rPr>
          <w:rFonts w:ascii="Times New Roman" w:eastAsia="Times New Roman" w:hAnsi="Times New Roman" w:cs="Times New Roman"/>
          <w:color w:val="000000"/>
          <w:sz w:val="24"/>
          <w:szCs w:val="24"/>
          <w:lang w:eastAsia="lt-LT"/>
        </w:rPr>
        <w:t>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4AB3638" w14:textId="77777777" w:rsidR="00A760AB" w:rsidRPr="005F5F26" w:rsidRDefault="00A760AB" w:rsidP="00A760AB">
      <w:pPr>
        <w:spacing w:after="0" w:line="240" w:lineRule="auto"/>
        <w:jc w:val="both"/>
        <w:rPr>
          <w:rFonts w:ascii="Times New Roman" w:eastAsia="Times New Roman" w:hAnsi="Times New Roman" w:cs="Times New Roman"/>
          <w:color w:val="000000"/>
          <w:sz w:val="24"/>
          <w:szCs w:val="24"/>
          <w:lang w:eastAsia="lt-LT"/>
        </w:rPr>
      </w:pPr>
      <w:bookmarkStart w:id="9" w:name="part_16a1c5d24a36472ea2a69bcd731a31d4"/>
      <w:bookmarkEnd w:id="9"/>
      <w:r>
        <w:rPr>
          <w:rFonts w:ascii="Times New Roman" w:eastAsia="Times New Roman" w:hAnsi="Times New Roman" w:cs="Times New Roman"/>
          <w:color w:val="000000"/>
          <w:sz w:val="24"/>
          <w:szCs w:val="24"/>
          <w:lang w:eastAsia="lt-LT"/>
        </w:rPr>
        <w:t>8.</w:t>
      </w:r>
      <w:r w:rsidRPr="005F5F26">
        <w:rPr>
          <w:rFonts w:ascii="Times New Roman" w:eastAsia="Times New Roman" w:hAnsi="Times New Roman" w:cs="Times New Roman"/>
          <w:color w:val="000000"/>
          <w:sz w:val="24"/>
          <w:szCs w:val="24"/>
          <w:lang w:eastAsia="lt-LT"/>
        </w:rPr>
        <w:t>2.</w:t>
      </w:r>
      <w:r w:rsidRPr="005F5F26">
        <w:rPr>
          <w:rFonts w:ascii="Calibri" w:eastAsia="Times New Roman" w:hAnsi="Calibri" w:cs="Calibri"/>
          <w:color w:val="000000"/>
          <w:lang w:eastAsia="lt-LT"/>
        </w:rPr>
        <w:t> </w:t>
      </w:r>
      <w:r w:rsidRPr="005F5F26">
        <w:rPr>
          <w:rFonts w:ascii="Times New Roman" w:eastAsia="Times New Roman" w:hAnsi="Times New Roman" w:cs="Times New Roman"/>
          <w:color w:val="000000"/>
          <w:sz w:val="24"/>
          <w:szCs w:val="24"/>
          <w:lang w:eastAsia="lt-LT"/>
        </w:rPr>
        <w:t>teikiant maitinimo paslaugas naudojami maisto produktai turi atitikti minimalius aplinkos apsaugos kriterijus nustatytus maisto produktams pagal 8.1 papunktį.</w:t>
      </w:r>
    </w:p>
    <w:p w14:paraId="174BFF07" w14:textId="77777777" w:rsidR="00A760AB" w:rsidRPr="005F5F26" w:rsidRDefault="00A760AB" w:rsidP="00A760AB">
      <w:pPr>
        <w:spacing w:after="0" w:line="240" w:lineRule="auto"/>
        <w:jc w:val="both"/>
        <w:rPr>
          <w:rFonts w:ascii="Times New Roman" w:eastAsia="Times New Roman" w:hAnsi="Times New Roman" w:cs="Times New Roman"/>
          <w:color w:val="000000"/>
          <w:sz w:val="24"/>
          <w:szCs w:val="24"/>
          <w:lang w:eastAsia="lt-LT"/>
        </w:rPr>
      </w:pPr>
      <w:r w:rsidRPr="00855036">
        <w:rPr>
          <w:rFonts w:ascii="Times New Roman" w:eastAsia="Times New Roman" w:hAnsi="Times New Roman" w:cs="Times New Roman"/>
          <w:b/>
          <w:bCs/>
          <w:color w:val="000000"/>
          <w:sz w:val="24"/>
          <w:szCs w:val="24"/>
          <w:u w:val="single"/>
          <w:lang w:eastAsia="lt-LT"/>
        </w:rPr>
        <w:t>Tiekėjas kartu su pasiūlymu turi pateikti šiuos atitiktį reikalavimams įrodančius dokumentus:</w:t>
      </w:r>
      <w:r w:rsidRPr="005F5F26">
        <w:rPr>
          <w:rFonts w:ascii="Times New Roman" w:eastAsia="Times New Roman" w:hAnsi="Times New Roman" w:cs="Times New Roman"/>
          <w:color w:val="000000"/>
          <w:sz w:val="24"/>
          <w:szCs w:val="24"/>
          <w:lang w:eastAsia="lt-LT"/>
        </w:rPr>
        <w:t xml:space="preserve"> (8.1.1–8.1.3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5F5F26">
        <w:rPr>
          <w:rFonts w:ascii="Times New Roman" w:eastAsia="Times New Roman" w:hAnsi="Times New Roman" w:cs="Times New Roman"/>
          <w:color w:val="000000"/>
          <w:sz w:val="24"/>
          <w:szCs w:val="24"/>
          <w:lang w:eastAsia="lt-LT"/>
        </w:rPr>
        <w:t>eAmbrosia</w:t>
      </w:r>
      <w:proofErr w:type="spellEnd"/>
      <w:r w:rsidRPr="005F5F26">
        <w:rPr>
          <w:rFonts w:ascii="Times New Roman" w:eastAsia="Times New Roman" w:hAnsi="Times New Roman" w:cs="Times New Roman"/>
          <w:color w:val="000000"/>
          <w:sz w:val="24"/>
          <w:szCs w:val="24"/>
          <w:lang w:eastAsia="lt-LT"/>
        </w:rPr>
        <w:t>“, arba kiti lygiaverčiai įrodymai.</w:t>
      </w:r>
    </w:p>
    <w:bookmarkEnd w:id="4"/>
    <w:p w14:paraId="59836C9C" w14:textId="77777777" w:rsidR="00A760AB" w:rsidRDefault="00A760AB" w:rsidP="00A760AB">
      <w:pPr>
        <w:tabs>
          <w:tab w:val="left" w:pos="851"/>
        </w:tabs>
        <w:spacing w:after="0" w:line="240" w:lineRule="auto"/>
        <w:contextualSpacing/>
        <w:rPr>
          <w:rFonts w:ascii="Times New Roman" w:eastAsia="Times New Roman" w:hAnsi="Times New Roman" w:cs="Times New Roman"/>
          <w:sz w:val="24"/>
          <w:szCs w:val="24"/>
          <w:lang w:eastAsia="lt-LT"/>
        </w:rPr>
      </w:pPr>
    </w:p>
    <w:p w14:paraId="21EA77F0" w14:textId="77777777" w:rsidR="00A760AB" w:rsidRDefault="00A760AB" w:rsidP="00A760AB">
      <w:pPr>
        <w:tabs>
          <w:tab w:val="left" w:pos="851"/>
        </w:tabs>
        <w:spacing w:after="0" w:line="240" w:lineRule="auto"/>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Savarankiškai nustatomi aplinkos apsaugos reikalavimai: </w:t>
      </w:r>
    </w:p>
    <w:p w14:paraId="3B07EECE" w14:textId="77777777" w:rsidR="00A760AB" w:rsidRPr="005665B1" w:rsidRDefault="00A760AB" w:rsidP="00A760AB">
      <w:pPr>
        <w:tabs>
          <w:tab w:val="left" w:pos="851"/>
        </w:tabs>
        <w:spacing w:after="0" w:line="240" w:lineRule="auto"/>
        <w:contextualSpacing/>
        <w:rPr>
          <w:rFonts w:ascii="Times New Roman" w:eastAsia="Times New Roman" w:hAnsi="Times New Roman" w:cs="Times New Roman"/>
          <w:sz w:val="24"/>
          <w:szCs w:val="24"/>
          <w:lang w:eastAsia="lt-LT"/>
        </w:rPr>
      </w:pPr>
      <w:r w:rsidRPr="005665B1">
        <w:rPr>
          <w:rFonts w:ascii="Times New Roman" w:eastAsia="Times New Roman" w:hAnsi="Times New Roman" w:cs="Times New Roman"/>
          <w:sz w:val="24"/>
          <w:szCs w:val="24"/>
          <w:lang w:eastAsia="lt-LT"/>
        </w:rPr>
        <w:t>Vadovaujantis Lietuvos Respublikos aplinkos ministro įsakymo „Dėl aplinkos apsaugos kriterijų taikymo, vykdant žaliuosius pirkimus, tvarkos aprašo patvirtinimo“ (2011 m. birželio 28 d. Nr. D1-508) 4.4.4 punktu nustatyti šie aplinkos apsaugos reikalavimai:</w:t>
      </w:r>
    </w:p>
    <w:p w14:paraId="3A612CA7" w14:textId="77777777" w:rsidR="00A760AB" w:rsidRPr="00D137F9" w:rsidRDefault="00A760AB" w:rsidP="00A760AB">
      <w:pPr>
        <w:widowControl w:val="0"/>
        <w:numPr>
          <w:ilvl w:val="0"/>
          <w:numId w:val="1"/>
        </w:numPr>
        <w:spacing w:after="0" w:line="240" w:lineRule="auto"/>
        <w:jc w:val="both"/>
        <w:rPr>
          <w:rFonts w:ascii="Times New Roman" w:eastAsia="Times New Roman" w:hAnsi="Times New Roman" w:cs="Times New Roman"/>
          <w:sz w:val="24"/>
          <w:szCs w:val="24"/>
        </w:rPr>
      </w:pPr>
      <w:r w:rsidRPr="00D137F9">
        <w:rPr>
          <w:rFonts w:ascii="Times New Roman" w:eastAsia="Times New Roman" w:hAnsi="Times New Roman" w:cs="Times New Roman"/>
          <w:sz w:val="24"/>
          <w:szCs w:val="24"/>
        </w:rPr>
        <w:t xml:space="preserve">Paslaugų teikėjas pirkimo sutarties vykdymo laikotarpiu galės taikyti aplinkos apsaugos vadybos priemones: mažinančias vykdomos veiklos (perkamo objekto) neigiamą poveikį aplinkai. </w:t>
      </w:r>
    </w:p>
    <w:p w14:paraId="3CFAD803" w14:textId="77777777" w:rsidR="00A760AB" w:rsidRDefault="00A760AB" w:rsidP="00A760AB">
      <w:pPr>
        <w:widowControl w:val="0"/>
        <w:numPr>
          <w:ilvl w:val="0"/>
          <w:numId w:val="1"/>
        </w:numPr>
        <w:spacing w:after="0" w:line="240" w:lineRule="auto"/>
        <w:jc w:val="both"/>
        <w:rPr>
          <w:rFonts w:ascii="Times New Roman" w:eastAsia="Times New Roman" w:hAnsi="Times New Roman" w:cs="Times New Roman"/>
          <w:sz w:val="24"/>
          <w:szCs w:val="24"/>
        </w:rPr>
      </w:pPr>
      <w:r w:rsidRPr="00D137F9">
        <w:rPr>
          <w:rFonts w:ascii="Times New Roman" w:eastAsia="Times New Roman" w:hAnsi="Times New Roman" w:cs="Times New Roman"/>
          <w:sz w:val="24"/>
          <w:szCs w:val="24"/>
        </w:rPr>
        <w:t xml:space="preserve">Taikomos priemonės turi būti susijusios bent su vienu iš žemiau nurodytų principų: </w:t>
      </w:r>
    </w:p>
    <w:p w14:paraId="7E3DC0A8" w14:textId="77777777" w:rsidR="00A760AB" w:rsidRDefault="00A760AB" w:rsidP="00A760AB">
      <w:pPr>
        <w:widowControl w:val="0"/>
        <w:spacing w:after="0" w:line="240" w:lineRule="auto"/>
        <w:ind w:left="720"/>
        <w:jc w:val="both"/>
        <w:rPr>
          <w:rFonts w:ascii="Times New Roman" w:eastAsia="Times New Roman" w:hAnsi="Times New Roman" w:cs="Times New Roman"/>
          <w:sz w:val="24"/>
          <w:szCs w:val="24"/>
        </w:rPr>
      </w:pPr>
      <w:r w:rsidRPr="00D137F9">
        <w:rPr>
          <w:rFonts w:ascii="Times New Roman" w:eastAsia="Times New Roman" w:hAnsi="Times New Roman" w:cs="Times New Roman"/>
          <w:sz w:val="24"/>
          <w:szCs w:val="24"/>
        </w:rPr>
        <w:t xml:space="preserve">1) paslaugai teikti sunaudojama mažiau gamtos išteklių ir (ar) sudėtyje yra pakartotinai panaudotų ir (ar) perdirbtų medžiagų; </w:t>
      </w:r>
    </w:p>
    <w:p w14:paraId="2214D782" w14:textId="77777777" w:rsidR="00A760AB" w:rsidRDefault="00A760AB" w:rsidP="00A760AB">
      <w:pPr>
        <w:widowControl w:val="0"/>
        <w:spacing w:after="0" w:line="240" w:lineRule="auto"/>
        <w:ind w:left="720"/>
        <w:jc w:val="both"/>
        <w:rPr>
          <w:rFonts w:ascii="Times New Roman" w:eastAsia="Times New Roman" w:hAnsi="Times New Roman" w:cs="Times New Roman"/>
          <w:sz w:val="24"/>
          <w:szCs w:val="24"/>
        </w:rPr>
      </w:pPr>
      <w:r w:rsidRPr="00D137F9">
        <w:rPr>
          <w:rFonts w:ascii="Times New Roman" w:eastAsia="Times New Roman" w:hAnsi="Times New Roman" w:cs="Times New Roman"/>
          <w:sz w:val="24"/>
          <w:szCs w:val="24"/>
        </w:rPr>
        <w:t xml:space="preserve">2) paslaugai teikti sunaudojama mažiau elektros energijos ir (ar) naudojami atsinaujinantys, ekologiški energijos ištekliai; </w:t>
      </w:r>
    </w:p>
    <w:p w14:paraId="149C4E0D" w14:textId="77777777" w:rsidR="00A760AB" w:rsidRPr="005665B1" w:rsidRDefault="00A760AB" w:rsidP="00A760AB">
      <w:pPr>
        <w:widowControl w:val="0"/>
        <w:spacing w:after="0" w:line="240" w:lineRule="auto"/>
        <w:ind w:left="720"/>
        <w:jc w:val="both"/>
        <w:rPr>
          <w:rFonts w:ascii="Times New Roman" w:eastAsia="Times New Roman" w:hAnsi="Times New Roman" w:cs="Times New Roman"/>
          <w:sz w:val="24"/>
          <w:szCs w:val="24"/>
        </w:rPr>
      </w:pPr>
      <w:r w:rsidRPr="00D137F9">
        <w:rPr>
          <w:rFonts w:ascii="Times New Roman" w:eastAsia="Times New Roman" w:hAnsi="Times New Roman" w:cs="Times New Roman"/>
          <w:sz w:val="24"/>
          <w:szCs w:val="24"/>
        </w:rPr>
        <w:t>3) paslaugai teikti naudojama mažiau ar visai nenaudojama pavojingųjų cheminių medžiagų, neteršiama aplinka ir nekeliamas pavojus sveikatai. Sutarties galiojimo laikotarpiu ne rečiau kaip vieną kartą per metus, Užsakovo atsakingam asmeniui paprašius,   Tiekėjas privalės pateikti pagrindžiančius dokumentus ar kitus lygiaverčius įrodymus, kaip yra taikomos aplinkos apsaugos vadybos priemonės teikiant apgyvendinimo paslaugas.</w:t>
      </w:r>
      <w:r w:rsidRPr="005665B1">
        <w:rPr>
          <w:rFonts w:ascii="Times New Roman" w:eastAsia="Times New Roman" w:hAnsi="Times New Roman" w:cs="Times New Roman"/>
          <w:sz w:val="24"/>
          <w:szCs w:val="24"/>
        </w:rPr>
        <w:t>.</w:t>
      </w:r>
    </w:p>
    <w:p w14:paraId="4B6B0890" w14:textId="77777777" w:rsidR="00A760AB" w:rsidRPr="005665B1" w:rsidRDefault="00A760AB" w:rsidP="00A760AB">
      <w:pPr>
        <w:spacing w:after="0" w:line="240" w:lineRule="auto"/>
        <w:jc w:val="both"/>
        <w:rPr>
          <w:rFonts w:ascii="Times New Roman" w:eastAsia="Times New Roman" w:hAnsi="Times New Roman" w:cs="Times New Roman"/>
          <w:color w:val="000000"/>
          <w:sz w:val="24"/>
          <w:szCs w:val="24"/>
          <w:highlight w:val="yellow"/>
        </w:rPr>
      </w:pPr>
      <w:r w:rsidRPr="005665B1">
        <w:rPr>
          <w:rFonts w:ascii="Times New Roman" w:eastAsia="Calibri" w:hAnsi="Times New Roman" w:cs="Times New Roman"/>
          <w:sz w:val="24"/>
          <w:szCs w:val="24"/>
        </w:rPr>
        <w:t xml:space="preserve">5.2. Tiekėjas, siekdamas įrodyti aukščiau nurodytų reikalavimų atitiktį </w:t>
      </w:r>
      <w:r w:rsidRPr="005665B1">
        <w:rPr>
          <w:rFonts w:ascii="Times New Roman" w:eastAsia="Calibri" w:hAnsi="Times New Roman" w:cs="Times New Roman"/>
          <w:b/>
          <w:bCs/>
          <w:sz w:val="24"/>
          <w:szCs w:val="24"/>
          <w:u w:val="single"/>
        </w:rPr>
        <w:t>kartu su pasiūlymu</w:t>
      </w:r>
      <w:r w:rsidRPr="005665B1">
        <w:rPr>
          <w:rFonts w:ascii="Times New Roman" w:eastAsia="Calibri" w:hAnsi="Times New Roman" w:cs="Times New Roman"/>
          <w:sz w:val="24"/>
          <w:szCs w:val="24"/>
        </w:rPr>
        <w:t xml:space="preserve"> turi pateikti: tiekėjo deklaraciją (papildant objektyviais įrodymais, pvz., nuotraukomis ir pan.), kurioje būtų nurodyta, kad: (1) maitinimo patalpose nenaudojami plastikiniai indai, ar, jeigu tokie naudojami, jie pagaminti iš perdirbtų medžiagų; (2) v</w:t>
      </w:r>
      <w:r w:rsidRPr="005665B1">
        <w:rPr>
          <w:rFonts w:ascii="Times New Roman" w:eastAsia="Times New Roman" w:hAnsi="Times New Roman" w:cs="Times New Roman"/>
          <w:sz w:val="24"/>
          <w:szCs w:val="24"/>
        </w:rPr>
        <w:t>iešbučio kambariuose yra pateikta informacija, kad patalynė ir (arba) rankšluosčiai yra pakartotinai keičiami švariais, tik svečiams pageidaujant.</w:t>
      </w:r>
    </w:p>
    <w:p w14:paraId="2C0A9F0B" w14:textId="77777777" w:rsidR="009A7DED" w:rsidRDefault="009A7DED"/>
    <w:sectPr w:rsidR="009A7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0441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AB"/>
    <w:rsid w:val="00040115"/>
    <w:rsid w:val="00124D7C"/>
    <w:rsid w:val="003046A6"/>
    <w:rsid w:val="00416707"/>
    <w:rsid w:val="00483B3D"/>
    <w:rsid w:val="004D22DE"/>
    <w:rsid w:val="0059059F"/>
    <w:rsid w:val="009A7DED"/>
    <w:rsid w:val="00A760AB"/>
    <w:rsid w:val="00AF7507"/>
    <w:rsid w:val="00C74276"/>
    <w:rsid w:val="00F86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5FBC"/>
  <w15:chartTrackingRefBased/>
  <w15:docId w15:val="{3E36544C-DA0D-4328-87DE-32099E1A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AB"/>
    <w:rPr>
      <w:kern w:val="0"/>
      <w:lang w:val="lt-LT"/>
      <w14:ligatures w14:val="none"/>
    </w:rPr>
  </w:style>
  <w:style w:type="paragraph" w:styleId="Heading1">
    <w:name w:val="heading 1"/>
    <w:basedOn w:val="Normal"/>
    <w:next w:val="Normal"/>
    <w:link w:val="Heading1Char"/>
    <w:uiPriority w:val="9"/>
    <w:qFormat/>
    <w:rsid w:val="00A76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0AB"/>
    <w:rPr>
      <w:rFonts w:eastAsiaTheme="majorEastAsia" w:cstheme="majorBidi"/>
      <w:color w:val="272727" w:themeColor="text1" w:themeTint="D8"/>
    </w:rPr>
  </w:style>
  <w:style w:type="paragraph" w:styleId="Title">
    <w:name w:val="Title"/>
    <w:basedOn w:val="Normal"/>
    <w:next w:val="Normal"/>
    <w:link w:val="TitleChar"/>
    <w:uiPriority w:val="10"/>
    <w:qFormat/>
    <w:rsid w:val="00A76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0AB"/>
    <w:pPr>
      <w:spacing w:before="160"/>
      <w:jc w:val="center"/>
    </w:pPr>
    <w:rPr>
      <w:i/>
      <w:iCs/>
      <w:color w:val="404040" w:themeColor="text1" w:themeTint="BF"/>
    </w:rPr>
  </w:style>
  <w:style w:type="character" w:customStyle="1" w:styleId="QuoteChar">
    <w:name w:val="Quote Char"/>
    <w:basedOn w:val="DefaultParagraphFont"/>
    <w:link w:val="Quote"/>
    <w:uiPriority w:val="29"/>
    <w:rsid w:val="00A760AB"/>
    <w:rPr>
      <w:i/>
      <w:iCs/>
      <w:color w:val="404040" w:themeColor="text1" w:themeTint="BF"/>
    </w:rPr>
  </w:style>
  <w:style w:type="paragraph" w:styleId="ListParagraph">
    <w:name w:val="List Paragraph"/>
    <w:basedOn w:val="Normal"/>
    <w:uiPriority w:val="34"/>
    <w:qFormat/>
    <w:rsid w:val="00A760AB"/>
    <w:pPr>
      <w:ind w:left="720"/>
      <w:contextualSpacing/>
    </w:pPr>
  </w:style>
  <w:style w:type="character" w:styleId="IntenseEmphasis">
    <w:name w:val="Intense Emphasis"/>
    <w:basedOn w:val="DefaultParagraphFont"/>
    <w:uiPriority w:val="21"/>
    <w:qFormat/>
    <w:rsid w:val="00A760AB"/>
    <w:rPr>
      <w:i/>
      <w:iCs/>
      <w:color w:val="0F4761" w:themeColor="accent1" w:themeShade="BF"/>
    </w:rPr>
  </w:style>
  <w:style w:type="paragraph" w:styleId="IntenseQuote">
    <w:name w:val="Intense Quote"/>
    <w:basedOn w:val="Normal"/>
    <w:next w:val="Normal"/>
    <w:link w:val="IntenseQuoteChar"/>
    <w:uiPriority w:val="30"/>
    <w:qFormat/>
    <w:rsid w:val="00A76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0AB"/>
    <w:rPr>
      <w:i/>
      <w:iCs/>
      <w:color w:val="0F4761" w:themeColor="accent1" w:themeShade="BF"/>
    </w:rPr>
  </w:style>
  <w:style w:type="character" w:styleId="IntenseReference">
    <w:name w:val="Intense Reference"/>
    <w:basedOn w:val="DefaultParagraphFont"/>
    <w:uiPriority w:val="32"/>
    <w:qFormat/>
    <w:rsid w:val="00A760AB"/>
    <w:rPr>
      <w:b/>
      <w:bCs/>
      <w:smallCaps/>
      <w:color w:val="0F4761" w:themeColor="accent1" w:themeShade="BF"/>
      <w:spacing w:val="5"/>
    </w:rPr>
  </w:style>
  <w:style w:type="character" w:styleId="Hyperlink">
    <w:name w:val="Hyperlink"/>
    <w:uiPriority w:val="99"/>
    <w:rsid w:val="00A760AB"/>
    <w:rPr>
      <w:u w:val="single"/>
    </w:rPr>
  </w:style>
  <w:style w:type="character" w:styleId="CommentReference">
    <w:name w:val="annotation reference"/>
    <w:basedOn w:val="DefaultParagraphFont"/>
    <w:uiPriority w:val="99"/>
    <w:semiHidden/>
    <w:unhideWhenUsed/>
    <w:rsid w:val="00416707"/>
    <w:rPr>
      <w:sz w:val="16"/>
      <w:szCs w:val="16"/>
    </w:rPr>
  </w:style>
  <w:style w:type="paragraph" w:styleId="CommentText">
    <w:name w:val="annotation text"/>
    <w:basedOn w:val="Normal"/>
    <w:link w:val="CommentTextChar"/>
    <w:uiPriority w:val="99"/>
    <w:semiHidden/>
    <w:unhideWhenUsed/>
    <w:rsid w:val="00416707"/>
    <w:pPr>
      <w:spacing w:line="240" w:lineRule="auto"/>
    </w:pPr>
    <w:rPr>
      <w:sz w:val="20"/>
      <w:szCs w:val="20"/>
    </w:rPr>
  </w:style>
  <w:style w:type="character" w:customStyle="1" w:styleId="CommentTextChar">
    <w:name w:val="Comment Text Char"/>
    <w:basedOn w:val="DefaultParagraphFont"/>
    <w:link w:val="CommentText"/>
    <w:uiPriority w:val="99"/>
    <w:semiHidden/>
    <w:rsid w:val="00416707"/>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416707"/>
    <w:rPr>
      <w:b/>
      <w:bCs/>
    </w:rPr>
  </w:style>
  <w:style w:type="character" w:customStyle="1" w:styleId="CommentSubjectChar">
    <w:name w:val="Comment Subject Char"/>
    <w:basedOn w:val="CommentTextChar"/>
    <w:link w:val="CommentSubject"/>
    <w:uiPriority w:val="99"/>
    <w:semiHidden/>
    <w:rsid w:val="00416707"/>
    <w:rPr>
      <w:b/>
      <w:bCs/>
      <w:kern w:val="0"/>
      <w:sz w:val="20"/>
      <w:szCs w:val="20"/>
      <w:lang w:val="lt-LT"/>
      <w14:ligatures w14:val="none"/>
    </w:rPr>
  </w:style>
  <w:style w:type="paragraph" w:styleId="BalloonText">
    <w:name w:val="Balloon Text"/>
    <w:basedOn w:val="Normal"/>
    <w:link w:val="BalloonTextChar"/>
    <w:uiPriority w:val="99"/>
    <w:semiHidden/>
    <w:unhideWhenUsed/>
    <w:rsid w:val="00416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707"/>
    <w:rPr>
      <w:rFonts w:ascii="Segoe U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ps.google.lt/map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BAE2-7AFD-4A4D-A7AC-0BA4E4FF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Rima Nagelienė</cp:lastModifiedBy>
  <cp:revision>4</cp:revision>
  <dcterms:created xsi:type="dcterms:W3CDTF">2025-01-22T10:21:00Z</dcterms:created>
  <dcterms:modified xsi:type="dcterms:W3CDTF">2025-01-23T11:58:00Z</dcterms:modified>
</cp:coreProperties>
</file>