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5849A" w14:textId="77777777" w:rsidR="00C2306A" w:rsidRPr="002122B1" w:rsidRDefault="00C2306A" w:rsidP="00C2306A">
      <w:pPr>
        <w:outlineLvl w:val="0"/>
        <w:rPr>
          <w:rFonts w:cs="Times New Roman"/>
          <w:bCs/>
          <w:i/>
          <w:sz w:val="21"/>
          <w:szCs w:val="21"/>
        </w:rPr>
      </w:pPr>
      <w:r w:rsidRPr="002122B1">
        <w:rPr>
          <w:rFonts w:cs="Times New Roman"/>
          <w:bCs/>
          <w:i/>
          <w:sz w:val="21"/>
          <w:szCs w:val="21"/>
        </w:rPr>
        <w:t xml:space="preserve">                                                                                                                                    Pirkimo sąlygų Priedas Nr. 1</w:t>
      </w:r>
    </w:p>
    <w:p w14:paraId="368968C0" w14:textId="0F6B9AC3" w:rsidR="00C2306A" w:rsidRPr="002122B1" w:rsidRDefault="00A945AA" w:rsidP="00DC2B07">
      <w:pPr>
        <w:pBdr>
          <w:top w:val="nil"/>
          <w:left w:val="nil"/>
          <w:bottom w:val="nil"/>
          <w:right w:val="nil"/>
          <w:between w:val="nil"/>
          <w:bar w:val="nil"/>
        </w:pBdr>
        <w:tabs>
          <w:tab w:val="left" w:pos="2880"/>
          <w:tab w:val="right" w:pos="13960"/>
        </w:tabs>
        <w:spacing w:after="40"/>
        <w:rPr>
          <w:rFonts w:eastAsia="Arial Unicode MS"/>
          <w:i/>
          <w:sz w:val="20"/>
          <w:szCs w:val="20"/>
          <w:bdr w:val="nil"/>
        </w:rPr>
      </w:pPr>
      <w:r w:rsidRPr="005E4E28">
        <w:rPr>
          <w:rFonts w:eastAsia="Arial Unicode MS"/>
          <w:b/>
          <w:i/>
          <w:sz w:val="20"/>
          <w:szCs w:val="20"/>
          <w:bdr w:val="nil"/>
        </w:rPr>
        <w:t>Spalva pažymėtas lentelės sritis pildo tiekėjas</w:t>
      </w:r>
    </w:p>
    <w:p w14:paraId="2E1CF459" w14:textId="77777777" w:rsidR="00A945AA" w:rsidRDefault="00A945AA" w:rsidP="00C2306A">
      <w:pPr>
        <w:jc w:val="center"/>
        <w:rPr>
          <w:rFonts w:cs="Times New Roman"/>
          <w:b/>
          <w:bCs/>
        </w:rPr>
      </w:pPr>
    </w:p>
    <w:p w14:paraId="25732CBD" w14:textId="77777777" w:rsidR="00C2306A" w:rsidRPr="003A5EF5" w:rsidRDefault="00C2306A" w:rsidP="00C2306A">
      <w:pPr>
        <w:jc w:val="center"/>
        <w:rPr>
          <w:rFonts w:cs="Times New Roman"/>
          <w:b/>
          <w:bCs/>
        </w:rPr>
      </w:pPr>
      <w:r w:rsidRPr="003A5EF5">
        <w:rPr>
          <w:rFonts w:cs="Times New Roman"/>
          <w:b/>
          <w:bCs/>
        </w:rPr>
        <w:t xml:space="preserve">TECHNINĖ SPECIFIKACIJA IR PASIŪLYMO KAINA </w:t>
      </w:r>
    </w:p>
    <w:p w14:paraId="50845994" w14:textId="77777777" w:rsidR="00C2306A" w:rsidRDefault="00C2306A" w:rsidP="00DC2B07">
      <w:pPr>
        <w:pBdr>
          <w:top w:val="nil"/>
          <w:left w:val="nil"/>
          <w:bottom w:val="nil"/>
          <w:right w:val="nil"/>
          <w:between w:val="nil"/>
          <w:bar w:val="nil"/>
        </w:pBdr>
        <w:tabs>
          <w:tab w:val="left" w:pos="2880"/>
          <w:tab w:val="right" w:pos="13960"/>
        </w:tabs>
        <w:spacing w:after="40"/>
        <w:rPr>
          <w:rFonts w:eastAsia="Arial Unicode MS"/>
          <w:u w:val="single"/>
          <w:bdr w:val="nil"/>
        </w:rPr>
      </w:pPr>
    </w:p>
    <w:p w14:paraId="477C22E5" w14:textId="229FFEAD" w:rsidR="00DC2B07" w:rsidRPr="00C2306A" w:rsidRDefault="00070606" w:rsidP="00E068EF">
      <w:pPr>
        <w:jc w:val="center"/>
        <w:rPr>
          <w:b/>
          <w:sz w:val="22"/>
        </w:rPr>
      </w:pPr>
      <w:r w:rsidRPr="00C2306A">
        <w:rPr>
          <w:b/>
          <w:sz w:val="22"/>
        </w:rPr>
        <w:t>LABORATORIJOS INFORMACINĖS SISTEMOS</w:t>
      </w:r>
      <w:r w:rsidR="00DC2B07" w:rsidRPr="00C2306A">
        <w:rPr>
          <w:b/>
          <w:sz w:val="22"/>
        </w:rPr>
        <w:t xml:space="preserve"> PALAIKYMAS</w:t>
      </w:r>
      <w:r w:rsidR="00BA73A0" w:rsidRPr="00C2306A">
        <w:rPr>
          <w:b/>
          <w:sz w:val="22"/>
        </w:rPr>
        <w:t xml:space="preserve"> IR VYSTYMAS</w:t>
      </w:r>
    </w:p>
    <w:p w14:paraId="4E6ED660" w14:textId="77777777" w:rsidR="00BE2036" w:rsidRPr="00B43C08" w:rsidRDefault="00BE2036" w:rsidP="00BE2036">
      <w:pPr>
        <w:jc w:val="center"/>
        <w:rPr>
          <w:rFonts w:eastAsia="Times New Roman" w:cs="Times New Roman"/>
          <w:b/>
          <w:sz w:val="22"/>
        </w:rPr>
      </w:pPr>
    </w:p>
    <w:p w14:paraId="0D22F9D1" w14:textId="03A4D12B" w:rsidR="00BE2036" w:rsidRPr="005349A9" w:rsidRDefault="00BE2036" w:rsidP="00BE2036">
      <w:pPr>
        <w:pStyle w:val="ListParagraph"/>
        <w:numPr>
          <w:ilvl w:val="0"/>
          <w:numId w:val="1"/>
        </w:numPr>
        <w:contextualSpacing/>
        <w:jc w:val="both"/>
        <w:rPr>
          <w:rFonts w:ascii="Times New Roman" w:eastAsia="Times New Roman" w:hAnsi="Times New Roman"/>
          <w:b/>
          <w:sz w:val="22"/>
          <w:lang w:val="lt-LT"/>
        </w:rPr>
      </w:pPr>
      <w:r w:rsidRPr="005349A9">
        <w:rPr>
          <w:rFonts w:ascii="Times New Roman" w:eastAsia="Times New Roman" w:hAnsi="Times New Roman"/>
          <w:b/>
          <w:sz w:val="22"/>
          <w:lang w:val="lt-LT"/>
        </w:rPr>
        <w:t>Pirkimo objektas ir apimtys</w:t>
      </w:r>
    </w:p>
    <w:p w14:paraId="74153AD2" w14:textId="702943D0" w:rsidR="00070606" w:rsidRDefault="00070606" w:rsidP="00070606">
      <w:pPr>
        <w:pStyle w:val="ListParagraph"/>
        <w:numPr>
          <w:ilvl w:val="1"/>
          <w:numId w:val="1"/>
        </w:numPr>
        <w:contextualSpacing/>
        <w:jc w:val="both"/>
        <w:rPr>
          <w:rFonts w:ascii="Times New Roman" w:eastAsia="Times New Roman" w:hAnsi="Times New Roman"/>
          <w:sz w:val="22"/>
          <w:lang w:val="lt-LT"/>
        </w:rPr>
      </w:pPr>
      <w:r w:rsidRPr="00070606">
        <w:rPr>
          <w:rFonts w:ascii="Times New Roman" w:eastAsia="Times New Roman" w:hAnsi="Times New Roman"/>
          <w:sz w:val="22"/>
          <w:lang w:val="lt-LT"/>
        </w:rPr>
        <w:t xml:space="preserve">Pirkimo objektas – Pirkėjo naudojamos laboratorinės informacinės sistemos </w:t>
      </w:r>
      <w:r w:rsidR="00914E05">
        <w:rPr>
          <w:rFonts w:ascii="Times New Roman" w:eastAsia="Times New Roman" w:hAnsi="Times New Roman"/>
          <w:sz w:val="22"/>
          <w:lang w:val="lt-LT"/>
        </w:rPr>
        <w:t>SLi</w:t>
      </w:r>
      <w:r w:rsidRPr="00070606">
        <w:rPr>
          <w:rFonts w:ascii="Times New Roman" w:eastAsia="Times New Roman" w:hAnsi="Times New Roman"/>
          <w:sz w:val="22"/>
          <w:lang w:val="lt-LT"/>
        </w:rPr>
        <w:t>S, toliau – Sistema, palaikymo, techninės priežiūros, administravimo, konsultavimo ir papildomo funkcionalumo programavimo bei vystymo paslaugos.</w:t>
      </w:r>
    </w:p>
    <w:p w14:paraId="7DAE4A9F" w14:textId="6A71697F" w:rsidR="00070606" w:rsidRDefault="00070606" w:rsidP="00070606">
      <w:pPr>
        <w:pStyle w:val="ListParagraph"/>
        <w:numPr>
          <w:ilvl w:val="1"/>
          <w:numId w:val="1"/>
        </w:numPr>
        <w:contextualSpacing/>
        <w:jc w:val="both"/>
        <w:rPr>
          <w:rFonts w:ascii="Times New Roman" w:eastAsia="Times New Roman" w:hAnsi="Times New Roman"/>
          <w:sz w:val="22"/>
          <w:lang w:val="lt-LT"/>
        </w:rPr>
      </w:pPr>
      <w:r w:rsidRPr="00070606">
        <w:rPr>
          <w:rFonts w:ascii="Times New Roman" w:eastAsia="Times New Roman" w:hAnsi="Times New Roman"/>
          <w:sz w:val="22"/>
          <w:lang w:val="lt-LT"/>
        </w:rPr>
        <w:t>Pirkimo objektą sudaro dvi paslaugų grupės:</w:t>
      </w:r>
    </w:p>
    <w:p w14:paraId="452158A0" w14:textId="1112C466" w:rsidR="00070606" w:rsidRPr="00070606" w:rsidRDefault="00070606" w:rsidP="00F82F83">
      <w:pPr>
        <w:pStyle w:val="ListParagraph"/>
        <w:numPr>
          <w:ilvl w:val="2"/>
          <w:numId w:val="1"/>
        </w:numPr>
        <w:ind w:left="1418"/>
        <w:contextualSpacing/>
        <w:jc w:val="both"/>
        <w:rPr>
          <w:rFonts w:ascii="Times New Roman" w:eastAsia="Times New Roman" w:hAnsi="Times New Roman"/>
          <w:sz w:val="22"/>
          <w:lang w:val="lt-LT"/>
        </w:rPr>
      </w:pPr>
      <w:r w:rsidRPr="00070606">
        <w:rPr>
          <w:rFonts w:ascii="Times New Roman" w:eastAsia="Times New Roman" w:hAnsi="Times New Roman"/>
          <w:sz w:val="22"/>
          <w:lang w:val="lt-LT"/>
        </w:rPr>
        <w:t>Sistemos palaikymo, techninės priežiūros, administravimo ir konsultavimo paslaugos, teikiamos už fiksuotą periodinį mokestį</w:t>
      </w:r>
      <w:r w:rsidR="005349A9">
        <w:rPr>
          <w:rFonts w:ascii="Times New Roman" w:eastAsia="Times New Roman" w:hAnsi="Times New Roman"/>
          <w:sz w:val="22"/>
          <w:lang w:val="lt-LT"/>
        </w:rPr>
        <w:t xml:space="preserve"> – 36 mėn.;</w:t>
      </w:r>
    </w:p>
    <w:p w14:paraId="5797C127" w14:textId="23DC1F30" w:rsidR="00070606" w:rsidRDefault="00070606" w:rsidP="00F82F83">
      <w:pPr>
        <w:pStyle w:val="ListParagraph"/>
        <w:numPr>
          <w:ilvl w:val="2"/>
          <w:numId w:val="1"/>
        </w:numPr>
        <w:ind w:left="1418"/>
        <w:contextualSpacing/>
        <w:jc w:val="both"/>
        <w:rPr>
          <w:rFonts w:ascii="Times New Roman" w:eastAsia="Times New Roman" w:hAnsi="Times New Roman"/>
          <w:sz w:val="22"/>
          <w:lang w:val="lt-LT"/>
        </w:rPr>
      </w:pPr>
      <w:r w:rsidRPr="00070606">
        <w:rPr>
          <w:rFonts w:ascii="Times New Roman" w:eastAsia="Times New Roman" w:hAnsi="Times New Roman"/>
          <w:sz w:val="22"/>
          <w:lang w:val="lt-LT"/>
        </w:rPr>
        <w:t>Sistemos programavimo, integravimo, tobulinimo ir vystymo paslaugos, teikiamos pagal atskirus Pirkėjo užsakymus ir apmokamos pagal faktiškai suteiktų bei Pirkėjo priimtų paslaugų valandų skaičių.</w:t>
      </w:r>
    </w:p>
    <w:p w14:paraId="1E39597D" w14:textId="30EEA002" w:rsidR="005349A9" w:rsidRDefault="00C531F5" w:rsidP="005349A9">
      <w:pPr>
        <w:pStyle w:val="ListParagraph"/>
        <w:numPr>
          <w:ilvl w:val="1"/>
          <w:numId w:val="1"/>
        </w:numPr>
        <w:contextualSpacing/>
        <w:jc w:val="both"/>
        <w:rPr>
          <w:rFonts w:ascii="Times New Roman" w:eastAsia="Times New Roman" w:hAnsi="Times New Roman"/>
          <w:sz w:val="22"/>
          <w:lang w:val="lt-LT"/>
        </w:rPr>
      </w:pPr>
      <w:r>
        <w:rPr>
          <w:rFonts w:ascii="Times New Roman" w:eastAsia="Times New Roman" w:hAnsi="Times New Roman"/>
          <w:sz w:val="22"/>
          <w:lang w:val="lt-LT"/>
        </w:rPr>
        <w:t>Maksimali</w:t>
      </w:r>
      <w:r w:rsidR="005349A9" w:rsidRPr="005349A9">
        <w:rPr>
          <w:rFonts w:ascii="Times New Roman" w:eastAsia="Times New Roman" w:hAnsi="Times New Roman"/>
          <w:sz w:val="22"/>
          <w:lang w:val="lt-LT"/>
        </w:rPr>
        <w:t xml:space="preserve"> Sistemos vystymo paslaugų apimtis –</w:t>
      </w:r>
      <w:r w:rsidR="005349A9">
        <w:rPr>
          <w:rFonts w:ascii="Times New Roman" w:eastAsia="Times New Roman" w:hAnsi="Times New Roman"/>
          <w:sz w:val="22"/>
          <w:lang w:val="lt-LT"/>
        </w:rPr>
        <w:t xml:space="preserve"> 200</w:t>
      </w:r>
      <w:r w:rsidR="005349A9" w:rsidRPr="005349A9">
        <w:rPr>
          <w:rFonts w:ascii="Times New Roman" w:eastAsia="Times New Roman" w:hAnsi="Times New Roman"/>
          <w:sz w:val="22"/>
          <w:lang w:val="lt-LT"/>
        </w:rPr>
        <w:t xml:space="preserve"> valandų per Sutarties galiojimo laikotarpį. Pirkėjas neįsipareigoja išpirkti </w:t>
      </w:r>
      <w:r>
        <w:rPr>
          <w:rFonts w:ascii="Times New Roman" w:eastAsia="Times New Roman" w:hAnsi="Times New Roman"/>
          <w:sz w:val="22"/>
          <w:lang w:val="lt-LT"/>
        </w:rPr>
        <w:t>maksimalaus paslaugų kiekio</w:t>
      </w:r>
      <w:r w:rsidR="005349A9" w:rsidRPr="005349A9">
        <w:rPr>
          <w:rFonts w:ascii="Times New Roman" w:eastAsia="Times New Roman" w:hAnsi="Times New Roman"/>
          <w:sz w:val="22"/>
          <w:lang w:val="lt-LT"/>
        </w:rPr>
        <w:t>.</w:t>
      </w:r>
    </w:p>
    <w:p w14:paraId="61311865" w14:textId="3DD8CDA6" w:rsidR="005349A9" w:rsidRDefault="005349A9" w:rsidP="005349A9">
      <w:pPr>
        <w:pStyle w:val="ListParagraph"/>
        <w:numPr>
          <w:ilvl w:val="1"/>
          <w:numId w:val="1"/>
        </w:numPr>
        <w:contextualSpacing/>
        <w:jc w:val="both"/>
        <w:rPr>
          <w:rFonts w:ascii="Times New Roman" w:eastAsia="Times New Roman" w:hAnsi="Times New Roman"/>
          <w:sz w:val="22"/>
          <w:lang w:val="lt-LT"/>
        </w:rPr>
      </w:pPr>
      <w:r w:rsidRPr="005349A9">
        <w:rPr>
          <w:rFonts w:ascii="Times New Roman" w:eastAsia="Times New Roman" w:hAnsi="Times New Roman"/>
          <w:sz w:val="22"/>
          <w:lang w:val="lt-LT"/>
        </w:rPr>
        <w:t>Tiekėjas turi turėti visas teises, kompetencijas, technines priemones ir teisėtą prieigą, reikalingą Sistemai administruoti, atnaujinti, konfigūruoti ir modifikuoti.</w:t>
      </w:r>
    </w:p>
    <w:p w14:paraId="2468BB83" w14:textId="398A6932" w:rsidR="005349A9" w:rsidRPr="00C2306A" w:rsidRDefault="005349A9" w:rsidP="005349A9">
      <w:pPr>
        <w:pStyle w:val="ListParagraph"/>
        <w:numPr>
          <w:ilvl w:val="1"/>
          <w:numId w:val="1"/>
        </w:numPr>
        <w:contextualSpacing/>
        <w:jc w:val="both"/>
        <w:rPr>
          <w:rFonts w:ascii="Times New Roman" w:eastAsia="Times New Roman" w:hAnsi="Times New Roman"/>
          <w:b/>
          <w:sz w:val="22"/>
          <w:lang w:val="lt-LT"/>
        </w:rPr>
      </w:pPr>
      <w:r w:rsidRPr="00C2306A">
        <w:rPr>
          <w:rFonts w:ascii="Times New Roman" w:eastAsia="Times New Roman" w:hAnsi="Times New Roman"/>
          <w:b/>
          <w:sz w:val="22"/>
          <w:u w:val="single"/>
          <w:lang w:val="lt-LT"/>
        </w:rPr>
        <w:t>Tiekėjas turi pateikti Sistemos gamintojo išduotą galiojantį įgaliojimą</w:t>
      </w:r>
      <w:r w:rsidRPr="00C2306A">
        <w:rPr>
          <w:rFonts w:ascii="Times New Roman" w:eastAsia="Times New Roman" w:hAnsi="Times New Roman"/>
          <w:b/>
          <w:sz w:val="22"/>
          <w:lang w:val="lt-LT"/>
        </w:rPr>
        <w:t>, patvirtinantį teisę administruoti, prižiūrėti, atnaujinti, konfigūruoti ir modifikuoti Sistemą.</w:t>
      </w:r>
    </w:p>
    <w:p w14:paraId="57078682" w14:textId="77777777" w:rsidR="00257385" w:rsidRPr="005349A9" w:rsidRDefault="00257385" w:rsidP="005349A9">
      <w:pPr>
        <w:contextualSpacing/>
        <w:jc w:val="both"/>
        <w:rPr>
          <w:rFonts w:eastAsia="Arial Unicode MS"/>
          <w:sz w:val="22"/>
        </w:rPr>
      </w:pPr>
    </w:p>
    <w:p w14:paraId="3173519F" w14:textId="73C25684" w:rsidR="00BE2036" w:rsidRDefault="001E3CA6" w:rsidP="00BE2036">
      <w:pPr>
        <w:pStyle w:val="ListParagraph"/>
        <w:numPr>
          <w:ilvl w:val="0"/>
          <w:numId w:val="1"/>
        </w:numPr>
        <w:contextualSpacing/>
        <w:jc w:val="both"/>
        <w:rPr>
          <w:rFonts w:ascii="Times New Roman" w:eastAsia="Times New Roman" w:hAnsi="Times New Roman"/>
          <w:b/>
          <w:sz w:val="22"/>
          <w:lang w:val="lt-LT"/>
        </w:rPr>
      </w:pPr>
      <w:r w:rsidRPr="001E3CA6">
        <w:rPr>
          <w:rFonts w:ascii="Times New Roman" w:eastAsia="Times New Roman" w:hAnsi="Times New Roman"/>
          <w:b/>
          <w:sz w:val="22"/>
          <w:lang w:val="lt-LT"/>
        </w:rPr>
        <w:t>Bendrieji paslaugų reikalavimai</w:t>
      </w:r>
    </w:p>
    <w:p w14:paraId="3182FD44" w14:textId="77777777" w:rsidR="001E3CA6" w:rsidRPr="001E3CA6" w:rsidRDefault="001E3CA6" w:rsidP="001E3CA6">
      <w:pPr>
        <w:pStyle w:val="ListParagraph"/>
        <w:numPr>
          <w:ilvl w:val="1"/>
          <w:numId w:val="1"/>
        </w:numPr>
        <w:contextualSpacing/>
        <w:jc w:val="both"/>
        <w:rPr>
          <w:rFonts w:ascii="Times New Roman" w:eastAsia="Times New Roman" w:hAnsi="Times New Roman"/>
          <w:bCs/>
          <w:sz w:val="22"/>
          <w:lang w:val="lt-LT"/>
        </w:rPr>
      </w:pPr>
      <w:r w:rsidRPr="001E3CA6">
        <w:rPr>
          <w:rFonts w:ascii="Times New Roman" w:eastAsia="Times New Roman" w:hAnsi="Times New Roman"/>
          <w:bCs/>
          <w:sz w:val="22"/>
          <w:lang w:val="lt-LT"/>
        </w:rPr>
        <w:t>Sistema turi veikti patikimai, saugiai ir stabiliai bei būti atkuriama įvykus veiklos sutrikimui.</w:t>
      </w:r>
    </w:p>
    <w:p w14:paraId="093AEE73" w14:textId="538A87ED" w:rsidR="001E3CA6" w:rsidRPr="001E3CA6" w:rsidRDefault="001E3CA6" w:rsidP="001E3CA6">
      <w:pPr>
        <w:pStyle w:val="ListParagraph"/>
        <w:numPr>
          <w:ilvl w:val="1"/>
          <w:numId w:val="1"/>
        </w:numPr>
        <w:contextualSpacing/>
        <w:jc w:val="both"/>
        <w:rPr>
          <w:rFonts w:ascii="Times New Roman" w:eastAsia="Times New Roman" w:hAnsi="Times New Roman"/>
          <w:bCs/>
          <w:sz w:val="22"/>
          <w:lang w:val="lt-LT"/>
        </w:rPr>
      </w:pPr>
      <w:r w:rsidRPr="001E3CA6">
        <w:rPr>
          <w:rFonts w:ascii="Times New Roman" w:eastAsia="Times New Roman" w:hAnsi="Times New Roman"/>
          <w:bCs/>
          <w:sz w:val="22"/>
          <w:lang w:val="lt-LT"/>
        </w:rPr>
        <w:t>Tiekėjo veiksmai turi būti atliekami pagal su Pirkėju suderintas incidentų, pakeitimų, prieigų, duomenų apsaugos ir informacijos saugumo procedūras.</w:t>
      </w:r>
    </w:p>
    <w:p w14:paraId="34DA75F7" w14:textId="2F7E7B7F" w:rsidR="001E3CA6" w:rsidRPr="001E3CA6" w:rsidRDefault="001E3CA6" w:rsidP="001E3CA6">
      <w:pPr>
        <w:pStyle w:val="ListParagraph"/>
        <w:numPr>
          <w:ilvl w:val="1"/>
          <w:numId w:val="1"/>
        </w:numPr>
        <w:contextualSpacing/>
        <w:jc w:val="both"/>
        <w:rPr>
          <w:rFonts w:ascii="Times New Roman" w:eastAsia="Times New Roman" w:hAnsi="Times New Roman"/>
          <w:bCs/>
          <w:sz w:val="22"/>
          <w:lang w:val="lt-LT"/>
        </w:rPr>
      </w:pPr>
      <w:r w:rsidRPr="001E3CA6">
        <w:rPr>
          <w:rFonts w:ascii="Times New Roman" w:eastAsia="Times New Roman" w:hAnsi="Times New Roman"/>
          <w:bCs/>
          <w:sz w:val="22"/>
          <w:lang w:val="lt-LT"/>
        </w:rPr>
        <w:t>Tiekėjas atsako už savo darbuotojų ir pasitelktų subrangovų veiksmus.</w:t>
      </w:r>
    </w:p>
    <w:p w14:paraId="09473BFD" w14:textId="6AB5FED3" w:rsidR="001E3CA6" w:rsidRDefault="001E3CA6" w:rsidP="001E3CA6">
      <w:pPr>
        <w:pStyle w:val="ListParagraph"/>
        <w:numPr>
          <w:ilvl w:val="1"/>
          <w:numId w:val="1"/>
        </w:numPr>
        <w:contextualSpacing/>
        <w:jc w:val="both"/>
        <w:rPr>
          <w:rFonts w:ascii="Times New Roman" w:eastAsia="Times New Roman" w:hAnsi="Times New Roman"/>
          <w:bCs/>
          <w:sz w:val="22"/>
          <w:lang w:val="lt-LT"/>
        </w:rPr>
      </w:pPr>
      <w:r w:rsidRPr="001E3CA6">
        <w:rPr>
          <w:rFonts w:ascii="Times New Roman" w:eastAsia="Times New Roman" w:hAnsi="Times New Roman"/>
          <w:bCs/>
          <w:sz w:val="22"/>
          <w:lang w:val="lt-LT"/>
        </w:rPr>
        <w:t>Paslaugos turi būti teikiamos taip, kad būtų kuo mažiau trikdoma Pirkėjo klinikinė ir laboratorinė veikla.</w:t>
      </w:r>
    </w:p>
    <w:p w14:paraId="36E5C9D2" w14:textId="4565E150" w:rsidR="00040615" w:rsidRPr="001E3CA6" w:rsidRDefault="001E3CA6" w:rsidP="005B0B77">
      <w:pPr>
        <w:pStyle w:val="ListParagraph"/>
        <w:numPr>
          <w:ilvl w:val="1"/>
          <w:numId w:val="1"/>
        </w:numPr>
        <w:contextualSpacing/>
        <w:jc w:val="both"/>
        <w:rPr>
          <w:rFonts w:ascii="Times New Roman" w:eastAsia="Times New Roman" w:hAnsi="Times New Roman"/>
          <w:bCs/>
          <w:sz w:val="22"/>
          <w:lang w:val="lt-LT"/>
        </w:rPr>
      </w:pPr>
      <w:r w:rsidRPr="001E3CA6">
        <w:rPr>
          <w:rFonts w:ascii="Times New Roman" w:eastAsia="Times New Roman" w:hAnsi="Times New Roman"/>
          <w:bCs/>
          <w:sz w:val="22"/>
          <w:lang w:val="lt-LT"/>
        </w:rPr>
        <w:t>Į fiksuotą palaikymo kainą turi būti įskaičiuotos visos įprastam Sistemos veikimui būtinos palaikymo paslaugos, išskyrus atskiru Pirkėjo užsakymu atliekamus naujo funkcionalumo vystymo darbus</w:t>
      </w:r>
      <w:r>
        <w:rPr>
          <w:rFonts w:ascii="Times New Roman" w:eastAsia="Times New Roman" w:hAnsi="Times New Roman"/>
          <w:bCs/>
          <w:sz w:val="22"/>
          <w:lang w:val="lt-LT"/>
        </w:rPr>
        <w:t>.</w:t>
      </w:r>
    </w:p>
    <w:p w14:paraId="5F54EEB1" w14:textId="14BEA8E9" w:rsidR="00015A74" w:rsidRPr="00B43C08" w:rsidRDefault="001E3CA6" w:rsidP="007D0169">
      <w:pPr>
        <w:pStyle w:val="ListParagraph"/>
        <w:numPr>
          <w:ilvl w:val="0"/>
          <w:numId w:val="1"/>
        </w:numPr>
        <w:spacing w:before="120"/>
        <w:rPr>
          <w:rFonts w:ascii="Times New Roman" w:hAnsi="Times New Roman"/>
          <w:b/>
          <w:sz w:val="22"/>
          <w:lang w:val="lt-LT"/>
        </w:rPr>
      </w:pPr>
      <w:r w:rsidRPr="001E3CA6">
        <w:rPr>
          <w:rFonts w:ascii="Times New Roman" w:eastAsia="Times New Roman" w:hAnsi="Times New Roman"/>
          <w:b/>
          <w:bCs/>
          <w:color w:val="000000"/>
          <w:sz w:val="22"/>
          <w:lang w:val="lt-LT"/>
        </w:rPr>
        <w:t>Sistemos palaikymo ir administravimo paslaugų apimtis</w:t>
      </w:r>
    </w:p>
    <w:p w14:paraId="5855DB62" w14:textId="6EDDDA7C" w:rsidR="00015A74" w:rsidRPr="00F82F83" w:rsidRDefault="001E3CA6" w:rsidP="007D0169">
      <w:pPr>
        <w:pStyle w:val="ListParagraph"/>
        <w:numPr>
          <w:ilvl w:val="1"/>
          <w:numId w:val="1"/>
        </w:numPr>
        <w:spacing w:before="120"/>
        <w:rPr>
          <w:rFonts w:ascii="Times New Roman" w:hAnsi="Times New Roman"/>
          <w:sz w:val="22"/>
          <w:lang w:val="lt-LT"/>
        </w:rPr>
      </w:pPr>
      <w:r w:rsidRPr="00F82F83">
        <w:rPr>
          <w:rFonts w:ascii="Times New Roman" w:eastAsia="Times New Roman" w:hAnsi="Times New Roman"/>
          <w:color w:val="000000"/>
          <w:sz w:val="22"/>
          <w:lang w:val="lt-LT"/>
        </w:rPr>
        <w:t>Tiekėjas turi teikti ne mažesnės apimties paslaugas:</w:t>
      </w:r>
    </w:p>
    <w:p w14:paraId="27BB2A54" w14:textId="77777777"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Sistemos programinės įrangos perinstaliavimą, kai tai būtina Sistemos veikimui atkurti arba užtikrinti.</w:t>
      </w:r>
    </w:p>
    <w:p w14:paraId="52539847" w14:textId="0FE1D3CB"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Sistemos įvykių ir audito žurnalų tikrinimą, analizę, priežiūrą ir, Pirkėjui pareikalavus, jų pateikimą.</w:t>
      </w:r>
    </w:p>
    <w:p w14:paraId="6C05CBBC" w14:textId="34DE612B"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Sistemos duomenų bazių administravimą, našumo stebėseną, optimizavimą ir su Sistema susijusių procesų priežiūrą.</w:t>
      </w:r>
    </w:p>
    <w:p w14:paraId="3565D360" w14:textId="74DBB627"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Sistemos atnaujinimą į naujausią oficialiai gamintojo paskelbtą ir stabiliai veikiančią versiją.</w:t>
      </w:r>
    </w:p>
    <w:p w14:paraId="1E6AC8E4" w14:textId="77B5741E"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Gamintojo išleistų saugumo pataisų, klaidų ištaisymų ir versijų atnaujinimų diegimą.</w:t>
      </w:r>
    </w:p>
    <w:p w14:paraId="01A9A375" w14:textId="6DA03FE1"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Sistemos kritinių ir kitų veikimo problemų bei programinių klaidų diagnostiką ir šalinimą.</w:t>
      </w:r>
    </w:p>
    <w:p w14:paraId="63F05DB3" w14:textId="662BD7A8"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Sistemos parametrų konfigūravimą ir keitimą.</w:t>
      </w:r>
    </w:p>
    <w:p w14:paraId="17477D97" w14:textId="5DC846CB"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Tyrimų parametrų, normų, matavimo vienetų, kodų, pavadinimų ir kitų tyrimų duomenų administravimą.</w:t>
      </w:r>
    </w:p>
    <w:p w14:paraId="2CA9B577" w14:textId="29B68777"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Naujų tyrimų, tyrimų kategorijų, analičių, mėginių, ėminių ir kitų susijusių objektų sukūrimą bei konfigūravimą, kai tam nereikalingas programinio kodo keitimas.</w:t>
      </w:r>
    </w:p>
    <w:p w14:paraId="1F0F73C2" w14:textId="071C0FD1" w:rsidR="001E3CA6" w:rsidRPr="00F82F83" w:rsidRDefault="001E3CA6"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Tyrimų klasifikatoriaus administravimą ir derinimą su Pirkėjo naudojamomis informacinėmis sistemomis.</w:t>
      </w:r>
    </w:p>
    <w:p w14:paraId="0DCDB33A" w14:textId="77777777"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Sistemos naudotojų paskyrų administravimą:</w:t>
      </w:r>
    </w:p>
    <w:p w14:paraId="17EE7EB5" w14:textId="2A5158F0"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naujų naudotojų sukūrimą;</w:t>
      </w:r>
    </w:p>
    <w:p w14:paraId="337FA31F" w14:textId="37304C8D"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naudotojų teisių ir vaidmenų keitimą;</w:t>
      </w:r>
    </w:p>
    <w:p w14:paraId="42A1AD09" w14:textId="7F894766"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slaptažodžių atkūrimą ar keitimą;</w:t>
      </w:r>
    </w:p>
    <w:p w14:paraId="4F7804C4" w14:textId="1D2F720D"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nebeaktualių paskyrų blokavimą arba panaikinimą;</w:t>
      </w:r>
    </w:p>
    <w:p w14:paraId="4A5BAC84" w14:textId="6507258F"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periodinių naudotojų ir jų teisių sąrašų pateikimą Pirkėjui.</w:t>
      </w:r>
    </w:p>
    <w:p w14:paraId="39F63193" w14:textId="0EA3F5C9"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Naudojamų Sistemos modulių konfigūravimą, pasikeitus:</w:t>
      </w:r>
    </w:p>
    <w:p w14:paraId="34D8A447" w14:textId="77777777"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lastRenderedPageBreak/>
        <w:t>veiklą reglamentuojantiems reikalavimams;</w:t>
      </w:r>
    </w:p>
    <w:p w14:paraId="76230365" w14:textId="77777777"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klasifikatoriams;</w:t>
      </w:r>
    </w:p>
    <w:p w14:paraId="38461E19" w14:textId="77777777"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laboratorinei įrangai;</w:t>
      </w:r>
    </w:p>
    <w:p w14:paraId="74FD67D7" w14:textId="77777777"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Pirkėjo informacinėms sistemoms;</w:t>
      </w:r>
    </w:p>
    <w:p w14:paraId="38859D3D" w14:textId="77777777"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duomenų mainų formatams;</w:t>
      </w:r>
    </w:p>
    <w:p w14:paraId="78EE09FE" w14:textId="77777777" w:rsidR="00F82F83" w:rsidRPr="00F82F83" w:rsidRDefault="00F82F83" w:rsidP="00F82F83">
      <w:pPr>
        <w:pStyle w:val="ListParagraph"/>
        <w:numPr>
          <w:ilvl w:val="3"/>
          <w:numId w:val="1"/>
        </w:numPr>
        <w:ind w:left="2127"/>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kitiems Sistemos veikimui reikšmingiems komponentams.</w:t>
      </w:r>
    </w:p>
    <w:p w14:paraId="5F02577F" w14:textId="252E8E4C"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Duomenų mainų tarp Sistemos ir Pirkėjo ligoninės informacinės sistemos administravimą bei sutrikimų šalinimą.</w:t>
      </w:r>
    </w:p>
    <w:p w14:paraId="77E397A6" w14:textId="7D0BFFFA"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Kitų veikiančių Sistemos integracijų ir sąsajų administravimą bei priežiūrą.</w:t>
      </w:r>
    </w:p>
    <w:p w14:paraId="713DA673" w14:textId="674FF198"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Į Sistemą integruotų laboratorinių analizatorių tvarkyklių palaikymą, administravimą ir parametrų konfigūravimą.</w:t>
      </w:r>
    </w:p>
    <w:p w14:paraId="65278063" w14:textId="1066121A"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Pirkėjui arba įrangos tiekėjui įsigijus naują analizatorių su Sistemos palaikoma tvarkykle, jo prijungimą, konfigūravimą ir veikimo patikrinimą, jeigu tam nereikalingas naujos tvarkyklės programavimas.</w:t>
      </w:r>
    </w:p>
    <w:p w14:paraId="3775447C" w14:textId="2DB63768"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Pagalbą formuojant standartines ir Sistemoje techniškai galimas ataskaitas.</w:t>
      </w:r>
    </w:p>
    <w:p w14:paraId="28D11FD1" w14:textId="5116C00D"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Konsultavimą dėl serverių, darbo vietų, spausdintuvų, laboratorinės įrangos ir kitų techninių komponentų, reikalingų sklandžiam Sistemos veikimui.</w:t>
      </w:r>
    </w:p>
    <w:p w14:paraId="79BE5570" w14:textId="50981660"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Dalyvavimą ir konsultavimą jungiant prie Sistemos kitą Pirkėjo naudojamą programinę įrangą, sąsajas ar modulius.</w:t>
      </w:r>
    </w:p>
    <w:p w14:paraId="15E09297" w14:textId="5B83617A" w:rsidR="00F82F83" w:rsidRPr="00F82F83" w:rsidRDefault="00F82F83" w:rsidP="00F82F83">
      <w:pPr>
        <w:pStyle w:val="ListParagraph"/>
        <w:numPr>
          <w:ilvl w:val="2"/>
          <w:numId w:val="1"/>
        </w:numPr>
        <w:ind w:left="1418"/>
        <w:contextualSpacing/>
        <w:jc w:val="both"/>
        <w:rPr>
          <w:rFonts w:ascii="Times New Roman" w:eastAsia="Times New Roman" w:hAnsi="Times New Roman"/>
          <w:sz w:val="22"/>
          <w:lang w:val="lt-LT"/>
        </w:rPr>
      </w:pPr>
      <w:r w:rsidRPr="00F82F83">
        <w:rPr>
          <w:rFonts w:ascii="Times New Roman" w:eastAsia="Times New Roman" w:hAnsi="Times New Roman"/>
          <w:sz w:val="22"/>
          <w:lang w:val="lt-LT"/>
        </w:rPr>
        <w:t>Sistemos konfigūracijos ir techninės dokumentacijos atnaujinimą po atliktų pakeitimų.</w:t>
      </w:r>
    </w:p>
    <w:p w14:paraId="0A1E0FF1" w14:textId="77777777" w:rsidR="00F82F83" w:rsidRDefault="00F82F83" w:rsidP="00F82F83">
      <w:pPr>
        <w:pStyle w:val="ListParagraph"/>
        <w:numPr>
          <w:ilvl w:val="0"/>
          <w:numId w:val="1"/>
        </w:numPr>
        <w:spacing w:before="120"/>
        <w:rPr>
          <w:rFonts w:ascii="Times New Roman" w:eastAsia="Times New Roman" w:hAnsi="Times New Roman"/>
          <w:b/>
          <w:bCs/>
          <w:color w:val="000000"/>
          <w:sz w:val="22"/>
          <w:lang w:val="lt-LT"/>
        </w:rPr>
      </w:pPr>
      <w:r w:rsidRPr="00F82F83">
        <w:rPr>
          <w:rFonts w:ascii="Times New Roman" w:eastAsia="Times New Roman" w:hAnsi="Times New Roman"/>
          <w:b/>
          <w:bCs/>
          <w:color w:val="000000"/>
          <w:sz w:val="22"/>
          <w:lang w:val="lt-LT"/>
        </w:rPr>
        <w:t>Programinės įrangos atnaujinimai</w:t>
      </w:r>
    </w:p>
    <w:p w14:paraId="02162E36" w14:textId="77777777" w:rsidR="00F82F83" w:rsidRPr="00F82F83" w:rsidRDefault="00F82F83" w:rsidP="00E307A8">
      <w:pPr>
        <w:pStyle w:val="ListParagraph"/>
        <w:numPr>
          <w:ilvl w:val="1"/>
          <w:numId w:val="1"/>
        </w:numPr>
        <w:spacing w:before="120"/>
        <w:contextualSpacing/>
        <w:jc w:val="both"/>
        <w:rPr>
          <w:rFonts w:ascii="Times New Roman" w:eastAsia="Times New Roman" w:hAnsi="Times New Roman"/>
          <w:b/>
          <w:bCs/>
          <w:color w:val="000000"/>
          <w:sz w:val="22"/>
          <w:lang w:val="lt-LT"/>
        </w:rPr>
      </w:pPr>
      <w:r w:rsidRPr="00F82F83">
        <w:rPr>
          <w:rFonts w:ascii="Times New Roman" w:eastAsia="Times New Roman" w:hAnsi="Times New Roman"/>
          <w:bCs/>
          <w:sz w:val="22"/>
          <w:lang w:val="lt-LT"/>
        </w:rPr>
        <w:t>Visi gamintojo standartiniai Sistemos versijų, klaidų ištaisymo ir saugumo atnaujinimai Sutarties galiojimo laikotarpiu turi būti teikiami be papildomo mokesčio.</w:t>
      </w:r>
    </w:p>
    <w:p w14:paraId="704E1C35" w14:textId="486B9BC9" w:rsidR="00D16DE8" w:rsidRDefault="00F82F83" w:rsidP="00E307A8">
      <w:pPr>
        <w:pStyle w:val="ListParagraph"/>
        <w:numPr>
          <w:ilvl w:val="1"/>
          <w:numId w:val="1"/>
        </w:numPr>
        <w:spacing w:before="120"/>
        <w:contextualSpacing/>
        <w:jc w:val="both"/>
        <w:rPr>
          <w:rFonts w:ascii="Times New Roman" w:eastAsia="Times New Roman" w:hAnsi="Times New Roman"/>
          <w:bCs/>
          <w:sz w:val="22"/>
          <w:lang w:val="lt-LT"/>
        </w:rPr>
      </w:pPr>
      <w:r w:rsidRPr="00F82F83">
        <w:rPr>
          <w:rFonts w:ascii="Times New Roman" w:eastAsia="Times New Roman" w:hAnsi="Times New Roman"/>
          <w:bCs/>
          <w:sz w:val="22"/>
          <w:lang w:val="lt-LT"/>
        </w:rPr>
        <w:t>Prieš diegdamas naują versiją Tiekėjas turi:</w:t>
      </w:r>
    </w:p>
    <w:p w14:paraId="5067A532" w14:textId="77777777" w:rsidR="00F82F83" w:rsidRPr="00411D39" w:rsidRDefault="00F82F83" w:rsidP="00411D39">
      <w:pPr>
        <w:pStyle w:val="ListParagraph"/>
        <w:numPr>
          <w:ilvl w:val="2"/>
          <w:numId w:val="1"/>
        </w:numPr>
        <w:ind w:left="1418"/>
        <w:contextualSpacing/>
        <w:jc w:val="both"/>
        <w:rPr>
          <w:rFonts w:ascii="Times New Roman" w:eastAsia="Times New Roman" w:hAnsi="Times New Roman"/>
          <w:sz w:val="22"/>
          <w:lang w:val="lt-LT"/>
        </w:rPr>
      </w:pPr>
      <w:r w:rsidRPr="00411D39">
        <w:rPr>
          <w:rFonts w:ascii="Times New Roman" w:eastAsia="Times New Roman" w:hAnsi="Times New Roman"/>
          <w:sz w:val="22"/>
          <w:lang w:val="lt-LT"/>
        </w:rPr>
        <w:t>pateikti Pirkėjui naujos versijos pakeitimų aprašymą;</w:t>
      </w:r>
    </w:p>
    <w:p w14:paraId="33395F55" w14:textId="48F5C5ED" w:rsidR="00F82F83" w:rsidRPr="00411D39" w:rsidRDefault="00F82F83" w:rsidP="00411D39">
      <w:pPr>
        <w:pStyle w:val="ListParagraph"/>
        <w:numPr>
          <w:ilvl w:val="2"/>
          <w:numId w:val="1"/>
        </w:numPr>
        <w:ind w:left="1418"/>
        <w:contextualSpacing/>
        <w:jc w:val="both"/>
        <w:rPr>
          <w:rFonts w:ascii="Times New Roman" w:eastAsia="Times New Roman" w:hAnsi="Times New Roman"/>
          <w:sz w:val="22"/>
          <w:lang w:val="lt-LT"/>
        </w:rPr>
      </w:pPr>
      <w:r w:rsidRPr="00411D39">
        <w:rPr>
          <w:rFonts w:ascii="Times New Roman" w:eastAsia="Times New Roman" w:hAnsi="Times New Roman"/>
          <w:sz w:val="22"/>
          <w:lang w:val="lt-LT"/>
        </w:rPr>
        <w:t>įvertinti suderinamumą su naudojamomis integracijomis ir analizatoriais;</w:t>
      </w:r>
    </w:p>
    <w:p w14:paraId="3B0B167F" w14:textId="780249FB" w:rsidR="00F82F83" w:rsidRPr="00411D39" w:rsidRDefault="00F82F83" w:rsidP="00411D39">
      <w:pPr>
        <w:pStyle w:val="ListParagraph"/>
        <w:numPr>
          <w:ilvl w:val="2"/>
          <w:numId w:val="1"/>
        </w:numPr>
        <w:ind w:left="1418"/>
        <w:contextualSpacing/>
        <w:jc w:val="both"/>
        <w:rPr>
          <w:rFonts w:ascii="Times New Roman" w:eastAsia="Times New Roman" w:hAnsi="Times New Roman"/>
          <w:sz w:val="22"/>
          <w:lang w:val="lt-LT"/>
        </w:rPr>
      </w:pPr>
      <w:r w:rsidRPr="00411D39">
        <w:rPr>
          <w:rFonts w:ascii="Times New Roman" w:eastAsia="Times New Roman" w:hAnsi="Times New Roman"/>
          <w:sz w:val="22"/>
          <w:lang w:val="lt-LT"/>
        </w:rPr>
        <w:t>įvertinti galimą poveikį Sistemos veikimui ir duomenims;</w:t>
      </w:r>
    </w:p>
    <w:p w14:paraId="336ADF14" w14:textId="1796AAE0" w:rsidR="00F82F83" w:rsidRPr="00411D39" w:rsidRDefault="00F82F83" w:rsidP="00411D39">
      <w:pPr>
        <w:pStyle w:val="ListParagraph"/>
        <w:numPr>
          <w:ilvl w:val="2"/>
          <w:numId w:val="1"/>
        </w:numPr>
        <w:ind w:left="1418"/>
        <w:contextualSpacing/>
        <w:jc w:val="both"/>
        <w:rPr>
          <w:rFonts w:ascii="Times New Roman" w:eastAsia="Times New Roman" w:hAnsi="Times New Roman"/>
          <w:sz w:val="22"/>
          <w:lang w:val="lt-LT"/>
        </w:rPr>
      </w:pPr>
      <w:r w:rsidRPr="00411D39">
        <w:rPr>
          <w:rFonts w:ascii="Times New Roman" w:eastAsia="Times New Roman" w:hAnsi="Times New Roman"/>
          <w:sz w:val="22"/>
          <w:lang w:val="lt-LT"/>
        </w:rPr>
        <w:t>parengti diegimo, patikrinimo ir grįžimo į ankstesnę būseną planą;</w:t>
      </w:r>
    </w:p>
    <w:p w14:paraId="25FCCD0C" w14:textId="3C25A4AA" w:rsidR="00F82F83" w:rsidRPr="00411D39" w:rsidRDefault="00F82F83" w:rsidP="00411D39">
      <w:pPr>
        <w:pStyle w:val="ListParagraph"/>
        <w:numPr>
          <w:ilvl w:val="2"/>
          <w:numId w:val="1"/>
        </w:numPr>
        <w:ind w:left="1418"/>
        <w:contextualSpacing/>
        <w:jc w:val="both"/>
        <w:rPr>
          <w:rFonts w:ascii="Times New Roman" w:eastAsia="Times New Roman" w:hAnsi="Times New Roman"/>
          <w:sz w:val="22"/>
          <w:lang w:val="lt-LT"/>
        </w:rPr>
      </w:pPr>
      <w:r w:rsidRPr="00411D39">
        <w:rPr>
          <w:rFonts w:ascii="Times New Roman" w:eastAsia="Times New Roman" w:hAnsi="Times New Roman"/>
          <w:sz w:val="22"/>
          <w:lang w:val="lt-LT"/>
        </w:rPr>
        <w:t>užtikrinti aktualios atsarginės kopijos sukūrimą;</w:t>
      </w:r>
    </w:p>
    <w:p w14:paraId="02226B51" w14:textId="39C56FB8" w:rsidR="00F82F83" w:rsidRPr="00411D39" w:rsidRDefault="00F82F83" w:rsidP="00411D39">
      <w:pPr>
        <w:pStyle w:val="ListParagraph"/>
        <w:numPr>
          <w:ilvl w:val="2"/>
          <w:numId w:val="1"/>
        </w:numPr>
        <w:ind w:left="1418"/>
        <w:contextualSpacing/>
        <w:jc w:val="both"/>
        <w:rPr>
          <w:rFonts w:ascii="Times New Roman" w:eastAsia="Times New Roman" w:hAnsi="Times New Roman"/>
          <w:sz w:val="22"/>
          <w:lang w:val="lt-LT"/>
        </w:rPr>
      </w:pPr>
      <w:r w:rsidRPr="00411D39">
        <w:rPr>
          <w:rFonts w:ascii="Times New Roman" w:eastAsia="Times New Roman" w:hAnsi="Times New Roman"/>
          <w:sz w:val="22"/>
          <w:lang w:val="lt-LT"/>
        </w:rPr>
        <w:t>suderinti diegimo datą ir laiką su Pirkėju.</w:t>
      </w:r>
    </w:p>
    <w:p w14:paraId="3A060B54" w14:textId="77777777" w:rsidR="00411D39" w:rsidRPr="00411D39" w:rsidRDefault="00411D39" w:rsidP="00411D39">
      <w:pPr>
        <w:pStyle w:val="ListParagraph"/>
        <w:numPr>
          <w:ilvl w:val="1"/>
          <w:numId w:val="1"/>
        </w:numPr>
        <w:spacing w:before="120"/>
        <w:contextualSpacing/>
        <w:jc w:val="both"/>
        <w:rPr>
          <w:rFonts w:ascii="Times New Roman" w:eastAsia="Times New Roman" w:hAnsi="Times New Roman"/>
          <w:bCs/>
          <w:sz w:val="22"/>
          <w:lang w:val="lt-LT"/>
        </w:rPr>
      </w:pPr>
      <w:r w:rsidRPr="00411D39">
        <w:rPr>
          <w:rFonts w:ascii="Times New Roman" w:eastAsia="Times New Roman" w:hAnsi="Times New Roman"/>
          <w:bCs/>
          <w:sz w:val="22"/>
          <w:lang w:val="lt-LT"/>
        </w:rPr>
        <w:t>Gamybinės aplinkos pakeitimai gali būti atliekami tik gavus Pirkėjo rašytinį arba Pirkėjo naudojamoje pakeitimų valdymo sistemoje užregistruotą leidimą.</w:t>
      </w:r>
    </w:p>
    <w:p w14:paraId="6A0BE047" w14:textId="4471F768" w:rsidR="00411D39" w:rsidRPr="00F82F83" w:rsidRDefault="00411D39" w:rsidP="00411D39">
      <w:pPr>
        <w:pStyle w:val="ListParagraph"/>
        <w:numPr>
          <w:ilvl w:val="1"/>
          <w:numId w:val="1"/>
        </w:numPr>
        <w:spacing w:before="120"/>
        <w:contextualSpacing/>
        <w:jc w:val="both"/>
        <w:rPr>
          <w:rFonts w:ascii="Times New Roman" w:eastAsia="Times New Roman" w:hAnsi="Times New Roman"/>
          <w:bCs/>
          <w:sz w:val="22"/>
          <w:lang w:val="lt-LT"/>
        </w:rPr>
      </w:pPr>
      <w:r w:rsidRPr="00411D39">
        <w:rPr>
          <w:rFonts w:ascii="Times New Roman" w:eastAsia="Times New Roman" w:hAnsi="Times New Roman"/>
          <w:bCs/>
          <w:sz w:val="22"/>
          <w:lang w:val="lt-LT"/>
        </w:rPr>
        <w:t>Nesėkmingo diegimo atveju Tiekėjas privalo savo lėšomis atkurti iki pakeitimo buvusią veikiančią Sistemos būseną.</w:t>
      </w:r>
    </w:p>
    <w:p w14:paraId="2102FE2E" w14:textId="11E6F993" w:rsidR="00015A74" w:rsidRPr="00B43C08" w:rsidRDefault="00411D39" w:rsidP="00D033C0">
      <w:pPr>
        <w:pStyle w:val="ListParagraph"/>
        <w:numPr>
          <w:ilvl w:val="0"/>
          <w:numId w:val="1"/>
        </w:numPr>
        <w:spacing w:before="120"/>
        <w:rPr>
          <w:rFonts w:ascii="Times New Roman" w:hAnsi="Times New Roman"/>
          <w:b/>
          <w:sz w:val="22"/>
          <w:lang w:val="lt-LT"/>
        </w:rPr>
      </w:pPr>
      <w:r w:rsidRPr="00411D39">
        <w:rPr>
          <w:rFonts w:ascii="Times New Roman" w:eastAsia="Times New Roman" w:hAnsi="Times New Roman"/>
          <w:b/>
          <w:bCs/>
          <w:color w:val="000000"/>
          <w:sz w:val="22"/>
          <w:lang w:val="lt-LT"/>
        </w:rPr>
        <w:t>Paslaugų teikimo laikas</w:t>
      </w:r>
    </w:p>
    <w:p w14:paraId="6D308D96" w14:textId="57FAA790" w:rsidR="00411D39" w:rsidRPr="00411D39" w:rsidRDefault="00411D39" w:rsidP="00411D39">
      <w:pPr>
        <w:pStyle w:val="ListParagraph"/>
        <w:numPr>
          <w:ilvl w:val="1"/>
          <w:numId w:val="1"/>
        </w:numPr>
        <w:spacing w:before="120"/>
        <w:rPr>
          <w:rFonts w:ascii="Times New Roman" w:eastAsia="Times New Roman" w:hAnsi="Times New Roman"/>
          <w:color w:val="000000"/>
          <w:sz w:val="22"/>
          <w:lang w:val="lt-LT"/>
        </w:rPr>
      </w:pPr>
      <w:r w:rsidRPr="00411D39">
        <w:rPr>
          <w:rFonts w:ascii="Times New Roman" w:eastAsia="Times New Roman" w:hAnsi="Times New Roman"/>
          <w:color w:val="000000"/>
          <w:sz w:val="22"/>
          <w:lang w:val="lt-LT"/>
        </w:rPr>
        <w:t xml:space="preserve">Įprastos palaikymo, administravimo ir konsultavimo paslaugos teikiamos darbo dienomis nuo </w:t>
      </w:r>
      <w:r>
        <w:rPr>
          <w:rFonts w:ascii="Times New Roman" w:eastAsia="Times New Roman" w:hAnsi="Times New Roman"/>
          <w:color w:val="000000"/>
          <w:sz w:val="22"/>
          <w:lang w:val="lt-LT"/>
        </w:rPr>
        <w:t>8</w:t>
      </w:r>
      <w:r w:rsidRPr="00411D39">
        <w:rPr>
          <w:rFonts w:ascii="Times New Roman" w:eastAsia="Times New Roman" w:hAnsi="Times New Roman"/>
          <w:color w:val="000000"/>
          <w:sz w:val="22"/>
          <w:lang w:val="lt-LT"/>
        </w:rPr>
        <w:t>.00 iki 1</w:t>
      </w:r>
      <w:r>
        <w:rPr>
          <w:rFonts w:ascii="Times New Roman" w:eastAsia="Times New Roman" w:hAnsi="Times New Roman"/>
          <w:color w:val="000000"/>
          <w:sz w:val="22"/>
          <w:lang w:val="lt-LT"/>
        </w:rPr>
        <w:t>7</w:t>
      </w:r>
      <w:r w:rsidRPr="00411D39">
        <w:rPr>
          <w:rFonts w:ascii="Times New Roman" w:eastAsia="Times New Roman" w:hAnsi="Times New Roman"/>
          <w:color w:val="000000"/>
          <w:sz w:val="22"/>
          <w:lang w:val="lt-LT"/>
        </w:rPr>
        <w:t>.00 val.</w:t>
      </w:r>
    </w:p>
    <w:p w14:paraId="7AB4AF1F" w14:textId="34B75CE8" w:rsidR="00411D39" w:rsidRPr="00411D39" w:rsidRDefault="00411D39" w:rsidP="00411D39">
      <w:pPr>
        <w:pStyle w:val="ListParagraph"/>
        <w:numPr>
          <w:ilvl w:val="1"/>
          <w:numId w:val="1"/>
        </w:numPr>
        <w:spacing w:before="120"/>
        <w:rPr>
          <w:rFonts w:ascii="Times New Roman" w:eastAsia="Times New Roman" w:hAnsi="Times New Roman"/>
          <w:color w:val="000000"/>
          <w:sz w:val="22"/>
          <w:lang w:val="lt-LT"/>
        </w:rPr>
      </w:pPr>
      <w:r w:rsidRPr="00411D39">
        <w:rPr>
          <w:rFonts w:ascii="Times New Roman" w:eastAsia="Times New Roman" w:hAnsi="Times New Roman"/>
          <w:color w:val="000000"/>
          <w:sz w:val="22"/>
          <w:lang w:val="lt-LT"/>
        </w:rPr>
        <w:t>Blokuojančių ir kritinių incidentų registravimas ir šalinimas turi būti užtikrinamas 24 valandas per parą, 7 dienas per savaitę, įskaitant švenčių dienas.</w:t>
      </w:r>
    </w:p>
    <w:p w14:paraId="0ADDE5C2" w14:textId="61617984" w:rsidR="00015A74" w:rsidRPr="00411D39" w:rsidRDefault="00411D39" w:rsidP="00411D39">
      <w:pPr>
        <w:pStyle w:val="ListParagraph"/>
        <w:numPr>
          <w:ilvl w:val="1"/>
          <w:numId w:val="1"/>
        </w:numPr>
        <w:spacing w:before="120"/>
        <w:rPr>
          <w:rFonts w:ascii="Times New Roman" w:hAnsi="Times New Roman"/>
          <w:sz w:val="22"/>
          <w:lang w:val="lt-LT"/>
        </w:rPr>
      </w:pPr>
      <w:r w:rsidRPr="00411D39">
        <w:rPr>
          <w:rFonts w:ascii="Times New Roman" w:eastAsia="Times New Roman" w:hAnsi="Times New Roman"/>
          <w:color w:val="000000"/>
          <w:sz w:val="22"/>
          <w:lang w:val="lt-LT"/>
        </w:rPr>
        <w:t>Planiniai darbai turi būti atliekami su Pirkėju suderintu laiku, pirmenybę teikiant mažiausio Sistemos naudojimo laikotarpiams.</w:t>
      </w:r>
    </w:p>
    <w:p w14:paraId="470B362B" w14:textId="69A0D13C" w:rsidR="0097329B" w:rsidRDefault="00411D39" w:rsidP="00D033C0">
      <w:pPr>
        <w:pStyle w:val="ListParagraph"/>
        <w:numPr>
          <w:ilvl w:val="0"/>
          <w:numId w:val="1"/>
        </w:numPr>
        <w:rPr>
          <w:rFonts w:ascii="Times New Roman" w:eastAsia="Times New Roman" w:hAnsi="Times New Roman"/>
          <w:b/>
          <w:sz w:val="22"/>
          <w:lang w:val="lt-LT"/>
        </w:rPr>
      </w:pPr>
      <w:r w:rsidRPr="00411D39">
        <w:rPr>
          <w:rFonts w:ascii="Times New Roman" w:eastAsia="Times New Roman" w:hAnsi="Times New Roman"/>
          <w:b/>
          <w:sz w:val="22"/>
          <w:lang w:val="lt-LT"/>
        </w:rPr>
        <w:t xml:space="preserve">Incidentų klasifikavimas ir </w:t>
      </w:r>
      <w:r>
        <w:rPr>
          <w:rFonts w:ascii="Times New Roman" w:eastAsia="Times New Roman" w:hAnsi="Times New Roman"/>
          <w:b/>
          <w:sz w:val="22"/>
          <w:lang w:val="lt-LT"/>
        </w:rPr>
        <w:t>SLA</w:t>
      </w:r>
    </w:p>
    <w:p w14:paraId="65780279" w14:textId="6192B520" w:rsidR="00411D39" w:rsidRPr="00411D39" w:rsidRDefault="00411D39" w:rsidP="00411D39">
      <w:pPr>
        <w:pStyle w:val="ListParagraph"/>
        <w:numPr>
          <w:ilvl w:val="1"/>
          <w:numId w:val="1"/>
        </w:numPr>
        <w:rPr>
          <w:rFonts w:ascii="Times New Roman" w:eastAsia="Times New Roman" w:hAnsi="Times New Roman"/>
          <w:bCs/>
          <w:sz w:val="22"/>
          <w:lang w:val="lt-LT"/>
        </w:rPr>
      </w:pPr>
      <w:r w:rsidRPr="00411D39">
        <w:rPr>
          <w:rFonts w:ascii="Times New Roman" w:eastAsia="Times New Roman" w:hAnsi="Times New Roman"/>
          <w:bCs/>
          <w:sz w:val="22"/>
          <w:lang w:val="lt-LT"/>
        </w:rPr>
        <w:t>P1 – blokuojantis incidentas</w:t>
      </w:r>
      <w:r>
        <w:rPr>
          <w:rFonts w:ascii="Times New Roman" w:eastAsia="Times New Roman" w:hAnsi="Times New Roman"/>
          <w:bCs/>
          <w:sz w:val="22"/>
          <w:lang w:val="lt-LT"/>
        </w:rPr>
        <w:t xml:space="preserve"> - </w:t>
      </w:r>
      <w:r w:rsidRPr="00411D39">
        <w:rPr>
          <w:rFonts w:ascii="Times New Roman" w:eastAsia="Times New Roman" w:hAnsi="Times New Roman"/>
          <w:bCs/>
          <w:sz w:val="22"/>
          <w:lang w:val="lt-LT"/>
        </w:rPr>
        <w:t>Incidentas, dėl kurio:</w:t>
      </w:r>
    </w:p>
    <w:p w14:paraId="4803D677" w14:textId="4540D15F" w:rsidR="00411D39" w:rsidRPr="00411D39" w:rsidRDefault="00411D39" w:rsidP="00411D39">
      <w:pPr>
        <w:pStyle w:val="ListParagraph"/>
        <w:ind w:left="720"/>
        <w:rPr>
          <w:rFonts w:ascii="Times New Roman" w:eastAsia="Times New Roman" w:hAnsi="Times New Roman"/>
          <w:bCs/>
          <w:sz w:val="22"/>
          <w:lang w:val="lt-LT"/>
        </w:rPr>
      </w:pPr>
      <w:r w:rsidRPr="00411D39">
        <w:rPr>
          <w:rFonts w:ascii="Times New Roman" w:eastAsia="Times New Roman" w:hAnsi="Times New Roman"/>
          <w:bCs/>
          <w:sz w:val="22"/>
          <w:lang w:val="lt-LT"/>
        </w:rPr>
        <w:t>•</w:t>
      </w:r>
      <w:r>
        <w:rPr>
          <w:rFonts w:ascii="Times New Roman" w:eastAsia="Times New Roman" w:hAnsi="Times New Roman"/>
          <w:bCs/>
          <w:sz w:val="22"/>
          <w:lang w:val="lt-LT"/>
        </w:rPr>
        <w:t xml:space="preserve"> </w:t>
      </w:r>
      <w:r w:rsidRPr="00411D39">
        <w:rPr>
          <w:rFonts w:ascii="Times New Roman" w:eastAsia="Times New Roman" w:hAnsi="Times New Roman"/>
          <w:bCs/>
          <w:sz w:val="22"/>
          <w:lang w:val="lt-LT"/>
        </w:rPr>
        <w:t>visa Sistema neveikia arba yra nepasiekiama;</w:t>
      </w:r>
    </w:p>
    <w:p w14:paraId="56476C65" w14:textId="24AB0B3F" w:rsidR="00411D39" w:rsidRPr="00411D39" w:rsidRDefault="00411D39" w:rsidP="00411D39">
      <w:pPr>
        <w:pStyle w:val="ListParagraph"/>
        <w:ind w:left="720"/>
        <w:rPr>
          <w:rFonts w:ascii="Times New Roman" w:eastAsia="Times New Roman" w:hAnsi="Times New Roman"/>
          <w:bCs/>
          <w:sz w:val="22"/>
          <w:lang w:val="lt-LT"/>
        </w:rPr>
      </w:pPr>
      <w:r w:rsidRPr="00411D39">
        <w:rPr>
          <w:rFonts w:ascii="Times New Roman" w:eastAsia="Times New Roman" w:hAnsi="Times New Roman"/>
          <w:bCs/>
          <w:sz w:val="22"/>
          <w:lang w:val="lt-LT"/>
        </w:rPr>
        <w:t>•</w:t>
      </w:r>
      <w:r>
        <w:rPr>
          <w:rFonts w:ascii="Times New Roman" w:eastAsia="Times New Roman" w:hAnsi="Times New Roman"/>
          <w:bCs/>
          <w:sz w:val="22"/>
          <w:lang w:val="lt-LT"/>
        </w:rPr>
        <w:t xml:space="preserve"> </w:t>
      </w:r>
      <w:r w:rsidRPr="00411D39">
        <w:rPr>
          <w:rFonts w:ascii="Times New Roman" w:eastAsia="Times New Roman" w:hAnsi="Times New Roman"/>
          <w:bCs/>
          <w:sz w:val="22"/>
          <w:lang w:val="lt-LT"/>
        </w:rPr>
        <w:t>nepasiekiami Sistemoje saugomi duomenys;</w:t>
      </w:r>
    </w:p>
    <w:p w14:paraId="0D163E61" w14:textId="0391E552" w:rsidR="00411D39" w:rsidRPr="00411D39" w:rsidRDefault="00411D39" w:rsidP="00411D39">
      <w:pPr>
        <w:pStyle w:val="ListParagraph"/>
        <w:ind w:left="720"/>
        <w:rPr>
          <w:rFonts w:ascii="Times New Roman" w:eastAsia="Times New Roman" w:hAnsi="Times New Roman"/>
          <w:bCs/>
          <w:sz w:val="22"/>
          <w:lang w:val="lt-LT"/>
        </w:rPr>
      </w:pPr>
      <w:r w:rsidRPr="00411D39">
        <w:rPr>
          <w:rFonts w:ascii="Times New Roman" w:eastAsia="Times New Roman" w:hAnsi="Times New Roman"/>
          <w:bCs/>
          <w:sz w:val="22"/>
          <w:lang w:val="lt-LT"/>
        </w:rPr>
        <w:t>•</w:t>
      </w:r>
      <w:r>
        <w:rPr>
          <w:rFonts w:ascii="Times New Roman" w:eastAsia="Times New Roman" w:hAnsi="Times New Roman"/>
          <w:bCs/>
          <w:sz w:val="22"/>
          <w:lang w:val="lt-LT"/>
        </w:rPr>
        <w:t xml:space="preserve"> </w:t>
      </w:r>
      <w:r w:rsidRPr="00411D39">
        <w:rPr>
          <w:rFonts w:ascii="Times New Roman" w:eastAsia="Times New Roman" w:hAnsi="Times New Roman"/>
          <w:bCs/>
          <w:sz w:val="22"/>
          <w:lang w:val="lt-LT"/>
        </w:rPr>
        <w:t>visiškai sustoja laboratorinių užsakymų arba rezultatų perdavimas;</w:t>
      </w:r>
    </w:p>
    <w:p w14:paraId="2963C0FE" w14:textId="07DAF26E" w:rsidR="00411D39" w:rsidRPr="00411D39" w:rsidRDefault="00411D39" w:rsidP="00411D39">
      <w:pPr>
        <w:pStyle w:val="ListParagraph"/>
        <w:ind w:left="720"/>
        <w:rPr>
          <w:rFonts w:ascii="Times New Roman" w:eastAsia="Times New Roman" w:hAnsi="Times New Roman"/>
          <w:bCs/>
          <w:sz w:val="22"/>
          <w:lang w:val="lt-LT"/>
        </w:rPr>
      </w:pPr>
      <w:r w:rsidRPr="00411D39">
        <w:rPr>
          <w:rFonts w:ascii="Times New Roman" w:eastAsia="Times New Roman" w:hAnsi="Times New Roman"/>
          <w:bCs/>
          <w:sz w:val="22"/>
          <w:lang w:val="lt-LT"/>
        </w:rPr>
        <w:t>•</w:t>
      </w:r>
      <w:r>
        <w:rPr>
          <w:rFonts w:ascii="Times New Roman" w:eastAsia="Times New Roman" w:hAnsi="Times New Roman"/>
          <w:bCs/>
          <w:sz w:val="22"/>
          <w:lang w:val="lt-LT"/>
        </w:rPr>
        <w:t xml:space="preserve"> </w:t>
      </w:r>
      <w:r w:rsidRPr="00411D39">
        <w:rPr>
          <w:rFonts w:ascii="Times New Roman" w:eastAsia="Times New Roman" w:hAnsi="Times New Roman"/>
          <w:bCs/>
          <w:sz w:val="22"/>
          <w:lang w:val="lt-LT"/>
        </w:rPr>
        <w:t>kyla duomenų praradimo ar sugadinimo rizika;</w:t>
      </w:r>
    </w:p>
    <w:p w14:paraId="6D1F0612" w14:textId="14697F66" w:rsidR="00411D39" w:rsidRPr="00411D39" w:rsidRDefault="00411D39" w:rsidP="00411D39">
      <w:pPr>
        <w:pStyle w:val="ListParagraph"/>
        <w:ind w:left="720"/>
        <w:rPr>
          <w:rFonts w:ascii="Times New Roman" w:eastAsia="Times New Roman" w:hAnsi="Times New Roman"/>
          <w:bCs/>
          <w:sz w:val="22"/>
          <w:lang w:val="lt-LT"/>
        </w:rPr>
      </w:pPr>
      <w:r w:rsidRPr="00411D39">
        <w:rPr>
          <w:rFonts w:ascii="Times New Roman" w:eastAsia="Times New Roman" w:hAnsi="Times New Roman"/>
          <w:bCs/>
          <w:sz w:val="22"/>
          <w:lang w:val="lt-LT"/>
        </w:rPr>
        <w:t>•</w:t>
      </w:r>
      <w:r>
        <w:rPr>
          <w:rFonts w:ascii="Times New Roman" w:eastAsia="Times New Roman" w:hAnsi="Times New Roman"/>
          <w:bCs/>
          <w:sz w:val="22"/>
          <w:lang w:val="lt-LT"/>
        </w:rPr>
        <w:t xml:space="preserve"> </w:t>
      </w:r>
      <w:r w:rsidRPr="00411D39">
        <w:rPr>
          <w:rFonts w:ascii="Times New Roman" w:eastAsia="Times New Roman" w:hAnsi="Times New Roman"/>
          <w:bCs/>
          <w:sz w:val="22"/>
          <w:lang w:val="lt-LT"/>
        </w:rPr>
        <w:t>sutrikimas daro tiesioginį kritinį poveikį Pirkėjo klinikinei veiklai.</w:t>
      </w:r>
    </w:p>
    <w:p w14:paraId="5A38CCA9" w14:textId="3487FE47" w:rsidR="00411D39" w:rsidRPr="006676F1" w:rsidRDefault="00411D39" w:rsidP="006676F1">
      <w:pPr>
        <w:ind w:firstLine="720"/>
        <w:rPr>
          <w:rFonts w:eastAsia="Times New Roman"/>
          <w:bCs/>
          <w:sz w:val="22"/>
        </w:rPr>
      </w:pPr>
      <w:r w:rsidRPr="006676F1">
        <w:rPr>
          <w:rFonts w:eastAsia="Times New Roman"/>
          <w:bCs/>
          <w:sz w:val="22"/>
        </w:rPr>
        <w:t xml:space="preserve">Reakcijos patvirtinimas – ne vėliau kaip per </w:t>
      </w:r>
      <w:r w:rsidR="006676F1" w:rsidRPr="006676F1">
        <w:rPr>
          <w:rFonts w:eastAsia="Times New Roman"/>
          <w:bCs/>
          <w:sz w:val="22"/>
        </w:rPr>
        <w:t>30</w:t>
      </w:r>
      <w:r w:rsidRPr="006676F1">
        <w:rPr>
          <w:rFonts w:eastAsia="Times New Roman"/>
          <w:bCs/>
          <w:sz w:val="22"/>
        </w:rPr>
        <w:t xml:space="preserve"> minučių.</w:t>
      </w:r>
    </w:p>
    <w:p w14:paraId="50104D6E" w14:textId="5834DC82" w:rsidR="00411D39" w:rsidRPr="006676F1" w:rsidRDefault="00411D39" w:rsidP="006676F1">
      <w:pPr>
        <w:ind w:firstLine="720"/>
        <w:rPr>
          <w:rFonts w:eastAsia="Times New Roman"/>
          <w:bCs/>
          <w:sz w:val="22"/>
        </w:rPr>
      </w:pPr>
      <w:r w:rsidRPr="006676F1">
        <w:rPr>
          <w:rFonts w:eastAsia="Times New Roman"/>
          <w:bCs/>
          <w:sz w:val="22"/>
        </w:rPr>
        <w:t xml:space="preserve">Sprendimo darbų pradžia – ne vėliau kaip per </w:t>
      </w:r>
      <w:r w:rsidR="006676F1" w:rsidRPr="006676F1">
        <w:rPr>
          <w:rFonts w:eastAsia="Times New Roman"/>
          <w:bCs/>
          <w:sz w:val="22"/>
        </w:rPr>
        <w:t>6</w:t>
      </w:r>
      <w:r w:rsidRPr="006676F1">
        <w:rPr>
          <w:rFonts w:eastAsia="Times New Roman"/>
          <w:bCs/>
          <w:sz w:val="22"/>
        </w:rPr>
        <w:t>0 minučių.</w:t>
      </w:r>
    </w:p>
    <w:p w14:paraId="1C774D3B" w14:textId="77777777" w:rsidR="00411D39" w:rsidRPr="00411D39" w:rsidRDefault="00411D39" w:rsidP="006676F1">
      <w:pPr>
        <w:pStyle w:val="ListParagraph"/>
        <w:ind w:left="720" w:firstLine="0"/>
        <w:rPr>
          <w:rFonts w:ascii="Times New Roman" w:eastAsia="Times New Roman" w:hAnsi="Times New Roman"/>
          <w:bCs/>
          <w:sz w:val="22"/>
          <w:lang w:val="lt-LT"/>
        </w:rPr>
      </w:pPr>
      <w:r w:rsidRPr="00411D39">
        <w:rPr>
          <w:rFonts w:ascii="Times New Roman" w:eastAsia="Times New Roman" w:hAnsi="Times New Roman"/>
          <w:bCs/>
          <w:sz w:val="22"/>
          <w:lang w:val="lt-LT"/>
        </w:rPr>
        <w:t>Sistemos veikimo atkūrimas arba Pirkėjui priimtino laikino sprendimo pateikimas – ne vėliau kaip per 1 valandą nuo pranešimo gavimo.</w:t>
      </w:r>
    </w:p>
    <w:p w14:paraId="06F436FE" w14:textId="27DA82DD" w:rsidR="00411D39" w:rsidRPr="00411D39" w:rsidRDefault="00411D39" w:rsidP="00411D39">
      <w:pPr>
        <w:pStyle w:val="ListParagraph"/>
        <w:ind w:left="720" w:firstLine="0"/>
        <w:rPr>
          <w:rFonts w:ascii="Times New Roman" w:eastAsia="Times New Roman" w:hAnsi="Times New Roman"/>
          <w:bCs/>
          <w:sz w:val="22"/>
          <w:lang w:val="lt-LT"/>
        </w:rPr>
      </w:pPr>
      <w:r w:rsidRPr="00411D39">
        <w:rPr>
          <w:rFonts w:ascii="Times New Roman" w:eastAsia="Times New Roman" w:hAnsi="Times New Roman"/>
          <w:bCs/>
          <w:sz w:val="22"/>
          <w:lang w:val="lt-LT"/>
        </w:rPr>
        <w:t>Galutinis incidento pašalinimas – ne vėliau kaip per 4 valandas, išskyrus objektyviai pagrįstus ir su Pirkėju suderintus atvejus.</w:t>
      </w:r>
    </w:p>
    <w:p w14:paraId="748A4E96" w14:textId="60B34763" w:rsidR="006676F1" w:rsidRPr="006676F1" w:rsidRDefault="006676F1" w:rsidP="006676F1">
      <w:pPr>
        <w:pStyle w:val="ListParagraph"/>
        <w:numPr>
          <w:ilvl w:val="1"/>
          <w:numId w:val="1"/>
        </w:numPr>
        <w:rPr>
          <w:rFonts w:ascii="Times New Roman" w:eastAsia="Times New Roman" w:hAnsi="Times New Roman"/>
          <w:bCs/>
          <w:sz w:val="22"/>
          <w:lang w:val="lt-LT"/>
        </w:rPr>
      </w:pPr>
      <w:r w:rsidRPr="006676F1">
        <w:rPr>
          <w:rFonts w:ascii="Times New Roman" w:eastAsia="Times New Roman" w:hAnsi="Times New Roman"/>
          <w:bCs/>
          <w:sz w:val="22"/>
          <w:lang w:val="lt-LT"/>
        </w:rPr>
        <w:t>P2 – kritinis incidentas - Incidentas, dėl kurio neveikia esminė Sistemos funkcija, integracija, analizatorius ar jų grupė, nėra priimtino alternatyvaus darbo būdo, tačiau dalis Sistemos funkcijų išlieka prieinama.</w:t>
      </w:r>
    </w:p>
    <w:p w14:paraId="78F5B711" w14:textId="3ABC5937" w:rsidR="006676F1" w:rsidRPr="006676F1" w:rsidRDefault="006676F1" w:rsidP="006676F1">
      <w:pPr>
        <w:ind w:firstLine="720"/>
        <w:rPr>
          <w:rFonts w:eastAsia="Times New Roman"/>
          <w:bCs/>
          <w:sz w:val="22"/>
        </w:rPr>
      </w:pPr>
      <w:r w:rsidRPr="006676F1">
        <w:rPr>
          <w:rFonts w:eastAsia="Times New Roman"/>
          <w:bCs/>
          <w:sz w:val="22"/>
        </w:rPr>
        <w:lastRenderedPageBreak/>
        <w:t xml:space="preserve">Reakcijos patvirtinimas – ne vėliau kaip per </w:t>
      </w:r>
      <w:r>
        <w:rPr>
          <w:rFonts w:eastAsia="Times New Roman"/>
          <w:bCs/>
          <w:sz w:val="22"/>
        </w:rPr>
        <w:t>6</w:t>
      </w:r>
      <w:r w:rsidRPr="006676F1">
        <w:rPr>
          <w:rFonts w:eastAsia="Times New Roman"/>
          <w:bCs/>
          <w:sz w:val="22"/>
        </w:rPr>
        <w:t>0 minučių.</w:t>
      </w:r>
    </w:p>
    <w:p w14:paraId="057CFAA5" w14:textId="29541A8B" w:rsidR="006676F1" w:rsidRPr="006676F1" w:rsidRDefault="006676F1" w:rsidP="006676F1">
      <w:pPr>
        <w:ind w:firstLine="720"/>
        <w:rPr>
          <w:rFonts w:eastAsia="Times New Roman"/>
          <w:bCs/>
          <w:sz w:val="22"/>
        </w:rPr>
      </w:pPr>
      <w:r w:rsidRPr="006676F1">
        <w:rPr>
          <w:rFonts w:eastAsia="Times New Roman"/>
          <w:bCs/>
          <w:sz w:val="22"/>
        </w:rPr>
        <w:t xml:space="preserve">Sprendimo darbų pradžia – ne vėliau kaip per </w:t>
      </w:r>
      <w:r>
        <w:rPr>
          <w:rFonts w:eastAsia="Times New Roman"/>
          <w:bCs/>
          <w:sz w:val="22"/>
        </w:rPr>
        <w:t>3</w:t>
      </w:r>
      <w:r w:rsidRPr="006676F1">
        <w:rPr>
          <w:rFonts w:eastAsia="Times New Roman"/>
          <w:bCs/>
          <w:sz w:val="22"/>
        </w:rPr>
        <w:t xml:space="preserve"> valand</w:t>
      </w:r>
      <w:r>
        <w:rPr>
          <w:rFonts w:eastAsia="Times New Roman"/>
          <w:bCs/>
          <w:sz w:val="22"/>
        </w:rPr>
        <w:t>as</w:t>
      </w:r>
      <w:r w:rsidRPr="006676F1">
        <w:rPr>
          <w:rFonts w:eastAsia="Times New Roman"/>
          <w:bCs/>
          <w:sz w:val="22"/>
        </w:rPr>
        <w:t>.</w:t>
      </w:r>
    </w:p>
    <w:p w14:paraId="26A83BF9" w14:textId="62C3F5B0" w:rsidR="006676F1" w:rsidRPr="006676F1" w:rsidRDefault="006676F1" w:rsidP="006676F1">
      <w:pPr>
        <w:ind w:firstLine="720"/>
        <w:rPr>
          <w:rFonts w:eastAsia="Times New Roman"/>
          <w:bCs/>
          <w:sz w:val="22"/>
        </w:rPr>
      </w:pPr>
      <w:r w:rsidRPr="006676F1">
        <w:rPr>
          <w:rFonts w:eastAsia="Times New Roman"/>
          <w:bCs/>
          <w:sz w:val="22"/>
        </w:rPr>
        <w:t xml:space="preserve">Veikimo atkūrimas arba laikino sprendimo pateikimas – ne vėliau kaip per </w:t>
      </w:r>
      <w:r>
        <w:rPr>
          <w:rFonts w:eastAsia="Times New Roman"/>
          <w:bCs/>
          <w:sz w:val="22"/>
        </w:rPr>
        <w:t>6</w:t>
      </w:r>
      <w:r w:rsidRPr="006676F1">
        <w:rPr>
          <w:rFonts w:eastAsia="Times New Roman"/>
          <w:bCs/>
          <w:sz w:val="22"/>
        </w:rPr>
        <w:t xml:space="preserve"> valandas.</w:t>
      </w:r>
    </w:p>
    <w:p w14:paraId="777493B6" w14:textId="1F11837F" w:rsidR="00F562DE" w:rsidRDefault="006676F1" w:rsidP="006676F1">
      <w:pPr>
        <w:ind w:firstLine="720"/>
        <w:rPr>
          <w:rFonts w:eastAsia="Times New Roman"/>
          <w:bCs/>
          <w:sz w:val="22"/>
        </w:rPr>
      </w:pPr>
      <w:r w:rsidRPr="006676F1">
        <w:rPr>
          <w:rFonts w:eastAsia="Times New Roman"/>
          <w:bCs/>
          <w:sz w:val="22"/>
        </w:rPr>
        <w:t>Galutinis incidento pašalinimas – ne vėliau kaip per 8 valandas, išskyrus su Pirkėju suderintus atvejus.</w:t>
      </w:r>
    </w:p>
    <w:p w14:paraId="11562481" w14:textId="49B9326E" w:rsidR="006676F1" w:rsidRPr="006676F1" w:rsidRDefault="006676F1" w:rsidP="00013659">
      <w:pPr>
        <w:pStyle w:val="ListParagraph"/>
        <w:numPr>
          <w:ilvl w:val="1"/>
          <w:numId w:val="1"/>
        </w:numPr>
        <w:rPr>
          <w:rFonts w:ascii="Times New Roman" w:eastAsia="Times New Roman" w:hAnsi="Times New Roman"/>
          <w:bCs/>
          <w:sz w:val="22"/>
          <w:lang w:val="lt-LT"/>
        </w:rPr>
      </w:pPr>
      <w:r w:rsidRPr="006676F1">
        <w:rPr>
          <w:rFonts w:ascii="Times New Roman" w:eastAsia="Times New Roman" w:hAnsi="Times New Roman"/>
          <w:bCs/>
          <w:sz w:val="22"/>
          <w:lang w:val="lt-LT"/>
        </w:rPr>
        <w:t>P3 – vidutinio lygio incidentas</w:t>
      </w:r>
      <w:r>
        <w:rPr>
          <w:rFonts w:ascii="Times New Roman" w:eastAsia="Times New Roman" w:hAnsi="Times New Roman"/>
          <w:bCs/>
          <w:sz w:val="22"/>
          <w:lang w:val="lt-LT"/>
        </w:rPr>
        <w:t xml:space="preserve"> - </w:t>
      </w:r>
      <w:r w:rsidRPr="006676F1">
        <w:rPr>
          <w:rFonts w:ascii="Times New Roman" w:eastAsia="Times New Roman" w:hAnsi="Times New Roman"/>
          <w:bCs/>
          <w:sz w:val="22"/>
          <w:lang w:val="lt-LT"/>
        </w:rPr>
        <w:t>Incidentas, kuris sutrikdo atskiros Sistemos funkcijos darbą, tačiau Sistema iš esmės veikia ir egzistuoja alternatyvus būdas veiksmams atlikti.</w:t>
      </w:r>
    </w:p>
    <w:p w14:paraId="30C33225" w14:textId="77B8EA6B" w:rsidR="006676F1" w:rsidRPr="006676F1" w:rsidRDefault="006676F1" w:rsidP="006676F1">
      <w:pPr>
        <w:ind w:firstLine="720"/>
        <w:rPr>
          <w:rFonts w:eastAsia="Times New Roman"/>
          <w:bCs/>
          <w:sz w:val="22"/>
        </w:rPr>
      </w:pPr>
      <w:r w:rsidRPr="006676F1">
        <w:rPr>
          <w:rFonts w:eastAsia="Times New Roman"/>
          <w:bCs/>
          <w:sz w:val="22"/>
        </w:rPr>
        <w:t xml:space="preserve">Reakcijos trukmė – ne ilgiau kaip </w:t>
      </w:r>
      <w:r>
        <w:rPr>
          <w:rFonts w:eastAsia="Times New Roman"/>
          <w:bCs/>
          <w:sz w:val="22"/>
        </w:rPr>
        <w:t>2</w:t>
      </w:r>
      <w:r w:rsidRPr="006676F1">
        <w:rPr>
          <w:rFonts w:eastAsia="Times New Roman"/>
          <w:bCs/>
          <w:sz w:val="22"/>
        </w:rPr>
        <w:t>4 palaikymo valandos.</w:t>
      </w:r>
    </w:p>
    <w:p w14:paraId="4B6781A5" w14:textId="4DD22116" w:rsidR="006676F1" w:rsidRPr="006676F1" w:rsidRDefault="006676F1" w:rsidP="006676F1">
      <w:pPr>
        <w:ind w:firstLine="720"/>
        <w:rPr>
          <w:rFonts w:eastAsia="Times New Roman"/>
          <w:bCs/>
          <w:sz w:val="22"/>
        </w:rPr>
      </w:pPr>
      <w:r w:rsidRPr="006676F1">
        <w:rPr>
          <w:rFonts w:eastAsia="Times New Roman"/>
          <w:bCs/>
          <w:sz w:val="22"/>
        </w:rPr>
        <w:t xml:space="preserve">Sprendimo trukmė – ne ilgiau kaip </w:t>
      </w:r>
      <w:r>
        <w:rPr>
          <w:rFonts w:eastAsia="Times New Roman"/>
          <w:bCs/>
          <w:sz w:val="22"/>
        </w:rPr>
        <w:t>32</w:t>
      </w:r>
      <w:r w:rsidRPr="006676F1">
        <w:rPr>
          <w:rFonts w:eastAsia="Times New Roman"/>
          <w:bCs/>
          <w:sz w:val="22"/>
        </w:rPr>
        <w:t xml:space="preserve"> palaikymo valandos.</w:t>
      </w:r>
    </w:p>
    <w:p w14:paraId="714F1934" w14:textId="5CE5665D" w:rsidR="006676F1" w:rsidRDefault="006676F1" w:rsidP="006676F1">
      <w:pPr>
        <w:ind w:firstLine="720"/>
        <w:rPr>
          <w:rFonts w:eastAsia="Times New Roman"/>
          <w:bCs/>
          <w:sz w:val="22"/>
        </w:rPr>
      </w:pPr>
      <w:r w:rsidRPr="006676F1">
        <w:rPr>
          <w:rFonts w:eastAsia="Times New Roman"/>
          <w:bCs/>
          <w:sz w:val="22"/>
        </w:rPr>
        <w:t>Kai incidento negalima pašalinti per nustatytą laiką, Tiekėjas turi pateikti laikiną sprendimą, priežasties analizę ir galutinio pašalinimo planą.</w:t>
      </w:r>
    </w:p>
    <w:p w14:paraId="3C7F4F1F" w14:textId="7A591475" w:rsidR="006676F1" w:rsidRPr="006676F1" w:rsidRDefault="006676F1" w:rsidP="00013659">
      <w:pPr>
        <w:pStyle w:val="ListParagraph"/>
        <w:numPr>
          <w:ilvl w:val="1"/>
          <w:numId w:val="1"/>
        </w:numPr>
        <w:rPr>
          <w:rFonts w:ascii="Times New Roman" w:eastAsia="Times New Roman" w:hAnsi="Times New Roman"/>
          <w:bCs/>
          <w:sz w:val="22"/>
          <w:lang w:val="lt-LT"/>
        </w:rPr>
      </w:pPr>
      <w:r w:rsidRPr="006676F1">
        <w:rPr>
          <w:rFonts w:ascii="Times New Roman" w:eastAsia="Times New Roman" w:hAnsi="Times New Roman"/>
          <w:bCs/>
          <w:sz w:val="22"/>
          <w:lang w:val="lt-LT"/>
        </w:rPr>
        <w:t>P4 – žemo lygio incidentas arba neatitiktis</w:t>
      </w:r>
      <w:r>
        <w:rPr>
          <w:rFonts w:ascii="Times New Roman" w:eastAsia="Times New Roman" w:hAnsi="Times New Roman"/>
          <w:bCs/>
          <w:sz w:val="22"/>
          <w:lang w:val="lt-LT"/>
        </w:rPr>
        <w:t xml:space="preserve"> - </w:t>
      </w:r>
      <w:r w:rsidRPr="006676F1">
        <w:rPr>
          <w:rFonts w:ascii="Times New Roman" w:eastAsia="Times New Roman" w:hAnsi="Times New Roman"/>
          <w:bCs/>
          <w:sz w:val="22"/>
          <w:lang w:val="lt-LT"/>
        </w:rPr>
        <w:t>Incidentas, kuris neapriboja pagrindinio Sistemos funkcionalumo, negadina duomenų ir netrukdo vykdyti pagrindinių veiklos procesų.</w:t>
      </w:r>
    </w:p>
    <w:p w14:paraId="7B0B3133" w14:textId="685FEDBD" w:rsidR="006676F1" w:rsidRPr="006676F1" w:rsidRDefault="006676F1" w:rsidP="006676F1">
      <w:pPr>
        <w:ind w:firstLine="720"/>
        <w:rPr>
          <w:rFonts w:eastAsia="Times New Roman"/>
          <w:bCs/>
          <w:sz w:val="22"/>
        </w:rPr>
      </w:pPr>
      <w:r w:rsidRPr="006676F1">
        <w:rPr>
          <w:rFonts w:eastAsia="Times New Roman"/>
          <w:bCs/>
          <w:sz w:val="22"/>
        </w:rPr>
        <w:t xml:space="preserve">Reakcijos trukmė – ne ilgiau kaip </w:t>
      </w:r>
      <w:r>
        <w:rPr>
          <w:rFonts w:eastAsia="Times New Roman"/>
          <w:bCs/>
          <w:sz w:val="22"/>
        </w:rPr>
        <w:t>40</w:t>
      </w:r>
      <w:r w:rsidRPr="006676F1">
        <w:rPr>
          <w:rFonts w:eastAsia="Times New Roman"/>
          <w:bCs/>
          <w:sz w:val="22"/>
        </w:rPr>
        <w:t xml:space="preserve"> palaikymo valand</w:t>
      </w:r>
      <w:r>
        <w:rPr>
          <w:rFonts w:eastAsia="Times New Roman"/>
          <w:bCs/>
          <w:sz w:val="22"/>
        </w:rPr>
        <w:t>ų</w:t>
      </w:r>
      <w:r w:rsidRPr="006676F1">
        <w:rPr>
          <w:rFonts w:eastAsia="Times New Roman"/>
          <w:bCs/>
          <w:sz w:val="22"/>
        </w:rPr>
        <w:t>.</w:t>
      </w:r>
    </w:p>
    <w:p w14:paraId="776B62AB" w14:textId="77777777" w:rsidR="006676F1" w:rsidRPr="006676F1" w:rsidRDefault="006676F1" w:rsidP="006676F1">
      <w:pPr>
        <w:ind w:firstLine="720"/>
        <w:rPr>
          <w:rFonts w:eastAsia="Times New Roman"/>
          <w:bCs/>
          <w:sz w:val="22"/>
        </w:rPr>
      </w:pPr>
      <w:r w:rsidRPr="006676F1">
        <w:rPr>
          <w:rFonts w:eastAsia="Times New Roman"/>
          <w:bCs/>
          <w:sz w:val="22"/>
        </w:rPr>
        <w:t>Sprendimo trukmė:</w:t>
      </w:r>
    </w:p>
    <w:p w14:paraId="6DB51EBF" w14:textId="4D46EE9E" w:rsidR="006676F1" w:rsidRPr="006676F1" w:rsidRDefault="006676F1" w:rsidP="006676F1">
      <w:pPr>
        <w:ind w:firstLine="720"/>
        <w:rPr>
          <w:rFonts w:eastAsia="Times New Roman"/>
          <w:bCs/>
          <w:sz w:val="22"/>
        </w:rPr>
      </w:pPr>
      <w:r w:rsidRPr="006676F1">
        <w:rPr>
          <w:rFonts w:eastAsia="Times New Roman"/>
          <w:bCs/>
          <w:sz w:val="22"/>
        </w:rPr>
        <w:t>•</w:t>
      </w:r>
      <w:r w:rsidRPr="006676F1">
        <w:rPr>
          <w:rFonts w:eastAsia="Times New Roman"/>
          <w:bCs/>
          <w:sz w:val="22"/>
        </w:rPr>
        <w:tab/>
        <w:t xml:space="preserve">ne ilgiau kaip </w:t>
      </w:r>
      <w:r>
        <w:rPr>
          <w:rFonts w:eastAsia="Times New Roman"/>
          <w:bCs/>
          <w:sz w:val="22"/>
        </w:rPr>
        <w:t>48</w:t>
      </w:r>
      <w:r w:rsidRPr="006676F1">
        <w:rPr>
          <w:rFonts w:eastAsia="Times New Roman"/>
          <w:bCs/>
          <w:sz w:val="22"/>
        </w:rPr>
        <w:t xml:space="preserve"> palaikymo valandos, jeigu nereikia keisti programinio kodo;</w:t>
      </w:r>
    </w:p>
    <w:p w14:paraId="5869837D" w14:textId="5B8AAC79" w:rsidR="006676F1" w:rsidRPr="006676F1" w:rsidRDefault="006676F1" w:rsidP="006676F1">
      <w:pPr>
        <w:ind w:firstLine="720"/>
        <w:rPr>
          <w:rFonts w:eastAsia="Times New Roman"/>
          <w:bCs/>
          <w:sz w:val="22"/>
        </w:rPr>
      </w:pPr>
      <w:r w:rsidRPr="006676F1">
        <w:rPr>
          <w:rFonts w:eastAsia="Times New Roman"/>
          <w:bCs/>
          <w:sz w:val="22"/>
        </w:rPr>
        <w:t>•</w:t>
      </w:r>
      <w:r w:rsidRPr="006676F1">
        <w:rPr>
          <w:rFonts w:eastAsia="Times New Roman"/>
          <w:bCs/>
          <w:sz w:val="22"/>
        </w:rPr>
        <w:tab/>
        <w:t xml:space="preserve">ne ilgiau kaip </w:t>
      </w:r>
      <w:r>
        <w:rPr>
          <w:rFonts w:eastAsia="Times New Roman"/>
          <w:bCs/>
          <w:sz w:val="22"/>
        </w:rPr>
        <w:t>10</w:t>
      </w:r>
      <w:r w:rsidRPr="006676F1">
        <w:rPr>
          <w:rFonts w:eastAsia="Times New Roman"/>
          <w:bCs/>
          <w:sz w:val="22"/>
        </w:rPr>
        <w:t xml:space="preserve"> darbo dien</w:t>
      </w:r>
      <w:r>
        <w:rPr>
          <w:rFonts w:eastAsia="Times New Roman"/>
          <w:bCs/>
          <w:sz w:val="22"/>
        </w:rPr>
        <w:t>ų</w:t>
      </w:r>
      <w:r w:rsidRPr="006676F1">
        <w:rPr>
          <w:rFonts w:eastAsia="Times New Roman"/>
          <w:bCs/>
          <w:sz w:val="22"/>
        </w:rPr>
        <w:t>, jeigu reikalingas nedidelis programinio kodo pakeitimas;</w:t>
      </w:r>
    </w:p>
    <w:p w14:paraId="3353BADC" w14:textId="62E64739" w:rsidR="006676F1" w:rsidRDefault="006676F1" w:rsidP="006676F1">
      <w:pPr>
        <w:ind w:firstLine="720"/>
        <w:rPr>
          <w:rFonts w:eastAsia="Times New Roman"/>
          <w:bCs/>
          <w:sz w:val="22"/>
        </w:rPr>
      </w:pPr>
      <w:r w:rsidRPr="006676F1">
        <w:rPr>
          <w:rFonts w:eastAsia="Times New Roman"/>
          <w:bCs/>
          <w:sz w:val="22"/>
        </w:rPr>
        <w:t>•</w:t>
      </w:r>
      <w:r w:rsidRPr="006676F1">
        <w:rPr>
          <w:rFonts w:eastAsia="Times New Roman"/>
          <w:bCs/>
          <w:sz w:val="22"/>
        </w:rPr>
        <w:tab/>
        <w:t>atskiru šalių susitarimu, jeigu nustatoma, kad kreipinys laikytinas naujo funkcionalumo vystymo užsakymu.</w:t>
      </w:r>
    </w:p>
    <w:p w14:paraId="735700D9" w14:textId="744282BD" w:rsidR="00013659" w:rsidRDefault="00013659" w:rsidP="00013659">
      <w:pPr>
        <w:pStyle w:val="ListParagraph"/>
        <w:numPr>
          <w:ilvl w:val="1"/>
          <w:numId w:val="1"/>
        </w:numPr>
        <w:rPr>
          <w:rFonts w:ascii="Times New Roman" w:eastAsia="Times New Roman" w:hAnsi="Times New Roman"/>
          <w:bCs/>
          <w:sz w:val="22"/>
          <w:lang w:val="lt-LT"/>
        </w:rPr>
      </w:pPr>
      <w:r w:rsidRPr="00013659">
        <w:rPr>
          <w:rFonts w:ascii="Times New Roman" w:eastAsia="Times New Roman" w:hAnsi="Times New Roman"/>
          <w:bCs/>
          <w:sz w:val="22"/>
          <w:lang w:val="lt-LT"/>
        </w:rPr>
        <w:t>SLA skaičiavimo taisyklės</w:t>
      </w:r>
    </w:p>
    <w:p w14:paraId="484C8570" w14:textId="77777777" w:rsidR="00013659" w:rsidRPr="00861D8C" w:rsidRDefault="00013659"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Reakcijos terminas skaičiuojamas nuo kreipinio gavimo iki Tiekėjo patvirtinimo, kad kreipinys priimtas ir paskirtas atsakingam specialistui.</w:t>
      </w:r>
    </w:p>
    <w:p w14:paraId="3AA7F985" w14:textId="1B31C320" w:rsidR="00013659" w:rsidRPr="00861D8C" w:rsidRDefault="00013659"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Sprendimo terminas skaičiuojamas nuo kreipinio gavimo iki Sistemos veikimo atkūrimo arba Pirkėjui priimtino sprendimo įdiegimo.</w:t>
      </w:r>
    </w:p>
    <w:p w14:paraId="591C495E" w14:textId="50596554" w:rsidR="00013659" w:rsidRPr="00861D8C" w:rsidRDefault="00013659"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SLA skaičiavimas gali būti sustabdytas tik tuo laikotarpiu, kai Tiekėjas pagrįstai laukia būtinos papildomos informacijos arba Pirkėjo sprendimo.</w:t>
      </w:r>
    </w:p>
    <w:p w14:paraId="2D378420" w14:textId="5BC1AB9D" w:rsidR="00013659" w:rsidRPr="00861D8C" w:rsidRDefault="00013659"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SLA skaičiavimas negali būti stabdomas dėl Tiekėjo vidinio darbų perdavimo, specialistų neprieinamumo, subrangovų įtraukimo ar kreipinio eskalavimo.</w:t>
      </w:r>
    </w:p>
    <w:p w14:paraId="45D48575" w14:textId="6FBDD603" w:rsidR="00013659" w:rsidRPr="00861D8C" w:rsidRDefault="00013659"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Apie numatomą SLA pažeidimą Tiekėjas turi informuoti Pirkėją dar nepasibaigus nustatytam terminui.</w:t>
      </w:r>
    </w:p>
    <w:p w14:paraId="0510BE70" w14:textId="1C9137E7" w:rsidR="00013659" w:rsidRPr="00861D8C" w:rsidRDefault="00013659"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P1 ir P2 incidentams Tiekėjas turi periodiškai, ne rečiau kaip kas 30 minučių, teikti Pirkėjui informaciją apie atliekamus veiksmus ir prognozuojamą atkūrimo laiką.</w:t>
      </w:r>
    </w:p>
    <w:p w14:paraId="7BEAC7E4" w14:textId="020D894A" w:rsidR="00013659" w:rsidRPr="00861D8C" w:rsidRDefault="00013659"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Pašalinęs P1 arba P2 incidentą, Tiekėjas ne vėliau kaip per 2 darbo dienas turi pateikti incidento priežasties analizę, atliktus veiksmus ir priemones incidento pasikartojimo rizikai mažinti.</w:t>
      </w:r>
    </w:p>
    <w:p w14:paraId="6056A717" w14:textId="7754FF49" w:rsidR="00013659" w:rsidRPr="00013659" w:rsidRDefault="00013659" w:rsidP="00013659">
      <w:pPr>
        <w:pStyle w:val="ListParagraph"/>
        <w:ind w:left="720" w:firstLine="0"/>
        <w:rPr>
          <w:rFonts w:ascii="Times New Roman" w:eastAsia="Times New Roman" w:hAnsi="Times New Roman"/>
          <w:bCs/>
          <w:sz w:val="22"/>
          <w:lang w:val="lt-LT"/>
        </w:rPr>
      </w:pPr>
      <w:r>
        <w:rPr>
          <w:rFonts w:ascii="Times New Roman" w:eastAsia="Times New Roman" w:hAnsi="Times New Roman"/>
          <w:bCs/>
          <w:sz w:val="22"/>
          <w:lang w:val="lt-LT"/>
        </w:rPr>
        <w:tab/>
      </w:r>
    </w:p>
    <w:p w14:paraId="093D61F1" w14:textId="67A6A7D3" w:rsidR="00013659" w:rsidRDefault="00861D8C" w:rsidP="00861D8C">
      <w:pPr>
        <w:pStyle w:val="ListParagraph"/>
        <w:numPr>
          <w:ilvl w:val="0"/>
          <w:numId w:val="1"/>
        </w:numPr>
        <w:rPr>
          <w:rFonts w:ascii="Times New Roman" w:eastAsia="Times New Roman" w:hAnsi="Times New Roman"/>
          <w:b/>
          <w:sz w:val="22"/>
          <w:lang w:val="lt-LT"/>
        </w:rPr>
      </w:pPr>
      <w:r w:rsidRPr="00861D8C">
        <w:rPr>
          <w:rFonts w:ascii="Times New Roman" w:eastAsia="Times New Roman" w:hAnsi="Times New Roman"/>
          <w:b/>
          <w:sz w:val="22"/>
          <w:lang w:val="lt-LT"/>
        </w:rPr>
        <w:t>Sistemos vystymo paslaugos</w:t>
      </w:r>
    </w:p>
    <w:p w14:paraId="381F1685" w14:textId="77777777"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Sistemos vystymo paslaugos teikiamos pagal atskirus Pirkėjo užsakymus.</w:t>
      </w:r>
    </w:p>
    <w:p w14:paraId="1BAFC423" w14:textId="716D91F7"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Pirkėjas gali teikti vystymo užsakymus visą Sutarties galiojimo laikotarpį. Užsakymų skaičius neribojamas, neviršijant maksimalios Sutarties vertės.</w:t>
      </w:r>
    </w:p>
    <w:p w14:paraId="568D7F3B" w14:textId="2C1698AE"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Gavęs užsakymą Tiekėjas turi pateikti:</w:t>
      </w:r>
    </w:p>
    <w:p w14:paraId="0D56E4E9" w14:textId="7F2EA2DF"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užsakymo supratimo ir siūlomo sprendimo aprašymą;</w:t>
      </w:r>
    </w:p>
    <w:p w14:paraId="59987664" w14:textId="7E59E690"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darbų apimtį ir rezultatą;</w:t>
      </w:r>
    </w:p>
    <w:p w14:paraId="4902B990" w14:textId="3B39CFE4"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prielaidas bei apribojimus;</w:t>
      </w:r>
    </w:p>
    <w:p w14:paraId="08959DFC" w14:textId="237BE24E"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reikalingą darbo valandų skaičių;</w:t>
      </w:r>
    </w:p>
    <w:p w14:paraId="6EDA89C3" w14:textId="582F6DFA"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darbų grafiką;</w:t>
      </w:r>
    </w:p>
    <w:p w14:paraId="50E3E70A" w14:textId="11D453CC"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priėmimo kriterijus;</w:t>
      </w:r>
    </w:p>
    <w:p w14:paraId="5223455F" w14:textId="43BD7612"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poveikio Sistemos veikimui, integracijoms, saugumui ir duomenims vertinimą;</w:t>
      </w:r>
    </w:p>
    <w:p w14:paraId="2E292614" w14:textId="5E976A5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testavimo ir diegimo planą.</w:t>
      </w:r>
    </w:p>
    <w:p w14:paraId="7BA69B90" w14:textId="0900BE31"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Tiekėjas gali pradėti realizavimo darbus tik gavęs Pirkėjo rašytinį užsakymo, darbų apimties, kainos ir terminų patvirtinimą.</w:t>
      </w:r>
    </w:p>
    <w:p w14:paraId="1BB6825B" w14:textId="2CB67013"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Papildomos, iš anksto nesuderintos darbo valandos nėra apmokamos.</w:t>
      </w:r>
    </w:p>
    <w:p w14:paraId="3B6FC1E8" w14:textId="7C886477" w:rsidR="00861D8C" w:rsidRDefault="00861D8C" w:rsidP="00861D8C">
      <w:pPr>
        <w:pStyle w:val="ListParagraph"/>
        <w:numPr>
          <w:ilvl w:val="0"/>
          <w:numId w:val="1"/>
        </w:numPr>
        <w:rPr>
          <w:rFonts w:ascii="Times New Roman" w:eastAsia="Times New Roman" w:hAnsi="Times New Roman"/>
          <w:b/>
          <w:sz w:val="22"/>
          <w:lang w:val="lt-LT"/>
        </w:rPr>
      </w:pPr>
      <w:r w:rsidRPr="00861D8C">
        <w:rPr>
          <w:rFonts w:ascii="Times New Roman" w:eastAsia="Times New Roman" w:hAnsi="Times New Roman"/>
          <w:b/>
          <w:sz w:val="22"/>
          <w:lang w:val="lt-LT"/>
        </w:rPr>
        <w:t>Testavimas, diegimas ir priėmimas</w:t>
      </w:r>
    </w:p>
    <w:p w14:paraId="6367862A" w14:textId="77777777"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Vystymo darbai ir reikšmingi Sistemos pakeitimai pirmiausia turi būti diegiami testavimo aplinkoje.</w:t>
      </w:r>
    </w:p>
    <w:p w14:paraId="1592F4F8" w14:textId="1F43D261"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Testavimo aplinkoje turi būti patikrinta:</w:t>
      </w:r>
    </w:p>
    <w:p w14:paraId="41CC7D4C" w14:textId="7777777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sukurtų funkcijų atitiktis užsakymui;</w:t>
      </w:r>
    </w:p>
    <w:p w14:paraId="5CEFB715" w14:textId="7777777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suderinamumas su esamu Sistemos funkcionalumu;</w:t>
      </w:r>
    </w:p>
    <w:p w14:paraId="734F7EBC" w14:textId="7777777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integracijų veikimas;</w:t>
      </w:r>
    </w:p>
    <w:p w14:paraId="4BBDF7E5" w14:textId="7777777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analizatorių ir duomenų mainų veikimas, kai taikoma;</w:t>
      </w:r>
    </w:p>
    <w:p w14:paraId="51DBE0EF" w14:textId="7777777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lastRenderedPageBreak/>
        <w:t>duomenų vientisumas;</w:t>
      </w:r>
    </w:p>
    <w:p w14:paraId="7B511B5E" w14:textId="7777777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prieigos teisės;</w:t>
      </w:r>
    </w:p>
    <w:p w14:paraId="7193F096" w14:textId="7777777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veikimo greitaeika;</w:t>
      </w:r>
    </w:p>
    <w:p w14:paraId="5381AC0B" w14:textId="7777777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klaidų ir saugumo rizikų nebuvimas.</w:t>
      </w:r>
    </w:p>
    <w:p w14:paraId="30B1FE16" w14:textId="59946C51"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Testavimui negali būti naudojami neanonimizuoti gamybiniai pacientų duomenys, išskyrus atvejus, kai tai būtina, teisėta ir raštu suderinta su Pirkėju.</w:t>
      </w:r>
    </w:p>
    <w:p w14:paraId="376D4E89" w14:textId="465B6DD6"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Tiekėjas turi pateikti testavimo rezultatus ir diegimo į gamybinę aplinką planą.</w:t>
      </w:r>
    </w:p>
    <w:p w14:paraId="776AAE9D" w14:textId="1F95D87E"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Diegimas į gamybinę aplinką atliekamas tik gavus Pirkėjo leidimą.</w:t>
      </w:r>
    </w:p>
    <w:p w14:paraId="52B9BCDD" w14:textId="1262F809"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Prieš diegimą turi būti sukurta aktuali atsarginė kopija ir parengtas grįžimo į ankstesnę būseną planas.</w:t>
      </w:r>
    </w:p>
    <w:p w14:paraId="3A8F3FA1" w14:textId="22945EA9"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Vystymo paslaugos laikomos suteiktomis, kai:</w:t>
      </w:r>
    </w:p>
    <w:p w14:paraId="2488D90F" w14:textId="6F15B8DE"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įgyvendinti visi užsakyme apibrėžti reikalavimai;</w:t>
      </w:r>
    </w:p>
    <w:p w14:paraId="30FBD88F" w14:textId="6F21E57F"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funkcionalumas veikia gamybinėje aplinkoje;</w:t>
      </w:r>
    </w:p>
    <w:p w14:paraId="48AFC40F" w14:textId="3230437B"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atlikti sutarti testai;</w:t>
      </w:r>
    </w:p>
    <w:p w14:paraId="1A0152B0" w14:textId="4B91F937"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nėra neištaisytų P1 ir P2 lygio klaidų;</w:t>
      </w:r>
    </w:p>
    <w:p w14:paraId="3FCDD83E" w14:textId="32656E23"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likusios P3 ar P4 klaidos, jeigu tokių yra, yra raštu suderintos su Pirkėju;</w:t>
      </w:r>
    </w:p>
    <w:p w14:paraId="56EDA61A" w14:textId="1749FF65"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pateikta aktuali techninė ir naudotojo dokumentacija;</w:t>
      </w:r>
    </w:p>
    <w:p w14:paraId="760A1CA4" w14:textId="681FCBF6"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šalys pasirašo paslaugų perdavimo–priėmimo aktą.</w:t>
      </w:r>
    </w:p>
    <w:p w14:paraId="7CF9C0AD" w14:textId="5F9846D1" w:rsidR="00861D8C" w:rsidRPr="00861D8C" w:rsidRDefault="00861D8C" w:rsidP="00861D8C">
      <w:pPr>
        <w:pStyle w:val="ListParagraph"/>
        <w:numPr>
          <w:ilvl w:val="2"/>
          <w:numId w:val="1"/>
        </w:numPr>
        <w:ind w:left="1418"/>
        <w:contextualSpacing/>
        <w:jc w:val="both"/>
        <w:rPr>
          <w:rFonts w:ascii="Times New Roman" w:eastAsia="Times New Roman" w:hAnsi="Times New Roman"/>
          <w:sz w:val="22"/>
          <w:lang w:val="lt-LT"/>
        </w:rPr>
      </w:pPr>
      <w:r w:rsidRPr="00861D8C">
        <w:rPr>
          <w:rFonts w:ascii="Times New Roman" w:eastAsia="Times New Roman" w:hAnsi="Times New Roman"/>
          <w:sz w:val="22"/>
          <w:lang w:val="lt-LT"/>
        </w:rPr>
        <w:t>Tiekėjas suteikia ne trumpesnę kaip 12 mėnesių garantiją pagal užsakymą sukurtiems programinio kodo pakeitimams.</w:t>
      </w:r>
    </w:p>
    <w:p w14:paraId="1D551F06" w14:textId="31C9B527"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Garantiniu laikotarpiu dėl Tiekėjo atliktų darbų atsiradusios klaidos šalinamos be papildomo mokesčio.</w:t>
      </w:r>
    </w:p>
    <w:p w14:paraId="60B4A7C7" w14:textId="0AF72650" w:rsidR="00861D8C" w:rsidRDefault="00861D8C" w:rsidP="00861D8C">
      <w:pPr>
        <w:pStyle w:val="ListParagraph"/>
        <w:numPr>
          <w:ilvl w:val="0"/>
          <w:numId w:val="1"/>
        </w:numPr>
        <w:rPr>
          <w:rFonts w:ascii="Times New Roman" w:eastAsia="Times New Roman" w:hAnsi="Times New Roman"/>
          <w:b/>
          <w:sz w:val="22"/>
          <w:lang w:val="lt-LT"/>
        </w:rPr>
      </w:pPr>
      <w:r w:rsidRPr="00861D8C">
        <w:rPr>
          <w:rFonts w:ascii="Times New Roman" w:eastAsia="Times New Roman" w:hAnsi="Times New Roman"/>
          <w:b/>
          <w:sz w:val="22"/>
          <w:lang w:val="lt-LT"/>
        </w:rPr>
        <w:t>Informacijos ir kibernetinio saugumo reikalavimai</w:t>
      </w:r>
    </w:p>
    <w:p w14:paraId="59DF8CBA" w14:textId="77777777"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Tiekėjas turi laikytis Pirkėjo taikomų informacijos saugumo, prieigų, pakeitimų, incidentų, atsarginių kopijų ir tiekimo grandinės valdymo reikalavimų.</w:t>
      </w:r>
    </w:p>
    <w:p w14:paraId="70269CD3" w14:textId="706EC561"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Prieiga prie Sistemos gali būti suteikiama tik vardinėmis paskyromis. Bendros, kelių asmenų naudojamos administratoriaus paskyros draudžiamos.</w:t>
      </w:r>
    </w:p>
    <w:p w14:paraId="145B4204" w14:textId="60A6EC58"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Tiekėjo prieigos turi būti suteikiamos pagal mažiausių privilegijų ir būtinybės žinoti principus.</w:t>
      </w:r>
    </w:p>
    <w:p w14:paraId="0B4E5A8F" w14:textId="4FD0D05D" w:rsid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Nuotolinė administracinė prieiga turi būti vykdoma tik Pirkėjo patvirtintomis saugiomis ryšio priemonėmis, naudojant VPN arba lygiavertį šifruotą kanalą ir daugiaveiksnį autentifikavimą.</w:t>
      </w:r>
    </w:p>
    <w:p w14:paraId="1D6DF570" w14:textId="77777777"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Tiekėjo prieigos turi būti:</w:t>
      </w:r>
    </w:p>
    <w:p w14:paraId="1E6D82B6" w14:textId="77777777" w:rsidR="00861D8C" w:rsidRPr="00861D8C" w:rsidRDefault="00861D8C" w:rsidP="00861D8C">
      <w:pPr>
        <w:pStyle w:val="ListParagraph"/>
        <w:numPr>
          <w:ilvl w:val="0"/>
          <w:numId w:val="10"/>
        </w:numPr>
        <w:rPr>
          <w:rFonts w:ascii="Times New Roman" w:eastAsia="Times New Roman" w:hAnsi="Times New Roman"/>
          <w:bCs/>
          <w:sz w:val="22"/>
          <w:lang w:val="lt-LT"/>
        </w:rPr>
      </w:pPr>
      <w:r w:rsidRPr="00861D8C">
        <w:rPr>
          <w:rFonts w:ascii="Times New Roman" w:eastAsia="Times New Roman" w:hAnsi="Times New Roman"/>
          <w:bCs/>
          <w:sz w:val="22"/>
          <w:lang w:val="lt-LT"/>
        </w:rPr>
        <w:t>iš anksto suderintos;</w:t>
      </w:r>
    </w:p>
    <w:p w14:paraId="6A3C3C5B" w14:textId="77777777" w:rsidR="00861D8C" w:rsidRPr="00861D8C" w:rsidRDefault="00861D8C" w:rsidP="00861D8C">
      <w:pPr>
        <w:pStyle w:val="ListParagraph"/>
        <w:numPr>
          <w:ilvl w:val="0"/>
          <w:numId w:val="10"/>
        </w:numPr>
        <w:rPr>
          <w:rFonts w:ascii="Times New Roman" w:eastAsia="Times New Roman" w:hAnsi="Times New Roman"/>
          <w:bCs/>
          <w:sz w:val="22"/>
          <w:lang w:val="lt-LT"/>
        </w:rPr>
      </w:pPr>
      <w:r w:rsidRPr="00861D8C">
        <w:rPr>
          <w:rFonts w:ascii="Times New Roman" w:eastAsia="Times New Roman" w:hAnsi="Times New Roman"/>
          <w:bCs/>
          <w:sz w:val="22"/>
          <w:lang w:val="lt-LT"/>
        </w:rPr>
        <w:t>terminuotos;</w:t>
      </w:r>
    </w:p>
    <w:p w14:paraId="23E470C3" w14:textId="77777777" w:rsidR="00861D8C" w:rsidRPr="00861D8C" w:rsidRDefault="00861D8C" w:rsidP="00861D8C">
      <w:pPr>
        <w:pStyle w:val="ListParagraph"/>
        <w:numPr>
          <w:ilvl w:val="0"/>
          <w:numId w:val="10"/>
        </w:numPr>
        <w:rPr>
          <w:rFonts w:ascii="Times New Roman" w:eastAsia="Times New Roman" w:hAnsi="Times New Roman"/>
          <w:bCs/>
          <w:sz w:val="22"/>
          <w:lang w:val="lt-LT"/>
        </w:rPr>
      </w:pPr>
      <w:r w:rsidRPr="00861D8C">
        <w:rPr>
          <w:rFonts w:ascii="Times New Roman" w:eastAsia="Times New Roman" w:hAnsi="Times New Roman"/>
          <w:bCs/>
          <w:sz w:val="22"/>
          <w:lang w:val="lt-LT"/>
        </w:rPr>
        <w:t>registruojamos;</w:t>
      </w:r>
    </w:p>
    <w:p w14:paraId="0DC6AC6E" w14:textId="77777777" w:rsidR="00861D8C" w:rsidRPr="00861D8C" w:rsidRDefault="00861D8C" w:rsidP="00861D8C">
      <w:pPr>
        <w:pStyle w:val="ListParagraph"/>
        <w:numPr>
          <w:ilvl w:val="0"/>
          <w:numId w:val="10"/>
        </w:numPr>
        <w:rPr>
          <w:rFonts w:ascii="Times New Roman" w:eastAsia="Times New Roman" w:hAnsi="Times New Roman"/>
          <w:bCs/>
          <w:sz w:val="22"/>
          <w:lang w:val="lt-LT"/>
        </w:rPr>
      </w:pPr>
      <w:r w:rsidRPr="00861D8C">
        <w:rPr>
          <w:rFonts w:ascii="Times New Roman" w:eastAsia="Times New Roman" w:hAnsi="Times New Roman"/>
          <w:bCs/>
          <w:sz w:val="22"/>
          <w:lang w:val="lt-LT"/>
        </w:rPr>
        <w:t>periodiškai peržiūrimos;</w:t>
      </w:r>
    </w:p>
    <w:p w14:paraId="19D1A54C" w14:textId="77777777" w:rsidR="00861D8C" w:rsidRPr="00861D8C" w:rsidRDefault="00861D8C" w:rsidP="00861D8C">
      <w:pPr>
        <w:pStyle w:val="ListParagraph"/>
        <w:numPr>
          <w:ilvl w:val="0"/>
          <w:numId w:val="10"/>
        </w:numPr>
        <w:rPr>
          <w:rFonts w:ascii="Times New Roman" w:eastAsia="Times New Roman" w:hAnsi="Times New Roman"/>
          <w:bCs/>
          <w:sz w:val="22"/>
          <w:lang w:val="lt-LT"/>
        </w:rPr>
      </w:pPr>
      <w:r w:rsidRPr="00861D8C">
        <w:rPr>
          <w:rFonts w:ascii="Times New Roman" w:eastAsia="Times New Roman" w:hAnsi="Times New Roman"/>
          <w:bCs/>
          <w:sz w:val="22"/>
          <w:lang w:val="lt-LT"/>
        </w:rPr>
        <w:t>nedelsiant panaikinamos, kai tampa nebereikalingos.</w:t>
      </w:r>
    </w:p>
    <w:p w14:paraId="1ABF03F7" w14:textId="0486127B"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Visi administraciniai veiksmai ir prisijungimai turi būti registruojami įvykių žurnaluose.</w:t>
      </w:r>
    </w:p>
    <w:p w14:paraId="2D07ECC7" w14:textId="447B1EBC"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Tiekėjas negali kopijuoti, saugoti arba perduoti Pirkėjo duomenų į savo sistemas ar laikmenas, išskyrus Pirkėjo raštu patvirtintus atvejus.</w:t>
      </w:r>
    </w:p>
    <w:p w14:paraId="2413642A" w14:textId="19513D19"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Tiekėjas privalo užtikrinti Pirkėjo duomenų konfidencialumą, vientisumą, prieinamumą ir autentiškumą.</w:t>
      </w:r>
    </w:p>
    <w:p w14:paraId="16F658E1" w14:textId="49433E99"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Duomenys perdavimo metu turi būti šifruojami saugiais ir aktualiais protokolais.</w:t>
      </w:r>
    </w:p>
    <w:p w14:paraId="03BC7D5E" w14:textId="1C36A19A"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Tiekėjas privalo nedelsdamas, bet ne vėliau kaip per 1 valandą nuo sužinojimo, pranešti Pirkėjui apie:</w:t>
      </w:r>
    </w:p>
    <w:p w14:paraId="71223984" w14:textId="77777777" w:rsidR="00861D8C" w:rsidRPr="00861D8C" w:rsidRDefault="00861D8C" w:rsidP="00861D8C">
      <w:pPr>
        <w:pStyle w:val="ListParagraph"/>
        <w:numPr>
          <w:ilvl w:val="0"/>
          <w:numId w:val="11"/>
        </w:numPr>
        <w:rPr>
          <w:rFonts w:ascii="Times New Roman" w:eastAsia="Times New Roman" w:hAnsi="Times New Roman"/>
          <w:bCs/>
          <w:sz w:val="22"/>
          <w:lang w:val="lt-LT"/>
        </w:rPr>
      </w:pPr>
      <w:r w:rsidRPr="00861D8C">
        <w:rPr>
          <w:rFonts w:ascii="Times New Roman" w:eastAsia="Times New Roman" w:hAnsi="Times New Roman"/>
          <w:bCs/>
          <w:sz w:val="22"/>
          <w:lang w:val="lt-LT"/>
        </w:rPr>
        <w:t>faktinį arba įtariamą kibernetinį incidentą;</w:t>
      </w:r>
    </w:p>
    <w:p w14:paraId="490569E6" w14:textId="77777777" w:rsidR="00861D8C" w:rsidRPr="00861D8C" w:rsidRDefault="00861D8C" w:rsidP="00861D8C">
      <w:pPr>
        <w:pStyle w:val="ListParagraph"/>
        <w:numPr>
          <w:ilvl w:val="0"/>
          <w:numId w:val="11"/>
        </w:numPr>
        <w:rPr>
          <w:rFonts w:ascii="Times New Roman" w:eastAsia="Times New Roman" w:hAnsi="Times New Roman"/>
          <w:bCs/>
          <w:sz w:val="22"/>
          <w:lang w:val="lt-LT"/>
        </w:rPr>
      </w:pPr>
      <w:r w:rsidRPr="00861D8C">
        <w:rPr>
          <w:rFonts w:ascii="Times New Roman" w:eastAsia="Times New Roman" w:hAnsi="Times New Roman"/>
          <w:bCs/>
          <w:sz w:val="22"/>
          <w:lang w:val="lt-LT"/>
        </w:rPr>
        <w:t>neteisėtą prieigą;</w:t>
      </w:r>
    </w:p>
    <w:p w14:paraId="6FBC7A96" w14:textId="77777777" w:rsidR="00861D8C" w:rsidRPr="00861D8C" w:rsidRDefault="00861D8C" w:rsidP="00861D8C">
      <w:pPr>
        <w:pStyle w:val="ListParagraph"/>
        <w:numPr>
          <w:ilvl w:val="0"/>
          <w:numId w:val="11"/>
        </w:numPr>
        <w:rPr>
          <w:rFonts w:ascii="Times New Roman" w:eastAsia="Times New Roman" w:hAnsi="Times New Roman"/>
          <w:bCs/>
          <w:sz w:val="22"/>
          <w:lang w:val="lt-LT"/>
        </w:rPr>
      </w:pPr>
      <w:r w:rsidRPr="00861D8C">
        <w:rPr>
          <w:rFonts w:ascii="Times New Roman" w:eastAsia="Times New Roman" w:hAnsi="Times New Roman"/>
          <w:bCs/>
          <w:sz w:val="22"/>
          <w:lang w:val="lt-LT"/>
        </w:rPr>
        <w:t>asmens duomenų pažeidimą;</w:t>
      </w:r>
    </w:p>
    <w:p w14:paraId="2CB7CB1F" w14:textId="77777777" w:rsidR="00861D8C" w:rsidRPr="00861D8C" w:rsidRDefault="00861D8C" w:rsidP="00861D8C">
      <w:pPr>
        <w:pStyle w:val="ListParagraph"/>
        <w:numPr>
          <w:ilvl w:val="0"/>
          <w:numId w:val="11"/>
        </w:numPr>
        <w:rPr>
          <w:rFonts w:ascii="Times New Roman" w:eastAsia="Times New Roman" w:hAnsi="Times New Roman"/>
          <w:bCs/>
          <w:sz w:val="22"/>
          <w:lang w:val="lt-LT"/>
        </w:rPr>
      </w:pPr>
      <w:r w:rsidRPr="00861D8C">
        <w:rPr>
          <w:rFonts w:ascii="Times New Roman" w:eastAsia="Times New Roman" w:hAnsi="Times New Roman"/>
          <w:bCs/>
          <w:sz w:val="22"/>
          <w:lang w:val="lt-LT"/>
        </w:rPr>
        <w:t>duomenų praradimą ar sugadinimą;</w:t>
      </w:r>
    </w:p>
    <w:p w14:paraId="21F83D34" w14:textId="77777777" w:rsidR="00861D8C" w:rsidRPr="00861D8C" w:rsidRDefault="00861D8C" w:rsidP="00861D8C">
      <w:pPr>
        <w:pStyle w:val="ListParagraph"/>
        <w:numPr>
          <w:ilvl w:val="0"/>
          <w:numId w:val="11"/>
        </w:numPr>
        <w:rPr>
          <w:rFonts w:ascii="Times New Roman" w:eastAsia="Times New Roman" w:hAnsi="Times New Roman"/>
          <w:bCs/>
          <w:sz w:val="22"/>
          <w:lang w:val="lt-LT"/>
        </w:rPr>
      </w:pPr>
      <w:r w:rsidRPr="00861D8C">
        <w:rPr>
          <w:rFonts w:ascii="Times New Roman" w:eastAsia="Times New Roman" w:hAnsi="Times New Roman"/>
          <w:bCs/>
          <w:sz w:val="22"/>
          <w:lang w:val="lt-LT"/>
        </w:rPr>
        <w:t>Tiekėjo arba jo subrangovo infrastruktūros incidentą, galintį paveikti Pirkėjo Sistemą.</w:t>
      </w:r>
    </w:p>
    <w:p w14:paraId="4B50BEAB" w14:textId="4B3D5384"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Tiekėjas turi dalyvauti Pirkėjui valdant incidentą, atkuriant veiklą, atliekant tyrimą ir rengiant incidento ataskaitą.</w:t>
      </w:r>
    </w:p>
    <w:p w14:paraId="73AF8A99" w14:textId="5EF33345"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Tiekėjas gali pasitelkti subrangovus tik iš anksto informavęs Pirkėją ir gavęs jo sutikimą, kai toks sutikimas būtinas pagal Sutartį ar taikomus duomenų apsaugos reikalavimus.</w:t>
      </w:r>
    </w:p>
    <w:p w14:paraId="2DB15F7F" w14:textId="51DB8353" w:rsidR="00861D8C" w:rsidRPr="00861D8C" w:rsidRDefault="00861D8C" w:rsidP="00861D8C">
      <w:pPr>
        <w:pStyle w:val="ListParagraph"/>
        <w:numPr>
          <w:ilvl w:val="1"/>
          <w:numId w:val="1"/>
        </w:numPr>
        <w:rPr>
          <w:rFonts w:ascii="Times New Roman" w:eastAsia="Times New Roman" w:hAnsi="Times New Roman"/>
          <w:bCs/>
          <w:sz w:val="22"/>
          <w:lang w:val="lt-LT"/>
        </w:rPr>
      </w:pPr>
      <w:r w:rsidRPr="00861D8C">
        <w:rPr>
          <w:rFonts w:ascii="Times New Roman" w:eastAsia="Times New Roman" w:hAnsi="Times New Roman"/>
          <w:bCs/>
          <w:sz w:val="22"/>
          <w:lang w:val="lt-LT"/>
        </w:rPr>
        <w:t>Pirkėjo duomenys negali būti perduodami arba tvarkomi už Europos ekonominės erdvės ribų be išankstinio rašytinio Pirkėjo leidimo ir teisėto perdavimo pagrindo.</w:t>
      </w:r>
    </w:p>
    <w:p w14:paraId="5B78737E" w14:textId="47B263F0" w:rsidR="000E3FF6" w:rsidRPr="00A945AA" w:rsidRDefault="00861D8C" w:rsidP="00A945AA">
      <w:pPr>
        <w:pStyle w:val="ListParagraph"/>
        <w:numPr>
          <w:ilvl w:val="1"/>
          <w:numId w:val="1"/>
        </w:numPr>
        <w:rPr>
          <w:sz w:val="22"/>
        </w:rPr>
      </w:pPr>
      <w:r w:rsidRPr="00A945AA">
        <w:rPr>
          <w:rFonts w:ascii="Times New Roman" w:eastAsia="Times New Roman" w:hAnsi="Times New Roman"/>
          <w:bCs/>
          <w:sz w:val="22"/>
          <w:lang w:val="lt-LT"/>
        </w:rPr>
        <w:t>Pasibaigus Sutarčiai Tiekėjas privalo panaikinti prieigas ir, Pirkėjui pareikalavus, pateikti patvirtinimą apie turėtų Pirkėjo duomenų kopijų sunaikinimą.</w:t>
      </w:r>
      <w:r w:rsidR="00230E73" w:rsidRPr="00A945AA">
        <w:rPr>
          <w:sz w:val="22"/>
        </w:rPr>
        <w:br w:type="page"/>
      </w:r>
    </w:p>
    <w:p w14:paraId="52AB7678" w14:textId="77777777" w:rsidR="000E3FF6" w:rsidRDefault="000E3FF6" w:rsidP="006630FC">
      <w:pPr>
        <w:jc w:val="center"/>
        <w:rPr>
          <w:rFonts w:eastAsia="Times New Roman"/>
          <w:b/>
          <w:bCs/>
          <w:color w:val="000000"/>
          <w:sz w:val="21"/>
          <w:szCs w:val="21"/>
        </w:rPr>
        <w:sectPr w:rsidR="000E3FF6" w:rsidSect="002122B1">
          <w:pgSz w:w="11906" w:h="16838"/>
          <w:pgMar w:top="851" w:right="567" w:bottom="851" w:left="1701" w:header="567" w:footer="567" w:gutter="0"/>
          <w:cols w:space="1296"/>
          <w:docGrid w:linePitch="360"/>
        </w:sectPr>
      </w:pPr>
    </w:p>
    <w:tbl>
      <w:tblPr>
        <w:tblW w:w="13891" w:type="dxa"/>
        <w:tblInd w:w="392" w:type="dxa"/>
        <w:tblLayout w:type="fixed"/>
        <w:tblLook w:val="04A0" w:firstRow="1" w:lastRow="0" w:firstColumn="1" w:lastColumn="0" w:noHBand="0" w:noVBand="1"/>
      </w:tblPr>
      <w:tblGrid>
        <w:gridCol w:w="142"/>
        <w:gridCol w:w="7927"/>
        <w:gridCol w:w="709"/>
        <w:gridCol w:w="853"/>
        <w:gridCol w:w="709"/>
        <w:gridCol w:w="992"/>
        <w:gridCol w:w="1136"/>
        <w:gridCol w:w="998"/>
        <w:gridCol w:w="425"/>
      </w:tblGrid>
      <w:tr w:rsidR="000E3FF6" w:rsidRPr="00CD13EC" w14:paraId="41EF6F44" w14:textId="77777777" w:rsidTr="006630FC">
        <w:trPr>
          <w:gridAfter w:val="1"/>
          <w:wAfter w:w="425" w:type="dxa"/>
          <w:trHeight w:val="300"/>
        </w:trPr>
        <w:tc>
          <w:tcPr>
            <w:tcW w:w="13466" w:type="dxa"/>
            <w:gridSpan w:val="8"/>
            <w:tcBorders>
              <w:top w:val="nil"/>
              <w:left w:val="nil"/>
              <w:bottom w:val="nil"/>
              <w:right w:val="nil"/>
            </w:tcBorders>
            <w:shd w:val="clear" w:color="auto" w:fill="auto"/>
            <w:vAlign w:val="center"/>
            <w:hideMark/>
          </w:tcPr>
          <w:p w14:paraId="36F39F50" w14:textId="6F74108A" w:rsidR="000E3FF6" w:rsidRPr="00CD13EC" w:rsidRDefault="000E3FF6" w:rsidP="006630FC">
            <w:pPr>
              <w:jc w:val="center"/>
              <w:rPr>
                <w:rFonts w:eastAsia="Times New Roman"/>
                <w:b/>
                <w:bCs/>
                <w:color w:val="000000"/>
                <w:sz w:val="21"/>
                <w:szCs w:val="21"/>
              </w:rPr>
            </w:pPr>
            <w:r w:rsidRPr="00CD13EC">
              <w:rPr>
                <w:rFonts w:eastAsia="Times New Roman"/>
                <w:b/>
                <w:bCs/>
                <w:color w:val="000000"/>
                <w:sz w:val="21"/>
                <w:szCs w:val="21"/>
              </w:rPr>
              <w:lastRenderedPageBreak/>
              <w:t>PASIŪLYMO KAINA</w:t>
            </w:r>
          </w:p>
          <w:p w14:paraId="3B33812D" w14:textId="77777777" w:rsidR="000E3FF6" w:rsidRPr="00CD13EC" w:rsidRDefault="000E3FF6" w:rsidP="006630FC">
            <w:pPr>
              <w:jc w:val="center"/>
              <w:rPr>
                <w:rFonts w:eastAsia="Times New Roman"/>
                <w:b/>
                <w:bCs/>
                <w:color w:val="000000"/>
                <w:sz w:val="21"/>
                <w:szCs w:val="21"/>
              </w:rPr>
            </w:pPr>
          </w:p>
        </w:tc>
      </w:tr>
      <w:tr w:rsidR="000E3FF6" w:rsidRPr="00A945AA" w14:paraId="7BCD2CDB" w14:textId="77777777" w:rsidTr="006630FC">
        <w:trPr>
          <w:gridAfter w:val="1"/>
          <w:wAfter w:w="425" w:type="dxa"/>
          <w:trHeight w:val="300"/>
        </w:trPr>
        <w:tc>
          <w:tcPr>
            <w:tcW w:w="13466" w:type="dxa"/>
            <w:gridSpan w:val="8"/>
            <w:tcBorders>
              <w:top w:val="nil"/>
              <w:left w:val="nil"/>
              <w:bottom w:val="nil"/>
              <w:right w:val="nil"/>
            </w:tcBorders>
            <w:shd w:val="clear" w:color="auto" w:fill="auto"/>
            <w:vAlign w:val="center"/>
            <w:hideMark/>
          </w:tcPr>
          <w:p w14:paraId="198C6E54" w14:textId="77777777" w:rsidR="000E3FF6" w:rsidRPr="00A945AA" w:rsidRDefault="000E3FF6" w:rsidP="000E3FF6">
            <w:pPr>
              <w:shd w:val="clear" w:color="auto" w:fill="DEEAF6" w:themeFill="accent1" w:themeFillTint="33"/>
              <w:ind w:left="317" w:right="176" w:firstLine="568"/>
              <w:jc w:val="center"/>
              <w:rPr>
                <w:rFonts w:eastAsia="Times New Roman" w:cs="Times New Roman"/>
                <w:b/>
                <w:bCs/>
                <w:i/>
                <w:color w:val="000000"/>
                <w:sz w:val="21"/>
                <w:szCs w:val="21"/>
              </w:rPr>
            </w:pPr>
            <w:r w:rsidRPr="00A945AA">
              <w:rPr>
                <w:rFonts w:eastAsia="Times New Roman" w:cs="Times New Roman"/>
                <w:b/>
                <w:bCs/>
                <w:i/>
                <w:color w:val="000000"/>
                <w:sz w:val="21"/>
                <w:szCs w:val="21"/>
                <w:shd w:val="clear" w:color="auto" w:fill="DEEAF6" w:themeFill="accent1" w:themeFillTint="33"/>
              </w:rPr>
              <w:t>2026</w:t>
            </w:r>
            <w:r w:rsidRPr="00A945AA">
              <w:rPr>
                <w:rFonts w:eastAsia="Times New Roman" w:cs="Times New Roman"/>
                <w:b/>
                <w:bCs/>
                <w:i/>
                <w:color w:val="000000"/>
                <w:sz w:val="21"/>
                <w:szCs w:val="21"/>
              </w:rPr>
              <w:t xml:space="preserve">-    -    </w:t>
            </w:r>
          </w:p>
          <w:p w14:paraId="3B715233" w14:textId="77777777" w:rsidR="000E3FF6" w:rsidRPr="00A945AA" w:rsidRDefault="000E3FF6" w:rsidP="006630FC">
            <w:pPr>
              <w:ind w:left="284"/>
              <w:rPr>
                <w:rFonts w:eastAsia="Times New Roman" w:cs="Times New Roman"/>
                <w:b/>
                <w:bCs/>
                <w:i/>
                <w:color w:val="000000"/>
                <w:sz w:val="21"/>
                <w:szCs w:val="21"/>
                <w:lang w:eastAsia="lt-LT"/>
              </w:rPr>
            </w:pPr>
          </w:p>
          <w:p w14:paraId="056B4586" w14:textId="3ED526BF" w:rsidR="000E3FF6" w:rsidRPr="00A945AA" w:rsidRDefault="000E3FF6" w:rsidP="006630FC">
            <w:pPr>
              <w:ind w:left="284"/>
              <w:rPr>
                <w:rFonts w:eastAsia="Times New Roman" w:cs="Times New Roman"/>
                <w:b/>
                <w:bCs/>
                <w:i/>
                <w:color w:val="000000"/>
                <w:sz w:val="21"/>
                <w:szCs w:val="21"/>
                <w:lang w:eastAsia="lt-LT"/>
              </w:rPr>
            </w:pPr>
            <w:r w:rsidRPr="00A945AA">
              <w:rPr>
                <w:rFonts w:eastAsia="Times New Roman" w:cs="Times New Roman"/>
                <w:b/>
                <w:bCs/>
                <w:i/>
                <w:color w:val="000000"/>
                <w:sz w:val="21"/>
                <w:szCs w:val="21"/>
                <w:lang w:eastAsia="lt-LT"/>
              </w:rPr>
              <w:t>Pirkimo pavadinimas: Laboratorijos informacinės sistemos techninės  priežiūros ir administravimo paslaugos  (Nr.11545)</w:t>
            </w:r>
          </w:p>
          <w:tbl>
            <w:tblPr>
              <w:tblW w:w="13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9"/>
              <w:gridCol w:w="5354"/>
            </w:tblGrid>
            <w:tr w:rsidR="000E3FF6" w:rsidRPr="00A945AA" w14:paraId="51F52DCE" w14:textId="77777777" w:rsidTr="000E3FF6">
              <w:trPr>
                <w:trHeight w:val="265"/>
              </w:trPr>
              <w:tc>
                <w:tcPr>
                  <w:tcW w:w="7999" w:type="dxa"/>
                  <w:tcBorders>
                    <w:right w:val="single" w:sz="4" w:space="0" w:color="auto"/>
                  </w:tcBorders>
                  <w:shd w:val="clear" w:color="auto" w:fill="FFFFFF"/>
                  <w:vAlign w:val="center"/>
                  <w:hideMark/>
                </w:tcPr>
                <w:p w14:paraId="7F56D4BB" w14:textId="77777777" w:rsidR="000E3FF6" w:rsidRPr="00A945AA" w:rsidRDefault="000E3FF6" w:rsidP="006630FC">
                  <w:pPr>
                    <w:ind w:left="34"/>
                    <w:rPr>
                      <w:rFonts w:eastAsia="Times New Roman" w:cs="Times New Roman"/>
                      <w:bCs/>
                      <w:sz w:val="21"/>
                      <w:szCs w:val="21"/>
                      <w:lang w:eastAsia="lt-LT"/>
                    </w:rPr>
                  </w:pPr>
                  <w:r w:rsidRPr="00A945AA">
                    <w:rPr>
                      <w:rFonts w:eastAsia="Times New Roman" w:cs="Times New Roman"/>
                      <w:bCs/>
                      <w:sz w:val="21"/>
                      <w:szCs w:val="21"/>
                      <w:lang w:eastAsia="lt-LT"/>
                    </w:rPr>
                    <w:t>Tiekėjo pavadinimas / ūkio subjektų grupės nariai:</w:t>
                  </w:r>
                </w:p>
              </w:tc>
              <w:tc>
                <w:tcPr>
                  <w:tcW w:w="5354" w:type="dxa"/>
                  <w:tcBorders>
                    <w:top w:val="single" w:sz="4" w:space="0" w:color="auto"/>
                    <w:left w:val="single" w:sz="4" w:space="0" w:color="auto"/>
                    <w:right w:val="single" w:sz="4" w:space="0" w:color="auto"/>
                  </w:tcBorders>
                  <w:shd w:val="clear" w:color="auto" w:fill="DEEAF6" w:themeFill="accent1" w:themeFillTint="33"/>
                  <w:vAlign w:val="center"/>
                  <w:hideMark/>
                </w:tcPr>
                <w:p w14:paraId="412C0CD5" w14:textId="77777777" w:rsidR="000E3FF6" w:rsidRPr="00A945AA" w:rsidRDefault="000E3FF6" w:rsidP="006630FC">
                  <w:pPr>
                    <w:rPr>
                      <w:rFonts w:cs="Times New Roman"/>
                      <w:sz w:val="21"/>
                      <w:szCs w:val="21"/>
                    </w:rPr>
                  </w:pPr>
                </w:p>
              </w:tc>
            </w:tr>
            <w:tr w:rsidR="000E3FF6" w:rsidRPr="00A945AA" w14:paraId="1D2743C3" w14:textId="77777777" w:rsidTr="000E3FF6">
              <w:trPr>
                <w:trHeight w:val="298"/>
              </w:trPr>
              <w:tc>
                <w:tcPr>
                  <w:tcW w:w="7999" w:type="dxa"/>
                  <w:tcBorders>
                    <w:right w:val="single" w:sz="4" w:space="0" w:color="auto"/>
                  </w:tcBorders>
                  <w:vAlign w:val="center"/>
                  <w:hideMark/>
                </w:tcPr>
                <w:p w14:paraId="45EB1D4A" w14:textId="77777777" w:rsidR="000E3FF6" w:rsidRPr="00A945AA" w:rsidRDefault="000E3FF6" w:rsidP="006630FC">
                  <w:pPr>
                    <w:ind w:left="-108" w:firstLine="142"/>
                    <w:rPr>
                      <w:rFonts w:eastAsia="Times New Roman" w:cs="Times New Roman"/>
                      <w:bCs/>
                      <w:color w:val="000000"/>
                      <w:sz w:val="21"/>
                      <w:szCs w:val="21"/>
                      <w:lang w:eastAsia="lt-LT"/>
                    </w:rPr>
                  </w:pPr>
                  <w:r w:rsidRPr="00A945AA">
                    <w:rPr>
                      <w:rFonts w:eastAsia="Times New Roman" w:cs="Times New Roman"/>
                      <w:bCs/>
                      <w:color w:val="000000"/>
                      <w:sz w:val="21"/>
                      <w:szCs w:val="21"/>
                      <w:lang w:eastAsia="lt-LT"/>
                    </w:rPr>
                    <w:t>Tiekėjo kodas:</w:t>
                  </w:r>
                </w:p>
              </w:tc>
              <w:tc>
                <w:tcPr>
                  <w:tcW w:w="5354" w:type="dxa"/>
                  <w:tcBorders>
                    <w:left w:val="single" w:sz="4" w:space="0" w:color="auto"/>
                    <w:right w:val="single" w:sz="4" w:space="0" w:color="auto"/>
                  </w:tcBorders>
                  <w:shd w:val="clear" w:color="auto" w:fill="DEEAF6" w:themeFill="accent1" w:themeFillTint="33"/>
                  <w:vAlign w:val="center"/>
                  <w:hideMark/>
                </w:tcPr>
                <w:p w14:paraId="67CF7779" w14:textId="77777777" w:rsidR="000E3FF6" w:rsidRPr="00A945AA" w:rsidRDefault="000E3FF6" w:rsidP="006630FC">
                  <w:pPr>
                    <w:rPr>
                      <w:rFonts w:cs="Times New Roman"/>
                      <w:sz w:val="21"/>
                      <w:szCs w:val="21"/>
                    </w:rPr>
                  </w:pPr>
                </w:p>
              </w:tc>
            </w:tr>
            <w:tr w:rsidR="000E3FF6" w:rsidRPr="00A945AA" w14:paraId="7F76E0A9" w14:textId="77777777" w:rsidTr="000E3FF6">
              <w:trPr>
                <w:trHeight w:val="275"/>
              </w:trPr>
              <w:tc>
                <w:tcPr>
                  <w:tcW w:w="7999" w:type="dxa"/>
                  <w:tcBorders>
                    <w:right w:val="single" w:sz="4" w:space="0" w:color="auto"/>
                  </w:tcBorders>
                  <w:vAlign w:val="center"/>
                  <w:hideMark/>
                </w:tcPr>
                <w:p w14:paraId="065F4B69" w14:textId="77777777" w:rsidR="000E3FF6" w:rsidRPr="00A945AA" w:rsidRDefault="000E3FF6" w:rsidP="006630FC">
                  <w:pPr>
                    <w:ind w:left="34"/>
                    <w:rPr>
                      <w:rFonts w:eastAsia="Times New Roman" w:cs="Times New Roman"/>
                      <w:bCs/>
                      <w:color w:val="000000"/>
                      <w:sz w:val="21"/>
                      <w:szCs w:val="21"/>
                      <w:lang w:eastAsia="lt-LT"/>
                    </w:rPr>
                  </w:pPr>
                  <w:r w:rsidRPr="00A945AA">
                    <w:rPr>
                      <w:rFonts w:eastAsia="Times New Roman" w:cs="Times New Roman"/>
                      <w:bCs/>
                      <w:color w:val="000000"/>
                      <w:sz w:val="21"/>
                      <w:szCs w:val="21"/>
                      <w:lang w:eastAsia="lt-LT"/>
                    </w:rPr>
                    <w:t>Tiekėjo adresas:</w:t>
                  </w:r>
                </w:p>
              </w:tc>
              <w:tc>
                <w:tcPr>
                  <w:tcW w:w="5354" w:type="dxa"/>
                  <w:tcBorders>
                    <w:left w:val="single" w:sz="4" w:space="0" w:color="auto"/>
                    <w:right w:val="single" w:sz="4" w:space="0" w:color="auto"/>
                  </w:tcBorders>
                  <w:shd w:val="clear" w:color="auto" w:fill="DEEAF6" w:themeFill="accent1" w:themeFillTint="33"/>
                  <w:vAlign w:val="center"/>
                  <w:hideMark/>
                </w:tcPr>
                <w:p w14:paraId="10DCBE22" w14:textId="77777777" w:rsidR="000E3FF6" w:rsidRPr="00A945AA" w:rsidRDefault="000E3FF6" w:rsidP="006630FC">
                  <w:pPr>
                    <w:rPr>
                      <w:rFonts w:cs="Times New Roman"/>
                      <w:sz w:val="21"/>
                      <w:szCs w:val="21"/>
                    </w:rPr>
                  </w:pPr>
                </w:p>
              </w:tc>
            </w:tr>
            <w:tr w:rsidR="000E3FF6" w:rsidRPr="00A945AA" w14:paraId="162EFCE4" w14:textId="77777777" w:rsidTr="000E3FF6">
              <w:trPr>
                <w:trHeight w:val="249"/>
              </w:trPr>
              <w:tc>
                <w:tcPr>
                  <w:tcW w:w="7999" w:type="dxa"/>
                  <w:tcBorders>
                    <w:right w:val="single" w:sz="4" w:space="0" w:color="auto"/>
                  </w:tcBorders>
                  <w:vAlign w:val="center"/>
                  <w:hideMark/>
                </w:tcPr>
                <w:p w14:paraId="0E95AA16" w14:textId="77777777" w:rsidR="000E3FF6" w:rsidRPr="00A945AA" w:rsidRDefault="000E3FF6" w:rsidP="006630FC">
                  <w:pPr>
                    <w:ind w:left="34"/>
                    <w:rPr>
                      <w:rFonts w:eastAsia="Times New Roman" w:cs="Times New Roman"/>
                      <w:bCs/>
                      <w:color w:val="000000"/>
                      <w:sz w:val="21"/>
                      <w:szCs w:val="21"/>
                      <w:lang w:eastAsia="lt-LT"/>
                    </w:rPr>
                  </w:pPr>
                  <w:r w:rsidRPr="00A945AA">
                    <w:rPr>
                      <w:rFonts w:eastAsia="Times New Roman" w:cs="Times New Roman"/>
                      <w:bCs/>
                      <w:color w:val="000000"/>
                      <w:sz w:val="21"/>
                      <w:szCs w:val="21"/>
                      <w:lang w:eastAsia="lt-LT"/>
                    </w:rPr>
                    <w:t>Asmens atsakingo už pasiūlymą vardas, pavardė, pareigos:</w:t>
                  </w:r>
                </w:p>
              </w:tc>
              <w:tc>
                <w:tcPr>
                  <w:tcW w:w="5354" w:type="dxa"/>
                  <w:tcBorders>
                    <w:left w:val="single" w:sz="4" w:space="0" w:color="auto"/>
                    <w:right w:val="single" w:sz="4" w:space="0" w:color="auto"/>
                  </w:tcBorders>
                  <w:shd w:val="clear" w:color="auto" w:fill="DEEAF6" w:themeFill="accent1" w:themeFillTint="33"/>
                  <w:vAlign w:val="center"/>
                  <w:hideMark/>
                </w:tcPr>
                <w:p w14:paraId="1EAAB6AE" w14:textId="77777777" w:rsidR="000E3FF6" w:rsidRPr="00A945AA" w:rsidRDefault="000E3FF6" w:rsidP="006630FC">
                  <w:pPr>
                    <w:rPr>
                      <w:rFonts w:cs="Times New Roman"/>
                      <w:sz w:val="21"/>
                      <w:szCs w:val="21"/>
                    </w:rPr>
                  </w:pPr>
                </w:p>
              </w:tc>
            </w:tr>
            <w:tr w:rsidR="000E3FF6" w:rsidRPr="00A945AA" w14:paraId="4E1A6488" w14:textId="77777777" w:rsidTr="000E3FF6">
              <w:trPr>
                <w:trHeight w:val="253"/>
              </w:trPr>
              <w:tc>
                <w:tcPr>
                  <w:tcW w:w="7999" w:type="dxa"/>
                  <w:tcBorders>
                    <w:right w:val="single" w:sz="4" w:space="0" w:color="auto"/>
                  </w:tcBorders>
                  <w:vAlign w:val="center"/>
                  <w:hideMark/>
                </w:tcPr>
                <w:p w14:paraId="23A87BD7" w14:textId="77777777" w:rsidR="000E3FF6" w:rsidRPr="00A945AA" w:rsidRDefault="000E3FF6" w:rsidP="006630FC">
                  <w:pPr>
                    <w:ind w:left="34"/>
                    <w:rPr>
                      <w:rFonts w:eastAsia="Times New Roman" w:cs="Times New Roman"/>
                      <w:bCs/>
                      <w:color w:val="000000"/>
                      <w:sz w:val="21"/>
                      <w:szCs w:val="21"/>
                      <w:lang w:eastAsia="lt-LT"/>
                    </w:rPr>
                  </w:pPr>
                  <w:r w:rsidRPr="00A945AA">
                    <w:rPr>
                      <w:rFonts w:eastAsia="Times New Roman" w:cs="Times New Roman"/>
                      <w:bCs/>
                      <w:color w:val="000000"/>
                      <w:sz w:val="21"/>
                      <w:szCs w:val="21"/>
                      <w:lang w:eastAsia="lt-LT"/>
                    </w:rPr>
                    <w:t>Asmens atsakingo už pasiūlymą telefono numeris:</w:t>
                  </w:r>
                </w:p>
              </w:tc>
              <w:tc>
                <w:tcPr>
                  <w:tcW w:w="5354" w:type="dxa"/>
                  <w:tcBorders>
                    <w:left w:val="single" w:sz="4" w:space="0" w:color="auto"/>
                    <w:right w:val="single" w:sz="4" w:space="0" w:color="auto"/>
                  </w:tcBorders>
                  <w:shd w:val="clear" w:color="auto" w:fill="DEEAF6" w:themeFill="accent1" w:themeFillTint="33"/>
                  <w:vAlign w:val="center"/>
                  <w:hideMark/>
                </w:tcPr>
                <w:p w14:paraId="11A3A5C0" w14:textId="77777777" w:rsidR="000E3FF6" w:rsidRPr="00A945AA" w:rsidRDefault="000E3FF6" w:rsidP="006630FC">
                  <w:pPr>
                    <w:ind w:right="1485"/>
                    <w:rPr>
                      <w:rFonts w:cs="Times New Roman"/>
                      <w:sz w:val="21"/>
                      <w:szCs w:val="21"/>
                    </w:rPr>
                  </w:pPr>
                </w:p>
              </w:tc>
            </w:tr>
            <w:tr w:rsidR="000E3FF6" w:rsidRPr="00A945AA" w14:paraId="4AD4CF53" w14:textId="77777777" w:rsidTr="000E3FF6">
              <w:trPr>
                <w:trHeight w:val="284"/>
              </w:trPr>
              <w:tc>
                <w:tcPr>
                  <w:tcW w:w="7999" w:type="dxa"/>
                  <w:tcBorders>
                    <w:right w:val="single" w:sz="4" w:space="0" w:color="auto"/>
                  </w:tcBorders>
                  <w:vAlign w:val="center"/>
                  <w:hideMark/>
                </w:tcPr>
                <w:p w14:paraId="658F8E92" w14:textId="77777777" w:rsidR="000E3FF6" w:rsidRPr="00A945AA" w:rsidRDefault="000E3FF6" w:rsidP="006630FC">
                  <w:pPr>
                    <w:ind w:left="34"/>
                    <w:rPr>
                      <w:rFonts w:eastAsia="Times New Roman" w:cs="Times New Roman"/>
                      <w:bCs/>
                      <w:color w:val="000000"/>
                      <w:sz w:val="21"/>
                      <w:szCs w:val="21"/>
                      <w:lang w:eastAsia="lt-LT"/>
                    </w:rPr>
                  </w:pPr>
                  <w:r w:rsidRPr="00A945AA">
                    <w:rPr>
                      <w:rFonts w:eastAsia="Times New Roman" w:cs="Times New Roman"/>
                      <w:bCs/>
                      <w:color w:val="000000"/>
                      <w:sz w:val="21"/>
                      <w:szCs w:val="21"/>
                      <w:lang w:eastAsia="lt-LT"/>
                    </w:rPr>
                    <w:t>Asmens atsakingo už pasiūlymą el. pašto adresas:</w:t>
                  </w:r>
                </w:p>
              </w:tc>
              <w:tc>
                <w:tcPr>
                  <w:tcW w:w="5354" w:type="dxa"/>
                  <w:tcBorders>
                    <w:left w:val="single" w:sz="4" w:space="0" w:color="auto"/>
                    <w:bottom w:val="single" w:sz="4" w:space="0" w:color="auto"/>
                    <w:right w:val="single" w:sz="4" w:space="0" w:color="auto"/>
                  </w:tcBorders>
                  <w:shd w:val="clear" w:color="auto" w:fill="DEEAF6" w:themeFill="accent1" w:themeFillTint="33"/>
                  <w:vAlign w:val="center"/>
                  <w:hideMark/>
                </w:tcPr>
                <w:p w14:paraId="4F5D56B9" w14:textId="77777777" w:rsidR="000E3FF6" w:rsidRPr="00A945AA" w:rsidRDefault="000E3FF6" w:rsidP="006630FC">
                  <w:pPr>
                    <w:rPr>
                      <w:rFonts w:cs="Times New Roman"/>
                      <w:sz w:val="21"/>
                      <w:szCs w:val="21"/>
                    </w:rPr>
                  </w:pPr>
                </w:p>
              </w:tc>
            </w:tr>
          </w:tbl>
          <w:p w14:paraId="61226E01" w14:textId="77777777" w:rsidR="000E3FF6" w:rsidRPr="00A945AA" w:rsidRDefault="000E3FF6" w:rsidP="006630FC">
            <w:pPr>
              <w:tabs>
                <w:tab w:val="left" w:pos="459"/>
              </w:tabs>
              <w:ind w:left="284" w:firstLine="33"/>
              <w:jc w:val="both"/>
              <w:rPr>
                <w:rFonts w:eastAsia="Times New Roman" w:cs="Times New Roman"/>
                <w:b/>
                <w:bCs/>
                <w:i/>
                <w:color w:val="000000"/>
                <w:sz w:val="21"/>
                <w:szCs w:val="21"/>
                <w:lang w:eastAsia="lt-LT"/>
              </w:rPr>
            </w:pPr>
            <w:r w:rsidRPr="00A945AA">
              <w:rPr>
                <w:rFonts w:eastAsia="Times New Roman" w:cs="Times New Roman"/>
                <w:b/>
                <w:bCs/>
                <w:i/>
                <w:color w:val="000000"/>
                <w:sz w:val="21"/>
                <w:szCs w:val="21"/>
                <w:lang w:eastAsia="lt-LT"/>
              </w:rPr>
              <w:t>Pildoma, jei tiekėjas, kuris yra juridinis asmuo, turi kolegialų valdymo organą ar priežiūros organo narį (-ius)  (VPĮ 46 str. 2 d. 2 p.):</w:t>
            </w:r>
          </w:p>
          <w:tbl>
            <w:tblPr>
              <w:tblW w:w="1460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6662"/>
            </w:tblGrid>
            <w:tr w:rsidR="000E3FF6" w:rsidRPr="00A945AA" w14:paraId="073B7403" w14:textId="77777777" w:rsidTr="000E3FF6">
              <w:trPr>
                <w:trHeight w:val="279"/>
              </w:trPr>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00E307D1" w14:textId="77777777" w:rsidR="000E3FF6" w:rsidRPr="00A945AA" w:rsidRDefault="000E3FF6" w:rsidP="006630FC">
                  <w:pPr>
                    <w:tabs>
                      <w:tab w:val="left" w:pos="0"/>
                    </w:tabs>
                    <w:jc w:val="both"/>
                    <w:rPr>
                      <w:rFonts w:eastAsia="Times New Roman" w:cs="Times New Roman"/>
                      <w:bCs/>
                      <w:color w:val="000000"/>
                      <w:sz w:val="21"/>
                      <w:szCs w:val="21"/>
                      <w:lang w:eastAsia="lt-LT"/>
                    </w:rPr>
                  </w:pPr>
                  <w:r w:rsidRPr="00A945AA">
                    <w:rPr>
                      <w:rFonts w:eastAsia="Times New Roman" w:cs="Times New Roman"/>
                      <w:bCs/>
                      <w:color w:val="000000"/>
                      <w:sz w:val="21"/>
                      <w:szCs w:val="21"/>
                      <w:lang w:eastAsia="lt-LT"/>
                    </w:rPr>
                    <w:t>Vardas, pavardė, pareigos</w:t>
                  </w:r>
                </w:p>
              </w:tc>
              <w:tc>
                <w:tcPr>
                  <w:tcW w:w="666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AF7C2C" w14:textId="77777777" w:rsidR="000E3FF6" w:rsidRPr="00A945AA" w:rsidRDefault="000E3FF6" w:rsidP="006630FC">
                  <w:pPr>
                    <w:tabs>
                      <w:tab w:val="left" w:pos="0"/>
                    </w:tabs>
                    <w:jc w:val="center"/>
                    <w:rPr>
                      <w:rFonts w:eastAsia="Times New Roman" w:cs="Times New Roman"/>
                      <w:b/>
                      <w:bCs/>
                      <w:color w:val="000000"/>
                      <w:sz w:val="21"/>
                      <w:szCs w:val="21"/>
                      <w:lang w:eastAsia="lt-LT"/>
                    </w:rPr>
                  </w:pPr>
                </w:p>
              </w:tc>
            </w:tr>
            <w:tr w:rsidR="000E3FF6" w:rsidRPr="00A945AA" w14:paraId="7CB7FC5F" w14:textId="77777777" w:rsidTr="000E3FF6">
              <w:trPr>
                <w:trHeight w:val="213"/>
              </w:trPr>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0EDE55C5" w14:textId="77777777" w:rsidR="000E3FF6" w:rsidRPr="00A945AA" w:rsidRDefault="000E3FF6" w:rsidP="006630FC">
                  <w:pPr>
                    <w:tabs>
                      <w:tab w:val="left" w:pos="0"/>
                    </w:tabs>
                    <w:jc w:val="both"/>
                    <w:rPr>
                      <w:rFonts w:eastAsia="Times New Roman" w:cs="Times New Roman"/>
                      <w:bCs/>
                      <w:color w:val="000000"/>
                      <w:sz w:val="21"/>
                      <w:szCs w:val="21"/>
                      <w:lang w:eastAsia="lt-LT"/>
                    </w:rPr>
                  </w:pPr>
                  <w:r w:rsidRPr="00A945AA">
                    <w:rPr>
                      <w:rFonts w:eastAsia="Times New Roman" w:cs="Times New Roman"/>
                      <w:bCs/>
                      <w:color w:val="000000"/>
                      <w:sz w:val="21"/>
                      <w:szCs w:val="21"/>
                      <w:lang w:eastAsia="lt-LT"/>
                    </w:rPr>
                    <w:t>Vardas, pavardė, pareigos</w:t>
                  </w:r>
                </w:p>
              </w:tc>
              <w:tc>
                <w:tcPr>
                  <w:tcW w:w="666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8D2B04" w14:textId="77777777" w:rsidR="000E3FF6" w:rsidRPr="00A945AA" w:rsidRDefault="000E3FF6" w:rsidP="006630FC">
                  <w:pPr>
                    <w:tabs>
                      <w:tab w:val="left" w:pos="0"/>
                    </w:tabs>
                    <w:ind w:right="7043"/>
                    <w:jc w:val="center"/>
                    <w:rPr>
                      <w:rFonts w:eastAsia="Times New Roman" w:cs="Times New Roman"/>
                      <w:b/>
                      <w:bCs/>
                      <w:color w:val="000000"/>
                      <w:sz w:val="21"/>
                      <w:szCs w:val="21"/>
                      <w:lang w:eastAsia="lt-LT"/>
                    </w:rPr>
                  </w:pPr>
                </w:p>
              </w:tc>
            </w:tr>
            <w:tr w:rsidR="000E3FF6" w:rsidRPr="00A945AA" w14:paraId="2AA653DC" w14:textId="77777777" w:rsidTr="000E3FF6">
              <w:trPr>
                <w:trHeight w:val="315"/>
              </w:trPr>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3959CEC0" w14:textId="77777777" w:rsidR="000E3FF6" w:rsidRPr="00A945AA" w:rsidRDefault="000E3FF6" w:rsidP="006630FC">
                  <w:pPr>
                    <w:tabs>
                      <w:tab w:val="left" w:pos="0"/>
                    </w:tabs>
                    <w:jc w:val="both"/>
                    <w:rPr>
                      <w:rFonts w:eastAsia="Times New Roman" w:cs="Times New Roman"/>
                      <w:bCs/>
                      <w:color w:val="000000"/>
                      <w:sz w:val="21"/>
                      <w:szCs w:val="21"/>
                      <w:lang w:eastAsia="lt-LT"/>
                    </w:rPr>
                  </w:pPr>
                  <w:r w:rsidRPr="00A945AA">
                    <w:rPr>
                      <w:rFonts w:eastAsia="Times New Roman" w:cs="Times New Roman"/>
                      <w:bCs/>
                      <w:color w:val="000000"/>
                      <w:sz w:val="21"/>
                      <w:szCs w:val="21"/>
                      <w:lang w:eastAsia="lt-LT"/>
                    </w:rPr>
                    <w:t>Vardas, pavardė, pareigos</w:t>
                  </w:r>
                </w:p>
              </w:tc>
              <w:tc>
                <w:tcPr>
                  <w:tcW w:w="666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5D62DB" w14:textId="77777777" w:rsidR="000E3FF6" w:rsidRPr="00A945AA" w:rsidRDefault="000E3FF6" w:rsidP="006630FC">
                  <w:pPr>
                    <w:tabs>
                      <w:tab w:val="left" w:pos="0"/>
                    </w:tabs>
                    <w:jc w:val="center"/>
                    <w:rPr>
                      <w:rFonts w:eastAsia="Times New Roman" w:cs="Times New Roman"/>
                      <w:b/>
                      <w:bCs/>
                      <w:color w:val="000000"/>
                      <w:sz w:val="21"/>
                      <w:szCs w:val="21"/>
                      <w:lang w:eastAsia="lt-LT"/>
                    </w:rPr>
                  </w:pPr>
                </w:p>
              </w:tc>
            </w:tr>
          </w:tbl>
          <w:p w14:paraId="49EBF2C4" w14:textId="77777777" w:rsidR="000E3FF6" w:rsidRPr="00A945AA" w:rsidRDefault="000E3FF6" w:rsidP="006630FC">
            <w:pPr>
              <w:jc w:val="center"/>
              <w:rPr>
                <w:rFonts w:eastAsia="Times New Roman" w:cs="Times New Roman"/>
                <w:sz w:val="21"/>
                <w:szCs w:val="21"/>
                <w:highlight w:val="lightGray"/>
              </w:rPr>
            </w:pPr>
          </w:p>
        </w:tc>
      </w:tr>
      <w:tr w:rsidR="000E3FF6" w:rsidRPr="00A945AA" w14:paraId="55F1E8A7" w14:textId="77777777" w:rsidTr="006630FC">
        <w:trPr>
          <w:gridAfter w:val="1"/>
          <w:wAfter w:w="425" w:type="dxa"/>
          <w:trHeight w:val="300"/>
        </w:trPr>
        <w:tc>
          <w:tcPr>
            <w:tcW w:w="8069" w:type="dxa"/>
            <w:gridSpan w:val="2"/>
            <w:tcBorders>
              <w:top w:val="nil"/>
              <w:right w:val="nil"/>
            </w:tcBorders>
            <w:shd w:val="clear" w:color="auto" w:fill="auto"/>
            <w:vAlign w:val="center"/>
          </w:tcPr>
          <w:p w14:paraId="093EBDBB" w14:textId="77777777" w:rsidR="000E3FF6" w:rsidRPr="00A945AA" w:rsidRDefault="000E3FF6" w:rsidP="006630FC">
            <w:pPr>
              <w:ind w:left="284"/>
              <w:rPr>
                <w:rFonts w:eastAsia="Times New Roman" w:cs="Times New Roman"/>
                <w:b/>
                <w:bCs/>
                <w:color w:val="000000"/>
                <w:sz w:val="21"/>
                <w:szCs w:val="21"/>
              </w:rPr>
            </w:pPr>
          </w:p>
          <w:p w14:paraId="47015F43" w14:textId="77777777" w:rsidR="000E3FF6" w:rsidRPr="00A945AA" w:rsidRDefault="000E3FF6" w:rsidP="006630FC">
            <w:pPr>
              <w:ind w:left="175"/>
              <w:rPr>
                <w:rFonts w:eastAsia="Times New Roman" w:cs="Times New Roman"/>
                <w:b/>
                <w:bCs/>
                <w:color w:val="000000"/>
                <w:sz w:val="21"/>
                <w:szCs w:val="21"/>
              </w:rPr>
            </w:pPr>
            <w:r w:rsidRPr="00A945AA">
              <w:rPr>
                <w:rFonts w:eastAsia="Times New Roman" w:cs="Times New Roman"/>
                <w:b/>
                <w:bCs/>
                <w:color w:val="000000"/>
                <w:sz w:val="21"/>
                <w:szCs w:val="21"/>
              </w:rPr>
              <w:t>1.Tiekėjo patvirtinimai:</w:t>
            </w:r>
          </w:p>
        </w:tc>
        <w:tc>
          <w:tcPr>
            <w:tcW w:w="709" w:type="dxa"/>
            <w:tcBorders>
              <w:top w:val="nil"/>
              <w:left w:val="nil"/>
              <w:right w:val="nil"/>
            </w:tcBorders>
            <w:shd w:val="clear" w:color="auto" w:fill="auto"/>
            <w:vAlign w:val="center"/>
          </w:tcPr>
          <w:p w14:paraId="1AB06D40" w14:textId="77777777" w:rsidR="000E3FF6" w:rsidRPr="00A945AA" w:rsidRDefault="000E3FF6" w:rsidP="006630FC">
            <w:pPr>
              <w:ind w:left="142"/>
              <w:rPr>
                <w:rFonts w:eastAsia="Times New Roman" w:cs="Times New Roman"/>
                <w:b/>
                <w:bCs/>
                <w:color w:val="000000"/>
                <w:sz w:val="21"/>
                <w:szCs w:val="21"/>
              </w:rPr>
            </w:pPr>
          </w:p>
        </w:tc>
        <w:tc>
          <w:tcPr>
            <w:tcW w:w="853" w:type="dxa"/>
            <w:tcBorders>
              <w:top w:val="nil"/>
              <w:left w:val="nil"/>
              <w:right w:val="nil"/>
            </w:tcBorders>
            <w:shd w:val="clear" w:color="auto" w:fill="auto"/>
          </w:tcPr>
          <w:p w14:paraId="7D5BF6E7" w14:textId="77777777" w:rsidR="000E3FF6" w:rsidRPr="00A945AA" w:rsidRDefault="000E3FF6" w:rsidP="006630FC">
            <w:pPr>
              <w:ind w:left="142"/>
              <w:rPr>
                <w:rFonts w:eastAsia="Times New Roman" w:cs="Times New Roman"/>
                <w:sz w:val="21"/>
                <w:szCs w:val="21"/>
              </w:rPr>
            </w:pPr>
          </w:p>
        </w:tc>
        <w:tc>
          <w:tcPr>
            <w:tcW w:w="709" w:type="dxa"/>
            <w:tcBorders>
              <w:top w:val="nil"/>
              <w:left w:val="nil"/>
              <w:right w:val="nil"/>
            </w:tcBorders>
            <w:shd w:val="clear" w:color="000000" w:fill="FFFFFF"/>
            <w:vAlign w:val="center"/>
          </w:tcPr>
          <w:p w14:paraId="4C1C0722" w14:textId="77777777" w:rsidR="000E3FF6" w:rsidRPr="00A945AA" w:rsidRDefault="000E3FF6" w:rsidP="006630FC">
            <w:pPr>
              <w:ind w:left="142"/>
              <w:jc w:val="center"/>
              <w:rPr>
                <w:rFonts w:eastAsia="Times New Roman" w:cs="Times New Roman"/>
                <w:b/>
                <w:bCs/>
                <w:color w:val="000000"/>
                <w:sz w:val="21"/>
                <w:szCs w:val="21"/>
              </w:rPr>
            </w:pPr>
            <w:r w:rsidRPr="00A945AA">
              <w:rPr>
                <w:rFonts w:eastAsia="Times New Roman" w:cs="Times New Roman"/>
                <w:b/>
                <w:bCs/>
                <w:color w:val="000000"/>
                <w:sz w:val="21"/>
                <w:szCs w:val="21"/>
              </w:rPr>
              <w:t> </w:t>
            </w:r>
          </w:p>
        </w:tc>
        <w:tc>
          <w:tcPr>
            <w:tcW w:w="992" w:type="dxa"/>
            <w:tcBorders>
              <w:top w:val="nil"/>
              <w:left w:val="nil"/>
              <w:right w:val="nil"/>
            </w:tcBorders>
            <w:shd w:val="clear" w:color="000000" w:fill="FFFFFF"/>
            <w:vAlign w:val="center"/>
          </w:tcPr>
          <w:p w14:paraId="6A4A9012" w14:textId="77777777" w:rsidR="000E3FF6" w:rsidRPr="00A945AA" w:rsidRDefault="000E3FF6" w:rsidP="006630FC">
            <w:pPr>
              <w:ind w:left="142"/>
              <w:jc w:val="center"/>
              <w:rPr>
                <w:rFonts w:eastAsia="Times New Roman" w:cs="Times New Roman"/>
                <w:b/>
                <w:bCs/>
                <w:color w:val="000000"/>
                <w:sz w:val="21"/>
                <w:szCs w:val="21"/>
              </w:rPr>
            </w:pPr>
            <w:r w:rsidRPr="00A945AA">
              <w:rPr>
                <w:rFonts w:eastAsia="Times New Roman" w:cs="Times New Roman"/>
                <w:b/>
                <w:bCs/>
                <w:color w:val="000000"/>
                <w:sz w:val="21"/>
                <w:szCs w:val="21"/>
              </w:rPr>
              <w:t> </w:t>
            </w:r>
          </w:p>
        </w:tc>
        <w:tc>
          <w:tcPr>
            <w:tcW w:w="1136" w:type="dxa"/>
            <w:tcBorders>
              <w:top w:val="nil"/>
              <w:left w:val="nil"/>
              <w:right w:val="nil"/>
            </w:tcBorders>
            <w:shd w:val="clear" w:color="000000" w:fill="FFFFFF"/>
            <w:vAlign w:val="center"/>
          </w:tcPr>
          <w:p w14:paraId="4985F1E2" w14:textId="77777777" w:rsidR="000E3FF6" w:rsidRPr="00A945AA" w:rsidRDefault="000E3FF6" w:rsidP="006630FC">
            <w:pPr>
              <w:ind w:left="142"/>
              <w:jc w:val="center"/>
              <w:rPr>
                <w:rFonts w:eastAsia="Times New Roman" w:cs="Times New Roman"/>
                <w:b/>
                <w:bCs/>
                <w:color w:val="000000"/>
                <w:sz w:val="21"/>
                <w:szCs w:val="21"/>
              </w:rPr>
            </w:pPr>
            <w:r w:rsidRPr="00A945AA">
              <w:rPr>
                <w:rFonts w:eastAsia="Times New Roman" w:cs="Times New Roman"/>
                <w:b/>
                <w:bCs/>
                <w:color w:val="000000"/>
                <w:sz w:val="21"/>
                <w:szCs w:val="21"/>
              </w:rPr>
              <w:t> </w:t>
            </w:r>
          </w:p>
        </w:tc>
        <w:tc>
          <w:tcPr>
            <w:tcW w:w="998" w:type="dxa"/>
            <w:tcBorders>
              <w:top w:val="nil"/>
              <w:left w:val="nil"/>
              <w:right w:val="nil"/>
            </w:tcBorders>
            <w:shd w:val="clear" w:color="000000" w:fill="FFFFFF"/>
            <w:vAlign w:val="center"/>
          </w:tcPr>
          <w:p w14:paraId="329D41CB" w14:textId="77777777" w:rsidR="000E3FF6" w:rsidRPr="00A945AA" w:rsidRDefault="000E3FF6" w:rsidP="006630FC">
            <w:pPr>
              <w:ind w:left="142"/>
              <w:jc w:val="center"/>
              <w:rPr>
                <w:rFonts w:eastAsia="Times New Roman" w:cs="Times New Roman"/>
                <w:b/>
                <w:bCs/>
                <w:color w:val="000000"/>
                <w:sz w:val="21"/>
                <w:szCs w:val="21"/>
              </w:rPr>
            </w:pPr>
            <w:r w:rsidRPr="00A945AA">
              <w:rPr>
                <w:rFonts w:eastAsia="Times New Roman" w:cs="Times New Roman"/>
                <w:b/>
                <w:bCs/>
                <w:color w:val="000000"/>
                <w:sz w:val="21"/>
                <w:szCs w:val="21"/>
              </w:rPr>
              <w:t> </w:t>
            </w:r>
          </w:p>
        </w:tc>
      </w:tr>
      <w:tr w:rsidR="000E3FF6" w:rsidRPr="00CD13EC" w14:paraId="2F40BA6D" w14:textId="77777777" w:rsidTr="006630FC">
        <w:trPr>
          <w:gridBefore w:val="1"/>
          <w:wBefore w:w="142" w:type="dxa"/>
          <w:trHeight w:val="300"/>
        </w:trPr>
        <w:tc>
          <w:tcPr>
            <w:tcW w:w="13749" w:type="dxa"/>
            <w:gridSpan w:val="8"/>
            <w:tcBorders>
              <w:top w:val="nil"/>
              <w:bottom w:val="nil"/>
              <w:right w:val="nil"/>
            </w:tcBorders>
            <w:shd w:val="clear" w:color="auto" w:fill="auto"/>
            <w:vAlign w:val="center"/>
          </w:tcPr>
          <w:p w14:paraId="3C773BB0" w14:textId="77777777" w:rsidR="000E3FF6" w:rsidRPr="00A945AA" w:rsidRDefault="000E3FF6" w:rsidP="006630FC">
            <w:pPr>
              <w:ind w:left="-250" w:firstLine="142"/>
              <w:jc w:val="both"/>
              <w:rPr>
                <w:rFonts w:eastAsia="Times New Roman" w:cs="Times New Roman"/>
                <w:color w:val="000000"/>
                <w:sz w:val="21"/>
                <w:szCs w:val="21"/>
                <w:lang w:eastAsia="lt-LT"/>
              </w:rPr>
            </w:pPr>
            <w:r w:rsidRPr="00A945AA">
              <w:rPr>
                <w:rFonts w:eastAsia="Times New Roman" w:cs="Times New Roman"/>
                <w:color w:val="000000"/>
                <w:sz w:val="21"/>
                <w:szCs w:val="21"/>
              </w:rPr>
              <w:t xml:space="preserve">  1.1.Šiuo pasiūlymu pažymime, kad sutinkame su visomis pirkimo dokumentų sąlygomis, įskaitant pirkimo sutarties reikalavimus</w:t>
            </w:r>
            <w:r w:rsidRPr="00A945AA">
              <w:rPr>
                <w:rFonts w:eastAsia="Times New Roman" w:cs="Times New Roman"/>
                <w:color w:val="000000"/>
                <w:sz w:val="21"/>
                <w:szCs w:val="21"/>
                <w:lang w:eastAsia="lt-LT"/>
              </w:rPr>
              <w:t>.</w:t>
            </w:r>
          </w:p>
          <w:tbl>
            <w:tblPr>
              <w:tblW w:w="13216" w:type="dxa"/>
              <w:tblLayout w:type="fixed"/>
              <w:tblLook w:val="04A0" w:firstRow="1" w:lastRow="0" w:firstColumn="1" w:lastColumn="0" w:noHBand="0" w:noVBand="1"/>
            </w:tblPr>
            <w:tblGrid>
              <w:gridCol w:w="13216"/>
            </w:tblGrid>
            <w:tr w:rsidR="000E3FF6" w:rsidRPr="00A945AA" w14:paraId="51B338F4" w14:textId="77777777" w:rsidTr="006630FC">
              <w:trPr>
                <w:trHeight w:val="80"/>
              </w:trPr>
              <w:tc>
                <w:tcPr>
                  <w:tcW w:w="13216" w:type="dxa"/>
                  <w:shd w:val="clear" w:color="auto" w:fill="auto"/>
                  <w:vAlign w:val="center"/>
                  <w:hideMark/>
                </w:tcPr>
                <w:p w14:paraId="4539B3CA" w14:textId="77777777" w:rsidR="000E3FF6" w:rsidRPr="00A945AA" w:rsidRDefault="000E3FF6" w:rsidP="00A945AA">
                  <w:pPr>
                    <w:pStyle w:val="ListParagraph"/>
                    <w:ind w:left="-75" w:firstLine="0"/>
                    <w:jc w:val="both"/>
                    <w:rPr>
                      <w:rFonts w:ascii="Times New Roman" w:eastAsia="Times New Roman" w:hAnsi="Times New Roman"/>
                      <w:color w:val="000000"/>
                      <w:sz w:val="21"/>
                      <w:szCs w:val="21"/>
                    </w:rPr>
                  </w:pPr>
                  <w:r w:rsidRPr="00A945AA">
                    <w:rPr>
                      <w:rFonts w:ascii="Times New Roman" w:eastAsia="Times New Roman" w:hAnsi="Times New Roman"/>
                      <w:color w:val="000000"/>
                      <w:sz w:val="21"/>
                      <w:szCs w:val="21"/>
                    </w:rPr>
                    <w:t>1.2. Pasiūlymas galioja iki termino, nustatyto pirkimo dokumentuose.</w:t>
                  </w:r>
                </w:p>
              </w:tc>
            </w:tr>
            <w:tr w:rsidR="000E3FF6" w:rsidRPr="00A945AA" w14:paraId="1CA9C47C" w14:textId="77777777" w:rsidTr="006630FC">
              <w:trPr>
                <w:trHeight w:val="925"/>
              </w:trPr>
              <w:tc>
                <w:tcPr>
                  <w:tcW w:w="13216" w:type="dxa"/>
                  <w:shd w:val="clear" w:color="auto" w:fill="auto"/>
                  <w:vAlign w:val="center"/>
                  <w:hideMark/>
                </w:tcPr>
                <w:p w14:paraId="639CCA0C" w14:textId="77777777" w:rsidR="000E3FF6" w:rsidRPr="00A945AA" w:rsidRDefault="000E3FF6" w:rsidP="006630FC">
                  <w:pPr>
                    <w:ind w:left="-75"/>
                    <w:jc w:val="both"/>
                    <w:rPr>
                      <w:rFonts w:eastAsia="Times New Roman" w:cs="Times New Roman"/>
                      <w:color w:val="000000"/>
                      <w:sz w:val="21"/>
                      <w:szCs w:val="21"/>
                    </w:rPr>
                  </w:pPr>
                  <w:r w:rsidRPr="00A945AA">
                    <w:rPr>
                      <w:rFonts w:eastAsia="Times New Roman" w:cs="Times New Roman"/>
                      <w:color w:val="000000"/>
                      <w:sz w:val="21"/>
                      <w:szCs w:val="21"/>
                    </w:rPr>
                    <w:t>1.3. Į pasiūlymo kainą yra įskaityti visi mokesčiai ir visos tiekėjo išlaidos, apimančios viską, ko reikia visiškam ir tinkamam pirkimo sutarties įvykdymui.</w:t>
                  </w:r>
                </w:p>
                <w:p w14:paraId="11000D4C" w14:textId="77777777" w:rsidR="000E3FF6" w:rsidRPr="00A945AA" w:rsidRDefault="000E3FF6" w:rsidP="006630FC">
                  <w:pPr>
                    <w:ind w:left="-75"/>
                    <w:jc w:val="both"/>
                    <w:rPr>
                      <w:rFonts w:eastAsia="Times New Roman" w:cs="Times New Roman"/>
                      <w:color w:val="000000"/>
                      <w:sz w:val="21"/>
                      <w:szCs w:val="21"/>
                    </w:rPr>
                  </w:pPr>
                  <w:r w:rsidRPr="00A945AA">
                    <w:rPr>
                      <w:rFonts w:eastAsia="Times New Roman" w:cs="Times New Roman"/>
                      <w:color w:val="000000"/>
                      <w:sz w:val="21"/>
                      <w:szCs w:val="21"/>
                    </w:rPr>
                    <w:t>1.4. Jeigu kvalifikacija dėl teisės verstis atitinkama veikla nebuvo tikrinama arba tikrinama ne visa apimtimi, įsipareigojame perkančiajai organizacijai, kad pirkimo sutartį vykdys tik tokią teisę turintys asmenys.</w:t>
                  </w:r>
                </w:p>
                <w:p w14:paraId="4A0AD568" w14:textId="77777777" w:rsidR="000E3FF6" w:rsidRPr="00A945AA" w:rsidRDefault="000E3FF6" w:rsidP="006630FC">
                  <w:pPr>
                    <w:ind w:left="142"/>
                    <w:jc w:val="both"/>
                    <w:rPr>
                      <w:rFonts w:eastAsia="Times New Roman" w:cs="Times New Roman"/>
                      <w:color w:val="000000"/>
                      <w:sz w:val="21"/>
                      <w:szCs w:val="21"/>
                    </w:rPr>
                  </w:pPr>
                </w:p>
              </w:tc>
            </w:tr>
          </w:tbl>
          <w:p w14:paraId="37E38A63" w14:textId="77777777" w:rsidR="000E3FF6" w:rsidRPr="00A945AA" w:rsidRDefault="000E3FF6" w:rsidP="006630FC">
            <w:pPr>
              <w:ind w:left="33"/>
              <w:jc w:val="both"/>
              <w:rPr>
                <w:rFonts w:eastAsia="Times New Roman" w:cs="Times New Roman"/>
                <w:color w:val="000000"/>
                <w:sz w:val="21"/>
                <w:szCs w:val="21"/>
              </w:rPr>
            </w:pPr>
            <w:r w:rsidRPr="00A945AA">
              <w:rPr>
                <w:rFonts w:cs="Times New Roman"/>
                <w:b/>
                <w:sz w:val="21"/>
                <w:szCs w:val="21"/>
              </w:rPr>
              <w:t>2. Bendrieji reikalavimai:</w:t>
            </w:r>
          </w:p>
        </w:tc>
      </w:tr>
      <w:tr w:rsidR="000E3FF6" w:rsidRPr="001C4450" w14:paraId="1587432F" w14:textId="77777777" w:rsidTr="006630FC">
        <w:trPr>
          <w:gridAfter w:val="1"/>
          <w:wAfter w:w="425" w:type="dxa"/>
          <w:trHeight w:val="2286"/>
        </w:trPr>
        <w:tc>
          <w:tcPr>
            <w:tcW w:w="13466" w:type="dxa"/>
            <w:gridSpan w:val="8"/>
            <w:tcBorders>
              <w:top w:val="nil"/>
              <w:right w:val="nil"/>
            </w:tcBorders>
            <w:shd w:val="clear" w:color="auto" w:fill="auto"/>
            <w:vAlign w:val="center"/>
          </w:tcPr>
          <w:p w14:paraId="613CC5DB" w14:textId="302A2336" w:rsidR="000E3FF6" w:rsidRDefault="000E3FF6" w:rsidP="006630FC">
            <w:pPr>
              <w:pStyle w:val="BodyText"/>
              <w:tabs>
                <w:tab w:val="left" w:pos="1220"/>
              </w:tabs>
              <w:ind w:left="175" w:firstLine="0"/>
              <w:jc w:val="both"/>
              <w:rPr>
                <w:color w:val="000000"/>
                <w:sz w:val="21"/>
                <w:szCs w:val="21"/>
              </w:rPr>
            </w:pPr>
            <w:r w:rsidRPr="001C4450">
              <w:rPr>
                <w:color w:val="000000"/>
                <w:sz w:val="21"/>
                <w:szCs w:val="21"/>
              </w:rPr>
              <w:t xml:space="preserve">2.1. Pirkimo objektą sudaro </w:t>
            </w:r>
            <w:r w:rsidR="00D72028">
              <w:rPr>
                <w:color w:val="000000"/>
                <w:sz w:val="21"/>
                <w:szCs w:val="21"/>
              </w:rPr>
              <w:t>Pirkėjo naudojamos laboratorinės informacinės sistemos S</w:t>
            </w:r>
            <w:r w:rsidR="0047097F">
              <w:rPr>
                <w:color w:val="000000"/>
                <w:sz w:val="21"/>
                <w:szCs w:val="21"/>
              </w:rPr>
              <w:t>L</w:t>
            </w:r>
            <w:r w:rsidR="00D72028">
              <w:rPr>
                <w:color w:val="000000"/>
                <w:sz w:val="21"/>
                <w:szCs w:val="21"/>
              </w:rPr>
              <w:t>iS</w:t>
            </w:r>
            <w:r w:rsidR="00A73DEB">
              <w:rPr>
                <w:color w:val="000000"/>
                <w:sz w:val="21"/>
                <w:szCs w:val="21"/>
              </w:rPr>
              <w:t xml:space="preserve"> (</w:t>
            </w:r>
            <w:r w:rsidR="00A73DEB" w:rsidRPr="00A73DEB">
              <w:rPr>
                <w:i/>
                <w:color w:val="000000"/>
                <w:sz w:val="21"/>
                <w:szCs w:val="21"/>
              </w:rPr>
              <w:t>toliau – Sistema</w:t>
            </w:r>
            <w:r w:rsidR="00A73DEB">
              <w:rPr>
                <w:color w:val="000000"/>
                <w:sz w:val="21"/>
                <w:szCs w:val="21"/>
              </w:rPr>
              <w:t>)</w:t>
            </w:r>
            <w:r w:rsidR="00D72028">
              <w:rPr>
                <w:color w:val="000000"/>
                <w:sz w:val="21"/>
                <w:szCs w:val="21"/>
              </w:rPr>
              <w:t xml:space="preserve"> </w:t>
            </w:r>
            <w:r>
              <w:rPr>
                <w:color w:val="000000"/>
                <w:sz w:val="21"/>
                <w:szCs w:val="21"/>
              </w:rPr>
              <w:t>palaikymo</w:t>
            </w:r>
            <w:r w:rsidR="00D72028">
              <w:rPr>
                <w:color w:val="000000"/>
                <w:sz w:val="21"/>
                <w:szCs w:val="21"/>
              </w:rPr>
              <w:t>, techninės priežiūros, administravimo ir konsultavimo, programavimo, integravimo, tobulinimo ir</w:t>
            </w:r>
            <w:r>
              <w:rPr>
                <w:color w:val="000000"/>
                <w:sz w:val="21"/>
                <w:szCs w:val="21"/>
              </w:rPr>
              <w:t xml:space="preserve"> vystymo</w:t>
            </w:r>
            <w:r w:rsidRPr="001C4450">
              <w:rPr>
                <w:color w:val="000000"/>
                <w:sz w:val="21"/>
                <w:szCs w:val="21"/>
              </w:rPr>
              <w:t xml:space="preserve"> paslaugų teikimas. </w:t>
            </w:r>
          </w:p>
          <w:p w14:paraId="211DF012" w14:textId="09031A60" w:rsidR="00A73DEB" w:rsidRPr="00A73DEB" w:rsidRDefault="00A73DEB" w:rsidP="006630FC">
            <w:pPr>
              <w:pStyle w:val="BodyText"/>
              <w:tabs>
                <w:tab w:val="left" w:pos="1220"/>
              </w:tabs>
              <w:ind w:left="175" w:firstLine="0"/>
              <w:jc w:val="both"/>
              <w:rPr>
                <w:rStyle w:val="BodyTextChar"/>
                <w:sz w:val="21"/>
                <w:szCs w:val="21"/>
              </w:rPr>
            </w:pPr>
            <w:r w:rsidRPr="00A73DEB">
              <w:rPr>
                <w:color w:val="000000"/>
                <w:sz w:val="21"/>
                <w:szCs w:val="21"/>
              </w:rPr>
              <w:t xml:space="preserve">2.2. Tiekėjas turi turėti visas teises, kompetencijas, technines priemones ir teisėtą prieigą, reikalingą Sistemai administruoti, atnaujinti, konfigūruoti ir modifikuoti. </w:t>
            </w:r>
            <w:r w:rsidRPr="009B6113">
              <w:rPr>
                <w:b/>
                <w:color w:val="000000"/>
                <w:sz w:val="21"/>
                <w:szCs w:val="21"/>
                <w:u w:val="single"/>
              </w:rPr>
              <w:t>Kartu su pasiūlymu Tiekėjas turi pateikti</w:t>
            </w:r>
            <w:r w:rsidRPr="00A73DEB">
              <w:rPr>
                <w:color w:val="000000"/>
                <w:sz w:val="21"/>
                <w:szCs w:val="21"/>
              </w:rPr>
              <w:t xml:space="preserve"> Sistemos gamintojo išduotą galiojantį įgaliojimą, patvirtinantį teisę administruoti, prižiūrėti, atnaujinti, konfigūruoti ir modifikuoti Sistemą.    </w:t>
            </w:r>
          </w:p>
          <w:p w14:paraId="737F4FBA" w14:textId="0545994C" w:rsidR="000E3FF6" w:rsidRPr="001C4450" w:rsidRDefault="000E3FF6" w:rsidP="006630FC">
            <w:pPr>
              <w:autoSpaceDE w:val="0"/>
              <w:autoSpaceDN w:val="0"/>
              <w:adjustRightInd w:val="0"/>
              <w:ind w:left="175"/>
              <w:jc w:val="both"/>
              <w:rPr>
                <w:sz w:val="21"/>
                <w:szCs w:val="21"/>
              </w:rPr>
            </w:pPr>
            <w:r w:rsidRPr="001C4450">
              <w:rPr>
                <w:sz w:val="21"/>
                <w:szCs w:val="21"/>
              </w:rPr>
              <w:t>2.</w:t>
            </w:r>
            <w:r w:rsidR="00CE6C9C">
              <w:rPr>
                <w:sz w:val="21"/>
                <w:szCs w:val="21"/>
              </w:rPr>
              <w:t>3</w:t>
            </w:r>
            <w:bookmarkStart w:id="0" w:name="_GoBack"/>
            <w:bookmarkEnd w:id="0"/>
            <w:r w:rsidRPr="001C4450">
              <w:rPr>
                <w:sz w:val="21"/>
                <w:szCs w:val="21"/>
              </w:rPr>
              <w:t xml:space="preserve">. Pirkimo sąlygų techninėje specifikacijoje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 </w:t>
            </w:r>
          </w:p>
          <w:p w14:paraId="7622855C" w14:textId="77777777" w:rsidR="000E3FF6" w:rsidRPr="001C4450" w:rsidRDefault="000E3FF6" w:rsidP="006630FC">
            <w:pPr>
              <w:ind w:left="284"/>
              <w:jc w:val="both"/>
              <w:rPr>
                <w:rFonts w:eastAsia="Times New Roman"/>
                <w:color w:val="000000"/>
                <w:sz w:val="21"/>
                <w:szCs w:val="21"/>
              </w:rPr>
            </w:pPr>
          </w:p>
          <w:p w14:paraId="2562FEC1" w14:textId="77777777" w:rsidR="000E3FF6" w:rsidRPr="001C4450" w:rsidRDefault="000E3FF6" w:rsidP="006630FC">
            <w:pPr>
              <w:ind w:left="175"/>
              <w:jc w:val="both"/>
              <w:rPr>
                <w:rFonts w:eastAsia="Times New Roman"/>
                <w:b/>
                <w:bCs/>
                <w:color w:val="000000"/>
                <w:sz w:val="21"/>
                <w:szCs w:val="21"/>
              </w:rPr>
            </w:pPr>
            <w:r w:rsidRPr="001C4450">
              <w:rPr>
                <w:rFonts w:eastAsia="Times New Roman"/>
                <w:b/>
                <w:bCs/>
                <w:color w:val="000000"/>
                <w:sz w:val="21"/>
                <w:szCs w:val="21"/>
              </w:rPr>
              <w:t>3. Perkančiosios organizacijos reikalaujami prekių techniniai parametrai ir tiekėjo siūlomos prekės ir paslaugos:</w:t>
            </w:r>
          </w:p>
          <w:p w14:paraId="61D3EDFB" w14:textId="77777777" w:rsidR="000E3FF6" w:rsidRPr="001C4450" w:rsidRDefault="000E3FF6" w:rsidP="006630FC">
            <w:pPr>
              <w:ind w:left="284"/>
              <w:jc w:val="both"/>
              <w:rPr>
                <w:rFonts w:eastAsia="Times New Roman"/>
                <w:bCs/>
                <w:i/>
                <w:color w:val="000000"/>
                <w:sz w:val="20"/>
                <w:szCs w:val="20"/>
                <w:lang w:eastAsia="lt-LT"/>
              </w:rPr>
            </w:pPr>
            <w:r w:rsidRPr="001C4450">
              <w:rPr>
                <w:rFonts w:eastAsia="Times New Roman"/>
                <w:bCs/>
                <w:color w:val="000000"/>
                <w:sz w:val="20"/>
                <w:szCs w:val="20"/>
                <w:lang w:eastAsia="lt-LT"/>
              </w:rPr>
              <w:t>*</w:t>
            </w:r>
            <w:r w:rsidRPr="001C4450">
              <w:rPr>
                <w:rFonts w:eastAsia="Times New Roman"/>
                <w:bCs/>
                <w:i/>
                <w:color w:val="000000"/>
                <w:sz w:val="20"/>
                <w:szCs w:val="20"/>
                <w:lang w:eastAsia="lt-LT"/>
              </w:rPr>
              <w:t>Vieneto įkainis nurodomas su ne daugiau kaip keturiais skaičiais po kablelio.</w:t>
            </w:r>
          </w:p>
          <w:p w14:paraId="1A5D950C" w14:textId="77777777" w:rsidR="000E3FF6" w:rsidRPr="001C4450" w:rsidRDefault="000E3FF6" w:rsidP="006630FC">
            <w:pPr>
              <w:ind w:left="284"/>
              <w:jc w:val="both"/>
              <w:rPr>
                <w:rFonts w:eastAsia="Times New Roman"/>
                <w:bCs/>
                <w:i/>
                <w:color w:val="000000"/>
                <w:sz w:val="20"/>
                <w:szCs w:val="20"/>
                <w:lang w:eastAsia="lt-LT"/>
              </w:rPr>
            </w:pPr>
            <w:r w:rsidRPr="001C4450">
              <w:rPr>
                <w:rFonts w:eastAsia="Times New Roman"/>
                <w:bCs/>
                <w:i/>
                <w:color w:val="000000"/>
                <w:sz w:val="20"/>
                <w:szCs w:val="20"/>
                <w:lang w:eastAsia="lt-LT"/>
              </w:rPr>
              <w:t>** Suma, PVM suma, pirkimo dalies kaina nurodoma su ne daugiau kaip dviem skaičiais po kablelio.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81AB52" w14:textId="77777777" w:rsidR="000E3FF6" w:rsidRDefault="000E3FF6" w:rsidP="006630FC">
            <w:pPr>
              <w:ind w:left="284"/>
              <w:jc w:val="both"/>
              <w:rPr>
                <w:rFonts w:eastAsia="Times New Roman"/>
                <w:color w:val="000000"/>
                <w:sz w:val="21"/>
                <w:szCs w:val="21"/>
              </w:rPr>
            </w:pPr>
          </w:p>
          <w:p w14:paraId="55883128" w14:textId="77777777" w:rsidR="009B6113" w:rsidRPr="001C4450" w:rsidRDefault="009B6113" w:rsidP="006630FC">
            <w:pPr>
              <w:ind w:left="284"/>
              <w:jc w:val="both"/>
              <w:rPr>
                <w:rFonts w:eastAsia="Times New Roman"/>
                <w:color w:val="000000"/>
                <w:sz w:val="21"/>
                <w:szCs w:val="21"/>
              </w:rPr>
            </w:pPr>
          </w:p>
          <w:p w14:paraId="5896354A" w14:textId="77777777" w:rsidR="000E3FF6" w:rsidRPr="001C4450" w:rsidRDefault="000E3FF6" w:rsidP="006630FC">
            <w:pPr>
              <w:ind w:left="284"/>
              <w:jc w:val="both"/>
              <w:rPr>
                <w:rFonts w:eastAsia="Times New Roman"/>
                <w:color w:val="000000"/>
                <w:sz w:val="21"/>
                <w:szCs w:val="21"/>
              </w:rPr>
            </w:pPr>
          </w:p>
        </w:tc>
      </w:tr>
    </w:tbl>
    <w:p w14:paraId="012919C0" w14:textId="77777777" w:rsidR="000E3FF6" w:rsidRPr="007A6D0F" w:rsidRDefault="000E3FF6" w:rsidP="000E3FF6">
      <w:pPr>
        <w:tabs>
          <w:tab w:val="left" w:pos="567"/>
        </w:tabs>
        <w:rPr>
          <w:rFonts w:cs="Times New Roman"/>
          <w:b/>
          <w:sz w:val="21"/>
          <w:szCs w:val="21"/>
        </w:rPr>
      </w:pPr>
      <w:r>
        <w:rPr>
          <w:rFonts w:cs="Times New Roman"/>
          <w:b/>
          <w:sz w:val="21"/>
          <w:szCs w:val="21"/>
        </w:rPr>
        <w:lastRenderedPageBreak/>
        <w:t xml:space="preserve">          </w:t>
      </w:r>
      <w:r w:rsidRPr="007A6D0F">
        <w:rPr>
          <w:rFonts w:cs="Times New Roman"/>
          <w:b/>
          <w:sz w:val="21"/>
          <w:szCs w:val="21"/>
        </w:rPr>
        <w:t>4.Tiekėjo siūlomos paslaugos, įkainiai:</w:t>
      </w:r>
    </w:p>
    <w:tbl>
      <w:tblPr>
        <w:tblOverlap w:val="never"/>
        <w:tblW w:w="15418" w:type="dxa"/>
        <w:jc w:val="center"/>
        <w:tblInd w:w="-997" w:type="dxa"/>
        <w:tblLayout w:type="fixed"/>
        <w:tblCellMar>
          <w:left w:w="10" w:type="dxa"/>
          <w:right w:w="10" w:type="dxa"/>
        </w:tblCellMar>
        <w:tblLook w:val="04A0" w:firstRow="1" w:lastRow="0" w:firstColumn="1" w:lastColumn="0" w:noHBand="0" w:noVBand="1"/>
      </w:tblPr>
      <w:tblGrid>
        <w:gridCol w:w="661"/>
        <w:gridCol w:w="345"/>
        <w:gridCol w:w="1134"/>
        <w:gridCol w:w="2350"/>
        <w:gridCol w:w="2470"/>
        <w:gridCol w:w="931"/>
        <w:gridCol w:w="913"/>
        <w:gridCol w:w="79"/>
        <w:gridCol w:w="1195"/>
        <w:gridCol w:w="236"/>
        <w:gridCol w:w="270"/>
        <w:gridCol w:w="61"/>
        <w:gridCol w:w="645"/>
        <w:gridCol w:w="284"/>
        <w:gridCol w:w="711"/>
        <w:gridCol w:w="65"/>
        <w:gridCol w:w="284"/>
        <w:gridCol w:w="576"/>
        <w:gridCol w:w="236"/>
        <w:gridCol w:w="48"/>
        <w:gridCol w:w="816"/>
        <w:gridCol w:w="7"/>
        <w:gridCol w:w="229"/>
        <w:gridCol w:w="48"/>
        <w:gridCol w:w="236"/>
        <w:gridCol w:w="68"/>
        <w:gridCol w:w="236"/>
        <w:gridCol w:w="47"/>
        <w:gridCol w:w="143"/>
        <w:gridCol w:w="94"/>
      </w:tblGrid>
      <w:tr w:rsidR="009B6113" w:rsidRPr="00C235B9" w14:paraId="17AE0A04" w14:textId="77777777" w:rsidTr="009B6113">
        <w:trPr>
          <w:gridAfter w:val="8"/>
          <w:wAfter w:w="1101" w:type="dxa"/>
          <w:trHeight w:hRule="exact" w:val="866"/>
          <w:jc w:val="center"/>
        </w:trPr>
        <w:tc>
          <w:tcPr>
            <w:tcW w:w="661" w:type="dxa"/>
            <w:tcBorders>
              <w:top w:val="single" w:sz="4" w:space="0" w:color="auto"/>
              <w:left w:val="single" w:sz="4" w:space="0" w:color="auto"/>
            </w:tcBorders>
            <w:shd w:val="clear" w:color="auto" w:fill="auto"/>
            <w:vAlign w:val="center"/>
          </w:tcPr>
          <w:p w14:paraId="20CD8CA8" w14:textId="77777777" w:rsidR="000E3FF6" w:rsidRPr="00C235B9" w:rsidRDefault="000E3FF6" w:rsidP="006630FC">
            <w:pPr>
              <w:pStyle w:val="Other0"/>
              <w:spacing w:line="240" w:lineRule="auto"/>
              <w:ind w:firstLine="0"/>
              <w:jc w:val="center"/>
              <w:rPr>
                <w:sz w:val="21"/>
                <w:szCs w:val="21"/>
              </w:rPr>
            </w:pPr>
            <w:r w:rsidRPr="00C235B9">
              <w:rPr>
                <w:sz w:val="21"/>
                <w:szCs w:val="21"/>
              </w:rPr>
              <w:br w:type="page"/>
            </w:r>
            <w:r w:rsidRPr="00C235B9">
              <w:rPr>
                <w:rStyle w:val="Other"/>
                <w:rFonts w:eastAsia="Calibri"/>
                <w:b/>
                <w:bCs/>
                <w:sz w:val="21"/>
                <w:szCs w:val="21"/>
              </w:rPr>
              <w:t>Eil.</w:t>
            </w:r>
          </w:p>
          <w:p w14:paraId="0899BB76" w14:textId="77777777" w:rsidR="000E3FF6" w:rsidRPr="00C235B9" w:rsidRDefault="000E3FF6" w:rsidP="006630FC">
            <w:pPr>
              <w:pStyle w:val="Other0"/>
              <w:spacing w:line="240" w:lineRule="auto"/>
              <w:ind w:firstLine="0"/>
              <w:jc w:val="center"/>
              <w:rPr>
                <w:sz w:val="21"/>
                <w:szCs w:val="21"/>
              </w:rPr>
            </w:pPr>
            <w:r w:rsidRPr="00C235B9">
              <w:rPr>
                <w:rStyle w:val="Other"/>
                <w:rFonts w:eastAsia="Calibri"/>
                <w:b/>
                <w:bCs/>
                <w:sz w:val="21"/>
                <w:szCs w:val="21"/>
              </w:rPr>
              <w:t>Nr.</w:t>
            </w:r>
          </w:p>
        </w:tc>
        <w:tc>
          <w:tcPr>
            <w:tcW w:w="3829" w:type="dxa"/>
            <w:gridSpan w:val="3"/>
            <w:tcBorders>
              <w:top w:val="single" w:sz="4" w:space="0" w:color="auto"/>
              <w:left w:val="single" w:sz="4" w:space="0" w:color="auto"/>
            </w:tcBorders>
            <w:shd w:val="clear" w:color="auto" w:fill="auto"/>
            <w:vAlign w:val="center"/>
          </w:tcPr>
          <w:p w14:paraId="0CB96637" w14:textId="77777777" w:rsidR="000E3FF6" w:rsidRPr="00C235B9" w:rsidRDefault="000E3FF6" w:rsidP="006630FC">
            <w:pPr>
              <w:pStyle w:val="Other0"/>
              <w:spacing w:line="240" w:lineRule="auto"/>
              <w:ind w:firstLine="0"/>
              <w:jc w:val="center"/>
              <w:rPr>
                <w:rStyle w:val="Other"/>
                <w:rFonts w:eastAsia="Calibri"/>
                <w:b/>
                <w:bCs/>
                <w:sz w:val="21"/>
                <w:szCs w:val="21"/>
              </w:rPr>
            </w:pPr>
            <w:r w:rsidRPr="00C235B9">
              <w:rPr>
                <w:b/>
                <w:color w:val="000000" w:themeColor="text1"/>
                <w:sz w:val="21"/>
                <w:szCs w:val="21"/>
              </w:rPr>
              <w:t>Paslaugų pavadinimas</w:t>
            </w:r>
          </w:p>
        </w:tc>
        <w:tc>
          <w:tcPr>
            <w:tcW w:w="3401" w:type="dxa"/>
            <w:gridSpan w:val="2"/>
            <w:tcBorders>
              <w:top w:val="single" w:sz="4" w:space="0" w:color="auto"/>
              <w:left w:val="single" w:sz="4" w:space="0" w:color="auto"/>
              <w:right w:val="single" w:sz="4" w:space="0" w:color="auto"/>
            </w:tcBorders>
          </w:tcPr>
          <w:p w14:paraId="3F92FAA0" w14:textId="77777777" w:rsidR="000E3FF6" w:rsidRPr="00C235B9" w:rsidRDefault="000E3FF6" w:rsidP="006630FC">
            <w:pPr>
              <w:pStyle w:val="Other0"/>
              <w:spacing w:line="240" w:lineRule="auto"/>
              <w:ind w:firstLine="0"/>
              <w:jc w:val="center"/>
              <w:rPr>
                <w:rStyle w:val="Other"/>
                <w:rFonts w:eastAsia="Calibri"/>
                <w:b/>
                <w:bCs/>
                <w:sz w:val="21"/>
                <w:szCs w:val="21"/>
              </w:rPr>
            </w:pPr>
            <w:r w:rsidRPr="00C235B9">
              <w:rPr>
                <w:rStyle w:val="Other"/>
                <w:rFonts w:eastAsia="Calibri"/>
                <w:b/>
                <w:sz w:val="21"/>
                <w:szCs w:val="21"/>
              </w:rPr>
              <w:t>Paslaugų teikėjo pavadinimas, registracijos vieta</w:t>
            </w:r>
          </w:p>
        </w:tc>
        <w:tc>
          <w:tcPr>
            <w:tcW w:w="992" w:type="dxa"/>
            <w:gridSpan w:val="2"/>
            <w:tcBorders>
              <w:top w:val="single" w:sz="4" w:space="0" w:color="auto"/>
              <w:left w:val="single" w:sz="4" w:space="0" w:color="auto"/>
            </w:tcBorders>
            <w:shd w:val="clear" w:color="auto" w:fill="auto"/>
            <w:vAlign w:val="center"/>
          </w:tcPr>
          <w:p w14:paraId="04A59585" w14:textId="77777777" w:rsidR="000E3FF6" w:rsidRPr="00C235B9" w:rsidRDefault="000E3FF6" w:rsidP="006630FC">
            <w:pPr>
              <w:pStyle w:val="Other0"/>
              <w:spacing w:line="240" w:lineRule="auto"/>
              <w:ind w:firstLine="0"/>
              <w:jc w:val="center"/>
              <w:rPr>
                <w:rStyle w:val="Other"/>
                <w:rFonts w:eastAsia="Calibri"/>
                <w:b/>
                <w:bCs/>
                <w:sz w:val="21"/>
                <w:szCs w:val="21"/>
              </w:rPr>
            </w:pPr>
            <w:r w:rsidRPr="00C235B9">
              <w:rPr>
                <w:rStyle w:val="Other"/>
                <w:rFonts w:eastAsia="Calibri"/>
                <w:b/>
                <w:bCs/>
                <w:sz w:val="21"/>
                <w:szCs w:val="21"/>
              </w:rPr>
              <w:t>Mato vnt.</w:t>
            </w:r>
          </w:p>
        </w:tc>
        <w:tc>
          <w:tcPr>
            <w:tcW w:w="1701" w:type="dxa"/>
            <w:gridSpan w:val="3"/>
            <w:tcBorders>
              <w:top w:val="single" w:sz="4" w:space="0" w:color="auto"/>
              <w:left w:val="single" w:sz="4" w:space="0" w:color="auto"/>
            </w:tcBorders>
            <w:shd w:val="clear" w:color="auto" w:fill="auto"/>
            <w:vAlign w:val="center"/>
          </w:tcPr>
          <w:p w14:paraId="5F65D2C0" w14:textId="77777777" w:rsidR="000E3FF6" w:rsidRPr="00C235B9" w:rsidRDefault="000E3FF6" w:rsidP="006630FC">
            <w:pPr>
              <w:pStyle w:val="Other0"/>
              <w:spacing w:line="240" w:lineRule="auto"/>
              <w:ind w:firstLine="0"/>
              <w:jc w:val="center"/>
              <w:rPr>
                <w:rStyle w:val="Other"/>
                <w:rFonts w:eastAsia="Calibri"/>
                <w:b/>
                <w:bCs/>
                <w:sz w:val="21"/>
                <w:szCs w:val="21"/>
              </w:rPr>
            </w:pPr>
            <w:r>
              <w:rPr>
                <w:rStyle w:val="Other"/>
                <w:rFonts w:eastAsia="Calibri"/>
                <w:b/>
                <w:bCs/>
                <w:sz w:val="21"/>
                <w:szCs w:val="21"/>
              </w:rPr>
              <w:t>Maksimalus k</w:t>
            </w:r>
            <w:r w:rsidRPr="00C235B9">
              <w:rPr>
                <w:rStyle w:val="Other"/>
                <w:rFonts w:eastAsia="Calibri"/>
                <w:b/>
                <w:bCs/>
                <w:sz w:val="21"/>
                <w:szCs w:val="21"/>
              </w:rPr>
              <w:t>iekis</w:t>
            </w:r>
          </w:p>
        </w:tc>
        <w:tc>
          <w:tcPr>
            <w:tcW w:w="1701" w:type="dxa"/>
            <w:gridSpan w:val="4"/>
            <w:tcBorders>
              <w:top w:val="single" w:sz="4" w:space="0" w:color="auto"/>
              <w:left w:val="single" w:sz="4" w:space="0" w:color="auto"/>
            </w:tcBorders>
            <w:shd w:val="clear" w:color="auto" w:fill="auto"/>
            <w:vAlign w:val="center"/>
          </w:tcPr>
          <w:p w14:paraId="6052FBDF" w14:textId="77777777" w:rsidR="000E3FF6" w:rsidRPr="00C235B9" w:rsidRDefault="000E3FF6" w:rsidP="006630FC">
            <w:pPr>
              <w:pStyle w:val="Other0"/>
              <w:spacing w:line="240" w:lineRule="auto"/>
              <w:ind w:firstLine="0"/>
              <w:jc w:val="center"/>
              <w:rPr>
                <w:b/>
                <w:color w:val="000000" w:themeColor="text1"/>
                <w:sz w:val="21"/>
                <w:szCs w:val="21"/>
              </w:rPr>
            </w:pPr>
            <w:r w:rsidRPr="00C235B9">
              <w:rPr>
                <w:b/>
                <w:color w:val="000000" w:themeColor="text1"/>
                <w:sz w:val="21"/>
                <w:szCs w:val="21"/>
              </w:rPr>
              <w:t>Mato vnt. įkainis,</w:t>
            </w:r>
          </w:p>
          <w:p w14:paraId="6A9577F8" w14:textId="77777777" w:rsidR="000E3FF6" w:rsidRPr="00C235B9" w:rsidRDefault="000E3FF6" w:rsidP="006630FC">
            <w:pPr>
              <w:pStyle w:val="Other0"/>
              <w:spacing w:line="240" w:lineRule="auto"/>
              <w:ind w:firstLine="0"/>
              <w:jc w:val="center"/>
              <w:rPr>
                <w:rStyle w:val="Other"/>
                <w:rFonts w:eastAsia="Calibri"/>
                <w:b/>
                <w:bCs/>
                <w:sz w:val="21"/>
                <w:szCs w:val="21"/>
              </w:rPr>
            </w:pPr>
            <w:r w:rsidRPr="00C235B9">
              <w:rPr>
                <w:b/>
                <w:color w:val="000000" w:themeColor="text1"/>
                <w:sz w:val="21"/>
                <w:szCs w:val="21"/>
              </w:rPr>
              <w:t xml:space="preserve"> Eur be PVM</w:t>
            </w:r>
          </w:p>
        </w:tc>
        <w:tc>
          <w:tcPr>
            <w:tcW w:w="2032" w:type="dxa"/>
            <w:gridSpan w:val="7"/>
            <w:tcBorders>
              <w:top w:val="single" w:sz="4" w:space="0" w:color="auto"/>
              <w:left w:val="single" w:sz="4" w:space="0" w:color="auto"/>
              <w:right w:val="single" w:sz="4" w:space="0" w:color="auto"/>
            </w:tcBorders>
            <w:shd w:val="clear" w:color="auto" w:fill="auto"/>
            <w:vAlign w:val="bottom"/>
          </w:tcPr>
          <w:p w14:paraId="03285CC2" w14:textId="77777777" w:rsidR="000E3FF6" w:rsidRPr="00C235B9" w:rsidRDefault="000E3FF6" w:rsidP="006630FC">
            <w:pPr>
              <w:pStyle w:val="Other0"/>
              <w:spacing w:line="240" w:lineRule="auto"/>
              <w:ind w:firstLine="0"/>
              <w:jc w:val="center"/>
              <w:rPr>
                <w:rStyle w:val="Other"/>
                <w:rFonts w:eastAsia="Calibri"/>
                <w:b/>
                <w:bCs/>
                <w:sz w:val="21"/>
                <w:szCs w:val="21"/>
              </w:rPr>
            </w:pPr>
            <w:r w:rsidRPr="00C235B9">
              <w:rPr>
                <w:rStyle w:val="Other"/>
                <w:rFonts w:eastAsia="Calibri"/>
                <w:b/>
                <w:bCs/>
                <w:sz w:val="21"/>
                <w:szCs w:val="21"/>
              </w:rPr>
              <w:t>Suma, Eur be PVM</w:t>
            </w:r>
          </w:p>
          <w:p w14:paraId="3E7B3506" w14:textId="77777777" w:rsidR="000E3FF6" w:rsidRPr="00C235B9" w:rsidRDefault="000E3FF6" w:rsidP="006630FC">
            <w:pPr>
              <w:pStyle w:val="Other0"/>
              <w:spacing w:line="240" w:lineRule="auto"/>
              <w:ind w:firstLine="0"/>
              <w:jc w:val="center"/>
              <w:rPr>
                <w:rStyle w:val="Other"/>
                <w:rFonts w:eastAsia="Calibri"/>
                <w:b/>
                <w:bCs/>
                <w:sz w:val="21"/>
                <w:szCs w:val="21"/>
              </w:rPr>
            </w:pPr>
          </w:p>
        </w:tc>
      </w:tr>
      <w:tr w:rsidR="009B6113" w:rsidRPr="00C235B9" w14:paraId="0F0E6EF2" w14:textId="77777777" w:rsidTr="009B6113">
        <w:trPr>
          <w:gridAfter w:val="8"/>
          <w:wAfter w:w="1101" w:type="dxa"/>
          <w:trHeight w:hRule="exact" w:val="288"/>
          <w:jc w:val="center"/>
        </w:trPr>
        <w:tc>
          <w:tcPr>
            <w:tcW w:w="661" w:type="dxa"/>
            <w:tcBorders>
              <w:top w:val="single" w:sz="4" w:space="0" w:color="auto"/>
              <w:left w:val="single" w:sz="4" w:space="0" w:color="auto"/>
            </w:tcBorders>
            <w:shd w:val="clear" w:color="auto" w:fill="auto"/>
            <w:vAlign w:val="bottom"/>
          </w:tcPr>
          <w:p w14:paraId="0AC2F5FA" w14:textId="77777777" w:rsidR="000E3FF6" w:rsidRPr="00C235B9" w:rsidRDefault="000E3FF6" w:rsidP="006630FC">
            <w:pPr>
              <w:pStyle w:val="Other0"/>
              <w:spacing w:line="240" w:lineRule="auto"/>
              <w:ind w:firstLine="0"/>
              <w:jc w:val="center"/>
              <w:rPr>
                <w:sz w:val="21"/>
                <w:szCs w:val="21"/>
              </w:rPr>
            </w:pPr>
            <w:r w:rsidRPr="00C235B9">
              <w:rPr>
                <w:rStyle w:val="Other"/>
                <w:rFonts w:eastAsia="Calibri"/>
                <w:b/>
                <w:bCs/>
                <w:sz w:val="21"/>
                <w:szCs w:val="21"/>
              </w:rPr>
              <w:t>1</w:t>
            </w:r>
          </w:p>
        </w:tc>
        <w:tc>
          <w:tcPr>
            <w:tcW w:w="3829" w:type="dxa"/>
            <w:gridSpan w:val="3"/>
            <w:tcBorders>
              <w:top w:val="single" w:sz="4" w:space="0" w:color="auto"/>
              <w:left w:val="single" w:sz="4" w:space="0" w:color="auto"/>
            </w:tcBorders>
            <w:shd w:val="clear" w:color="auto" w:fill="auto"/>
            <w:vAlign w:val="bottom"/>
          </w:tcPr>
          <w:p w14:paraId="746325F9" w14:textId="77777777" w:rsidR="000E3FF6" w:rsidRPr="00C235B9" w:rsidRDefault="000E3FF6" w:rsidP="006630FC">
            <w:pPr>
              <w:pStyle w:val="Other0"/>
              <w:spacing w:line="240" w:lineRule="auto"/>
              <w:ind w:firstLine="0"/>
              <w:jc w:val="center"/>
              <w:rPr>
                <w:sz w:val="21"/>
                <w:szCs w:val="21"/>
              </w:rPr>
            </w:pPr>
            <w:r w:rsidRPr="00C235B9">
              <w:rPr>
                <w:rStyle w:val="Other"/>
                <w:rFonts w:eastAsia="Calibri"/>
                <w:b/>
                <w:bCs/>
                <w:sz w:val="21"/>
                <w:szCs w:val="21"/>
              </w:rPr>
              <w:t>2</w:t>
            </w:r>
          </w:p>
        </w:tc>
        <w:tc>
          <w:tcPr>
            <w:tcW w:w="3401" w:type="dxa"/>
            <w:gridSpan w:val="2"/>
            <w:tcBorders>
              <w:top w:val="single" w:sz="4" w:space="0" w:color="auto"/>
              <w:left w:val="single" w:sz="4" w:space="0" w:color="auto"/>
              <w:right w:val="single" w:sz="4" w:space="0" w:color="auto"/>
            </w:tcBorders>
          </w:tcPr>
          <w:p w14:paraId="1AB4BD77" w14:textId="77777777" w:rsidR="000E3FF6" w:rsidRPr="00C235B9" w:rsidRDefault="000E3FF6" w:rsidP="006630FC">
            <w:pPr>
              <w:pStyle w:val="Other0"/>
              <w:spacing w:line="240" w:lineRule="auto"/>
              <w:ind w:firstLine="0"/>
              <w:jc w:val="center"/>
              <w:rPr>
                <w:rStyle w:val="Other"/>
                <w:rFonts w:eastAsia="Calibri"/>
                <w:b/>
                <w:bCs/>
                <w:sz w:val="21"/>
                <w:szCs w:val="21"/>
              </w:rPr>
            </w:pPr>
            <w:r w:rsidRPr="00C235B9">
              <w:rPr>
                <w:rStyle w:val="Other"/>
                <w:rFonts w:eastAsia="Calibri"/>
                <w:b/>
                <w:bCs/>
                <w:sz w:val="21"/>
                <w:szCs w:val="21"/>
              </w:rPr>
              <w:t>3</w:t>
            </w:r>
          </w:p>
        </w:tc>
        <w:tc>
          <w:tcPr>
            <w:tcW w:w="992" w:type="dxa"/>
            <w:gridSpan w:val="2"/>
            <w:tcBorders>
              <w:top w:val="single" w:sz="4" w:space="0" w:color="auto"/>
              <w:left w:val="single" w:sz="4" w:space="0" w:color="auto"/>
            </w:tcBorders>
            <w:shd w:val="clear" w:color="auto" w:fill="auto"/>
            <w:vAlign w:val="bottom"/>
          </w:tcPr>
          <w:p w14:paraId="22D54963" w14:textId="77777777" w:rsidR="000E3FF6" w:rsidRPr="00C235B9" w:rsidRDefault="000E3FF6" w:rsidP="006630FC">
            <w:pPr>
              <w:pStyle w:val="Other0"/>
              <w:spacing w:line="240" w:lineRule="auto"/>
              <w:ind w:firstLine="0"/>
              <w:jc w:val="center"/>
              <w:rPr>
                <w:sz w:val="21"/>
                <w:szCs w:val="21"/>
              </w:rPr>
            </w:pPr>
            <w:r w:rsidRPr="00C235B9">
              <w:rPr>
                <w:rStyle w:val="Other"/>
                <w:rFonts w:eastAsia="Calibri"/>
                <w:b/>
                <w:bCs/>
                <w:sz w:val="21"/>
                <w:szCs w:val="21"/>
              </w:rPr>
              <w:t>4</w:t>
            </w:r>
          </w:p>
        </w:tc>
        <w:tc>
          <w:tcPr>
            <w:tcW w:w="1701" w:type="dxa"/>
            <w:gridSpan w:val="3"/>
            <w:tcBorders>
              <w:top w:val="single" w:sz="4" w:space="0" w:color="auto"/>
              <w:left w:val="single" w:sz="4" w:space="0" w:color="auto"/>
            </w:tcBorders>
            <w:shd w:val="clear" w:color="auto" w:fill="auto"/>
            <w:vAlign w:val="bottom"/>
          </w:tcPr>
          <w:p w14:paraId="6B6D158E" w14:textId="77777777" w:rsidR="000E3FF6" w:rsidRPr="00C235B9" w:rsidRDefault="000E3FF6" w:rsidP="006630FC">
            <w:pPr>
              <w:pStyle w:val="Other0"/>
              <w:spacing w:line="240" w:lineRule="auto"/>
              <w:ind w:firstLine="0"/>
              <w:jc w:val="center"/>
              <w:rPr>
                <w:b/>
                <w:sz w:val="21"/>
                <w:szCs w:val="21"/>
              </w:rPr>
            </w:pPr>
            <w:r w:rsidRPr="00C235B9">
              <w:rPr>
                <w:b/>
                <w:sz w:val="21"/>
                <w:szCs w:val="21"/>
              </w:rPr>
              <w:t>5</w:t>
            </w:r>
          </w:p>
        </w:tc>
        <w:tc>
          <w:tcPr>
            <w:tcW w:w="1701" w:type="dxa"/>
            <w:gridSpan w:val="4"/>
            <w:tcBorders>
              <w:top w:val="single" w:sz="4" w:space="0" w:color="auto"/>
              <w:left w:val="single" w:sz="4" w:space="0" w:color="auto"/>
            </w:tcBorders>
            <w:shd w:val="clear" w:color="auto" w:fill="auto"/>
            <w:vAlign w:val="bottom"/>
          </w:tcPr>
          <w:p w14:paraId="52E0EA70" w14:textId="77777777" w:rsidR="000E3FF6" w:rsidRPr="00C235B9" w:rsidRDefault="000E3FF6" w:rsidP="006630FC">
            <w:pPr>
              <w:pStyle w:val="Other0"/>
              <w:spacing w:line="240" w:lineRule="auto"/>
              <w:ind w:firstLine="0"/>
              <w:jc w:val="center"/>
              <w:rPr>
                <w:b/>
                <w:sz w:val="21"/>
                <w:szCs w:val="21"/>
              </w:rPr>
            </w:pPr>
            <w:r w:rsidRPr="00C235B9">
              <w:rPr>
                <w:b/>
                <w:sz w:val="21"/>
                <w:szCs w:val="21"/>
              </w:rPr>
              <w:t>6</w:t>
            </w:r>
          </w:p>
        </w:tc>
        <w:tc>
          <w:tcPr>
            <w:tcW w:w="2032" w:type="dxa"/>
            <w:gridSpan w:val="7"/>
            <w:tcBorders>
              <w:top w:val="single" w:sz="4" w:space="0" w:color="auto"/>
              <w:left w:val="single" w:sz="4" w:space="0" w:color="auto"/>
              <w:right w:val="single" w:sz="4" w:space="0" w:color="auto"/>
            </w:tcBorders>
            <w:shd w:val="clear" w:color="auto" w:fill="auto"/>
            <w:vAlign w:val="bottom"/>
          </w:tcPr>
          <w:p w14:paraId="198E9C49" w14:textId="77777777" w:rsidR="000E3FF6" w:rsidRPr="00C235B9" w:rsidRDefault="000E3FF6" w:rsidP="006630FC">
            <w:pPr>
              <w:pStyle w:val="Other0"/>
              <w:spacing w:line="240" w:lineRule="auto"/>
              <w:ind w:firstLine="0"/>
              <w:jc w:val="center"/>
              <w:rPr>
                <w:sz w:val="21"/>
                <w:szCs w:val="21"/>
              </w:rPr>
            </w:pPr>
            <w:r w:rsidRPr="00C235B9">
              <w:rPr>
                <w:b/>
                <w:i/>
                <w:color w:val="000000" w:themeColor="text1"/>
                <w:sz w:val="21"/>
                <w:szCs w:val="21"/>
              </w:rPr>
              <w:t>7= 5 x 6</w:t>
            </w:r>
          </w:p>
        </w:tc>
      </w:tr>
      <w:tr w:rsidR="00755635" w:rsidRPr="00C235B9" w14:paraId="25AFBF0A" w14:textId="77777777" w:rsidTr="009B6113">
        <w:trPr>
          <w:gridAfter w:val="8"/>
          <w:wAfter w:w="1101" w:type="dxa"/>
          <w:trHeight w:hRule="exact" w:val="554"/>
          <w:jc w:val="center"/>
        </w:trPr>
        <w:tc>
          <w:tcPr>
            <w:tcW w:w="661" w:type="dxa"/>
            <w:tcBorders>
              <w:top w:val="single" w:sz="4" w:space="0" w:color="auto"/>
              <w:left w:val="single" w:sz="4" w:space="0" w:color="auto"/>
            </w:tcBorders>
            <w:shd w:val="clear" w:color="auto" w:fill="auto"/>
            <w:vAlign w:val="center"/>
          </w:tcPr>
          <w:p w14:paraId="37C2E5E6" w14:textId="77777777" w:rsidR="000E3FF6" w:rsidRPr="00C235B9" w:rsidRDefault="000E3FF6" w:rsidP="006630FC">
            <w:pPr>
              <w:pStyle w:val="Other0"/>
              <w:spacing w:line="240" w:lineRule="auto"/>
              <w:ind w:firstLine="240"/>
              <w:rPr>
                <w:rStyle w:val="Other"/>
                <w:rFonts w:eastAsia="Calibri"/>
                <w:sz w:val="21"/>
                <w:szCs w:val="21"/>
              </w:rPr>
            </w:pPr>
            <w:r w:rsidRPr="00C235B9">
              <w:rPr>
                <w:rStyle w:val="Other"/>
                <w:rFonts w:eastAsia="Calibri"/>
                <w:sz w:val="21"/>
                <w:szCs w:val="21"/>
              </w:rPr>
              <w:t>1.</w:t>
            </w:r>
          </w:p>
          <w:p w14:paraId="4AFA73EF" w14:textId="77777777" w:rsidR="000E3FF6" w:rsidRPr="00C235B9" w:rsidRDefault="000E3FF6" w:rsidP="006630FC">
            <w:pPr>
              <w:pStyle w:val="Other0"/>
              <w:spacing w:line="240" w:lineRule="auto"/>
              <w:ind w:firstLine="240"/>
              <w:rPr>
                <w:sz w:val="21"/>
                <w:szCs w:val="21"/>
              </w:rPr>
            </w:pPr>
          </w:p>
        </w:tc>
        <w:tc>
          <w:tcPr>
            <w:tcW w:w="3829" w:type="dxa"/>
            <w:gridSpan w:val="3"/>
            <w:tcBorders>
              <w:top w:val="single" w:sz="4" w:space="0" w:color="auto"/>
              <w:left w:val="single" w:sz="4" w:space="0" w:color="auto"/>
            </w:tcBorders>
            <w:shd w:val="clear" w:color="auto" w:fill="auto"/>
            <w:vAlign w:val="bottom"/>
          </w:tcPr>
          <w:p w14:paraId="460EAA47" w14:textId="6C551F35" w:rsidR="000E3FF6" w:rsidRPr="00C235B9" w:rsidRDefault="00755635" w:rsidP="00755635">
            <w:pPr>
              <w:pStyle w:val="Other0"/>
              <w:spacing w:line="240" w:lineRule="auto"/>
              <w:ind w:firstLine="0"/>
              <w:rPr>
                <w:sz w:val="21"/>
                <w:szCs w:val="21"/>
              </w:rPr>
            </w:pPr>
            <w:r>
              <w:rPr>
                <w:sz w:val="21"/>
                <w:szCs w:val="21"/>
              </w:rPr>
              <w:t>Laboratorinės informacinės sistemos SLiS priežiūra</w:t>
            </w:r>
          </w:p>
        </w:tc>
        <w:tc>
          <w:tcPr>
            <w:tcW w:w="3401" w:type="dxa"/>
            <w:gridSpan w:val="2"/>
            <w:vMerge w:val="restart"/>
            <w:tcBorders>
              <w:top w:val="single" w:sz="4" w:space="0" w:color="auto"/>
              <w:left w:val="single" w:sz="4" w:space="0" w:color="auto"/>
              <w:right w:val="single" w:sz="4" w:space="0" w:color="auto"/>
            </w:tcBorders>
            <w:shd w:val="clear" w:color="auto" w:fill="DEEAF6" w:themeFill="accent1" w:themeFillTint="33"/>
          </w:tcPr>
          <w:p w14:paraId="3BA73871" w14:textId="77777777" w:rsidR="000E3FF6" w:rsidRPr="00C235B9" w:rsidRDefault="000E3FF6" w:rsidP="006630FC">
            <w:pPr>
              <w:pStyle w:val="Other0"/>
              <w:spacing w:line="240" w:lineRule="auto"/>
              <w:ind w:firstLine="0"/>
              <w:jc w:val="center"/>
              <w:rPr>
                <w:rStyle w:val="Other"/>
                <w:rFonts w:eastAsia="Calibri"/>
                <w:sz w:val="21"/>
                <w:szCs w:val="21"/>
              </w:rPr>
            </w:pPr>
          </w:p>
        </w:tc>
        <w:tc>
          <w:tcPr>
            <w:tcW w:w="992" w:type="dxa"/>
            <w:gridSpan w:val="2"/>
            <w:tcBorders>
              <w:top w:val="single" w:sz="4" w:space="0" w:color="auto"/>
              <w:left w:val="single" w:sz="4" w:space="0" w:color="auto"/>
            </w:tcBorders>
            <w:shd w:val="clear" w:color="auto" w:fill="auto"/>
            <w:vAlign w:val="center"/>
          </w:tcPr>
          <w:p w14:paraId="192D07F1" w14:textId="77777777" w:rsidR="000E3FF6" w:rsidRPr="00C235B9" w:rsidRDefault="000E3FF6" w:rsidP="006630FC">
            <w:pPr>
              <w:pStyle w:val="Other0"/>
              <w:spacing w:line="240" w:lineRule="auto"/>
              <w:ind w:firstLine="0"/>
              <w:jc w:val="center"/>
              <w:rPr>
                <w:sz w:val="21"/>
                <w:szCs w:val="21"/>
              </w:rPr>
            </w:pPr>
            <w:r w:rsidRPr="00C235B9">
              <w:rPr>
                <w:rStyle w:val="Other"/>
                <w:rFonts w:eastAsia="Calibri"/>
                <w:sz w:val="21"/>
                <w:szCs w:val="21"/>
              </w:rPr>
              <w:t>Mėn.</w:t>
            </w:r>
          </w:p>
        </w:tc>
        <w:tc>
          <w:tcPr>
            <w:tcW w:w="1701" w:type="dxa"/>
            <w:gridSpan w:val="3"/>
            <w:tcBorders>
              <w:top w:val="single" w:sz="4" w:space="0" w:color="auto"/>
              <w:left w:val="single" w:sz="4" w:space="0" w:color="auto"/>
            </w:tcBorders>
            <w:shd w:val="clear" w:color="auto" w:fill="auto"/>
            <w:vAlign w:val="center"/>
          </w:tcPr>
          <w:p w14:paraId="6F966790" w14:textId="24353398" w:rsidR="000E3FF6" w:rsidRPr="00C235B9" w:rsidRDefault="00755635" w:rsidP="006630FC">
            <w:pPr>
              <w:pStyle w:val="Other0"/>
              <w:spacing w:line="240" w:lineRule="auto"/>
              <w:ind w:firstLine="0"/>
              <w:jc w:val="center"/>
              <w:rPr>
                <w:sz w:val="21"/>
                <w:szCs w:val="21"/>
              </w:rPr>
            </w:pPr>
            <w:r>
              <w:rPr>
                <w:sz w:val="21"/>
                <w:szCs w:val="21"/>
              </w:rPr>
              <w:t>36</w:t>
            </w:r>
          </w:p>
        </w:tc>
        <w:tc>
          <w:tcPr>
            <w:tcW w:w="1701" w:type="dxa"/>
            <w:gridSpan w:val="4"/>
            <w:tcBorders>
              <w:top w:val="single" w:sz="4" w:space="0" w:color="auto"/>
              <w:left w:val="single" w:sz="4" w:space="0" w:color="auto"/>
            </w:tcBorders>
            <w:shd w:val="clear" w:color="auto" w:fill="DEEAF6" w:themeFill="accent1" w:themeFillTint="33"/>
          </w:tcPr>
          <w:p w14:paraId="780FF64C" w14:textId="77777777" w:rsidR="000E3FF6" w:rsidRPr="00C235B9" w:rsidRDefault="000E3FF6" w:rsidP="006630FC">
            <w:pPr>
              <w:pStyle w:val="Other0"/>
              <w:spacing w:line="240" w:lineRule="auto"/>
              <w:ind w:firstLine="0"/>
              <w:jc w:val="center"/>
              <w:rPr>
                <w:sz w:val="21"/>
                <w:szCs w:val="21"/>
              </w:rPr>
            </w:pPr>
          </w:p>
        </w:tc>
        <w:tc>
          <w:tcPr>
            <w:tcW w:w="2032" w:type="dxa"/>
            <w:gridSpan w:val="7"/>
            <w:tcBorders>
              <w:top w:val="single" w:sz="4" w:space="0" w:color="auto"/>
              <w:left w:val="single" w:sz="4" w:space="0" w:color="auto"/>
              <w:right w:val="single" w:sz="4" w:space="0" w:color="auto"/>
            </w:tcBorders>
            <w:shd w:val="clear" w:color="auto" w:fill="DEEAF6" w:themeFill="accent1" w:themeFillTint="33"/>
          </w:tcPr>
          <w:p w14:paraId="1768AC89" w14:textId="77777777" w:rsidR="000E3FF6" w:rsidRPr="00C235B9" w:rsidRDefault="000E3FF6" w:rsidP="006630FC">
            <w:pPr>
              <w:pStyle w:val="Other0"/>
              <w:spacing w:line="240" w:lineRule="auto"/>
              <w:ind w:firstLine="240"/>
              <w:rPr>
                <w:sz w:val="21"/>
                <w:szCs w:val="21"/>
              </w:rPr>
            </w:pPr>
          </w:p>
        </w:tc>
      </w:tr>
      <w:tr w:rsidR="00755635" w:rsidRPr="00C235B9" w14:paraId="5FEA6950" w14:textId="77777777" w:rsidTr="009B6113">
        <w:trPr>
          <w:gridAfter w:val="8"/>
          <w:wAfter w:w="1101" w:type="dxa"/>
          <w:trHeight w:hRule="exact" w:val="473"/>
          <w:jc w:val="center"/>
        </w:trPr>
        <w:tc>
          <w:tcPr>
            <w:tcW w:w="661" w:type="dxa"/>
            <w:tcBorders>
              <w:top w:val="single" w:sz="4" w:space="0" w:color="auto"/>
              <w:left w:val="single" w:sz="4" w:space="0" w:color="auto"/>
            </w:tcBorders>
            <w:shd w:val="clear" w:color="auto" w:fill="auto"/>
            <w:vAlign w:val="center"/>
          </w:tcPr>
          <w:p w14:paraId="6240B01B" w14:textId="77777777" w:rsidR="000E3FF6" w:rsidRPr="00C235B9" w:rsidRDefault="000E3FF6" w:rsidP="006630FC">
            <w:pPr>
              <w:pStyle w:val="Other0"/>
              <w:spacing w:line="240" w:lineRule="auto"/>
              <w:ind w:firstLine="240"/>
              <w:rPr>
                <w:rStyle w:val="Other"/>
                <w:rFonts w:eastAsia="Calibri"/>
                <w:sz w:val="21"/>
                <w:szCs w:val="21"/>
              </w:rPr>
            </w:pPr>
            <w:r w:rsidRPr="00C235B9">
              <w:rPr>
                <w:rStyle w:val="Other"/>
                <w:rFonts w:eastAsia="Calibri"/>
                <w:sz w:val="21"/>
                <w:szCs w:val="21"/>
              </w:rPr>
              <w:t>2.</w:t>
            </w:r>
          </w:p>
          <w:p w14:paraId="66B0F4F7" w14:textId="77777777" w:rsidR="000E3FF6" w:rsidRPr="00C235B9" w:rsidRDefault="000E3FF6" w:rsidP="006630FC">
            <w:pPr>
              <w:pStyle w:val="Other0"/>
              <w:spacing w:line="240" w:lineRule="auto"/>
              <w:ind w:firstLine="240"/>
              <w:rPr>
                <w:sz w:val="21"/>
                <w:szCs w:val="21"/>
              </w:rPr>
            </w:pPr>
          </w:p>
        </w:tc>
        <w:tc>
          <w:tcPr>
            <w:tcW w:w="3829" w:type="dxa"/>
            <w:gridSpan w:val="3"/>
            <w:tcBorders>
              <w:top w:val="single" w:sz="4" w:space="0" w:color="auto"/>
              <w:left w:val="single" w:sz="4" w:space="0" w:color="auto"/>
            </w:tcBorders>
            <w:shd w:val="clear" w:color="auto" w:fill="auto"/>
            <w:vAlign w:val="bottom"/>
          </w:tcPr>
          <w:p w14:paraId="2DB29CEB" w14:textId="579E3B48" w:rsidR="000E3FF6" w:rsidRPr="00C235B9" w:rsidRDefault="00755635" w:rsidP="006630FC">
            <w:pPr>
              <w:pStyle w:val="Other0"/>
              <w:spacing w:line="240" w:lineRule="auto"/>
              <w:ind w:firstLine="0"/>
              <w:rPr>
                <w:color w:val="000000" w:themeColor="text1"/>
                <w:sz w:val="21"/>
                <w:szCs w:val="21"/>
              </w:rPr>
            </w:pPr>
            <w:r>
              <w:rPr>
                <w:color w:val="000000" w:themeColor="text1"/>
                <w:sz w:val="21"/>
                <w:szCs w:val="21"/>
              </w:rPr>
              <w:t>Laboratorinės informacinės sistemos SLiS p</w:t>
            </w:r>
            <w:r w:rsidR="000E3FF6" w:rsidRPr="00C235B9">
              <w:rPr>
                <w:color w:val="000000" w:themeColor="text1"/>
                <w:sz w:val="21"/>
                <w:szCs w:val="21"/>
              </w:rPr>
              <w:t xml:space="preserve">apildomų funkcionalumų </w:t>
            </w:r>
            <w:r>
              <w:rPr>
                <w:color w:val="000000" w:themeColor="text1"/>
                <w:sz w:val="21"/>
                <w:szCs w:val="21"/>
              </w:rPr>
              <w:t>diegimai</w:t>
            </w:r>
          </w:p>
          <w:p w14:paraId="383AC082" w14:textId="77777777" w:rsidR="000E3FF6" w:rsidRPr="00C235B9" w:rsidRDefault="000E3FF6" w:rsidP="006630FC">
            <w:pPr>
              <w:pStyle w:val="Other0"/>
              <w:spacing w:line="240" w:lineRule="auto"/>
              <w:ind w:firstLine="0"/>
              <w:rPr>
                <w:sz w:val="21"/>
                <w:szCs w:val="21"/>
              </w:rPr>
            </w:pPr>
          </w:p>
        </w:tc>
        <w:tc>
          <w:tcPr>
            <w:tcW w:w="3401" w:type="dxa"/>
            <w:gridSpan w:val="2"/>
            <w:vMerge/>
            <w:tcBorders>
              <w:left w:val="single" w:sz="4" w:space="0" w:color="auto"/>
              <w:right w:val="single" w:sz="4" w:space="0" w:color="auto"/>
            </w:tcBorders>
            <w:shd w:val="clear" w:color="auto" w:fill="DEEAF6" w:themeFill="accent1" w:themeFillTint="33"/>
          </w:tcPr>
          <w:p w14:paraId="40F80C99" w14:textId="77777777" w:rsidR="000E3FF6" w:rsidRPr="00C235B9" w:rsidRDefault="000E3FF6" w:rsidP="006630FC">
            <w:pPr>
              <w:pStyle w:val="Other0"/>
              <w:spacing w:line="240" w:lineRule="auto"/>
              <w:ind w:firstLine="0"/>
              <w:jc w:val="center"/>
              <w:rPr>
                <w:rStyle w:val="Other"/>
                <w:rFonts w:eastAsia="Calibri"/>
                <w:sz w:val="21"/>
                <w:szCs w:val="21"/>
              </w:rPr>
            </w:pPr>
          </w:p>
        </w:tc>
        <w:tc>
          <w:tcPr>
            <w:tcW w:w="992" w:type="dxa"/>
            <w:gridSpan w:val="2"/>
            <w:tcBorders>
              <w:top w:val="single" w:sz="4" w:space="0" w:color="auto"/>
              <w:left w:val="single" w:sz="4" w:space="0" w:color="auto"/>
            </w:tcBorders>
            <w:shd w:val="clear" w:color="auto" w:fill="auto"/>
            <w:vAlign w:val="center"/>
          </w:tcPr>
          <w:p w14:paraId="07082D77" w14:textId="77777777" w:rsidR="000E3FF6" w:rsidRPr="00C235B9" w:rsidRDefault="000E3FF6" w:rsidP="006630FC">
            <w:pPr>
              <w:pStyle w:val="Other0"/>
              <w:spacing w:line="240" w:lineRule="auto"/>
              <w:ind w:firstLine="0"/>
              <w:jc w:val="center"/>
              <w:rPr>
                <w:sz w:val="21"/>
                <w:szCs w:val="21"/>
              </w:rPr>
            </w:pPr>
            <w:r w:rsidRPr="00C235B9">
              <w:rPr>
                <w:rStyle w:val="Other"/>
                <w:rFonts w:eastAsia="Calibri"/>
                <w:sz w:val="21"/>
                <w:szCs w:val="21"/>
              </w:rPr>
              <w:t>Val.</w:t>
            </w:r>
          </w:p>
        </w:tc>
        <w:tc>
          <w:tcPr>
            <w:tcW w:w="1701" w:type="dxa"/>
            <w:gridSpan w:val="3"/>
            <w:tcBorders>
              <w:top w:val="single" w:sz="4" w:space="0" w:color="auto"/>
              <w:left w:val="single" w:sz="4" w:space="0" w:color="auto"/>
            </w:tcBorders>
            <w:shd w:val="clear" w:color="auto" w:fill="auto"/>
            <w:vAlign w:val="center"/>
          </w:tcPr>
          <w:p w14:paraId="5FC4E693" w14:textId="0F019170" w:rsidR="000E3FF6" w:rsidRPr="00C235B9" w:rsidRDefault="00755635" w:rsidP="006630FC">
            <w:pPr>
              <w:pStyle w:val="Other0"/>
              <w:spacing w:line="240" w:lineRule="auto"/>
              <w:ind w:firstLine="0"/>
              <w:jc w:val="center"/>
              <w:rPr>
                <w:sz w:val="21"/>
                <w:szCs w:val="21"/>
              </w:rPr>
            </w:pPr>
            <w:r>
              <w:rPr>
                <w:sz w:val="21"/>
                <w:szCs w:val="21"/>
              </w:rPr>
              <w:t>200</w:t>
            </w:r>
          </w:p>
        </w:tc>
        <w:tc>
          <w:tcPr>
            <w:tcW w:w="1701" w:type="dxa"/>
            <w:gridSpan w:val="4"/>
            <w:tcBorders>
              <w:top w:val="single" w:sz="4" w:space="0" w:color="auto"/>
              <w:left w:val="single" w:sz="4" w:space="0" w:color="auto"/>
            </w:tcBorders>
            <w:shd w:val="clear" w:color="auto" w:fill="DEEAF6" w:themeFill="accent1" w:themeFillTint="33"/>
            <w:vAlign w:val="center"/>
          </w:tcPr>
          <w:p w14:paraId="1FCE8606" w14:textId="77777777" w:rsidR="000E3FF6" w:rsidRPr="00C235B9" w:rsidRDefault="000E3FF6" w:rsidP="006630FC">
            <w:pPr>
              <w:pStyle w:val="Other0"/>
              <w:spacing w:line="240" w:lineRule="auto"/>
              <w:ind w:firstLine="0"/>
              <w:jc w:val="center"/>
              <w:rPr>
                <w:sz w:val="21"/>
                <w:szCs w:val="21"/>
              </w:rPr>
            </w:pPr>
          </w:p>
        </w:tc>
        <w:tc>
          <w:tcPr>
            <w:tcW w:w="2032" w:type="dxa"/>
            <w:gridSpan w:val="7"/>
            <w:tcBorders>
              <w:top w:val="single" w:sz="4" w:space="0" w:color="auto"/>
              <w:left w:val="single" w:sz="4" w:space="0" w:color="auto"/>
              <w:right w:val="single" w:sz="4" w:space="0" w:color="auto"/>
            </w:tcBorders>
            <w:shd w:val="clear" w:color="auto" w:fill="DEEAF6" w:themeFill="accent1" w:themeFillTint="33"/>
            <w:vAlign w:val="center"/>
          </w:tcPr>
          <w:p w14:paraId="50F847E1" w14:textId="77777777" w:rsidR="000E3FF6" w:rsidRPr="00C235B9" w:rsidRDefault="000E3FF6" w:rsidP="006630FC">
            <w:pPr>
              <w:pStyle w:val="Other0"/>
              <w:spacing w:line="240" w:lineRule="auto"/>
              <w:ind w:firstLine="0"/>
              <w:jc w:val="center"/>
              <w:rPr>
                <w:sz w:val="21"/>
                <w:szCs w:val="21"/>
              </w:rPr>
            </w:pPr>
          </w:p>
        </w:tc>
      </w:tr>
      <w:tr w:rsidR="000E3FF6" w:rsidRPr="00C235B9" w14:paraId="3CBDECF6" w14:textId="77777777" w:rsidTr="009B6113">
        <w:trPr>
          <w:gridAfter w:val="8"/>
          <w:wAfter w:w="1101" w:type="dxa"/>
          <w:trHeight w:hRule="exact" w:val="500"/>
          <w:jc w:val="center"/>
        </w:trPr>
        <w:tc>
          <w:tcPr>
            <w:tcW w:w="12285" w:type="dxa"/>
            <w:gridSpan w:val="15"/>
            <w:tcBorders>
              <w:top w:val="single" w:sz="4" w:space="0" w:color="auto"/>
              <w:left w:val="single" w:sz="4" w:space="0" w:color="auto"/>
              <w:bottom w:val="single" w:sz="4" w:space="0" w:color="auto"/>
            </w:tcBorders>
          </w:tcPr>
          <w:p w14:paraId="3ED71574" w14:textId="77777777" w:rsidR="000E3FF6" w:rsidRPr="00C235B9" w:rsidRDefault="000E3FF6" w:rsidP="006630FC">
            <w:pPr>
              <w:pStyle w:val="Other0"/>
              <w:spacing w:before="80" w:line="240" w:lineRule="auto"/>
              <w:ind w:right="57" w:firstLine="0"/>
              <w:jc w:val="both"/>
              <w:rPr>
                <w:sz w:val="21"/>
                <w:szCs w:val="21"/>
              </w:rPr>
            </w:pPr>
            <w:r w:rsidRPr="00C235B9">
              <w:rPr>
                <w:b/>
                <w:color w:val="000000" w:themeColor="text1"/>
                <w:sz w:val="21"/>
                <w:szCs w:val="21"/>
              </w:rPr>
              <w:t xml:space="preserve">                                                                                                                              Bendra pasiūlymo (sutarties) kaina, Eur </w:t>
            </w:r>
            <w:r>
              <w:rPr>
                <w:b/>
                <w:color w:val="000000" w:themeColor="text1"/>
                <w:sz w:val="21"/>
                <w:szCs w:val="21"/>
              </w:rPr>
              <w:t>be</w:t>
            </w:r>
            <w:r w:rsidRPr="00C235B9">
              <w:rPr>
                <w:b/>
                <w:color w:val="000000" w:themeColor="text1"/>
                <w:sz w:val="21"/>
                <w:szCs w:val="21"/>
              </w:rPr>
              <w:t xml:space="preserve"> PVM</w:t>
            </w:r>
          </w:p>
        </w:tc>
        <w:tc>
          <w:tcPr>
            <w:tcW w:w="203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5ED27D" w14:textId="77777777" w:rsidR="000E3FF6" w:rsidRPr="00C235B9" w:rsidRDefault="000E3FF6" w:rsidP="006630FC">
            <w:pPr>
              <w:pStyle w:val="Other0"/>
              <w:spacing w:line="240" w:lineRule="auto"/>
              <w:ind w:firstLine="0"/>
              <w:jc w:val="center"/>
              <w:rPr>
                <w:sz w:val="21"/>
                <w:szCs w:val="21"/>
              </w:rPr>
            </w:pPr>
          </w:p>
        </w:tc>
      </w:tr>
      <w:tr w:rsidR="009B6113" w:rsidRPr="00C235B9" w14:paraId="47B07722" w14:textId="77777777" w:rsidTr="009B6113">
        <w:trPr>
          <w:gridAfter w:val="8"/>
          <w:wAfter w:w="1101" w:type="dxa"/>
          <w:trHeight w:hRule="exact" w:val="418"/>
          <w:jc w:val="center"/>
        </w:trPr>
        <w:tc>
          <w:tcPr>
            <w:tcW w:w="8883" w:type="dxa"/>
            <w:gridSpan w:val="8"/>
            <w:tcBorders>
              <w:top w:val="single" w:sz="4" w:space="0" w:color="auto"/>
              <w:left w:val="single" w:sz="4" w:space="0" w:color="auto"/>
              <w:bottom w:val="single" w:sz="4" w:space="0" w:color="auto"/>
            </w:tcBorders>
          </w:tcPr>
          <w:p w14:paraId="5D387441" w14:textId="77777777" w:rsidR="000E3FF6" w:rsidRPr="00C235B9" w:rsidRDefault="000E3FF6" w:rsidP="006630FC">
            <w:pPr>
              <w:pStyle w:val="Other0"/>
              <w:spacing w:before="40" w:line="240" w:lineRule="auto"/>
              <w:ind w:right="57" w:firstLine="0"/>
              <w:jc w:val="right"/>
              <w:rPr>
                <w:rStyle w:val="Other"/>
                <w:rFonts w:eastAsia="Calibri"/>
                <w:sz w:val="21"/>
                <w:szCs w:val="21"/>
              </w:rPr>
            </w:pPr>
            <w:r w:rsidRPr="00C235B9">
              <w:rPr>
                <w:b/>
                <w:color w:val="000000" w:themeColor="text1"/>
                <w:sz w:val="21"/>
                <w:szCs w:val="21"/>
              </w:rPr>
              <w:t>PVM tarifas*, %</w:t>
            </w:r>
          </w:p>
        </w:tc>
        <w:tc>
          <w:tcPr>
            <w:tcW w:w="1701" w:type="dxa"/>
            <w:gridSpan w:val="3"/>
            <w:tcBorders>
              <w:top w:val="single" w:sz="4" w:space="0" w:color="auto"/>
              <w:left w:val="single" w:sz="4" w:space="0" w:color="auto"/>
              <w:bottom w:val="single" w:sz="4" w:space="0" w:color="auto"/>
            </w:tcBorders>
            <w:shd w:val="clear" w:color="auto" w:fill="DEEAF6" w:themeFill="accent1" w:themeFillTint="33"/>
            <w:vAlign w:val="center"/>
          </w:tcPr>
          <w:p w14:paraId="59D0C81D" w14:textId="77777777" w:rsidR="000E3FF6" w:rsidRPr="00C235B9" w:rsidRDefault="000E3FF6" w:rsidP="006630FC">
            <w:pPr>
              <w:pStyle w:val="Other0"/>
              <w:spacing w:line="240" w:lineRule="auto"/>
              <w:ind w:firstLine="0"/>
              <w:jc w:val="center"/>
              <w:rPr>
                <w:sz w:val="21"/>
                <w:szCs w:val="21"/>
              </w:rPr>
            </w:pPr>
          </w:p>
        </w:tc>
        <w:tc>
          <w:tcPr>
            <w:tcW w:w="1701" w:type="dxa"/>
            <w:gridSpan w:val="4"/>
            <w:tcBorders>
              <w:top w:val="single" w:sz="4" w:space="0" w:color="auto"/>
              <w:left w:val="single" w:sz="4" w:space="0" w:color="auto"/>
              <w:bottom w:val="single" w:sz="4" w:space="0" w:color="auto"/>
            </w:tcBorders>
            <w:shd w:val="clear" w:color="auto" w:fill="auto"/>
            <w:vAlign w:val="center"/>
          </w:tcPr>
          <w:p w14:paraId="3999ECF5" w14:textId="77777777" w:rsidR="000E3FF6" w:rsidRPr="00C235B9" w:rsidRDefault="000E3FF6" w:rsidP="006630FC">
            <w:pPr>
              <w:pStyle w:val="Other0"/>
              <w:spacing w:line="240" w:lineRule="auto"/>
              <w:ind w:firstLine="0"/>
              <w:jc w:val="center"/>
              <w:rPr>
                <w:sz w:val="21"/>
                <w:szCs w:val="21"/>
              </w:rPr>
            </w:pPr>
            <w:r w:rsidRPr="00C235B9">
              <w:rPr>
                <w:b/>
                <w:color w:val="000000" w:themeColor="text1"/>
                <w:sz w:val="21"/>
                <w:szCs w:val="21"/>
              </w:rPr>
              <w:t>PVM suma, Eur</w:t>
            </w:r>
          </w:p>
        </w:tc>
        <w:tc>
          <w:tcPr>
            <w:tcW w:w="203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244679" w14:textId="77777777" w:rsidR="000E3FF6" w:rsidRPr="00C235B9" w:rsidRDefault="000E3FF6" w:rsidP="006630FC">
            <w:pPr>
              <w:pStyle w:val="Other0"/>
              <w:spacing w:line="240" w:lineRule="auto"/>
              <w:ind w:firstLine="0"/>
              <w:jc w:val="center"/>
              <w:rPr>
                <w:sz w:val="21"/>
                <w:szCs w:val="21"/>
              </w:rPr>
            </w:pPr>
          </w:p>
        </w:tc>
      </w:tr>
      <w:tr w:rsidR="000E3FF6" w:rsidRPr="00C235B9" w14:paraId="1D7A70AE" w14:textId="77777777" w:rsidTr="009B6113">
        <w:trPr>
          <w:gridAfter w:val="8"/>
          <w:wAfter w:w="1101" w:type="dxa"/>
          <w:trHeight w:hRule="exact" w:val="443"/>
          <w:jc w:val="center"/>
        </w:trPr>
        <w:tc>
          <w:tcPr>
            <w:tcW w:w="12285" w:type="dxa"/>
            <w:gridSpan w:val="15"/>
            <w:tcBorders>
              <w:top w:val="single" w:sz="4" w:space="0" w:color="auto"/>
              <w:left w:val="single" w:sz="4" w:space="0" w:color="auto"/>
              <w:bottom w:val="single" w:sz="4" w:space="0" w:color="auto"/>
            </w:tcBorders>
          </w:tcPr>
          <w:p w14:paraId="57D731C3" w14:textId="77777777" w:rsidR="000E3FF6" w:rsidRPr="00C235B9" w:rsidRDefault="000E3FF6" w:rsidP="006630FC">
            <w:pPr>
              <w:pStyle w:val="Other0"/>
              <w:spacing w:before="40" w:line="240" w:lineRule="auto"/>
              <w:ind w:right="57" w:firstLine="0"/>
              <w:jc w:val="both"/>
              <w:rPr>
                <w:sz w:val="21"/>
                <w:szCs w:val="21"/>
              </w:rPr>
            </w:pPr>
            <w:r w:rsidRPr="00C235B9">
              <w:rPr>
                <w:b/>
                <w:color w:val="000000" w:themeColor="text1"/>
                <w:sz w:val="21"/>
                <w:szCs w:val="21"/>
              </w:rPr>
              <w:t xml:space="preserve">                                                                                                                                      Bendra pasiūlymo (sutarties) kaina, Eur su PVM</w:t>
            </w:r>
          </w:p>
        </w:tc>
        <w:tc>
          <w:tcPr>
            <w:tcW w:w="203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9CDA95" w14:textId="77777777" w:rsidR="000E3FF6" w:rsidRPr="00C235B9" w:rsidRDefault="000E3FF6" w:rsidP="006630FC">
            <w:pPr>
              <w:pStyle w:val="Other0"/>
              <w:spacing w:line="240" w:lineRule="auto"/>
              <w:ind w:firstLine="0"/>
              <w:jc w:val="center"/>
              <w:rPr>
                <w:sz w:val="21"/>
                <w:szCs w:val="21"/>
              </w:rPr>
            </w:pPr>
          </w:p>
        </w:tc>
      </w:tr>
      <w:tr w:rsidR="000E3FF6" w:rsidRPr="004D1D0A" w14:paraId="7B2EC7D9" w14:textId="77777777" w:rsidTr="009B6113">
        <w:tblPrEx>
          <w:jc w:val="left"/>
          <w:tblCellMar>
            <w:left w:w="108" w:type="dxa"/>
            <w:right w:w="108" w:type="dxa"/>
          </w:tblCellMar>
        </w:tblPrEx>
        <w:trPr>
          <w:gridBefore w:val="2"/>
          <w:wBefore w:w="1006" w:type="dxa"/>
          <w:trHeight w:val="345"/>
        </w:trPr>
        <w:tc>
          <w:tcPr>
            <w:tcW w:w="9072" w:type="dxa"/>
            <w:gridSpan w:val="7"/>
            <w:tcBorders>
              <w:top w:val="nil"/>
              <w:left w:val="nil"/>
              <w:bottom w:val="nil"/>
              <w:right w:val="nil"/>
            </w:tcBorders>
            <w:shd w:val="clear" w:color="auto" w:fill="auto"/>
            <w:noWrap/>
            <w:vAlign w:val="center"/>
            <w:hideMark/>
          </w:tcPr>
          <w:p w14:paraId="5527FBF3" w14:textId="67A8CAB2" w:rsidR="000E3FF6" w:rsidRPr="007A6D0F" w:rsidRDefault="000E3FF6" w:rsidP="006630FC">
            <w:pPr>
              <w:ind w:left="-108"/>
              <w:rPr>
                <w:rFonts w:eastAsia="Times New Roman"/>
                <w:color w:val="000000"/>
                <w:sz w:val="20"/>
                <w:szCs w:val="20"/>
                <w:lang w:eastAsia="lt-LT"/>
              </w:rPr>
            </w:pPr>
            <w:r w:rsidRPr="007A6D0F">
              <w:rPr>
                <w:rFonts w:eastAsia="Times New Roman"/>
                <w:color w:val="000000"/>
                <w:sz w:val="20"/>
                <w:szCs w:val="20"/>
                <w:lang w:eastAsia="lt-LT"/>
              </w:rPr>
              <w:t>Į pasiūlymo kainą įeina visos išlaidos ir visi mokesčiai, susiję su prekių ir</w:t>
            </w:r>
            <w:r w:rsidR="00CB56E2">
              <w:rPr>
                <w:rFonts w:eastAsia="Times New Roman"/>
                <w:color w:val="000000"/>
                <w:sz w:val="20"/>
                <w:szCs w:val="20"/>
                <w:lang w:eastAsia="lt-LT"/>
              </w:rPr>
              <w:t xml:space="preserve"> </w:t>
            </w:r>
            <w:r w:rsidRPr="007A6D0F">
              <w:rPr>
                <w:rFonts w:eastAsia="Times New Roman"/>
                <w:color w:val="000000"/>
                <w:sz w:val="20"/>
                <w:szCs w:val="20"/>
                <w:lang w:eastAsia="lt-LT"/>
              </w:rPr>
              <w:t>paslaugų tiekimu.</w:t>
            </w:r>
          </w:p>
        </w:tc>
        <w:tc>
          <w:tcPr>
            <w:tcW w:w="236" w:type="dxa"/>
            <w:tcBorders>
              <w:top w:val="nil"/>
              <w:left w:val="nil"/>
              <w:bottom w:val="nil"/>
              <w:right w:val="nil"/>
            </w:tcBorders>
            <w:shd w:val="clear" w:color="auto" w:fill="auto"/>
            <w:noWrap/>
            <w:vAlign w:val="bottom"/>
            <w:hideMark/>
          </w:tcPr>
          <w:p w14:paraId="79F98C97" w14:textId="77777777" w:rsidR="000E3FF6" w:rsidRPr="007A6D0F" w:rsidRDefault="000E3FF6" w:rsidP="006630FC">
            <w:pPr>
              <w:rPr>
                <w:rFonts w:eastAsia="Times New Roman" w:cs="Calibri"/>
                <w:color w:val="000000"/>
                <w:lang w:eastAsia="lt-LT"/>
              </w:rPr>
            </w:pPr>
          </w:p>
        </w:tc>
        <w:tc>
          <w:tcPr>
            <w:tcW w:w="1260" w:type="dxa"/>
            <w:gridSpan w:val="4"/>
            <w:tcBorders>
              <w:top w:val="nil"/>
              <w:left w:val="nil"/>
              <w:bottom w:val="nil"/>
              <w:right w:val="nil"/>
            </w:tcBorders>
            <w:shd w:val="clear" w:color="auto" w:fill="auto"/>
            <w:noWrap/>
            <w:vAlign w:val="bottom"/>
            <w:hideMark/>
          </w:tcPr>
          <w:p w14:paraId="75936B99" w14:textId="77777777" w:rsidR="000E3FF6" w:rsidRPr="007A6D0F" w:rsidRDefault="000E3FF6" w:rsidP="006630FC">
            <w:pPr>
              <w:rPr>
                <w:rFonts w:eastAsia="Times New Roman" w:cs="Calibri"/>
                <w:color w:val="000000"/>
                <w:lang w:eastAsia="lt-LT"/>
              </w:rPr>
            </w:pPr>
          </w:p>
        </w:tc>
        <w:tc>
          <w:tcPr>
            <w:tcW w:w="1060" w:type="dxa"/>
            <w:gridSpan w:val="3"/>
            <w:tcBorders>
              <w:top w:val="nil"/>
              <w:left w:val="nil"/>
              <w:bottom w:val="nil"/>
              <w:right w:val="nil"/>
            </w:tcBorders>
            <w:shd w:val="clear" w:color="auto" w:fill="auto"/>
            <w:noWrap/>
            <w:vAlign w:val="bottom"/>
            <w:hideMark/>
          </w:tcPr>
          <w:p w14:paraId="3393B868" w14:textId="77777777" w:rsidR="000E3FF6" w:rsidRPr="007A6D0F" w:rsidRDefault="000E3FF6" w:rsidP="006630FC">
            <w:pPr>
              <w:rPr>
                <w:rFonts w:eastAsia="Times New Roman" w:cs="Calibri"/>
                <w:color w:val="000000"/>
                <w:lang w:eastAsia="lt-LT"/>
              </w:rPr>
            </w:pPr>
          </w:p>
        </w:tc>
        <w:tc>
          <w:tcPr>
            <w:tcW w:w="860" w:type="dxa"/>
            <w:gridSpan w:val="3"/>
            <w:tcBorders>
              <w:top w:val="nil"/>
              <w:left w:val="nil"/>
              <w:bottom w:val="nil"/>
              <w:right w:val="nil"/>
            </w:tcBorders>
            <w:shd w:val="clear" w:color="auto" w:fill="auto"/>
            <w:noWrap/>
            <w:vAlign w:val="bottom"/>
            <w:hideMark/>
          </w:tcPr>
          <w:p w14:paraId="45162FF1" w14:textId="77777777" w:rsidR="000E3FF6" w:rsidRPr="007A6D0F" w:rsidRDefault="000E3FF6" w:rsidP="006630FC">
            <w:pPr>
              <w:rPr>
                <w:rFonts w:eastAsia="Times New Roman" w:cs="Calibri"/>
                <w:color w:val="000000"/>
                <w:lang w:eastAsia="lt-LT"/>
              </w:rPr>
            </w:pPr>
          </w:p>
        </w:tc>
        <w:tc>
          <w:tcPr>
            <w:tcW w:w="1100" w:type="dxa"/>
            <w:gridSpan w:val="4"/>
            <w:tcBorders>
              <w:top w:val="nil"/>
              <w:left w:val="nil"/>
              <w:bottom w:val="nil"/>
              <w:right w:val="nil"/>
            </w:tcBorders>
            <w:shd w:val="clear" w:color="auto" w:fill="auto"/>
            <w:noWrap/>
            <w:vAlign w:val="bottom"/>
            <w:hideMark/>
          </w:tcPr>
          <w:p w14:paraId="7F3A194C" w14:textId="77777777" w:rsidR="000E3FF6" w:rsidRPr="007A6D0F" w:rsidRDefault="000E3FF6" w:rsidP="006630FC">
            <w:pPr>
              <w:rPr>
                <w:rFonts w:eastAsia="Times New Roman" w:cs="Calibri"/>
                <w:color w:val="000000"/>
                <w:lang w:eastAsia="lt-LT"/>
              </w:rPr>
            </w:pPr>
          </w:p>
        </w:tc>
        <w:tc>
          <w:tcPr>
            <w:tcW w:w="236" w:type="dxa"/>
            <w:tcBorders>
              <w:top w:val="nil"/>
              <w:left w:val="nil"/>
              <w:bottom w:val="nil"/>
              <w:right w:val="nil"/>
            </w:tcBorders>
            <w:shd w:val="clear" w:color="auto" w:fill="auto"/>
            <w:noWrap/>
            <w:vAlign w:val="bottom"/>
            <w:hideMark/>
          </w:tcPr>
          <w:p w14:paraId="72E97643" w14:textId="77777777" w:rsidR="000E3FF6" w:rsidRPr="007A6D0F" w:rsidRDefault="000E3FF6" w:rsidP="006630FC">
            <w:pPr>
              <w:rPr>
                <w:rFonts w:eastAsia="Times New Roman" w:cs="Calibri"/>
                <w:color w:val="000000"/>
                <w:lang w:eastAsia="lt-LT"/>
              </w:rPr>
            </w:pPr>
          </w:p>
        </w:tc>
        <w:tc>
          <w:tcPr>
            <w:tcW w:w="588" w:type="dxa"/>
            <w:gridSpan w:val="5"/>
            <w:tcBorders>
              <w:top w:val="nil"/>
              <w:left w:val="nil"/>
              <w:bottom w:val="nil"/>
              <w:right w:val="nil"/>
            </w:tcBorders>
            <w:shd w:val="clear" w:color="auto" w:fill="auto"/>
            <w:noWrap/>
            <w:vAlign w:val="bottom"/>
            <w:hideMark/>
          </w:tcPr>
          <w:p w14:paraId="016AD9B6" w14:textId="77777777" w:rsidR="000E3FF6" w:rsidRPr="007A6D0F" w:rsidRDefault="000E3FF6" w:rsidP="006630FC">
            <w:pPr>
              <w:rPr>
                <w:rFonts w:eastAsia="Times New Roman" w:cs="Calibri"/>
                <w:color w:val="000000"/>
                <w:lang w:eastAsia="lt-LT"/>
              </w:rPr>
            </w:pPr>
          </w:p>
        </w:tc>
      </w:tr>
      <w:tr w:rsidR="000E3FF6" w:rsidRPr="004D1D0A" w14:paraId="0FAC7E68" w14:textId="77777777" w:rsidTr="009B6113">
        <w:tblPrEx>
          <w:jc w:val="left"/>
          <w:tblCellMar>
            <w:left w:w="108" w:type="dxa"/>
            <w:right w:w="108" w:type="dxa"/>
          </w:tblCellMar>
        </w:tblPrEx>
        <w:trPr>
          <w:gridBefore w:val="2"/>
          <w:wBefore w:w="1006" w:type="dxa"/>
          <w:trHeight w:val="315"/>
        </w:trPr>
        <w:tc>
          <w:tcPr>
            <w:tcW w:w="14175" w:type="dxa"/>
            <w:gridSpan w:val="26"/>
            <w:tcBorders>
              <w:top w:val="nil"/>
              <w:left w:val="nil"/>
              <w:bottom w:val="nil"/>
              <w:right w:val="nil"/>
            </w:tcBorders>
            <w:shd w:val="clear" w:color="auto" w:fill="auto"/>
            <w:noWrap/>
            <w:vAlign w:val="center"/>
            <w:hideMark/>
          </w:tcPr>
          <w:p w14:paraId="4CB5BA88" w14:textId="77777777" w:rsidR="000E3FF6" w:rsidRPr="007A6D0F" w:rsidRDefault="000E3FF6" w:rsidP="006630FC">
            <w:pPr>
              <w:ind w:left="-108"/>
              <w:rPr>
                <w:rFonts w:eastAsia="Times New Roman"/>
                <w:b/>
                <w:color w:val="000000"/>
                <w:sz w:val="20"/>
                <w:szCs w:val="20"/>
                <w:lang w:eastAsia="lt-LT"/>
              </w:rPr>
            </w:pPr>
            <w:r w:rsidRPr="007A6D0F">
              <w:rPr>
                <w:rFonts w:eastAsia="Times New Roman"/>
                <w:b/>
                <w:color w:val="000000"/>
                <w:sz w:val="20"/>
                <w:szCs w:val="20"/>
                <w:lang w:eastAsia="lt-LT"/>
              </w:rPr>
              <w:t xml:space="preserve">*Tais atvejais, kai pagal galiojančius teisės aktus tiekėjui nereikia mokėti  PVM, tiekėjas privalo su pasiūlymu pateikti laisvos formos raštą dėl PVM netaikymo pagrindo. </w:t>
            </w:r>
          </w:p>
        </w:tc>
        <w:tc>
          <w:tcPr>
            <w:tcW w:w="237" w:type="dxa"/>
            <w:gridSpan w:val="2"/>
            <w:tcBorders>
              <w:top w:val="nil"/>
              <w:left w:val="nil"/>
              <w:bottom w:val="nil"/>
              <w:right w:val="nil"/>
            </w:tcBorders>
            <w:shd w:val="clear" w:color="auto" w:fill="auto"/>
            <w:noWrap/>
            <w:vAlign w:val="bottom"/>
            <w:hideMark/>
          </w:tcPr>
          <w:p w14:paraId="72C1CB98" w14:textId="77777777" w:rsidR="000E3FF6" w:rsidRPr="007A6D0F" w:rsidRDefault="000E3FF6" w:rsidP="006630FC">
            <w:pPr>
              <w:rPr>
                <w:rFonts w:eastAsia="Times New Roman" w:cs="Calibri"/>
                <w:color w:val="000000"/>
                <w:lang w:eastAsia="lt-LT"/>
              </w:rPr>
            </w:pPr>
          </w:p>
        </w:tc>
      </w:tr>
      <w:tr w:rsidR="000E3FF6" w:rsidRPr="007A6D0F" w14:paraId="55539844" w14:textId="77777777" w:rsidTr="009B6113">
        <w:tblPrEx>
          <w:jc w:val="left"/>
          <w:tblCellMar>
            <w:left w:w="108" w:type="dxa"/>
            <w:right w:w="108" w:type="dxa"/>
          </w:tblCellMar>
        </w:tblPrEx>
        <w:trPr>
          <w:gridBefore w:val="2"/>
          <w:gridAfter w:val="3"/>
          <w:wBefore w:w="1006" w:type="dxa"/>
          <w:wAfter w:w="284" w:type="dxa"/>
          <w:trHeight w:val="300"/>
        </w:trPr>
        <w:tc>
          <w:tcPr>
            <w:tcW w:w="9639" w:type="dxa"/>
            <w:gridSpan w:val="10"/>
            <w:tcBorders>
              <w:top w:val="nil"/>
              <w:left w:val="nil"/>
              <w:bottom w:val="nil"/>
              <w:right w:val="nil"/>
            </w:tcBorders>
            <w:shd w:val="clear" w:color="auto" w:fill="auto"/>
            <w:noWrap/>
            <w:vAlign w:val="center"/>
            <w:hideMark/>
          </w:tcPr>
          <w:p w14:paraId="677A1CBE" w14:textId="77777777" w:rsidR="000E3FF6" w:rsidRPr="007A6D0F" w:rsidRDefault="000E3FF6" w:rsidP="006630FC">
            <w:pPr>
              <w:ind w:left="-108"/>
              <w:rPr>
                <w:rFonts w:eastAsia="Times New Roman"/>
                <w:b/>
                <w:color w:val="000000"/>
                <w:sz w:val="21"/>
                <w:szCs w:val="21"/>
                <w:lang w:eastAsia="lt-LT"/>
              </w:rPr>
            </w:pPr>
            <w:r w:rsidRPr="007A6D0F">
              <w:rPr>
                <w:rFonts w:eastAsia="Times New Roman"/>
                <w:b/>
                <w:color w:val="000000"/>
                <w:sz w:val="21"/>
                <w:szCs w:val="21"/>
                <w:lang w:eastAsia="lt-LT"/>
              </w:rPr>
              <w:t>Pasiūlymo priedai ir konfidenciali informacija:</w:t>
            </w:r>
          </w:p>
        </w:tc>
        <w:tc>
          <w:tcPr>
            <w:tcW w:w="2565" w:type="dxa"/>
            <w:gridSpan w:val="6"/>
            <w:tcBorders>
              <w:top w:val="nil"/>
              <w:left w:val="nil"/>
              <w:bottom w:val="nil"/>
              <w:right w:val="nil"/>
            </w:tcBorders>
            <w:shd w:val="clear" w:color="auto" w:fill="auto"/>
            <w:noWrap/>
            <w:vAlign w:val="bottom"/>
            <w:hideMark/>
          </w:tcPr>
          <w:p w14:paraId="52AD915E" w14:textId="77777777" w:rsidR="000E3FF6" w:rsidRPr="007A6D0F" w:rsidRDefault="000E3FF6" w:rsidP="006630FC">
            <w:pPr>
              <w:rPr>
                <w:rFonts w:eastAsia="Times New Roman" w:cs="Calibri"/>
                <w:color w:val="000000"/>
                <w:sz w:val="21"/>
                <w:szCs w:val="21"/>
                <w:lang w:eastAsia="lt-LT"/>
              </w:rPr>
            </w:pPr>
          </w:p>
        </w:tc>
        <w:tc>
          <w:tcPr>
            <w:tcW w:w="1100" w:type="dxa"/>
            <w:gridSpan w:val="3"/>
            <w:tcBorders>
              <w:top w:val="nil"/>
              <w:left w:val="nil"/>
              <w:bottom w:val="nil"/>
              <w:right w:val="nil"/>
            </w:tcBorders>
            <w:shd w:val="clear" w:color="auto" w:fill="auto"/>
            <w:noWrap/>
            <w:vAlign w:val="bottom"/>
            <w:hideMark/>
          </w:tcPr>
          <w:p w14:paraId="67AEB603" w14:textId="77777777" w:rsidR="000E3FF6" w:rsidRPr="007A6D0F" w:rsidRDefault="000E3FF6" w:rsidP="006630FC">
            <w:pPr>
              <w:rPr>
                <w:rFonts w:eastAsia="Times New Roman" w:cs="Calibri"/>
                <w:color w:val="000000"/>
                <w:sz w:val="21"/>
                <w:szCs w:val="21"/>
                <w:lang w:eastAsia="lt-LT"/>
              </w:rPr>
            </w:pPr>
          </w:p>
        </w:tc>
        <w:tc>
          <w:tcPr>
            <w:tcW w:w="236" w:type="dxa"/>
            <w:gridSpan w:val="2"/>
            <w:tcBorders>
              <w:top w:val="nil"/>
              <w:left w:val="nil"/>
              <w:bottom w:val="nil"/>
              <w:right w:val="nil"/>
            </w:tcBorders>
            <w:shd w:val="clear" w:color="auto" w:fill="auto"/>
            <w:noWrap/>
            <w:vAlign w:val="bottom"/>
            <w:hideMark/>
          </w:tcPr>
          <w:p w14:paraId="34897C63" w14:textId="77777777" w:rsidR="000E3FF6" w:rsidRPr="007A6D0F" w:rsidRDefault="000E3FF6" w:rsidP="006630FC">
            <w:pPr>
              <w:rPr>
                <w:rFonts w:eastAsia="Times New Roman" w:cs="Calibri"/>
                <w:color w:val="000000"/>
                <w:sz w:val="21"/>
                <w:szCs w:val="21"/>
                <w:lang w:eastAsia="lt-LT"/>
              </w:rPr>
            </w:pPr>
          </w:p>
        </w:tc>
        <w:tc>
          <w:tcPr>
            <w:tcW w:w="588" w:type="dxa"/>
            <w:gridSpan w:val="4"/>
            <w:tcBorders>
              <w:top w:val="nil"/>
              <w:left w:val="nil"/>
              <w:bottom w:val="nil"/>
              <w:right w:val="nil"/>
            </w:tcBorders>
            <w:shd w:val="clear" w:color="auto" w:fill="auto"/>
            <w:noWrap/>
            <w:vAlign w:val="bottom"/>
            <w:hideMark/>
          </w:tcPr>
          <w:p w14:paraId="1975C001" w14:textId="77777777" w:rsidR="000E3FF6" w:rsidRPr="007A6D0F" w:rsidRDefault="000E3FF6" w:rsidP="006630FC">
            <w:pPr>
              <w:rPr>
                <w:rFonts w:eastAsia="Times New Roman" w:cs="Calibri"/>
                <w:color w:val="000000"/>
                <w:sz w:val="21"/>
                <w:szCs w:val="21"/>
                <w:lang w:eastAsia="lt-LT"/>
              </w:rPr>
            </w:pPr>
          </w:p>
        </w:tc>
      </w:tr>
      <w:tr w:rsidR="000E3FF6" w:rsidRPr="007A6D0F" w14:paraId="546ED74D" w14:textId="77777777" w:rsidTr="009B6113">
        <w:tblPrEx>
          <w:jc w:val="left"/>
          <w:tblCellMar>
            <w:left w:w="108" w:type="dxa"/>
            <w:right w:w="108" w:type="dxa"/>
          </w:tblCellMar>
        </w:tblPrEx>
        <w:trPr>
          <w:gridBefore w:val="2"/>
          <w:gridAfter w:val="1"/>
          <w:wBefore w:w="1006" w:type="dxa"/>
          <w:wAfter w:w="94" w:type="dxa"/>
          <w:trHeight w:val="78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05417F" w14:textId="77777777" w:rsidR="000E3FF6" w:rsidRPr="007A6D0F" w:rsidRDefault="000E3FF6" w:rsidP="006630FC">
            <w:pPr>
              <w:rPr>
                <w:rFonts w:eastAsia="Times New Roman"/>
                <w:b/>
                <w:bCs/>
                <w:color w:val="000000"/>
                <w:sz w:val="21"/>
                <w:szCs w:val="21"/>
                <w:lang w:eastAsia="lt-LT"/>
              </w:rPr>
            </w:pPr>
            <w:r w:rsidRPr="007A6D0F">
              <w:rPr>
                <w:rFonts w:eastAsia="Times New Roman"/>
                <w:b/>
                <w:bCs/>
                <w:color w:val="000000"/>
                <w:sz w:val="21"/>
                <w:szCs w:val="21"/>
                <w:lang w:eastAsia="lt-LT"/>
              </w:rPr>
              <w:t>Eil. Nr.</w:t>
            </w:r>
          </w:p>
        </w:tc>
        <w:tc>
          <w:tcPr>
            <w:tcW w:w="4820" w:type="dxa"/>
            <w:gridSpan w:val="2"/>
            <w:tcBorders>
              <w:top w:val="single" w:sz="4" w:space="0" w:color="000000"/>
              <w:left w:val="nil"/>
              <w:bottom w:val="single" w:sz="4" w:space="0" w:color="000000"/>
              <w:right w:val="nil"/>
            </w:tcBorders>
            <w:shd w:val="clear" w:color="auto" w:fill="auto"/>
            <w:vAlign w:val="center"/>
            <w:hideMark/>
          </w:tcPr>
          <w:p w14:paraId="7BAE61FA" w14:textId="77777777" w:rsidR="000E3FF6" w:rsidRPr="007A6D0F" w:rsidRDefault="000E3FF6" w:rsidP="006630FC">
            <w:pPr>
              <w:jc w:val="center"/>
              <w:rPr>
                <w:rFonts w:eastAsia="Times New Roman"/>
                <w:b/>
                <w:bCs/>
                <w:color w:val="000000"/>
                <w:sz w:val="21"/>
                <w:szCs w:val="21"/>
                <w:lang w:eastAsia="lt-LT"/>
              </w:rPr>
            </w:pPr>
            <w:r w:rsidRPr="007A6D0F">
              <w:rPr>
                <w:rFonts w:eastAsia="Times New Roman"/>
                <w:b/>
                <w:bCs/>
                <w:color w:val="000000"/>
                <w:sz w:val="21"/>
                <w:szCs w:val="21"/>
                <w:lang w:eastAsia="lt-LT"/>
              </w:rPr>
              <w:t>Dokumento pavadinimas</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F1A08B" w14:textId="77777777" w:rsidR="000E3FF6" w:rsidRPr="007A6D0F" w:rsidRDefault="000E3FF6" w:rsidP="006630FC">
            <w:pPr>
              <w:jc w:val="center"/>
              <w:rPr>
                <w:rFonts w:eastAsia="Times New Roman"/>
                <w:b/>
                <w:bCs/>
                <w:color w:val="000000"/>
                <w:sz w:val="21"/>
                <w:szCs w:val="21"/>
                <w:lang w:eastAsia="lt-LT"/>
              </w:rPr>
            </w:pPr>
            <w:r w:rsidRPr="007A6D0F">
              <w:rPr>
                <w:rFonts w:eastAsia="Times New Roman"/>
                <w:b/>
                <w:bCs/>
                <w:color w:val="000000"/>
                <w:sz w:val="21"/>
                <w:szCs w:val="21"/>
                <w:lang w:eastAsia="lt-LT"/>
              </w:rPr>
              <w:t>Lapų skaičius</w:t>
            </w:r>
          </w:p>
        </w:tc>
        <w:tc>
          <w:tcPr>
            <w:tcW w:w="1841" w:type="dxa"/>
            <w:gridSpan w:val="5"/>
            <w:tcBorders>
              <w:top w:val="single" w:sz="4" w:space="0" w:color="auto"/>
              <w:left w:val="nil"/>
              <w:bottom w:val="single" w:sz="4" w:space="0" w:color="auto"/>
              <w:right w:val="single" w:sz="4" w:space="0" w:color="000000"/>
            </w:tcBorders>
            <w:shd w:val="clear" w:color="auto" w:fill="auto"/>
            <w:vAlign w:val="bottom"/>
            <w:hideMark/>
          </w:tcPr>
          <w:p w14:paraId="2FA8D47B" w14:textId="77777777" w:rsidR="000E3FF6" w:rsidRPr="007A6D0F" w:rsidRDefault="000E3FF6" w:rsidP="006630FC">
            <w:pPr>
              <w:jc w:val="center"/>
              <w:rPr>
                <w:rFonts w:eastAsia="Times New Roman"/>
                <w:b/>
                <w:bCs/>
                <w:color w:val="000000"/>
                <w:sz w:val="21"/>
                <w:szCs w:val="21"/>
                <w:lang w:eastAsia="lt-LT"/>
              </w:rPr>
            </w:pPr>
            <w:r w:rsidRPr="007A6D0F">
              <w:rPr>
                <w:rFonts w:eastAsia="Times New Roman"/>
                <w:b/>
                <w:bCs/>
                <w:color w:val="000000"/>
                <w:sz w:val="21"/>
                <w:szCs w:val="21"/>
                <w:lang w:eastAsia="lt-LT"/>
              </w:rPr>
              <w:t>Dokumentas yra konfidencialus?</w:t>
            </w:r>
            <w:r w:rsidRPr="007A6D0F">
              <w:rPr>
                <w:rFonts w:eastAsia="Times New Roman"/>
                <w:b/>
                <w:bCs/>
                <w:color w:val="000000"/>
                <w:sz w:val="21"/>
                <w:szCs w:val="21"/>
                <w:lang w:eastAsia="lt-LT"/>
              </w:rPr>
              <w:br/>
              <w:t>Taip / Ne</w:t>
            </w:r>
          </w:p>
        </w:tc>
        <w:tc>
          <w:tcPr>
            <w:tcW w:w="4679" w:type="dxa"/>
            <w:gridSpan w:val="17"/>
            <w:tcBorders>
              <w:top w:val="single" w:sz="4" w:space="0" w:color="auto"/>
              <w:left w:val="nil"/>
              <w:bottom w:val="single" w:sz="4" w:space="0" w:color="auto"/>
              <w:right w:val="single" w:sz="4" w:space="0" w:color="000000"/>
            </w:tcBorders>
            <w:shd w:val="clear" w:color="auto" w:fill="auto"/>
            <w:noWrap/>
            <w:vAlign w:val="center"/>
            <w:hideMark/>
          </w:tcPr>
          <w:p w14:paraId="7AEC4062" w14:textId="77777777" w:rsidR="000E3FF6" w:rsidRPr="007A6D0F" w:rsidRDefault="000E3FF6" w:rsidP="006630FC">
            <w:pPr>
              <w:jc w:val="center"/>
              <w:rPr>
                <w:rFonts w:eastAsia="Times New Roman"/>
                <w:b/>
                <w:bCs/>
                <w:color w:val="000000"/>
                <w:sz w:val="21"/>
                <w:szCs w:val="21"/>
                <w:lang w:eastAsia="lt-LT"/>
              </w:rPr>
            </w:pPr>
            <w:r w:rsidRPr="007A6D0F">
              <w:rPr>
                <w:rFonts w:eastAsia="Times New Roman"/>
                <w:b/>
                <w:bCs/>
                <w:color w:val="000000"/>
                <w:sz w:val="21"/>
                <w:szCs w:val="21"/>
                <w:lang w:eastAsia="lt-LT"/>
              </w:rPr>
              <w:t>Konfidencialios informacijos pagrindimas</w:t>
            </w:r>
          </w:p>
        </w:tc>
      </w:tr>
      <w:tr w:rsidR="000E3FF6" w:rsidRPr="007A6D0F" w14:paraId="140460DC" w14:textId="77777777" w:rsidTr="009B6113">
        <w:tblPrEx>
          <w:jc w:val="left"/>
          <w:tblCellMar>
            <w:left w:w="108" w:type="dxa"/>
            <w:right w:w="108" w:type="dxa"/>
          </w:tblCellMar>
        </w:tblPrEx>
        <w:trPr>
          <w:gridBefore w:val="2"/>
          <w:gridAfter w:val="1"/>
          <w:wBefore w:w="1006" w:type="dxa"/>
          <w:wAfter w:w="94" w:type="dxa"/>
          <w:trHeight w:val="300"/>
        </w:trPr>
        <w:tc>
          <w:tcPr>
            <w:tcW w:w="1134" w:type="dxa"/>
            <w:tcBorders>
              <w:top w:val="nil"/>
              <w:left w:val="single" w:sz="4" w:space="0" w:color="000000"/>
              <w:bottom w:val="single" w:sz="4" w:space="0" w:color="000000"/>
              <w:right w:val="single" w:sz="4" w:space="0" w:color="000000"/>
            </w:tcBorders>
            <w:shd w:val="clear" w:color="auto" w:fill="auto"/>
            <w:noWrap/>
            <w:hideMark/>
          </w:tcPr>
          <w:p w14:paraId="3B468DCC" w14:textId="77777777" w:rsidR="000E3FF6" w:rsidRPr="007A6D0F" w:rsidRDefault="000E3FF6" w:rsidP="006630FC">
            <w:pPr>
              <w:jc w:val="center"/>
              <w:rPr>
                <w:rFonts w:eastAsia="Times New Roman"/>
                <w:color w:val="000000"/>
                <w:sz w:val="20"/>
                <w:szCs w:val="20"/>
                <w:lang w:eastAsia="lt-LT"/>
              </w:rPr>
            </w:pPr>
            <w:r w:rsidRPr="007A6D0F">
              <w:rPr>
                <w:rFonts w:eastAsia="Times New Roman"/>
                <w:color w:val="000000"/>
                <w:sz w:val="20"/>
                <w:szCs w:val="20"/>
                <w:lang w:eastAsia="lt-LT"/>
              </w:rPr>
              <w:t>1.</w:t>
            </w:r>
          </w:p>
        </w:tc>
        <w:tc>
          <w:tcPr>
            <w:tcW w:w="4820" w:type="dxa"/>
            <w:gridSpan w:val="2"/>
            <w:tcBorders>
              <w:top w:val="single" w:sz="4" w:space="0" w:color="000000"/>
              <w:left w:val="nil"/>
              <w:bottom w:val="single" w:sz="4" w:space="0" w:color="000000"/>
              <w:right w:val="nil"/>
            </w:tcBorders>
            <w:shd w:val="clear" w:color="auto" w:fill="DEEAF6" w:themeFill="accent1" w:themeFillTint="33"/>
            <w:noWrap/>
            <w:vAlign w:val="bottom"/>
            <w:hideMark/>
          </w:tcPr>
          <w:p w14:paraId="1CBAA95F" w14:textId="77777777" w:rsidR="000E3FF6" w:rsidRPr="007A6D0F" w:rsidRDefault="000E3FF6" w:rsidP="006630FC">
            <w:pPr>
              <w:jc w:val="center"/>
              <w:rPr>
                <w:rFonts w:eastAsia="Times New Roman" w:cs="Calibri"/>
                <w:color w:val="000000"/>
                <w:sz w:val="20"/>
                <w:szCs w:val="20"/>
                <w:lang w:eastAsia="lt-LT"/>
              </w:rPr>
            </w:pPr>
            <w:r w:rsidRPr="007A6D0F">
              <w:rPr>
                <w:rFonts w:eastAsia="Times New Roman" w:cs="Calibri"/>
                <w:color w:val="000000"/>
                <w:sz w:val="20"/>
                <w:szCs w:val="20"/>
                <w:lang w:eastAsia="lt-LT"/>
              </w:rPr>
              <w:t> </w:t>
            </w:r>
          </w:p>
        </w:tc>
        <w:tc>
          <w:tcPr>
            <w:tcW w:w="1844" w:type="dxa"/>
            <w:gridSpan w:val="2"/>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40006852" w14:textId="77777777" w:rsidR="000E3FF6" w:rsidRPr="007A6D0F" w:rsidRDefault="000E3FF6" w:rsidP="006630FC">
            <w:pPr>
              <w:rPr>
                <w:rFonts w:eastAsia="Times New Roman" w:cs="Calibri"/>
                <w:color w:val="000000"/>
                <w:lang w:eastAsia="lt-LT"/>
              </w:rPr>
            </w:pPr>
            <w:r w:rsidRPr="007A6D0F">
              <w:rPr>
                <w:rFonts w:eastAsia="Times New Roman" w:cs="Calibri"/>
                <w:color w:val="000000"/>
                <w:lang w:eastAsia="lt-LT"/>
              </w:rPr>
              <w:t> </w:t>
            </w:r>
          </w:p>
        </w:tc>
        <w:tc>
          <w:tcPr>
            <w:tcW w:w="1841" w:type="dxa"/>
            <w:gridSpan w:val="5"/>
            <w:tcBorders>
              <w:top w:val="single" w:sz="4" w:space="0" w:color="auto"/>
              <w:left w:val="nil"/>
              <w:bottom w:val="single" w:sz="4" w:space="0" w:color="auto"/>
              <w:right w:val="single" w:sz="4" w:space="0" w:color="000000"/>
            </w:tcBorders>
            <w:shd w:val="clear" w:color="auto" w:fill="DEEAF6" w:themeFill="accent1" w:themeFillTint="33"/>
            <w:noWrap/>
            <w:vAlign w:val="bottom"/>
            <w:hideMark/>
          </w:tcPr>
          <w:p w14:paraId="6AAEDE37" w14:textId="77777777" w:rsidR="000E3FF6" w:rsidRPr="007A6D0F" w:rsidRDefault="000E3FF6" w:rsidP="006630FC">
            <w:pPr>
              <w:jc w:val="center"/>
              <w:rPr>
                <w:rFonts w:eastAsia="Times New Roman" w:cs="Calibri"/>
                <w:color w:val="000000"/>
                <w:lang w:eastAsia="lt-LT"/>
              </w:rPr>
            </w:pPr>
            <w:r w:rsidRPr="007A6D0F">
              <w:rPr>
                <w:rFonts w:eastAsia="Times New Roman" w:cs="Calibri"/>
                <w:color w:val="000000"/>
                <w:lang w:eastAsia="lt-LT"/>
              </w:rPr>
              <w:t> </w:t>
            </w:r>
          </w:p>
        </w:tc>
        <w:tc>
          <w:tcPr>
            <w:tcW w:w="4679" w:type="dxa"/>
            <w:gridSpan w:val="17"/>
            <w:tcBorders>
              <w:top w:val="single" w:sz="4" w:space="0" w:color="auto"/>
              <w:left w:val="nil"/>
              <w:bottom w:val="single" w:sz="4" w:space="0" w:color="auto"/>
              <w:right w:val="single" w:sz="4" w:space="0" w:color="000000"/>
            </w:tcBorders>
            <w:shd w:val="clear" w:color="auto" w:fill="DEEAF6" w:themeFill="accent1" w:themeFillTint="33"/>
            <w:noWrap/>
            <w:vAlign w:val="bottom"/>
            <w:hideMark/>
          </w:tcPr>
          <w:p w14:paraId="518FC84F" w14:textId="77777777" w:rsidR="000E3FF6" w:rsidRPr="007A6D0F" w:rsidRDefault="000E3FF6" w:rsidP="006630FC">
            <w:pPr>
              <w:jc w:val="center"/>
              <w:rPr>
                <w:rFonts w:eastAsia="Times New Roman" w:cs="Calibri"/>
                <w:color w:val="000000"/>
                <w:lang w:eastAsia="lt-LT"/>
              </w:rPr>
            </w:pPr>
            <w:r w:rsidRPr="007A6D0F">
              <w:rPr>
                <w:rFonts w:eastAsia="Times New Roman" w:cs="Calibri"/>
                <w:color w:val="000000"/>
                <w:lang w:eastAsia="lt-LT"/>
              </w:rPr>
              <w:t> </w:t>
            </w:r>
          </w:p>
        </w:tc>
      </w:tr>
      <w:tr w:rsidR="000E3FF6" w:rsidRPr="007A6D0F" w14:paraId="7DE6DE9B" w14:textId="77777777" w:rsidTr="009B6113">
        <w:tblPrEx>
          <w:jc w:val="left"/>
          <w:tblCellMar>
            <w:left w:w="108" w:type="dxa"/>
            <w:right w:w="108" w:type="dxa"/>
          </w:tblCellMar>
        </w:tblPrEx>
        <w:trPr>
          <w:gridBefore w:val="2"/>
          <w:gridAfter w:val="1"/>
          <w:wBefore w:w="1006" w:type="dxa"/>
          <w:wAfter w:w="94" w:type="dxa"/>
          <w:trHeight w:val="300"/>
        </w:trPr>
        <w:tc>
          <w:tcPr>
            <w:tcW w:w="1134" w:type="dxa"/>
            <w:tcBorders>
              <w:top w:val="nil"/>
              <w:left w:val="single" w:sz="4" w:space="0" w:color="000000"/>
              <w:bottom w:val="single" w:sz="4" w:space="0" w:color="000000"/>
              <w:right w:val="single" w:sz="4" w:space="0" w:color="000000"/>
            </w:tcBorders>
            <w:shd w:val="clear" w:color="auto" w:fill="auto"/>
            <w:noWrap/>
            <w:hideMark/>
          </w:tcPr>
          <w:p w14:paraId="07048974" w14:textId="77777777" w:rsidR="000E3FF6" w:rsidRPr="007A6D0F" w:rsidRDefault="000E3FF6" w:rsidP="006630FC">
            <w:pPr>
              <w:jc w:val="center"/>
              <w:rPr>
                <w:rFonts w:eastAsia="Times New Roman"/>
                <w:color w:val="000000"/>
                <w:sz w:val="20"/>
                <w:szCs w:val="20"/>
                <w:lang w:eastAsia="lt-LT"/>
              </w:rPr>
            </w:pPr>
            <w:r w:rsidRPr="007A6D0F">
              <w:rPr>
                <w:rFonts w:eastAsia="Times New Roman"/>
                <w:color w:val="000000"/>
                <w:sz w:val="20"/>
                <w:szCs w:val="20"/>
                <w:lang w:eastAsia="lt-LT"/>
              </w:rPr>
              <w:t>2.</w:t>
            </w:r>
          </w:p>
        </w:tc>
        <w:tc>
          <w:tcPr>
            <w:tcW w:w="4820" w:type="dxa"/>
            <w:gridSpan w:val="2"/>
            <w:tcBorders>
              <w:top w:val="single" w:sz="4" w:space="0" w:color="000000"/>
              <w:left w:val="nil"/>
              <w:bottom w:val="single" w:sz="4" w:space="0" w:color="000000"/>
              <w:right w:val="single" w:sz="4" w:space="0" w:color="000000"/>
            </w:tcBorders>
            <w:shd w:val="clear" w:color="auto" w:fill="DEEAF6" w:themeFill="accent1" w:themeFillTint="33"/>
            <w:noWrap/>
            <w:vAlign w:val="bottom"/>
            <w:hideMark/>
          </w:tcPr>
          <w:p w14:paraId="5419DD17" w14:textId="77777777" w:rsidR="000E3FF6" w:rsidRPr="007A6D0F" w:rsidRDefault="000E3FF6" w:rsidP="006630FC">
            <w:pPr>
              <w:jc w:val="center"/>
              <w:rPr>
                <w:rFonts w:eastAsia="Times New Roman" w:cs="Calibri"/>
                <w:color w:val="000000"/>
                <w:sz w:val="20"/>
                <w:szCs w:val="20"/>
                <w:lang w:eastAsia="lt-LT"/>
              </w:rPr>
            </w:pPr>
            <w:r w:rsidRPr="007A6D0F">
              <w:rPr>
                <w:rFonts w:eastAsia="Times New Roman" w:cs="Calibri"/>
                <w:color w:val="000000"/>
                <w:sz w:val="20"/>
                <w:szCs w:val="20"/>
                <w:lang w:eastAsia="lt-LT"/>
              </w:rPr>
              <w:t> </w:t>
            </w:r>
          </w:p>
        </w:tc>
        <w:tc>
          <w:tcPr>
            <w:tcW w:w="1844" w:type="dxa"/>
            <w:gridSpan w:val="2"/>
            <w:tcBorders>
              <w:top w:val="nil"/>
              <w:left w:val="nil"/>
              <w:bottom w:val="single" w:sz="4" w:space="0" w:color="auto"/>
              <w:right w:val="single" w:sz="4" w:space="0" w:color="auto"/>
            </w:tcBorders>
            <w:shd w:val="clear" w:color="auto" w:fill="DEEAF6" w:themeFill="accent1" w:themeFillTint="33"/>
            <w:noWrap/>
            <w:vAlign w:val="bottom"/>
            <w:hideMark/>
          </w:tcPr>
          <w:p w14:paraId="7F438CCD" w14:textId="77777777" w:rsidR="000E3FF6" w:rsidRPr="007A6D0F" w:rsidRDefault="000E3FF6" w:rsidP="006630FC">
            <w:pPr>
              <w:rPr>
                <w:rFonts w:eastAsia="Times New Roman" w:cs="Calibri"/>
                <w:color w:val="000000"/>
                <w:lang w:eastAsia="lt-LT"/>
              </w:rPr>
            </w:pPr>
            <w:r w:rsidRPr="007A6D0F">
              <w:rPr>
                <w:rFonts w:eastAsia="Times New Roman" w:cs="Calibri"/>
                <w:color w:val="000000"/>
                <w:lang w:eastAsia="lt-LT"/>
              </w:rPr>
              <w:t> </w:t>
            </w:r>
          </w:p>
        </w:tc>
        <w:tc>
          <w:tcPr>
            <w:tcW w:w="1841" w:type="dxa"/>
            <w:gridSpan w:val="5"/>
            <w:tcBorders>
              <w:top w:val="single" w:sz="4" w:space="0" w:color="auto"/>
              <w:left w:val="nil"/>
              <w:bottom w:val="single" w:sz="4" w:space="0" w:color="auto"/>
              <w:right w:val="single" w:sz="4" w:space="0" w:color="000000"/>
            </w:tcBorders>
            <w:shd w:val="clear" w:color="auto" w:fill="DEEAF6" w:themeFill="accent1" w:themeFillTint="33"/>
            <w:noWrap/>
            <w:vAlign w:val="bottom"/>
            <w:hideMark/>
          </w:tcPr>
          <w:p w14:paraId="5D7D7F52" w14:textId="77777777" w:rsidR="000E3FF6" w:rsidRPr="007A6D0F" w:rsidRDefault="000E3FF6" w:rsidP="006630FC">
            <w:pPr>
              <w:jc w:val="center"/>
              <w:rPr>
                <w:rFonts w:eastAsia="Times New Roman" w:cs="Calibri"/>
                <w:color w:val="000000"/>
                <w:lang w:eastAsia="lt-LT"/>
              </w:rPr>
            </w:pPr>
            <w:r w:rsidRPr="007A6D0F">
              <w:rPr>
                <w:rFonts w:eastAsia="Times New Roman" w:cs="Calibri"/>
                <w:color w:val="000000"/>
                <w:lang w:eastAsia="lt-LT"/>
              </w:rPr>
              <w:t> </w:t>
            </w:r>
          </w:p>
        </w:tc>
        <w:tc>
          <w:tcPr>
            <w:tcW w:w="4679" w:type="dxa"/>
            <w:gridSpan w:val="17"/>
            <w:tcBorders>
              <w:top w:val="single" w:sz="4" w:space="0" w:color="auto"/>
              <w:left w:val="nil"/>
              <w:bottom w:val="single" w:sz="4" w:space="0" w:color="auto"/>
              <w:right w:val="single" w:sz="4" w:space="0" w:color="000000"/>
            </w:tcBorders>
            <w:shd w:val="clear" w:color="auto" w:fill="DEEAF6" w:themeFill="accent1" w:themeFillTint="33"/>
            <w:noWrap/>
            <w:vAlign w:val="bottom"/>
            <w:hideMark/>
          </w:tcPr>
          <w:p w14:paraId="328A4787" w14:textId="77777777" w:rsidR="000E3FF6" w:rsidRPr="007A6D0F" w:rsidRDefault="000E3FF6" w:rsidP="006630FC">
            <w:pPr>
              <w:jc w:val="center"/>
              <w:rPr>
                <w:rFonts w:eastAsia="Times New Roman" w:cs="Calibri"/>
                <w:color w:val="000000"/>
                <w:lang w:eastAsia="lt-LT"/>
              </w:rPr>
            </w:pPr>
            <w:r w:rsidRPr="007A6D0F">
              <w:rPr>
                <w:rFonts w:eastAsia="Times New Roman" w:cs="Calibri"/>
                <w:color w:val="000000"/>
                <w:lang w:eastAsia="lt-LT"/>
              </w:rPr>
              <w:t> </w:t>
            </w:r>
          </w:p>
        </w:tc>
      </w:tr>
      <w:tr w:rsidR="000E3FF6" w:rsidRPr="004D1D0A" w14:paraId="44552741" w14:textId="77777777" w:rsidTr="009B6113">
        <w:tblPrEx>
          <w:jc w:val="left"/>
          <w:tblCellMar>
            <w:left w:w="108" w:type="dxa"/>
            <w:right w:w="108" w:type="dxa"/>
          </w:tblCellMar>
        </w:tblPrEx>
        <w:trPr>
          <w:gridBefore w:val="2"/>
          <w:gridAfter w:val="1"/>
          <w:wBefore w:w="1006" w:type="dxa"/>
          <w:wAfter w:w="94" w:type="dxa"/>
          <w:trHeight w:val="885"/>
        </w:trPr>
        <w:tc>
          <w:tcPr>
            <w:tcW w:w="14318" w:type="dxa"/>
            <w:gridSpan w:val="27"/>
            <w:tcBorders>
              <w:top w:val="nil"/>
              <w:left w:val="nil"/>
              <w:bottom w:val="nil"/>
              <w:right w:val="nil"/>
            </w:tcBorders>
            <w:shd w:val="clear" w:color="auto" w:fill="auto"/>
            <w:vAlign w:val="bottom"/>
            <w:hideMark/>
          </w:tcPr>
          <w:p w14:paraId="1CF6D4F9" w14:textId="77777777" w:rsidR="000E3FF6" w:rsidRPr="00C235B9" w:rsidRDefault="000E3FF6" w:rsidP="006630FC">
            <w:pPr>
              <w:rPr>
                <w:rFonts w:eastAsia="Times New Roman"/>
                <w:noProof/>
                <w:color w:val="000000"/>
                <w:sz w:val="20"/>
                <w:szCs w:val="20"/>
                <w:lang w:eastAsia="lt-LT"/>
              </w:rPr>
            </w:pPr>
            <w:r w:rsidRPr="00C235B9">
              <w:rPr>
                <w:rFonts w:eastAsia="Times New Roman"/>
                <w:noProof/>
                <w:color w:val="000000"/>
                <w:sz w:val="20"/>
                <w:szCs w:val="20"/>
                <w:lang w:eastAsia="lt-LT"/>
              </w:rPr>
              <w:t>Tiekėjas privalo nurodyti, ar jo pasiūlyme yra konfidencialios informacijos, ir kuri pasiūlyme nurodyta informacija yra konfidenciali. Visas tiekėjo pasiūlymas negali būti laikomas konfidencialia informacija.</w:t>
            </w:r>
            <w:r w:rsidRPr="00C235B9">
              <w:rPr>
                <w:rFonts w:eastAsia="Times New Roman"/>
                <w:noProof/>
                <w:color w:val="000000"/>
                <w:sz w:val="20"/>
                <w:szCs w:val="20"/>
                <w:lang w:eastAsia="lt-LT"/>
              </w:rPr>
              <w:br/>
            </w:r>
            <w:r w:rsidRPr="00C235B9">
              <w:rPr>
                <w:rFonts w:eastAsia="Times New Roman"/>
                <w:b/>
                <w:noProof/>
                <w:color w:val="000000"/>
                <w:sz w:val="20"/>
                <w:szCs w:val="20"/>
                <w:lang w:eastAsia="lt-LT"/>
              </w:rPr>
              <w:t>Tiekėjui nenurodžius, kokia informacija yra konfidenciali, laikoma, kad konfidencialios informacijos pasiūlyme nėra</w:t>
            </w:r>
            <w:r w:rsidRPr="00C235B9">
              <w:rPr>
                <w:rFonts w:eastAsia="Times New Roman"/>
                <w:noProof/>
                <w:color w:val="000000"/>
                <w:sz w:val="20"/>
                <w:szCs w:val="20"/>
                <w:lang w:eastAsia="lt-LT"/>
              </w:rPr>
              <w:t>. Tiekėjas sprendimus dėl jo pasiūlyme esančios konfidencialios informacijos turi priimti  vadovaujantis Viešųjų pirkimų įstatymo 20 str. 2 d.</w:t>
            </w:r>
          </w:p>
        </w:tc>
      </w:tr>
      <w:tr w:rsidR="000E3FF6" w:rsidRPr="006506A3" w14:paraId="0074EEDF" w14:textId="77777777" w:rsidTr="009B6113">
        <w:tblPrEx>
          <w:jc w:val="left"/>
          <w:tblCellMar>
            <w:left w:w="108" w:type="dxa"/>
            <w:right w:w="108" w:type="dxa"/>
          </w:tblCellMar>
        </w:tblPrEx>
        <w:trPr>
          <w:gridBefore w:val="2"/>
          <w:gridAfter w:val="3"/>
          <w:wBefore w:w="1006" w:type="dxa"/>
          <w:wAfter w:w="284" w:type="dxa"/>
          <w:trHeight w:val="300"/>
        </w:trPr>
        <w:tc>
          <w:tcPr>
            <w:tcW w:w="10284" w:type="dxa"/>
            <w:gridSpan w:val="11"/>
            <w:tcBorders>
              <w:top w:val="nil"/>
              <w:left w:val="nil"/>
              <w:bottom w:val="nil"/>
              <w:right w:val="nil"/>
            </w:tcBorders>
            <w:shd w:val="clear" w:color="auto" w:fill="auto"/>
            <w:noWrap/>
            <w:vAlign w:val="bottom"/>
            <w:hideMark/>
          </w:tcPr>
          <w:p w14:paraId="11CFB771" w14:textId="77777777" w:rsidR="000E3FF6" w:rsidRPr="006506A3" w:rsidRDefault="000E3FF6" w:rsidP="006630FC">
            <w:pPr>
              <w:rPr>
                <w:rFonts w:eastAsia="Times New Roman"/>
                <w:b/>
                <w:noProof/>
                <w:color w:val="000000"/>
                <w:sz w:val="21"/>
                <w:szCs w:val="21"/>
                <w:lang w:eastAsia="lt-LT"/>
              </w:rPr>
            </w:pPr>
            <w:r w:rsidRPr="006506A3">
              <w:rPr>
                <w:rFonts w:eastAsia="Times New Roman"/>
                <w:b/>
                <w:noProof/>
                <w:color w:val="000000"/>
                <w:sz w:val="21"/>
                <w:szCs w:val="21"/>
                <w:lang w:eastAsia="lt-LT"/>
              </w:rPr>
              <w:t>Numatomi pasitekti subtiekėjai (jei numatoma):</w:t>
            </w:r>
          </w:p>
        </w:tc>
        <w:tc>
          <w:tcPr>
            <w:tcW w:w="1060" w:type="dxa"/>
            <w:gridSpan w:val="3"/>
            <w:tcBorders>
              <w:top w:val="nil"/>
              <w:left w:val="nil"/>
              <w:bottom w:val="nil"/>
              <w:right w:val="nil"/>
            </w:tcBorders>
            <w:shd w:val="clear" w:color="auto" w:fill="auto"/>
            <w:noWrap/>
            <w:vAlign w:val="bottom"/>
            <w:hideMark/>
          </w:tcPr>
          <w:p w14:paraId="68BD20D2" w14:textId="77777777" w:rsidR="000E3FF6" w:rsidRPr="006506A3" w:rsidRDefault="000E3FF6" w:rsidP="006630FC">
            <w:pPr>
              <w:rPr>
                <w:rFonts w:eastAsia="Times New Roman" w:cs="Calibri"/>
                <w:noProof/>
                <w:color w:val="000000"/>
                <w:sz w:val="21"/>
                <w:szCs w:val="21"/>
                <w:lang w:eastAsia="lt-LT"/>
              </w:rPr>
            </w:pPr>
          </w:p>
        </w:tc>
        <w:tc>
          <w:tcPr>
            <w:tcW w:w="860" w:type="dxa"/>
            <w:gridSpan w:val="2"/>
            <w:tcBorders>
              <w:top w:val="nil"/>
              <w:left w:val="nil"/>
              <w:bottom w:val="nil"/>
              <w:right w:val="nil"/>
            </w:tcBorders>
            <w:shd w:val="clear" w:color="auto" w:fill="auto"/>
            <w:noWrap/>
            <w:vAlign w:val="bottom"/>
            <w:hideMark/>
          </w:tcPr>
          <w:p w14:paraId="3AA11006" w14:textId="77777777" w:rsidR="000E3FF6" w:rsidRPr="006506A3" w:rsidRDefault="000E3FF6" w:rsidP="006630FC">
            <w:pPr>
              <w:rPr>
                <w:rFonts w:eastAsia="Times New Roman" w:cs="Calibri"/>
                <w:noProof/>
                <w:color w:val="000000"/>
                <w:sz w:val="21"/>
                <w:szCs w:val="21"/>
                <w:lang w:eastAsia="lt-LT"/>
              </w:rPr>
            </w:pPr>
          </w:p>
        </w:tc>
        <w:tc>
          <w:tcPr>
            <w:tcW w:w="236" w:type="dxa"/>
            <w:tcBorders>
              <w:top w:val="nil"/>
              <w:left w:val="nil"/>
              <w:bottom w:val="nil"/>
              <w:right w:val="nil"/>
            </w:tcBorders>
            <w:shd w:val="clear" w:color="auto" w:fill="auto"/>
            <w:noWrap/>
            <w:vAlign w:val="bottom"/>
            <w:hideMark/>
          </w:tcPr>
          <w:p w14:paraId="4FF09A0F" w14:textId="77777777" w:rsidR="000E3FF6" w:rsidRPr="006506A3" w:rsidRDefault="000E3FF6" w:rsidP="006630FC">
            <w:pPr>
              <w:rPr>
                <w:rFonts w:eastAsia="Times New Roman" w:cs="Calibri"/>
                <w:noProof/>
                <w:color w:val="000000"/>
                <w:sz w:val="21"/>
                <w:szCs w:val="21"/>
                <w:lang w:eastAsia="lt-LT"/>
              </w:rPr>
            </w:pPr>
          </w:p>
        </w:tc>
        <w:tc>
          <w:tcPr>
            <w:tcW w:w="1452" w:type="dxa"/>
            <w:gridSpan w:val="7"/>
            <w:tcBorders>
              <w:top w:val="nil"/>
              <w:left w:val="nil"/>
              <w:bottom w:val="nil"/>
              <w:right w:val="nil"/>
            </w:tcBorders>
            <w:shd w:val="clear" w:color="auto" w:fill="auto"/>
            <w:noWrap/>
            <w:vAlign w:val="bottom"/>
            <w:hideMark/>
          </w:tcPr>
          <w:p w14:paraId="5C531028" w14:textId="77777777" w:rsidR="000E3FF6" w:rsidRPr="006506A3" w:rsidRDefault="000E3FF6" w:rsidP="006630FC">
            <w:pPr>
              <w:rPr>
                <w:rFonts w:eastAsia="Times New Roman" w:cs="Calibri"/>
                <w:noProof/>
                <w:color w:val="000000"/>
                <w:sz w:val="21"/>
                <w:szCs w:val="21"/>
                <w:lang w:eastAsia="lt-LT"/>
              </w:rPr>
            </w:pPr>
          </w:p>
        </w:tc>
        <w:tc>
          <w:tcPr>
            <w:tcW w:w="236" w:type="dxa"/>
            <w:tcBorders>
              <w:top w:val="nil"/>
              <w:left w:val="nil"/>
              <w:bottom w:val="nil"/>
              <w:right w:val="nil"/>
            </w:tcBorders>
            <w:shd w:val="clear" w:color="auto" w:fill="auto"/>
            <w:noWrap/>
            <w:vAlign w:val="bottom"/>
            <w:hideMark/>
          </w:tcPr>
          <w:p w14:paraId="799FBF25" w14:textId="77777777" w:rsidR="000E3FF6" w:rsidRPr="006506A3" w:rsidRDefault="000E3FF6" w:rsidP="006630FC">
            <w:pPr>
              <w:rPr>
                <w:rFonts w:eastAsia="Times New Roman" w:cs="Calibri"/>
                <w:noProof/>
                <w:color w:val="000000"/>
                <w:sz w:val="21"/>
                <w:szCs w:val="21"/>
                <w:lang w:eastAsia="lt-LT"/>
              </w:rPr>
            </w:pPr>
          </w:p>
        </w:tc>
      </w:tr>
      <w:tr w:rsidR="000E3FF6" w:rsidRPr="006506A3" w14:paraId="47B1056F" w14:textId="77777777" w:rsidTr="009B6113">
        <w:tblPrEx>
          <w:jc w:val="left"/>
          <w:tblCellMar>
            <w:left w:w="108" w:type="dxa"/>
            <w:right w:w="108" w:type="dxa"/>
          </w:tblCellMar>
        </w:tblPrEx>
        <w:trPr>
          <w:gridBefore w:val="2"/>
          <w:gridAfter w:val="1"/>
          <w:wBefore w:w="1006" w:type="dxa"/>
          <w:wAfter w:w="94" w:type="dxa"/>
          <w:trHeight w:val="63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FCA161" w14:textId="77777777" w:rsidR="000E3FF6" w:rsidRPr="006506A3" w:rsidRDefault="000E3FF6" w:rsidP="006630FC">
            <w:pPr>
              <w:rPr>
                <w:rFonts w:eastAsia="Times New Roman"/>
                <w:b/>
                <w:bCs/>
                <w:noProof/>
                <w:color w:val="000000"/>
                <w:sz w:val="21"/>
                <w:szCs w:val="21"/>
                <w:lang w:eastAsia="lt-LT"/>
              </w:rPr>
            </w:pPr>
            <w:r w:rsidRPr="006506A3">
              <w:rPr>
                <w:rFonts w:eastAsia="Times New Roman"/>
                <w:b/>
                <w:bCs/>
                <w:noProof/>
                <w:color w:val="000000"/>
                <w:sz w:val="21"/>
                <w:szCs w:val="21"/>
                <w:lang w:eastAsia="lt-LT"/>
              </w:rPr>
              <w:t>Eil. Nr.</w:t>
            </w:r>
          </w:p>
        </w:tc>
        <w:tc>
          <w:tcPr>
            <w:tcW w:w="4820" w:type="dxa"/>
            <w:gridSpan w:val="2"/>
            <w:tcBorders>
              <w:top w:val="single" w:sz="4" w:space="0" w:color="000000"/>
              <w:left w:val="nil"/>
              <w:bottom w:val="single" w:sz="4" w:space="0" w:color="000000"/>
              <w:right w:val="nil"/>
            </w:tcBorders>
            <w:shd w:val="clear" w:color="auto" w:fill="auto"/>
            <w:vAlign w:val="center"/>
            <w:hideMark/>
          </w:tcPr>
          <w:p w14:paraId="16C7BAD8" w14:textId="77777777" w:rsidR="000E3FF6" w:rsidRPr="006506A3" w:rsidRDefault="000E3FF6" w:rsidP="006630FC">
            <w:pPr>
              <w:jc w:val="center"/>
              <w:rPr>
                <w:rFonts w:eastAsia="Times New Roman"/>
                <w:b/>
                <w:bCs/>
                <w:noProof/>
                <w:color w:val="000000"/>
                <w:sz w:val="21"/>
                <w:szCs w:val="21"/>
                <w:lang w:eastAsia="lt-LT"/>
              </w:rPr>
            </w:pPr>
            <w:r w:rsidRPr="006506A3">
              <w:rPr>
                <w:rFonts w:eastAsia="Times New Roman"/>
                <w:b/>
                <w:bCs/>
                <w:noProof/>
                <w:color w:val="000000"/>
                <w:sz w:val="21"/>
                <w:szCs w:val="21"/>
                <w:lang w:eastAsia="lt-LT"/>
              </w:rPr>
              <w:t>Subtiekėjo pavadinimas</w:t>
            </w:r>
          </w:p>
        </w:tc>
        <w:tc>
          <w:tcPr>
            <w:tcW w:w="184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7579CB8" w14:textId="77777777" w:rsidR="000E3FF6" w:rsidRPr="006506A3" w:rsidRDefault="000E3FF6" w:rsidP="006630FC">
            <w:pPr>
              <w:jc w:val="center"/>
              <w:rPr>
                <w:rFonts w:eastAsia="Times New Roman"/>
                <w:b/>
                <w:bCs/>
                <w:noProof/>
                <w:color w:val="000000"/>
                <w:sz w:val="21"/>
                <w:szCs w:val="21"/>
                <w:lang w:eastAsia="lt-LT"/>
              </w:rPr>
            </w:pPr>
            <w:r w:rsidRPr="006506A3">
              <w:rPr>
                <w:rFonts w:eastAsia="Times New Roman"/>
                <w:b/>
                <w:bCs/>
                <w:noProof/>
                <w:color w:val="000000"/>
                <w:sz w:val="21"/>
                <w:szCs w:val="21"/>
                <w:lang w:eastAsia="lt-LT"/>
              </w:rPr>
              <w:t>Subtiekėjo kodas</w:t>
            </w:r>
          </w:p>
        </w:tc>
        <w:tc>
          <w:tcPr>
            <w:tcW w:w="6520" w:type="dxa"/>
            <w:gridSpan w:val="22"/>
            <w:tcBorders>
              <w:top w:val="single" w:sz="4" w:space="0" w:color="auto"/>
              <w:left w:val="nil"/>
              <w:bottom w:val="single" w:sz="4" w:space="0" w:color="auto"/>
              <w:right w:val="single" w:sz="4" w:space="0" w:color="000000"/>
            </w:tcBorders>
            <w:shd w:val="clear" w:color="auto" w:fill="auto"/>
            <w:noWrap/>
            <w:vAlign w:val="center"/>
            <w:hideMark/>
          </w:tcPr>
          <w:p w14:paraId="4723E911" w14:textId="77777777" w:rsidR="000E3FF6" w:rsidRPr="006506A3" w:rsidRDefault="000E3FF6" w:rsidP="006630FC">
            <w:pPr>
              <w:jc w:val="center"/>
              <w:rPr>
                <w:rFonts w:eastAsia="Times New Roman"/>
                <w:b/>
                <w:bCs/>
                <w:noProof/>
                <w:color w:val="000000"/>
                <w:sz w:val="21"/>
                <w:szCs w:val="21"/>
                <w:lang w:eastAsia="lt-LT"/>
              </w:rPr>
            </w:pPr>
            <w:r w:rsidRPr="006506A3">
              <w:rPr>
                <w:rFonts w:eastAsia="Times New Roman"/>
                <w:b/>
                <w:bCs/>
                <w:noProof/>
                <w:color w:val="000000"/>
                <w:sz w:val="21"/>
                <w:szCs w:val="21"/>
                <w:lang w:eastAsia="lt-LT"/>
              </w:rPr>
              <w:t>Perduodama veikla (apibūdinimas, vertė EUR)</w:t>
            </w:r>
          </w:p>
        </w:tc>
      </w:tr>
      <w:tr w:rsidR="000E3FF6" w:rsidRPr="006506A3" w14:paraId="20E674C1" w14:textId="77777777" w:rsidTr="009B6113">
        <w:tblPrEx>
          <w:jc w:val="left"/>
          <w:tblCellMar>
            <w:left w:w="108" w:type="dxa"/>
            <w:right w:w="108" w:type="dxa"/>
          </w:tblCellMar>
        </w:tblPrEx>
        <w:trPr>
          <w:gridBefore w:val="2"/>
          <w:gridAfter w:val="1"/>
          <w:wBefore w:w="1006" w:type="dxa"/>
          <w:wAfter w:w="94" w:type="dxa"/>
          <w:trHeight w:val="300"/>
        </w:trPr>
        <w:tc>
          <w:tcPr>
            <w:tcW w:w="1134" w:type="dxa"/>
            <w:tcBorders>
              <w:top w:val="nil"/>
              <w:left w:val="single" w:sz="4" w:space="0" w:color="000000"/>
              <w:bottom w:val="single" w:sz="4" w:space="0" w:color="000000"/>
              <w:right w:val="single" w:sz="4" w:space="0" w:color="000000"/>
            </w:tcBorders>
            <w:shd w:val="clear" w:color="auto" w:fill="auto"/>
            <w:noWrap/>
            <w:hideMark/>
          </w:tcPr>
          <w:p w14:paraId="6D2A43CB" w14:textId="77777777" w:rsidR="000E3FF6" w:rsidRPr="006506A3" w:rsidRDefault="000E3FF6" w:rsidP="006630FC">
            <w:pPr>
              <w:jc w:val="center"/>
              <w:rPr>
                <w:rFonts w:eastAsia="Times New Roman"/>
                <w:noProof/>
                <w:color w:val="000000"/>
                <w:sz w:val="20"/>
                <w:szCs w:val="20"/>
                <w:lang w:eastAsia="lt-LT"/>
              </w:rPr>
            </w:pPr>
            <w:r w:rsidRPr="006506A3">
              <w:rPr>
                <w:rFonts w:eastAsia="Times New Roman"/>
                <w:noProof/>
                <w:color w:val="000000"/>
                <w:sz w:val="20"/>
                <w:szCs w:val="20"/>
                <w:lang w:eastAsia="lt-LT"/>
              </w:rPr>
              <w:t>1.</w:t>
            </w:r>
          </w:p>
        </w:tc>
        <w:tc>
          <w:tcPr>
            <w:tcW w:w="4820" w:type="dxa"/>
            <w:gridSpan w:val="2"/>
            <w:tcBorders>
              <w:top w:val="single" w:sz="4" w:space="0" w:color="000000"/>
              <w:left w:val="nil"/>
              <w:bottom w:val="single" w:sz="4" w:space="0" w:color="000000"/>
              <w:right w:val="nil"/>
            </w:tcBorders>
            <w:shd w:val="clear" w:color="auto" w:fill="DEEAF6" w:themeFill="accent1" w:themeFillTint="33"/>
            <w:noWrap/>
            <w:vAlign w:val="bottom"/>
            <w:hideMark/>
          </w:tcPr>
          <w:p w14:paraId="0977C619" w14:textId="77777777" w:rsidR="000E3FF6" w:rsidRPr="006506A3" w:rsidRDefault="000E3FF6" w:rsidP="006630FC">
            <w:pPr>
              <w:jc w:val="center"/>
              <w:rPr>
                <w:rFonts w:eastAsia="Times New Roman" w:cs="Calibri"/>
                <w:noProof/>
                <w:color w:val="000000"/>
                <w:sz w:val="20"/>
                <w:szCs w:val="20"/>
                <w:lang w:eastAsia="lt-LT"/>
              </w:rPr>
            </w:pPr>
            <w:r w:rsidRPr="006506A3">
              <w:rPr>
                <w:rFonts w:eastAsia="Times New Roman" w:cs="Calibri"/>
                <w:noProof/>
                <w:color w:val="000000"/>
                <w:sz w:val="20"/>
                <w:szCs w:val="20"/>
                <w:lang w:eastAsia="lt-LT"/>
              </w:rPr>
              <w:t> </w:t>
            </w:r>
          </w:p>
        </w:tc>
        <w:tc>
          <w:tcPr>
            <w:tcW w:w="1844" w:type="dxa"/>
            <w:gridSpan w:val="2"/>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bottom"/>
            <w:hideMark/>
          </w:tcPr>
          <w:p w14:paraId="52F77097" w14:textId="77777777" w:rsidR="000E3FF6" w:rsidRPr="006506A3" w:rsidRDefault="000E3FF6" w:rsidP="006630FC">
            <w:pPr>
              <w:jc w:val="center"/>
              <w:rPr>
                <w:rFonts w:eastAsia="Times New Roman" w:cs="Calibri"/>
                <w:noProof/>
                <w:color w:val="000000"/>
                <w:lang w:eastAsia="lt-LT"/>
              </w:rPr>
            </w:pPr>
            <w:r w:rsidRPr="006506A3">
              <w:rPr>
                <w:rFonts w:eastAsia="Times New Roman" w:cs="Calibri"/>
                <w:noProof/>
                <w:color w:val="000000"/>
                <w:lang w:eastAsia="lt-LT"/>
              </w:rPr>
              <w:t> </w:t>
            </w:r>
          </w:p>
        </w:tc>
        <w:tc>
          <w:tcPr>
            <w:tcW w:w="6520" w:type="dxa"/>
            <w:gridSpan w:val="22"/>
            <w:tcBorders>
              <w:top w:val="single" w:sz="4" w:space="0" w:color="auto"/>
              <w:left w:val="nil"/>
              <w:bottom w:val="single" w:sz="4" w:space="0" w:color="auto"/>
              <w:right w:val="single" w:sz="4" w:space="0" w:color="000000"/>
            </w:tcBorders>
            <w:shd w:val="clear" w:color="auto" w:fill="DEEAF6" w:themeFill="accent1" w:themeFillTint="33"/>
            <w:noWrap/>
            <w:vAlign w:val="bottom"/>
            <w:hideMark/>
          </w:tcPr>
          <w:p w14:paraId="79A743F1" w14:textId="77777777" w:rsidR="000E3FF6" w:rsidRPr="006506A3" w:rsidRDefault="000E3FF6" w:rsidP="006630FC">
            <w:pPr>
              <w:ind w:right="122"/>
              <w:jc w:val="center"/>
              <w:rPr>
                <w:rFonts w:eastAsia="Times New Roman" w:cs="Calibri"/>
                <w:noProof/>
                <w:color w:val="000000"/>
                <w:lang w:eastAsia="lt-LT"/>
              </w:rPr>
            </w:pPr>
            <w:r w:rsidRPr="006506A3">
              <w:rPr>
                <w:rFonts w:eastAsia="Times New Roman" w:cs="Calibri"/>
                <w:noProof/>
                <w:color w:val="000000"/>
                <w:lang w:eastAsia="lt-LT"/>
              </w:rPr>
              <w:t> </w:t>
            </w:r>
          </w:p>
        </w:tc>
      </w:tr>
      <w:tr w:rsidR="000E3FF6" w:rsidRPr="006506A3" w14:paraId="73429F0C" w14:textId="77777777" w:rsidTr="009B6113">
        <w:tblPrEx>
          <w:jc w:val="left"/>
          <w:tblCellMar>
            <w:left w:w="108" w:type="dxa"/>
            <w:right w:w="108" w:type="dxa"/>
          </w:tblCellMar>
        </w:tblPrEx>
        <w:trPr>
          <w:gridBefore w:val="2"/>
          <w:gridAfter w:val="1"/>
          <w:wBefore w:w="1006" w:type="dxa"/>
          <w:wAfter w:w="94" w:type="dxa"/>
          <w:trHeight w:val="300"/>
        </w:trPr>
        <w:tc>
          <w:tcPr>
            <w:tcW w:w="1134" w:type="dxa"/>
            <w:tcBorders>
              <w:top w:val="nil"/>
              <w:left w:val="single" w:sz="4" w:space="0" w:color="000000"/>
              <w:bottom w:val="single" w:sz="4" w:space="0" w:color="000000"/>
              <w:right w:val="single" w:sz="4" w:space="0" w:color="000000"/>
            </w:tcBorders>
            <w:shd w:val="clear" w:color="auto" w:fill="auto"/>
            <w:noWrap/>
            <w:hideMark/>
          </w:tcPr>
          <w:p w14:paraId="4419E1DC" w14:textId="77777777" w:rsidR="000E3FF6" w:rsidRPr="006506A3" w:rsidRDefault="000E3FF6" w:rsidP="006630FC">
            <w:pPr>
              <w:jc w:val="center"/>
              <w:rPr>
                <w:rFonts w:eastAsia="Times New Roman"/>
                <w:noProof/>
                <w:color w:val="000000"/>
                <w:sz w:val="20"/>
                <w:szCs w:val="20"/>
                <w:lang w:eastAsia="lt-LT"/>
              </w:rPr>
            </w:pPr>
            <w:r w:rsidRPr="006506A3">
              <w:rPr>
                <w:rFonts w:eastAsia="Times New Roman"/>
                <w:noProof/>
                <w:color w:val="000000"/>
                <w:sz w:val="20"/>
                <w:szCs w:val="20"/>
                <w:lang w:eastAsia="lt-LT"/>
              </w:rPr>
              <w:t>2.</w:t>
            </w:r>
          </w:p>
        </w:tc>
        <w:tc>
          <w:tcPr>
            <w:tcW w:w="4820" w:type="dxa"/>
            <w:gridSpan w:val="2"/>
            <w:tcBorders>
              <w:top w:val="single" w:sz="4" w:space="0" w:color="000000"/>
              <w:left w:val="nil"/>
              <w:bottom w:val="single" w:sz="4" w:space="0" w:color="000000"/>
              <w:right w:val="single" w:sz="4" w:space="0" w:color="000000"/>
            </w:tcBorders>
            <w:shd w:val="clear" w:color="auto" w:fill="DEEAF6" w:themeFill="accent1" w:themeFillTint="33"/>
            <w:noWrap/>
            <w:vAlign w:val="bottom"/>
            <w:hideMark/>
          </w:tcPr>
          <w:p w14:paraId="2FFA9548" w14:textId="77777777" w:rsidR="000E3FF6" w:rsidRPr="006506A3" w:rsidRDefault="000E3FF6" w:rsidP="006630FC">
            <w:pPr>
              <w:jc w:val="center"/>
              <w:rPr>
                <w:rFonts w:eastAsia="Times New Roman" w:cs="Calibri"/>
                <w:noProof/>
                <w:color w:val="000000"/>
                <w:sz w:val="20"/>
                <w:szCs w:val="20"/>
                <w:lang w:eastAsia="lt-LT"/>
              </w:rPr>
            </w:pPr>
            <w:r w:rsidRPr="006506A3">
              <w:rPr>
                <w:rFonts w:eastAsia="Times New Roman" w:cs="Calibri"/>
                <w:noProof/>
                <w:color w:val="000000"/>
                <w:sz w:val="20"/>
                <w:szCs w:val="20"/>
                <w:lang w:eastAsia="lt-LT"/>
              </w:rPr>
              <w:t> </w:t>
            </w:r>
          </w:p>
        </w:tc>
        <w:tc>
          <w:tcPr>
            <w:tcW w:w="1844" w:type="dxa"/>
            <w:gridSpan w:val="2"/>
            <w:tcBorders>
              <w:top w:val="single" w:sz="4" w:space="0" w:color="auto"/>
              <w:left w:val="nil"/>
              <w:bottom w:val="single" w:sz="4" w:space="0" w:color="auto"/>
              <w:right w:val="single" w:sz="4" w:space="0" w:color="000000"/>
            </w:tcBorders>
            <w:shd w:val="clear" w:color="auto" w:fill="DEEAF6" w:themeFill="accent1" w:themeFillTint="33"/>
            <w:noWrap/>
            <w:vAlign w:val="bottom"/>
            <w:hideMark/>
          </w:tcPr>
          <w:p w14:paraId="3B3DB543" w14:textId="77777777" w:rsidR="000E3FF6" w:rsidRPr="006506A3" w:rsidRDefault="000E3FF6" w:rsidP="006630FC">
            <w:pPr>
              <w:jc w:val="center"/>
              <w:rPr>
                <w:rFonts w:eastAsia="Times New Roman" w:cs="Calibri"/>
                <w:noProof/>
                <w:color w:val="000000"/>
                <w:lang w:eastAsia="lt-LT"/>
              </w:rPr>
            </w:pPr>
            <w:r w:rsidRPr="006506A3">
              <w:rPr>
                <w:rFonts w:eastAsia="Times New Roman" w:cs="Calibri"/>
                <w:noProof/>
                <w:color w:val="000000"/>
                <w:lang w:eastAsia="lt-LT"/>
              </w:rPr>
              <w:t> </w:t>
            </w:r>
          </w:p>
        </w:tc>
        <w:tc>
          <w:tcPr>
            <w:tcW w:w="6520" w:type="dxa"/>
            <w:gridSpan w:val="22"/>
            <w:tcBorders>
              <w:top w:val="single" w:sz="4" w:space="0" w:color="auto"/>
              <w:left w:val="nil"/>
              <w:bottom w:val="single" w:sz="4" w:space="0" w:color="auto"/>
              <w:right w:val="single" w:sz="4" w:space="0" w:color="000000"/>
            </w:tcBorders>
            <w:shd w:val="clear" w:color="auto" w:fill="DEEAF6" w:themeFill="accent1" w:themeFillTint="33"/>
            <w:noWrap/>
            <w:vAlign w:val="bottom"/>
            <w:hideMark/>
          </w:tcPr>
          <w:p w14:paraId="495F9777" w14:textId="77777777" w:rsidR="000E3FF6" w:rsidRPr="006506A3" w:rsidRDefault="000E3FF6" w:rsidP="006630FC">
            <w:pPr>
              <w:jc w:val="center"/>
              <w:rPr>
                <w:rFonts w:eastAsia="Times New Roman" w:cs="Calibri"/>
                <w:noProof/>
                <w:color w:val="000000"/>
                <w:lang w:eastAsia="lt-LT"/>
              </w:rPr>
            </w:pPr>
            <w:r w:rsidRPr="006506A3">
              <w:rPr>
                <w:rFonts w:eastAsia="Times New Roman" w:cs="Calibri"/>
                <w:noProof/>
                <w:color w:val="000000"/>
                <w:lang w:eastAsia="lt-LT"/>
              </w:rPr>
              <w:t> </w:t>
            </w:r>
          </w:p>
        </w:tc>
      </w:tr>
    </w:tbl>
    <w:p w14:paraId="4F46BCE3" w14:textId="16ECA8A5" w:rsidR="00230E73" w:rsidRDefault="00230E73" w:rsidP="005E4E28">
      <w:pPr>
        <w:ind w:left="142" w:hanging="142"/>
        <w:rPr>
          <w:sz w:val="22"/>
        </w:rPr>
      </w:pPr>
    </w:p>
    <w:sectPr w:rsidR="00230E73" w:rsidSect="00A73DEB">
      <w:pgSz w:w="16838" w:h="11906" w:orient="landscape"/>
      <w:pgMar w:top="851" w:right="567" w:bottom="567"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73BB"/>
    <w:multiLevelType w:val="multilevel"/>
    <w:tmpl w:val="0CDCB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
    <w:nsid w:val="08B00462"/>
    <w:multiLevelType w:val="multilevel"/>
    <w:tmpl w:val="0CDCB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
    <w:nsid w:val="1E59785A"/>
    <w:multiLevelType w:val="multilevel"/>
    <w:tmpl w:val="0CDCB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3">
    <w:nsid w:val="289F2791"/>
    <w:multiLevelType w:val="hybridMultilevel"/>
    <w:tmpl w:val="485694A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nsid w:val="28F17088"/>
    <w:multiLevelType w:val="hybridMultilevel"/>
    <w:tmpl w:val="E17A848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nsid w:val="317478B2"/>
    <w:multiLevelType w:val="hybridMultilevel"/>
    <w:tmpl w:val="2786B2E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6">
    <w:nsid w:val="3E2270B8"/>
    <w:multiLevelType w:val="multilevel"/>
    <w:tmpl w:val="0CDCB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7">
    <w:nsid w:val="5E576F08"/>
    <w:multiLevelType w:val="multilevel"/>
    <w:tmpl w:val="0CDCB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8">
    <w:nsid w:val="643E6DD2"/>
    <w:multiLevelType w:val="hybridMultilevel"/>
    <w:tmpl w:val="9CE0B7D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nsid w:val="66395414"/>
    <w:multiLevelType w:val="multilevel"/>
    <w:tmpl w:val="5BB00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color w:val="000000"/>
        <w:sz w:val="22"/>
        <w:szCs w:val="22"/>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0">
    <w:nsid w:val="6AC3113D"/>
    <w:multiLevelType w:val="multilevel"/>
    <w:tmpl w:val="0CDCB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num w:numId="1">
    <w:abstractNumId w:val="9"/>
  </w:num>
  <w:num w:numId="2">
    <w:abstractNumId w:val="2"/>
  </w:num>
  <w:num w:numId="3">
    <w:abstractNumId w:val="3"/>
  </w:num>
  <w:num w:numId="4">
    <w:abstractNumId w:val="0"/>
  </w:num>
  <w:num w:numId="5">
    <w:abstractNumId w:val="7"/>
  </w:num>
  <w:num w:numId="6">
    <w:abstractNumId w:val="10"/>
  </w:num>
  <w:num w:numId="7">
    <w:abstractNumId w:val="6"/>
  </w:num>
  <w:num w:numId="8">
    <w:abstractNumId w:val="5"/>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EC1"/>
    <w:rsid w:val="00013659"/>
    <w:rsid w:val="0001425B"/>
    <w:rsid w:val="00015A74"/>
    <w:rsid w:val="00040615"/>
    <w:rsid w:val="000545B8"/>
    <w:rsid w:val="0005616E"/>
    <w:rsid w:val="0006201E"/>
    <w:rsid w:val="00065273"/>
    <w:rsid w:val="00065C6B"/>
    <w:rsid w:val="00070055"/>
    <w:rsid w:val="00070606"/>
    <w:rsid w:val="00073922"/>
    <w:rsid w:val="000976F4"/>
    <w:rsid w:val="000A499D"/>
    <w:rsid w:val="000C56E4"/>
    <w:rsid w:val="000C5D24"/>
    <w:rsid w:val="000D51DB"/>
    <w:rsid w:val="000E3FF6"/>
    <w:rsid w:val="001270C4"/>
    <w:rsid w:val="001305E5"/>
    <w:rsid w:val="00140B6F"/>
    <w:rsid w:val="001410EA"/>
    <w:rsid w:val="00161DC4"/>
    <w:rsid w:val="001624F3"/>
    <w:rsid w:val="00175FE9"/>
    <w:rsid w:val="0017685F"/>
    <w:rsid w:val="001827B7"/>
    <w:rsid w:val="001873B0"/>
    <w:rsid w:val="001A1176"/>
    <w:rsid w:val="001A1250"/>
    <w:rsid w:val="001C6379"/>
    <w:rsid w:val="001D07EC"/>
    <w:rsid w:val="001D2B57"/>
    <w:rsid w:val="001E3CA6"/>
    <w:rsid w:val="001F4420"/>
    <w:rsid w:val="002002F6"/>
    <w:rsid w:val="00206D1B"/>
    <w:rsid w:val="002122B1"/>
    <w:rsid w:val="00227AB7"/>
    <w:rsid w:val="00230E73"/>
    <w:rsid w:val="00243B98"/>
    <w:rsid w:val="0024758B"/>
    <w:rsid w:val="00251B8A"/>
    <w:rsid w:val="00257385"/>
    <w:rsid w:val="00266E63"/>
    <w:rsid w:val="002734C1"/>
    <w:rsid w:val="00283D56"/>
    <w:rsid w:val="00293994"/>
    <w:rsid w:val="00295823"/>
    <w:rsid w:val="002B7F50"/>
    <w:rsid w:val="002C0003"/>
    <w:rsid w:val="002D3C26"/>
    <w:rsid w:val="002D6FAC"/>
    <w:rsid w:val="002E05EA"/>
    <w:rsid w:val="002E15D9"/>
    <w:rsid w:val="002F5836"/>
    <w:rsid w:val="00303C53"/>
    <w:rsid w:val="0031446C"/>
    <w:rsid w:val="00330679"/>
    <w:rsid w:val="00333CAC"/>
    <w:rsid w:val="0033434F"/>
    <w:rsid w:val="00336180"/>
    <w:rsid w:val="00352E16"/>
    <w:rsid w:val="0036444E"/>
    <w:rsid w:val="00382B47"/>
    <w:rsid w:val="00393A1C"/>
    <w:rsid w:val="003973F1"/>
    <w:rsid w:val="003A4E04"/>
    <w:rsid w:val="003A4E91"/>
    <w:rsid w:val="003A6135"/>
    <w:rsid w:val="003B2125"/>
    <w:rsid w:val="003C299A"/>
    <w:rsid w:val="003D21E2"/>
    <w:rsid w:val="003D279D"/>
    <w:rsid w:val="003E2C1D"/>
    <w:rsid w:val="003E78A6"/>
    <w:rsid w:val="00406091"/>
    <w:rsid w:val="00411D39"/>
    <w:rsid w:val="00420780"/>
    <w:rsid w:val="00443A0C"/>
    <w:rsid w:val="00443E6E"/>
    <w:rsid w:val="00453A7A"/>
    <w:rsid w:val="004567D5"/>
    <w:rsid w:val="0047097F"/>
    <w:rsid w:val="00470B09"/>
    <w:rsid w:val="00474E0D"/>
    <w:rsid w:val="004B63B8"/>
    <w:rsid w:val="004C5EA3"/>
    <w:rsid w:val="004E6F9D"/>
    <w:rsid w:val="004F22D7"/>
    <w:rsid w:val="005349A9"/>
    <w:rsid w:val="00545E22"/>
    <w:rsid w:val="00553D19"/>
    <w:rsid w:val="005649CF"/>
    <w:rsid w:val="005A6609"/>
    <w:rsid w:val="005B0B77"/>
    <w:rsid w:val="005C5E7A"/>
    <w:rsid w:val="005E0C44"/>
    <w:rsid w:val="005E4E28"/>
    <w:rsid w:val="00603D55"/>
    <w:rsid w:val="006055B5"/>
    <w:rsid w:val="0061712E"/>
    <w:rsid w:val="006312F0"/>
    <w:rsid w:val="00644A36"/>
    <w:rsid w:val="00646C9C"/>
    <w:rsid w:val="006676F1"/>
    <w:rsid w:val="00686695"/>
    <w:rsid w:val="006871CD"/>
    <w:rsid w:val="006970CE"/>
    <w:rsid w:val="006C2827"/>
    <w:rsid w:val="006E2C61"/>
    <w:rsid w:val="006E44E7"/>
    <w:rsid w:val="006F7E83"/>
    <w:rsid w:val="00704667"/>
    <w:rsid w:val="0070576F"/>
    <w:rsid w:val="00712C6F"/>
    <w:rsid w:val="00714A3A"/>
    <w:rsid w:val="00753F21"/>
    <w:rsid w:val="0075554C"/>
    <w:rsid w:val="00755635"/>
    <w:rsid w:val="00767C07"/>
    <w:rsid w:val="007754FF"/>
    <w:rsid w:val="00776E31"/>
    <w:rsid w:val="00784D10"/>
    <w:rsid w:val="00785672"/>
    <w:rsid w:val="007A5C42"/>
    <w:rsid w:val="007C58A4"/>
    <w:rsid w:val="007C59F2"/>
    <w:rsid w:val="007D0169"/>
    <w:rsid w:val="007E01A8"/>
    <w:rsid w:val="007E6703"/>
    <w:rsid w:val="00843256"/>
    <w:rsid w:val="00857CB2"/>
    <w:rsid w:val="00861D8C"/>
    <w:rsid w:val="008733A8"/>
    <w:rsid w:val="0089032D"/>
    <w:rsid w:val="008B54B2"/>
    <w:rsid w:val="008C1CF7"/>
    <w:rsid w:val="008D3194"/>
    <w:rsid w:val="008D6201"/>
    <w:rsid w:val="00902BC0"/>
    <w:rsid w:val="00914E05"/>
    <w:rsid w:val="00922D85"/>
    <w:rsid w:val="009305C5"/>
    <w:rsid w:val="00934057"/>
    <w:rsid w:val="009429FB"/>
    <w:rsid w:val="00943E61"/>
    <w:rsid w:val="00966DF8"/>
    <w:rsid w:val="0097329B"/>
    <w:rsid w:val="00980163"/>
    <w:rsid w:val="009918CE"/>
    <w:rsid w:val="009A30EA"/>
    <w:rsid w:val="009B6113"/>
    <w:rsid w:val="009C1F4A"/>
    <w:rsid w:val="009C7596"/>
    <w:rsid w:val="009D53D4"/>
    <w:rsid w:val="009E2DE1"/>
    <w:rsid w:val="009E5B46"/>
    <w:rsid w:val="009F208D"/>
    <w:rsid w:val="00A16506"/>
    <w:rsid w:val="00A32228"/>
    <w:rsid w:val="00A34DC7"/>
    <w:rsid w:val="00A4459A"/>
    <w:rsid w:val="00A73DEB"/>
    <w:rsid w:val="00A854BA"/>
    <w:rsid w:val="00A903E7"/>
    <w:rsid w:val="00A945AA"/>
    <w:rsid w:val="00AB1E33"/>
    <w:rsid w:val="00AC3E90"/>
    <w:rsid w:val="00AE23AC"/>
    <w:rsid w:val="00AF30CF"/>
    <w:rsid w:val="00B04BA2"/>
    <w:rsid w:val="00B04D0F"/>
    <w:rsid w:val="00B43C08"/>
    <w:rsid w:val="00B460C1"/>
    <w:rsid w:val="00B51ACB"/>
    <w:rsid w:val="00B568A1"/>
    <w:rsid w:val="00B8236E"/>
    <w:rsid w:val="00B83303"/>
    <w:rsid w:val="00BA73A0"/>
    <w:rsid w:val="00BC06D2"/>
    <w:rsid w:val="00BC0D4A"/>
    <w:rsid w:val="00BE2036"/>
    <w:rsid w:val="00BE3124"/>
    <w:rsid w:val="00BE3126"/>
    <w:rsid w:val="00C115EA"/>
    <w:rsid w:val="00C2306A"/>
    <w:rsid w:val="00C51250"/>
    <w:rsid w:val="00C51F97"/>
    <w:rsid w:val="00C531F5"/>
    <w:rsid w:val="00C610EE"/>
    <w:rsid w:val="00C638BD"/>
    <w:rsid w:val="00C7747F"/>
    <w:rsid w:val="00C841C0"/>
    <w:rsid w:val="00CA7185"/>
    <w:rsid w:val="00CB38B4"/>
    <w:rsid w:val="00CB56E2"/>
    <w:rsid w:val="00CC0386"/>
    <w:rsid w:val="00CD5D4E"/>
    <w:rsid w:val="00CE0878"/>
    <w:rsid w:val="00CE6C9C"/>
    <w:rsid w:val="00D02166"/>
    <w:rsid w:val="00D024A4"/>
    <w:rsid w:val="00D033C0"/>
    <w:rsid w:val="00D0484B"/>
    <w:rsid w:val="00D16DE8"/>
    <w:rsid w:val="00D2072D"/>
    <w:rsid w:val="00D466B0"/>
    <w:rsid w:val="00D5035E"/>
    <w:rsid w:val="00D54F01"/>
    <w:rsid w:val="00D6674F"/>
    <w:rsid w:val="00D72028"/>
    <w:rsid w:val="00D945DD"/>
    <w:rsid w:val="00DA7677"/>
    <w:rsid w:val="00DC178D"/>
    <w:rsid w:val="00DC2B07"/>
    <w:rsid w:val="00E068EF"/>
    <w:rsid w:val="00E411C1"/>
    <w:rsid w:val="00E4543A"/>
    <w:rsid w:val="00E55FE5"/>
    <w:rsid w:val="00E74D37"/>
    <w:rsid w:val="00E94BB5"/>
    <w:rsid w:val="00EB5C41"/>
    <w:rsid w:val="00EC2EC1"/>
    <w:rsid w:val="00EE1629"/>
    <w:rsid w:val="00EE298C"/>
    <w:rsid w:val="00F12A7F"/>
    <w:rsid w:val="00F2128B"/>
    <w:rsid w:val="00F562DE"/>
    <w:rsid w:val="00F6364D"/>
    <w:rsid w:val="00F649F2"/>
    <w:rsid w:val="00F82F83"/>
    <w:rsid w:val="00FE190A"/>
    <w:rsid w:val="00FE24B5"/>
    <w:rsid w:val="00FF20D9"/>
    <w:rsid w:val="00FF3C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1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3C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C53"/>
    <w:rPr>
      <w:rFonts w:ascii="Segoe UI" w:hAnsi="Segoe UI" w:cs="Segoe UI"/>
      <w:sz w:val="18"/>
      <w:szCs w:val="18"/>
    </w:rPr>
  </w:style>
  <w:style w:type="paragraph" w:styleId="ListParagraph">
    <w:name w:val="List Paragraph"/>
    <w:aliases w:val="List Paragraph Red,Bullet EY,Buletai,List Paragraph21,List Paragraph1,List Paragraph2,lp1,Bullet 1,Use Case List Paragraph,Numbering,ERP-List Paragraph,List Paragraph11,List Paragraph111,Paragraph,List not in Table,Sąrašo pastraipa2"/>
    <w:basedOn w:val="Normal"/>
    <w:link w:val="ListParagraphChar"/>
    <w:uiPriority w:val="34"/>
    <w:qFormat/>
    <w:rsid w:val="00BE2036"/>
    <w:pPr>
      <w:ind w:left="1296" w:firstLine="720"/>
    </w:pPr>
    <w:rPr>
      <w:rFonts w:ascii="Arial" w:eastAsia="Calibri" w:hAnsi="Arial" w:cs="Times New Roman"/>
      <w:sz w:val="20"/>
      <w:lang w:val="x-none"/>
    </w:rPr>
  </w:style>
  <w:style w:type="character" w:customStyle="1" w:styleId="ListParagraphChar">
    <w:name w:val="List Paragraph Char"/>
    <w:aliases w:val="List Paragraph Red Char,Bullet EY Char,Buletai Char,List Paragraph21 Char,List Paragraph1 Char,List Paragraph2 Char,lp1 Char,Bullet 1 Char,Use Case List Paragraph Char,Numbering Char,ERP-List Paragraph Char,List Paragraph11 Char"/>
    <w:link w:val="ListParagraph"/>
    <w:uiPriority w:val="34"/>
    <w:locked/>
    <w:rsid w:val="00BE2036"/>
    <w:rPr>
      <w:rFonts w:ascii="Arial" w:eastAsia="Calibri" w:hAnsi="Arial" w:cs="Times New Roman"/>
      <w:sz w:val="20"/>
      <w:lang w:val="x-none"/>
    </w:rPr>
  </w:style>
  <w:style w:type="character" w:customStyle="1" w:styleId="normaltextrun">
    <w:name w:val="normaltextrun"/>
    <w:basedOn w:val="DefaultParagraphFont"/>
    <w:rsid w:val="0097329B"/>
  </w:style>
  <w:style w:type="character" w:customStyle="1" w:styleId="spellingerror">
    <w:name w:val="spellingerror"/>
    <w:basedOn w:val="DefaultParagraphFont"/>
    <w:rsid w:val="0097329B"/>
  </w:style>
  <w:style w:type="character" w:styleId="CommentReference">
    <w:name w:val="annotation reference"/>
    <w:basedOn w:val="DefaultParagraphFont"/>
    <w:uiPriority w:val="99"/>
    <w:semiHidden/>
    <w:unhideWhenUsed/>
    <w:rsid w:val="00227AB7"/>
    <w:rPr>
      <w:sz w:val="16"/>
      <w:szCs w:val="16"/>
    </w:rPr>
  </w:style>
  <w:style w:type="paragraph" w:styleId="CommentText">
    <w:name w:val="annotation text"/>
    <w:basedOn w:val="Normal"/>
    <w:link w:val="CommentTextChar"/>
    <w:uiPriority w:val="99"/>
    <w:unhideWhenUsed/>
    <w:rsid w:val="00227AB7"/>
    <w:rPr>
      <w:sz w:val="20"/>
      <w:szCs w:val="20"/>
    </w:rPr>
  </w:style>
  <w:style w:type="character" w:customStyle="1" w:styleId="CommentTextChar">
    <w:name w:val="Comment Text Char"/>
    <w:basedOn w:val="DefaultParagraphFont"/>
    <w:link w:val="CommentText"/>
    <w:uiPriority w:val="99"/>
    <w:rsid w:val="00227AB7"/>
    <w:rPr>
      <w:sz w:val="20"/>
      <w:szCs w:val="20"/>
    </w:rPr>
  </w:style>
  <w:style w:type="paragraph" w:styleId="CommentSubject">
    <w:name w:val="annotation subject"/>
    <w:basedOn w:val="CommentText"/>
    <w:next w:val="CommentText"/>
    <w:link w:val="CommentSubjectChar"/>
    <w:uiPriority w:val="99"/>
    <w:semiHidden/>
    <w:unhideWhenUsed/>
    <w:rsid w:val="00227AB7"/>
    <w:rPr>
      <w:b/>
      <w:bCs/>
    </w:rPr>
  </w:style>
  <w:style w:type="character" w:customStyle="1" w:styleId="CommentSubjectChar">
    <w:name w:val="Comment Subject Char"/>
    <w:basedOn w:val="CommentTextChar"/>
    <w:link w:val="CommentSubject"/>
    <w:uiPriority w:val="99"/>
    <w:semiHidden/>
    <w:rsid w:val="00227AB7"/>
    <w:rPr>
      <w:b/>
      <w:bCs/>
      <w:sz w:val="20"/>
      <w:szCs w:val="20"/>
    </w:rPr>
  </w:style>
  <w:style w:type="paragraph" w:styleId="Revision">
    <w:name w:val="Revision"/>
    <w:hidden/>
    <w:uiPriority w:val="99"/>
    <w:semiHidden/>
    <w:rsid w:val="00934057"/>
  </w:style>
  <w:style w:type="paragraph" w:styleId="NoSpacing">
    <w:name w:val="No Spacing"/>
    <w:uiPriority w:val="1"/>
    <w:qFormat/>
    <w:rsid w:val="00257385"/>
  </w:style>
  <w:style w:type="table" w:styleId="TableGrid">
    <w:name w:val="Table Grid"/>
    <w:basedOn w:val="TableNormal"/>
    <w:uiPriority w:val="59"/>
    <w:rsid w:val="00DC2B0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068EF"/>
    <w:rPr>
      <w:i/>
      <w:iCs/>
    </w:rPr>
  </w:style>
  <w:style w:type="character" w:styleId="Hyperlink">
    <w:name w:val="Hyperlink"/>
    <w:basedOn w:val="DefaultParagraphFont"/>
    <w:uiPriority w:val="99"/>
    <w:unhideWhenUsed/>
    <w:rsid w:val="00C610EE"/>
    <w:rPr>
      <w:color w:val="0563C1" w:themeColor="hyperlink"/>
      <w:u w:val="single"/>
    </w:rPr>
  </w:style>
  <w:style w:type="character" w:customStyle="1" w:styleId="UnresolvedMention">
    <w:name w:val="Unresolved Mention"/>
    <w:basedOn w:val="DefaultParagraphFont"/>
    <w:uiPriority w:val="99"/>
    <w:semiHidden/>
    <w:unhideWhenUsed/>
    <w:rsid w:val="00C610EE"/>
    <w:rPr>
      <w:color w:val="605E5C"/>
      <w:shd w:val="clear" w:color="auto" w:fill="E1DFDD"/>
    </w:rPr>
  </w:style>
  <w:style w:type="character" w:customStyle="1" w:styleId="BodyTextChar">
    <w:name w:val="Body Text Char"/>
    <w:basedOn w:val="DefaultParagraphFont"/>
    <w:link w:val="BodyText"/>
    <w:rsid w:val="000E3FF6"/>
    <w:rPr>
      <w:rFonts w:eastAsia="Times New Roman" w:cs="Times New Roman"/>
    </w:rPr>
  </w:style>
  <w:style w:type="paragraph" w:styleId="BodyText">
    <w:name w:val="Body Text"/>
    <w:basedOn w:val="Normal"/>
    <w:link w:val="BodyTextChar"/>
    <w:qFormat/>
    <w:rsid w:val="000E3FF6"/>
    <w:pPr>
      <w:widowControl w:val="0"/>
      <w:spacing w:line="276" w:lineRule="auto"/>
      <w:ind w:firstLine="400"/>
    </w:pPr>
    <w:rPr>
      <w:rFonts w:eastAsia="Times New Roman" w:cs="Times New Roman"/>
    </w:rPr>
  </w:style>
  <w:style w:type="character" w:customStyle="1" w:styleId="BodyTextChar1">
    <w:name w:val="Body Text Char1"/>
    <w:basedOn w:val="DefaultParagraphFont"/>
    <w:uiPriority w:val="99"/>
    <w:semiHidden/>
    <w:rsid w:val="000E3FF6"/>
  </w:style>
  <w:style w:type="character" w:customStyle="1" w:styleId="Other">
    <w:name w:val="Other_"/>
    <w:basedOn w:val="DefaultParagraphFont"/>
    <w:link w:val="Other0"/>
    <w:rsid w:val="000E3FF6"/>
    <w:rPr>
      <w:rFonts w:eastAsia="Times New Roman" w:cs="Times New Roman"/>
    </w:rPr>
  </w:style>
  <w:style w:type="paragraph" w:customStyle="1" w:styleId="Other0">
    <w:name w:val="Other"/>
    <w:basedOn w:val="Normal"/>
    <w:link w:val="Other"/>
    <w:rsid w:val="000E3FF6"/>
    <w:pPr>
      <w:widowControl w:val="0"/>
      <w:spacing w:line="276" w:lineRule="auto"/>
      <w:ind w:firstLine="400"/>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3C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C53"/>
    <w:rPr>
      <w:rFonts w:ascii="Segoe UI" w:hAnsi="Segoe UI" w:cs="Segoe UI"/>
      <w:sz w:val="18"/>
      <w:szCs w:val="18"/>
    </w:rPr>
  </w:style>
  <w:style w:type="paragraph" w:styleId="ListParagraph">
    <w:name w:val="List Paragraph"/>
    <w:aliases w:val="List Paragraph Red,Bullet EY,Buletai,List Paragraph21,List Paragraph1,List Paragraph2,lp1,Bullet 1,Use Case List Paragraph,Numbering,ERP-List Paragraph,List Paragraph11,List Paragraph111,Paragraph,List not in Table,Sąrašo pastraipa2"/>
    <w:basedOn w:val="Normal"/>
    <w:link w:val="ListParagraphChar"/>
    <w:uiPriority w:val="34"/>
    <w:qFormat/>
    <w:rsid w:val="00BE2036"/>
    <w:pPr>
      <w:ind w:left="1296" w:firstLine="720"/>
    </w:pPr>
    <w:rPr>
      <w:rFonts w:ascii="Arial" w:eastAsia="Calibri" w:hAnsi="Arial" w:cs="Times New Roman"/>
      <w:sz w:val="20"/>
      <w:lang w:val="x-none"/>
    </w:rPr>
  </w:style>
  <w:style w:type="character" w:customStyle="1" w:styleId="ListParagraphChar">
    <w:name w:val="List Paragraph Char"/>
    <w:aliases w:val="List Paragraph Red Char,Bullet EY Char,Buletai Char,List Paragraph21 Char,List Paragraph1 Char,List Paragraph2 Char,lp1 Char,Bullet 1 Char,Use Case List Paragraph Char,Numbering Char,ERP-List Paragraph Char,List Paragraph11 Char"/>
    <w:link w:val="ListParagraph"/>
    <w:uiPriority w:val="34"/>
    <w:locked/>
    <w:rsid w:val="00BE2036"/>
    <w:rPr>
      <w:rFonts w:ascii="Arial" w:eastAsia="Calibri" w:hAnsi="Arial" w:cs="Times New Roman"/>
      <w:sz w:val="20"/>
      <w:lang w:val="x-none"/>
    </w:rPr>
  </w:style>
  <w:style w:type="character" w:customStyle="1" w:styleId="normaltextrun">
    <w:name w:val="normaltextrun"/>
    <w:basedOn w:val="DefaultParagraphFont"/>
    <w:rsid w:val="0097329B"/>
  </w:style>
  <w:style w:type="character" w:customStyle="1" w:styleId="spellingerror">
    <w:name w:val="spellingerror"/>
    <w:basedOn w:val="DefaultParagraphFont"/>
    <w:rsid w:val="0097329B"/>
  </w:style>
  <w:style w:type="character" w:styleId="CommentReference">
    <w:name w:val="annotation reference"/>
    <w:basedOn w:val="DefaultParagraphFont"/>
    <w:uiPriority w:val="99"/>
    <w:semiHidden/>
    <w:unhideWhenUsed/>
    <w:rsid w:val="00227AB7"/>
    <w:rPr>
      <w:sz w:val="16"/>
      <w:szCs w:val="16"/>
    </w:rPr>
  </w:style>
  <w:style w:type="paragraph" w:styleId="CommentText">
    <w:name w:val="annotation text"/>
    <w:basedOn w:val="Normal"/>
    <w:link w:val="CommentTextChar"/>
    <w:uiPriority w:val="99"/>
    <w:unhideWhenUsed/>
    <w:rsid w:val="00227AB7"/>
    <w:rPr>
      <w:sz w:val="20"/>
      <w:szCs w:val="20"/>
    </w:rPr>
  </w:style>
  <w:style w:type="character" w:customStyle="1" w:styleId="CommentTextChar">
    <w:name w:val="Comment Text Char"/>
    <w:basedOn w:val="DefaultParagraphFont"/>
    <w:link w:val="CommentText"/>
    <w:uiPriority w:val="99"/>
    <w:rsid w:val="00227AB7"/>
    <w:rPr>
      <w:sz w:val="20"/>
      <w:szCs w:val="20"/>
    </w:rPr>
  </w:style>
  <w:style w:type="paragraph" w:styleId="CommentSubject">
    <w:name w:val="annotation subject"/>
    <w:basedOn w:val="CommentText"/>
    <w:next w:val="CommentText"/>
    <w:link w:val="CommentSubjectChar"/>
    <w:uiPriority w:val="99"/>
    <w:semiHidden/>
    <w:unhideWhenUsed/>
    <w:rsid w:val="00227AB7"/>
    <w:rPr>
      <w:b/>
      <w:bCs/>
    </w:rPr>
  </w:style>
  <w:style w:type="character" w:customStyle="1" w:styleId="CommentSubjectChar">
    <w:name w:val="Comment Subject Char"/>
    <w:basedOn w:val="CommentTextChar"/>
    <w:link w:val="CommentSubject"/>
    <w:uiPriority w:val="99"/>
    <w:semiHidden/>
    <w:rsid w:val="00227AB7"/>
    <w:rPr>
      <w:b/>
      <w:bCs/>
      <w:sz w:val="20"/>
      <w:szCs w:val="20"/>
    </w:rPr>
  </w:style>
  <w:style w:type="paragraph" w:styleId="Revision">
    <w:name w:val="Revision"/>
    <w:hidden/>
    <w:uiPriority w:val="99"/>
    <w:semiHidden/>
    <w:rsid w:val="00934057"/>
  </w:style>
  <w:style w:type="paragraph" w:styleId="NoSpacing">
    <w:name w:val="No Spacing"/>
    <w:uiPriority w:val="1"/>
    <w:qFormat/>
    <w:rsid w:val="00257385"/>
  </w:style>
  <w:style w:type="table" w:styleId="TableGrid">
    <w:name w:val="Table Grid"/>
    <w:basedOn w:val="TableNormal"/>
    <w:uiPriority w:val="59"/>
    <w:rsid w:val="00DC2B0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068EF"/>
    <w:rPr>
      <w:i/>
      <w:iCs/>
    </w:rPr>
  </w:style>
  <w:style w:type="character" w:styleId="Hyperlink">
    <w:name w:val="Hyperlink"/>
    <w:basedOn w:val="DefaultParagraphFont"/>
    <w:uiPriority w:val="99"/>
    <w:unhideWhenUsed/>
    <w:rsid w:val="00C610EE"/>
    <w:rPr>
      <w:color w:val="0563C1" w:themeColor="hyperlink"/>
      <w:u w:val="single"/>
    </w:rPr>
  </w:style>
  <w:style w:type="character" w:customStyle="1" w:styleId="UnresolvedMention">
    <w:name w:val="Unresolved Mention"/>
    <w:basedOn w:val="DefaultParagraphFont"/>
    <w:uiPriority w:val="99"/>
    <w:semiHidden/>
    <w:unhideWhenUsed/>
    <w:rsid w:val="00C610EE"/>
    <w:rPr>
      <w:color w:val="605E5C"/>
      <w:shd w:val="clear" w:color="auto" w:fill="E1DFDD"/>
    </w:rPr>
  </w:style>
  <w:style w:type="character" w:customStyle="1" w:styleId="BodyTextChar">
    <w:name w:val="Body Text Char"/>
    <w:basedOn w:val="DefaultParagraphFont"/>
    <w:link w:val="BodyText"/>
    <w:rsid w:val="000E3FF6"/>
    <w:rPr>
      <w:rFonts w:eastAsia="Times New Roman" w:cs="Times New Roman"/>
    </w:rPr>
  </w:style>
  <w:style w:type="paragraph" w:styleId="BodyText">
    <w:name w:val="Body Text"/>
    <w:basedOn w:val="Normal"/>
    <w:link w:val="BodyTextChar"/>
    <w:qFormat/>
    <w:rsid w:val="000E3FF6"/>
    <w:pPr>
      <w:widowControl w:val="0"/>
      <w:spacing w:line="276" w:lineRule="auto"/>
      <w:ind w:firstLine="400"/>
    </w:pPr>
    <w:rPr>
      <w:rFonts w:eastAsia="Times New Roman" w:cs="Times New Roman"/>
    </w:rPr>
  </w:style>
  <w:style w:type="character" w:customStyle="1" w:styleId="BodyTextChar1">
    <w:name w:val="Body Text Char1"/>
    <w:basedOn w:val="DefaultParagraphFont"/>
    <w:uiPriority w:val="99"/>
    <w:semiHidden/>
    <w:rsid w:val="000E3FF6"/>
  </w:style>
  <w:style w:type="character" w:customStyle="1" w:styleId="Other">
    <w:name w:val="Other_"/>
    <w:basedOn w:val="DefaultParagraphFont"/>
    <w:link w:val="Other0"/>
    <w:rsid w:val="000E3FF6"/>
    <w:rPr>
      <w:rFonts w:eastAsia="Times New Roman" w:cs="Times New Roman"/>
    </w:rPr>
  </w:style>
  <w:style w:type="paragraph" w:customStyle="1" w:styleId="Other0">
    <w:name w:val="Other"/>
    <w:basedOn w:val="Normal"/>
    <w:link w:val="Other"/>
    <w:rsid w:val="000E3FF6"/>
    <w:pPr>
      <w:widowControl w:val="0"/>
      <w:spacing w:line="276" w:lineRule="auto"/>
      <w:ind w:firstLine="400"/>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40611">
      <w:bodyDiv w:val="1"/>
      <w:marLeft w:val="0"/>
      <w:marRight w:val="0"/>
      <w:marTop w:val="0"/>
      <w:marBottom w:val="0"/>
      <w:divBdr>
        <w:top w:val="none" w:sz="0" w:space="0" w:color="auto"/>
        <w:left w:val="none" w:sz="0" w:space="0" w:color="auto"/>
        <w:bottom w:val="none" w:sz="0" w:space="0" w:color="auto"/>
        <w:right w:val="none" w:sz="0" w:space="0" w:color="auto"/>
      </w:divBdr>
    </w:div>
    <w:div w:id="417288668">
      <w:bodyDiv w:val="1"/>
      <w:marLeft w:val="0"/>
      <w:marRight w:val="0"/>
      <w:marTop w:val="0"/>
      <w:marBottom w:val="0"/>
      <w:divBdr>
        <w:top w:val="none" w:sz="0" w:space="0" w:color="auto"/>
        <w:left w:val="none" w:sz="0" w:space="0" w:color="auto"/>
        <w:bottom w:val="none" w:sz="0" w:space="0" w:color="auto"/>
        <w:right w:val="none" w:sz="0" w:space="0" w:color="auto"/>
      </w:divBdr>
    </w:div>
    <w:div w:id="438725549">
      <w:bodyDiv w:val="1"/>
      <w:marLeft w:val="0"/>
      <w:marRight w:val="0"/>
      <w:marTop w:val="0"/>
      <w:marBottom w:val="0"/>
      <w:divBdr>
        <w:top w:val="none" w:sz="0" w:space="0" w:color="auto"/>
        <w:left w:val="none" w:sz="0" w:space="0" w:color="auto"/>
        <w:bottom w:val="none" w:sz="0" w:space="0" w:color="auto"/>
        <w:right w:val="none" w:sz="0" w:space="0" w:color="auto"/>
      </w:divBdr>
    </w:div>
    <w:div w:id="476727622">
      <w:bodyDiv w:val="1"/>
      <w:marLeft w:val="0"/>
      <w:marRight w:val="0"/>
      <w:marTop w:val="0"/>
      <w:marBottom w:val="0"/>
      <w:divBdr>
        <w:top w:val="none" w:sz="0" w:space="0" w:color="auto"/>
        <w:left w:val="none" w:sz="0" w:space="0" w:color="auto"/>
        <w:bottom w:val="none" w:sz="0" w:space="0" w:color="auto"/>
        <w:right w:val="none" w:sz="0" w:space="0" w:color="auto"/>
      </w:divBdr>
    </w:div>
    <w:div w:id="552424060">
      <w:bodyDiv w:val="1"/>
      <w:marLeft w:val="0"/>
      <w:marRight w:val="0"/>
      <w:marTop w:val="0"/>
      <w:marBottom w:val="0"/>
      <w:divBdr>
        <w:top w:val="none" w:sz="0" w:space="0" w:color="auto"/>
        <w:left w:val="none" w:sz="0" w:space="0" w:color="auto"/>
        <w:bottom w:val="none" w:sz="0" w:space="0" w:color="auto"/>
        <w:right w:val="none" w:sz="0" w:space="0" w:color="auto"/>
      </w:divBdr>
    </w:div>
    <w:div w:id="653527387">
      <w:bodyDiv w:val="1"/>
      <w:marLeft w:val="0"/>
      <w:marRight w:val="0"/>
      <w:marTop w:val="0"/>
      <w:marBottom w:val="0"/>
      <w:divBdr>
        <w:top w:val="none" w:sz="0" w:space="0" w:color="auto"/>
        <w:left w:val="none" w:sz="0" w:space="0" w:color="auto"/>
        <w:bottom w:val="none" w:sz="0" w:space="0" w:color="auto"/>
        <w:right w:val="none" w:sz="0" w:space="0" w:color="auto"/>
      </w:divBdr>
    </w:div>
    <w:div w:id="764883030">
      <w:bodyDiv w:val="1"/>
      <w:marLeft w:val="0"/>
      <w:marRight w:val="0"/>
      <w:marTop w:val="0"/>
      <w:marBottom w:val="0"/>
      <w:divBdr>
        <w:top w:val="none" w:sz="0" w:space="0" w:color="auto"/>
        <w:left w:val="none" w:sz="0" w:space="0" w:color="auto"/>
        <w:bottom w:val="none" w:sz="0" w:space="0" w:color="auto"/>
        <w:right w:val="none" w:sz="0" w:space="0" w:color="auto"/>
      </w:divBdr>
    </w:div>
    <w:div w:id="789282449">
      <w:bodyDiv w:val="1"/>
      <w:marLeft w:val="0"/>
      <w:marRight w:val="0"/>
      <w:marTop w:val="0"/>
      <w:marBottom w:val="0"/>
      <w:divBdr>
        <w:top w:val="none" w:sz="0" w:space="0" w:color="auto"/>
        <w:left w:val="none" w:sz="0" w:space="0" w:color="auto"/>
        <w:bottom w:val="none" w:sz="0" w:space="0" w:color="auto"/>
        <w:right w:val="none" w:sz="0" w:space="0" w:color="auto"/>
      </w:divBdr>
    </w:div>
    <w:div w:id="822819686">
      <w:bodyDiv w:val="1"/>
      <w:marLeft w:val="0"/>
      <w:marRight w:val="0"/>
      <w:marTop w:val="0"/>
      <w:marBottom w:val="0"/>
      <w:divBdr>
        <w:top w:val="none" w:sz="0" w:space="0" w:color="auto"/>
        <w:left w:val="none" w:sz="0" w:space="0" w:color="auto"/>
        <w:bottom w:val="none" w:sz="0" w:space="0" w:color="auto"/>
        <w:right w:val="none" w:sz="0" w:space="0" w:color="auto"/>
      </w:divBdr>
    </w:div>
    <w:div w:id="1058480803">
      <w:bodyDiv w:val="1"/>
      <w:marLeft w:val="0"/>
      <w:marRight w:val="0"/>
      <w:marTop w:val="0"/>
      <w:marBottom w:val="0"/>
      <w:divBdr>
        <w:top w:val="none" w:sz="0" w:space="0" w:color="auto"/>
        <w:left w:val="none" w:sz="0" w:space="0" w:color="auto"/>
        <w:bottom w:val="none" w:sz="0" w:space="0" w:color="auto"/>
        <w:right w:val="none" w:sz="0" w:space="0" w:color="auto"/>
      </w:divBdr>
    </w:div>
    <w:div w:id="1119028587">
      <w:bodyDiv w:val="1"/>
      <w:marLeft w:val="0"/>
      <w:marRight w:val="0"/>
      <w:marTop w:val="0"/>
      <w:marBottom w:val="0"/>
      <w:divBdr>
        <w:top w:val="none" w:sz="0" w:space="0" w:color="auto"/>
        <w:left w:val="none" w:sz="0" w:space="0" w:color="auto"/>
        <w:bottom w:val="none" w:sz="0" w:space="0" w:color="auto"/>
        <w:right w:val="none" w:sz="0" w:space="0" w:color="auto"/>
      </w:divBdr>
    </w:div>
    <w:div w:id="1366521965">
      <w:bodyDiv w:val="1"/>
      <w:marLeft w:val="0"/>
      <w:marRight w:val="0"/>
      <w:marTop w:val="0"/>
      <w:marBottom w:val="0"/>
      <w:divBdr>
        <w:top w:val="none" w:sz="0" w:space="0" w:color="auto"/>
        <w:left w:val="none" w:sz="0" w:space="0" w:color="auto"/>
        <w:bottom w:val="none" w:sz="0" w:space="0" w:color="auto"/>
        <w:right w:val="none" w:sz="0" w:space="0" w:color="auto"/>
      </w:divBdr>
    </w:div>
    <w:div w:id="1500271178">
      <w:bodyDiv w:val="1"/>
      <w:marLeft w:val="0"/>
      <w:marRight w:val="0"/>
      <w:marTop w:val="0"/>
      <w:marBottom w:val="0"/>
      <w:divBdr>
        <w:top w:val="none" w:sz="0" w:space="0" w:color="auto"/>
        <w:left w:val="none" w:sz="0" w:space="0" w:color="auto"/>
        <w:bottom w:val="none" w:sz="0" w:space="0" w:color="auto"/>
        <w:right w:val="none" w:sz="0" w:space="0" w:color="auto"/>
      </w:divBdr>
    </w:div>
    <w:div w:id="1527715067">
      <w:bodyDiv w:val="1"/>
      <w:marLeft w:val="0"/>
      <w:marRight w:val="0"/>
      <w:marTop w:val="0"/>
      <w:marBottom w:val="0"/>
      <w:divBdr>
        <w:top w:val="none" w:sz="0" w:space="0" w:color="auto"/>
        <w:left w:val="none" w:sz="0" w:space="0" w:color="auto"/>
        <w:bottom w:val="none" w:sz="0" w:space="0" w:color="auto"/>
        <w:right w:val="none" w:sz="0" w:space="0" w:color="auto"/>
      </w:divBdr>
    </w:div>
    <w:div w:id="1545168956">
      <w:bodyDiv w:val="1"/>
      <w:marLeft w:val="0"/>
      <w:marRight w:val="0"/>
      <w:marTop w:val="0"/>
      <w:marBottom w:val="0"/>
      <w:divBdr>
        <w:top w:val="none" w:sz="0" w:space="0" w:color="auto"/>
        <w:left w:val="none" w:sz="0" w:space="0" w:color="auto"/>
        <w:bottom w:val="none" w:sz="0" w:space="0" w:color="auto"/>
        <w:right w:val="none" w:sz="0" w:space="0" w:color="auto"/>
      </w:divBdr>
    </w:div>
    <w:div w:id="1993017990">
      <w:bodyDiv w:val="1"/>
      <w:marLeft w:val="0"/>
      <w:marRight w:val="0"/>
      <w:marTop w:val="0"/>
      <w:marBottom w:val="0"/>
      <w:divBdr>
        <w:top w:val="none" w:sz="0" w:space="0" w:color="auto"/>
        <w:left w:val="none" w:sz="0" w:space="0" w:color="auto"/>
        <w:bottom w:val="none" w:sz="0" w:space="0" w:color="auto"/>
        <w:right w:val="none" w:sz="0" w:space="0" w:color="auto"/>
      </w:divBdr>
    </w:div>
    <w:div w:id="2010711976">
      <w:bodyDiv w:val="1"/>
      <w:marLeft w:val="0"/>
      <w:marRight w:val="0"/>
      <w:marTop w:val="0"/>
      <w:marBottom w:val="0"/>
      <w:divBdr>
        <w:top w:val="none" w:sz="0" w:space="0" w:color="auto"/>
        <w:left w:val="none" w:sz="0" w:space="0" w:color="auto"/>
        <w:bottom w:val="none" w:sz="0" w:space="0" w:color="auto"/>
        <w:right w:val="none" w:sz="0" w:space="0" w:color="auto"/>
      </w:divBdr>
    </w:div>
    <w:div w:id="2013800083">
      <w:bodyDiv w:val="1"/>
      <w:marLeft w:val="0"/>
      <w:marRight w:val="0"/>
      <w:marTop w:val="0"/>
      <w:marBottom w:val="0"/>
      <w:divBdr>
        <w:top w:val="none" w:sz="0" w:space="0" w:color="auto"/>
        <w:left w:val="none" w:sz="0" w:space="0" w:color="auto"/>
        <w:bottom w:val="none" w:sz="0" w:space="0" w:color="auto"/>
        <w:right w:val="none" w:sz="0" w:space="0" w:color="auto"/>
      </w:divBdr>
    </w:div>
    <w:div w:id="2016303693">
      <w:bodyDiv w:val="1"/>
      <w:marLeft w:val="0"/>
      <w:marRight w:val="0"/>
      <w:marTop w:val="0"/>
      <w:marBottom w:val="0"/>
      <w:divBdr>
        <w:top w:val="none" w:sz="0" w:space="0" w:color="auto"/>
        <w:left w:val="none" w:sz="0" w:space="0" w:color="auto"/>
        <w:bottom w:val="none" w:sz="0" w:space="0" w:color="auto"/>
        <w:right w:val="none" w:sz="0" w:space="0" w:color="auto"/>
      </w:divBdr>
    </w:div>
    <w:div w:id="2052604344">
      <w:bodyDiv w:val="1"/>
      <w:marLeft w:val="0"/>
      <w:marRight w:val="0"/>
      <w:marTop w:val="0"/>
      <w:marBottom w:val="0"/>
      <w:divBdr>
        <w:top w:val="none" w:sz="0" w:space="0" w:color="auto"/>
        <w:left w:val="none" w:sz="0" w:space="0" w:color="auto"/>
        <w:bottom w:val="none" w:sz="0" w:space="0" w:color="auto"/>
        <w:right w:val="none" w:sz="0" w:space="0" w:color="auto"/>
      </w:divBdr>
    </w:div>
    <w:div w:id="2063671712">
      <w:bodyDiv w:val="1"/>
      <w:marLeft w:val="0"/>
      <w:marRight w:val="0"/>
      <w:marTop w:val="0"/>
      <w:marBottom w:val="0"/>
      <w:divBdr>
        <w:top w:val="none" w:sz="0" w:space="0" w:color="auto"/>
        <w:left w:val="none" w:sz="0" w:space="0" w:color="auto"/>
        <w:bottom w:val="none" w:sz="0" w:space="0" w:color="auto"/>
        <w:right w:val="none" w:sz="0" w:space="0" w:color="auto"/>
      </w:divBdr>
    </w:div>
    <w:div w:id="2086368425">
      <w:bodyDiv w:val="1"/>
      <w:marLeft w:val="0"/>
      <w:marRight w:val="0"/>
      <w:marTop w:val="0"/>
      <w:marBottom w:val="0"/>
      <w:divBdr>
        <w:top w:val="none" w:sz="0" w:space="0" w:color="auto"/>
        <w:left w:val="none" w:sz="0" w:space="0" w:color="auto"/>
        <w:bottom w:val="none" w:sz="0" w:space="0" w:color="auto"/>
        <w:right w:val="none" w:sz="0" w:space="0" w:color="auto"/>
      </w:divBdr>
    </w:div>
    <w:div w:id="209127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887151B7D4B0E42899F5F9D52F9186B" ma:contentTypeVersion="9" ma:contentTypeDescription="Kurkite naują dokumentą." ma:contentTypeScope="" ma:versionID="a2d0ebd3dacfc2c136df905adb9bf3f0">
  <xsd:schema xmlns:xsd="http://www.w3.org/2001/XMLSchema" xmlns:xs="http://www.w3.org/2001/XMLSchema" xmlns:p="http://schemas.microsoft.com/office/2006/metadata/properties" xmlns:ns3="bb62037e-5581-4ad2-b827-98b502caced5" xmlns:ns4="c367d2e7-43be-458d-943a-fba92e62b4b3" targetNamespace="http://schemas.microsoft.com/office/2006/metadata/properties" ma:root="true" ma:fieldsID="c6447254b24e9efc7b967338d32507df" ns3:_="" ns4:_="">
    <xsd:import namespace="bb62037e-5581-4ad2-b827-98b502caced5"/>
    <xsd:import namespace="c367d2e7-43be-458d-943a-fba92e62b4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2037e-5581-4ad2-b827-98b502caced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7d2e7-43be-458d-943a-fba92e62b4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2C2AB-35DF-4E95-8A0B-32C82F074D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F9FDCF-C877-40CC-A284-B22445C789F8}">
  <ds:schemaRefs>
    <ds:schemaRef ds:uri="http://schemas.microsoft.com/sharepoint/v3/contenttype/forms"/>
  </ds:schemaRefs>
</ds:datastoreItem>
</file>

<file path=customXml/itemProps3.xml><?xml version="1.0" encoding="utf-8"?>
<ds:datastoreItem xmlns:ds="http://schemas.openxmlformats.org/officeDocument/2006/customXml" ds:itemID="{2C3F27EC-89BD-4C3C-8F9B-5D1EB8573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2037e-5581-4ad2-b827-98b502caced5"/>
    <ds:schemaRef ds:uri="c367d2e7-43be-458d-943a-fba92e62b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C674B2-B519-4A06-B90B-9FF9912A6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11635</Words>
  <Characters>6633</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Rolandas Bėrontas</dc:creator>
  <cp:lastModifiedBy>Jolanta Pukelienė</cp:lastModifiedBy>
  <cp:revision>10</cp:revision>
  <dcterms:created xsi:type="dcterms:W3CDTF">2026-08-10T05:22:00Z</dcterms:created>
  <dcterms:modified xsi:type="dcterms:W3CDTF">2026-08-10T07:12:00Z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0x010100F887151B7D4B0E42899F5F9D52F9186B</vt:lpwstr>
  </property>
</Properties>
</file>