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E035B4" w14:paraId="44DBF84E" w14:textId="77777777" w:rsidTr="00FA3E97">
        <w:trPr>
          <w:trHeight w:val="142"/>
        </w:trPr>
        <w:tc>
          <w:tcPr>
            <w:tcW w:w="5000" w:type="pct"/>
            <w:shd w:val="clear" w:color="auto" w:fill="FFFFCC"/>
          </w:tcPr>
          <w:p w14:paraId="23851DFB" w14:textId="29426601" w:rsidR="00632C2F" w:rsidRPr="00E035B4" w:rsidRDefault="00234D7C" w:rsidP="00B8790A">
            <w:pPr>
              <w:jc w:val="center"/>
              <w:rPr>
                <w:rFonts w:ascii="Calibri Light" w:hAnsi="Calibri Light" w:cs="Calibri Light"/>
                <w:b/>
                <w:color w:val="000000" w:themeColor="text1"/>
                <w:lang w:val="lt-LT"/>
              </w:rPr>
            </w:pPr>
            <w:r w:rsidRPr="00234D7C">
              <w:rPr>
                <w:rFonts w:ascii="Calibri Light" w:hAnsi="Calibri Light" w:cs="Calibri Light"/>
                <w:b/>
                <w:color w:val="000000" w:themeColor="text1"/>
                <w:lang w:val="lt-LT"/>
              </w:rPr>
              <w:t>Sprogdikliai blaškančiajai granatai (PPR-567)</w:t>
            </w:r>
          </w:p>
        </w:tc>
      </w:tr>
    </w:tbl>
    <w:p w14:paraId="1AAFB931" w14:textId="77777777" w:rsidR="00E035B4" w:rsidRDefault="00E035B4" w:rsidP="00234D7C">
      <w:pPr>
        <w:spacing w:after="0" w:line="240" w:lineRule="auto"/>
        <w:ind w:firstLine="708"/>
        <w:rPr>
          <w:rFonts w:ascii="Calibri Light" w:hAnsi="Calibri Light" w:cs="Calibri Light"/>
          <w:lang w:val="lt-LT"/>
        </w:rPr>
      </w:pPr>
      <w:bookmarkStart w:id="0" w:name="part_3d002f34ccb645cfb2957ac8c92cb377"/>
      <w:bookmarkEnd w:id="0"/>
    </w:p>
    <w:p w14:paraId="3F6B38AE" w14:textId="77777777" w:rsidR="00234D7C" w:rsidRPr="00C94A36" w:rsidRDefault="00234D7C" w:rsidP="00234D7C">
      <w:pPr>
        <w:widowControl w:val="0"/>
        <w:spacing w:after="0"/>
        <w:jc w:val="center"/>
        <w:rPr>
          <w:rFonts w:asciiTheme="majorBidi" w:eastAsia="Arial" w:hAnsiTheme="majorBidi" w:cstheme="majorBidi"/>
          <w:b/>
          <w:caps/>
          <w:kern w:val="3"/>
          <w:szCs w:val="24"/>
          <w:lang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2"/>
        <w:gridCol w:w="4627"/>
        <w:gridCol w:w="9072"/>
      </w:tblGrid>
      <w:tr w:rsidR="00234D7C" w:rsidRPr="00234D7C" w14:paraId="46EFC8B8" w14:textId="77777777" w:rsidTr="009C2807">
        <w:trPr>
          <w:cantSplit/>
          <w:trHeight w:val="553"/>
        </w:trPr>
        <w:tc>
          <w:tcPr>
            <w:tcW w:w="296" w:type="pct"/>
            <w:shd w:val="clear" w:color="auto" w:fill="F2F2F2" w:themeFill="background1" w:themeFillShade="F2"/>
          </w:tcPr>
          <w:p w14:paraId="0F6A34F2" w14:textId="77777777" w:rsidR="00234D7C" w:rsidRPr="00234D7C" w:rsidRDefault="00234D7C" w:rsidP="00234D7C">
            <w:pPr>
              <w:widowControl w:val="0"/>
              <w:spacing w:after="0" w:line="240" w:lineRule="auto"/>
              <w:jc w:val="center"/>
              <w:rPr>
                <w:rFonts w:ascii="Calibri Light" w:hAnsi="Calibri Light" w:cs="Calibri Light"/>
                <w:b/>
                <w:lang w:val="lt-LT"/>
              </w:rPr>
            </w:pPr>
            <w:r w:rsidRPr="00234D7C">
              <w:rPr>
                <w:rFonts w:ascii="Calibri Light" w:hAnsi="Calibri Light" w:cs="Calibri Light"/>
                <w:b/>
                <w:lang w:val="lt-LT"/>
              </w:rPr>
              <w:t>Eil.</w:t>
            </w:r>
          </w:p>
          <w:p w14:paraId="787DD132" w14:textId="77777777" w:rsidR="00234D7C" w:rsidRPr="00234D7C" w:rsidRDefault="00234D7C" w:rsidP="00234D7C">
            <w:pPr>
              <w:widowControl w:val="0"/>
              <w:spacing w:after="0" w:line="240" w:lineRule="auto"/>
              <w:jc w:val="center"/>
              <w:rPr>
                <w:rFonts w:ascii="Calibri Light" w:hAnsi="Calibri Light" w:cs="Calibri Light"/>
                <w:b/>
                <w:lang w:val="lt-LT"/>
              </w:rPr>
            </w:pPr>
            <w:r w:rsidRPr="00234D7C">
              <w:rPr>
                <w:rFonts w:ascii="Calibri Light" w:hAnsi="Calibri Light" w:cs="Calibri Light"/>
                <w:b/>
                <w:lang w:val="lt-LT"/>
              </w:rPr>
              <w:t>Nr.</w:t>
            </w:r>
          </w:p>
        </w:tc>
        <w:tc>
          <w:tcPr>
            <w:tcW w:w="1589" w:type="pct"/>
            <w:shd w:val="clear" w:color="auto" w:fill="F2F2F2" w:themeFill="background1" w:themeFillShade="F2"/>
            <w:vAlign w:val="center"/>
          </w:tcPr>
          <w:p w14:paraId="0DCF6E97" w14:textId="77777777" w:rsidR="00234D7C" w:rsidRPr="00234D7C" w:rsidRDefault="00234D7C" w:rsidP="00234D7C">
            <w:pPr>
              <w:widowControl w:val="0"/>
              <w:spacing w:after="0" w:line="240" w:lineRule="auto"/>
              <w:jc w:val="center"/>
              <w:rPr>
                <w:rFonts w:ascii="Calibri Light" w:hAnsi="Calibri Light" w:cs="Calibri Light"/>
                <w:b/>
                <w:lang w:val="lt-LT"/>
              </w:rPr>
            </w:pPr>
            <w:r w:rsidRPr="00234D7C">
              <w:rPr>
                <w:rFonts w:ascii="Calibri Light" w:hAnsi="Calibri Light" w:cs="Calibri Light"/>
                <w:b/>
                <w:bCs/>
                <w:lang w:val="lt-LT"/>
              </w:rPr>
              <w:t>Techninio reikalavimo pavadinimas</w:t>
            </w:r>
          </w:p>
        </w:tc>
        <w:tc>
          <w:tcPr>
            <w:tcW w:w="3115" w:type="pct"/>
            <w:shd w:val="clear" w:color="auto" w:fill="F2F2F2" w:themeFill="background1" w:themeFillShade="F2"/>
            <w:vAlign w:val="center"/>
          </w:tcPr>
          <w:p w14:paraId="69D26168" w14:textId="77777777" w:rsidR="00234D7C" w:rsidRPr="00234D7C" w:rsidRDefault="00234D7C" w:rsidP="00234D7C">
            <w:pPr>
              <w:widowControl w:val="0"/>
              <w:spacing w:after="0" w:line="240" w:lineRule="auto"/>
              <w:jc w:val="center"/>
              <w:rPr>
                <w:rFonts w:ascii="Calibri Light" w:hAnsi="Calibri Light" w:cs="Calibri Light"/>
                <w:b/>
                <w:lang w:val="lt-LT"/>
              </w:rPr>
            </w:pPr>
            <w:r w:rsidRPr="00234D7C">
              <w:rPr>
                <w:rFonts w:ascii="Calibri Light" w:hAnsi="Calibri Light" w:cs="Calibri Light"/>
                <w:b/>
                <w:bCs/>
                <w:lang w:val="lt-LT"/>
              </w:rPr>
              <w:t>Reikalaujama reikšmė</w:t>
            </w:r>
          </w:p>
        </w:tc>
      </w:tr>
      <w:tr w:rsidR="00234D7C" w:rsidRPr="00234D7C" w14:paraId="796FB0E0" w14:textId="77777777" w:rsidTr="00234D7C">
        <w:trPr>
          <w:cantSplit/>
        </w:trPr>
        <w:tc>
          <w:tcPr>
            <w:tcW w:w="296" w:type="pct"/>
          </w:tcPr>
          <w:p w14:paraId="77F410EF"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693A95B6"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Pavadinimas ir modelis</w:t>
            </w:r>
          </w:p>
        </w:tc>
        <w:tc>
          <w:tcPr>
            <w:tcW w:w="3115" w:type="pct"/>
          </w:tcPr>
          <w:p w14:paraId="078E4EBF"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i/>
                <w:iCs/>
                <w:lang w:val="lt-LT"/>
              </w:rPr>
              <w:t xml:space="preserve">Tiekėjas privalo nurodyti gamintoją, tikslų siūlomos prekės pavadinimą ir modelį ir pateikti gamintojo parengtą produkto informacijos lapą (angl. </w:t>
            </w:r>
            <w:proofErr w:type="spellStart"/>
            <w:r w:rsidRPr="00234D7C">
              <w:rPr>
                <w:rFonts w:ascii="Calibri Light" w:hAnsi="Calibri Light" w:cs="Calibri Light"/>
                <w:i/>
                <w:iCs/>
                <w:lang w:val="lt-LT"/>
              </w:rPr>
              <w:t>Product</w:t>
            </w:r>
            <w:proofErr w:type="spellEnd"/>
            <w:r w:rsidRPr="00234D7C">
              <w:rPr>
                <w:rFonts w:ascii="Calibri Light" w:hAnsi="Calibri Light" w:cs="Calibri Light"/>
                <w:i/>
                <w:iCs/>
                <w:lang w:val="lt-LT"/>
              </w:rPr>
              <w:t xml:space="preserve"> </w:t>
            </w:r>
            <w:proofErr w:type="spellStart"/>
            <w:r w:rsidRPr="00234D7C">
              <w:rPr>
                <w:rFonts w:ascii="Calibri Light" w:hAnsi="Calibri Light" w:cs="Calibri Light"/>
                <w:i/>
                <w:iCs/>
                <w:lang w:val="lt-LT"/>
              </w:rPr>
              <w:t>information</w:t>
            </w:r>
            <w:proofErr w:type="spellEnd"/>
            <w:r w:rsidRPr="00234D7C">
              <w:rPr>
                <w:rFonts w:ascii="Calibri Light" w:hAnsi="Calibri Light" w:cs="Calibri Light"/>
                <w:i/>
                <w:iCs/>
                <w:lang w:val="lt-LT"/>
              </w:rPr>
              <w:t xml:space="preserve"> </w:t>
            </w:r>
            <w:proofErr w:type="spellStart"/>
            <w:r w:rsidRPr="00234D7C">
              <w:rPr>
                <w:rFonts w:ascii="Calibri Light" w:hAnsi="Calibri Light" w:cs="Calibri Light"/>
                <w:i/>
                <w:iCs/>
                <w:lang w:val="lt-LT"/>
              </w:rPr>
              <w:t>sheet</w:t>
            </w:r>
            <w:proofErr w:type="spellEnd"/>
            <w:r w:rsidRPr="00234D7C">
              <w:rPr>
                <w:rFonts w:ascii="Calibri Light" w:hAnsi="Calibri Light" w:cs="Calibri Light"/>
                <w:i/>
                <w:iCs/>
                <w:lang w:val="lt-LT"/>
              </w:rPr>
              <w:t>)</w:t>
            </w:r>
            <w:r w:rsidRPr="00234D7C">
              <w:rPr>
                <w:rFonts w:ascii="Calibri Light" w:hAnsi="Calibri Light" w:cs="Calibri Light"/>
                <w:lang w:val="lt-LT"/>
              </w:rPr>
              <w:t>.</w:t>
            </w:r>
          </w:p>
        </w:tc>
      </w:tr>
      <w:tr w:rsidR="00234D7C" w:rsidRPr="00234D7C" w14:paraId="100C3DBA" w14:textId="77777777" w:rsidTr="00234D7C">
        <w:trPr>
          <w:cantSplit/>
        </w:trPr>
        <w:tc>
          <w:tcPr>
            <w:tcW w:w="296" w:type="pct"/>
          </w:tcPr>
          <w:p w14:paraId="4CE18A1E"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037C8DC6"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 xml:space="preserve">Gaminio apibūdinimas </w:t>
            </w:r>
          </w:p>
          <w:p w14:paraId="5C57957B"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3115" w:type="pct"/>
          </w:tcPr>
          <w:p w14:paraId="270E8480"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Gaminys susideda iš blaškančiosios granatos pirotechninio užtaiso ir jo inicijavimo įrenginio – sprogdiklio. Pirotechninio mišinio konteineris ir sprogdiklis tarpusavyje patikimai sujungti.</w:t>
            </w:r>
          </w:p>
          <w:p w14:paraId="72FDDCCB"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Pirotechninis mišinys turi sukelti garsinį ir šviesos blyksnio efektą. Pirotechninis mišinys turi būti patalpintas į cilindro formos konteinerį su metaliniu sriegiu. Metalinis sriegis yra skirtas patikimai sujungti konteinerį su sprogdikliu ir  „TD </w:t>
            </w:r>
            <w:proofErr w:type="spellStart"/>
            <w:r w:rsidRPr="00234D7C">
              <w:rPr>
                <w:rFonts w:ascii="Calibri Light" w:hAnsi="Calibri Light" w:cs="Calibri Light"/>
                <w:lang w:val="lt-LT"/>
              </w:rPr>
              <w:t>Multi-port</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plus</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Distraction</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device</w:t>
            </w:r>
            <w:proofErr w:type="spellEnd"/>
            <w:r w:rsidRPr="00234D7C">
              <w:rPr>
                <w:rFonts w:ascii="Calibri Light" w:hAnsi="Calibri Light" w:cs="Calibri Light"/>
                <w:lang w:val="lt-LT"/>
              </w:rPr>
              <w:t>“ blaškančiosios granatos korpusu.</w:t>
            </w:r>
          </w:p>
        </w:tc>
      </w:tr>
      <w:tr w:rsidR="00234D7C" w:rsidRPr="00234D7C" w14:paraId="3A3DB669" w14:textId="77777777" w:rsidTr="00234D7C">
        <w:trPr>
          <w:cantSplit/>
        </w:trPr>
        <w:tc>
          <w:tcPr>
            <w:tcW w:w="296" w:type="pct"/>
          </w:tcPr>
          <w:p w14:paraId="40A8C44A"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257F1BCF" w14:textId="77777777" w:rsidR="00234D7C" w:rsidRPr="00234D7C" w:rsidRDefault="00234D7C" w:rsidP="00234D7C">
            <w:pPr>
              <w:spacing w:after="0" w:line="240" w:lineRule="auto"/>
              <w:rPr>
                <w:rFonts w:ascii="Calibri Light" w:hAnsi="Calibri Light" w:cs="Calibri Light"/>
                <w:lang w:val="lt-LT"/>
              </w:rPr>
            </w:pPr>
            <w:r w:rsidRPr="00234D7C">
              <w:rPr>
                <w:rFonts w:ascii="Calibri Light" w:hAnsi="Calibri Light" w:cs="Calibri Light"/>
                <w:lang w:val="lt-LT"/>
              </w:rPr>
              <w:t>Suderinamumas</w:t>
            </w:r>
          </w:p>
          <w:p w14:paraId="185A8E45"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 teikiant lygiavertį sprogdiklį, pasiūlymų pateikimo metu turi būti </w:t>
            </w:r>
            <w:proofErr w:type="spellStart"/>
            <w:r w:rsidRPr="00234D7C">
              <w:rPr>
                <w:rFonts w:ascii="Calibri Light" w:hAnsi="Calibri Light" w:cs="Calibri Light"/>
                <w:i/>
                <w:lang w:val="lt-LT"/>
              </w:rPr>
              <w:t>būti</w:t>
            </w:r>
            <w:proofErr w:type="spellEnd"/>
            <w:r w:rsidRPr="00234D7C">
              <w:rPr>
                <w:rFonts w:ascii="Calibri Light" w:hAnsi="Calibri Light" w:cs="Calibri Light"/>
                <w:i/>
                <w:lang w:val="lt-LT"/>
              </w:rPr>
              <w:t xml:space="preserve"> pateiktas </w:t>
            </w:r>
            <w:proofErr w:type="spellStart"/>
            <w:r w:rsidRPr="00234D7C">
              <w:rPr>
                <w:rFonts w:ascii="Calibri Light" w:hAnsi="Calibri Light" w:cs="Calibri Light"/>
                <w:lang w:val="lt-LT"/>
              </w:rPr>
              <w:t>Defense</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technology</w:t>
            </w:r>
            <w:proofErr w:type="spellEnd"/>
            <w:r w:rsidRPr="00234D7C">
              <w:rPr>
                <w:rFonts w:ascii="Calibri Light" w:hAnsi="Calibri Light" w:cs="Calibri Light"/>
                <w:i/>
                <w:lang w:val="lt-LT"/>
              </w:rPr>
              <w:t xml:space="preserve"> patvirtinimas dėl suderinamumo</w:t>
            </w:r>
            <w:r w:rsidRPr="00234D7C">
              <w:rPr>
                <w:rFonts w:ascii="Calibri Light" w:hAnsi="Calibri Light" w:cs="Calibri Light"/>
                <w:bCs/>
                <w:i/>
                <w:lang w:val="lt-LT" w:eastAsia="ar-SA"/>
              </w:rPr>
              <w:t>)</w:t>
            </w:r>
          </w:p>
        </w:tc>
        <w:tc>
          <w:tcPr>
            <w:tcW w:w="3115" w:type="pct"/>
          </w:tcPr>
          <w:p w14:paraId="6510BE23"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Originalus </w:t>
            </w:r>
            <w:proofErr w:type="spellStart"/>
            <w:r w:rsidRPr="00234D7C">
              <w:rPr>
                <w:rFonts w:ascii="Calibri Light" w:hAnsi="Calibri Light" w:cs="Calibri Light"/>
                <w:lang w:val="lt-LT"/>
              </w:rPr>
              <w:t>Defense</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technology</w:t>
            </w:r>
            <w:proofErr w:type="spellEnd"/>
            <w:r w:rsidRPr="00234D7C">
              <w:rPr>
                <w:rFonts w:ascii="Calibri Light" w:hAnsi="Calibri Light" w:cs="Calibri Light"/>
                <w:lang w:val="lt-LT"/>
              </w:rPr>
              <w:t xml:space="preserve"> sprogdiklis </w:t>
            </w:r>
            <w:proofErr w:type="spellStart"/>
            <w:r w:rsidRPr="00234D7C">
              <w:rPr>
                <w:rFonts w:ascii="Calibri Light" w:hAnsi="Calibri Light" w:cs="Calibri Light"/>
                <w:lang w:val="lt-LT"/>
              </w:rPr>
              <w:t>Distraction</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device</w:t>
            </w:r>
            <w:proofErr w:type="spellEnd"/>
            <w:r w:rsidRPr="00234D7C">
              <w:rPr>
                <w:rFonts w:ascii="Calibri Light" w:hAnsi="Calibri Light" w:cs="Calibri Light"/>
                <w:lang w:val="lt-LT"/>
              </w:rPr>
              <w:t xml:space="preserve"> 12 </w:t>
            </w:r>
            <w:proofErr w:type="spellStart"/>
            <w:r w:rsidRPr="00234D7C">
              <w:rPr>
                <w:rFonts w:ascii="Calibri Light" w:hAnsi="Calibri Light" w:cs="Calibri Light"/>
                <w:lang w:val="lt-LT"/>
              </w:rPr>
              <w:t>gram</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reload</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with</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safety</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clip</w:t>
            </w:r>
            <w:proofErr w:type="spellEnd"/>
            <w:r w:rsidRPr="00234D7C">
              <w:rPr>
                <w:rFonts w:ascii="Calibri Light" w:hAnsi="Calibri Light" w:cs="Calibri Light"/>
                <w:lang w:val="lt-LT"/>
              </w:rPr>
              <w:t xml:space="preserve">, modelis 8901SC, </w:t>
            </w:r>
          </w:p>
          <w:p w14:paraId="4E5B3315"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arba</w:t>
            </w:r>
          </w:p>
          <w:p w14:paraId="1BC39BD3"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 lygiavertis, tinkantis specialiojo statuso subjekto turimam daugkartinio naudojimo „TD </w:t>
            </w:r>
            <w:proofErr w:type="spellStart"/>
            <w:r w:rsidRPr="00234D7C">
              <w:rPr>
                <w:rFonts w:ascii="Calibri Light" w:hAnsi="Calibri Light" w:cs="Calibri Light"/>
                <w:lang w:val="lt-LT"/>
              </w:rPr>
              <w:t>Multi-port</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plus</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Distraction</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device</w:t>
            </w:r>
            <w:proofErr w:type="spellEnd"/>
            <w:r w:rsidRPr="00234D7C">
              <w:rPr>
                <w:rFonts w:ascii="Calibri Light" w:hAnsi="Calibri Light" w:cs="Calibri Light"/>
                <w:lang w:val="lt-LT"/>
              </w:rPr>
              <w:t>“ blaškančiosios granatos korpusui</w:t>
            </w:r>
          </w:p>
        </w:tc>
      </w:tr>
      <w:tr w:rsidR="00234D7C" w:rsidRPr="00234D7C" w14:paraId="2FE4FFE0" w14:textId="77777777" w:rsidTr="00234D7C">
        <w:trPr>
          <w:cantSplit/>
        </w:trPr>
        <w:tc>
          <w:tcPr>
            <w:tcW w:w="296" w:type="pct"/>
          </w:tcPr>
          <w:p w14:paraId="6C8B9BEE"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42E9E5BC"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kiekis</w:t>
            </w:r>
          </w:p>
          <w:p w14:paraId="221F22E8"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3115" w:type="pct"/>
          </w:tcPr>
          <w:p w14:paraId="1F8AEE4F"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12 g ± 0,2g  </w:t>
            </w:r>
          </w:p>
        </w:tc>
      </w:tr>
      <w:tr w:rsidR="00234D7C" w:rsidRPr="00234D7C" w14:paraId="38C188EE" w14:textId="77777777" w:rsidTr="00234D7C">
        <w:trPr>
          <w:cantSplit/>
          <w:trHeight w:val="1008"/>
        </w:trPr>
        <w:tc>
          <w:tcPr>
            <w:tcW w:w="296" w:type="pct"/>
          </w:tcPr>
          <w:p w14:paraId="7F391089"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4B3C41A5"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konteinerio skersmuo</w:t>
            </w:r>
          </w:p>
          <w:p w14:paraId="61AF23BE"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3115" w:type="pct"/>
          </w:tcPr>
          <w:p w14:paraId="16FB10D5"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1,98 cm ± 0,05 cm</w:t>
            </w:r>
          </w:p>
        </w:tc>
      </w:tr>
      <w:tr w:rsidR="00234D7C" w:rsidRPr="00234D7C" w14:paraId="42FBC715" w14:textId="77777777" w:rsidTr="00234D7C">
        <w:trPr>
          <w:cantSplit/>
          <w:trHeight w:val="697"/>
        </w:trPr>
        <w:tc>
          <w:tcPr>
            <w:tcW w:w="296" w:type="pct"/>
          </w:tcPr>
          <w:p w14:paraId="73AEEC39"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18A937C7"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konteinerio ilgis</w:t>
            </w:r>
          </w:p>
          <w:p w14:paraId="2ECD8484"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3115" w:type="pct"/>
          </w:tcPr>
          <w:p w14:paraId="1D6190C6"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12,7 cm ± 0,5 cm</w:t>
            </w:r>
          </w:p>
        </w:tc>
      </w:tr>
      <w:tr w:rsidR="00234D7C" w:rsidRPr="00234D7C" w14:paraId="34184EB9" w14:textId="77777777" w:rsidTr="00234D7C">
        <w:trPr>
          <w:cantSplit/>
        </w:trPr>
        <w:tc>
          <w:tcPr>
            <w:tcW w:w="296" w:type="pct"/>
          </w:tcPr>
          <w:p w14:paraId="50115196"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4373C2FB"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sukeliamo garso lygis</w:t>
            </w:r>
          </w:p>
          <w:p w14:paraId="4B0BE8B5"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3115" w:type="pct"/>
          </w:tcPr>
          <w:p w14:paraId="22EB3335"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eastAsia="Calibri" w:hAnsi="Calibri Light" w:cs="Calibri Light"/>
                <w:lang w:val="lt-LT" w:eastAsia="lt-LT"/>
              </w:rPr>
              <w:t xml:space="preserve">175 </w:t>
            </w:r>
            <w:proofErr w:type="spellStart"/>
            <w:r w:rsidRPr="00234D7C">
              <w:rPr>
                <w:rFonts w:ascii="Calibri Light" w:eastAsia="Calibri" w:hAnsi="Calibri Light" w:cs="Calibri Light"/>
                <w:lang w:val="lt-LT" w:eastAsia="lt-LT"/>
              </w:rPr>
              <w:t>dB</w:t>
            </w:r>
            <w:proofErr w:type="spellEnd"/>
            <w:r w:rsidRPr="00234D7C">
              <w:rPr>
                <w:rFonts w:ascii="Calibri Light" w:eastAsia="Calibri" w:hAnsi="Calibri Light" w:cs="Calibri Light"/>
                <w:lang w:val="lt-LT" w:eastAsia="lt-LT"/>
              </w:rPr>
              <w:t xml:space="preserve"> </w:t>
            </w:r>
            <w:r w:rsidRPr="00234D7C">
              <w:rPr>
                <w:rFonts w:ascii="Calibri Light" w:hAnsi="Calibri Light" w:cs="Calibri Light"/>
                <w:lang w:val="lt-LT"/>
              </w:rPr>
              <w:t>± 3</w:t>
            </w:r>
            <w:r w:rsidRPr="00234D7C">
              <w:rPr>
                <w:rFonts w:ascii="Calibri Light" w:eastAsia="Calibri" w:hAnsi="Calibri Light" w:cs="Calibri Light"/>
                <w:lang w:val="lt-LT" w:eastAsia="lt-LT"/>
              </w:rPr>
              <w:t xml:space="preserve"> </w:t>
            </w:r>
            <w:proofErr w:type="spellStart"/>
            <w:r w:rsidRPr="00234D7C">
              <w:rPr>
                <w:rFonts w:ascii="Calibri Light" w:eastAsia="Calibri" w:hAnsi="Calibri Light" w:cs="Calibri Light"/>
                <w:lang w:val="lt-LT" w:eastAsia="lt-LT"/>
              </w:rPr>
              <w:t>dB</w:t>
            </w:r>
            <w:proofErr w:type="spellEnd"/>
            <w:r w:rsidRPr="00234D7C">
              <w:rPr>
                <w:rFonts w:ascii="Calibri Light" w:eastAsia="Calibri" w:hAnsi="Calibri Light" w:cs="Calibri Light"/>
                <w:lang w:val="lt-LT" w:eastAsia="lt-LT"/>
              </w:rPr>
              <w:t xml:space="preserve"> esant 1,5 atstumu nuo sprogimo vietos</w:t>
            </w:r>
          </w:p>
        </w:tc>
      </w:tr>
      <w:tr w:rsidR="00234D7C" w:rsidRPr="00234D7C" w14:paraId="1E7FD270" w14:textId="77777777" w:rsidTr="00234D7C">
        <w:trPr>
          <w:cantSplit/>
        </w:trPr>
        <w:tc>
          <w:tcPr>
            <w:tcW w:w="296" w:type="pct"/>
          </w:tcPr>
          <w:p w14:paraId="2390DA36"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07101CA4"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 xml:space="preserve">Pirotechninio mišinio sukeliamos šviesos trukmė </w:t>
            </w:r>
          </w:p>
          <w:p w14:paraId="10277CF3"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3115" w:type="pct"/>
          </w:tcPr>
          <w:p w14:paraId="55F120B0"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10 ± 2 milisekundžių</w:t>
            </w:r>
          </w:p>
        </w:tc>
      </w:tr>
      <w:tr w:rsidR="00234D7C" w:rsidRPr="00234D7C" w14:paraId="52C31967" w14:textId="77777777" w:rsidTr="00234D7C">
        <w:trPr>
          <w:cantSplit/>
        </w:trPr>
        <w:tc>
          <w:tcPr>
            <w:tcW w:w="296" w:type="pct"/>
          </w:tcPr>
          <w:p w14:paraId="28B8C5A4"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5382EBD6"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Pirotechninio mišinio sukeliamos šviesos lygis</w:t>
            </w:r>
          </w:p>
          <w:p w14:paraId="609E409D"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3115" w:type="pct"/>
          </w:tcPr>
          <w:p w14:paraId="3221B901"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6 000 000 - 8 000 000 </w:t>
            </w:r>
            <w:proofErr w:type="spellStart"/>
            <w:r w:rsidRPr="00234D7C">
              <w:rPr>
                <w:rFonts w:ascii="Calibri Light" w:hAnsi="Calibri Light" w:cs="Calibri Light"/>
                <w:lang w:val="lt-LT"/>
              </w:rPr>
              <w:t>kandelų</w:t>
            </w:r>
            <w:proofErr w:type="spellEnd"/>
          </w:p>
        </w:tc>
      </w:tr>
      <w:tr w:rsidR="00234D7C" w:rsidRPr="00234D7C" w14:paraId="484B6FDB" w14:textId="77777777" w:rsidTr="00234D7C">
        <w:trPr>
          <w:cantSplit/>
        </w:trPr>
        <w:tc>
          <w:tcPr>
            <w:tcW w:w="296" w:type="pct"/>
          </w:tcPr>
          <w:p w14:paraId="21B26D8B"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55214144"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Sprogdiklio tipas</w:t>
            </w:r>
          </w:p>
          <w:p w14:paraId="77D1AA63"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tipą)</w:t>
            </w:r>
          </w:p>
        </w:tc>
        <w:tc>
          <w:tcPr>
            <w:tcW w:w="3115" w:type="pct"/>
          </w:tcPr>
          <w:p w14:paraId="41828C41"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M201A1 arba lygiavertis</w:t>
            </w:r>
          </w:p>
        </w:tc>
      </w:tr>
      <w:tr w:rsidR="00234D7C" w:rsidRPr="00234D7C" w14:paraId="0DAA7BE4" w14:textId="77777777" w:rsidTr="00234D7C">
        <w:trPr>
          <w:cantSplit/>
          <w:trHeight w:val="792"/>
        </w:trPr>
        <w:tc>
          <w:tcPr>
            <w:tcW w:w="296" w:type="pct"/>
            <w:vMerge w:val="restart"/>
          </w:tcPr>
          <w:p w14:paraId="110F0106"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vMerge w:val="restart"/>
          </w:tcPr>
          <w:p w14:paraId="07A6FC34"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 xml:space="preserve">Sprogdiklio sandara </w:t>
            </w:r>
          </w:p>
          <w:p w14:paraId="2C261322"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3115" w:type="pct"/>
          </w:tcPr>
          <w:p w14:paraId="4BB8DAB0" w14:textId="77777777" w:rsidR="00234D7C" w:rsidRPr="00234D7C" w:rsidRDefault="00234D7C" w:rsidP="00234D7C">
            <w:pPr>
              <w:pStyle w:val="ListParagraph"/>
              <w:widowControl w:val="0"/>
              <w:numPr>
                <w:ilvl w:val="1"/>
                <w:numId w:val="14"/>
              </w:numPr>
              <w:spacing w:after="0" w:line="240" w:lineRule="auto"/>
              <w:ind w:left="0"/>
              <w:rPr>
                <w:rFonts w:ascii="Calibri Light" w:hAnsi="Calibri Light" w:cs="Calibri Light"/>
                <w:lang w:val="lt-LT"/>
              </w:rPr>
            </w:pPr>
            <w:r w:rsidRPr="00234D7C">
              <w:rPr>
                <w:rFonts w:ascii="Calibri Light" w:hAnsi="Calibri Light" w:cs="Calibri Light"/>
                <w:lang w:val="lt-LT"/>
              </w:rPr>
              <w:t>Sprogdiklis turi turėti inicijavimo mechanizmą su kapsule, paleidimo rankeną ir saugikliu - apsauginio vielokaiščiu su žiedu;</w:t>
            </w:r>
          </w:p>
        </w:tc>
      </w:tr>
      <w:tr w:rsidR="00234D7C" w:rsidRPr="00234D7C" w14:paraId="6F483D7F" w14:textId="77777777" w:rsidTr="00234D7C">
        <w:trPr>
          <w:cantSplit/>
          <w:trHeight w:val="792"/>
        </w:trPr>
        <w:tc>
          <w:tcPr>
            <w:tcW w:w="296" w:type="pct"/>
            <w:vMerge/>
          </w:tcPr>
          <w:p w14:paraId="605F8728"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vMerge/>
          </w:tcPr>
          <w:p w14:paraId="4BD1059D"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p>
        </w:tc>
        <w:tc>
          <w:tcPr>
            <w:tcW w:w="3115" w:type="pct"/>
          </w:tcPr>
          <w:p w14:paraId="2CD12A15"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11.2. Sprogdiklis turi būti neardomas, vientisas. Nuo sprogdiklio, naudojimo metu, atsiskiria paleidimo rankena su saugikliu.</w:t>
            </w:r>
          </w:p>
        </w:tc>
      </w:tr>
      <w:tr w:rsidR="00234D7C" w:rsidRPr="00234D7C" w14:paraId="71052742" w14:textId="77777777" w:rsidTr="00234D7C">
        <w:trPr>
          <w:cantSplit/>
        </w:trPr>
        <w:tc>
          <w:tcPr>
            <w:tcW w:w="296" w:type="pct"/>
          </w:tcPr>
          <w:p w14:paraId="416C111F"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69D99FF6"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Sprogdiklio suveikimo laikas</w:t>
            </w:r>
          </w:p>
          <w:p w14:paraId="5CDA8811"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3115" w:type="pct"/>
          </w:tcPr>
          <w:p w14:paraId="46A2DD00"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Pirotechninis uždelsimas 2± 0,5 s.</w:t>
            </w:r>
          </w:p>
        </w:tc>
      </w:tr>
      <w:tr w:rsidR="00234D7C" w:rsidRPr="00234D7C" w14:paraId="2AFC1F7E" w14:textId="77777777" w:rsidTr="00234D7C">
        <w:trPr>
          <w:cantSplit/>
        </w:trPr>
        <w:tc>
          <w:tcPr>
            <w:tcW w:w="296" w:type="pct"/>
          </w:tcPr>
          <w:p w14:paraId="6DBFFC25"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79390A4E"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Darbinė temperatūra</w:t>
            </w:r>
          </w:p>
          <w:p w14:paraId="1C4D3DB6"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tikslias reikšmes)</w:t>
            </w:r>
          </w:p>
        </w:tc>
        <w:tc>
          <w:tcPr>
            <w:tcW w:w="3115" w:type="pct"/>
          </w:tcPr>
          <w:p w14:paraId="5A452DD5"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Ne blogiau kaip nuo -5°C iki +30°C</w:t>
            </w:r>
          </w:p>
        </w:tc>
      </w:tr>
      <w:tr w:rsidR="00234D7C" w:rsidRPr="00234D7C" w14:paraId="5FCF8042" w14:textId="77777777" w:rsidTr="00234D7C">
        <w:trPr>
          <w:cantSplit/>
        </w:trPr>
        <w:tc>
          <w:tcPr>
            <w:tcW w:w="296" w:type="pct"/>
          </w:tcPr>
          <w:p w14:paraId="2550F9D2"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2E8CA6FC"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Tinkamumo naudoti terminas</w:t>
            </w:r>
          </w:p>
          <w:p w14:paraId="64EEE624"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3115" w:type="pct"/>
          </w:tcPr>
          <w:p w14:paraId="3BFFCFB1"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Ne mažiau kaip 5 metai nuo pagaminimo datos</w:t>
            </w:r>
          </w:p>
        </w:tc>
      </w:tr>
      <w:tr w:rsidR="00234D7C" w:rsidRPr="00234D7C" w14:paraId="6263C0E8" w14:textId="77777777" w:rsidTr="00234D7C">
        <w:trPr>
          <w:cantSplit/>
        </w:trPr>
        <w:tc>
          <w:tcPr>
            <w:tcW w:w="296" w:type="pct"/>
          </w:tcPr>
          <w:p w14:paraId="36783E57"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3DFC6BB1"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Garantija</w:t>
            </w:r>
          </w:p>
          <w:p w14:paraId="17BC4835"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i/>
                <w:iCs/>
                <w:lang w:val="lt-LT" w:eastAsia="ar-SA"/>
              </w:rPr>
              <w:t>(pasiūlyme reikia nurodyti tikslią reikšmę)</w:t>
            </w:r>
          </w:p>
        </w:tc>
        <w:tc>
          <w:tcPr>
            <w:tcW w:w="3115" w:type="pct"/>
          </w:tcPr>
          <w:p w14:paraId="2D2AEA1A"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Ne trumpesnė kaip 24 mėnesių.</w:t>
            </w:r>
          </w:p>
        </w:tc>
      </w:tr>
      <w:tr w:rsidR="00234D7C" w:rsidRPr="00234D7C" w14:paraId="3446330E" w14:textId="77777777" w:rsidTr="00234D7C">
        <w:trPr>
          <w:cantSplit/>
        </w:trPr>
        <w:tc>
          <w:tcPr>
            <w:tcW w:w="296" w:type="pct"/>
          </w:tcPr>
          <w:p w14:paraId="27EC7FD7"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36F122BD"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lang w:val="lt-LT"/>
              </w:rPr>
              <w:t>Pakuotė</w:t>
            </w:r>
          </w:p>
          <w:p w14:paraId="5BCE7903"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eastAsia="ar-SA"/>
              </w:rPr>
              <w:t>(tinka gamintojo ar tiekėjo patvirtinimas</w:t>
            </w:r>
            <w:r w:rsidRPr="00234D7C">
              <w:rPr>
                <w:rFonts w:ascii="Calibri Light" w:hAnsi="Calibri Light" w:cs="Calibri Light"/>
                <w:i/>
                <w:lang w:val="lt-LT"/>
              </w:rPr>
              <w:t xml:space="preserve"> pasiūlymų pateikimo metu</w:t>
            </w:r>
            <w:r w:rsidRPr="00234D7C">
              <w:rPr>
                <w:rFonts w:ascii="Calibri Light" w:hAnsi="Calibri Light" w:cs="Calibri Light"/>
                <w:bCs/>
                <w:i/>
                <w:lang w:val="lt-LT" w:eastAsia="ar-SA"/>
              </w:rPr>
              <w:t>)</w:t>
            </w:r>
          </w:p>
        </w:tc>
        <w:tc>
          <w:tcPr>
            <w:tcW w:w="3115" w:type="pct"/>
          </w:tcPr>
          <w:p w14:paraId="1B054574"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Ant pakuotės turės būti nurodyta prekės pagaminimo ir galiojimo datos.</w:t>
            </w:r>
          </w:p>
        </w:tc>
      </w:tr>
      <w:tr w:rsidR="00234D7C" w:rsidRPr="00234D7C" w14:paraId="165D1FC0" w14:textId="77777777" w:rsidTr="00234D7C">
        <w:trPr>
          <w:cantSplit/>
        </w:trPr>
        <w:tc>
          <w:tcPr>
            <w:tcW w:w="296" w:type="pct"/>
          </w:tcPr>
          <w:p w14:paraId="0421779B"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12F62EC8" w14:textId="77777777" w:rsidR="00234D7C" w:rsidRPr="00234D7C" w:rsidRDefault="00234D7C" w:rsidP="00234D7C">
            <w:pPr>
              <w:spacing w:after="0" w:line="240" w:lineRule="auto"/>
              <w:rPr>
                <w:rFonts w:ascii="Calibri Light" w:hAnsi="Calibri Light" w:cs="Calibri Light"/>
                <w:lang w:val="lt-LT"/>
              </w:rPr>
            </w:pPr>
            <w:r w:rsidRPr="00234D7C">
              <w:rPr>
                <w:rFonts w:ascii="Calibri Light" w:hAnsi="Calibri Light" w:cs="Calibri Light"/>
                <w:lang w:val="lt-LT"/>
              </w:rPr>
              <w:t>Reikalavimai dėl sveikatos saugos, naudojimo saugos ir aplinkos apsaugos</w:t>
            </w:r>
          </w:p>
          <w:p w14:paraId="096D6E59" w14:textId="77777777" w:rsidR="00234D7C" w:rsidRPr="00234D7C" w:rsidRDefault="00234D7C" w:rsidP="00234D7C">
            <w:pPr>
              <w:pStyle w:val="ListParagraph"/>
              <w:widowControl w:val="0"/>
              <w:spacing w:after="0" w:line="240" w:lineRule="auto"/>
              <w:ind w:left="0"/>
              <w:contextualSpacing w:val="0"/>
              <w:rPr>
                <w:rFonts w:ascii="Calibri Light" w:hAnsi="Calibri Light" w:cs="Calibri Light"/>
                <w:lang w:val="lt-LT"/>
              </w:rPr>
            </w:pPr>
            <w:r w:rsidRPr="00234D7C">
              <w:rPr>
                <w:rFonts w:ascii="Calibri Light" w:hAnsi="Calibri Light" w:cs="Calibri Light"/>
                <w:bCs/>
                <w:i/>
                <w:lang w:val="lt-LT"/>
              </w:rPr>
              <w:t xml:space="preserve">(su </w:t>
            </w:r>
            <w:r w:rsidRPr="00234D7C">
              <w:rPr>
                <w:rFonts w:ascii="Calibri Light" w:hAnsi="Calibri Light" w:cs="Calibri Light"/>
                <w:bCs/>
                <w:i/>
                <w:iCs/>
                <w:lang w:val="lt-LT" w:eastAsia="ar-SA"/>
              </w:rPr>
              <w:t xml:space="preserve">pasiūlymu tiekėjas turi </w:t>
            </w:r>
            <w:r w:rsidRPr="00234D7C">
              <w:rPr>
                <w:rFonts w:ascii="Calibri Light" w:hAnsi="Calibri Light" w:cs="Calibri Light"/>
                <w:bCs/>
                <w:i/>
                <w:lang w:val="lt-LT"/>
              </w:rPr>
              <w:t>pateikti CE ženklinimo patvirtinančiuosius dokumentus)</w:t>
            </w:r>
          </w:p>
        </w:tc>
        <w:tc>
          <w:tcPr>
            <w:tcW w:w="3115" w:type="pct"/>
          </w:tcPr>
          <w:p w14:paraId="462F0EF1"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Privalo turėti CE („</w:t>
            </w:r>
            <w:proofErr w:type="spellStart"/>
            <w:r w:rsidRPr="00234D7C">
              <w:rPr>
                <w:rFonts w:ascii="Calibri Light" w:hAnsi="Calibri Light" w:cs="Calibri Light"/>
                <w:lang w:val="lt-LT"/>
              </w:rPr>
              <w:t>Conformité</w:t>
            </w:r>
            <w:proofErr w:type="spellEnd"/>
            <w:r w:rsidRPr="00234D7C">
              <w:rPr>
                <w:rFonts w:ascii="Calibri Light" w:hAnsi="Calibri Light" w:cs="Calibri Light"/>
                <w:lang w:val="lt-LT"/>
              </w:rPr>
              <w:t xml:space="preserve"> </w:t>
            </w:r>
            <w:proofErr w:type="spellStart"/>
            <w:r w:rsidRPr="00234D7C">
              <w:rPr>
                <w:rFonts w:ascii="Calibri Light" w:hAnsi="Calibri Light" w:cs="Calibri Light"/>
                <w:lang w:val="lt-LT"/>
              </w:rPr>
              <w:t>Européene</w:t>
            </w:r>
            <w:proofErr w:type="spellEnd"/>
            <w:r w:rsidRPr="00234D7C">
              <w:rPr>
                <w:rFonts w:ascii="Calibri Light" w:hAnsi="Calibri Light" w:cs="Calibri Light"/>
                <w:lang w:val="lt-LT"/>
              </w:rPr>
              <w:t>“, liet. „Europos patvirtinimas“) ženklinimą, patvirtinantį, kad įtaisas atitinka taikomus esminius Europos direktyvų reikalavimus dėl sveikatos saugos, naudojimo saugos ir aplinkos apsaugos.</w:t>
            </w:r>
          </w:p>
        </w:tc>
      </w:tr>
      <w:tr w:rsidR="00234D7C" w:rsidRPr="00234D7C" w14:paraId="7D9A1024" w14:textId="77777777" w:rsidTr="00234D7C">
        <w:trPr>
          <w:cantSplit/>
        </w:trPr>
        <w:tc>
          <w:tcPr>
            <w:tcW w:w="296" w:type="pct"/>
          </w:tcPr>
          <w:p w14:paraId="055435FB" w14:textId="77777777" w:rsidR="00234D7C" w:rsidRPr="00234D7C" w:rsidRDefault="00234D7C" w:rsidP="00234D7C">
            <w:pPr>
              <w:pStyle w:val="ListParagraph"/>
              <w:widowControl w:val="0"/>
              <w:numPr>
                <w:ilvl w:val="0"/>
                <w:numId w:val="14"/>
              </w:numPr>
              <w:spacing w:after="0" w:line="240" w:lineRule="auto"/>
              <w:ind w:left="0"/>
              <w:contextualSpacing w:val="0"/>
              <w:jc w:val="left"/>
              <w:rPr>
                <w:rFonts w:ascii="Calibri Light" w:hAnsi="Calibri Light" w:cs="Calibri Light"/>
                <w:lang w:val="lt-LT"/>
              </w:rPr>
            </w:pPr>
          </w:p>
        </w:tc>
        <w:tc>
          <w:tcPr>
            <w:tcW w:w="1589" w:type="pct"/>
          </w:tcPr>
          <w:p w14:paraId="33DBDDA6" w14:textId="77777777" w:rsidR="00234D7C" w:rsidRPr="00234D7C" w:rsidRDefault="00234D7C" w:rsidP="00234D7C">
            <w:pPr>
              <w:spacing w:after="0" w:line="240" w:lineRule="auto"/>
              <w:rPr>
                <w:rFonts w:ascii="Calibri Light" w:hAnsi="Calibri Light" w:cs="Calibri Light"/>
                <w:lang w:val="lt-LT"/>
              </w:rPr>
            </w:pPr>
            <w:r w:rsidRPr="00234D7C">
              <w:rPr>
                <w:rFonts w:ascii="Calibri Light" w:hAnsi="Calibri Light" w:cs="Calibri Light"/>
                <w:lang w:val="lt-LT"/>
              </w:rPr>
              <w:t>Reikalavimai sprogdiklių gamintojo kokybės vadybos sistemai</w:t>
            </w:r>
          </w:p>
          <w:p w14:paraId="14D2FA61" w14:textId="77777777" w:rsidR="00234D7C" w:rsidRPr="00234D7C" w:rsidRDefault="00234D7C" w:rsidP="00234D7C">
            <w:pPr>
              <w:spacing w:after="0" w:line="240" w:lineRule="auto"/>
              <w:rPr>
                <w:rFonts w:ascii="Calibri Light" w:hAnsi="Calibri Light" w:cs="Calibri Light"/>
                <w:lang w:val="lt-LT"/>
              </w:rPr>
            </w:pPr>
          </w:p>
          <w:p w14:paraId="0AA792A3" w14:textId="7CDC233E" w:rsidR="00234D7C" w:rsidRPr="00234D7C" w:rsidRDefault="00234D7C" w:rsidP="00234D7C">
            <w:pPr>
              <w:spacing w:after="0" w:line="240" w:lineRule="auto"/>
              <w:rPr>
                <w:rFonts w:ascii="Calibri Light" w:hAnsi="Calibri Light" w:cs="Calibri Light"/>
                <w:lang w:val="lt-LT"/>
              </w:rPr>
            </w:pPr>
            <w:r w:rsidRPr="00234D7C">
              <w:rPr>
                <w:rFonts w:ascii="Calibri Light" w:hAnsi="Calibri Light" w:cs="Calibri Light"/>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3115" w:type="pct"/>
          </w:tcPr>
          <w:p w14:paraId="26D71C39"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Sprogdiklių gamintojas turi turėti įdiegtą ir galiojančią LST EN ISO 9001:2015 standarto kokybės vadybos sistemą su sprogdiklių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25627BDE" w14:textId="77777777"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Gali būti pateikti lygiaverčiai sertifikatai (su sprogdiklių gamyba susijusioje srityje).</w:t>
            </w:r>
          </w:p>
          <w:p w14:paraId="18AA7470" w14:textId="77777777" w:rsid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Lygiaverčiai sertifikatai – tai kitose valstybėse išduoti ISO 9001:2015 sertifikatai su sprogdiklių gamyba susijusioje srityje</w:t>
            </w:r>
            <w:r>
              <w:rPr>
                <w:rFonts w:ascii="Calibri Light" w:hAnsi="Calibri Light" w:cs="Calibri Light"/>
                <w:lang w:val="lt-LT"/>
              </w:rPr>
              <w:t>.</w:t>
            </w:r>
          </w:p>
          <w:p w14:paraId="1ABACE1E" w14:textId="77777777" w:rsidR="00234D7C" w:rsidRDefault="00234D7C" w:rsidP="00234D7C">
            <w:pPr>
              <w:widowControl w:val="0"/>
              <w:spacing w:after="0" w:line="240" w:lineRule="auto"/>
              <w:rPr>
                <w:rFonts w:ascii="Calibri Light" w:hAnsi="Calibri Light" w:cs="Calibri Light"/>
                <w:lang w:val="lt-LT"/>
              </w:rPr>
            </w:pPr>
          </w:p>
          <w:p w14:paraId="59B13062" w14:textId="4541FC23" w:rsidR="00234D7C" w:rsidRPr="00234D7C" w:rsidRDefault="00234D7C" w:rsidP="00234D7C">
            <w:pPr>
              <w:widowControl w:val="0"/>
              <w:spacing w:after="0" w:line="240" w:lineRule="auto"/>
              <w:rPr>
                <w:rFonts w:ascii="Calibri Light" w:hAnsi="Calibri Light" w:cs="Calibri Light"/>
                <w:lang w:val="lt-LT"/>
              </w:rPr>
            </w:pPr>
            <w:r w:rsidRPr="00234D7C">
              <w:rPr>
                <w:rFonts w:ascii="Calibri Light" w:hAnsi="Calibri Light" w:cs="Calibri Light"/>
                <w:lang w:val="lt-LT"/>
              </w:rPr>
              <w:t xml:space="preserve">Perkančioji organizacija priima kitus ūkio subjekto lygiaverčių </w:t>
            </w:r>
            <w:r w:rsidR="008D3ED5">
              <w:rPr>
                <w:rFonts w:ascii="Calibri Light" w:hAnsi="Calibri Light" w:cs="Calibri Light"/>
                <w:lang w:val="lt-LT"/>
              </w:rPr>
              <w:t>kokybės</w:t>
            </w:r>
            <w:r w:rsidRPr="00234D7C">
              <w:rPr>
                <w:rFonts w:ascii="Calibri Light" w:hAnsi="Calibri Light" w:cs="Calibri Light"/>
                <w:lang w:val="lt-LT"/>
              </w:rPr>
              <w:t xml:space="preserve"> vadybos užtikrinimo priemonių įrodymus. Lygiavertiškumo įrodymo pareiga tenka tiekėjui, todėl šiuos lygiavertiškumo įrodymus tiekėjas privalo pateikti kartu su pasiūlymu, pridėdamas sertifikato ir lygiaverčių </w:t>
            </w:r>
            <w:r w:rsidR="008D3ED5">
              <w:rPr>
                <w:rFonts w:ascii="Calibri Light" w:hAnsi="Calibri Light" w:cs="Calibri Light"/>
                <w:lang w:val="lt-LT"/>
              </w:rPr>
              <w:t>kokybės</w:t>
            </w:r>
            <w:r w:rsidRPr="00234D7C">
              <w:rPr>
                <w:rFonts w:ascii="Calibri Light" w:hAnsi="Calibri Light" w:cs="Calibri Light"/>
                <w:lang w:val="lt-LT"/>
              </w:rPr>
              <w:t xml:space="preserve"> vadybos užtikrinimo priemonių atitikties lentelę. Kartu su lentele papildomai pateikiami </w:t>
            </w:r>
            <w:r w:rsidR="008D3ED5">
              <w:rPr>
                <w:rFonts w:ascii="Calibri Light" w:hAnsi="Calibri Light" w:cs="Calibri Light"/>
                <w:lang w:val="lt-LT"/>
              </w:rPr>
              <w:t>kokybės</w:t>
            </w:r>
            <w:r w:rsidRPr="00234D7C">
              <w:rPr>
                <w:rFonts w:ascii="Calibri Light" w:hAnsi="Calibri Light" w:cs="Calibri Light"/>
                <w:lang w:val="lt-LT"/>
              </w:rPr>
              <w:t xml:space="preserve"> vadybos sistemos vadovas, įdiegtos / taikomos </w:t>
            </w:r>
            <w:r w:rsidR="008D3ED5">
              <w:rPr>
                <w:rFonts w:ascii="Calibri Light" w:hAnsi="Calibri Light" w:cs="Calibri Light"/>
                <w:lang w:val="lt-LT"/>
              </w:rPr>
              <w:t>kokybės</w:t>
            </w:r>
            <w:r w:rsidRPr="00234D7C">
              <w:rPr>
                <w:rFonts w:ascii="Calibri Light" w:hAnsi="Calibri Light" w:cs="Calibri Light"/>
                <w:lang w:val="lt-LT"/>
              </w:rPr>
              <w:t xml:space="preserve"> vadybos sistemos procesų aprašymai, procedūrų aprašymai ar kiti lygiaverčiai dokumentai. Tokiu atveju dokumentų vertimas turi būti pateiktas į lietuvių kalbą</w:t>
            </w:r>
          </w:p>
        </w:tc>
      </w:tr>
    </w:tbl>
    <w:p w14:paraId="0D97C752" w14:textId="77777777" w:rsidR="00234D7C" w:rsidRPr="00C94A36" w:rsidRDefault="00234D7C" w:rsidP="00234D7C">
      <w:pPr>
        <w:widowControl w:val="0"/>
        <w:rPr>
          <w:rFonts w:asciiTheme="majorBidi" w:hAnsiTheme="majorBidi" w:cstheme="majorBidi"/>
          <w:b/>
          <w:szCs w:val="24"/>
        </w:rPr>
      </w:pPr>
    </w:p>
    <w:p w14:paraId="12C63B9B" w14:textId="77777777" w:rsidR="00234D7C" w:rsidRPr="00C94A36" w:rsidRDefault="00234D7C" w:rsidP="00234D7C">
      <w:pPr>
        <w:widowControl w:val="0"/>
        <w:jc w:val="center"/>
        <w:rPr>
          <w:rFonts w:asciiTheme="majorBidi" w:hAnsiTheme="majorBidi" w:cstheme="majorBidi"/>
          <w:b/>
          <w:szCs w:val="24"/>
        </w:rPr>
      </w:pPr>
      <w:r w:rsidRPr="00C94A36">
        <w:rPr>
          <w:rFonts w:asciiTheme="majorBidi" w:hAnsiTheme="majorBidi" w:cstheme="majorBidi"/>
          <w:b/>
          <w:szCs w:val="24"/>
        </w:rPr>
        <w:t>_________________________</w:t>
      </w:r>
    </w:p>
    <w:p w14:paraId="59E9603B" w14:textId="77777777" w:rsidR="00234D7C" w:rsidRPr="00C94A36" w:rsidRDefault="00234D7C" w:rsidP="00234D7C">
      <w:pPr>
        <w:rPr>
          <w:rFonts w:asciiTheme="majorBidi" w:hAnsiTheme="majorBidi" w:cstheme="majorBidi"/>
          <w:szCs w:val="24"/>
        </w:rPr>
      </w:pPr>
    </w:p>
    <w:p w14:paraId="691D96BD" w14:textId="77777777" w:rsidR="00234D7C" w:rsidRPr="00C94A36" w:rsidRDefault="00234D7C" w:rsidP="00234D7C">
      <w:pPr>
        <w:tabs>
          <w:tab w:val="left" w:pos="5910"/>
        </w:tabs>
        <w:rPr>
          <w:rFonts w:asciiTheme="majorBidi" w:hAnsiTheme="majorBidi" w:cstheme="majorBidi"/>
          <w:szCs w:val="24"/>
        </w:rPr>
      </w:pPr>
      <w:r w:rsidRPr="00C94A36">
        <w:rPr>
          <w:rFonts w:asciiTheme="majorBidi" w:hAnsiTheme="majorBidi" w:cstheme="majorBidi"/>
          <w:szCs w:val="24"/>
        </w:rPr>
        <w:tab/>
      </w:r>
    </w:p>
    <w:p w14:paraId="2F2CD2A9" w14:textId="77777777" w:rsidR="00234D7C" w:rsidRPr="00C94A36" w:rsidRDefault="00234D7C" w:rsidP="00234D7C">
      <w:pPr>
        <w:rPr>
          <w:rFonts w:asciiTheme="majorBidi" w:hAnsiTheme="majorBidi" w:cstheme="majorBidi"/>
          <w:szCs w:val="24"/>
        </w:rPr>
      </w:pPr>
    </w:p>
    <w:p w14:paraId="46C99BCF" w14:textId="77777777" w:rsidR="00234D7C" w:rsidRPr="00E035B4" w:rsidRDefault="00234D7C" w:rsidP="00234D7C">
      <w:pPr>
        <w:spacing w:after="0" w:line="240" w:lineRule="auto"/>
        <w:ind w:firstLine="708"/>
        <w:rPr>
          <w:rFonts w:ascii="Calibri Light" w:hAnsi="Calibri Light" w:cs="Calibri Light"/>
          <w:lang w:val="lt-LT"/>
        </w:rPr>
      </w:pPr>
    </w:p>
    <w:sectPr w:rsidR="00234D7C" w:rsidRPr="00E035B4"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C9858" w14:textId="77777777" w:rsidR="00AF19D1" w:rsidRDefault="00AF19D1">
      <w:pPr>
        <w:spacing w:after="0" w:line="240" w:lineRule="auto"/>
      </w:pPr>
      <w:r>
        <w:separator/>
      </w:r>
    </w:p>
  </w:endnote>
  <w:endnote w:type="continuationSeparator" w:id="0">
    <w:p w14:paraId="1B914974" w14:textId="77777777" w:rsidR="00AF19D1" w:rsidRDefault="00AF1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92F9" w14:textId="77777777" w:rsidR="00AF19D1" w:rsidRDefault="00AF19D1">
      <w:pPr>
        <w:spacing w:after="0" w:line="240" w:lineRule="auto"/>
      </w:pPr>
      <w:r>
        <w:separator/>
      </w:r>
    </w:p>
  </w:footnote>
  <w:footnote w:type="continuationSeparator" w:id="0">
    <w:p w14:paraId="14E3F1CD" w14:textId="77777777" w:rsidR="00AF19D1" w:rsidRDefault="00AF1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4"/>
    <w:lvlOverride w:ilvl="0">
      <w:lvl w:ilvl="0">
        <w:start w:val="1"/>
        <w:numFmt w:val="decimal"/>
        <w:suff w:val="space"/>
        <w:lvlText w:val="%1."/>
        <w:lvlJc w:val="left"/>
      </w:lvl>
    </w:lvlOverride>
  </w:num>
  <w:num w:numId="9" w16cid:durableId="594634041">
    <w:abstractNumId w:val="14"/>
  </w:num>
  <w:num w:numId="10" w16cid:durableId="2064135504">
    <w:abstractNumId w:val="7"/>
  </w:num>
  <w:num w:numId="11" w16cid:durableId="1339117208">
    <w:abstractNumId w:val="6"/>
  </w:num>
  <w:num w:numId="12" w16cid:durableId="585111820">
    <w:abstractNumId w:val="11"/>
  </w:num>
  <w:num w:numId="13" w16cid:durableId="147525806">
    <w:abstractNumId w:val="13"/>
  </w:num>
  <w:num w:numId="14" w16cid:durableId="1681929506">
    <w:abstractNumId w:val="10"/>
  </w:num>
  <w:num w:numId="15" w16cid:durableId="48721516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1AD4"/>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34D7C"/>
    <w:rsid w:val="00246179"/>
    <w:rsid w:val="002607C9"/>
    <w:rsid w:val="00261339"/>
    <w:rsid w:val="00261B88"/>
    <w:rsid w:val="00263108"/>
    <w:rsid w:val="0026499C"/>
    <w:rsid w:val="00267A13"/>
    <w:rsid w:val="00267B98"/>
    <w:rsid w:val="00270FEF"/>
    <w:rsid w:val="00272755"/>
    <w:rsid w:val="00273CFD"/>
    <w:rsid w:val="00280219"/>
    <w:rsid w:val="00285E01"/>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4B43"/>
    <w:rsid w:val="004F690D"/>
    <w:rsid w:val="0050743B"/>
    <w:rsid w:val="0051322B"/>
    <w:rsid w:val="00520944"/>
    <w:rsid w:val="0052338E"/>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41FC"/>
    <w:rsid w:val="007E7518"/>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9775F"/>
    <w:rsid w:val="008A61F5"/>
    <w:rsid w:val="008B07BD"/>
    <w:rsid w:val="008B13A4"/>
    <w:rsid w:val="008B27EE"/>
    <w:rsid w:val="008B30BA"/>
    <w:rsid w:val="008B680B"/>
    <w:rsid w:val="008B6DD2"/>
    <w:rsid w:val="008C2772"/>
    <w:rsid w:val="008C5292"/>
    <w:rsid w:val="008D3ED5"/>
    <w:rsid w:val="008E2DBF"/>
    <w:rsid w:val="008F0DA1"/>
    <w:rsid w:val="009123C2"/>
    <w:rsid w:val="0095386F"/>
    <w:rsid w:val="00957A69"/>
    <w:rsid w:val="00964B5F"/>
    <w:rsid w:val="00971258"/>
    <w:rsid w:val="00973147"/>
    <w:rsid w:val="00974023"/>
    <w:rsid w:val="009867F4"/>
    <w:rsid w:val="0099199E"/>
    <w:rsid w:val="00993F3E"/>
    <w:rsid w:val="00995D21"/>
    <w:rsid w:val="009B26D3"/>
    <w:rsid w:val="009C1CD8"/>
    <w:rsid w:val="009C2807"/>
    <w:rsid w:val="009C3BD8"/>
    <w:rsid w:val="009D0B8C"/>
    <w:rsid w:val="009E4C1E"/>
    <w:rsid w:val="009E5D3F"/>
    <w:rsid w:val="009E626E"/>
    <w:rsid w:val="009F47E6"/>
    <w:rsid w:val="009F6EAF"/>
    <w:rsid w:val="00A10309"/>
    <w:rsid w:val="00A1109D"/>
    <w:rsid w:val="00A12041"/>
    <w:rsid w:val="00A122D6"/>
    <w:rsid w:val="00A176EC"/>
    <w:rsid w:val="00A17B11"/>
    <w:rsid w:val="00A23239"/>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19D1"/>
    <w:rsid w:val="00AF29D5"/>
    <w:rsid w:val="00B00BCD"/>
    <w:rsid w:val="00B0486E"/>
    <w:rsid w:val="00B065CB"/>
    <w:rsid w:val="00B1115A"/>
    <w:rsid w:val="00B11314"/>
    <w:rsid w:val="00B20BFE"/>
    <w:rsid w:val="00B2421F"/>
    <w:rsid w:val="00B25012"/>
    <w:rsid w:val="00B44400"/>
    <w:rsid w:val="00B47F94"/>
    <w:rsid w:val="00B50AC8"/>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4AF"/>
    <w:rsid w:val="00CD4779"/>
    <w:rsid w:val="00CE4BAC"/>
    <w:rsid w:val="00CF07AC"/>
    <w:rsid w:val="00D0377C"/>
    <w:rsid w:val="00D04F42"/>
    <w:rsid w:val="00D050A5"/>
    <w:rsid w:val="00D1317D"/>
    <w:rsid w:val="00D2233A"/>
    <w:rsid w:val="00D23D84"/>
    <w:rsid w:val="00D25C2F"/>
    <w:rsid w:val="00D36319"/>
    <w:rsid w:val="00D37328"/>
    <w:rsid w:val="00D404A5"/>
    <w:rsid w:val="00D47BC1"/>
    <w:rsid w:val="00D62C94"/>
    <w:rsid w:val="00D63B24"/>
    <w:rsid w:val="00D92A1E"/>
    <w:rsid w:val="00DA38FC"/>
    <w:rsid w:val="00DB2CC7"/>
    <w:rsid w:val="00DB40B9"/>
    <w:rsid w:val="00DB4F69"/>
    <w:rsid w:val="00DC06DE"/>
    <w:rsid w:val="00DC4FBD"/>
    <w:rsid w:val="00DD2695"/>
    <w:rsid w:val="00DD6373"/>
    <w:rsid w:val="00DF1F8F"/>
    <w:rsid w:val="00E035B4"/>
    <w:rsid w:val="00E04374"/>
    <w:rsid w:val="00E043BF"/>
    <w:rsid w:val="00E066C9"/>
    <w:rsid w:val="00E10B6C"/>
    <w:rsid w:val="00E20D2C"/>
    <w:rsid w:val="00E21742"/>
    <w:rsid w:val="00E241BC"/>
    <w:rsid w:val="00E2482E"/>
    <w:rsid w:val="00E2602A"/>
    <w:rsid w:val="00E35014"/>
    <w:rsid w:val="00E37313"/>
    <w:rsid w:val="00E42892"/>
    <w:rsid w:val="00E43E2A"/>
    <w:rsid w:val="00E45076"/>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4D78"/>
    <w:rsid w:val="00F467F9"/>
    <w:rsid w:val="00F501A5"/>
    <w:rsid w:val="00F5081D"/>
    <w:rsid w:val="00F62532"/>
    <w:rsid w:val="00F63E39"/>
    <w:rsid w:val="00F64268"/>
    <w:rsid w:val="00F7323A"/>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195</TotalTime>
  <Pages>1</Pages>
  <Words>3235</Words>
  <Characters>1844</Characters>
  <Application>Microsoft Office Word</Application>
  <DocSecurity>0</DocSecurity>
  <Lines>15</Lines>
  <Paragraphs>10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34</cp:revision>
  <cp:lastPrinted>2018-03-07T08:06:00Z</cp:lastPrinted>
  <dcterms:created xsi:type="dcterms:W3CDTF">2022-03-22T13:13:00Z</dcterms:created>
  <dcterms:modified xsi:type="dcterms:W3CDTF">2026-08-10T13:45:00Z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