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1E711" w14:textId="3CF5ECB1" w:rsidR="00A9690E" w:rsidRPr="00E93A20" w:rsidRDefault="00A9690E" w:rsidP="00A9690E">
      <w:pPr>
        <w:spacing w:line="276" w:lineRule="auto"/>
        <w:jc w:val="center"/>
        <w:rPr>
          <w:b/>
          <w:bCs/>
          <w:lang w:val="lt-LT"/>
        </w:rPr>
      </w:pPr>
      <w:bookmarkStart w:id="0" w:name="_Hlk195787771"/>
      <w:r w:rsidRPr="00E93A20">
        <w:rPr>
          <w:b/>
          <w:bCs/>
          <w:iCs/>
          <w:lang w:val="lt-LT"/>
        </w:rPr>
        <w:t>ORO KONDICIENIERIŲ</w:t>
      </w:r>
      <w:r w:rsidR="003F2087">
        <w:rPr>
          <w:b/>
          <w:bCs/>
          <w:iCs/>
          <w:lang w:val="lt-LT"/>
        </w:rPr>
        <w:t xml:space="preserve"> IR JŲ</w:t>
      </w:r>
      <w:r w:rsidRPr="00E93A20">
        <w:rPr>
          <w:b/>
          <w:bCs/>
          <w:iCs/>
          <w:lang w:val="lt-LT"/>
        </w:rPr>
        <w:t xml:space="preserve"> ĮRENGIMO DARBŲ</w:t>
      </w:r>
    </w:p>
    <w:p w14:paraId="1D7A4C12" w14:textId="77777777" w:rsidR="00A9690E" w:rsidRPr="00E93A20" w:rsidRDefault="00A9690E" w:rsidP="00A9690E">
      <w:pPr>
        <w:spacing w:line="276" w:lineRule="auto"/>
        <w:jc w:val="center"/>
        <w:rPr>
          <w:b/>
          <w:bCs/>
          <w:lang w:val="lt-LT"/>
        </w:rPr>
      </w:pPr>
      <w:r w:rsidRPr="00E93A20">
        <w:rPr>
          <w:b/>
          <w:bCs/>
          <w:lang w:val="lt-LT"/>
        </w:rPr>
        <w:t>TECHNINĖ SPECIFIKACIJA</w:t>
      </w:r>
    </w:p>
    <w:bookmarkEnd w:id="0"/>
    <w:p w14:paraId="77C520A8" w14:textId="77777777" w:rsidR="00A9690E" w:rsidRPr="00E93A20" w:rsidRDefault="00A9690E" w:rsidP="00A9690E">
      <w:pPr>
        <w:spacing w:line="276" w:lineRule="auto"/>
        <w:jc w:val="center"/>
        <w:rPr>
          <w:b/>
          <w:bCs/>
          <w:lang w:val="lt-LT"/>
        </w:rPr>
      </w:pPr>
    </w:p>
    <w:p w14:paraId="6082D03B" w14:textId="614F4115" w:rsidR="00A9690E" w:rsidRPr="00E93A20" w:rsidRDefault="00A9690E" w:rsidP="00A9690E">
      <w:pPr>
        <w:numPr>
          <w:ilvl w:val="0"/>
          <w:numId w:val="1"/>
        </w:numPr>
        <w:tabs>
          <w:tab w:val="left" w:pos="426"/>
          <w:tab w:val="left" w:pos="709"/>
        </w:tabs>
        <w:suppressAutoHyphens w:val="0"/>
        <w:spacing w:line="276" w:lineRule="auto"/>
        <w:ind w:left="0" w:firstLine="360"/>
        <w:contextualSpacing/>
        <w:jc w:val="both"/>
        <w:rPr>
          <w:lang w:val="lt-LT"/>
        </w:rPr>
      </w:pPr>
      <w:r w:rsidRPr="00E93A20">
        <w:rPr>
          <w:shd w:val="clear" w:color="auto" w:fill="FFFFFF"/>
          <w:lang w:val="lt-LT"/>
        </w:rPr>
        <w:t>Pirkimo objektas:</w:t>
      </w:r>
      <w:bookmarkStart w:id="1" w:name="_Hlk194523322"/>
      <w:r w:rsidRPr="00E93A20">
        <w:rPr>
          <w:shd w:val="clear" w:color="auto" w:fill="FFFFFF"/>
          <w:lang w:val="lt-LT"/>
        </w:rPr>
        <w:t xml:space="preserve"> </w:t>
      </w:r>
      <w:r w:rsidRPr="00E93A20">
        <w:rPr>
          <w:b/>
          <w:bCs/>
          <w:iCs/>
          <w:lang w:val="lt-LT"/>
        </w:rPr>
        <w:t>Oro kondicionieri</w:t>
      </w:r>
      <w:r w:rsidR="003F2087">
        <w:rPr>
          <w:b/>
          <w:bCs/>
          <w:iCs/>
          <w:lang w:val="lt-LT"/>
        </w:rPr>
        <w:t>ai ir jų</w:t>
      </w:r>
      <w:r w:rsidRPr="00E93A20">
        <w:rPr>
          <w:b/>
          <w:bCs/>
          <w:iCs/>
          <w:lang w:val="lt-LT"/>
        </w:rPr>
        <w:t xml:space="preserve"> įrengimo darbai</w:t>
      </w:r>
      <w:r w:rsidRPr="00E93A20">
        <w:rPr>
          <w:iCs/>
          <w:lang w:val="lt-LT"/>
        </w:rPr>
        <w:t xml:space="preserve"> </w:t>
      </w:r>
      <w:r w:rsidRPr="00E93A20">
        <w:rPr>
          <w:lang w:val="lt-LT"/>
        </w:rPr>
        <w:t>(toliau – Darbai). Pirkimo objekto BVPŽ koda</w:t>
      </w:r>
      <w:bookmarkStart w:id="2" w:name="_Hlk194516078"/>
      <w:r w:rsidRPr="00E93A20">
        <w:rPr>
          <w:lang w:val="lt-LT"/>
        </w:rPr>
        <w:t>i:</w:t>
      </w:r>
      <w:bookmarkEnd w:id="2"/>
      <w:r w:rsidRPr="00E93A20">
        <w:rPr>
          <w:lang w:val="lt-LT"/>
        </w:rPr>
        <w:t xml:space="preserve"> 4533</w:t>
      </w:r>
      <w:r w:rsidR="00DE2654">
        <w:rPr>
          <w:lang w:val="lt-LT"/>
        </w:rPr>
        <w:t>1000</w:t>
      </w:r>
      <w:r w:rsidRPr="00E93A20">
        <w:rPr>
          <w:lang w:val="lt-LT"/>
        </w:rPr>
        <w:t>-</w:t>
      </w:r>
      <w:r w:rsidR="00DE2654">
        <w:rPr>
          <w:lang w:val="lt-LT"/>
        </w:rPr>
        <w:t>6</w:t>
      </w:r>
      <w:r w:rsidRPr="00E93A20">
        <w:rPr>
          <w:lang w:val="lt-LT"/>
        </w:rPr>
        <w:t xml:space="preserve"> </w:t>
      </w:r>
      <w:r w:rsidR="00DE2654">
        <w:rPr>
          <w:lang w:val="lt-LT"/>
        </w:rPr>
        <w:t xml:space="preserve">– šildymo, vėdinimo ir </w:t>
      </w:r>
      <w:r w:rsidRPr="00E93A20">
        <w:rPr>
          <w:lang w:val="lt-LT"/>
        </w:rPr>
        <w:t>oro kondicionavimo įrengimo darbai (pagrindinis), 42512000-8 - oro kondicionavimo įranga.</w:t>
      </w:r>
    </w:p>
    <w:p w14:paraId="157B4360" w14:textId="77777777" w:rsidR="00A9690E" w:rsidRPr="00E93A20" w:rsidRDefault="00A9690E" w:rsidP="00A9690E">
      <w:pPr>
        <w:numPr>
          <w:ilvl w:val="0"/>
          <w:numId w:val="1"/>
        </w:numPr>
        <w:tabs>
          <w:tab w:val="left" w:pos="709"/>
        </w:tabs>
        <w:suppressAutoHyphens w:val="0"/>
        <w:spacing w:line="276" w:lineRule="auto"/>
        <w:ind w:left="0" w:firstLine="360"/>
        <w:contextualSpacing/>
        <w:jc w:val="both"/>
        <w:rPr>
          <w:lang w:val="lt-LT"/>
        </w:rPr>
      </w:pPr>
      <w:r w:rsidRPr="00E93A20">
        <w:rPr>
          <w:lang w:val="lt-LT" w:eastAsia="lt-LT"/>
        </w:rPr>
        <w:t>Darbų atlikimo vieta –</w:t>
      </w:r>
      <w:r w:rsidRPr="00E93A20">
        <w:rPr>
          <w:lang w:val="lt-LT"/>
        </w:rPr>
        <w:t xml:space="preserve"> VšĮ Kelmės ligoninė, Nepriklausomybės 2, Kelmė</w:t>
      </w:r>
      <w:r w:rsidRPr="00E93A20">
        <w:rPr>
          <w:bCs/>
          <w:lang w:val="lt-LT"/>
        </w:rPr>
        <w:t>.</w:t>
      </w:r>
    </w:p>
    <w:p w14:paraId="34D4687B" w14:textId="77777777" w:rsidR="00A9690E" w:rsidRPr="00E93A20" w:rsidRDefault="00A9690E" w:rsidP="00A9690E">
      <w:pPr>
        <w:numPr>
          <w:ilvl w:val="0"/>
          <w:numId w:val="1"/>
        </w:numPr>
        <w:tabs>
          <w:tab w:val="left" w:pos="709"/>
        </w:tabs>
        <w:suppressAutoHyphens w:val="0"/>
        <w:spacing w:line="276" w:lineRule="auto"/>
        <w:ind w:left="0" w:firstLine="360"/>
        <w:contextualSpacing/>
        <w:jc w:val="both"/>
        <w:rPr>
          <w:lang w:val="lt-LT"/>
        </w:rPr>
      </w:pPr>
      <w:r w:rsidRPr="00E93A20">
        <w:rPr>
          <w:bCs/>
          <w:lang w:val="lt-LT"/>
        </w:rPr>
        <w:t xml:space="preserve">Pirkimas vykdomas įgyvendinant </w:t>
      </w:r>
      <w:r w:rsidRPr="00E93A20">
        <w:rPr>
          <w:lang w:val="lt-LT"/>
        </w:rPr>
        <w:t xml:space="preserve">projektą </w:t>
      </w:r>
      <w:r w:rsidRPr="00E93A20">
        <w:rPr>
          <w:bCs/>
          <w:lang w:val="lt-LT"/>
        </w:rPr>
        <w:t>„Sveikatos centro sveikatos priežiūros paslaugoms teikti reikiamos infrastruktūros modernizavimas Kelmės rajono savivaldybėje“</w:t>
      </w:r>
      <w:r w:rsidRPr="00E93A20">
        <w:rPr>
          <w:bCs/>
          <w:u w:val="dash"/>
          <w:lang w:val="lt-LT"/>
        </w:rPr>
        <w:t xml:space="preserve"> </w:t>
      </w:r>
      <w:r w:rsidRPr="00E93A20">
        <w:rPr>
          <w:bCs/>
          <w:lang w:val="lt-LT"/>
        </w:rPr>
        <w:t xml:space="preserve">NR. </w:t>
      </w:r>
      <w:r w:rsidRPr="00E93A20">
        <w:rPr>
          <w:rStyle w:val="sitemappagename"/>
          <w:bCs/>
          <w:lang w:val="lt-LT"/>
        </w:rPr>
        <w:t>09-022-P-0059.</w:t>
      </w:r>
    </w:p>
    <w:p w14:paraId="53B90FC6" w14:textId="77777777" w:rsidR="00A9690E" w:rsidRPr="00E93A20" w:rsidRDefault="00A9690E" w:rsidP="00A9690E">
      <w:pPr>
        <w:numPr>
          <w:ilvl w:val="0"/>
          <w:numId w:val="1"/>
        </w:numPr>
        <w:tabs>
          <w:tab w:val="left" w:pos="709"/>
          <w:tab w:val="left" w:pos="851"/>
        </w:tabs>
        <w:suppressAutoHyphens w:val="0"/>
        <w:spacing w:line="276" w:lineRule="auto"/>
        <w:ind w:left="0" w:firstLine="426"/>
        <w:contextualSpacing/>
        <w:jc w:val="both"/>
        <w:rPr>
          <w:lang w:val="lt-LT"/>
        </w:rPr>
      </w:pPr>
      <w:r w:rsidRPr="00E93A20">
        <w:rPr>
          <w:bCs/>
          <w:lang w:val="lt-LT"/>
        </w:rPr>
        <w:t>Finansavimas – ES lėšos.</w:t>
      </w:r>
    </w:p>
    <w:p w14:paraId="7D9EF7A4" w14:textId="77777777" w:rsidR="00A9690E" w:rsidRPr="00E93A20" w:rsidRDefault="00A9690E" w:rsidP="00A9690E">
      <w:pPr>
        <w:numPr>
          <w:ilvl w:val="0"/>
          <w:numId w:val="1"/>
        </w:numPr>
        <w:tabs>
          <w:tab w:val="left" w:pos="709"/>
          <w:tab w:val="left" w:pos="851"/>
          <w:tab w:val="left" w:pos="993"/>
          <w:tab w:val="left" w:pos="1701"/>
        </w:tabs>
        <w:suppressAutoHyphens w:val="0"/>
        <w:spacing w:line="276" w:lineRule="auto"/>
        <w:ind w:left="0" w:firstLine="426"/>
        <w:contextualSpacing/>
        <w:jc w:val="both"/>
        <w:rPr>
          <w:lang w:val="lt-LT"/>
        </w:rPr>
      </w:pPr>
      <w:r w:rsidRPr="00E93A20">
        <w:rPr>
          <w:lang w:val="lt-LT" w:eastAsia="lt-LT"/>
        </w:rPr>
        <w:t xml:space="preserve">Pasiūlymo kaina turi apimti visą reikiamą rangovo įrangą, įrenginius bei mechanizmus darbams atlikti, įrengimą, statybinius, sandarinimo, apdailos-dažymo darbus, lubų atstatymo darbus, rangovo personalo darbą, medžiagas, montažines-tvirtinimo medžiagas, atrėmimo konstrukcijas bei pagrindus, darbų kontrolę ir priežiūrą, paleidimą, derinimą, bandymus, netiesiogines išlaidas, rangovo mokamus mokesčius, pelną kartu su pagrįstai numatoma rangovo rizika, prievoles ir įsipareigojimus apibrėžtus sutartyje ar atsirandančius ją vykdant. </w:t>
      </w:r>
    </w:p>
    <w:bookmarkEnd w:id="1"/>
    <w:p w14:paraId="568F512D" w14:textId="77777777" w:rsidR="00A9690E" w:rsidRPr="00E93A20" w:rsidRDefault="00A9690E" w:rsidP="00A9690E">
      <w:pPr>
        <w:numPr>
          <w:ilvl w:val="0"/>
          <w:numId w:val="1"/>
        </w:numPr>
        <w:tabs>
          <w:tab w:val="left" w:pos="709"/>
        </w:tabs>
        <w:suppressAutoHyphens w:val="0"/>
        <w:spacing w:line="276" w:lineRule="auto"/>
        <w:ind w:left="0" w:firstLine="426"/>
        <w:contextualSpacing/>
        <w:jc w:val="both"/>
        <w:rPr>
          <w:lang w:val="lt-LT"/>
        </w:rPr>
      </w:pPr>
      <w:r w:rsidRPr="00E93A20">
        <w:rPr>
          <w:lang w:val="lt-LT"/>
        </w:rPr>
        <w:t xml:space="preserve">Darbų atlikimo terminas – ne ilgiau </w:t>
      </w:r>
      <w:r w:rsidR="003D4295">
        <w:rPr>
          <w:bCs/>
          <w:lang w:val="lt-LT"/>
        </w:rPr>
        <w:t>3</w:t>
      </w:r>
      <w:r w:rsidRPr="00E93A20">
        <w:rPr>
          <w:bCs/>
          <w:lang w:val="lt-LT"/>
        </w:rPr>
        <w:t xml:space="preserve"> mėnesiai </w:t>
      </w:r>
      <w:r w:rsidRPr="00E93A20">
        <w:rPr>
          <w:lang w:val="lt-LT"/>
        </w:rPr>
        <w:t>nuo sutarties įsigaliojimo datos.</w:t>
      </w:r>
    </w:p>
    <w:p w14:paraId="532A1C44" w14:textId="77777777" w:rsidR="00DD4203" w:rsidRPr="00DD4203" w:rsidRDefault="00A9690E" w:rsidP="00DD4203">
      <w:pPr>
        <w:numPr>
          <w:ilvl w:val="0"/>
          <w:numId w:val="1"/>
        </w:numPr>
        <w:tabs>
          <w:tab w:val="left" w:pos="709"/>
        </w:tabs>
        <w:suppressAutoHyphens w:val="0"/>
        <w:spacing w:line="276" w:lineRule="auto"/>
        <w:ind w:left="0" w:firstLine="426"/>
        <w:contextualSpacing/>
        <w:jc w:val="both"/>
        <w:rPr>
          <w:lang w:val="lt-LT"/>
        </w:rPr>
      </w:pPr>
      <w:r w:rsidRPr="00E93A20">
        <w:rPr>
          <w:iCs/>
          <w:lang w:val="lt-LT"/>
        </w:rPr>
        <w:t xml:space="preserve">Oro kondicionavimo sistema </w:t>
      </w:r>
      <w:r w:rsidRPr="00E93A20">
        <w:rPr>
          <w:lang w:val="lt-LT"/>
        </w:rPr>
        <w:t>(toliau – Sistema) į</w:t>
      </w:r>
      <w:r w:rsidRPr="00E93A20">
        <w:rPr>
          <w:iCs/>
          <w:lang w:val="lt-LT"/>
        </w:rPr>
        <w:t>rengiama</w:t>
      </w:r>
      <w:r w:rsidR="00DD4203">
        <w:rPr>
          <w:iCs/>
          <w:lang w:val="lt-LT"/>
        </w:rPr>
        <w:t>:</w:t>
      </w:r>
      <w:r w:rsidR="00DD4203">
        <w:rPr>
          <w:lang w:val="lt-LT"/>
        </w:rPr>
        <w:t xml:space="preserve"> </w:t>
      </w:r>
      <w:r w:rsidR="00DD4203" w:rsidRPr="00131DF4">
        <w:rPr>
          <w:lang w:val="lt-LT"/>
        </w:rPr>
        <w:t>I  korpuse, unik</w:t>
      </w:r>
      <w:r w:rsidR="00080FEC" w:rsidRPr="00131DF4">
        <w:rPr>
          <w:lang w:val="lt-LT"/>
        </w:rPr>
        <w:t>alus numeris</w:t>
      </w:r>
      <w:r w:rsidR="00DD4203" w:rsidRPr="00131DF4">
        <w:rPr>
          <w:lang w:val="lt-LT"/>
        </w:rPr>
        <w:t xml:space="preserve">  5496-3005-6027-3vnt.</w:t>
      </w:r>
      <w:r w:rsidR="00DD4203">
        <w:rPr>
          <w:lang w:val="lt-LT"/>
        </w:rPr>
        <w:t xml:space="preserve">; </w:t>
      </w:r>
      <w:r w:rsidR="00DD4203" w:rsidRPr="00131DF4">
        <w:rPr>
          <w:lang w:val="lt-LT"/>
        </w:rPr>
        <w:t xml:space="preserve">III korp. </w:t>
      </w:r>
      <w:r w:rsidR="00080FEC" w:rsidRPr="00131DF4">
        <w:rPr>
          <w:lang w:val="lt-LT"/>
        </w:rPr>
        <w:t xml:space="preserve">unikalus numeris  </w:t>
      </w:r>
      <w:r w:rsidR="00DD4203" w:rsidRPr="00131DF4">
        <w:rPr>
          <w:lang w:val="lt-LT"/>
        </w:rPr>
        <w:t>5496-3005-6038 -1 vnt.</w:t>
      </w:r>
      <w:r w:rsidR="00DD4203">
        <w:rPr>
          <w:lang w:val="lt-LT"/>
        </w:rPr>
        <w:t xml:space="preserve"> ir </w:t>
      </w:r>
      <w:r w:rsidR="00DD4203" w:rsidRPr="00131DF4">
        <w:rPr>
          <w:lang w:val="lt-LT"/>
        </w:rPr>
        <w:t xml:space="preserve">IV korp. </w:t>
      </w:r>
      <w:r w:rsidR="00080FEC" w:rsidRPr="00131DF4">
        <w:rPr>
          <w:lang w:val="lt-LT"/>
        </w:rPr>
        <w:t xml:space="preserve">unikalus numeris  </w:t>
      </w:r>
      <w:r w:rsidR="00DD4203" w:rsidRPr="00131DF4">
        <w:rPr>
          <w:lang w:val="lt-LT"/>
        </w:rPr>
        <w:t>5496-3005-6070-20 vnt</w:t>
      </w:r>
      <w:r w:rsidR="00DD4203">
        <w:t>.</w:t>
      </w:r>
    </w:p>
    <w:p w14:paraId="118B2C48" w14:textId="151DB289" w:rsidR="00A9690E" w:rsidRPr="00E93A20" w:rsidRDefault="00A9690E" w:rsidP="00DD4203">
      <w:pPr>
        <w:tabs>
          <w:tab w:val="left" w:pos="709"/>
        </w:tabs>
        <w:suppressAutoHyphens w:val="0"/>
        <w:spacing w:line="276" w:lineRule="auto"/>
        <w:ind w:left="426"/>
        <w:contextualSpacing/>
        <w:jc w:val="both"/>
        <w:rPr>
          <w:lang w:val="lt-LT"/>
        </w:rPr>
      </w:pPr>
      <w:r w:rsidRPr="00E93A20">
        <w:rPr>
          <w:iCs/>
          <w:lang w:val="lt-LT"/>
        </w:rPr>
        <w:t>keturiose patalpose, Nepriklausomybės g.</w:t>
      </w:r>
      <w:r w:rsidR="00080FEC">
        <w:rPr>
          <w:iCs/>
          <w:lang w:val="lt-LT"/>
        </w:rPr>
        <w:t xml:space="preserve"> </w:t>
      </w:r>
      <w:r w:rsidRPr="00E93A20">
        <w:rPr>
          <w:iCs/>
          <w:lang w:val="lt-LT"/>
        </w:rPr>
        <w:t xml:space="preserve">2 Kelmė. </w:t>
      </w:r>
    </w:p>
    <w:p w14:paraId="232E75E3" w14:textId="77777777" w:rsidR="00A9690E" w:rsidRPr="00E93A20" w:rsidRDefault="00A9690E" w:rsidP="00A9690E">
      <w:pPr>
        <w:numPr>
          <w:ilvl w:val="0"/>
          <w:numId w:val="1"/>
        </w:numPr>
        <w:tabs>
          <w:tab w:val="left" w:pos="709"/>
        </w:tabs>
        <w:suppressAutoHyphens w:val="0"/>
        <w:spacing w:line="276" w:lineRule="auto"/>
        <w:ind w:left="0" w:firstLine="426"/>
        <w:contextualSpacing/>
        <w:jc w:val="both"/>
        <w:rPr>
          <w:lang w:val="lt-LT" w:eastAsia="lt-LT"/>
        </w:rPr>
      </w:pPr>
      <w:r w:rsidRPr="00E93A20">
        <w:rPr>
          <w:lang w:val="lt-LT" w:eastAsia="lt-LT"/>
        </w:rPr>
        <w:t>Įrengti kondicionieriai turi atitikti STR 2.09.02:20</w:t>
      </w:r>
      <w:r w:rsidR="00DD4203">
        <w:rPr>
          <w:lang w:val="lt-LT" w:eastAsia="lt-LT"/>
        </w:rPr>
        <w:t>05 „Šildymas, vėdinimas ir oro</w:t>
      </w:r>
      <w:r w:rsidRPr="00E93A20">
        <w:rPr>
          <w:lang w:val="lt-LT" w:eastAsia="lt-LT"/>
        </w:rPr>
        <w:t xml:space="preserve"> kondicionavimas“ keliamus reikalavimus.</w:t>
      </w:r>
    </w:p>
    <w:p w14:paraId="486D53FD" w14:textId="77777777" w:rsidR="00A9690E" w:rsidRPr="00E93A20" w:rsidRDefault="00A9690E" w:rsidP="00A9690E">
      <w:pPr>
        <w:numPr>
          <w:ilvl w:val="0"/>
          <w:numId w:val="1"/>
        </w:numPr>
        <w:tabs>
          <w:tab w:val="left" w:pos="709"/>
          <w:tab w:val="left" w:pos="851"/>
        </w:tabs>
        <w:suppressAutoHyphens w:val="0"/>
        <w:spacing w:line="276" w:lineRule="auto"/>
        <w:ind w:left="0" w:firstLine="426"/>
        <w:contextualSpacing/>
        <w:jc w:val="both"/>
        <w:rPr>
          <w:lang w:val="lt-LT" w:eastAsia="lt-LT"/>
        </w:rPr>
      </w:pPr>
      <w:r w:rsidRPr="00E93A20">
        <w:rPr>
          <w:lang w:val="lt-LT"/>
        </w:rPr>
        <w:t xml:space="preserve">Vidinio ir išorinio blokų kabinimo / montavimo vietos turi būti suderintos su užsakovu. </w:t>
      </w:r>
    </w:p>
    <w:p w14:paraId="253BF88A" w14:textId="77777777" w:rsidR="00A9690E" w:rsidRPr="00E93A20" w:rsidRDefault="00A9690E" w:rsidP="00A9690E">
      <w:pPr>
        <w:numPr>
          <w:ilvl w:val="0"/>
          <w:numId w:val="1"/>
        </w:numPr>
        <w:tabs>
          <w:tab w:val="left" w:pos="709"/>
          <w:tab w:val="left" w:pos="851"/>
        </w:tabs>
        <w:suppressAutoHyphens w:val="0"/>
        <w:spacing w:line="276" w:lineRule="auto"/>
        <w:ind w:left="0" w:firstLine="426"/>
        <w:contextualSpacing/>
        <w:jc w:val="both"/>
        <w:rPr>
          <w:lang w:val="lt-LT"/>
        </w:rPr>
      </w:pPr>
      <w:r w:rsidRPr="00E93A20">
        <w:rPr>
          <w:lang w:val="lt-LT" w:eastAsia="lt-LT"/>
        </w:rPr>
        <w:t>Visa t</w:t>
      </w:r>
      <w:r w:rsidRPr="00E93A20">
        <w:rPr>
          <w:lang w:val="lt-LT"/>
        </w:rPr>
        <w:t>iekiama įranga ir medžiagos turi būti naujos, kokybiškos, nenaudotos ir suderinamos tarpusavyje.</w:t>
      </w:r>
    </w:p>
    <w:p w14:paraId="08BA81A1" w14:textId="77777777" w:rsidR="00A9690E" w:rsidRPr="00E93A20" w:rsidRDefault="00A9690E" w:rsidP="00A9690E">
      <w:pPr>
        <w:numPr>
          <w:ilvl w:val="0"/>
          <w:numId w:val="1"/>
        </w:numPr>
        <w:tabs>
          <w:tab w:val="left" w:pos="709"/>
          <w:tab w:val="left" w:pos="851"/>
        </w:tabs>
        <w:suppressAutoHyphens w:val="0"/>
        <w:spacing w:line="276" w:lineRule="auto"/>
        <w:ind w:left="0" w:firstLine="426"/>
        <w:contextualSpacing/>
        <w:jc w:val="both"/>
        <w:rPr>
          <w:lang w:val="lt-LT"/>
        </w:rPr>
      </w:pPr>
      <w:bookmarkStart w:id="3" w:name="_Hlk195717366"/>
      <w:r w:rsidRPr="00E93A20">
        <w:rPr>
          <w:lang w:val="lt-LT"/>
        </w:rPr>
        <w:t xml:space="preserve">Oro kondicionavimo įrangai suteikiama ne mažiau kaip 24 mėn. garantinis laikotarpis nuo darbų priėmimo-perdavimo akto pasirašymo datos. </w:t>
      </w:r>
    </w:p>
    <w:bookmarkEnd w:id="3"/>
    <w:p w14:paraId="760BB981" w14:textId="77777777" w:rsidR="00A9690E" w:rsidRPr="00E93A20" w:rsidRDefault="00A9690E" w:rsidP="00A9690E">
      <w:pPr>
        <w:numPr>
          <w:ilvl w:val="0"/>
          <w:numId w:val="1"/>
        </w:numPr>
        <w:tabs>
          <w:tab w:val="left" w:pos="709"/>
          <w:tab w:val="left" w:pos="851"/>
        </w:tabs>
        <w:suppressAutoHyphens w:val="0"/>
        <w:spacing w:line="276" w:lineRule="auto"/>
        <w:ind w:left="0" w:firstLine="426"/>
        <w:contextualSpacing/>
        <w:jc w:val="both"/>
        <w:rPr>
          <w:lang w:val="lt-LT"/>
        </w:rPr>
      </w:pPr>
      <w:r w:rsidRPr="00E93A20">
        <w:rPr>
          <w:lang w:val="lt-LT"/>
        </w:rPr>
        <w:t>Oro kondicionierių įrengimo darbams garantinis terminas nustatomas vadovaujantis Lietuvos Respublikos civilinio kodekso 6.698 straipsnio nuostatomis.</w:t>
      </w:r>
    </w:p>
    <w:p w14:paraId="3AD876A9" w14:textId="77777777" w:rsidR="00A9690E" w:rsidRPr="00E93A20" w:rsidRDefault="00A9690E" w:rsidP="00A9690E">
      <w:pPr>
        <w:numPr>
          <w:ilvl w:val="0"/>
          <w:numId w:val="1"/>
        </w:numPr>
        <w:tabs>
          <w:tab w:val="left" w:pos="709"/>
          <w:tab w:val="left" w:pos="851"/>
        </w:tabs>
        <w:suppressAutoHyphens w:val="0"/>
        <w:spacing w:line="276" w:lineRule="auto"/>
        <w:ind w:left="0" w:firstLine="426"/>
        <w:contextualSpacing/>
        <w:jc w:val="both"/>
        <w:rPr>
          <w:lang w:val="lt-LT"/>
        </w:rPr>
      </w:pPr>
      <w:r w:rsidRPr="00E93A20">
        <w:rPr>
          <w:lang w:val="lt-LT"/>
        </w:rPr>
        <w:t xml:space="preserve">Garantiniu laikotarpiu tiekėjas privalo ne vėliau kaip per 10 darbo dienų nuo pranešimo apie gedimą dienos pašalinti gedimą, o nesant tokiai galimybei suderinti kitą datą. </w:t>
      </w:r>
    </w:p>
    <w:p w14:paraId="1D4D0158" w14:textId="77777777" w:rsidR="00A9690E" w:rsidRPr="00E93A20" w:rsidRDefault="00A9690E" w:rsidP="00A9690E">
      <w:pPr>
        <w:numPr>
          <w:ilvl w:val="0"/>
          <w:numId w:val="1"/>
        </w:numPr>
        <w:tabs>
          <w:tab w:val="left" w:pos="709"/>
          <w:tab w:val="left" w:pos="851"/>
        </w:tabs>
        <w:suppressAutoHyphens w:val="0"/>
        <w:spacing w:line="276" w:lineRule="auto"/>
        <w:ind w:left="0" w:firstLine="426"/>
        <w:contextualSpacing/>
        <w:jc w:val="both"/>
        <w:rPr>
          <w:lang w:val="lt-LT"/>
        </w:rPr>
      </w:pPr>
      <w:r w:rsidRPr="00E93A20">
        <w:rPr>
          <w:lang w:val="lt-LT"/>
        </w:rPr>
        <w:t>Garantiniu laikotarpiu tiekėjas turi užtikrinti užsakovo konsultacijų teikimą telefonu arba nuotoliniu būdu (el. paštu ar kitokiomis nuotolinio vaizdo ir (ar) garso ryšių priemonėmis  ir (ar) kitomis elektroninių ryšių technologijų priemonėmis) pagal poreikį.</w:t>
      </w:r>
    </w:p>
    <w:p w14:paraId="2E395F8B" w14:textId="77777777" w:rsidR="00A9690E" w:rsidRPr="00E93A20" w:rsidRDefault="00A9690E" w:rsidP="00A9690E">
      <w:pPr>
        <w:numPr>
          <w:ilvl w:val="0"/>
          <w:numId w:val="1"/>
        </w:numPr>
        <w:tabs>
          <w:tab w:val="left" w:pos="709"/>
          <w:tab w:val="left" w:pos="851"/>
        </w:tabs>
        <w:suppressAutoHyphens w:val="0"/>
        <w:spacing w:line="276" w:lineRule="auto"/>
        <w:ind w:left="0" w:firstLine="426"/>
        <w:contextualSpacing/>
        <w:jc w:val="both"/>
        <w:rPr>
          <w:lang w:val="lt-LT"/>
        </w:rPr>
      </w:pPr>
      <w:r w:rsidRPr="00E93A20">
        <w:rPr>
          <w:lang w:val="lt-LT" w:eastAsia="lt-LT"/>
        </w:rPr>
        <w:t>Rangovas, sumontavęs ar suremontavęs Sistemą privalo palikti tvarkingas ir švarias patalpas, pakuotes ir šiukšles, po montavimo darbų, utilizuoja savo lėšomis. Rangovas įsipareigoja atlyginti dėl savo kaltės Pirkėjui žaliuzių montavimo metu padarytą žalą.</w:t>
      </w:r>
    </w:p>
    <w:p w14:paraId="6A13116A" w14:textId="77777777" w:rsidR="00A9690E" w:rsidRPr="00E93A20" w:rsidRDefault="00A9690E" w:rsidP="00A9690E">
      <w:pPr>
        <w:numPr>
          <w:ilvl w:val="0"/>
          <w:numId w:val="1"/>
        </w:numPr>
        <w:tabs>
          <w:tab w:val="left" w:pos="709"/>
          <w:tab w:val="left" w:pos="851"/>
          <w:tab w:val="left" w:pos="993"/>
        </w:tabs>
        <w:suppressAutoHyphens w:val="0"/>
        <w:spacing w:line="276" w:lineRule="auto"/>
        <w:contextualSpacing/>
        <w:jc w:val="both"/>
        <w:rPr>
          <w:lang w:val="lt-LT"/>
        </w:rPr>
      </w:pPr>
      <w:r w:rsidRPr="00E93A20">
        <w:rPr>
          <w:lang w:val="lt-LT"/>
        </w:rPr>
        <w:t>Rangovas turi pateikti įrenginių Vartotojo instrukcijas lietuvių kalba ir  CE deklaracijas.</w:t>
      </w:r>
    </w:p>
    <w:p w14:paraId="788FF901" w14:textId="57C79BDF" w:rsidR="00A9690E" w:rsidRPr="00E93A20" w:rsidRDefault="00A9690E" w:rsidP="003D0A68">
      <w:pPr>
        <w:numPr>
          <w:ilvl w:val="0"/>
          <w:numId w:val="1"/>
        </w:numPr>
        <w:tabs>
          <w:tab w:val="left" w:pos="709"/>
          <w:tab w:val="left" w:pos="851"/>
          <w:tab w:val="left" w:pos="993"/>
          <w:tab w:val="left" w:pos="1701"/>
        </w:tabs>
        <w:suppressAutoHyphens w:val="0"/>
        <w:spacing w:line="276" w:lineRule="auto"/>
        <w:ind w:left="0" w:firstLine="350"/>
        <w:contextualSpacing/>
        <w:jc w:val="both"/>
        <w:rPr>
          <w:lang w:val="lt-LT"/>
        </w:rPr>
      </w:pPr>
      <w:r w:rsidRPr="00E93A20">
        <w:rPr>
          <w:lang w:val="lt-LT"/>
        </w:rPr>
        <w:t xml:space="preserve">Atliekamas žaliasis pirkimas ir tiekėjas įsipareigoja laikytis šių aplinkosauginių reikalavimų. </w:t>
      </w:r>
      <w:r w:rsidRPr="00E93A20">
        <w:rPr>
          <w:lang w:val="lt-LT" w:eastAsia="lt-LT"/>
        </w:rPr>
        <w:t xml:space="preserve">Pardavėjas privalo vadovautis Lietuvos Respublikos aplinkos ministro 2011 m. birželio 28 d. įsakymu Nr. D1-508 „Dėl aplinkos apsaugos kriterijų taikymo, vykdant žaliuosius pirkimus, tvarkos aprašo patvirtinimo“ (aktuali redakcija) patvirtinto „Aplinkos </w:t>
      </w:r>
      <w:r w:rsidRPr="00E93A20">
        <w:rPr>
          <w:lang w:val="lt-LT" w:eastAsia="lt-LT"/>
        </w:rPr>
        <w:lastRenderedPageBreak/>
        <w:t xml:space="preserve">apsaugos kriterijų taikymo, vykdant žaliuosius pirkimus, tvarkos aprašo“ </w:t>
      </w:r>
      <w:r w:rsidRPr="00E93A20">
        <w:rPr>
          <w:lang w:val="lt-LT"/>
        </w:rPr>
        <w:t>II skyriaus 4 punkto 4.4.4.4 papunkčio reikalavimais: p</w:t>
      </w:r>
      <w:r w:rsidRPr="00E93A20">
        <w:rPr>
          <w:lang w:val="lt-LT" w:eastAsia="lt-LT"/>
        </w:rPr>
        <w:t>rekė yra tvirta, ilgaamžė, funkcionali, ji ar jos sudedamosios dalys tinka naudoti daug kartų ir (ar) lengvai pataisomos, ir (ar) pakeičiamos.</w:t>
      </w:r>
      <w:r w:rsidRPr="00E93A20">
        <w:rPr>
          <w:lang w:val="lt-LT"/>
        </w:rPr>
        <w:t xml:space="preserve"> </w:t>
      </w:r>
    </w:p>
    <w:p w14:paraId="465091FA" w14:textId="77777777" w:rsidR="00A9690E" w:rsidRDefault="00A9690E" w:rsidP="00A9690E">
      <w:pPr>
        <w:pStyle w:val="Sraopastraipa"/>
        <w:numPr>
          <w:ilvl w:val="0"/>
          <w:numId w:val="1"/>
        </w:numPr>
        <w:tabs>
          <w:tab w:val="left" w:pos="426"/>
          <w:tab w:val="left" w:pos="851"/>
          <w:tab w:val="left" w:pos="993"/>
          <w:tab w:val="left" w:pos="1701"/>
        </w:tabs>
        <w:suppressAutoHyphens w:val="0"/>
        <w:spacing w:line="276" w:lineRule="auto"/>
        <w:ind w:left="0" w:firstLine="360"/>
        <w:jc w:val="both"/>
        <w:rPr>
          <w:lang w:val="lt-LT"/>
        </w:rPr>
      </w:pPr>
      <w:r w:rsidRPr="00E93A20">
        <w:rPr>
          <w:lang w:val="lt-LT"/>
        </w:rPr>
        <w:t>Rangovas pasirinktinai pateikia gamintojo ir (ar) tiekėjo techninius dokumentus, gamintojo ir (ar) importuotojo, ir (ar) tiekėjo rašytinį patvirtinimą, saugos duomenų lapą, gamintojo bandymų ataskaitą protokolą, gamintojo ir (ar) tiekėjo deklaraciją (pateikiant objektyvius įrodymus), aplinkosauginę produkto deklaraciją, įrangos aprašymą, instrukciją ar skaičiavimus, pripažintos įstaigos arba paskelbtosios (notifikuotos) institucijos atlikto bandymo protokolą, priemonių ir (ar) produktų, kurie bus naudojami atlikti paslaugą ar darbą, sąrašą ir dokumentus, įrodančius, kad priemonės ir (ar) produktai atitinka nustatytus reikalavimus, arba kitus lygiaverčius įrodymus.</w:t>
      </w:r>
    </w:p>
    <w:p w14:paraId="1BFCEBFB" w14:textId="77777777" w:rsidR="00A9690E" w:rsidRPr="006B6CEA" w:rsidRDefault="00A9690E" w:rsidP="00A9690E">
      <w:pPr>
        <w:pStyle w:val="Sraopastraipa"/>
        <w:numPr>
          <w:ilvl w:val="0"/>
          <w:numId w:val="1"/>
        </w:numPr>
        <w:tabs>
          <w:tab w:val="left" w:pos="426"/>
          <w:tab w:val="left" w:pos="851"/>
          <w:tab w:val="left" w:pos="993"/>
          <w:tab w:val="left" w:pos="1701"/>
        </w:tabs>
        <w:suppressAutoHyphens w:val="0"/>
        <w:spacing w:line="276" w:lineRule="auto"/>
        <w:ind w:left="0" w:firstLine="360"/>
        <w:jc w:val="both"/>
        <w:rPr>
          <w:lang w:val="lt-LT"/>
        </w:rPr>
      </w:pPr>
      <w:r w:rsidRPr="006B6CEA">
        <w:rPr>
          <w:iCs/>
          <w:lang w:val="lt-LT"/>
        </w:rPr>
        <w:t xml:space="preserve">Jeigu techninėje specifikacijoje nurodomas </w:t>
      </w:r>
      <w:r w:rsidRPr="006B6CEA">
        <w:rPr>
          <w:lang w:val="lt-LT"/>
        </w:rPr>
        <w:t>konkretus modelis ar tiekimo šaltinis, konkretus procesas, būdingas konkretaus tiekėjo tiekiamoms prekėms ar teikiamoms paslaugoms, ar prekių ženklas, patentas, tipai, konkreti kilmė ar gamyba, standartai, sertifikatai dėl kurių tam tikriems subjektams ar tam tikriems produktams būtų sudarytos palankesnės sąlygos arba jie būtų atmesti</w:t>
      </w:r>
      <w:r w:rsidRPr="006B6CEA">
        <w:rPr>
          <w:iCs/>
          <w:lang w:val="lt-LT"/>
        </w:rPr>
        <w:t>, gali būti pateikiamas lygiavertis objektas nurodytajam. Pateikti minimalūs reikalavimai. Tiekėjai gali siūlyti geresnių charakteristikų pirkimo objektą.</w:t>
      </w:r>
    </w:p>
    <w:p w14:paraId="50F5AC96" w14:textId="77777777" w:rsidR="00A9690E" w:rsidRPr="00E93A20" w:rsidRDefault="00A9690E" w:rsidP="00A9690E">
      <w:pPr>
        <w:numPr>
          <w:ilvl w:val="0"/>
          <w:numId w:val="1"/>
        </w:numPr>
        <w:tabs>
          <w:tab w:val="left" w:pos="709"/>
          <w:tab w:val="left" w:pos="851"/>
          <w:tab w:val="left" w:pos="993"/>
          <w:tab w:val="left" w:pos="1701"/>
        </w:tabs>
        <w:suppressAutoHyphens w:val="0"/>
        <w:spacing w:line="276" w:lineRule="auto"/>
        <w:ind w:left="0" w:firstLine="426"/>
        <w:contextualSpacing/>
        <w:jc w:val="both"/>
        <w:rPr>
          <w:lang w:val="lt-LT"/>
        </w:rPr>
      </w:pPr>
      <w:r w:rsidRPr="00E93A20">
        <w:rPr>
          <w:lang w:val="lt-LT"/>
        </w:rPr>
        <w:t>Techniniai įrangos parametrai:</w:t>
      </w:r>
    </w:p>
    <w:p w14:paraId="1E30B538" w14:textId="77777777" w:rsidR="00A9690E" w:rsidRPr="000D1158" w:rsidRDefault="00A9690E" w:rsidP="00A9690E">
      <w:pPr>
        <w:jc w:val="center"/>
        <w:rPr>
          <w:b/>
          <w:bCs/>
          <w:sz w:val="4"/>
          <w:szCs w:val="4"/>
          <w:lang w:val="lt-LT"/>
        </w:rPr>
      </w:pPr>
    </w:p>
    <w:p w14:paraId="4DA4F717" w14:textId="77777777" w:rsidR="00A9690E" w:rsidRDefault="00A9690E" w:rsidP="00A9690E">
      <w:pPr>
        <w:pStyle w:val="Antrats"/>
        <w:tabs>
          <w:tab w:val="left" w:pos="720"/>
        </w:tabs>
        <w:rPr>
          <w:sz w:val="12"/>
          <w:szCs w:val="1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1841"/>
        <w:gridCol w:w="1275"/>
        <w:gridCol w:w="5295"/>
      </w:tblGrid>
      <w:tr w:rsidR="000D1158" w14:paraId="1936753A" w14:textId="77777777" w:rsidTr="000D1158">
        <w:trPr>
          <w:trHeight w:val="341"/>
        </w:trPr>
        <w:tc>
          <w:tcPr>
            <w:tcW w:w="656" w:type="dxa"/>
            <w:vAlign w:val="center"/>
          </w:tcPr>
          <w:p w14:paraId="38E568EB" w14:textId="77777777" w:rsidR="000D1158" w:rsidRPr="000D1158" w:rsidRDefault="000D1158" w:rsidP="000D1158">
            <w:pPr>
              <w:tabs>
                <w:tab w:val="left" w:pos="709"/>
                <w:tab w:val="left" w:pos="851"/>
              </w:tabs>
              <w:contextualSpacing/>
              <w:jc w:val="center"/>
              <w:rPr>
                <w:sz w:val="22"/>
                <w:szCs w:val="22"/>
                <w:lang w:val="lt-LT"/>
              </w:rPr>
            </w:pPr>
            <w:r w:rsidRPr="000D1158">
              <w:rPr>
                <w:sz w:val="22"/>
                <w:szCs w:val="22"/>
                <w:lang w:val="lt-LT"/>
              </w:rPr>
              <w:t>Eil. Nr.</w:t>
            </w:r>
          </w:p>
        </w:tc>
        <w:tc>
          <w:tcPr>
            <w:tcW w:w="1841" w:type="dxa"/>
            <w:vAlign w:val="center"/>
          </w:tcPr>
          <w:p w14:paraId="53F6C73A" w14:textId="77777777" w:rsidR="000D1158" w:rsidRPr="000D1158" w:rsidRDefault="000D1158" w:rsidP="000D1158">
            <w:pPr>
              <w:tabs>
                <w:tab w:val="left" w:pos="709"/>
                <w:tab w:val="left" w:pos="851"/>
              </w:tabs>
              <w:contextualSpacing/>
              <w:jc w:val="center"/>
              <w:rPr>
                <w:sz w:val="22"/>
                <w:szCs w:val="22"/>
                <w:lang w:val="lt-LT"/>
              </w:rPr>
            </w:pPr>
            <w:r w:rsidRPr="000D1158">
              <w:rPr>
                <w:sz w:val="22"/>
                <w:szCs w:val="22"/>
                <w:lang w:val="lt-LT"/>
              </w:rPr>
              <w:t>Įrangos pavadinimas</w:t>
            </w:r>
          </w:p>
        </w:tc>
        <w:tc>
          <w:tcPr>
            <w:tcW w:w="1275" w:type="dxa"/>
            <w:vAlign w:val="center"/>
          </w:tcPr>
          <w:p w14:paraId="3D45DD54" w14:textId="77777777" w:rsidR="000D1158" w:rsidRPr="000D1158" w:rsidRDefault="000D1158" w:rsidP="000D1158">
            <w:pPr>
              <w:tabs>
                <w:tab w:val="left" w:pos="709"/>
                <w:tab w:val="left" w:pos="851"/>
              </w:tabs>
              <w:contextualSpacing/>
              <w:jc w:val="center"/>
              <w:rPr>
                <w:sz w:val="22"/>
                <w:szCs w:val="22"/>
                <w:lang w:val="lt-LT"/>
              </w:rPr>
            </w:pPr>
            <w:r w:rsidRPr="000D1158">
              <w:rPr>
                <w:sz w:val="22"/>
                <w:szCs w:val="22"/>
                <w:lang w:val="lt-LT"/>
              </w:rPr>
              <w:t>Kiekis, mato vnt.</w:t>
            </w:r>
          </w:p>
          <w:p w14:paraId="3C48B083" w14:textId="77777777" w:rsidR="000D1158" w:rsidRPr="000D1158" w:rsidRDefault="000D1158" w:rsidP="000D1158">
            <w:pPr>
              <w:tabs>
                <w:tab w:val="left" w:pos="709"/>
                <w:tab w:val="left" w:pos="851"/>
              </w:tabs>
              <w:contextualSpacing/>
              <w:jc w:val="center"/>
              <w:rPr>
                <w:sz w:val="22"/>
                <w:szCs w:val="22"/>
                <w:lang w:val="lt-LT"/>
              </w:rPr>
            </w:pPr>
          </w:p>
        </w:tc>
        <w:tc>
          <w:tcPr>
            <w:tcW w:w="5295" w:type="dxa"/>
            <w:vAlign w:val="center"/>
          </w:tcPr>
          <w:p w14:paraId="4BA878FE" w14:textId="77777777" w:rsidR="000D1158" w:rsidRPr="000D1158" w:rsidRDefault="000D1158" w:rsidP="000D1158">
            <w:pPr>
              <w:tabs>
                <w:tab w:val="left" w:pos="709"/>
                <w:tab w:val="left" w:pos="851"/>
              </w:tabs>
              <w:contextualSpacing/>
              <w:jc w:val="center"/>
              <w:rPr>
                <w:sz w:val="22"/>
                <w:szCs w:val="22"/>
                <w:lang w:val="lt-LT"/>
              </w:rPr>
            </w:pPr>
            <w:r w:rsidRPr="000D1158">
              <w:rPr>
                <w:sz w:val="22"/>
                <w:szCs w:val="22"/>
                <w:lang w:val="lt-LT"/>
              </w:rPr>
              <w:t>Įrangos parametrai</w:t>
            </w:r>
          </w:p>
        </w:tc>
      </w:tr>
      <w:tr w:rsidR="000D1158" w14:paraId="171F6F19" w14:textId="77777777" w:rsidTr="000D1158">
        <w:tc>
          <w:tcPr>
            <w:tcW w:w="656" w:type="dxa"/>
          </w:tcPr>
          <w:p w14:paraId="593BFA73" w14:textId="77777777" w:rsidR="000D1158" w:rsidRPr="000D1158" w:rsidRDefault="000D1158" w:rsidP="000D1158">
            <w:pPr>
              <w:tabs>
                <w:tab w:val="left" w:pos="709"/>
                <w:tab w:val="left" w:pos="851"/>
              </w:tabs>
              <w:contextualSpacing/>
              <w:jc w:val="center"/>
              <w:rPr>
                <w:sz w:val="22"/>
                <w:szCs w:val="22"/>
                <w:lang w:val="lt-LT"/>
              </w:rPr>
            </w:pPr>
            <w:r w:rsidRPr="000D1158">
              <w:rPr>
                <w:sz w:val="22"/>
                <w:szCs w:val="22"/>
                <w:lang w:val="lt-LT"/>
              </w:rPr>
              <w:t>1.</w:t>
            </w:r>
          </w:p>
        </w:tc>
        <w:tc>
          <w:tcPr>
            <w:tcW w:w="1841" w:type="dxa"/>
          </w:tcPr>
          <w:p w14:paraId="4C858B4A" w14:textId="1D101127" w:rsidR="000D1158" w:rsidRPr="000D1158" w:rsidRDefault="000D1158" w:rsidP="000D1158">
            <w:pPr>
              <w:tabs>
                <w:tab w:val="left" w:pos="709"/>
                <w:tab w:val="left" w:pos="851"/>
              </w:tabs>
              <w:jc w:val="center"/>
              <w:rPr>
                <w:color w:val="388600"/>
                <w:sz w:val="22"/>
                <w:szCs w:val="22"/>
                <w:lang w:val="lt-LT"/>
              </w:rPr>
            </w:pPr>
            <w:r w:rsidRPr="000D1158">
              <w:rPr>
                <w:sz w:val="22"/>
                <w:szCs w:val="22"/>
                <w:lang w:val="lt-LT"/>
              </w:rPr>
              <w:t>Kondicionierius oras-oras, sieninis</w:t>
            </w:r>
          </w:p>
        </w:tc>
        <w:tc>
          <w:tcPr>
            <w:tcW w:w="1275" w:type="dxa"/>
          </w:tcPr>
          <w:p w14:paraId="3A3D7FE8" w14:textId="77777777" w:rsidR="000D1158" w:rsidRPr="000D1158" w:rsidRDefault="000D1158" w:rsidP="000D1158">
            <w:pPr>
              <w:tabs>
                <w:tab w:val="left" w:pos="709"/>
                <w:tab w:val="left" w:pos="851"/>
              </w:tabs>
              <w:jc w:val="center"/>
              <w:rPr>
                <w:color w:val="000000"/>
                <w:sz w:val="22"/>
                <w:szCs w:val="22"/>
                <w:lang w:val="lt-LT" w:eastAsia="lt-LT"/>
              </w:rPr>
            </w:pPr>
            <w:r w:rsidRPr="000D1158">
              <w:rPr>
                <w:color w:val="000000"/>
                <w:sz w:val="22"/>
                <w:szCs w:val="22"/>
                <w:lang w:val="lt-LT" w:eastAsia="lt-LT"/>
              </w:rPr>
              <w:t xml:space="preserve">24 </w:t>
            </w:r>
          </w:p>
          <w:p w14:paraId="6460C1F1" w14:textId="77777777" w:rsidR="000D1158" w:rsidRPr="000D1158" w:rsidRDefault="000D1158" w:rsidP="000D1158">
            <w:pPr>
              <w:tabs>
                <w:tab w:val="left" w:pos="709"/>
                <w:tab w:val="left" w:pos="851"/>
              </w:tabs>
              <w:jc w:val="center"/>
              <w:rPr>
                <w:color w:val="000000"/>
                <w:sz w:val="22"/>
                <w:szCs w:val="22"/>
                <w:lang w:val="lt-LT" w:eastAsia="lt-LT"/>
              </w:rPr>
            </w:pPr>
          </w:p>
        </w:tc>
        <w:tc>
          <w:tcPr>
            <w:tcW w:w="5295" w:type="dxa"/>
          </w:tcPr>
          <w:p w14:paraId="5D6C051F" w14:textId="77418D83" w:rsidR="00367BEB" w:rsidRDefault="00367BEB" w:rsidP="000D1158">
            <w:pPr>
              <w:rPr>
                <w:sz w:val="22"/>
                <w:szCs w:val="22"/>
                <w:lang w:val="lt-LT"/>
              </w:rPr>
            </w:pPr>
            <w:r>
              <w:rPr>
                <w:sz w:val="22"/>
                <w:szCs w:val="22"/>
                <w:lang w:val="lt-LT"/>
              </w:rPr>
              <w:t>Modelis</w:t>
            </w:r>
          </w:p>
          <w:p w14:paraId="07010091" w14:textId="4FA78F05" w:rsidR="00367BEB" w:rsidRDefault="00367BEB" w:rsidP="000D1158">
            <w:pPr>
              <w:rPr>
                <w:sz w:val="22"/>
                <w:szCs w:val="22"/>
                <w:lang w:val="lt-LT"/>
              </w:rPr>
            </w:pPr>
            <w:r>
              <w:rPr>
                <w:sz w:val="22"/>
                <w:szCs w:val="22"/>
                <w:lang w:val="lt-LT"/>
              </w:rPr>
              <w:t>Gamintojas</w:t>
            </w:r>
          </w:p>
          <w:p w14:paraId="6EFD3282" w14:textId="14F6DC3E" w:rsidR="000D1158" w:rsidRPr="000D1158" w:rsidRDefault="000D1158" w:rsidP="000D1158">
            <w:pPr>
              <w:rPr>
                <w:sz w:val="22"/>
                <w:szCs w:val="22"/>
                <w:lang w:val="lt-LT"/>
              </w:rPr>
            </w:pPr>
            <w:r w:rsidRPr="000D1158">
              <w:rPr>
                <w:sz w:val="22"/>
                <w:szCs w:val="22"/>
                <w:lang w:val="lt-LT"/>
              </w:rPr>
              <w:t>Galia</w:t>
            </w:r>
            <w:r>
              <w:rPr>
                <w:sz w:val="22"/>
                <w:szCs w:val="22"/>
                <w:lang w:val="lt-LT"/>
              </w:rPr>
              <w:t>:</w:t>
            </w:r>
          </w:p>
          <w:p w14:paraId="59B8C17D" w14:textId="5EF77B41" w:rsidR="000D1158" w:rsidRDefault="000D1158" w:rsidP="000D1158">
            <w:pPr>
              <w:rPr>
                <w:sz w:val="22"/>
                <w:szCs w:val="22"/>
                <w:lang w:val="lt-LT"/>
              </w:rPr>
            </w:pPr>
            <w:r w:rsidRPr="000D1158">
              <w:rPr>
                <w:sz w:val="22"/>
                <w:szCs w:val="22"/>
                <w:lang w:val="lt-LT"/>
              </w:rPr>
              <w:t>šaldymas  ≥ 2700 W</w:t>
            </w:r>
            <w:r>
              <w:rPr>
                <w:sz w:val="22"/>
                <w:szCs w:val="22"/>
                <w:lang w:val="lt-LT"/>
              </w:rPr>
              <w:t>,</w:t>
            </w:r>
          </w:p>
          <w:p w14:paraId="02879E04" w14:textId="5B9BB69E" w:rsidR="000D1158" w:rsidRPr="000D1158" w:rsidRDefault="000D1158" w:rsidP="000D1158">
            <w:pPr>
              <w:rPr>
                <w:sz w:val="22"/>
                <w:szCs w:val="22"/>
                <w:lang w:val="lt-LT"/>
              </w:rPr>
            </w:pPr>
            <w:r w:rsidRPr="000D1158">
              <w:rPr>
                <w:sz w:val="22"/>
                <w:szCs w:val="22"/>
                <w:lang w:val="lt-LT"/>
              </w:rPr>
              <w:t>šildymas  ≥ 3000  W</w:t>
            </w:r>
            <w:r>
              <w:rPr>
                <w:sz w:val="22"/>
                <w:szCs w:val="22"/>
                <w:lang w:val="lt-LT"/>
              </w:rPr>
              <w:t>.</w:t>
            </w:r>
          </w:p>
          <w:p w14:paraId="27C5AB70" w14:textId="77777777" w:rsidR="000D1158" w:rsidRPr="000D1158" w:rsidRDefault="000D1158" w:rsidP="000D1158">
            <w:pPr>
              <w:rPr>
                <w:sz w:val="22"/>
                <w:szCs w:val="22"/>
                <w:lang w:val="lt-LT"/>
              </w:rPr>
            </w:pPr>
            <w:r w:rsidRPr="000D1158">
              <w:rPr>
                <w:sz w:val="22"/>
                <w:szCs w:val="22"/>
                <w:lang w:val="lt-LT"/>
              </w:rPr>
              <w:t>Energinio efektyvumo klasė:</w:t>
            </w:r>
          </w:p>
          <w:p w14:paraId="654EB311" w14:textId="77777777" w:rsidR="000D1158" w:rsidRPr="000D1158" w:rsidRDefault="000D1158" w:rsidP="000D1158">
            <w:pPr>
              <w:rPr>
                <w:sz w:val="22"/>
                <w:szCs w:val="22"/>
                <w:lang w:val="lt-LT"/>
              </w:rPr>
            </w:pPr>
            <w:r w:rsidRPr="000D1158">
              <w:rPr>
                <w:sz w:val="22"/>
                <w:szCs w:val="22"/>
                <w:lang w:val="lt-LT"/>
              </w:rPr>
              <w:t xml:space="preserve">šaldymas  </w:t>
            </w:r>
            <w:r w:rsidRPr="003D0CD5">
              <w:rPr>
                <w:color w:val="000000" w:themeColor="text1"/>
                <w:sz w:val="22"/>
                <w:szCs w:val="22"/>
                <w:lang w:val="lt-LT"/>
              </w:rPr>
              <w:t xml:space="preserve">ne mažesnė kaip </w:t>
            </w:r>
            <w:r w:rsidRPr="003D0CD5">
              <w:rPr>
                <w:sz w:val="22"/>
                <w:szCs w:val="22"/>
                <w:lang w:val="lt-LT"/>
              </w:rPr>
              <w:t>A++ (arba lygiavertė),</w:t>
            </w:r>
            <w:r w:rsidRPr="000D1158">
              <w:rPr>
                <w:sz w:val="22"/>
                <w:szCs w:val="22"/>
                <w:lang w:val="lt-LT"/>
              </w:rPr>
              <w:t xml:space="preserve"> </w:t>
            </w:r>
          </w:p>
          <w:p w14:paraId="173879AE" w14:textId="7A606F49" w:rsidR="000D1158" w:rsidRPr="003D0CD5" w:rsidRDefault="000D1158" w:rsidP="000D1158">
            <w:pPr>
              <w:rPr>
                <w:color w:val="000000" w:themeColor="text1"/>
                <w:sz w:val="22"/>
                <w:szCs w:val="22"/>
                <w:lang w:val="lt-LT"/>
              </w:rPr>
            </w:pPr>
            <w:r w:rsidRPr="003D0CD5">
              <w:rPr>
                <w:color w:val="000000" w:themeColor="text1"/>
                <w:sz w:val="22"/>
                <w:szCs w:val="22"/>
                <w:lang w:val="lt-LT"/>
              </w:rPr>
              <w:t>šildymas ne mažesnė kaip A++ (arba lygiavertė).</w:t>
            </w:r>
          </w:p>
          <w:p w14:paraId="6CA0CE44" w14:textId="77777777" w:rsidR="000D1158" w:rsidRPr="003D0CD5" w:rsidRDefault="000D1158" w:rsidP="000D1158">
            <w:pPr>
              <w:rPr>
                <w:color w:val="000000" w:themeColor="text1"/>
                <w:sz w:val="22"/>
                <w:szCs w:val="22"/>
                <w:lang w:val="lt-LT"/>
              </w:rPr>
            </w:pPr>
            <w:r w:rsidRPr="000D1158">
              <w:rPr>
                <w:sz w:val="22"/>
                <w:szCs w:val="22"/>
                <w:lang w:val="lt-LT"/>
              </w:rPr>
              <w:t xml:space="preserve">Temperatūrinės  </w:t>
            </w:r>
            <w:r w:rsidRPr="003D0CD5">
              <w:rPr>
                <w:color w:val="000000" w:themeColor="text1"/>
                <w:sz w:val="22"/>
                <w:szCs w:val="22"/>
                <w:lang w:val="lt-LT"/>
              </w:rPr>
              <w:t xml:space="preserve">veikimo ribos: </w:t>
            </w:r>
          </w:p>
          <w:p w14:paraId="7122AF47" w14:textId="4C818BA2" w:rsidR="000D1158" w:rsidRPr="003D0CD5" w:rsidRDefault="000D1158" w:rsidP="000D1158">
            <w:pPr>
              <w:rPr>
                <w:color w:val="000000" w:themeColor="text1"/>
                <w:sz w:val="22"/>
                <w:szCs w:val="22"/>
                <w:lang w:val="lt-LT"/>
              </w:rPr>
            </w:pPr>
            <w:r w:rsidRPr="003D0CD5">
              <w:rPr>
                <w:color w:val="000000" w:themeColor="text1"/>
                <w:sz w:val="22"/>
                <w:szCs w:val="22"/>
                <w:lang w:val="lt-LT"/>
              </w:rPr>
              <w:t xml:space="preserve">šaldymo režimas  nuo -15 </w:t>
            </w:r>
            <w:r w:rsidRPr="003D0CD5">
              <w:rPr>
                <w:color w:val="000000" w:themeColor="text1"/>
                <w:lang w:val="lt-LT"/>
              </w:rPr>
              <w:t>°C</w:t>
            </w:r>
            <w:r w:rsidRPr="003D0CD5">
              <w:rPr>
                <w:color w:val="000000" w:themeColor="text1"/>
                <w:sz w:val="22"/>
                <w:szCs w:val="22"/>
                <w:lang w:val="lt-LT"/>
              </w:rPr>
              <w:t xml:space="preserve">  iki  +50 </w:t>
            </w:r>
            <w:r w:rsidRPr="003D0CD5">
              <w:rPr>
                <w:color w:val="000000" w:themeColor="text1"/>
                <w:lang w:val="lt-LT"/>
              </w:rPr>
              <w:t>°C</w:t>
            </w:r>
            <w:r w:rsidRPr="003D0CD5">
              <w:rPr>
                <w:color w:val="000000" w:themeColor="text1"/>
                <w:sz w:val="22"/>
                <w:szCs w:val="22"/>
                <w:lang w:val="lt-LT"/>
              </w:rPr>
              <w:t xml:space="preserve">, </w:t>
            </w:r>
          </w:p>
          <w:p w14:paraId="70160089" w14:textId="2A198F52" w:rsidR="000D1158" w:rsidRPr="000D1158" w:rsidRDefault="000D1158" w:rsidP="000D1158">
            <w:pPr>
              <w:rPr>
                <w:sz w:val="22"/>
                <w:szCs w:val="22"/>
                <w:lang w:val="lt-LT"/>
              </w:rPr>
            </w:pPr>
            <w:r w:rsidRPr="003D0CD5">
              <w:rPr>
                <w:color w:val="000000" w:themeColor="text1"/>
                <w:sz w:val="22"/>
                <w:szCs w:val="22"/>
                <w:lang w:val="lt-LT"/>
              </w:rPr>
              <w:t xml:space="preserve">šildymo režimas nuo -25 </w:t>
            </w:r>
            <w:r w:rsidRPr="003D0CD5">
              <w:rPr>
                <w:color w:val="000000" w:themeColor="text1"/>
              </w:rPr>
              <w:t>°C</w:t>
            </w:r>
            <w:r w:rsidRPr="003D0CD5">
              <w:rPr>
                <w:color w:val="000000" w:themeColor="text1"/>
                <w:sz w:val="22"/>
                <w:szCs w:val="22"/>
                <w:lang w:val="lt-LT"/>
              </w:rPr>
              <w:t xml:space="preserve">  iki +30 </w:t>
            </w:r>
            <w:r w:rsidRPr="003D0CD5">
              <w:rPr>
                <w:color w:val="000000" w:themeColor="text1"/>
              </w:rPr>
              <w:t>°C.</w:t>
            </w:r>
          </w:p>
        </w:tc>
      </w:tr>
    </w:tbl>
    <w:p w14:paraId="4CA80DB6" w14:textId="77777777" w:rsidR="00E8272D" w:rsidRPr="009564F8" w:rsidRDefault="00E8272D" w:rsidP="009564F8">
      <w:pPr>
        <w:rPr>
          <w:sz w:val="2"/>
          <w:szCs w:val="2"/>
          <w:lang w:val="lt-LT"/>
        </w:rPr>
      </w:pPr>
    </w:p>
    <w:sectPr w:rsidR="00E8272D" w:rsidRPr="009564F8" w:rsidSect="00C40A10">
      <w:headerReference w:type="default" r:id="rId7"/>
      <w:headerReference w:type="first" r:id="rId8"/>
      <w:pgSz w:w="11906" w:h="16838"/>
      <w:pgMar w:top="1440" w:right="1440"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38E6C" w14:textId="77777777" w:rsidR="00CD098B" w:rsidRDefault="00CD098B" w:rsidP="00C40A10">
      <w:r>
        <w:separator/>
      </w:r>
    </w:p>
  </w:endnote>
  <w:endnote w:type="continuationSeparator" w:id="0">
    <w:p w14:paraId="490ACCDF" w14:textId="77777777" w:rsidR="00CD098B" w:rsidRDefault="00CD098B" w:rsidP="00C40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2DCDF" w14:textId="77777777" w:rsidR="00CD098B" w:rsidRDefault="00CD098B" w:rsidP="00C40A10">
      <w:r>
        <w:separator/>
      </w:r>
    </w:p>
  </w:footnote>
  <w:footnote w:type="continuationSeparator" w:id="0">
    <w:p w14:paraId="3437B7FD" w14:textId="77777777" w:rsidR="00CD098B" w:rsidRDefault="00CD098B" w:rsidP="00C40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496492"/>
      <w:docPartObj>
        <w:docPartGallery w:val="Page Numbers (Top of Page)"/>
        <w:docPartUnique/>
      </w:docPartObj>
    </w:sdtPr>
    <w:sdtEndPr/>
    <w:sdtContent>
      <w:p w14:paraId="2D54FB26" w14:textId="537D59D6" w:rsidR="00C40A10" w:rsidRDefault="00C40A10">
        <w:pPr>
          <w:pStyle w:val="Antrats"/>
          <w:jc w:val="center"/>
        </w:pPr>
        <w:r>
          <w:fldChar w:fldCharType="begin"/>
        </w:r>
        <w:r>
          <w:instrText>PAGE   \* MERGEFORMAT</w:instrText>
        </w:r>
        <w:r>
          <w:fldChar w:fldCharType="separate"/>
        </w:r>
        <w:r>
          <w:t>2</w:t>
        </w:r>
        <w:r>
          <w:fldChar w:fldCharType="end"/>
        </w:r>
      </w:p>
    </w:sdtContent>
  </w:sdt>
  <w:p w14:paraId="3AEC7462" w14:textId="77777777" w:rsidR="00C40A10" w:rsidRDefault="00C40A1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4C8BD" w14:textId="653D86B3" w:rsidR="00C40A10" w:rsidRDefault="00C40A10" w:rsidP="00C40A10">
    <w:pPr>
      <w:pStyle w:val="Antrats"/>
      <w:jc w:val="right"/>
    </w:pPr>
    <w:r>
      <w:t>Konkurso sąlygų 2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E03BC0"/>
    <w:multiLevelType w:val="multilevel"/>
    <w:tmpl w:val="DE12FB7A"/>
    <w:lvl w:ilvl="0">
      <w:start w:val="1"/>
      <w:numFmt w:val="decimal"/>
      <w:lvlText w:val="%1."/>
      <w:lvlJc w:val="left"/>
      <w:pPr>
        <w:ind w:left="720" w:hanging="360"/>
      </w:pPr>
    </w:lvl>
    <w:lvl w:ilvl="1">
      <w:start w:val="1"/>
      <w:numFmt w:val="decimal"/>
      <w:isLgl/>
      <w:lvlText w:val="%1.%2."/>
      <w:lvlJc w:val="left"/>
      <w:pPr>
        <w:ind w:left="420" w:hanging="4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43254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D92"/>
    <w:rsid w:val="00006240"/>
    <w:rsid w:val="00080FEC"/>
    <w:rsid w:val="000D1158"/>
    <w:rsid w:val="00131DF4"/>
    <w:rsid w:val="00181579"/>
    <w:rsid w:val="00190731"/>
    <w:rsid w:val="001B594E"/>
    <w:rsid w:val="0025052C"/>
    <w:rsid w:val="002D1689"/>
    <w:rsid w:val="00310EEC"/>
    <w:rsid w:val="003674B2"/>
    <w:rsid w:val="00367BEB"/>
    <w:rsid w:val="003D0A68"/>
    <w:rsid w:val="003D0CD5"/>
    <w:rsid w:val="003D4295"/>
    <w:rsid w:val="003D5E28"/>
    <w:rsid w:val="003F2087"/>
    <w:rsid w:val="00481C31"/>
    <w:rsid w:val="008A19DD"/>
    <w:rsid w:val="008D7E4B"/>
    <w:rsid w:val="008F6056"/>
    <w:rsid w:val="009564F8"/>
    <w:rsid w:val="009D3F6B"/>
    <w:rsid w:val="00A3347E"/>
    <w:rsid w:val="00A66D92"/>
    <w:rsid w:val="00A96265"/>
    <w:rsid w:val="00A9690E"/>
    <w:rsid w:val="00C40A10"/>
    <w:rsid w:val="00CD098B"/>
    <w:rsid w:val="00D14F8F"/>
    <w:rsid w:val="00DD4203"/>
    <w:rsid w:val="00DE2654"/>
    <w:rsid w:val="00E75587"/>
    <w:rsid w:val="00E8272D"/>
    <w:rsid w:val="00E82F51"/>
    <w:rsid w:val="00ED0C43"/>
    <w:rsid w:val="00ED6955"/>
    <w:rsid w:val="00FA5F94"/>
    <w:rsid w:val="00FD332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07D9F"/>
  <w15:chartTrackingRefBased/>
  <w15:docId w15:val="{5A917E6D-1C41-4ACB-B404-72880EE29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690E"/>
    <w:pPr>
      <w:suppressAutoHyphens/>
      <w:spacing w:after="0" w:line="240" w:lineRule="auto"/>
    </w:pPr>
    <w:rPr>
      <w:rFonts w:ascii="Times New Roman" w:eastAsia="Times New Roman" w:hAnsi="Times New Roman" w:cs="Times New Roman"/>
      <w:sz w:val="24"/>
      <w:szCs w:val="24"/>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p1,Bullet 1,Use Case List Paragraph,Numbering,ERP-List Paragraph,List Paragraph11,List Paragraph Red,List Paragraph21,Table of contents numbered,List Paragraph2"/>
    <w:basedOn w:val="prastasis"/>
    <w:link w:val="SraopastraipaDiagrama"/>
    <w:uiPriority w:val="34"/>
    <w:qFormat/>
    <w:rsid w:val="00A9690E"/>
    <w:pPr>
      <w:ind w:left="720"/>
      <w:contextualSpacing/>
    </w:pPr>
  </w:style>
  <w:style w:type="paragraph" w:styleId="Antrats">
    <w:name w:val="header"/>
    <w:aliases w:val="HEADER_EN"/>
    <w:basedOn w:val="prastasis"/>
    <w:link w:val="AntratsDiagrama"/>
    <w:uiPriority w:val="99"/>
    <w:rsid w:val="00A9690E"/>
    <w:pPr>
      <w:widowControl w:val="0"/>
      <w:tabs>
        <w:tab w:val="center" w:pos="4153"/>
        <w:tab w:val="right" w:pos="8306"/>
      </w:tabs>
      <w:spacing w:after="20"/>
      <w:jc w:val="both"/>
    </w:pPr>
    <w:rPr>
      <w:szCs w:val="20"/>
      <w:lang w:val="lt-LT"/>
    </w:rPr>
  </w:style>
  <w:style w:type="character" w:customStyle="1" w:styleId="AntratsDiagrama">
    <w:name w:val="Antraštės Diagrama"/>
    <w:aliases w:val="HEADER_EN Diagrama"/>
    <w:basedOn w:val="Numatytasispastraiposriftas"/>
    <w:link w:val="Antrats"/>
    <w:uiPriority w:val="99"/>
    <w:rsid w:val="00A9690E"/>
    <w:rPr>
      <w:rFonts w:ascii="Times New Roman" w:eastAsia="Times New Roman" w:hAnsi="Times New Roman" w:cs="Times New Roman"/>
      <w:sz w:val="24"/>
      <w:szCs w:val="20"/>
      <w:lang w:eastAsia="ar-SA"/>
    </w:rPr>
  </w:style>
  <w:style w:type="character" w:customStyle="1" w:styleId="SraopastraipaDiagrama">
    <w:name w:val="Sąrašo pastraipa Diagrama"/>
    <w:aliases w:val="lp1 Diagrama,Bullet 1 Diagrama,Use Case List Paragraph Diagrama,Numbering Diagrama,ERP-List Paragraph Diagrama,List Paragraph11 Diagrama,List Paragraph Red Diagrama,List Paragraph21 Diagrama,Table of contents numbered Diagrama"/>
    <w:link w:val="Sraopastraipa"/>
    <w:uiPriority w:val="34"/>
    <w:locked/>
    <w:rsid w:val="00A9690E"/>
    <w:rPr>
      <w:rFonts w:ascii="Times New Roman" w:eastAsia="Times New Roman" w:hAnsi="Times New Roman" w:cs="Times New Roman"/>
      <w:sz w:val="24"/>
      <w:szCs w:val="24"/>
      <w:lang w:val="en-GB" w:eastAsia="ar-SA"/>
    </w:rPr>
  </w:style>
  <w:style w:type="paragraph" w:customStyle="1" w:styleId="TableParagraph">
    <w:name w:val="Table Paragraph"/>
    <w:basedOn w:val="prastasis"/>
    <w:uiPriority w:val="1"/>
    <w:qFormat/>
    <w:rsid w:val="00A9690E"/>
    <w:pPr>
      <w:widowControl w:val="0"/>
      <w:suppressAutoHyphens w:val="0"/>
      <w:autoSpaceDE w:val="0"/>
      <w:autoSpaceDN w:val="0"/>
    </w:pPr>
    <w:rPr>
      <w:sz w:val="22"/>
      <w:szCs w:val="22"/>
      <w:lang w:val="lt-LT" w:eastAsia="en-US"/>
    </w:rPr>
  </w:style>
  <w:style w:type="character" w:customStyle="1" w:styleId="sitemappagename">
    <w:name w:val="sitemappagename"/>
    <w:rsid w:val="00A9690E"/>
  </w:style>
  <w:style w:type="character" w:styleId="Komentaronuoroda">
    <w:name w:val="annotation reference"/>
    <w:basedOn w:val="Numatytasispastraiposriftas"/>
    <w:uiPriority w:val="99"/>
    <w:semiHidden/>
    <w:unhideWhenUsed/>
    <w:rsid w:val="000D1158"/>
    <w:rPr>
      <w:sz w:val="16"/>
      <w:szCs w:val="16"/>
    </w:rPr>
  </w:style>
  <w:style w:type="paragraph" w:styleId="Komentarotekstas">
    <w:name w:val="annotation text"/>
    <w:basedOn w:val="prastasis"/>
    <w:link w:val="KomentarotekstasDiagrama"/>
    <w:uiPriority w:val="99"/>
    <w:unhideWhenUsed/>
    <w:rsid w:val="000D1158"/>
    <w:rPr>
      <w:sz w:val="20"/>
      <w:szCs w:val="20"/>
    </w:rPr>
  </w:style>
  <w:style w:type="character" w:customStyle="1" w:styleId="KomentarotekstasDiagrama">
    <w:name w:val="Komentaro tekstas Diagrama"/>
    <w:basedOn w:val="Numatytasispastraiposriftas"/>
    <w:link w:val="Komentarotekstas"/>
    <w:uiPriority w:val="99"/>
    <w:rsid w:val="000D1158"/>
    <w:rPr>
      <w:rFonts w:ascii="Times New Roman" w:eastAsia="Times New Roman" w:hAnsi="Times New Roman" w:cs="Times New Roman"/>
      <w:sz w:val="20"/>
      <w:szCs w:val="20"/>
      <w:lang w:val="en-GB" w:eastAsia="ar-SA"/>
    </w:rPr>
  </w:style>
  <w:style w:type="paragraph" w:styleId="Komentarotema">
    <w:name w:val="annotation subject"/>
    <w:basedOn w:val="Komentarotekstas"/>
    <w:next w:val="Komentarotekstas"/>
    <w:link w:val="KomentarotemaDiagrama"/>
    <w:uiPriority w:val="99"/>
    <w:semiHidden/>
    <w:unhideWhenUsed/>
    <w:rsid w:val="000D1158"/>
    <w:rPr>
      <w:b/>
      <w:bCs/>
    </w:rPr>
  </w:style>
  <w:style w:type="character" w:customStyle="1" w:styleId="KomentarotemaDiagrama">
    <w:name w:val="Komentaro tema Diagrama"/>
    <w:basedOn w:val="KomentarotekstasDiagrama"/>
    <w:link w:val="Komentarotema"/>
    <w:uiPriority w:val="99"/>
    <w:semiHidden/>
    <w:rsid w:val="000D1158"/>
    <w:rPr>
      <w:rFonts w:ascii="Times New Roman" w:eastAsia="Times New Roman" w:hAnsi="Times New Roman" w:cs="Times New Roman"/>
      <w:b/>
      <w:bCs/>
      <w:sz w:val="20"/>
      <w:szCs w:val="20"/>
      <w:lang w:val="en-GB" w:eastAsia="ar-SA"/>
    </w:rPr>
  </w:style>
  <w:style w:type="paragraph" w:styleId="Debesliotekstas">
    <w:name w:val="Balloon Text"/>
    <w:basedOn w:val="prastasis"/>
    <w:link w:val="DebesliotekstasDiagrama"/>
    <w:uiPriority w:val="99"/>
    <w:semiHidden/>
    <w:unhideWhenUsed/>
    <w:rsid w:val="00FA5F9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A5F94"/>
    <w:rPr>
      <w:rFonts w:ascii="Segoe UI" w:eastAsia="Times New Roman" w:hAnsi="Segoe UI" w:cs="Segoe UI"/>
      <w:sz w:val="18"/>
      <w:szCs w:val="18"/>
      <w:lang w:val="en-GB" w:eastAsia="ar-SA"/>
    </w:rPr>
  </w:style>
  <w:style w:type="paragraph" w:styleId="Porat">
    <w:name w:val="footer"/>
    <w:basedOn w:val="prastasis"/>
    <w:link w:val="PoratDiagrama"/>
    <w:uiPriority w:val="99"/>
    <w:unhideWhenUsed/>
    <w:rsid w:val="00C40A10"/>
    <w:pPr>
      <w:tabs>
        <w:tab w:val="center" w:pos="4819"/>
        <w:tab w:val="right" w:pos="9638"/>
      </w:tabs>
    </w:pPr>
  </w:style>
  <w:style w:type="character" w:customStyle="1" w:styleId="PoratDiagrama">
    <w:name w:val="Poraštė Diagrama"/>
    <w:basedOn w:val="Numatytasispastraiposriftas"/>
    <w:link w:val="Porat"/>
    <w:uiPriority w:val="99"/>
    <w:rsid w:val="00C40A10"/>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3262</Words>
  <Characters>1860</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Daiva Šimkutė</cp:lastModifiedBy>
  <cp:revision>10</cp:revision>
  <cp:lastPrinted>2026-08-06T11:53:00Z</cp:lastPrinted>
  <dcterms:created xsi:type="dcterms:W3CDTF">2026-07-24T06:28:00Z</dcterms:created>
  <dcterms:modified xsi:type="dcterms:W3CDTF">2026-08-12T08:18:00Z</dcterms:modified>
</cp:coreProperties>
</file>