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705C5" w14:textId="21E5045B" w:rsidR="00A6593D" w:rsidRPr="005E2DFC" w:rsidRDefault="00A6593D" w:rsidP="00CA53EE">
      <w:pPr>
        <w:spacing w:after="0" w:line="240" w:lineRule="auto"/>
        <w:jc w:val="both"/>
        <w:rPr>
          <w:rFonts w:ascii="Arial" w:hAnsi="Arial" w:cs="Arial"/>
          <w:b/>
          <w:bCs/>
          <w:color w:val="595959" w:themeColor="text1" w:themeTint="A6"/>
          <w:sz w:val="21"/>
          <w:szCs w:val="21"/>
        </w:rPr>
      </w:pPr>
    </w:p>
    <w:p w14:paraId="26829DBD" w14:textId="77777777" w:rsidR="00C261EE" w:rsidRPr="005E2DFC" w:rsidRDefault="00C261EE" w:rsidP="00CC7801">
      <w:pPr>
        <w:spacing w:after="0"/>
        <w:jc w:val="center"/>
        <w:rPr>
          <w:rFonts w:ascii="Arial" w:hAnsi="Arial" w:cs="Arial"/>
          <w:b/>
          <w:color w:val="595959" w:themeColor="text1" w:themeTint="A6"/>
          <w:sz w:val="21"/>
          <w:szCs w:val="21"/>
        </w:rPr>
      </w:pPr>
      <w:r w:rsidRPr="005E2DFC">
        <w:rPr>
          <w:rFonts w:ascii="Arial" w:hAnsi="Arial" w:cs="Arial"/>
          <w:b/>
          <w:color w:val="595959" w:themeColor="text1" w:themeTint="A6"/>
          <w:sz w:val="21"/>
          <w:szCs w:val="21"/>
        </w:rPr>
        <w:t>KONSULTACIJA SU RINKOS DALYVIAIS</w:t>
      </w:r>
    </w:p>
    <w:p w14:paraId="7BEA1C8B" w14:textId="1899B475" w:rsidR="00C261EE" w:rsidRPr="005E2DFC" w:rsidRDefault="00C261EE" w:rsidP="00CC7801">
      <w:pPr>
        <w:jc w:val="center"/>
        <w:rPr>
          <w:rFonts w:ascii="Arial" w:hAnsi="Arial" w:cs="Arial"/>
          <w:b/>
          <w:color w:val="595959" w:themeColor="text1" w:themeTint="A6"/>
          <w:sz w:val="21"/>
          <w:szCs w:val="21"/>
        </w:rPr>
      </w:pPr>
      <w:bookmarkStart w:id="0" w:name="_Hlk525638108"/>
      <w:r w:rsidRPr="005E2DFC">
        <w:rPr>
          <w:rFonts w:ascii="Arial" w:hAnsi="Arial" w:cs="Arial"/>
          <w:b/>
          <w:color w:val="595959" w:themeColor="text1" w:themeTint="A6"/>
          <w:sz w:val="21"/>
          <w:szCs w:val="21"/>
        </w:rPr>
        <w:t xml:space="preserve">DĖL </w:t>
      </w:r>
      <w:bookmarkEnd w:id="0"/>
      <w:r w:rsidR="00572EAF" w:rsidRPr="005E2DFC">
        <w:rPr>
          <w:rFonts w:ascii="Arial" w:hAnsi="Arial" w:cs="Arial"/>
          <w:b/>
          <w:bCs/>
          <w:color w:val="595959" w:themeColor="text1" w:themeTint="A6"/>
          <w:sz w:val="21"/>
          <w:szCs w:val="21"/>
        </w:rPr>
        <w:t xml:space="preserve"> </w:t>
      </w:r>
      <w:r w:rsidR="0087346D" w:rsidRPr="005E2DFC">
        <w:rPr>
          <w:rFonts w:ascii="Arial" w:hAnsi="Arial" w:cs="Arial"/>
          <w:b/>
          <w:bCs/>
          <w:color w:val="595959" w:themeColor="text1" w:themeTint="A6"/>
          <w:sz w:val="21"/>
          <w:szCs w:val="21"/>
        </w:rPr>
        <w:t xml:space="preserve">VAISTINIŲ PREPARATŲ </w:t>
      </w:r>
      <w:r w:rsidRPr="005E2DFC">
        <w:rPr>
          <w:rFonts w:ascii="Arial" w:hAnsi="Arial" w:cs="Arial"/>
          <w:b/>
          <w:bCs/>
          <w:color w:val="595959" w:themeColor="text1" w:themeTint="A6"/>
          <w:sz w:val="21"/>
          <w:szCs w:val="21"/>
        </w:rPr>
        <w:t>UŽSAKYMŲ PER CPO LT ELEKTRON</w:t>
      </w:r>
      <w:r w:rsidR="00190ECA" w:rsidRPr="005E2DFC">
        <w:rPr>
          <w:rFonts w:ascii="Arial" w:hAnsi="Arial" w:cs="Arial"/>
          <w:b/>
          <w:bCs/>
          <w:color w:val="595959" w:themeColor="text1" w:themeTint="A6"/>
          <w:sz w:val="21"/>
          <w:szCs w:val="21"/>
        </w:rPr>
        <w:t>I</w:t>
      </w:r>
      <w:r w:rsidRPr="005E2DFC">
        <w:rPr>
          <w:rFonts w:ascii="Arial" w:hAnsi="Arial" w:cs="Arial"/>
          <w:b/>
          <w:bCs/>
          <w:color w:val="595959" w:themeColor="text1" w:themeTint="A6"/>
          <w:sz w:val="21"/>
          <w:szCs w:val="21"/>
        </w:rPr>
        <w:t>NĮ KATALOGĄ VIEŠOJO PI</w:t>
      </w:r>
      <w:r w:rsidR="00B612A0" w:rsidRPr="005E2DFC">
        <w:rPr>
          <w:rFonts w:ascii="Arial" w:hAnsi="Arial" w:cs="Arial"/>
          <w:b/>
          <w:bCs/>
          <w:color w:val="595959" w:themeColor="text1" w:themeTint="A6"/>
          <w:sz w:val="21"/>
          <w:szCs w:val="21"/>
        </w:rPr>
        <w:t>R</w:t>
      </w:r>
      <w:r w:rsidRPr="005E2DFC">
        <w:rPr>
          <w:rFonts w:ascii="Arial" w:hAnsi="Arial" w:cs="Arial"/>
          <w:b/>
          <w:bCs/>
          <w:color w:val="595959" w:themeColor="text1" w:themeTint="A6"/>
          <w:sz w:val="21"/>
          <w:szCs w:val="21"/>
        </w:rPr>
        <w:t xml:space="preserve">KIMO </w:t>
      </w:r>
      <w:r w:rsidR="00B612A0" w:rsidRPr="005E2DFC">
        <w:rPr>
          <w:rFonts w:ascii="Arial" w:hAnsi="Arial" w:cs="Arial"/>
          <w:b/>
          <w:bCs/>
          <w:color w:val="595959" w:themeColor="text1" w:themeTint="A6"/>
          <w:sz w:val="21"/>
          <w:szCs w:val="21"/>
        </w:rPr>
        <w:t>ATVIRO KONKURSO BŪDU, SIEKIANT SUDARYTI PRELIMINARIĄSIAS SUTARTIS</w:t>
      </w:r>
    </w:p>
    <w:p w14:paraId="5F560C3C" w14:textId="77777777" w:rsidR="00C261EE" w:rsidRPr="005E2DFC" w:rsidRDefault="00C261EE" w:rsidP="00CA53EE">
      <w:pPr>
        <w:ind w:left="810" w:firstLine="851"/>
        <w:jc w:val="both"/>
        <w:rPr>
          <w:rFonts w:ascii="Arial" w:hAnsi="Arial" w:cs="Arial"/>
          <w:b/>
          <w:color w:val="595959" w:themeColor="text1" w:themeTint="A6"/>
          <w:sz w:val="21"/>
          <w:szCs w:val="21"/>
        </w:rPr>
      </w:pPr>
    </w:p>
    <w:p w14:paraId="6FE35F96" w14:textId="05399F49" w:rsidR="00E132FF" w:rsidRPr="005E2DFC" w:rsidRDefault="007858AB" w:rsidP="00464F66">
      <w:pPr>
        <w:tabs>
          <w:tab w:val="left" w:pos="1080"/>
        </w:tabs>
        <w:spacing w:after="0"/>
        <w:ind w:firstLine="720"/>
        <w:jc w:val="both"/>
        <w:rPr>
          <w:rFonts w:ascii="Arial" w:hAnsi="Arial" w:cs="Arial"/>
          <w:bCs/>
          <w:color w:val="595959" w:themeColor="text1" w:themeTint="A6"/>
          <w:sz w:val="21"/>
          <w:szCs w:val="21"/>
        </w:rPr>
      </w:pPr>
      <w:r w:rsidRPr="007858AB">
        <w:rPr>
          <w:rFonts w:ascii="Arial" w:hAnsi="Arial" w:cs="Arial"/>
          <w:color w:val="595959" w:themeColor="text1" w:themeTint="A6"/>
          <w:sz w:val="21"/>
          <w:szCs w:val="21"/>
        </w:rPr>
        <w:t>Viešoji įstaiga CPO LT (toliau – CPO LT) teikia atsakymus į tiekėjų ir perkančiųjų organizacijų pastabas bei pasiūlymus, pateiktus 2026 m. balandžio 7 d. paskelbtos rinkos konsultacijos Nr. CVP IS 7272468 metu.</w:t>
      </w:r>
    </w:p>
    <w:p w14:paraId="3D4CAAE0" w14:textId="77777777" w:rsidR="00503A56" w:rsidRPr="005E2DFC" w:rsidRDefault="00503A56" w:rsidP="00CA53EE">
      <w:pPr>
        <w:tabs>
          <w:tab w:val="left" w:pos="1080"/>
        </w:tabs>
        <w:spacing w:after="0" w:line="240" w:lineRule="auto"/>
        <w:ind w:left="810" w:right="460" w:firstLine="1302"/>
        <w:jc w:val="both"/>
        <w:rPr>
          <w:rFonts w:ascii="Arial" w:hAnsi="Arial" w:cs="Arial"/>
          <w:color w:val="595959" w:themeColor="text1" w:themeTint="A6"/>
          <w:sz w:val="21"/>
          <w:szCs w:val="21"/>
        </w:rPr>
      </w:pPr>
    </w:p>
    <w:p w14:paraId="714D9437" w14:textId="77777777" w:rsidR="00503A56" w:rsidRPr="005E2DFC" w:rsidRDefault="00503A56" w:rsidP="00CA53EE">
      <w:pPr>
        <w:spacing w:after="0" w:line="240" w:lineRule="auto"/>
        <w:ind w:left="360" w:right="460" w:firstLine="1302"/>
        <w:jc w:val="both"/>
        <w:rPr>
          <w:rFonts w:ascii="Arial" w:hAnsi="Arial" w:cs="Arial"/>
          <w:color w:val="595959" w:themeColor="text1" w:themeTint="A6"/>
          <w:sz w:val="21"/>
          <w:szCs w:val="21"/>
        </w:rPr>
      </w:pPr>
    </w:p>
    <w:p w14:paraId="19F9460B" w14:textId="18C20B36" w:rsidR="00A92ED1" w:rsidRPr="005E2DFC" w:rsidRDefault="004E26D6" w:rsidP="00CC7801">
      <w:pPr>
        <w:jc w:val="center"/>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t>VAISTINIŲ PREPARATŲ</w:t>
      </w:r>
      <w:r w:rsidR="00617B65" w:rsidRPr="005E2DFC">
        <w:rPr>
          <w:rFonts w:ascii="Arial" w:hAnsi="Arial" w:cs="Arial"/>
          <w:b/>
          <w:bCs/>
          <w:color w:val="595959" w:themeColor="text1" w:themeTint="A6"/>
          <w:sz w:val="21"/>
          <w:szCs w:val="21"/>
        </w:rPr>
        <w:t xml:space="preserve"> </w:t>
      </w:r>
      <w:r w:rsidR="00A92ED1" w:rsidRPr="005E2DFC">
        <w:rPr>
          <w:rFonts w:ascii="Arial" w:hAnsi="Arial" w:cs="Arial"/>
          <w:b/>
          <w:bCs/>
          <w:color w:val="595959" w:themeColor="text1" w:themeTint="A6"/>
          <w:sz w:val="21"/>
          <w:szCs w:val="21"/>
        </w:rPr>
        <w:t>UŽSAKYM</w:t>
      </w:r>
      <w:r w:rsidR="00617B65" w:rsidRPr="005E2DFC">
        <w:rPr>
          <w:rFonts w:ascii="Arial" w:hAnsi="Arial" w:cs="Arial"/>
          <w:b/>
          <w:bCs/>
          <w:color w:val="595959" w:themeColor="text1" w:themeTint="A6"/>
          <w:sz w:val="21"/>
          <w:szCs w:val="21"/>
        </w:rPr>
        <w:t>AI</w:t>
      </w:r>
      <w:r w:rsidR="00A92ED1" w:rsidRPr="005E2DFC">
        <w:rPr>
          <w:rFonts w:ascii="Arial" w:hAnsi="Arial" w:cs="Arial"/>
          <w:b/>
          <w:bCs/>
          <w:color w:val="595959" w:themeColor="text1" w:themeTint="A6"/>
          <w:sz w:val="21"/>
          <w:szCs w:val="21"/>
        </w:rPr>
        <w:t xml:space="preserve"> PER CPO LT ELEKTR</w:t>
      </w:r>
      <w:r w:rsidR="00190ECA" w:rsidRPr="005E2DFC">
        <w:rPr>
          <w:rFonts w:ascii="Arial" w:hAnsi="Arial" w:cs="Arial"/>
          <w:b/>
          <w:bCs/>
          <w:color w:val="595959" w:themeColor="text1" w:themeTint="A6"/>
          <w:sz w:val="21"/>
          <w:szCs w:val="21"/>
        </w:rPr>
        <w:t>ONINĮ</w:t>
      </w:r>
      <w:r w:rsidR="00A92ED1" w:rsidRPr="005E2DFC">
        <w:rPr>
          <w:rFonts w:ascii="Arial" w:hAnsi="Arial" w:cs="Arial"/>
          <w:b/>
          <w:bCs/>
          <w:color w:val="595959" w:themeColor="text1" w:themeTint="A6"/>
          <w:sz w:val="21"/>
          <w:szCs w:val="21"/>
        </w:rPr>
        <w:t xml:space="preserve"> KATALOGĄ</w:t>
      </w:r>
    </w:p>
    <w:p w14:paraId="0B00C946" w14:textId="77777777" w:rsidR="00A92ED1" w:rsidRPr="005E2DFC" w:rsidRDefault="00A92ED1" w:rsidP="00CA53EE">
      <w:pPr>
        <w:spacing w:after="0"/>
        <w:jc w:val="both"/>
        <w:rPr>
          <w:rFonts w:ascii="Arial" w:hAnsi="Arial" w:cs="Arial"/>
          <w:b/>
          <w:bCs/>
          <w:color w:val="595959" w:themeColor="text1" w:themeTint="A6"/>
          <w:sz w:val="21"/>
          <w:szCs w:val="21"/>
        </w:rPr>
      </w:pPr>
    </w:p>
    <w:p w14:paraId="38363B87" w14:textId="77777777" w:rsidR="00A92ED1" w:rsidRPr="005E2DFC" w:rsidRDefault="00A92ED1" w:rsidP="00CA53EE">
      <w:pPr>
        <w:spacing w:after="0"/>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u w:val="single"/>
        </w:rPr>
        <w:t>1. PIRKIMO OBJEKTAS</w:t>
      </w:r>
    </w:p>
    <w:p w14:paraId="37F0ACFA" w14:textId="77777777" w:rsidR="00B81B34" w:rsidRPr="005E2DFC" w:rsidRDefault="00DC1C53" w:rsidP="00464F66">
      <w:pPr>
        <w:spacing w:after="0"/>
        <w:ind w:firstLine="720"/>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Lietuvos Respublikos vaistinių preparatų registre, Bendrijos vaistinių preparatų registre įregistruoti arba Lygiagrečiai importuojamų vaistų sąraše įrašyti vaistiniai preparatai</w:t>
      </w:r>
      <w:r w:rsidR="00B81B34" w:rsidRPr="005E2DFC">
        <w:rPr>
          <w:rFonts w:ascii="Arial" w:hAnsi="Arial" w:cs="Arial"/>
          <w:color w:val="595959" w:themeColor="text1" w:themeTint="A6"/>
          <w:sz w:val="21"/>
          <w:szCs w:val="21"/>
        </w:rPr>
        <w:t>.</w:t>
      </w:r>
    </w:p>
    <w:p w14:paraId="55AF6E4F" w14:textId="2A794F82" w:rsidR="00A92ED1" w:rsidRPr="005E2DFC" w:rsidRDefault="000F7E57" w:rsidP="00464F66">
      <w:pPr>
        <w:spacing w:after="0"/>
        <w:ind w:firstLine="720"/>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Pirkimo objekto pagrindinis BVPŽ kodas – </w:t>
      </w:r>
      <w:r w:rsidR="00F13F09" w:rsidRPr="005E2DFC">
        <w:rPr>
          <w:rFonts w:ascii="Arial" w:hAnsi="Arial" w:cs="Arial"/>
          <w:color w:val="595959" w:themeColor="text1" w:themeTint="A6"/>
          <w:sz w:val="21"/>
          <w:szCs w:val="21"/>
        </w:rPr>
        <w:t>33</w:t>
      </w:r>
      <w:r w:rsidR="006B2E83" w:rsidRPr="005E2DFC">
        <w:rPr>
          <w:rFonts w:ascii="Arial" w:hAnsi="Arial" w:cs="Arial"/>
          <w:color w:val="595959" w:themeColor="text1" w:themeTint="A6"/>
          <w:sz w:val="21"/>
          <w:szCs w:val="21"/>
        </w:rPr>
        <w:t>60</w:t>
      </w:r>
      <w:r w:rsidR="00F13F09" w:rsidRPr="005E2DFC">
        <w:rPr>
          <w:rFonts w:ascii="Arial" w:hAnsi="Arial" w:cs="Arial"/>
          <w:color w:val="595959" w:themeColor="text1" w:themeTint="A6"/>
          <w:sz w:val="21"/>
          <w:szCs w:val="21"/>
        </w:rPr>
        <w:t>0000-</w:t>
      </w:r>
      <w:r w:rsidR="00B41DDE" w:rsidRPr="005E2DFC">
        <w:rPr>
          <w:rFonts w:ascii="Arial" w:hAnsi="Arial" w:cs="Arial"/>
          <w:color w:val="595959" w:themeColor="text1" w:themeTint="A6"/>
          <w:sz w:val="21"/>
          <w:szCs w:val="21"/>
        </w:rPr>
        <w:t>6</w:t>
      </w:r>
      <w:r w:rsidR="00F13F09" w:rsidRPr="005E2DFC">
        <w:rPr>
          <w:rFonts w:ascii="Arial" w:hAnsi="Arial" w:cs="Arial"/>
          <w:color w:val="595959" w:themeColor="text1" w:themeTint="A6"/>
          <w:sz w:val="21"/>
          <w:szCs w:val="21"/>
        </w:rPr>
        <w:t xml:space="preserve"> </w:t>
      </w:r>
      <w:r w:rsidR="00A32B0D" w:rsidRPr="005E2DFC">
        <w:rPr>
          <w:rFonts w:ascii="Arial" w:hAnsi="Arial" w:cs="Arial"/>
          <w:color w:val="595959" w:themeColor="text1" w:themeTint="A6"/>
          <w:sz w:val="21"/>
          <w:szCs w:val="21"/>
        </w:rPr>
        <w:t>(</w:t>
      </w:r>
      <w:r w:rsidR="006B2E83" w:rsidRPr="005E2DFC">
        <w:rPr>
          <w:rFonts w:ascii="Arial" w:hAnsi="Arial" w:cs="Arial"/>
          <w:color w:val="595959" w:themeColor="text1" w:themeTint="A6"/>
          <w:sz w:val="21"/>
          <w:szCs w:val="21"/>
        </w:rPr>
        <w:t xml:space="preserve">Farmacijos </w:t>
      </w:r>
      <w:r w:rsidR="00DC1C53" w:rsidRPr="005E2DFC">
        <w:rPr>
          <w:rFonts w:ascii="Arial" w:hAnsi="Arial" w:cs="Arial"/>
          <w:color w:val="595959" w:themeColor="text1" w:themeTint="A6"/>
          <w:sz w:val="21"/>
          <w:szCs w:val="21"/>
        </w:rPr>
        <w:t>produktai</w:t>
      </w:r>
      <w:r w:rsidR="00A32B0D" w:rsidRPr="005E2DFC">
        <w:rPr>
          <w:rFonts w:ascii="Arial" w:hAnsi="Arial" w:cs="Arial"/>
          <w:color w:val="595959" w:themeColor="text1" w:themeTint="A6"/>
          <w:sz w:val="21"/>
          <w:szCs w:val="21"/>
        </w:rPr>
        <w:t xml:space="preserve">). </w:t>
      </w:r>
    </w:p>
    <w:p w14:paraId="1A0D417A" w14:textId="5DBCBBE2" w:rsidR="003136B8" w:rsidRPr="005E2DFC" w:rsidRDefault="003136B8" w:rsidP="00CA53EE">
      <w:pPr>
        <w:spacing w:after="0"/>
        <w:jc w:val="both"/>
        <w:rPr>
          <w:rFonts w:ascii="Arial" w:hAnsi="Arial" w:cs="Arial"/>
          <w:color w:val="595959" w:themeColor="text1" w:themeTint="A6"/>
          <w:sz w:val="21"/>
          <w:szCs w:val="21"/>
        </w:rPr>
      </w:pPr>
    </w:p>
    <w:p w14:paraId="5B3762D1" w14:textId="72BC598F" w:rsidR="003136B8" w:rsidRPr="005E2DFC" w:rsidRDefault="003136B8" w:rsidP="00CA53EE">
      <w:pPr>
        <w:spacing w:after="0"/>
        <w:jc w:val="both"/>
        <w:rPr>
          <w:rFonts w:ascii="Arial" w:eastAsiaTheme="minorEastAsia" w:hAnsi="Arial" w:cs="Arial"/>
          <w:b/>
          <w:bCs/>
          <w:color w:val="595959" w:themeColor="text1" w:themeTint="A6"/>
          <w:sz w:val="21"/>
          <w:szCs w:val="21"/>
          <w:u w:val="single"/>
          <w:lang w:eastAsia="lt-LT"/>
        </w:rPr>
      </w:pPr>
      <w:r w:rsidRPr="005E2DFC">
        <w:rPr>
          <w:rFonts w:ascii="Arial" w:eastAsiaTheme="minorEastAsia" w:hAnsi="Arial" w:cs="Arial"/>
          <w:b/>
          <w:bCs/>
          <w:color w:val="595959" w:themeColor="text1" w:themeTint="A6"/>
          <w:sz w:val="21"/>
          <w:szCs w:val="21"/>
          <w:u w:val="single"/>
          <w:lang w:eastAsia="lt-LT"/>
        </w:rPr>
        <w:t>2. „ŽALIEJI“ REIKALAVIMAI</w:t>
      </w:r>
    </w:p>
    <w:p w14:paraId="76D6C0E4" w14:textId="15C97458" w:rsidR="003136B8" w:rsidRPr="005E2DFC" w:rsidRDefault="0842C37C" w:rsidP="00464F66">
      <w:pPr>
        <w:spacing w:after="0"/>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Lietuvos Respublikos Vyriausybės nutarimas „Dėl žaliųjų pirkimų tikslų nustatymo ir įgyvendinimo“ (</w:t>
      </w:r>
      <w:hyperlink r:id="rId11">
        <w:r w:rsidRPr="005E2DFC">
          <w:rPr>
            <w:rStyle w:val="Hyperlink"/>
            <w:rFonts w:ascii="Arial" w:eastAsiaTheme="minorEastAsia" w:hAnsi="Arial" w:cs="Arial"/>
            <w:color w:val="595959" w:themeColor="text1" w:themeTint="A6"/>
            <w:sz w:val="21"/>
            <w:szCs w:val="21"/>
            <w:lang w:eastAsia="lt-LT"/>
          </w:rPr>
          <w:t>https://www.e-tar.lt/portal/lt/legalAct/412980b0d2b311eba2bad9a0748ee64d</w:t>
        </w:r>
      </w:hyperlink>
      <w:r w:rsidRPr="005E2DFC">
        <w:rPr>
          <w:rFonts w:ascii="Arial" w:eastAsiaTheme="minorEastAsia" w:hAnsi="Arial" w:cs="Arial"/>
          <w:color w:val="595959" w:themeColor="text1" w:themeTint="A6"/>
          <w:sz w:val="21"/>
          <w:szCs w:val="21"/>
          <w:lang w:eastAsia="lt-LT"/>
        </w:rPr>
        <w:t xml:space="preserve">) nustatė, kad nuo 2023 metų 100 procentų vykdomų viešųjų pirkimų (išskyrus </w:t>
      </w:r>
      <w:r w:rsidR="00C86DC4" w:rsidRPr="005E2DFC">
        <w:rPr>
          <w:rFonts w:ascii="Arial" w:eastAsiaTheme="minorEastAsia" w:hAnsi="Arial" w:cs="Arial"/>
          <w:color w:val="595959" w:themeColor="text1" w:themeTint="A6"/>
          <w:sz w:val="21"/>
          <w:szCs w:val="21"/>
          <w:lang w:eastAsia="lt-LT"/>
        </w:rPr>
        <w:t xml:space="preserve">LR Aplinkos ministro 2011-06-28 įsakymu Nr. D1-508 "Dėl aplinkos apsaugos kriterijų taikymo, vykdant žaliuosius pirkimus, tvarkos aprašo patvirtinimo" patvirtinto Aplinkos apsaugos kriterijų taikymo, vykdant žaliuosius pirkimus, tvarkos aprašo 4.4 papunktyje numatytas išimtis </w:t>
      </w:r>
      <w:r w:rsidRPr="005E2DFC">
        <w:rPr>
          <w:rFonts w:ascii="Arial" w:eastAsiaTheme="minorEastAsia" w:hAnsi="Arial" w:cs="Arial"/>
          <w:color w:val="595959" w:themeColor="text1" w:themeTint="A6"/>
          <w:sz w:val="21"/>
          <w:szCs w:val="21"/>
          <w:lang w:eastAsia="lt-LT"/>
        </w:rPr>
        <w:t xml:space="preserve">) turi </w:t>
      </w:r>
      <w:r w:rsidR="0004048D" w:rsidRPr="005E2DFC">
        <w:rPr>
          <w:rFonts w:ascii="Arial" w:eastAsiaTheme="minorEastAsia" w:hAnsi="Arial" w:cs="Arial"/>
          <w:color w:val="595959" w:themeColor="text1" w:themeTint="A6"/>
          <w:sz w:val="21"/>
          <w:szCs w:val="21"/>
          <w:lang w:eastAsia="lt-LT"/>
        </w:rPr>
        <w:t xml:space="preserve">būti </w:t>
      </w:r>
      <w:r w:rsidRPr="005E2DFC">
        <w:rPr>
          <w:rFonts w:ascii="Arial" w:eastAsiaTheme="minorEastAsia" w:hAnsi="Arial" w:cs="Arial"/>
          <w:color w:val="595959" w:themeColor="text1" w:themeTint="A6"/>
          <w:sz w:val="21"/>
          <w:szCs w:val="21"/>
          <w:lang w:eastAsia="lt-LT"/>
        </w:rPr>
        <w:t>taik</w:t>
      </w:r>
      <w:r w:rsidR="0004048D" w:rsidRPr="005E2DFC">
        <w:rPr>
          <w:rFonts w:ascii="Arial" w:eastAsiaTheme="minorEastAsia" w:hAnsi="Arial" w:cs="Arial"/>
          <w:color w:val="595959" w:themeColor="text1" w:themeTint="A6"/>
          <w:sz w:val="21"/>
          <w:szCs w:val="21"/>
          <w:lang w:eastAsia="lt-LT"/>
        </w:rPr>
        <w:t>omi</w:t>
      </w:r>
      <w:r w:rsidRPr="005E2DFC">
        <w:rPr>
          <w:rFonts w:ascii="Arial" w:eastAsiaTheme="minorEastAsia" w:hAnsi="Arial" w:cs="Arial"/>
          <w:color w:val="595959" w:themeColor="text1" w:themeTint="A6"/>
          <w:sz w:val="21"/>
          <w:szCs w:val="21"/>
          <w:lang w:eastAsia="lt-LT"/>
        </w:rPr>
        <w:t xml:space="preserve"> žaliųjų pirkimų reikalavim</w:t>
      </w:r>
      <w:r w:rsidR="0004048D" w:rsidRPr="005E2DFC">
        <w:rPr>
          <w:rFonts w:ascii="Arial" w:eastAsiaTheme="minorEastAsia" w:hAnsi="Arial" w:cs="Arial"/>
          <w:color w:val="595959" w:themeColor="text1" w:themeTint="A6"/>
          <w:sz w:val="21"/>
          <w:szCs w:val="21"/>
          <w:lang w:eastAsia="lt-LT"/>
        </w:rPr>
        <w:t>ai</w:t>
      </w:r>
      <w:r w:rsidRPr="005E2DFC">
        <w:rPr>
          <w:rFonts w:ascii="Arial" w:eastAsiaTheme="minorEastAsia" w:hAnsi="Arial" w:cs="Arial"/>
          <w:color w:val="595959" w:themeColor="text1" w:themeTint="A6"/>
          <w:sz w:val="21"/>
          <w:szCs w:val="21"/>
          <w:lang w:eastAsia="lt-LT"/>
        </w:rPr>
        <w:t>.</w:t>
      </w:r>
    </w:p>
    <w:p w14:paraId="492D5A9F" w14:textId="0E082131" w:rsidR="003136B8" w:rsidRPr="005E2DFC" w:rsidRDefault="0842C37C" w:rsidP="00464F66">
      <w:pPr>
        <w:spacing w:after="0"/>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Atsižvelgiant į tai, CPO LT </w:t>
      </w:r>
      <w:r w:rsidR="00835778" w:rsidRPr="005E2DFC">
        <w:rPr>
          <w:rFonts w:ascii="Arial" w:eastAsiaTheme="minorEastAsia" w:hAnsi="Arial" w:cs="Arial"/>
          <w:color w:val="595959" w:themeColor="text1" w:themeTint="A6"/>
          <w:sz w:val="21"/>
          <w:szCs w:val="21"/>
          <w:lang w:eastAsia="lt-LT"/>
        </w:rPr>
        <w:t>vaistinių preparatų</w:t>
      </w:r>
      <w:r w:rsidR="00CC7801" w:rsidRPr="005E2DFC">
        <w:rPr>
          <w:rFonts w:ascii="Arial" w:eastAsiaTheme="minorEastAsia" w:hAnsi="Arial" w:cs="Arial"/>
          <w:color w:val="595959" w:themeColor="text1" w:themeTint="A6"/>
          <w:sz w:val="21"/>
          <w:szCs w:val="21"/>
          <w:lang w:eastAsia="lt-LT"/>
        </w:rPr>
        <w:t xml:space="preserve"> pirkimuose, kurie vyks </w:t>
      </w:r>
      <w:r w:rsidR="00C00A11" w:rsidRPr="005E2DFC">
        <w:rPr>
          <w:rFonts w:ascii="Arial" w:eastAsiaTheme="minorEastAsia" w:hAnsi="Arial" w:cs="Arial"/>
          <w:color w:val="595959" w:themeColor="text1" w:themeTint="A6"/>
          <w:sz w:val="21"/>
          <w:szCs w:val="21"/>
          <w:lang w:eastAsia="lt-LT"/>
        </w:rPr>
        <w:t>atnaujinto varžymosi būdu pagal sudarytą preliminarią sutartį,</w:t>
      </w:r>
      <w:r w:rsidRPr="005E2DFC">
        <w:rPr>
          <w:rFonts w:ascii="Arial" w:eastAsiaTheme="minorEastAsia" w:hAnsi="Arial" w:cs="Arial"/>
          <w:color w:val="595959" w:themeColor="text1" w:themeTint="A6"/>
          <w:sz w:val="21"/>
          <w:szCs w:val="21"/>
          <w:lang w:eastAsia="lt-LT"/>
        </w:rPr>
        <w:t xml:space="preserve"> </w:t>
      </w:r>
      <w:r w:rsidR="7CCB8A11" w:rsidRPr="005E2DFC">
        <w:rPr>
          <w:rFonts w:ascii="Arial" w:eastAsiaTheme="minorEastAsia" w:hAnsi="Arial" w:cs="Arial"/>
          <w:color w:val="595959" w:themeColor="text1" w:themeTint="A6"/>
          <w:sz w:val="21"/>
          <w:szCs w:val="21"/>
          <w:lang w:eastAsia="lt-LT"/>
        </w:rPr>
        <w:t xml:space="preserve">pirkimo objektui </w:t>
      </w:r>
      <w:r w:rsidRPr="005E2DFC">
        <w:rPr>
          <w:rFonts w:ascii="Arial" w:eastAsiaTheme="minorEastAsia" w:hAnsi="Arial" w:cs="Arial"/>
          <w:color w:val="595959" w:themeColor="text1" w:themeTint="A6"/>
          <w:sz w:val="21"/>
          <w:szCs w:val="21"/>
          <w:lang w:eastAsia="lt-LT"/>
        </w:rPr>
        <w:t>planuoja taikyti</w:t>
      </w:r>
      <w:r w:rsidR="0004048D" w:rsidRPr="005E2DFC">
        <w:rPr>
          <w:rFonts w:ascii="Arial" w:eastAsiaTheme="minorEastAsia" w:hAnsi="Arial" w:cs="Arial"/>
          <w:color w:val="595959" w:themeColor="text1" w:themeTint="A6"/>
          <w:sz w:val="21"/>
          <w:szCs w:val="21"/>
          <w:lang w:eastAsia="lt-LT"/>
        </w:rPr>
        <w:t xml:space="preserve"> šiuos</w:t>
      </w:r>
      <w:r w:rsidR="0C97A392" w:rsidRPr="005E2DFC">
        <w:rPr>
          <w:rFonts w:ascii="Arial" w:eastAsiaTheme="minorEastAsia" w:hAnsi="Arial" w:cs="Arial"/>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 xml:space="preserve"> žaliuosius reikalavimus</w:t>
      </w:r>
      <w:r w:rsidR="0004048D" w:rsidRPr="005E2DFC">
        <w:rPr>
          <w:rFonts w:ascii="Arial" w:eastAsiaTheme="minorEastAsia" w:hAnsi="Arial" w:cs="Arial"/>
          <w:color w:val="595959" w:themeColor="text1" w:themeTint="A6"/>
          <w:sz w:val="21"/>
          <w:szCs w:val="21"/>
          <w:lang w:eastAsia="lt-LT"/>
        </w:rPr>
        <w:t>:</w:t>
      </w:r>
    </w:p>
    <w:p w14:paraId="48E7B52C" w14:textId="77777777" w:rsidR="00464F66" w:rsidRPr="005E2DFC" w:rsidRDefault="00464F66" w:rsidP="00464F66">
      <w:pPr>
        <w:spacing w:after="0"/>
        <w:ind w:firstLine="720"/>
        <w:jc w:val="both"/>
        <w:rPr>
          <w:rFonts w:ascii="Arial" w:eastAsiaTheme="minorEastAsia" w:hAnsi="Arial" w:cs="Arial"/>
          <w:color w:val="595959" w:themeColor="text1" w:themeTint="A6"/>
          <w:sz w:val="21"/>
          <w:szCs w:val="21"/>
          <w:lang w:eastAsia="lt-LT"/>
        </w:rPr>
      </w:pPr>
    </w:p>
    <w:tbl>
      <w:tblPr>
        <w:tblStyle w:val="TableGrid"/>
        <w:tblW w:w="10400" w:type="dxa"/>
        <w:tblInd w:w="265" w:type="dxa"/>
        <w:tblLook w:val="04A0" w:firstRow="1" w:lastRow="0" w:firstColumn="1" w:lastColumn="0" w:noHBand="0" w:noVBand="1"/>
      </w:tblPr>
      <w:tblGrid>
        <w:gridCol w:w="5285"/>
        <w:gridCol w:w="5115"/>
      </w:tblGrid>
      <w:tr w:rsidR="00464F66" w:rsidRPr="005E2DFC" w14:paraId="6A68F231" w14:textId="77777777" w:rsidTr="00A620CC">
        <w:trPr>
          <w:trHeight w:val="300"/>
        </w:trPr>
        <w:tc>
          <w:tcPr>
            <w:tcW w:w="10400" w:type="dxa"/>
            <w:gridSpan w:val="2"/>
            <w:shd w:val="clear" w:color="auto" w:fill="D9D9D9" w:themeFill="background1" w:themeFillShade="D9"/>
          </w:tcPr>
          <w:p w14:paraId="3EC1E2D0" w14:textId="0B7DCEE4" w:rsidR="736C0B54" w:rsidRPr="005E2DFC" w:rsidRDefault="736C0B54" w:rsidP="00CA53EE">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A</w:t>
            </w:r>
            <w:r w:rsidR="00A86894" w:rsidRPr="005E2DFC">
              <w:rPr>
                <w:rFonts w:ascii="Arial" w:eastAsiaTheme="minorEastAsia" w:hAnsi="Arial" w:cs="Arial"/>
                <w:b/>
                <w:bCs/>
                <w:color w:val="595959" w:themeColor="text1" w:themeTint="A6"/>
                <w:sz w:val="21"/>
                <w:szCs w:val="21"/>
                <w:lang w:eastAsia="lt-LT"/>
              </w:rPr>
              <w:t xml:space="preserve">plinkosauginiai reikalavimai </w:t>
            </w:r>
          </w:p>
        </w:tc>
      </w:tr>
      <w:tr w:rsidR="00464F66" w:rsidRPr="005E2DFC" w14:paraId="61809338" w14:textId="77777777" w:rsidTr="00A620CC">
        <w:trPr>
          <w:trHeight w:val="300"/>
        </w:trPr>
        <w:tc>
          <w:tcPr>
            <w:tcW w:w="10400" w:type="dxa"/>
            <w:gridSpan w:val="2"/>
          </w:tcPr>
          <w:p w14:paraId="27283EF6" w14:textId="50F2227A" w:rsidR="00A21589" w:rsidRPr="005E2DFC" w:rsidRDefault="00A21589" w:rsidP="00464F66">
            <w:pPr>
              <w:pStyle w:val="Heading2"/>
              <w:rPr>
                <w:rFonts w:ascii="Arial" w:hAnsi="Arial" w:cs="Arial"/>
                <w:sz w:val="21"/>
                <w:szCs w:val="21"/>
              </w:rPr>
            </w:pPr>
            <w:r w:rsidRPr="005E2DFC">
              <w:rPr>
                <w:rStyle w:val="cf01"/>
                <w:rFonts w:ascii="Arial" w:eastAsiaTheme="majorEastAsia" w:hAnsi="Arial" w:cs="Arial"/>
                <w:sz w:val="21"/>
                <w:szCs w:val="21"/>
              </w:rPr>
              <w:t>Pirminė</w:t>
            </w:r>
            <w:r w:rsidR="00C86DC4" w:rsidRPr="005E2DFC">
              <w:rPr>
                <w:rStyle w:val="cf01"/>
                <w:rFonts w:ascii="Arial" w:eastAsiaTheme="majorEastAsia" w:hAnsi="Arial" w:cs="Arial"/>
                <w:sz w:val="21"/>
                <w:szCs w:val="21"/>
              </w:rPr>
              <w:t xml:space="preserve"> arba </w:t>
            </w:r>
            <w:r w:rsidRPr="005E2DFC">
              <w:rPr>
                <w:rStyle w:val="cf01"/>
                <w:rFonts w:ascii="Arial" w:eastAsiaTheme="majorEastAsia" w:hAnsi="Arial" w:cs="Arial"/>
                <w:sz w:val="21"/>
                <w:szCs w:val="21"/>
              </w:rPr>
              <w:t xml:space="preserve">antrinė </w:t>
            </w:r>
            <w:r w:rsidR="00DB26B9" w:rsidRPr="005E2DFC">
              <w:rPr>
                <w:rStyle w:val="cf01"/>
                <w:rFonts w:ascii="Arial" w:eastAsiaTheme="majorEastAsia" w:hAnsi="Arial" w:cs="Arial"/>
                <w:sz w:val="21"/>
                <w:szCs w:val="21"/>
              </w:rPr>
              <w:t xml:space="preserve">arba </w:t>
            </w:r>
            <w:r w:rsidRPr="005E2DFC">
              <w:rPr>
                <w:rStyle w:val="cf01"/>
                <w:rFonts w:ascii="Arial" w:eastAsiaTheme="majorEastAsia" w:hAnsi="Arial" w:cs="Arial"/>
                <w:sz w:val="21"/>
                <w:szCs w:val="21"/>
              </w:rPr>
              <w:t>tretinė Prekių pakuotės (atsižvelgiant į tai, kurios (-</w:t>
            </w:r>
            <w:proofErr w:type="spellStart"/>
            <w:r w:rsidRPr="005E2DFC">
              <w:rPr>
                <w:rStyle w:val="cf01"/>
                <w:rFonts w:ascii="Arial" w:eastAsiaTheme="majorEastAsia" w:hAnsi="Arial" w:cs="Arial"/>
                <w:sz w:val="21"/>
                <w:szCs w:val="21"/>
              </w:rPr>
              <w:t>ių</w:t>
            </w:r>
            <w:proofErr w:type="spellEnd"/>
            <w:r w:rsidRPr="005E2DFC">
              <w:rPr>
                <w:rStyle w:val="cf01"/>
                <w:rFonts w:ascii="Arial" w:eastAsiaTheme="majorEastAsia" w:hAnsi="Arial" w:cs="Arial"/>
                <w:sz w:val="21"/>
                <w:szCs w:val="21"/>
              </w:rPr>
              <w:t>) pakuotės (-</w:t>
            </w:r>
            <w:proofErr w:type="spellStart"/>
            <w:r w:rsidRPr="005E2DFC">
              <w:rPr>
                <w:rStyle w:val="cf01"/>
                <w:rFonts w:ascii="Arial" w:eastAsiaTheme="majorEastAsia" w:hAnsi="Arial" w:cs="Arial"/>
                <w:sz w:val="21"/>
                <w:szCs w:val="21"/>
              </w:rPr>
              <w:t>čių</w:t>
            </w:r>
            <w:proofErr w:type="spellEnd"/>
            <w:r w:rsidRPr="005E2DFC">
              <w:rPr>
                <w:rStyle w:val="cf01"/>
                <w:rFonts w:ascii="Arial" w:eastAsiaTheme="majorEastAsia" w:hAnsi="Arial" w:cs="Arial"/>
                <w:sz w:val="21"/>
                <w:szCs w:val="21"/>
              </w:rPr>
              <w:t>) kategoriją (-</w:t>
            </w:r>
            <w:proofErr w:type="spellStart"/>
            <w:r w:rsidRPr="005E2DFC">
              <w:rPr>
                <w:rStyle w:val="cf01"/>
                <w:rFonts w:ascii="Arial" w:eastAsiaTheme="majorEastAsia" w:hAnsi="Arial" w:cs="Arial"/>
                <w:sz w:val="21"/>
                <w:szCs w:val="21"/>
              </w:rPr>
              <w:t>as</w:t>
            </w:r>
            <w:proofErr w:type="spellEnd"/>
            <w:r w:rsidRPr="005E2DFC">
              <w:rPr>
                <w:rStyle w:val="cf01"/>
                <w:rFonts w:ascii="Arial" w:eastAsiaTheme="majorEastAsia" w:hAnsi="Arial" w:cs="Arial"/>
                <w:sz w:val="21"/>
                <w:szCs w:val="21"/>
              </w:rPr>
              <w:t>) Tiekėjas naudoja tiekdamas ar perduodamas Prekes Pirkėjui)</w:t>
            </w:r>
            <w:r w:rsidRPr="005E2DFC">
              <w:rPr>
                <w:rStyle w:val="cf01"/>
                <w:rFonts w:ascii="Arial" w:eastAsiaTheme="majorEastAsia" w:hAnsi="Arial" w:cs="Arial"/>
                <w:iCs/>
                <w:sz w:val="21"/>
                <w:szCs w:val="21"/>
              </w:rPr>
              <w:t xml:space="preserve">, turi būti laikytinos perdirbamosiomis pakuotėmis pagal Lietuvos Respublikos mokesčio už aplinkos teršimą įstatymo nuostatas ir (ar) turi būti vienalytės (homogeniškos) pakuotės, pagamintos iš vienos rūšies </w:t>
            </w:r>
            <w:r w:rsidRPr="005E2DFC">
              <w:rPr>
                <w:rFonts w:ascii="Arial" w:eastAsiaTheme="majorEastAsia" w:hAnsi="Arial" w:cs="Arial"/>
                <w:sz w:val="21"/>
                <w:szCs w:val="21"/>
              </w:rPr>
              <w:t>medžiagos</w:t>
            </w:r>
            <w:r w:rsidRPr="005E2DFC">
              <w:rPr>
                <w:rFonts w:ascii="Arial" w:hAnsi="Arial" w:cs="Arial"/>
                <w:sz w:val="21"/>
                <w:szCs w:val="21"/>
              </w:rPr>
              <w:t>:</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6"/>
              <w:gridCol w:w="4109"/>
              <w:gridCol w:w="5032"/>
            </w:tblGrid>
            <w:tr w:rsidR="00464F66" w:rsidRPr="005E2DFC" w14:paraId="5CCCD653" w14:textId="77777777">
              <w:tc>
                <w:tcPr>
                  <w:tcW w:w="473" w:type="pct"/>
                  <w:tcMar>
                    <w:top w:w="0" w:type="dxa"/>
                    <w:left w:w="108" w:type="dxa"/>
                    <w:bottom w:w="0" w:type="dxa"/>
                    <w:right w:w="108" w:type="dxa"/>
                  </w:tcMar>
                  <w:hideMark/>
                </w:tcPr>
                <w:p w14:paraId="1F6D6FD5"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Eil. Nr.</w:t>
                  </w:r>
                </w:p>
              </w:tc>
              <w:tc>
                <w:tcPr>
                  <w:tcW w:w="2035" w:type="pct"/>
                  <w:tcMar>
                    <w:top w:w="0" w:type="dxa"/>
                    <w:left w:w="108" w:type="dxa"/>
                    <w:bottom w:w="0" w:type="dxa"/>
                    <w:right w:w="108" w:type="dxa"/>
                  </w:tcMar>
                  <w:hideMark/>
                </w:tcPr>
                <w:p w14:paraId="4467F90C"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Pakuotės medžiaga</w:t>
                  </w:r>
                </w:p>
              </w:tc>
              <w:tc>
                <w:tcPr>
                  <w:tcW w:w="2492" w:type="pct"/>
                  <w:tcMar>
                    <w:top w:w="0" w:type="dxa"/>
                    <w:left w:w="108" w:type="dxa"/>
                    <w:bottom w:w="0" w:type="dxa"/>
                    <w:right w:w="108" w:type="dxa"/>
                  </w:tcMar>
                  <w:hideMark/>
                </w:tcPr>
                <w:p w14:paraId="63CA23D0"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Ženklinimas</w:t>
                  </w:r>
                </w:p>
              </w:tc>
            </w:tr>
            <w:tr w:rsidR="00464F66" w:rsidRPr="005E2DFC" w14:paraId="210AA59D" w14:textId="77777777">
              <w:tc>
                <w:tcPr>
                  <w:tcW w:w="473" w:type="pct"/>
                  <w:tcMar>
                    <w:top w:w="0" w:type="dxa"/>
                    <w:left w:w="108" w:type="dxa"/>
                    <w:bottom w:w="0" w:type="dxa"/>
                    <w:right w:w="108" w:type="dxa"/>
                  </w:tcMar>
                  <w:hideMark/>
                </w:tcPr>
                <w:p w14:paraId="39472058"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1.</w:t>
                  </w:r>
                </w:p>
              </w:tc>
              <w:tc>
                <w:tcPr>
                  <w:tcW w:w="2035" w:type="pct"/>
                  <w:tcMar>
                    <w:top w:w="0" w:type="dxa"/>
                    <w:left w:w="108" w:type="dxa"/>
                    <w:bottom w:w="0" w:type="dxa"/>
                    <w:right w:w="108" w:type="dxa"/>
                  </w:tcMar>
                  <w:hideMark/>
                </w:tcPr>
                <w:p w14:paraId="78B0A2E9"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Stiklas</w:t>
                  </w:r>
                </w:p>
              </w:tc>
              <w:tc>
                <w:tcPr>
                  <w:tcW w:w="2492" w:type="pct"/>
                  <w:tcMar>
                    <w:top w:w="0" w:type="dxa"/>
                    <w:left w:w="108" w:type="dxa"/>
                    <w:bottom w:w="0" w:type="dxa"/>
                    <w:right w:w="108" w:type="dxa"/>
                  </w:tcMar>
                  <w:hideMark/>
                </w:tcPr>
                <w:p w14:paraId="2B66C7C5"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GL (arba GL nuo 70 iki 79)</w:t>
                  </w:r>
                </w:p>
              </w:tc>
            </w:tr>
            <w:tr w:rsidR="00464F66" w:rsidRPr="005E2DFC" w14:paraId="332A22AB" w14:textId="77777777">
              <w:tc>
                <w:tcPr>
                  <w:tcW w:w="473" w:type="pct"/>
                  <w:tcMar>
                    <w:top w:w="0" w:type="dxa"/>
                    <w:left w:w="108" w:type="dxa"/>
                    <w:bottom w:w="0" w:type="dxa"/>
                    <w:right w:w="108" w:type="dxa"/>
                  </w:tcMar>
                  <w:hideMark/>
                </w:tcPr>
                <w:p w14:paraId="308031BB"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2.</w:t>
                  </w:r>
                </w:p>
              </w:tc>
              <w:tc>
                <w:tcPr>
                  <w:tcW w:w="2035" w:type="pct"/>
                  <w:tcMar>
                    <w:top w:w="0" w:type="dxa"/>
                    <w:left w:w="108" w:type="dxa"/>
                    <w:bottom w:w="0" w:type="dxa"/>
                    <w:right w:w="108" w:type="dxa"/>
                  </w:tcMar>
                  <w:hideMark/>
                </w:tcPr>
                <w:p w14:paraId="4100A787"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Metalas</w:t>
                  </w:r>
                </w:p>
              </w:tc>
              <w:tc>
                <w:tcPr>
                  <w:tcW w:w="2492" w:type="pct"/>
                  <w:tcMar>
                    <w:top w:w="0" w:type="dxa"/>
                    <w:left w:w="108" w:type="dxa"/>
                    <w:bottom w:w="0" w:type="dxa"/>
                    <w:right w:w="108" w:type="dxa"/>
                  </w:tcMar>
                  <w:hideMark/>
                </w:tcPr>
                <w:p w14:paraId="5127C2A7"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 xml:space="preserve">FE (arba FE 40), </w:t>
                  </w:r>
                </w:p>
                <w:p w14:paraId="7D636DFC"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ALU (arba ALU 41)</w:t>
                  </w:r>
                </w:p>
                <w:p w14:paraId="6A7F5D45"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Nuo 42 iki 49</w:t>
                  </w:r>
                </w:p>
              </w:tc>
            </w:tr>
            <w:tr w:rsidR="00464F66" w:rsidRPr="005E2DFC" w14:paraId="4FF235B5" w14:textId="77777777">
              <w:tc>
                <w:tcPr>
                  <w:tcW w:w="473" w:type="pct"/>
                  <w:tcMar>
                    <w:top w:w="0" w:type="dxa"/>
                    <w:left w:w="108" w:type="dxa"/>
                    <w:bottom w:w="0" w:type="dxa"/>
                    <w:right w:w="108" w:type="dxa"/>
                  </w:tcMar>
                  <w:hideMark/>
                </w:tcPr>
                <w:p w14:paraId="7280C499"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3.</w:t>
                  </w:r>
                </w:p>
              </w:tc>
              <w:tc>
                <w:tcPr>
                  <w:tcW w:w="2035" w:type="pct"/>
                  <w:tcMar>
                    <w:top w:w="0" w:type="dxa"/>
                    <w:left w:w="108" w:type="dxa"/>
                    <w:bottom w:w="0" w:type="dxa"/>
                    <w:right w:w="108" w:type="dxa"/>
                  </w:tcMar>
                  <w:hideMark/>
                </w:tcPr>
                <w:p w14:paraId="5103108D"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Popierius ar kartonas</w:t>
                  </w:r>
                </w:p>
              </w:tc>
              <w:tc>
                <w:tcPr>
                  <w:tcW w:w="2492" w:type="pct"/>
                  <w:tcMar>
                    <w:top w:w="0" w:type="dxa"/>
                    <w:left w:w="108" w:type="dxa"/>
                    <w:bottom w:w="0" w:type="dxa"/>
                    <w:right w:w="108" w:type="dxa"/>
                  </w:tcMar>
                  <w:hideMark/>
                </w:tcPr>
                <w:p w14:paraId="7D9ECB82"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PAP (arba PAP nuo 20 iki 39)</w:t>
                  </w:r>
                </w:p>
              </w:tc>
            </w:tr>
            <w:tr w:rsidR="00464F66" w:rsidRPr="005E2DFC" w14:paraId="0DC34442" w14:textId="77777777">
              <w:tc>
                <w:tcPr>
                  <w:tcW w:w="473" w:type="pct"/>
                  <w:tcMar>
                    <w:top w:w="0" w:type="dxa"/>
                    <w:left w:w="108" w:type="dxa"/>
                    <w:bottom w:w="0" w:type="dxa"/>
                    <w:right w:w="108" w:type="dxa"/>
                  </w:tcMar>
                  <w:hideMark/>
                </w:tcPr>
                <w:p w14:paraId="1A0347C8"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4.</w:t>
                  </w:r>
                </w:p>
              </w:tc>
              <w:tc>
                <w:tcPr>
                  <w:tcW w:w="2035" w:type="pct"/>
                  <w:tcMar>
                    <w:top w:w="0" w:type="dxa"/>
                    <w:left w:w="108" w:type="dxa"/>
                    <w:bottom w:w="0" w:type="dxa"/>
                    <w:right w:w="108" w:type="dxa"/>
                  </w:tcMar>
                  <w:hideMark/>
                </w:tcPr>
                <w:p w14:paraId="0AE59422"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Medis ar kamštinė medžiaga</w:t>
                  </w:r>
                </w:p>
              </w:tc>
              <w:tc>
                <w:tcPr>
                  <w:tcW w:w="2492" w:type="pct"/>
                  <w:tcMar>
                    <w:top w:w="0" w:type="dxa"/>
                    <w:left w:w="108" w:type="dxa"/>
                    <w:bottom w:w="0" w:type="dxa"/>
                    <w:right w:w="108" w:type="dxa"/>
                  </w:tcMar>
                  <w:hideMark/>
                </w:tcPr>
                <w:p w14:paraId="247092FA"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FOR (arba FOR nuo 50 iki 59)</w:t>
                  </w:r>
                </w:p>
              </w:tc>
            </w:tr>
            <w:tr w:rsidR="00464F66" w:rsidRPr="005E2DFC" w14:paraId="3A0FC658" w14:textId="77777777">
              <w:tc>
                <w:tcPr>
                  <w:tcW w:w="473" w:type="pct"/>
                  <w:tcMar>
                    <w:top w:w="0" w:type="dxa"/>
                    <w:left w:w="108" w:type="dxa"/>
                    <w:bottom w:w="0" w:type="dxa"/>
                    <w:right w:w="108" w:type="dxa"/>
                  </w:tcMar>
                  <w:hideMark/>
                </w:tcPr>
                <w:p w14:paraId="171E5DBD"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5.</w:t>
                  </w:r>
                </w:p>
              </w:tc>
              <w:tc>
                <w:tcPr>
                  <w:tcW w:w="2035" w:type="pct"/>
                  <w:tcMar>
                    <w:top w:w="0" w:type="dxa"/>
                    <w:left w:w="108" w:type="dxa"/>
                    <w:bottom w:w="0" w:type="dxa"/>
                    <w:right w:w="108" w:type="dxa"/>
                  </w:tcMar>
                  <w:hideMark/>
                </w:tcPr>
                <w:p w14:paraId="02FED343"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Medvilnė ar džiutas</w:t>
                  </w:r>
                </w:p>
              </w:tc>
              <w:tc>
                <w:tcPr>
                  <w:tcW w:w="2492" w:type="pct"/>
                  <w:tcMar>
                    <w:top w:w="0" w:type="dxa"/>
                    <w:left w:w="108" w:type="dxa"/>
                    <w:bottom w:w="0" w:type="dxa"/>
                    <w:right w:w="108" w:type="dxa"/>
                  </w:tcMar>
                  <w:hideMark/>
                </w:tcPr>
                <w:p w14:paraId="04FB5C47"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TEX (arba TEX nuo 60 iki 69)</w:t>
                  </w:r>
                </w:p>
              </w:tc>
            </w:tr>
            <w:tr w:rsidR="00464F66" w:rsidRPr="005E2DFC" w14:paraId="6C6637AC" w14:textId="77777777">
              <w:tc>
                <w:tcPr>
                  <w:tcW w:w="473" w:type="pct"/>
                  <w:tcMar>
                    <w:top w:w="0" w:type="dxa"/>
                    <w:left w:w="108" w:type="dxa"/>
                    <w:bottom w:w="0" w:type="dxa"/>
                    <w:right w:w="108" w:type="dxa"/>
                  </w:tcMar>
                  <w:hideMark/>
                </w:tcPr>
                <w:p w14:paraId="0A38F16F"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6.</w:t>
                  </w:r>
                </w:p>
              </w:tc>
              <w:tc>
                <w:tcPr>
                  <w:tcW w:w="2035" w:type="pct"/>
                  <w:tcMar>
                    <w:top w:w="0" w:type="dxa"/>
                    <w:left w:w="108" w:type="dxa"/>
                    <w:bottom w:w="0" w:type="dxa"/>
                    <w:right w:w="108" w:type="dxa"/>
                  </w:tcMar>
                  <w:hideMark/>
                </w:tcPr>
                <w:p w14:paraId="4592E0DA"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proofErr w:type="spellStart"/>
                  <w:r w:rsidRPr="005E2DFC">
                    <w:rPr>
                      <w:rFonts w:ascii="Arial" w:hAnsi="Arial" w:cs="Arial"/>
                      <w:color w:val="595959" w:themeColor="text1" w:themeTint="A6"/>
                      <w:kern w:val="2"/>
                      <w:sz w:val="21"/>
                      <w:szCs w:val="21"/>
                      <w:shd w:val="clear" w:color="auto" w:fill="FFFFFF"/>
                    </w:rPr>
                    <w:t>Polietilentereftalatas</w:t>
                  </w:r>
                  <w:proofErr w:type="spellEnd"/>
                </w:p>
              </w:tc>
              <w:tc>
                <w:tcPr>
                  <w:tcW w:w="2492" w:type="pct"/>
                  <w:tcMar>
                    <w:top w:w="0" w:type="dxa"/>
                    <w:left w:w="108" w:type="dxa"/>
                    <w:bottom w:w="0" w:type="dxa"/>
                    <w:right w:w="108" w:type="dxa"/>
                  </w:tcMar>
                  <w:hideMark/>
                </w:tcPr>
                <w:p w14:paraId="2EC8E782"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PET arba PET 1</w:t>
                  </w:r>
                </w:p>
              </w:tc>
            </w:tr>
            <w:tr w:rsidR="00464F66" w:rsidRPr="005E2DFC" w14:paraId="5C640E07" w14:textId="77777777">
              <w:tc>
                <w:tcPr>
                  <w:tcW w:w="473" w:type="pct"/>
                  <w:tcMar>
                    <w:top w:w="0" w:type="dxa"/>
                    <w:left w:w="108" w:type="dxa"/>
                    <w:bottom w:w="0" w:type="dxa"/>
                    <w:right w:w="108" w:type="dxa"/>
                  </w:tcMar>
                  <w:hideMark/>
                </w:tcPr>
                <w:p w14:paraId="2872AC55"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lastRenderedPageBreak/>
                    <w:t>7.</w:t>
                  </w:r>
                </w:p>
              </w:tc>
              <w:tc>
                <w:tcPr>
                  <w:tcW w:w="2035" w:type="pct"/>
                  <w:tcMar>
                    <w:top w:w="0" w:type="dxa"/>
                    <w:left w:w="108" w:type="dxa"/>
                    <w:bottom w:w="0" w:type="dxa"/>
                    <w:right w:w="108" w:type="dxa"/>
                  </w:tcMar>
                  <w:hideMark/>
                </w:tcPr>
                <w:p w14:paraId="524A139E"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Aukšto tankumo polietilenas</w:t>
                  </w:r>
                </w:p>
              </w:tc>
              <w:tc>
                <w:tcPr>
                  <w:tcW w:w="2492" w:type="pct"/>
                  <w:tcMar>
                    <w:top w:w="0" w:type="dxa"/>
                    <w:left w:w="108" w:type="dxa"/>
                    <w:bottom w:w="0" w:type="dxa"/>
                    <w:right w:w="108" w:type="dxa"/>
                  </w:tcMar>
                  <w:hideMark/>
                </w:tcPr>
                <w:p w14:paraId="7EDF6CF6"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HDPE (arba HDPE 2)</w:t>
                  </w:r>
                </w:p>
              </w:tc>
            </w:tr>
            <w:tr w:rsidR="00464F66" w:rsidRPr="005E2DFC" w14:paraId="0621AE46" w14:textId="77777777">
              <w:tc>
                <w:tcPr>
                  <w:tcW w:w="473" w:type="pct"/>
                  <w:tcMar>
                    <w:top w:w="0" w:type="dxa"/>
                    <w:left w:w="108" w:type="dxa"/>
                    <w:bottom w:w="0" w:type="dxa"/>
                    <w:right w:w="108" w:type="dxa"/>
                  </w:tcMar>
                  <w:hideMark/>
                </w:tcPr>
                <w:p w14:paraId="057B1BB5"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8.</w:t>
                  </w:r>
                </w:p>
              </w:tc>
              <w:tc>
                <w:tcPr>
                  <w:tcW w:w="2035" w:type="pct"/>
                  <w:tcMar>
                    <w:top w:w="0" w:type="dxa"/>
                    <w:left w:w="108" w:type="dxa"/>
                    <w:bottom w:w="0" w:type="dxa"/>
                    <w:right w:w="108" w:type="dxa"/>
                  </w:tcMar>
                  <w:hideMark/>
                </w:tcPr>
                <w:p w14:paraId="5EE29737"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proofErr w:type="spellStart"/>
                  <w:r w:rsidRPr="005E2DFC">
                    <w:rPr>
                      <w:rFonts w:ascii="Arial" w:hAnsi="Arial" w:cs="Arial"/>
                      <w:color w:val="595959" w:themeColor="text1" w:themeTint="A6"/>
                      <w:kern w:val="2"/>
                      <w:sz w:val="21"/>
                      <w:szCs w:val="21"/>
                      <w:shd w:val="clear" w:color="auto" w:fill="FFFFFF"/>
                    </w:rPr>
                    <w:t>Polivinilchloridas</w:t>
                  </w:r>
                  <w:proofErr w:type="spellEnd"/>
                </w:p>
              </w:tc>
              <w:tc>
                <w:tcPr>
                  <w:tcW w:w="2492" w:type="pct"/>
                  <w:tcMar>
                    <w:top w:w="0" w:type="dxa"/>
                    <w:left w:w="108" w:type="dxa"/>
                    <w:bottom w:w="0" w:type="dxa"/>
                    <w:right w:w="108" w:type="dxa"/>
                  </w:tcMar>
                  <w:hideMark/>
                </w:tcPr>
                <w:p w14:paraId="35CFF61E"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PVC (arba PVC 3)</w:t>
                  </w:r>
                </w:p>
              </w:tc>
            </w:tr>
            <w:tr w:rsidR="00464F66" w:rsidRPr="005E2DFC" w14:paraId="3381794E" w14:textId="77777777">
              <w:tc>
                <w:tcPr>
                  <w:tcW w:w="473" w:type="pct"/>
                  <w:tcMar>
                    <w:top w:w="0" w:type="dxa"/>
                    <w:left w:w="108" w:type="dxa"/>
                    <w:bottom w:w="0" w:type="dxa"/>
                    <w:right w:w="108" w:type="dxa"/>
                  </w:tcMar>
                  <w:hideMark/>
                </w:tcPr>
                <w:p w14:paraId="552770F2"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9.</w:t>
                  </w:r>
                </w:p>
              </w:tc>
              <w:tc>
                <w:tcPr>
                  <w:tcW w:w="2035" w:type="pct"/>
                  <w:tcMar>
                    <w:top w:w="0" w:type="dxa"/>
                    <w:left w:w="108" w:type="dxa"/>
                    <w:bottom w:w="0" w:type="dxa"/>
                    <w:right w:w="108" w:type="dxa"/>
                  </w:tcMar>
                  <w:hideMark/>
                </w:tcPr>
                <w:p w14:paraId="6524D29F"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Žemo tankumo polietilenas</w:t>
                  </w:r>
                </w:p>
              </w:tc>
              <w:tc>
                <w:tcPr>
                  <w:tcW w:w="2492" w:type="pct"/>
                  <w:tcMar>
                    <w:top w:w="0" w:type="dxa"/>
                    <w:left w:w="108" w:type="dxa"/>
                    <w:bottom w:w="0" w:type="dxa"/>
                    <w:right w:w="108" w:type="dxa"/>
                  </w:tcMar>
                  <w:hideMark/>
                </w:tcPr>
                <w:p w14:paraId="50B10E61"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LDPE (arba LDPE 4)</w:t>
                  </w:r>
                </w:p>
              </w:tc>
            </w:tr>
            <w:tr w:rsidR="00464F66" w:rsidRPr="005E2DFC" w14:paraId="6521BA22" w14:textId="77777777">
              <w:tc>
                <w:tcPr>
                  <w:tcW w:w="473" w:type="pct"/>
                  <w:tcMar>
                    <w:top w:w="0" w:type="dxa"/>
                    <w:left w:w="108" w:type="dxa"/>
                    <w:bottom w:w="0" w:type="dxa"/>
                    <w:right w:w="108" w:type="dxa"/>
                  </w:tcMar>
                  <w:hideMark/>
                </w:tcPr>
                <w:p w14:paraId="0917658E"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10.</w:t>
                  </w:r>
                </w:p>
              </w:tc>
              <w:tc>
                <w:tcPr>
                  <w:tcW w:w="2035" w:type="pct"/>
                  <w:tcMar>
                    <w:top w:w="0" w:type="dxa"/>
                    <w:left w:w="108" w:type="dxa"/>
                    <w:bottom w:w="0" w:type="dxa"/>
                    <w:right w:w="108" w:type="dxa"/>
                  </w:tcMar>
                  <w:hideMark/>
                </w:tcPr>
                <w:p w14:paraId="619F9F3F"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Polipropilenas</w:t>
                  </w:r>
                </w:p>
              </w:tc>
              <w:tc>
                <w:tcPr>
                  <w:tcW w:w="2492" w:type="pct"/>
                  <w:tcMar>
                    <w:top w:w="0" w:type="dxa"/>
                    <w:left w:w="108" w:type="dxa"/>
                    <w:bottom w:w="0" w:type="dxa"/>
                    <w:right w:w="108" w:type="dxa"/>
                  </w:tcMar>
                  <w:hideMark/>
                </w:tcPr>
                <w:p w14:paraId="43AD2999"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PP (arba PP 5)</w:t>
                  </w:r>
                </w:p>
              </w:tc>
            </w:tr>
            <w:tr w:rsidR="00464F66" w:rsidRPr="005E2DFC" w14:paraId="5DAB7B65" w14:textId="77777777">
              <w:tc>
                <w:tcPr>
                  <w:tcW w:w="473" w:type="pct"/>
                  <w:tcMar>
                    <w:top w:w="0" w:type="dxa"/>
                    <w:left w:w="108" w:type="dxa"/>
                    <w:bottom w:w="0" w:type="dxa"/>
                    <w:right w:w="108" w:type="dxa"/>
                  </w:tcMar>
                  <w:hideMark/>
                </w:tcPr>
                <w:p w14:paraId="59EE853D"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11.</w:t>
                  </w:r>
                </w:p>
              </w:tc>
              <w:tc>
                <w:tcPr>
                  <w:tcW w:w="2035" w:type="pct"/>
                  <w:tcMar>
                    <w:top w:w="0" w:type="dxa"/>
                    <w:left w:w="108" w:type="dxa"/>
                    <w:bottom w:w="0" w:type="dxa"/>
                    <w:right w:w="108" w:type="dxa"/>
                  </w:tcMar>
                  <w:hideMark/>
                </w:tcPr>
                <w:p w14:paraId="2E7A5BAA"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proofErr w:type="spellStart"/>
                  <w:r w:rsidRPr="005E2DFC">
                    <w:rPr>
                      <w:rFonts w:ascii="Arial" w:hAnsi="Arial" w:cs="Arial"/>
                      <w:color w:val="595959" w:themeColor="text1" w:themeTint="A6"/>
                      <w:kern w:val="2"/>
                      <w:sz w:val="21"/>
                      <w:szCs w:val="21"/>
                      <w:shd w:val="clear" w:color="auto" w:fill="FFFFFF"/>
                    </w:rPr>
                    <w:t>Polistirenas</w:t>
                  </w:r>
                  <w:proofErr w:type="spellEnd"/>
                </w:p>
              </w:tc>
              <w:tc>
                <w:tcPr>
                  <w:tcW w:w="2492" w:type="pct"/>
                  <w:tcMar>
                    <w:top w:w="0" w:type="dxa"/>
                    <w:left w:w="108" w:type="dxa"/>
                    <w:bottom w:w="0" w:type="dxa"/>
                    <w:right w:w="108" w:type="dxa"/>
                  </w:tcMar>
                  <w:hideMark/>
                </w:tcPr>
                <w:p w14:paraId="271B4ED1"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PS (arba PS 6)</w:t>
                  </w:r>
                </w:p>
              </w:tc>
            </w:tr>
          </w:tbl>
          <w:p w14:paraId="68A3D261" w14:textId="77777777" w:rsidR="00C00A11" w:rsidRPr="005E2DFC" w:rsidRDefault="00C00A11" w:rsidP="00464F66">
            <w:pPr>
              <w:pStyle w:val="Heading2"/>
              <w:rPr>
                <w:rFonts w:ascii="Arial" w:hAnsi="Arial" w:cs="Arial"/>
                <w:sz w:val="21"/>
                <w:szCs w:val="21"/>
              </w:rPr>
            </w:pPr>
          </w:p>
          <w:p w14:paraId="6C255CB2" w14:textId="7BEDB0C8" w:rsidR="00EA078C" w:rsidRPr="005E2DFC" w:rsidRDefault="00C00A11" w:rsidP="00464F66">
            <w:pPr>
              <w:pStyle w:val="Heading2"/>
              <w:rPr>
                <w:rFonts w:ascii="Arial" w:hAnsi="Arial" w:cs="Arial"/>
                <w:sz w:val="21"/>
                <w:szCs w:val="21"/>
              </w:rPr>
            </w:pPr>
            <w:r w:rsidRPr="005E2DFC">
              <w:rPr>
                <w:rFonts w:ascii="Arial" w:hAnsi="Arial" w:cs="Arial"/>
                <w:sz w:val="21"/>
                <w:szCs w:val="21"/>
              </w:rPr>
              <w:t>a</w:t>
            </w:r>
            <w:r w:rsidR="00EA078C" w:rsidRPr="005E2DFC">
              <w:rPr>
                <w:rFonts w:ascii="Arial" w:hAnsi="Arial" w:cs="Arial"/>
                <w:sz w:val="21"/>
                <w:szCs w:val="21"/>
              </w:rPr>
              <w:t>rba prekių pristatymui naudojamos daugkartinio naudojimo pakuotės (talpos).</w:t>
            </w:r>
          </w:p>
          <w:p w14:paraId="6B1898EC" w14:textId="49DC1619" w:rsidR="00EA078C" w:rsidRPr="005E2DFC" w:rsidRDefault="00C86DC4" w:rsidP="00464F66">
            <w:pPr>
              <w:pStyle w:val="Heading2"/>
              <w:rPr>
                <w:rFonts w:ascii="Arial" w:hAnsi="Arial" w:cs="Arial"/>
                <w:kern w:val="2"/>
                <w:sz w:val="21"/>
                <w:szCs w:val="21"/>
              </w:rPr>
            </w:pPr>
            <w:r w:rsidRPr="005E2DFC">
              <w:rPr>
                <w:rFonts w:ascii="Arial" w:hAnsi="Arial" w:cs="Arial"/>
                <w:sz w:val="21"/>
                <w:szCs w:val="21"/>
              </w:rPr>
              <w:t xml:space="preserve">Atitiktį reikalavimams įrodantys dokumentai: </w:t>
            </w:r>
            <w:r w:rsidR="00EA078C" w:rsidRPr="005E2DFC">
              <w:rPr>
                <w:rFonts w:ascii="Arial" w:hAnsi="Arial" w:cs="Arial"/>
                <w:sz w:val="21"/>
                <w:szCs w:val="21"/>
              </w:rPr>
              <w:t>pirkėjui  pareikalavus, kai be patvirtinančių dokumentų neįmanoma įsitikinti pakuotės atitiktimi, ne vėliau kaip per 3 d. d. Tiekėjas  įsipareigoja</w:t>
            </w:r>
            <w:r w:rsidR="00EA078C" w:rsidRPr="005E2DFC">
              <w:rPr>
                <w:rFonts w:ascii="Arial" w:hAnsi="Arial" w:cs="Arial"/>
                <w:kern w:val="2"/>
                <w:sz w:val="21"/>
                <w:szCs w:val="21"/>
              </w:rPr>
              <w:t xml:space="preserve">, pateikti </w:t>
            </w:r>
            <w:r w:rsidR="00EA078C" w:rsidRPr="005E2DFC">
              <w:rPr>
                <w:rFonts w:ascii="Arial" w:hAnsi="Arial" w:cs="Arial"/>
                <w:sz w:val="21"/>
                <w:szCs w:val="21"/>
              </w:rPr>
              <w:t>tiekėjo</w:t>
            </w:r>
            <w:r w:rsidR="00B6183B" w:rsidRPr="005E2DFC">
              <w:rPr>
                <w:rFonts w:ascii="Arial" w:hAnsi="Arial" w:cs="Arial"/>
                <w:sz w:val="21"/>
                <w:szCs w:val="21"/>
              </w:rPr>
              <w:t xml:space="preserve"> arba registruotojo</w:t>
            </w:r>
            <w:r w:rsidR="00CD2542" w:rsidRPr="005E2DFC">
              <w:rPr>
                <w:rFonts w:ascii="Arial" w:hAnsi="Arial" w:cs="Arial"/>
                <w:sz w:val="21"/>
                <w:szCs w:val="21"/>
              </w:rPr>
              <w:t xml:space="preserve"> </w:t>
            </w:r>
            <w:r w:rsidR="00EA078C" w:rsidRPr="005E2DFC">
              <w:rPr>
                <w:rFonts w:ascii="Arial" w:hAnsi="Arial" w:cs="Arial"/>
                <w:sz w:val="21"/>
                <w:szCs w:val="21"/>
              </w:rPr>
              <w:t>ar</w:t>
            </w:r>
            <w:r w:rsidR="00B6183B" w:rsidRPr="005E2DFC">
              <w:rPr>
                <w:rFonts w:ascii="Arial" w:hAnsi="Arial" w:cs="Arial"/>
                <w:sz w:val="21"/>
                <w:szCs w:val="21"/>
              </w:rPr>
              <w:t>ba</w:t>
            </w:r>
            <w:r w:rsidR="00EA078C" w:rsidRPr="005E2DFC">
              <w:rPr>
                <w:rFonts w:ascii="Arial" w:hAnsi="Arial" w:cs="Arial"/>
                <w:sz w:val="21"/>
                <w:szCs w:val="21"/>
              </w:rPr>
              <w:t xml:space="preserve"> gamintojo dokumentus, įrodančius, kad pakuotės yra homogeniškos ir (ar) atitinkamai paženklintos, arba atitinka standartų, pagal kuriuos įrodoma, kad pakuočių medžiagos perdirbamos pvz., standartas LST EN 13432 „Pakuotė. Naudotų pakuočių, numatomų kompostuoti ir biologiškai skaidyti, reikalavimai.“, standartas </w:t>
            </w:r>
            <w:proofErr w:type="spellStart"/>
            <w:r w:rsidR="00EA078C" w:rsidRPr="005E2DFC">
              <w:rPr>
                <w:rFonts w:ascii="Arial" w:hAnsi="Arial" w:cs="Arial"/>
                <w:i/>
                <w:sz w:val="21"/>
                <w:szCs w:val="21"/>
              </w:rPr>
              <w:t>Voluntary</w:t>
            </w:r>
            <w:proofErr w:type="spellEnd"/>
            <w:r w:rsidR="00EA078C" w:rsidRPr="005E2DFC">
              <w:rPr>
                <w:rFonts w:ascii="Arial" w:hAnsi="Arial" w:cs="Arial"/>
                <w:i/>
                <w:sz w:val="21"/>
                <w:szCs w:val="21"/>
              </w:rPr>
              <w:t xml:space="preserve"> Standard </w:t>
            </w:r>
            <w:proofErr w:type="spellStart"/>
            <w:r w:rsidR="00EA078C" w:rsidRPr="005E2DFC">
              <w:rPr>
                <w:rFonts w:ascii="Arial" w:hAnsi="Arial" w:cs="Arial"/>
                <w:i/>
                <w:sz w:val="21"/>
                <w:szCs w:val="21"/>
              </w:rPr>
              <w:t>for</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Repulping</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and</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Recycling</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Corrugated</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Fiberboard</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Treated</w:t>
            </w:r>
            <w:proofErr w:type="spellEnd"/>
            <w:r w:rsidR="00EA078C" w:rsidRPr="005E2DFC">
              <w:rPr>
                <w:rFonts w:ascii="Arial" w:hAnsi="Arial" w:cs="Arial"/>
                <w:i/>
                <w:sz w:val="21"/>
                <w:szCs w:val="21"/>
              </w:rPr>
              <w:t xml:space="preserve"> to </w:t>
            </w:r>
            <w:proofErr w:type="spellStart"/>
            <w:r w:rsidR="00EA078C" w:rsidRPr="005E2DFC">
              <w:rPr>
                <w:rFonts w:ascii="Arial" w:hAnsi="Arial" w:cs="Arial"/>
                <w:i/>
                <w:sz w:val="21"/>
                <w:szCs w:val="21"/>
              </w:rPr>
              <w:t>Improve</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Its</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Performance</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in</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the</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Presence</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of</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Water</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and</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Water</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Vapor</w:t>
            </w:r>
            <w:proofErr w:type="spellEnd"/>
            <w:r w:rsidR="00EA078C" w:rsidRPr="005E2DFC">
              <w:rPr>
                <w:rFonts w:ascii="Arial" w:hAnsi="Arial" w:cs="Arial"/>
                <w:i/>
                <w:sz w:val="21"/>
                <w:szCs w:val="21"/>
              </w:rPr>
              <w:t>, </w:t>
            </w:r>
            <w:r w:rsidR="00EA078C" w:rsidRPr="005E2DFC">
              <w:rPr>
                <w:rFonts w:ascii="Arial" w:hAnsi="Arial" w:cs="Arial"/>
                <w:sz w:val="21"/>
                <w:szCs w:val="21"/>
              </w:rPr>
              <w:t>standartas</w:t>
            </w:r>
            <w:r w:rsidR="00EA078C" w:rsidRPr="005E2DFC">
              <w:rPr>
                <w:rFonts w:ascii="Arial" w:hAnsi="Arial" w:cs="Arial"/>
                <w:i/>
                <w:sz w:val="21"/>
                <w:szCs w:val="21"/>
              </w:rPr>
              <w:t> </w:t>
            </w:r>
            <w:proofErr w:type="spellStart"/>
            <w:r w:rsidR="00EA078C" w:rsidRPr="005E2DFC">
              <w:rPr>
                <w:rFonts w:ascii="Arial" w:hAnsi="Arial" w:cs="Arial"/>
                <w:i/>
                <w:sz w:val="21"/>
                <w:szCs w:val="21"/>
              </w:rPr>
              <w:t>RecyClass</w:t>
            </w:r>
            <w:proofErr w:type="spellEnd"/>
            <w:r w:rsidR="00EA078C" w:rsidRPr="005E2DFC">
              <w:rPr>
                <w:rFonts w:ascii="Arial" w:hAnsi="Arial" w:cs="Arial"/>
                <w:i/>
                <w:sz w:val="21"/>
                <w:szCs w:val="21"/>
              </w:rPr>
              <w:t> </w:t>
            </w:r>
            <w:r w:rsidR="00EA078C" w:rsidRPr="005E2DFC">
              <w:rPr>
                <w:rFonts w:ascii="Arial" w:hAnsi="Arial" w:cs="Arial"/>
                <w:sz w:val="21"/>
                <w:szCs w:val="21"/>
              </w:rPr>
              <w:t xml:space="preserve">ar kito lygiaverčio standarto reikalavimus,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arba kai prekės pristatymui naudojamos </w:t>
            </w:r>
            <w:r w:rsidR="00433078" w:rsidRPr="005E2DFC">
              <w:rPr>
                <w:rFonts w:ascii="Arial" w:hAnsi="Arial" w:cs="Arial"/>
                <w:sz w:val="21"/>
                <w:szCs w:val="21"/>
              </w:rPr>
              <w:t>daugkartinio naudojimo pakuotės (talpos) dokumentai, įrodantys, kad pakuotė (talpa) yra daugkartinio naudojimo.</w:t>
            </w:r>
          </w:p>
          <w:p w14:paraId="2DCA9926" w14:textId="612222C1" w:rsidR="004F090A" w:rsidRPr="005E2DFC" w:rsidRDefault="004F090A" w:rsidP="00464F66">
            <w:pPr>
              <w:pStyle w:val="Heading2"/>
              <w:rPr>
                <w:rFonts w:ascii="Arial" w:hAnsi="Arial" w:cs="Arial"/>
                <w:sz w:val="21"/>
                <w:szCs w:val="21"/>
              </w:rPr>
            </w:pPr>
          </w:p>
        </w:tc>
      </w:tr>
      <w:tr w:rsidR="00893CA2" w:rsidRPr="005E2DFC" w14:paraId="17CF0758" w14:textId="77777777" w:rsidTr="00055015">
        <w:trPr>
          <w:trHeight w:val="138"/>
        </w:trPr>
        <w:tc>
          <w:tcPr>
            <w:tcW w:w="5285" w:type="dxa"/>
            <w:shd w:val="clear" w:color="auto" w:fill="FFFF00"/>
          </w:tcPr>
          <w:p w14:paraId="75038816" w14:textId="44ADA0E2" w:rsidR="00893CA2" w:rsidRPr="005E2DFC" w:rsidRDefault="00893CA2" w:rsidP="00CA53EE">
            <w:pPr>
              <w:jc w:val="both"/>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lastRenderedPageBreak/>
              <w:t>Tiekėjų, perkančiųjų organizacijų pasiūlymai/pastabos/komentarai</w:t>
            </w:r>
          </w:p>
        </w:tc>
        <w:tc>
          <w:tcPr>
            <w:tcW w:w="5115" w:type="dxa"/>
            <w:shd w:val="clear" w:color="auto" w:fill="FFFF00"/>
          </w:tcPr>
          <w:p w14:paraId="6B3628FB" w14:textId="5A0A143A" w:rsidR="00893CA2" w:rsidRPr="005E2DFC" w:rsidRDefault="00893CA2" w:rsidP="00893CA2">
            <w:pPr>
              <w:jc w:val="center"/>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464F66" w:rsidRPr="005E2DFC" w14:paraId="490A8128" w14:textId="77777777" w:rsidTr="00A620CC">
        <w:trPr>
          <w:trHeight w:val="980"/>
        </w:trPr>
        <w:tc>
          <w:tcPr>
            <w:tcW w:w="5285" w:type="dxa"/>
          </w:tcPr>
          <w:p w14:paraId="5528803D" w14:textId="4FB6D9C6" w:rsidR="00893CA2" w:rsidRPr="005E2DFC" w:rsidRDefault="00893CA2" w:rsidP="00893CA2">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 tiekėjas.</w:t>
            </w:r>
            <w:r w:rsidRPr="005E2DFC">
              <w:rPr>
                <w:rFonts w:ascii="Arial" w:eastAsiaTheme="minorEastAsia" w:hAnsi="Arial" w:cs="Arial"/>
                <w:color w:val="595959" w:themeColor="text1" w:themeTint="A6"/>
                <w:sz w:val="21"/>
                <w:szCs w:val="21"/>
                <w:lang w:eastAsia="lt-LT"/>
              </w:rPr>
              <w:t xml:space="preserve"> Siūlomi žalieji reikalavimai yra neįgyvendinami. Nes pavyzdžiui:  </w:t>
            </w:r>
            <w:proofErr w:type="spellStart"/>
            <w:r w:rsidRPr="005E2DFC">
              <w:rPr>
                <w:rFonts w:ascii="Arial" w:eastAsiaTheme="minorEastAsia" w:hAnsi="Arial" w:cs="Arial"/>
                <w:color w:val="595959" w:themeColor="text1" w:themeTint="A6"/>
                <w:sz w:val="21"/>
                <w:szCs w:val="21"/>
                <w:lang w:eastAsia="lt-LT"/>
              </w:rPr>
              <w:t>Blisteris</w:t>
            </w:r>
            <w:proofErr w:type="spellEnd"/>
            <w:r w:rsidRPr="005E2DFC">
              <w:rPr>
                <w:rFonts w:ascii="Arial" w:eastAsiaTheme="minorEastAsia" w:hAnsi="Arial" w:cs="Arial"/>
                <w:color w:val="595959" w:themeColor="text1" w:themeTint="A6"/>
                <w:sz w:val="21"/>
                <w:szCs w:val="21"/>
                <w:lang w:eastAsia="lt-LT"/>
              </w:rPr>
              <w:t xml:space="preserve"> iš plastiko ir aliuminio folijos  nelaikomas vienalyte (homogeniška) pakuote, nes jis sudarytas iš daugiau nei vienos rūšies medžiagos. </w:t>
            </w:r>
          </w:p>
          <w:p w14:paraId="7A71E781" w14:textId="77777777" w:rsidR="00893CA2" w:rsidRPr="005E2DFC" w:rsidRDefault="00893CA2" w:rsidP="00893CA2">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Atkreipiame dėmesį, kad vaistiniai preparatai yra tiekiami gamyklinėse (pirminėse ir antrinėse) pakuotėse, kurios yra neatskiriama produkto dalis, reglamentuojama teisės aktų ir tiekėjo nekeičiama. Todėl šių pakuočių atitikties žaliųjų pirkimų reikalavimams užtikrinimas ne visais atvejais yra įmanomas. </w:t>
            </w:r>
          </w:p>
          <w:p w14:paraId="7D5FE3BB" w14:textId="77777777" w:rsidR="003136B8" w:rsidRPr="005E2DFC" w:rsidRDefault="00893CA2" w:rsidP="00893CA2">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Atsižvelgiant į tai, siūlytume nustatyti, kad žalieji reikalavimai būtų taikomi tiekėjo naudojamoms transportavimo (tretinėms) pakuotėms (pvz., kartoninėms dėžėms), kurioms tiekėjas turi realią įtaką. Tokiu atveju tiekėjas galėtų pateikti atitiktį pagrindžiančius dokumentus dėl šių pakuočių (pvz., kad jos yra perdirbamos ar atitinkamai paženklintos).</w:t>
            </w:r>
          </w:p>
          <w:p w14:paraId="66BFF7F5" w14:textId="77777777" w:rsidR="00A620CC" w:rsidRPr="005E2DFC" w:rsidRDefault="00A620CC" w:rsidP="00893CA2">
            <w:pPr>
              <w:jc w:val="both"/>
              <w:rPr>
                <w:rFonts w:ascii="Arial" w:eastAsiaTheme="minorEastAsia" w:hAnsi="Arial" w:cs="Arial"/>
                <w:color w:val="595959" w:themeColor="text1" w:themeTint="A6"/>
                <w:sz w:val="21"/>
                <w:szCs w:val="21"/>
                <w:lang w:eastAsia="lt-LT"/>
              </w:rPr>
            </w:pPr>
          </w:p>
          <w:p w14:paraId="6F695F4A"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2 tiekėjas.</w:t>
            </w:r>
            <w:r w:rsidRPr="005E2DFC">
              <w:rPr>
                <w:rFonts w:ascii="Arial" w:eastAsiaTheme="minorEastAsia" w:hAnsi="Arial" w:cs="Arial"/>
                <w:color w:val="595959" w:themeColor="text1" w:themeTint="A6"/>
                <w:sz w:val="21"/>
                <w:szCs w:val="21"/>
                <w:lang w:eastAsia="lt-LT"/>
              </w:rPr>
              <w:t xml:space="preserve"> Siūlomi žalieji reikalavimai vaistinių preparatų pirkimų atveju nėra pilnai priimtini ir praktikoje ne visais atvejais įgyvendinami tiekėjų lygmeniu.</w:t>
            </w:r>
          </w:p>
          <w:p w14:paraId="70FA984D"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Pažymime, kad vaistinių preparatų pirminės ir antrinės pakuotės sudėtį, medžiagų, ženklinimą bei technines charakteristikas nustato gamintojas ir registruotojas. </w:t>
            </w:r>
            <w:r w:rsidRPr="005E2DFC">
              <w:rPr>
                <w:rFonts w:ascii="Arial" w:eastAsiaTheme="minorEastAsia" w:hAnsi="Arial" w:cs="Arial"/>
                <w:color w:val="595959" w:themeColor="text1" w:themeTint="A6"/>
                <w:sz w:val="21"/>
                <w:szCs w:val="21"/>
                <w:lang w:eastAsia="lt-LT"/>
              </w:rPr>
              <w:lastRenderedPageBreak/>
              <w:t xml:space="preserve">Tiekėjas neturi faktinės ar teisinės galimybės šių parametrų keisti, pasirinkti ar papildomai ženklinti. </w:t>
            </w:r>
          </w:p>
          <w:p w14:paraId="32CA916B"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Taip pat tiekėjas po preliminariosios sutarties sudarymo ne visais atvejais turi fizines prekes sandėlyje, todėl iš anksto negali objektyviai įvertinti, kokios konkrečios pakuotės ar jų modifikacijos bus tiekiamos vykdant užsakymus. Praktikoje tas pats vaistinis preparatas gali būti tiekiamas skirtingomis partijomis ar iš skirtingų gamybos vietų, todėl pakuotės sprendiniai gali skirtis.</w:t>
            </w:r>
          </w:p>
          <w:p w14:paraId="7B00AE33"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Atsižvelgiant į tai, siūlytume žaliuosius reikalavimus taikyti tik tai pakuotės daliai, kurią tiekėjas realiai kontroliuoja, t. y. tretinei (transportavimo) pakuotei, arba numatyti galimybę tiekėjui pateikti informaciją tik tiek, kiek ją oficialiai pateikia gamintojas ar registruotojas.</w:t>
            </w:r>
          </w:p>
          <w:p w14:paraId="0BE0D2C0"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p>
          <w:p w14:paraId="10D4C420" w14:textId="4D74AB02"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Siūlomi žalieji reikalavimai yra sunkiai įgyvendinami, todėl siūlytume jų atsisakyti.</w:t>
            </w:r>
          </w:p>
          <w:p w14:paraId="6B60B218"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p>
          <w:p w14:paraId="650F2112" w14:textId="32715ABC"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Žalieji reikalavimai, susiję su pakuotės sudėtimi ar gamybos procesais, faktiškai yra taikomi gamintojui, todėl tiekėjas, neturėdamas įtakos gamybos sprendimams, negali prisiimti įsipareigojimų už gamintojo atitiktį šiems kriterijams.</w:t>
            </w:r>
          </w:p>
          <w:p w14:paraId="7FF5CC64"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p>
          <w:p w14:paraId="0747D367"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5 tiekėjas. </w:t>
            </w:r>
            <w:r w:rsidRPr="005E2DFC">
              <w:rPr>
                <w:rFonts w:ascii="Arial" w:eastAsiaTheme="minorEastAsia" w:hAnsi="Arial" w:cs="Arial"/>
                <w:color w:val="595959" w:themeColor="text1" w:themeTint="A6"/>
                <w:sz w:val="21"/>
                <w:szCs w:val="21"/>
                <w:lang w:eastAsia="lt-LT"/>
              </w:rPr>
              <w:t>Nesutinkame su siūlomų kokybinių kriterijų įtraukimu ir pateikiame šias pastabas:</w:t>
            </w:r>
          </w:p>
          <w:p w14:paraId="41217626" w14:textId="5B8372A4"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Dėl 1 kriterijaus (pakuotės sudėtis)Siūlomi reikalavimai, susiję su pirminės ir (arba) antrinės pakuotės sudėtimi, laikytini pertekliniais, kadangi reikalavimai pakuotei jau yra numatyti galiojančiuose aplinkosauginiuose teisės aktų reikalavimuose. Atsižvelgiant į tai, papildomas šio kriterijaus nustatymas pirkimo dokumentuose nesukurtų pridėtinės vertės ir būtų neproporcingas. Dėl 2 kriterijaus (atsinaujinantys energijos ištekliai)Siūlomas kriterijus, susijęs su atsinaujinančių energijos išteklių naudojimu prekių gamyboje, praktikoje būtų itin sudėtingai įgyvendinamas. Pažymėtina, kad pirkimą gali sudaryti 100 ir daugiau pirkimo</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dalių, kurių</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kiekvienoje gamintojas gali būti skirtingas. Tokiomis aplinkybėmis tiekėjui būtų objektyviai neįmanoma patikrinti ir užtikrinti, kad kiekvieno gamintojo gamybos procese naudojami atsinaujinantys energijos ištekliai, sudarantys ne mažiau kaip 50 procentų visos sunaudojamos elektros energijos. Atsižvelgiant į tai, siūlome šį kriterijų performuluoti taip, kad jis būtų taikomas pačiam tiekėjui — t. y. kad tiekėjas savo vykdomoje veikloje naudoja atsinaujinančius energijos išteklius. Toks reikalavimas būtų proporcingas, praktiškai įgyvendinamas ir patikrinamas.</w:t>
            </w:r>
          </w:p>
          <w:p w14:paraId="1CA8A562"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p>
          <w:p w14:paraId="7C596CA5" w14:textId="20398107" w:rsidR="00A620CC" w:rsidRPr="005E2DFC" w:rsidRDefault="00A620CC" w:rsidP="00A620CC">
            <w:pPr>
              <w:jc w:val="both"/>
              <w:rPr>
                <w:rFonts w:ascii="Arial" w:eastAsiaTheme="minorEastAsia" w:hAnsi="Arial" w:cs="Arial"/>
                <w:b/>
                <w:bCs/>
                <w:i/>
                <w:iCs/>
                <w:color w:val="595959" w:themeColor="text1" w:themeTint="A6"/>
                <w:sz w:val="21"/>
                <w:szCs w:val="21"/>
                <w:lang w:eastAsia="lt-LT"/>
              </w:rPr>
            </w:pPr>
          </w:p>
        </w:tc>
        <w:tc>
          <w:tcPr>
            <w:tcW w:w="5115" w:type="dxa"/>
          </w:tcPr>
          <w:p w14:paraId="0014279E" w14:textId="22E11206" w:rsidR="003136B8" w:rsidRPr="005E2DFC" w:rsidRDefault="00893CA2" w:rsidP="00CA53EE">
            <w:pPr>
              <w:jc w:val="both"/>
              <w:rPr>
                <w:rFonts w:ascii="Arial" w:hAnsi="Arial" w:cs="Arial"/>
                <w:color w:val="595959" w:themeColor="text1" w:themeTint="A6"/>
                <w:sz w:val="21"/>
                <w:szCs w:val="21"/>
              </w:rPr>
            </w:pPr>
            <w:r w:rsidRPr="005E2DFC">
              <w:rPr>
                <w:rFonts w:ascii="Arial" w:hAnsi="Arial" w:cs="Arial"/>
                <w:b/>
                <w:bCs/>
                <w:i/>
                <w:iCs/>
                <w:color w:val="595959" w:themeColor="text1" w:themeTint="A6"/>
                <w:sz w:val="21"/>
                <w:szCs w:val="21"/>
              </w:rPr>
              <w:lastRenderedPageBreak/>
              <w:t xml:space="preserve">Atsižvelgiama. </w:t>
            </w:r>
            <w:r w:rsidRPr="005E2DFC">
              <w:rPr>
                <w:rFonts w:ascii="Arial" w:hAnsi="Arial" w:cs="Arial"/>
                <w:color w:val="595959" w:themeColor="text1" w:themeTint="A6"/>
                <w:sz w:val="21"/>
                <w:szCs w:val="21"/>
              </w:rPr>
              <w:t>Pagrindinėje sutartyje reikalavimas, susijęs su aplinkosauginiais kriterijais</w:t>
            </w:r>
            <w:r w:rsidR="00A620CC" w:rsidRPr="005E2DFC">
              <w:rPr>
                <w:rFonts w:ascii="Arial" w:hAnsi="Arial" w:cs="Arial"/>
                <w:color w:val="595959" w:themeColor="text1" w:themeTint="A6"/>
                <w:sz w:val="21"/>
                <w:szCs w:val="21"/>
              </w:rPr>
              <w:t>,</w:t>
            </w:r>
            <w:r w:rsidRPr="005E2DFC">
              <w:rPr>
                <w:rFonts w:ascii="Arial" w:hAnsi="Arial" w:cs="Arial"/>
                <w:color w:val="595959" w:themeColor="text1" w:themeTint="A6"/>
                <w:sz w:val="21"/>
                <w:szCs w:val="21"/>
              </w:rPr>
              <w:t xml:space="preserve"> išdėstomas taip: </w:t>
            </w:r>
          </w:p>
          <w:p w14:paraId="6E0FA2C9" w14:textId="1E4D50D9" w:rsidR="00893CA2" w:rsidRPr="005E2DFC" w:rsidRDefault="00893CA2" w:rsidP="00893CA2">
            <w:pPr>
              <w:jc w:val="both"/>
              <w:rPr>
                <w:rFonts w:ascii="Arial" w:hAnsi="Arial" w:cs="Arial"/>
                <w:i/>
                <w:iCs/>
                <w:color w:val="595959" w:themeColor="text1" w:themeTint="A6"/>
                <w:sz w:val="21"/>
                <w:szCs w:val="21"/>
              </w:rPr>
            </w:pPr>
            <w:r w:rsidRPr="005E2DFC">
              <w:rPr>
                <w:rFonts w:ascii="Arial" w:hAnsi="Arial" w:cs="Arial"/>
                <w:i/>
                <w:iCs/>
                <w:color w:val="595959" w:themeColor="text1" w:themeTint="A6"/>
                <w:sz w:val="21"/>
                <w:szCs w:val="21"/>
              </w:rPr>
              <w:t>"</w:t>
            </w:r>
            <w:r w:rsidRPr="005E2DFC">
              <w:rPr>
                <w:rStyle w:val="cf01"/>
                <w:rFonts w:ascii="Arial" w:eastAsiaTheme="majorEastAsia" w:hAnsi="Arial" w:cs="Arial"/>
                <w:color w:val="595959" w:themeColor="text1" w:themeTint="A6"/>
                <w:sz w:val="21"/>
                <w:szCs w:val="21"/>
              </w:rPr>
              <w:t>Pirminė arba antrinė arba tretinė Prekių pakuotės, turi būti laikytinos perdirbamosiomis pakuotėmis pagal Lietuvos Respublikos mokesčio už aplinkos teršimą įstatymo nuostatas ir (ar) turi būti vienalytės (homogeniškos) pakuotės, pagamintos iš vienos rūšies</w:t>
            </w:r>
            <w:r w:rsidRPr="005E2DFC">
              <w:rPr>
                <w:rStyle w:val="cf01"/>
                <w:rFonts w:ascii="Arial" w:eastAsiaTheme="majorEastAsia" w:hAnsi="Arial" w:cs="Arial"/>
                <w:i w:val="0"/>
                <w:iCs w:val="0"/>
                <w:color w:val="595959" w:themeColor="text1" w:themeTint="A6"/>
                <w:sz w:val="21"/>
                <w:szCs w:val="21"/>
              </w:rPr>
              <w:t xml:space="preserve"> </w:t>
            </w:r>
            <w:r w:rsidRPr="005E2DFC">
              <w:rPr>
                <w:rFonts w:ascii="Arial" w:eastAsiaTheme="majorEastAsia" w:hAnsi="Arial" w:cs="Arial"/>
                <w:i/>
                <w:iCs/>
                <w:color w:val="595959" w:themeColor="text1" w:themeTint="A6"/>
                <w:sz w:val="21"/>
                <w:szCs w:val="21"/>
              </w:rPr>
              <w:t xml:space="preserve">medžiagos </w:t>
            </w:r>
            <w:r w:rsidRPr="005E2DFC">
              <w:rPr>
                <w:rFonts w:ascii="Arial" w:hAnsi="Arial" w:cs="Arial"/>
                <w:i/>
                <w:iCs/>
                <w:color w:val="595959" w:themeColor="text1" w:themeTint="A6"/>
                <w:sz w:val="21"/>
                <w:szCs w:val="21"/>
              </w:rPr>
              <w:t>arba prekių pristatymui naudojamos daugkartinio naudojimo pakuotės (talpos).</w:t>
            </w:r>
          </w:p>
          <w:p w14:paraId="0DA9E031" w14:textId="6C0BDDEA" w:rsidR="00893CA2" w:rsidRPr="005E2DFC" w:rsidRDefault="00893CA2" w:rsidP="00893CA2">
            <w:pPr>
              <w:jc w:val="both"/>
              <w:rPr>
                <w:rFonts w:ascii="Arial" w:hAnsi="Arial" w:cs="Arial"/>
                <w:b/>
                <w:bCs/>
                <w:i/>
                <w:iCs/>
                <w:color w:val="595959" w:themeColor="text1" w:themeTint="A6"/>
                <w:sz w:val="21"/>
                <w:szCs w:val="21"/>
              </w:rPr>
            </w:pPr>
            <w:r w:rsidRPr="005E2DFC">
              <w:rPr>
                <w:rFonts w:ascii="Arial" w:eastAsiaTheme="majorEastAsia" w:hAnsi="Arial" w:cs="Arial"/>
                <w:i/>
                <w:iCs/>
                <w:color w:val="595959" w:themeColor="text1" w:themeTint="A6"/>
                <w:sz w:val="21"/>
                <w:szCs w:val="21"/>
              </w:rPr>
              <w:t xml:space="preserve">Pirkėjui pareikalavus, kai </w:t>
            </w:r>
            <w:r w:rsidRPr="005E2DFC">
              <w:rPr>
                <w:rFonts w:ascii="Arial" w:hAnsi="Arial" w:cs="Arial"/>
                <w:i/>
                <w:iCs/>
                <w:color w:val="595959" w:themeColor="text1" w:themeTint="A6"/>
                <w:sz w:val="21"/>
                <w:szCs w:val="21"/>
              </w:rPr>
              <w:t>be patvirtinančių dokumentų neįmanoma įsitikinti pakuotės atitiktimi, ne vėliau kaip per 3 d. d. Tiekėjas  įsipareigoja</w:t>
            </w:r>
            <w:r w:rsidRPr="005E2DFC">
              <w:rPr>
                <w:rFonts w:ascii="Arial" w:hAnsi="Arial" w:cs="Arial"/>
                <w:i/>
                <w:iCs/>
                <w:color w:val="595959" w:themeColor="text1" w:themeTint="A6"/>
                <w:kern w:val="2"/>
                <w:sz w:val="21"/>
                <w:szCs w:val="21"/>
                <w:shd w:val="clear" w:color="auto" w:fill="FFFFFF"/>
              </w:rPr>
              <w:t xml:space="preserve">, </w:t>
            </w:r>
            <w:r w:rsidRPr="005E2DFC">
              <w:rPr>
                <w:rFonts w:ascii="Arial" w:hAnsi="Arial" w:cs="Arial"/>
                <w:i/>
                <w:iCs/>
                <w:color w:val="595959" w:themeColor="text1" w:themeTint="A6"/>
                <w:kern w:val="2"/>
                <w:sz w:val="21"/>
                <w:szCs w:val="21"/>
              </w:rPr>
              <w:t xml:space="preserve">pateikti </w:t>
            </w:r>
            <w:r w:rsidRPr="005E2DFC">
              <w:rPr>
                <w:rFonts w:ascii="Arial" w:hAnsi="Arial" w:cs="Arial"/>
                <w:i/>
                <w:iCs/>
                <w:color w:val="595959" w:themeColor="text1" w:themeTint="A6"/>
                <w:sz w:val="21"/>
                <w:szCs w:val="21"/>
              </w:rPr>
              <w:t>tiekėjo arba registruotojo arba gamintojo dokumentus, įrodančius, kad pakuotės yra homogeniškos ir (ar) atitinkamai paženklintos, arba atitinka standartų, pagal kuriuos įrodoma, kad pakuočių medžiagos perdirbamos pvz., standartas LST EN 13432 „Pakuotė. Naudotų pakuočių, numatomų kompostuoti ir biologiškai skaidyti, reikalavimai.“, standartas </w:t>
            </w:r>
            <w:proofErr w:type="spellStart"/>
            <w:r w:rsidRPr="005E2DFC">
              <w:rPr>
                <w:rFonts w:ascii="Arial" w:hAnsi="Arial" w:cs="Arial"/>
                <w:i/>
                <w:iCs/>
                <w:color w:val="595959" w:themeColor="text1" w:themeTint="A6"/>
                <w:sz w:val="21"/>
                <w:szCs w:val="21"/>
              </w:rPr>
              <w:t>Voluntary</w:t>
            </w:r>
            <w:proofErr w:type="spellEnd"/>
            <w:r w:rsidRPr="005E2DFC">
              <w:rPr>
                <w:rFonts w:ascii="Arial" w:hAnsi="Arial" w:cs="Arial"/>
                <w:i/>
                <w:iCs/>
                <w:color w:val="595959" w:themeColor="text1" w:themeTint="A6"/>
                <w:sz w:val="21"/>
                <w:szCs w:val="21"/>
              </w:rPr>
              <w:t xml:space="preserve"> Standard </w:t>
            </w:r>
            <w:proofErr w:type="spellStart"/>
            <w:r w:rsidRPr="005E2DFC">
              <w:rPr>
                <w:rFonts w:ascii="Arial" w:hAnsi="Arial" w:cs="Arial"/>
                <w:i/>
                <w:iCs/>
                <w:color w:val="595959" w:themeColor="text1" w:themeTint="A6"/>
                <w:sz w:val="21"/>
                <w:szCs w:val="21"/>
              </w:rPr>
              <w:t>for</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Repulping</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and</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Recycling</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Corrugated</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Fiberboard</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Treated</w:t>
            </w:r>
            <w:proofErr w:type="spellEnd"/>
            <w:r w:rsidRPr="005E2DFC">
              <w:rPr>
                <w:rFonts w:ascii="Arial" w:hAnsi="Arial" w:cs="Arial"/>
                <w:i/>
                <w:iCs/>
                <w:color w:val="595959" w:themeColor="text1" w:themeTint="A6"/>
                <w:sz w:val="21"/>
                <w:szCs w:val="21"/>
              </w:rPr>
              <w:t xml:space="preserve"> to </w:t>
            </w:r>
            <w:proofErr w:type="spellStart"/>
            <w:r w:rsidRPr="005E2DFC">
              <w:rPr>
                <w:rFonts w:ascii="Arial" w:hAnsi="Arial" w:cs="Arial"/>
                <w:i/>
                <w:iCs/>
                <w:color w:val="595959" w:themeColor="text1" w:themeTint="A6"/>
                <w:sz w:val="21"/>
                <w:szCs w:val="21"/>
              </w:rPr>
              <w:t>Improve</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Its</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Performance</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in</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the</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Presence</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of</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Water</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and</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Water</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Vapor</w:t>
            </w:r>
            <w:proofErr w:type="spellEnd"/>
            <w:r w:rsidRPr="005E2DFC">
              <w:rPr>
                <w:rFonts w:ascii="Arial" w:hAnsi="Arial" w:cs="Arial"/>
                <w:i/>
                <w:iCs/>
                <w:color w:val="595959" w:themeColor="text1" w:themeTint="A6"/>
                <w:sz w:val="21"/>
                <w:szCs w:val="21"/>
              </w:rPr>
              <w:t>, standartas </w:t>
            </w:r>
            <w:proofErr w:type="spellStart"/>
            <w:r w:rsidRPr="005E2DFC">
              <w:rPr>
                <w:rFonts w:ascii="Arial" w:hAnsi="Arial" w:cs="Arial"/>
                <w:i/>
                <w:iCs/>
                <w:color w:val="595959" w:themeColor="text1" w:themeTint="A6"/>
                <w:sz w:val="21"/>
                <w:szCs w:val="21"/>
              </w:rPr>
              <w:t>RecyClass</w:t>
            </w:r>
            <w:proofErr w:type="spellEnd"/>
            <w:r w:rsidRPr="005E2DFC">
              <w:rPr>
                <w:rFonts w:ascii="Arial" w:hAnsi="Arial" w:cs="Arial"/>
                <w:i/>
                <w:iCs/>
                <w:color w:val="595959" w:themeColor="text1" w:themeTint="A6"/>
                <w:sz w:val="21"/>
                <w:szCs w:val="21"/>
              </w:rPr>
              <w:t xml:space="preserve"> ar kito lygiaverčio standarto reikalavimus, arba Aplinkos apsaugos agentūros interneto svetainėje (https://aaa.lrv.lt/) skelbiamame atliekų tvarkytojų, </w:t>
            </w:r>
            <w:r w:rsidRPr="005E2DFC">
              <w:rPr>
                <w:rFonts w:ascii="Arial" w:hAnsi="Arial" w:cs="Arial"/>
                <w:i/>
                <w:iCs/>
                <w:color w:val="595959" w:themeColor="text1" w:themeTint="A6"/>
                <w:sz w:val="21"/>
                <w:szCs w:val="21"/>
              </w:rPr>
              <w:lastRenderedPageBreak/>
              <w:t xml:space="preserve">turinčių teisę išrašyti gaminių ir (ar) pakuočių atliekų sutvarkymą įrodančius </w:t>
            </w:r>
            <w:proofErr w:type="spellStart"/>
            <w:r w:rsidRPr="005E2DFC">
              <w:rPr>
                <w:rFonts w:ascii="Arial" w:hAnsi="Arial" w:cs="Arial"/>
                <w:i/>
                <w:iCs/>
                <w:color w:val="595959" w:themeColor="text1" w:themeTint="A6"/>
                <w:sz w:val="21"/>
                <w:szCs w:val="21"/>
              </w:rPr>
              <w:t>dokuentus</w:t>
            </w:r>
            <w:proofErr w:type="spellEnd"/>
            <w:r w:rsidRPr="005E2DFC">
              <w:rPr>
                <w:rFonts w:ascii="Arial" w:hAnsi="Arial" w:cs="Arial"/>
                <w:i/>
                <w:iCs/>
                <w:color w:val="595959" w:themeColor="text1" w:themeTint="A6"/>
                <w:sz w:val="21"/>
                <w:szCs w:val="21"/>
              </w:rPr>
              <w:t>, sąraše nurodytų atliekų perdirbėjų ar eksportuotojų dokumentai, pagrindžiantys, kad tokios pakuotės, tapusios atliekomis, gali būti perdirbamos, arba kai prekės pristatymui naudojamos daugkartinio naudojimo pakuotės (talpos) dokumentai, įrodantys, kad pakuotė (talpa) yra daugkartinio naudojimo.“</w:t>
            </w:r>
          </w:p>
        </w:tc>
      </w:tr>
      <w:tr w:rsidR="003136B8" w:rsidRPr="005E2DFC" w14:paraId="69C14731" w14:textId="77777777" w:rsidTr="00CB23AA">
        <w:trPr>
          <w:trHeight w:val="616"/>
        </w:trPr>
        <w:tc>
          <w:tcPr>
            <w:tcW w:w="5285" w:type="dxa"/>
          </w:tcPr>
          <w:p w14:paraId="3309AEB4" w14:textId="7635B658" w:rsidR="000C1EAA" w:rsidRPr="005E2DFC" w:rsidRDefault="0842C37C" w:rsidP="00CA53EE">
            <w:pPr>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Kokius kitus žaliuosius reikalavimus Jūs siūlytumėte (pvz. I tipo ekologiniai ženklai ar kt.</w:t>
            </w:r>
            <w:r w:rsidR="000C1EAA" w:rsidRPr="005E2DFC">
              <w:rPr>
                <w:rFonts w:ascii="Arial" w:eastAsiaTheme="minorEastAsia" w:hAnsi="Arial" w:cs="Arial"/>
                <w:b/>
                <w:bCs/>
                <w:i/>
                <w:iCs/>
                <w:color w:val="595959" w:themeColor="text1" w:themeTint="A6"/>
                <w:sz w:val="21"/>
                <w:szCs w:val="21"/>
                <w:lang w:eastAsia="lt-LT"/>
              </w:rPr>
              <w:t xml:space="preserve">)? </w:t>
            </w:r>
          </w:p>
        </w:tc>
        <w:tc>
          <w:tcPr>
            <w:tcW w:w="5115" w:type="dxa"/>
          </w:tcPr>
          <w:p w14:paraId="157FFAB2" w14:textId="77777777" w:rsidR="003136B8" w:rsidRPr="005E2DFC" w:rsidRDefault="003136B8" w:rsidP="00CA53EE">
            <w:pPr>
              <w:jc w:val="both"/>
              <w:rPr>
                <w:rFonts w:ascii="Arial" w:hAnsi="Arial" w:cs="Arial"/>
                <w:color w:val="595959" w:themeColor="text1" w:themeTint="A6"/>
                <w:sz w:val="21"/>
                <w:szCs w:val="21"/>
              </w:rPr>
            </w:pPr>
          </w:p>
        </w:tc>
      </w:tr>
      <w:tr w:rsidR="00893CA2" w:rsidRPr="005E2DFC" w14:paraId="799AB6B8" w14:textId="77777777" w:rsidTr="00A620CC">
        <w:tc>
          <w:tcPr>
            <w:tcW w:w="5285" w:type="dxa"/>
          </w:tcPr>
          <w:p w14:paraId="1FD8F592"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 tiekėjas.</w:t>
            </w:r>
            <w:r w:rsidRPr="005E2DFC">
              <w:rPr>
                <w:rFonts w:ascii="Arial" w:eastAsiaTheme="minorEastAsia" w:hAnsi="Arial" w:cs="Arial"/>
                <w:b/>
                <w:bCs/>
                <w:i/>
                <w:i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Papildomų žaliųjų reikalavimų šiuo metu nesiūlytume, kadangi jau numatyti reikalavimai yra pakankami siekiant aplinkosauginių tikslų.</w:t>
            </w:r>
          </w:p>
          <w:p w14:paraId="184FD339" w14:textId="77777777" w:rsidR="00893CA2"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Manome, kad papildomų kriterijų nustatymas galėtų didinti administracinę naštą ir prekių kainą, todėl siūlytina išlaikyti proporcingą požiūrį ir vertinti reikalavimų taikymo praktinį įgyvendinamumą, ypač atsižvelgiant į farmacijos sektoriaus ypatumus.</w:t>
            </w:r>
          </w:p>
          <w:p w14:paraId="0C535AAA" w14:textId="77777777" w:rsidR="00A620CC" w:rsidRPr="005E2DFC" w:rsidRDefault="00A620CC" w:rsidP="00A620CC">
            <w:pPr>
              <w:jc w:val="both"/>
              <w:rPr>
                <w:rFonts w:ascii="Arial" w:eastAsiaTheme="minorEastAsia" w:hAnsi="Arial" w:cs="Arial"/>
                <w:bCs/>
                <w:i/>
                <w:iCs/>
                <w:color w:val="595959" w:themeColor="text1" w:themeTint="A6"/>
                <w:sz w:val="21"/>
                <w:szCs w:val="21"/>
                <w:lang w:eastAsia="lt-LT"/>
              </w:rPr>
            </w:pPr>
          </w:p>
          <w:p w14:paraId="37BBE30E"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2 tiekėjas.</w:t>
            </w:r>
            <w:r w:rsidRPr="005E2DFC">
              <w:rPr>
                <w:rFonts w:ascii="Arial" w:eastAsiaTheme="minorEastAsia" w:hAnsi="Arial" w:cs="Arial"/>
                <w:b/>
                <w:bCs/>
                <w:i/>
                <w:i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Siūlytume vaistinių preparatų pirkimuose taikyti tokius objektyviai įgyvendinamus ir tiekėjo kontroliuojamus žaliuosius kriterijus:</w:t>
            </w:r>
          </w:p>
          <w:p w14:paraId="3E02632F"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Prekių pristatymui naudojamos daugkartinio naudojimo transportavimo dėžės, konteineriai ar padėklai.</w:t>
            </w:r>
          </w:p>
          <w:p w14:paraId="07EEA2C5"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Kartoninių transportavimo pakuočių naudojimas iš perdirbamų medžiagų.</w:t>
            </w:r>
          </w:p>
          <w:p w14:paraId="68E71669"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Užsakymų, sąskaitų ir kitų dokumentų teikimas elektroniniu būdu.</w:t>
            </w:r>
          </w:p>
          <w:p w14:paraId="0453B8DA"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Konsoliduoti pristatymai, mažinant transportavimo reisų skaičių.</w:t>
            </w:r>
          </w:p>
          <w:p w14:paraId="1AE73C98"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Maršrutų optimizavimas ir mažesnės taršos transporto priemonių naudojimas, kai tai objektyviai įmanoma.</w:t>
            </w:r>
          </w:p>
          <w:p w14:paraId="340C4BF1"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Pakuočių atliekų surinkimas ar pakartotinis naudojimas, kai tai leidžia tiekimo modelis.</w:t>
            </w:r>
          </w:p>
          <w:p w14:paraId="765007E9"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Tokie kriterijai būtų realiai įgyvendinami, skatintų aplinkosauginius tikslus ir nekeltų neproporcingos naštos tiekėjams už aplinkybes, kurių jie nekontroliuoja.</w:t>
            </w:r>
          </w:p>
          <w:p w14:paraId="4BC4D268" w14:textId="77777777" w:rsidR="00FF3AEB" w:rsidRPr="005E2DFC" w:rsidRDefault="00FF3AEB" w:rsidP="00A620CC">
            <w:pPr>
              <w:jc w:val="both"/>
              <w:rPr>
                <w:rFonts w:ascii="Arial" w:eastAsiaTheme="minorEastAsia" w:hAnsi="Arial" w:cs="Arial"/>
                <w:b/>
                <w:bCs/>
                <w:i/>
                <w:iCs/>
                <w:color w:val="595959" w:themeColor="text1" w:themeTint="A6"/>
                <w:sz w:val="21"/>
                <w:szCs w:val="21"/>
                <w:lang w:eastAsia="lt-LT"/>
              </w:rPr>
            </w:pPr>
          </w:p>
          <w:p w14:paraId="437F34B6"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Siūlytume įtraukti tokius reikalavimus:</w:t>
            </w:r>
          </w:p>
          <w:p w14:paraId="021606BC"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p>
          <w:p w14:paraId="220CFAE5"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 Minimali atskiro užsakymo pagal Pirkimo sutartį vertė ne mažesnė nei 500 EUR. Tokia suma yra nurodyta SAM paruoštose žaliųjų pirkimų rekomendacijose.</w:t>
            </w:r>
          </w:p>
          <w:p w14:paraId="6701D731"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 Rekomenduojamas prekių pristatymo laikas - ne piko valandomis, taip sumažinant transporto priemonių važiavimą piko metu, taigi mažinant transporto srautus mieste, mažinant kuro sąnaudas.</w:t>
            </w:r>
          </w:p>
          <w:p w14:paraId="4CA965E4"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3. Vaistų gamintojas taiko aplinkos apsaugos vadybos sistemos reikalavimus pagal standartą ISO 14001 arba Europos Sąjungos aplinkosaugos vadybos ir audito sistemą (EMAS) ar kitus aplinkos apsaugos vadybos standartus, pagrįstus atitinkamais Europos arba tarptautinių standartizacijos organizacijų priimtais standartais, ar kitais tiekėjo pateiktais lygiaverčiais įrodymais. Šis kriterijus numatytas  SAM paruoštose žaliųjų pirkimų rekomendacijose.</w:t>
            </w:r>
          </w:p>
          <w:p w14:paraId="19B6B5AB"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4. Reikalavimas, kad konsoliduoti pirkimai vyktų geografiniu principu - pirkimams būtų leidžiama konsoliduotis ligonines, kurios yra geografiškai arti viena kitos, kad vaistų pristatymas galėtų būti vykdomas tuo pačiu </w:t>
            </w:r>
            <w:proofErr w:type="spellStart"/>
            <w:r w:rsidRPr="005E2DFC">
              <w:rPr>
                <w:rFonts w:ascii="Arial" w:eastAsiaTheme="minorEastAsia" w:hAnsi="Arial" w:cs="Arial"/>
                <w:color w:val="595959" w:themeColor="text1" w:themeTint="A6"/>
                <w:sz w:val="21"/>
                <w:szCs w:val="21"/>
                <w:lang w:eastAsia="lt-LT"/>
              </w:rPr>
              <w:t>maršutu</w:t>
            </w:r>
            <w:proofErr w:type="spellEnd"/>
            <w:r w:rsidRPr="005E2DFC">
              <w:rPr>
                <w:rFonts w:ascii="Arial" w:eastAsiaTheme="minorEastAsia" w:hAnsi="Arial" w:cs="Arial"/>
                <w:color w:val="595959" w:themeColor="text1" w:themeTint="A6"/>
                <w:sz w:val="21"/>
                <w:szCs w:val="21"/>
                <w:lang w:eastAsia="lt-LT"/>
              </w:rPr>
              <w:t>.</w:t>
            </w:r>
          </w:p>
          <w:p w14:paraId="116432CC"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lastRenderedPageBreak/>
              <w:t xml:space="preserve">5. Skatinti perkančiąsias organizacijas skelbti atnaujintus </w:t>
            </w:r>
            <w:proofErr w:type="spellStart"/>
            <w:r w:rsidRPr="005E2DFC">
              <w:rPr>
                <w:rFonts w:ascii="Arial" w:eastAsiaTheme="minorEastAsia" w:hAnsi="Arial" w:cs="Arial"/>
                <w:color w:val="595959" w:themeColor="text1" w:themeTint="A6"/>
                <w:sz w:val="21"/>
                <w:szCs w:val="21"/>
                <w:lang w:eastAsia="lt-LT"/>
              </w:rPr>
              <w:t>varžymusis</w:t>
            </w:r>
            <w:proofErr w:type="spellEnd"/>
            <w:r w:rsidRPr="005E2DFC">
              <w:rPr>
                <w:rFonts w:ascii="Arial" w:eastAsiaTheme="minorEastAsia" w:hAnsi="Arial" w:cs="Arial"/>
                <w:color w:val="595959" w:themeColor="text1" w:themeTint="A6"/>
                <w:sz w:val="21"/>
                <w:szCs w:val="21"/>
                <w:lang w:eastAsia="lt-LT"/>
              </w:rPr>
              <w:t xml:space="preserve"> įtraukiant kuo daugiau vaistų, </w:t>
            </w:r>
            <w:proofErr w:type="spellStart"/>
            <w:r w:rsidRPr="005E2DFC">
              <w:rPr>
                <w:rFonts w:ascii="Arial" w:eastAsiaTheme="minorEastAsia" w:hAnsi="Arial" w:cs="Arial"/>
                <w:color w:val="595959" w:themeColor="text1" w:themeTint="A6"/>
                <w:sz w:val="21"/>
                <w:szCs w:val="21"/>
                <w:lang w:eastAsia="lt-LT"/>
              </w:rPr>
              <w:t>pvz</w:t>
            </w:r>
            <w:proofErr w:type="spellEnd"/>
            <w:r w:rsidRPr="005E2DFC">
              <w:rPr>
                <w:rFonts w:ascii="Arial" w:eastAsiaTheme="minorEastAsia" w:hAnsi="Arial" w:cs="Arial"/>
                <w:color w:val="595959" w:themeColor="text1" w:themeTint="A6"/>
                <w:sz w:val="21"/>
                <w:szCs w:val="21"/>
                <w:lang w:eastAsia="lt-LT"/>
              </w:rPr>
              <w:t xml:space="preserve"> pagal produktų grupes, bei palaipsniui sumažinti pavienių produktų (1-5 pozicijos) pirkimą. </w:t>
            </w:r>
          </w:p>
          <w:p w14:paraId="4BFD6F23"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Pirkimo sutartyse numatyti reikalavimai, kad </w:t>
            </w:r>
          </w:p>
          <w:p w14:paraId="549D5FF0"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w:t>
            </w:r>
            <w:r w:rsidRPr="005E2DFC">
              <w:rPr>
                <w:rFonts w:ascii="Arial" w:eastAsiaTheme="minorEastAsia" w:hAnsi="Arial" w:cs="Arial"/>
                <w:color w:val="595959" w:themeColor="text1" w:themeTint="A6"/>
                <w:sz w:val="21"/>
                <w:szCs w:val="21"/>
                <w:lang w:eastAsia="lt-LT"/>
              </w:rPr>
              <w:tab/>
              <w:t>kiekvienam atskiro pirkimo užsakymui turi būti išrašoma atskira tiekimo sąskaita, kuri privalo būti teikiama  per informacinę sistemą SABIS (kiekvienos sąskaitos teikimui mokamas papildomas mokestis).</w:t>
            </w:r>
          </w:p>
          <w:p w14:paraId="34766C4E"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w:t>
            </w:r>
            <w:r w:rsidRPr="005E2DFC">
              <w:rPr>
                <w:rFonts w:ascii="Arial" w:eastAsiaTheme="minorEastAsia" w:hAnsi="Arial" w:cs="Arial"/>
                <w:b/>
                <w:bCs/>
                <w:color w:val="595959" w:themeColor="text1" w:themeTint="A6"/>
                <w:sz w:val="21"/>
                <w:szCs w:val="21"/>
                <w:lang w:eastAsia="lt-LT"/>
              </w:rPr>
              <w:tab/>
            </w:r>
            <w:r w:rsidRPr="005E2DFC">
              <w:rPr>
                <w:rFonts w:ascii="Arial" w:eastAsiaTheme="minorEastAsia" w:hAnsi="Arial" w:cs="Arial"/>
                <w:color w:val="595959" w:themeColor="text1" w:themeTint="A6"/>
                <w:sz w:val="21"/>
                <w:szCs w:val="21"/>
                <w:lang w:eastAsia="lt-LT"/>
              </w:rPr>
              <w:t>Kiekvienam vežimui išrašomas važtaraštis deklaruojamas i-</w:t>
            </w:r>
            <w:proofErr w:type="spellStart"/>
            <w:r w:rsidRPr="005E2DFC">
              <w:rPr>
                <w:rFonts w:ascii="Arial" w:eastAsiaTheme="minorEastAsia" w:hAnsi="Arial" w:cs="Arial"/>
                <w:color w:val="595959" w:themeColor="text1" w:themeTint="A6"/>
                <w:sz w:val="21"/>
                <w:szCs w:val="21"/>
                <w:lang w:eastAsia="lt-LT"/>
              </w:rPr>
              <w:t>vaz</w:t>
            </w:r>
            <w:proofErr w:type="spellEnd"/>
            <w:r w:rsidRPr="005E2DFC">
              <w:rPr>
                <w:rFonts w:ascii="Arial" w:eastAsiaTheme="minorEastAsia" w:hAnsi="Arial" w:cs="Arial"/>
                <w:color w:val="595959" w:themeColor="text1" w:themeTint="A6"/>
                <w:sz w:val="21"/>
                <w:szCs w:val="21"/>
                <w:lang w:eastAsia="lt-LT"/>
              </w:rPr>
              <w:t xml:space="preserve"> sistemoje (kiekvieno važtaraščio teikimui mokamas papildomas mokestis).</w:t>
            </w:r>
          </w:p>
          <w:p w14:paraId="3E25B850"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w:t>
            </w:r>
            <w:r w:rsidRPr="005E2DFC">
              <w:rPr>
                <w:rFonts w:ascii="Arial" w:eastAsiaTheme="minorEastAsia" w:hAnsi="Arial" w:cs="Arial"/>
                <w:color w:val="595959" w:themeColor="text1" w:themeTint="A6"/>
                <w:sz w:val="21"/>
                <w:szCs w:val="21"/>
                <w:lang w:eastAsia="lt-LT"/>
              </w:rPr>
              <w:tab/>
              <w:t>Kiekvienas užsakymas turi būti supakuojamas atskirai (pakavimo kaštai).</w:t>
            </w:r>
          </w:p>
          <w:p w14:paraId="481CB5F2"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2025 metais apie 70% paskelbtų atskirų pirkimo užsakymų (atnaujintų varžymųsi) buvo vykdomi pirkimai tik 1-5 produktams. </w:t>
            </w:r>
          </w:p>
          <w:p w14:paraId="59715BFB" w14:textId="77777777" w:rsidR="00FF3AEB" w:rsidRPr="005E2DFC" w:rsidRDefault="00FF3AEB" w:rsidP="00A620CC">
            <w:pPr>
              <w:jc w:val="both"/>
              <w:rPr>
                <w:rFonts w:ascii="Arial" w:eastAsiaTheme="minorEastAsia" w:hAnsi="Arial" w:cs="Arial"/>
                <w:b/>
                <w:bCs/>
                <w:i/>
                <w:iCs/>
                <w:color w:val="595959" w:themeColor="text1" w:themeTint="A6"/>
                <w:sz w:val="21"/>
                <w:szCs w:val="21"/>
                <w:lang w:eastAsia="lt-LT"/>
              </w:rPr>
            </w:pPr>
          </w:p>
          <w:p w14:paraId="68BAAFA6" w14:textId="77777777" w:rsidR="0082773F" w:rsidRPr="005E2DFC" w:rsidRDefault="0082773F"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Reikalavimai turi būti siejami su tiekėjo vykdomomis funkcijomis ir ne konkrečiam produktai. Pvz.: prekių transportavimui naudojamos antrinės ir tretinės pakuotės; visi dokumentai teikiami tik elektronine forma.</w:t>
            </w:r>
          </w:p>
          <w:p w14:paraId="33DB0B91" w14:textId="77777777" w:rsidR="00132528" w:rsidRPr="005E2DFC" w:rsidRDefault="00132528" w:rsidP="00A620CC">
            <w:pPr>
              <w:jc w:val="both"/>
              <w:rPr>
                <w:rFonts w:ascii="Arial" w:eastAsiaTheme="minorEastAsia" w:hAnsi="Arial" w:cs="Arial"/>
                <w:bCs/>
                <w:i/>
                <w:iCs/>
                <w:color w:val="595959" w:themeColor="text1" w:themeTint="A6"/>
                <w:sz w:val="21"/>
                <w:szCs w:val="21"/>
                <w:lang w:eastAsia="lt-LT"/>
              </w:rPr>
            </w:pPr>
          </w:p>
          <w:p w14:paraId="0BABA577" w14:textId="0B3F4CD3" w:rsidR="00132528" w:rsidRPr="005E2DFC" w:rsidRDefault="00132528" w:rsidP="00A620CC">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6 tiekėjas. </w:t>
            </w:r>
            <w:r w:rsidRPr="005E2DFC">
              <w:rPr>
                <w:rFonts w:ascii="Arial" w:eastAsiaTheme="minorEastAsia" w:hAnsi="Arial" w:cs="Arial"/>
                <w:color w:val="595959" w:themeColor="text1" w:themeTint="A6"/>
                <w:sz w:val="21"/>
                <w:szCs w:val="21"/>
                <w:lang w:eastAsia="lt-LT"/>
              </w:rPr>
              <w:t>Siūlytume žaliuosius kriterijus tiekėjui, o ne gamintojo pakuotei.</w:t>
            </w:r>
          </w:p>
        </w:tc>
        <w:tc>
          <w:tcPr>
            <w:tcW w:w="5115" w:type="dxa"/>
          </w:tcPr>
          <w:p w14:paraId="77B31B69" w14:textId="77777777" w:rsidR="00893CA2" w:rsidRPr="005E2DFC" w:rsidRDefault="00CB23AA" w:rsidP="00CA53EE">
            <w:pPr>
              <w:jc w:val="both"/>
              <w:rPr>
                <w:rFonts w:ascii="Arial" w:hAnsi="Arial" w:cs="Arial"/>
                <w:i/>
                <w:iCs/>
                <w:color w:val="595959" w:themeColor="text1" w:themeTint="A6"/>
                <w:sz w:val="21"/>
                <w:szCs w:val="21"/>
              </w:rPr>
            </w:pPr>
            <w:r w:rsidRPr="005E2DFC">
              <w:rPr>
                <w:rFonts w:ascii="Arial" w:hAnsi="Arial" w:cs="Arial"/>
                <w:b/>
                <w:bCs/>
                <w:color w:val="595959" w:themeColor="text1" w:themeTint="A6"/>
                <w:sz w:val="21"/>
                <w:szCs w:val="21"/>
              </w:rPr>
              <w:lastRenderedPageBreak/>
              <w:t>Atsižvelgiama iš dalies.</w:t>
            </w:r>
            <w:r w:rsidRPr="005E2DFC">
              <w:rPr>
                <w:rFonts w:ascii="Arial" w:hAnsi="Arial" w:cs="Arial"/>
                <w:color w:val="595959" w:themeColor="text1" w:themeTint="A6"/>
                <w:sz w:val="21"/>
                <w:szCs w:val="21"/>
              </w:rPr>
              <w:t xml:space="preserve"> </w:t>
            </w:r>
            <w:r w:rsidRPr="005E2DFC">
              <w:rPr>
                <w:rFonts w:ascii="Arial" w:hAnsi="Arial" w:cs="Arial"/>
                <w:i/>
                <w:iCs/>
                <w:color w:val="595959" w:themeColor="text1" w:themeTint="A6"/>
                <w:sz w:val="21"/>
                <w:szCs w:val="21"/>
              </w:rPr>
              <w:t>Žr. atsakymą dėl pagrindinėje sutartyje numatytų aplinkosauginių reikalavimų</w:t>
            </w:r>
          </w:p>
          <w:p w14:paraId="12B9F5D3" w14:textId="77777777" w:rsidR="00CB23AA" w:rsidRPr="005E2DFC" w:rsidRDefault="00CB23AA" w:rsidP="00CA53EE">
            <w:pPr>
              <w:jc w:val="both"/>
              <w:rPr>
                <w:rFonts w:ascii="Arial" w:hAnsi="Arial" w:cs="Arial"/>
                <w:i/>
                <w:iCs/>
                <w:color w:val="595959" w:themeColor="text1" w:themeTint="A6"/>
                <w:sz w:val="21"/>
                <w:szCs w:val="21"/>
              </w:rPr>
            </w:pPr>
          </w:p>
          <w:p w14:paraId="09CDC1AA" w14:textId="693DF980" w:rsidR="00CB23AA" w:rsidRPr="005E2DFC" w:rsidRDefault="00CB23AA" w:rsidP="00CA53EE">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Dėl pirkimų konsolidavimo.</w:t>
            </w:r>
            <w:r w:rsidRPr="005E2DFC">
              <w:rPr>
                <w:rFonts w:ascii="Arial" w:hAnsi="Arial" w:cs="Arial"/>
                <w:color w:val="595959" w:themeColor="text1" w:themeTint="A6"/>
                <w:sz w:val="21"/>
                <w:szCs w:val="21"/>
              </w:rPr>
              <w:t xml:space="preserve"> </w:t>
            </w:r>
            <w:r w:rsidR="000A55EF" w:rsidRPr="005E2DFC">
              <w:rPr>
                <w:rFonts w:ascii="Arial" w:hAnsi="Arial" w:cs="Arial"/>
                <w:color w:val="595959" w:themeColor="text1" w:themeTint="A6"/>
                <w:sz w:val="21"/>
                <w:szCs w:val="21"/>
              </w:rPr>
              <w:t xml:space="preserve">Sprendimus, susijusius su konsoliduoto pirkimo vykdymu priima perkančiosios organizacijos. Prieš pradėdamos pirkimo procedūras, perkančiosios organizacijos privalo atlikti rinkos tyrimą ir, įvertinusios visas su pirkimu susijusias aplinkybes, priimti sprendimus dėl pirkimo vykdymo, įskaitant pirkimo objekto apimtį, konsoliduotame pirkime dalyvaujančių įstaigų sudėtį bei jų geografinės padėties įtaką pasiūlymo kainai. </w:t>
            </w:r>
          </w:p>
          <w:p w14:paraId="6454C28A" w14:textId="77777777" w:rsidR="00132528" w:rsidRPr="005E2DFC" w:rsidRDefault="00132528" w:rsidP="00B15440">
            <w:pPr>
              <w:jc w:val="both"/>
              <w:rPr>
                <w:rFonts w:ascii="Arial" w:hAnsi="Arial" w:cs="Arial"/>
                <w:b/>
                <w:bCs/>
                <w:color w:val="595959" w:themeColor="text1" w:themeTint="A6"/>
                <w:sz w:val="21"/>
                <w:szCs w:val="21"/>
              </w:rPr>
            </w:pPr>
          </w:p>
          <w:p w14:paraId="46D62573" w14:textId="410B29F0" w:rsidR="00B15440" w:rsidRPr="005E2DFC" w:rsidRDefault="00B15440" w:rsidP="00B15440">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Dėl maršrutų optimizavimo ir netaršių transporto priemonių naudojimo. </w:t>
            </w:r>
            <w:r w:rsidRPr="005E2DFC">
              <w:rPr>
                <w:rFonts w:ascii="Arial" w:hAnsi="Arial" w:cs="Arial"/>
                <w:color w:val="595959" w:themeColor="text1" w:themeTint="A6"/>
                <w:sz w:val="21"/>
                <w:szCs w:val="21"/>
              </w:rPr>
              <w:t>Tokių reikalavimų nustatymas yra sudėtingai įgyvendinamas. Perkančiajai organizacijai objektyviai įvertinti ir</w:t>
            </w:r>
            <w:r w:rsidRPr="005E2DFC">
              <w:rPr>
                <w:rFonts w:ascii="Arial" w:hAnsi="Arial" w:cs="Arial"/>
                <w:b/>
                <w:bCs/>
                <w:color w:val="595959" w:themeColor="text1" w:themeTint="A6"/>
                <w:sz w:val="21"/>
                <w:szCs w:val="21"/>
              </w:rPr>
              <w:t xml:space="preserve"> </w:t>
            </w:r>
            <w:r w:rsidRPr="005E2DFC">
              <w:rPr>
                <w:rFonts w:ascii="Arial" w:hAnsi="Arial" w:cs="Arial"/>
                <w:color w:val="595959" w:themeColor="text1" w:themeTint="A6"/>
                <w:sz w:val="21"/>
                <w:szCs w:val="21"/>
              </w:rPr>
              <w:t>kontroliuoti, ar tiekėjo pasirinktas maršrutas yra maksimaliai optimizuotas, praktiškai nėra galimybių, todėl tokio reikalavimo vykdymo priežiūra būtų apsunkinta.</w:t>
            </w:r>
          </w:p>
          <w:p w14:paraId="20679681" w14:textId="0B7CC2CD" w:rsidR="00B15440" w:rsidRPr="005E2DFC" w:rsidRDefault="00B15440" w:rsidP="00B15440">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Be to, atsižvelgiant į pirkimo objekto specifiką, kai daugeliu atvejų prekės turi būti pristatomos per trumpą laiką, reikalavimo visas prekes pristatyti tik netaršiomis transporto priemonėmis nustatymas gali padidinti prekės kainą. Šiuo metu netaršios transporto priemonės dar nėra plačiai naudojamos visų tiekėjų, todėl toks reikalavimas gali lemti riboti galimybes užtikrinti operatyvų prekių pristatymą bei didinti pasiūlymų kainas.</w:t>
            </w:r>
          </w:p>
          <w:p w14:paraId="2B9C5C81" w14:textId="77777777" w:rsidR="000A55EF" w:rsidRPr="005E2DFC" w:rsidRDefault="00B15440"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w:t>
            </w:r>
          </w:p>
          <w:p w14:paraId="7854837A" w14:textId="77777777" w:rsidR="001E3411" w:rsidRPr="005E2DFC" w:rsidRDefault="003B3E25" w:rsidP="00CA53EE">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Dėl minimalios užsakymo pagal sutartį vertės</w:t>
            </w:r>
            <w:r w:rsidRPr="005E2DFC">
              <w:rPr>
                <w:rFonts w:ascii="Arial" w:hAnsi="Arial" w:cs="Arial"/>
                <w:color w:val="595959" w:themeColor="text1" w:themeTint="A6"/>
                <w:sz w:val="21"/>
                <w:szCs w:val="21"/>
              </w:rPr>
              <w:t>. Atsižvelgta iš dalies pagrindinėje sutartyje numatyta:</w:t>
            </w:r>
          </w:p>
          <w:p w14:paraId="1C8579E8" w14:textId="01AA2B87" w:rsidR="003B3E25" w:rsidRPr="005E2DFC" w:rsidRDefault="003B3E25"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w:t>
            </w:r>
          </w:p>
          <w:p w14:paraId="01AC0E23" w14:textId="77777777" w:rsidR="001E3411" w:rsidRPr="005E2DFC" w:rsidRDefault="001E3411" w:rsidP="001E3411">
            <w:pPr>
              <w:jc w:val="both"/>
              <w:rPr>
                <w:rFonts w:ascii="Arial" w:hAnsi="Arial" w:cs="Arial"/>
                <w:i/>
                <w:iCs/>
                <w:color w:val="595959" w:themeColor="text1" w:themeTint="A6"/>
                <w:sz w:val="21"/>
                <w:szCs w:val="21"/>
              </w:rPr>
            </w:pPr>
            <w:r w:rsidRPr="005E2DFC">
              <w:rPr>
                <w:rFonts w:ascii="Arial" w:hAnsi="Arial" w:cs="Arial"/>
                <w:i/>
                <w:iCs/>
                <w:color w:val="595959" w:themeColor="text1" w:themeTint="A6"/>
                <w:sz w:val="21"/>
                <w:szCs w:val="21"/>
              </w:rPr>
              <w:t xml:space="preserve">„Kiekvieno Prekių užsakymo vertė turi būti ne mažesnė kaip 100 (vienas šimtas) Eur be PVM. </w:t>
            </w:r>
          </w:p>
          <w:p w14:paraId="3312797E" w14:textId="77777777" w:rsidR="001E3411" w:rsidRPr="005E2DFC" w:rsidRDefault="001E3411" w:rsidP="001E3411">
            <w:pPr>
              <w:jc w:val="both"/>
              <w:rPr>
                <w:rFonts w:ascii="Arial" w:hAnsi="Arial" w:cs="Arial"/>
                <w:i/>
                <w:iCs/>
                <w:color w:val="595959" w:themeColor="text1" w:themeTint="A6"/>
                <w:sz w:val="21"/>
                <w:szCs w:val="21"/>
              </w:rPr>
            </w:pPr>
            <w:r w:rsidRPr="005E2DFC">
              <w:rPr>
                <w:rFonts w:ascii="Arial" w:hAnsi="Arial" w:cs="Arial"/>
                <w:i/>
                <w:iCs/>
                <w:color w:val="595959" w:themeColor="text1" w:themeTint="A6"/>
                <w:sz w:val="21"/>
                <w:szCs w:val="21"/>
              </w:rPr>
              <w:t>Jeigu atskiro užsakymo arba pradinė Sutarties vertė yra mažesnė kaip 100 (vienas šimtas) Eur be PVM, Pirkėjas nebeturi teisės teikti dalinių užsakymų ir privalo vienu užsakymu užsakyti visas likusias pagal Sutartį numatytas prekes.“</w:t>
            </w:r>
          </w:p>
          <w:p w14:paraId="2B975300" w14:textId="77777777" w:rsidR="001E3411" w:rsidRPr="005E2DFC" w:rsidRDefault="001E3411" w:rsidP="001E3411">
            <w:pPr>
              <w:jc w:val="both"/>
              <w:rPr>
                <w:rFonts w:ascii="Arial" w:hAnsi="Arial" w:cs="Arial"/>
                <w:i/>
                <w:iCs/>
                <w:color w:val="595959" w:themeColor="text1" w:themeTint="A6"/>
                <w:sz w:val="21"/>
                <w:szCs w:val="21"/>
              </w:rPr>
            </w:pPr>
          </w:p>
          <w:p w14:paraId="65FC25F9" w14:textId="77777777" w:rsidR="001E3411" w:rsidRPr="005E2DFC" w:rsidRDefault="001E3411" w:rsidP="001E3411">
            <w:pPr>
              <w:jc w:val="both"/>
              <w:rPr>
                <w:rFonts w:ascii="Arial" w:eastAsiaTheme="minorEastAsia" w:hAnsi="Arial" w:cs="Arial"/>
                <w:b/>
                <w:bCs/>
                <w:color w:val="595959" w:themeColor="text1" w:themeTint="A6"/>
                <w:sz w:val="21"/>
                <w:szCs w:val="21"/>
                <w:lang w:eastAsia="lt-LT"/>
              </w:rPr>
            </w:pPr>
            <w:r w:rsidRPr="005E2DFC">
              <w:rPr>
                <w:rFonts w:ascii="Arial" w:hAnsi="Arial" w:cs="Arial"/>
                <w:b/>
                <w:bCs/>
                <w:color w:val="595959" w:themeColor="text1" w:themeTint="A6"/>
                <w:sz w:val="21"/>
                <w:szCs w:val="21"/>
              </w:rPr>
              <w:t xml:space="preserve">Dėl reikalavimo gamintojui taikyti </w:t>
            </w:r>
            <w:r w:rsidRPr="005E2DFC">
              <w:rPr>
                <w:rFonts w:ascii="Arial" w:eastAsiaTheme="minorEastAsia" w:hAnsi="Arial" w:cs="Arial"/>
                <w:b/>
                <w:bCs/>
                <w:color w:val="595959" w:themeColor="text1" w:themeTint="A6"/>
                <w:sz w:val="21"/>
                <w:szCs w:val="21"/>
                <w:lang w:eastAsia="lt-LT"/>
              </w:rPr>
              <w:t>aplinkos apsaugos vadybos sistemos reikalavimus pagal standartą ISO 14001 arba Europos Sąjungos aplinkosaugos vadybos ir audito sistemą (EMAS) ar kitus aplinkos apsaugos vadybos standartus.</w:t>
            </w:r>
          </w:p>
          <w:p w14:paraId="47F954B0" w14:textId="77777777" w:rsidR="001E3411" w:rsidRPr="005E2DFC" w:rsidRDefault="001E3411" w:rsidP="001E3411">
            <w:pPr>
              <w:jc w:val="both"/>
              <w:rPr>
                <w:rFonts w:ascii="Arial" w:eastAsiaTheme="minorEastAsia" w:hAnsi="Arial" w:cs="Arial"/>
                <w:b/>
                <w:bCs/>
                <w:color w:val="595959" w:themeColor="text1" w:themeTint="A6"/>
                <w:sz w:val="21"/>
                <w:szCs w:val="21"/>
                <w:lang w:eastAsia="lt-LT"/>
              </w:rPr>
            </w:pPr>
          </w:p>
          <w:p w14:paraId="70D7AF42" w14:textId="77777777" w:rsidR="001E3411" w:rsidRPr="005E2DFC" w:rsidRDefault="003053CB" w:rsidP="001E3411">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Ne visi rinkoje veikiantys pirkimo objektą sudarančių prekių gamintojai taiko pirmiau nurodytus reikalavimus, todėl jų nustatymas gali nepagrįstai </w:t>
            </w:r>
            <w:r w:rsidRPr="005E2DFC">
              <w:rPr>
                <w:rFonts w:ascii="Arial" w:eastAsiaTheme="minorEastAsia" w:hAnsi="Arial" w:cs="Arial"/>
                <w:color w:val="595959" w:themeColor="text1" w:themeTint="A6"/>
                <w:sz w:val="21"/>
                <w:szCs w:val="21"/>
                <w:lang w:eastAsia="lt-LT"/>
              </w:rPr>
              <w:lastRenderedPageBreak/>
              <w:t>apriboti tiekėjų konkurenciją. Atsižvelgiant į pirkimo objekto specifiką ir būtinybę užtikrinti nepertraukiamą gydymo įstaigų aprūpinimą vaistiniais preparatais, toks reikalavimas gali neigiamai paveikti galimybes operatyviai įsigyti gydymui būtinus vaistinius preparatus.</w:t>
            </w:r>
          </w:p>
          <w:p w14:paraId="3EA57303" w14:textId="77777777" w:rsidR="00BD2274" w:rsidRPr="005E2DFC" w:rsidRDefault="00BD2274" w:rsidP="001E3411">
            <w:pPr>
              <w:jc w:val="both"/>
              <w:rPr>
                <w:rFonts w:ascii="Arial" w:hAnsi="Arial" w:cs="Arial"/>
                <w:color w:val="595959" w:themeColor="text1" w:themeTint="A6"/>
                <w:sz w:val="21"/>
                <w:szCs w:val="21"/>
              </w:rPr>
            </w:pPr>
          </w:p>
          <w:p w14:paraId="06912F79" w14:textId="77777777" w:rsidR="00DA3002" w:rsidRPr="005E2DFC" w:rsidRDefault="00DA3002" w:rsidP="001E3411">
            <w:pPr>
              <w:jc w:val="both"/>
              <w:rPr>
                <w:rFonts w:ascii="Arial" w:hAnsi="Arial" w:cs="Arial"/>
                <w:color w:val="595959" w:themeColor="text1" w:themeTint="A6"/>
                <w:sz w:val="21"/>
                <w:szCs w:val="21"/>
              </w:rPr>
            </w:pPr>
          </w:p>
          <w:p w14:paraId="706949F6" w14:textId="3761B2AD" w:rsidR="00DA3002" w:rsidRPr="005E2DFC" w:rsidRDefault="0082773F" w:rsidP="001E3411">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Dėl prekių kiekio vieno užsakymo metu. </w:t>
            </w:r>
            <w:r w:rsidRPr="005E2DFC">
              <w:rPr>
                <w:rFonts w:ascii="Arial" w:hAnsi="Arial" w:cs="Arial"/>
                <w:color w:val="595959" w:themeColor="text1" w:themeTint="A6"/>
                <w:sz w:val="21"/>
                <w:szCs w:val="21"/>
              </w:rPr>
              <w:t>CPO LT neturi teisės nustatyti privalomo minimalaus vieno užsakymo kiekio, be to, toks reikalavimas keltų riziką tinkamam pirkimų vykdymui. Kadangi pirkimai skelbiami tik 200 pirkimo objekto dalių vietoj anksčiau buvusių ~1700 pirkimo objekto dalių, egzistuoja rizika, kad perkančioji organizacija negalės įsigyti skubiai reikalingo vaistinio preparato. Pažymėtina, kad pirkimo objekto dalių skaičių konkrečiame pirkime neretai lemia objektyvios aplinkybės, todėl galimybė pagal perkančiosios organizacijos poreikius formuoti užsakymus yra būtina siekiant užtikrinti nepertraukiamą vaistinių preparatų tiekimą ir perkančiųjų organizacijų poreikių tenkinimą.</w:t>
            </w:r>
          </w:p>
          <w:p w14:paraId="51B8FE93" w14:textId="77777777" w:rsidR="00132528" w:rsidRPr="005E2DFC" w:rsidRDefault="00132528" w:rsidP="0082773F">
            <w:pPr>
              <w:jc w:val="both"/>
              <w:rPr>
                <w:rFonts w:ascii="Arial" w:hAnsi="Arial" w:cs="Arial"/>
                <w:b/>
                <w:bCs/>
                <w:color w:val="595959" w:themeColor="text1" w:themeTint="A6"/>
                <w:sz w:val="21"/>
                <w:szCs w:val="21"/>
              </w:rPr>
            </w:pPr>
          </w:p>
          <w:p w14:paraId="0103691F" w14:textId="1672EB49" w:rsidR="0082773F" w:rsidRPr="005E2DFC" w:rsidRDefault="00DA3002" w:rsidP="0082773F">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Dėl sąskaitų SABI</w:t>
            </w:r>
            <w:r w:rsidR="0082773F" w:rsidRPr="005E2DFC">
              <w:rPr>
                <w:rFonts w:ascii="Arial" w:hAnsi="Arial" w:cs="Arial"/>
                <w:b/>
                <w:bCs/>
                <w:color w:val="595959" w:themeColor="text1" w:themeTint="A6"/>
                <w:sz w:val="21"/>
                <w:szCs w:val="21"/>
              </w:rPr>
              <w:t>S ir važtaraščių</w:t>
            </w:r>
            <w:r w:rsidRPr="005E2DFC">
              <w:rPr>
                <w:rFonts w:ascii="Arial" w:hAnsi="Arial" w:cs="Arial"/>
                <w:b/>
                <w:bCs/>
                <w:color w:val="595959" w:themeColor="text1" w:themeTint="A6"/>
                <w:sz w:val="21"/>
                <w:szCs w:val="21"/>
              </w:rPr>
              <w:t>.</w:t>
            </w:r>
            <w:r w:rsidRPr="005E2DFC">
              <w:rPr>
                <w:rFonts w:ascii="Arial" w:hAnsi="Arial" w:cs="Arial"/>
                <w:color w:val="595959" w:themeColor="text1" w:themeTint="A6"/>
                <w:sz w:val="21"/>
                <w:szCs w:val="21"/>
              </w:rPr>
              <w:t xml:space="preserve"> </w:t>
            </w:r>
            <w:r w:rsidR="0082773F" w:rsidRPr="005E2DFC">
              <w:rPr>
                <w:rFonts w:ascii="Arial" w:hAnsi="Arial" w:cs="Arial"/>
                <w:color w:val="595959" w:themeColor="text1" w:themeTint="A6"/>
                <w:sz w:val="21"/>
                <w:szCs w:val="21"/>
              </w:rPr>
              <w:t>Pagrindinėje sutartyje numatyta nuostata, suteikianti perkančiajai organizacijai teisę nereikalauti prekių perdavimo–priėmimo akto. Tokiu atveju PVM sąskaita faktūra laikoma prekių perdavimo–priėmimo aktu.</w:t>
            </w:r>
          </w:p>
          <w:p w14:paraId="7AE48B5F" w14:textId="77777777" w:rsidR="0082773F" w:rsidRPr="005E2DFC" w:rsidRDefault="0082773F" w:rsidP="0082773F">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Visi su pirkimo objekto tiekimu susiję kaštai, įskaitant važtaraščių pateikimo išlaidas, turi būti įskaičiuoti į pasiūlymo kainą.</w:t>
            </w:r>
          </w:p>
          <w:p w14:paraId="2CC3B5CC" w14:textId="77777777" w:rsidR="0082773F" w:rsidRPr="005E2DFC" w:rsidRDefault="0082773F" w:rsidP="0082773F">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Siekiant neriboti konkurencijos ir atsižvelgiant į pirkimo objekto specifiką, kai vaistiniai preparatai neretai turi būti pristatomi skubiai, pirkimo dokumentuose nėra nustatomas konkretus važtaraščių pateikimo būdas. Tiekėjas ir perkančioji organizacija gali tarpusavyje susitarti dėl abiem šalims priimtino važtaraščių pateikimo būdo, užtikrinančio operatyvų prekių pristatymą ir jų priėmimą.</w:t>
            </w:r>
          </w:p>
          <w:p w14:paraId="38B46681" w14:textId="6B2222E8" w:rsidR="00BD2274" w:rsidRPr="005E2DFC" w:rsidRDefault="00DA3002" w:rsidP="001E341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w:t>
            </w:r>
          </w:p>
          <w:p w14:paraId="08EF95FA" w14:textId="77777777" w:rsidR="00DA3002" w:rsidRPr="005E2DFC" w:rsidRDefault="00DA3002" w:rsidP="001E3411">
            <w:pPr>
              <w:jc w:val="both"/>
              <w:rPr>
                <w:rFonts w:ascii="Arial" w:hAnsi="Arial" w:cs="Arial"/>
                <w:color w:val="595959" w:themeColor="text1" w:themeTint="A6"/>
                <w:sz w:val="21"/>
                <w:szCs w:val="21"/>
              </w:rPr>
            </w:pPr>
          </w:p>
          <w:p w14:paraId="52F77044" w14:textId="591DDE4D" w:rsidR="00DA3002" w:rsidRPr="005E2DFC" w:rsidRDefault="00DA3002" w:rsidP="001E3411">
            <w:pPr>
              <w:jc w:val="both"/>
              <w:rPr>
                <w:rFonts w:ascii="Arial" w:hAnsi="Arial" w:cs="Arial"/>
                <w:color w:val="595959" w:themeColor="text1" w:themeTint="A6"/>
                <w:sz w:val="21"/>
                <w:szCs w:val="21"/>
              </w:rPr>
            </w:pPr>
          </w:p>
        </w:tc>
      </w:tr>
    </w:tbl>
    <w:p w14:paraId="1608DCC7" w14:textId="77777777" w:rsidR="00701E2C" w:rsidRPr="005E2DFC" w:rsidRDefault="00701E2C" w:rsidP="00CA53EE">
      <w:pPr>
        <w:spacing w:after="0"/>
        <w:jc w:val="both"/>
        <w:rPr>
          <w:rFonts w:ascii="Arial" w:hAnsi="Arial" w:cs="Arial"/>
          <w:color w:val="595959" w:themeColor="text1" w:themeTint="A6"/>
          <w:sz w:val="21"/>
          <w:szCs w:val="21"/>
        </w:rPr>
      </w:pPr>
    </w:p>
    <w:p w14:paraId="0FB44743" w14:textId="3EC4C4E0" w:rsidR="00F373CD" w:rsidRPr="005E2DFC" w:rsidRDefault="00CD5A64" w:rsidP="00CA53EE">
      <w:pPr>
        <w:spacing w:after="0"/>
        <w:jc w:val="both"/>
        <w:rPr>
          <w:rFonts w:ascii="Arial" w:eastAsiaTheme="minorEastAsia" w:hAnsi="Arial" w:cs="Arial"/>
          <w:b/>
          <w:bCs/>
          <w:color w:val="595959" w:themeColor="text1" w:themeTint="A6"/>
          <w:sz w:val="21"/>
          <w:szCs w:val="21"/>
          <w:u w:val="single"/>
          <w:lang w:eastAsia="lt-LT"/>
        </w:rPr>
      </w:pPr>
      <w:r w:rsidRPr="005E2DFC">
        <w:rPr>
          <w:rFonts w:ascii="Arial" w:eastAsiaTheme="minorEastAsia" w:hAnsi="Arial" w:cs="Arial"/>
          <w:b/>
          <w:bCs/>
          <w:color w:val="595959" w:themeColor="text1" w:themeTint="A6"/>
          <w:sz w:val="21"/>
          <w:szCs w:val="21"/>
          <w:u w:val="single"/>
          <w:lang w:eastAsia="lt-LT"/>
        </w:rPr>
        <w:t xml:space="preserve">3. </w:t>
      </w:r>
      <w:r w:rsidR="00F373CD" w:rsidRPr="005E2DFC">
        <w:rPr>
          <w:rFonts w:ascii="Arial" w:eastAsiaTheme="minorEastAsia" w:hAnsi="Arial" w:cs="Arial"/>
          <w:b/>
          <w:bCs/>
          <w:color w:val="595959" w:themeColor="text1" w:themeTint="A6"/>
          <w:sz w:val="21"/>
          <w:szCs w:val="21"/>
          <w:u w:val="single"/>
          <w:lang w:eastAsia="lt-LT"/>
        </w:rPr>
        <w:t>PASIŪLYMŲ VERTINIMO KRITERIJAI</w:t>
      </w:r>
    </w:p>
    <w:p w14:paraId="1606EC86" w14:textId="77777777" w:rsidR="00464F66" w:rsidRPr="005E2DFC" w:rsidRDefault="00464F66" w:rsidP="00CA53EE">
      <w:pPr>
        <w:spacing w:after="0" w:line="240" w:lineRule="auto"/>
        <w:ind w:firstLine="720"/>
        <w:jc w:val="both"/>
        <w:rPr>
          <w:rFonts w:ascii="Arial" w:eastAsiaTheme="minorEastAsia" w:hAnsi="Arial" w:cs="Arial"/>
          <w:color w:val="595959" w:themeColor="text1" w:themeTint="A6"/>
          <w:sz w:val="21"/>
          <w:szCs w:val="21"/>
          <w:lang w:eastAsia="lt-LT"/>
        </w:rPr>
      </w:pPr>
    </w:p>
    <w:p w14:paraId="4CA3E3CA" w14:textId="030C9D9B" w:rsidR="00FC478E" w:rsidRPr="005E2DFC" w:rsidRDefault="00FC478E" w:rsidP="00CA53EE">
      <w:pPr>
        <w:spacing w:after="0" w:line="240" w:lineRule="auto"/>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Atsižvelgiant į tai, kad vaistiniai preparatai CPO LT elektroniniame kataloge įsigyjami centralizuotai ir apima daug skirtingų vaistinių preparatų, šiuo metu sudėtinga nustatyti visiems preparatams tinkamus kokybinius kriterijus. Dėl šios priežasties planuojama pasiūlymus vertinti pagal mažiausios kainos kriterijų. </w:t>
      </w:r>
      <w:r w:rsidR="00C00A11" w:rsidRPr="005E2DFC">
        <w:rPr>
          <w:rFonts w:ascii="Arial" w:eastAsiaTheme="minorEastAsia" w:hAnsi="Arial" w:cs="Arial"/>
          <w:color w:val="595959" w:themeColor="text1" w:themeTint="A6"/>
          <w:sz w:val="21"/>
          <w:szCs w:val="21"/>
          <w:lang w:eastAsia="lt-LT"/>
        </w:rPr>
        <w:t>Gavus pagrįstus pasiūlymus, būtų svarstoma jų taikymo galimybė.</w:t>
      </w:r>
    </w:p>
    <w:p w14:paraId="2B0BCFE7" w14:textId="5B25F94A" w:rsidR="00FC478E" w:rsidRPr="005E2DFC" w:rsidRDefault="00C00A11" w:rsidP="00CA53EE">
      <w:pPr>
        <w:spacing w:after="0" w:line="240" w:lineRule="auto"/>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Atsižvelgiant į tai, r</w:t>
      </w:r>
      <w:r w:rsidR="00FC478E" w:rsidRPr="005E2DFC">
        <w:rPr>
          <w:rFonts w:ascii="Arial" w:eastAsiaTheme="minorEastAsia" w:hAnsi="Arial" w:cs="Arial"/>
          <w:color w:val="595959" w:themeColor="text1" w:themeTint="A6"/>
          <w:sz w:val="21"/>
          <w:szCs w:val="21"/>
          <w:lang w:eastAsia="lt-LT"/>
        </w:rPr>
        <w:t>inkos konsultacijos metu CPO LT prašo pateikti siūlymus dėl objektyvių kokybinių kriterijų, kurie galėtų būti taikomi centralizuotame pirkime.</w:t>
      </w:r>
    </w:p>
    <w:p w14:paraId="5589B061" w14:textId="77777777" w:rsidR="00082AEF" w:rsidRPr="005E2DFC" w:rsidRDefault="00082AEF" w:rsidP="00CA53EE">
      <w:pPr>
        <w:spacing w:after="0"/>
        <w:jc w:val="both"/>
        <w:rPr>
          <w:rFonts w:ascii="Arial" w:eastAsiaTheme="minorEastAsia" w:hAnsi="Arial" w:cs="Arial"/>
          <w:strike/>
          <w:color w:val="595959" w:themeColor="text1" w:themeTint="A6"/>
          <w:sz w:val="21"/>
          <w:szCs w:val="21"/>
          <w:lang w:eastAsia="lt-LT"/>
        </w:rPr>
      </w:pPr>
    </w:p>
    <w:tbl>
      <w:tblPr>
        <w:tblStyle w:val="TableGrid"/>
        <w:tblW w:w="10627" w:type="dxa"/>
        <w:tblLook w:val="04A0" w:firstRow="1" w:lastRow="0" w:firstColumn="1" w:lastColumn="0" w:noHBand="0" w:noVBand="1"/>
      </w:tblPr>
      <w:tblGrid>
        <w:gridCol w:w="5048"/>
        <w:gridCol w:w="5579"/>
      </w:tblGrid>
      <w:tr w:rsidR="00F0567D" w:rsidRPr="005E2DFC" w14:paraId="7643231E" w14:textId="77777777" w:rsidTr="00055015">
        <w:tc>
          <w:tcPr>
            <w:tcW w:w="5048" w:type="dxa"/>
            <w:shd w:val="clear" w:color="auto" w:fill="FFFF00"/>
          </w:tcPr>
          <w:p w14:paraId="681F7F52" w14:textId="75B28A1D" w:rsidR="00F0567D" w:rsidRPr="005E2DFC" w:rsidRDefault="00F0567D" w:rsidP="007D299F">
            <w:pPr>
              <w:jc w:val="center"/>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5579" w:type="dxa"/>
            <w:shd w:val="clear" w:color="auto" w:fill="FFFF00"/>
          </w:tcPr>
          <w:p w14:paraId="1B6469FF" w14:textId="5D696BE6" w:rsidR="00F0567D" w:rsidRPr="005E2DFC" w:rsidRDefault="00F0567D" w:rsidP="007D299F">
            <w:pPr>
              <w:jc w:val="center"/>
              <w:rPr>
                <w:rFonts w:ascii="Arial" w:hAnsi="Arial" w:cs="Arial"/>
                <w:strike/>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F0567D" w:rsidRPr="005E2DFC" w14:paraId="05E8F861" w14:textId="77777777" w:rsidTr="00433078">
        <w:tc>
          <w:tcPr>
            <w:tcW w:w="5048" w:type="dxa"/>
          </w:tcPr>
          <w:p w14:paraId="6375F8AD" w14:textId="680E15DD" w:rsidR="00F0567D" w:rsidRPr="005E2DFC" w:rsidRDefault="00F0567D" w:rsidP="00F0567D">
            <w:pPr>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Kokius kokybės kriterijus Jūs siūlytumėte centralizuotame pirkime? Ir kokį lyginamąjį svorį jiems skirtumėte?</w:t>
            </w:r>
          </w:p>
          <w:p w14:paraId="16F80F2E" w14:textId="77777777" w:rsidR="00F0567D" w:rsidRPr="005E2DFC" w:rsidRDefault="00F0567D" w:rsidP="00F0567D">
            <w:pPr>
              <w:jc w:val="both"/>
              <w:rPr>
                <w:rFonts w:ascii="Arial" w:eastAsiaTheme="minorEastAsia" w:hAnsi="Arial" w:cs="Arial"/>
                <w:b/>
                <w:bCs/>
                <w:color w:val="595959" w:themeColor="text1" w:themeTint="A6"/>
                <w:sz w:val="21"/>
                <w:szCs w:val="21"/>
                <w:lang w:eastAsia="lt-LT"/>
              </w:rPr>
            </w:pPr>
          </w:p>
          <w:p w14:paraId="094D856B" w14:textId="3FB032B3"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w:t>
            </w:r>
            <w:r w:rsidR="00B733AA"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b/>
                <w:bCs/>
                <w:color w:val="595959" w:themeColor="text1" w:themeTint="A6"/>
                <w:sz w:val="21"/>
                <w:szCs w:val="21"/>
                <w:lang w:eastAsia="lt-LT"/>
              </w:rPr>
              <w:t xml:space="preserve">tiekėjas. </w:t>
            </w:r>
            <w:r w:rsidRPr="005E2DFC">
              <w:rPr>
                <w:rFonts w:ascii="Arial" w:eastAsiaTheme="minorEastAsia" w:hAnsi="Arial" w:cs="Arial"/>
                <w:color w:val="595959" w:themeColor="text1" w:themeTint="A6"/>
                <w:sz w:val="21"/>
                <w:szCs w:val="21"/>
                <w:lang w:eastAsia="lt-LT"/>
              </w:rPr>
              <w:t>Jei būtų svarstoma taikyti kokybinius kriterijus, siūlytume juos sieti su tiekėjo kontroliuojamais ir objektyviai vertinamais aspektais.</w:t>
            </w:r>
          </w:p>
          <w:p w14:paraId="7E04028E" w14:textId="5DC24DAD"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tiekėjas. </w:t>
            </w:r>
            <w:r w:rsidRPr="005E2DFC">
              <w:rPr>
                <w:rFonts w:ascii="Arial" w:eastAsiaTheme="minorEastAsia" w:hAnsi="Arial" w:cs="Arial"/>
                <w:color w:val="595959" w:themeColor="text1" w:themeTint="A6"/>
                <w:sz w:val="21"/>
                <w:szCs w:val="21"/>
                <w:lang w:eastAsia="lt-LT"/>
              </w:rPr>
              <w:t>Siūlytume šiuos kokybinius kriterijus:</w:t>
            </w:r>
          </w:p>
          <w:p w14:paraId="7AE2F3A0"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 Vaisto pakuotė paženklinta lietuvių kalba. Lyginamasis svoris 10%.</w:t>
            </w:r>
          </w:p>
          <w:p w14:paraId="725E3DEB" w14:textId="6FA92CA5" w:rsidR="00F0567D" w:rsidRPr="005E2DFC" w:rsidRDefault="00F0567D" w:rsidP="00F0567D">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 Vaistų gamintojas taiko aplinkos apsaugos vadybos sistemos reikalavimus pagal standartą ISO 14001 arba Europos Sąjungos aplinkosaugos vadybos ir audito sistemą (EMAS) ar kitus aplinkos apsaugos vadybos standartus, pagrįstus atitinkamais Europos arba tarptautinių standartizacijos organizacijų priimtais standartais, ar kitais tiekėjo pateiktais lygiaverčiais įrodymais. Lyginamasis svoris 10%.</w:t>
            </w:r>
          </w:p>
        </w:tc>
        <w:tc>
          <w:tcPr>
            <w:tcW w:w="5579" w:type="dxa"/>
          </w:tcPr>
          <w:p w14:paraId="247A6106" w14:textId="78375D2A" w:rsidR="00F0567D" w:rsidRPr="005E2DFC" w:rsidRDefault="00DC0FD9" w:rsidP="00F0567D">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Įvertinus pirkimo objekto specifiką, t. y. tai, kad jam keliami reikalavimai yra griežtai reglamentuoti teisės aktais, taip pat atsižvelgus į racionalaus lėšų panaudojimo principą, nuspręsta ekonomiškai naudingiausią pasiūlymą vertinti pagal kainą. Toks sprendimas priimtas įvertinus ir tai, kad vaistinius preparatus įsigyja įvairaus lygmens gydymo įstaigos, kurių poreikiai bei atskirų kokybinių kriterijų svarba gali skirtis, todėl vienodų kokybinių vertinimo kriterijų nustatymas visiems pirkimo dalyviams nebūtų objektyviai pagrįstas.</w:t>
            </w:r>
          </w:p>
        </w:tc>
      </w:tr>
      <w:tr w:rsidR="00F0567D" w:rsidRPr="005E2DFC" w14:paraId="3F247A05" w14:textId="77777777" w:rsidTr="00433078">
        <w:tc>
          <w:tcPr>
            <w:tcW w:w="5048" w:type="dxa"/>
          </w:tcPr>
          <w:p w14:paraId="71CC1F6C" w14:textId="77777777" w:rsidR="00F0567D" w:rsidRPr="005E2DFC" w:rsidRDefault="00F0567D" w:rsidP="00F0567D">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 Kriterijai, susiję su pirminės ir (arba) antrinės pakuotės sudėtimi</w:t>
            </w:r>
          </w:p>
          <w:p w14:paraId="3EDE6241"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 Pirminė ir (arba) antrinė pakuotė turi būti pagaminta taip, kad būtų tinkama perdirbti, t. y. pakuotė, tapusi atliekomis, turi būti tinkama medžiagų perdirbimui;</w:t>
            </w:r>
          </w:p>
          <w:p w14:paraId="746C205E"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ir (arba)</w:t>
            </w:r>
          </w:p>
          <w:p w14:paraId="73229E4C"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1.2. Pirminė ir (arba) antrinė pakuotė turi būti pagaminta iš perdirbtų medžiagų.</w:t>
            </w:r>
          </w:p>
          <w:p w14:paraId="3AD4AAE9"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6D07F719"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2. Kriterijus, susijęs su atsinaujinančių energijos išteklių naudojimu prekės gamyboje</w:t>
            </w:r>
          </w:p>
          <w:p w14:paraId="659F6AB3"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2.1. Prekių gamyboje turi būti naudojama paties gamintojo pagaminta elektros energija iš atsinaujinančių energijos išteklių, sudaranti ne mažiau kaip 50 procentų visos gamybos procese sunaudojamos elektros energijos.</w:t>
            </w:r>
          </w:p>
          <w:p w14:paraId="2B316334"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3C6E62AB"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6684C6AD" w14:textId="616CD233"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w:t>
            </w:r>
            <w:r w:rsidR="00B733AA" w:rsidRPr="005E2DFC">
              <w:rPr>
                <w:rFonts w:ascii="Arial" w:eastAsiaTheme="minorEastAsia" w:hAnsi="Arial" w:cs="Arial"/>
                <w:b/>
                <w:bCs/>
                <w:color w:val="595959" w:themeColor="text1" w:themeTint="A6"/>
                <w:sz w:val="21"/>
                <w:szCs w:val="21"/>
                <w:lang w:eastAsia="lt-LT"/>
              </w:rPr>
              <w:t>t</w:t>
            </w:r>
            <w:r w:rsidRPr="005E2DFC">
              <w:rPr>
                <w:rFonts w:ascii="Arial" w:eastAsiaTheme="minorEastAsia" w:hAnsi="Arial" w:cs="Arial"/>
                <w:b/>
                <w:bCs/>
                <w:color w:val="595959" w:themeColor="text1" w:themeTint="A6"/>
                <w:sz w:val="21"/>
                <w:szCs w:val="21"/>
                <w:lang w:eastAsia="lt-LT"/>
              </w:rPr>
              <w:t>iekėjas</w:t>
            </w:r>
            <w:r w:rsidRPr="005E2DFC">
              <w:rPr>
                <w:rFonts w:ascii="Arial" w:eastAsiaTheme="minorEastAsia" w:hAnsi="Arial" w:cs="Arial"/>
                <w:color w:val="595959" w:themeColor="text1" w:themeTint="A6"/>
                <w:sz w:val="21"/>
                <w:szCs w:val="21"/>
                <w:lang w:eastAsia="lt-LT"/>
              </w:rPr>
              <w:t>. Manome, kad pasiūlymų vertinimas pagal mažiausios kainos kriterijų šiuo metu yra pagrįstas, atsižvelgiant į tai, kad vaistiniai preparatai yra griežtai reglamentuoti, o jų kokybiniai parametrai (saugumas, veiksmingumas ir kokybė) yra nustatomi registracijos metu ir negali būti diferencijuojami pirkimo metu.</w:t>
            </w:r>
          </w:p>
          <w:p w14:paraId="798FC447"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Vertinant siūlomus papildomus kokybinius kriterijus, pažymime, kad:</w:t>
            </w:r>
          </w:p>
          <w:p w14:paraId="1B69C86A"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kriterijai, susiję su pirminės ir (arba) antrinės pakuotės sudėtimi, praktikoje yra neįgyvendinami, kadangi pakuotės yra neatskiriama vaistinio preparato dalis, reglamentuojama teisės aktų ir tiekėjo nekeičiama;</w:t>
            </w:r>
          </w:p>
          <w:p w14:paraId="443A3E49"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 kriterijus dėl atsinaujinančių energijos išteklių naudojimo gamyboje gali būti sudėtingai </w:t>
            </w:r>
            <w:r w:rsidRPr="005E2DFC">
              <w:rPr>
                <w:rFonts w:ascii="Arial" w:eastAsiaTheme="minorEastAsia" w:hAnsi="Arial" w:cs="Arial"/>
                <w:color w:val="595959" w:themeColor="text1" w:themeTint="A6"/>
                <w:sz w:val="21"/>
                <w:szCs w:val="21"/>
                <w:lang w:eastAsia="lt-LT"/>
              </w:rPr>
              <w:lastRenderedPageBreak/>
              <w:t xml:space="preserve">patikrinamas, taip pat gali riboti konkurenciją ir didinti kainą.  </w:t>
            </w:r>
          </w:p>
          <w:p w14:paraId="09743DB4"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 neįmanoma patikrinti vaistų gamintojo prekių gamybos proceso (ar  naudojama paties gamintojo pagaminta elektros energija iš atsinaujinančių energijos išteklių). Žalieji kriterijai,  kuriuos  kontroliuoja tiekėjas . </w:t>
            </w:r>
          </w:p>
          <w:p w14:paraId="6D974BCD"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 Prekių sandėliavimo ir administracinėms  patalpoms  turi būti naudojama paties tiekėjo pagaminta elektros energija iš atsinaujinančių energijos išteklių, sudaranti ne mažiau kaip 10   procentų visos sunaudojamos elektros energijos.</w:t>
            </w:r>
          </w:p>
          <w:p w14:paraId="65E13E72"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Reikalavimas dėl atsinaujinančios energijos naudojimo gamyboje nėra proporcingas tiekėjo atsakomybės riboms, nes šie sprendimai priklauso išimtinai nuo gamintojo ir nėra tiekėjo kontroliuojami.</w:t>
            </w:r>
          </w:p>
          <w:p w14:paraId="76AA6FC0"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0ACEEFAD" w14:textId="6F3C3F2D"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2 tiekėjas.</w:t>
            </w:r>
            <w:r w:rsidRPr="005E2DFC">
              <w:rPr>
                <w:rFonts w:ascii="Arial" w:eastAsiaTheme="minorEastAsia" w:hAnsi="Arial" w:cs="Arial"/>
                <w:color w:val="595959" w:themeColor="text1" w:themeTint="A6"/>
                <w:sz w:val="21"/>
                <w:szCs w:val="21"/>
                <w:lang w:eastAsia="lt-LT"/>
              </w:rPr>
              <w:t xml:space="preserve"> Siūlomi kokybiniai kriterijai yra sunkiai įgyvendinami, todėl siūlytume jų atsisakyti.</w:t>
            </w:r>
          </w:p>
          <w:p w14:paraId="485522BF"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7F45C85E"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3. tiekėjas. 1. Sudėtį nustato gamintojas, todėl tiekėjas negali užtikrinti jų atitikties ir prisiimti su tuo susijusių įsipareigojimų.</w:t>
            </w:r>
          </w:p>
          <w:p w14:paraId="3324BD3A"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7827AB08" w14:textId="237C364F"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 Reikalavimas dėl atsinaujinančios energijos naudojimo gamyboje nėra proporcingas tiekėjo atsakomybės riboms, nes šie sprendimai priklauso išimtinai nuo gamintojo ir nėra tiekėjo kontroliuojami.</w:t>
            </w:r>
          </w:p>
        </w:tc>
        <w:tc>
          <w:tcPr>
            <w:tcW w:w="5579" w:type="dxa"/>
          </w:tcPr>
          <w:p w14:paraId="24D94B24" w14:textId="24213632" w:rsidR="00F0567D" w:rsidRPr="005E2DFC" w:rsidRDefault="00DC0FD9" w:rsidP="00F0567D">
            <w:pPr>
              <w:jc w:val="both"/>
              <w:rPr>
                <w:rFonts w:ascii="Arial" w:hAnsi="Arial" w:cs="Arial"/>
                <w:i/>
                <w:iCs/>
                <w:color w:val="595959" w:themeColor="text1" w:themeTint="A6"/>
                <w:sz w:val="21"/>
                <w:szCs w:val="21"/>
              </w:rPr>
            </w:pPr>
            <w:r w:rsidRPr="005E2DFC">
              <w:rPr>
                <w:rFonts w:ascii="Arial" w:hAnsi="Arial" w:cs="Arial"/>
                <w:i/>
                <w:iCs/>
                <w:color w:val="595959" w:themeColor="text1" w:themeTint="A6"/>
                <w:sz w:val="21"/>
                <w:szCs w:val="21"/>
              </w:rPr>
              <w:lastRenderedPageBreak/>
              <w:t>Žr. atsakymą aukščiau.</w:t>
            </w:r>
          </w:p>
        </w:tc>
      </w:tr>
      <w:tr w:rsidR="00F0567D" w:rsidRPr="005E2DFC" w14:paraId="18DACE31" w14:textId="77777777" w:rsidTr="00433078">
        <w:tc>
          <w:tcPr>
            <w:tcW w:w="5048" w:type="dxa"/>
          </w:tcPr>
          <w:p w14:paraId="08AFFF93"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p>
          <w:p w14:paraId="2BC93E40" w14:textId="77C83B07" w:rsidR="00DC0FD9" w:rsidRPr="005E2DFC" w:rsidRDefault="00DC0FD9" w:rsidP="00DC0FD9">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Ar CPO LT pasirinkti kainos ir kokybės santykio kriterijai yra priimtini ir įgyvendinami?</w:t>
            </w:r>
          </w:p>
          <w:p w14:paraId="79E24043"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p>
          <w:p w14:paraId="3BE21192" w14:textId="46A30213"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 tiekėjas.</w:t>
            </w:r>
            <w:r w:rsidRPr="005E2DFC">
              <w:rPr>
                <w:rFonts w:ascii="Arial" w:eastAsiaTheme="minorEastAsia" w:hAnsi="Arial" w:cs="Arial"/>
                <w:color w:val="595959" w:themeColor="text1" w:themeTint="A6"/>
                <w:sz w:val="21"/>
                <w:szCs w:val="21"/>
                <w:lang w:eastAsia="lt-LT"/>
              </w:rPr>
              <w:t xml:space="preserve"> Jei būtų svarstoma taikyti kokybinius kriterijus, siūlytume juos sieti tik su tiekėjo kontroliuojamais ir objektyviai vertinamais aspektais. </w:t>
            </w:r>
          </w:p>
          <w:p w14:paraId="6AC8E94D" w14:textId="4EC1E97B"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 tiekėjas. Kriterijai nėra priimtini ir yra sudėtingai įgyvendinami, kadangi jie susiję su procesais, kurių tiekėjas dažniausiai nekontroliuoja ir negali užtikrinti jų atitikties. Siūlome likti prie mažiausios kainos kriterijaus.</w:t>
            </w:r>
          </w:p>
          <w:p w14:paraId="38AB11F4" w14:textId="0026F073"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3 tiekėjas.</w:t>
            </w:r>
            <w:r w:rsidRPr="005E2DFC">
              <w:rPr>
                <w:rFonts w:ascii="Arial" w:eastAsiaTheme="minorEastAsia" w:hAnsi="Arial" w:cs="Arial"/>
                <w:color w:val="595959" w:themeColor="text1" w:themeTint="A6"/>
                <w:sz w:val="21"/>
                <w:szCs w:val="21"/>
                <w:lang w:eastAsia="lt-LT"/>
              </w:rPr>
              <w:t xml:space="preserve"> Kriterijai nėra priimtini ir yra sudėtingai įgyvendinami, kadangi jie susiję su procesais, kurių tiekėjas dažniausiai nekontroliuoja ir negali užtikrinti jų atitikties. Siūlome likti prie mažiausios kainos kriterijaus.</w:t>
            </w:r>
          </w:p>
          <w:p w14:paraId="15DC9589" w14:textId="4E92D583"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4 tiekėjas.</w:t>
            </w:r>
            <w:r w:rsidRPr="005E2DFC">
              <w:rPr>
                <w:rFonts w:ascii="Arial" w:eastAsiaTheme="minorEastAsia" w:hAnsi="Arial" w:cs="Arial"/>
                <w:color w:val="595959" w:themeColor="text1" w:themeTint="A6"/>
                <w:sz w:val="21"/>
                <w:szCs w:val="21"/>
                <w:lang w:eastAsia="lt-LT"/>
              </w:rPr>
              <w:t xml:space="preserve"> Nesutinkame su siūlomų kokybinių kriterijų įtraukimu ir pateikiame šias pastabas:</w:t>
            </w:r>
          </w:p>
          <w:p w14:paraId="4A615EB8"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Dėl 1 kriterijaus (pakuotės sudėtis)</w:t>
            </w:r>
          </w:p>
          <w:p w14:paraId="147B8A4B"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Siūlomi reikalavimai, susiję su pirminės ir (arba) antrinės pakuotės sudėtimi, laikytini pertekliniais, kadangi reikalavimai pakuotei jau yra numatyti galiojančiuose aplinkosauginiuose teisės aktų reikalavimuose. Atsižvelgiant į tai, papildomas šio kriterijaus nustatymas pirkimo dokumentuose nesukurtų pridėtinės vertės ir būtų neproporcingas.</w:t>
            </w:r>
          </w:p>
          <w:p w14:paraId="627523BB"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lastRenderedPageBreak/>
              <w:t>Dėl 2 kriterijaus (atsinaujinantys energijos ištekliai)</w:t>
            </w:r>
          </w:p>
          <w:p w14:paraId="42E89786"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Siūlomas kriterijus, susijęs su atsinaujinančių energijos išteklių naudojimu prekių gamyboje, praktikoje būtų itin sudėtingai įgyvendinamas. Pažymėtina, kad pirkimą gali sudaryti 100 ir daugiau pirkimo dalių, kurių kiekvienoje gamintojas gali būti skirtingas. Tokiomis aplinkybėmis tiekėjui būtų objektyviai neįmanoma patikrinti ir užtikrinti, kad kiekvieno gamintojo gamybos procese naudojami atsinaujinantys energijos ištekliai, sudarantys ne mažiau kaip 50 procentų visos sunaudojamos elektros energijos.</w:t>
            </w:r>
          </w:p>
          <w:p w14:paraId="3573FEB9" w14:textId="7009BA4E" w:rsidR="00F0567D"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Atsižvelgiant į tai, siūlome šį kriterijų performuluoti taip, kad jis būtų taikomas pačiam tiekėjui — t. y. kad tiekėjas savo vykdomoje veikloje naudoja atsinaujinančius energijos išteklius. Toks reikalavimas būtų proporcingas, praktiškai įgyvendinamas ir patikrinamas."</w:t>
            </w:r>
          </w:p>
        </w:tc>
        <w:tc>
          <w:tcPr>
            <w:tcW w:w="5579" w:type="dxa"/>
          </w:tcPr>
          <w:p w14:paraId="3DFFC950" w14:textId="68F21846" w:rsidR="00F0567D" w:rsidRPr="005E2DFC" w:rsidRDefault="00DC0FD9" w:rsidP="00F0567D">
            <w:pPr>
              <w:jc w:val="both"/>
              <w:rPr>
                <w:rFonts w:ascii="Arial" w:hAnsi="Arial" w:cs="Arial"/>
                <w:b/>
                <w:bCs/>
                <w:color w:val="595959" w:themeColor="text1" w:themeTint="A6"/>
                <w:sz w:val="21"/>
                <w:szCs w:val="21"/>
              </w:rPr>
            </w:pPr>
            <w:r w:rsidRPr="005E2DFC">
              <w:rPr>
                <w:rFonts w:ascii="Arial" w:hAnsi="Arial" w:cs="Arial"/>
                <w:i/>
                <w:iCs/>
                <w:color w:val="595959" w:themeColor="text1" w:themeTint="A6"/>
                <w:sz w:val="21"/>
                <w:szCs w:val="21"/>
              </w:rPr>
              <w:lastRenderedPageBreak/>
              <w:t>Žr. atsakymą aukščiau.</w:t>
            </w:r>
          </w:p>
        </w:tc>
      </w:tr>
    </w:tbl>
    <w:p w14:paraId="41235DF3" w14:textId="77777777" w:rsidR="00082AEF" w:rsidRPr="005E2DFC" w:rsidRDefault="00082AEF" w:rsidP="00CA53E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 </w:t>
      </w:r>
    </w:p>
    <w:p w14:paraId="5B8D609B" w14:textId="6B50A474" w:rsidR="00D568B7" w:rsidRPr="005E2DFC" w:rsidRDefault="00DB26B9" w:rsidP="00CA53EE">
      <w:pPr>
        <w:jc w:val="both"/>
        <w:rPr>
          <w:rFonts w:ascii="Arial" w:eastAsiaTheme="minorEastAsia" w:hAnsi="Arial" w:cs="Arial"/>
          <w:b/>
          <w:bCs/>
          <w:color w:val="595959" w:themeColor="text1" w:themeTint="A6"/>
          <w:sz w:val="21"/>
          <w:szCs w:val="21"/>
          <w:u w:val="single"/>
          <w:lang w:eastAsia="lt-LT"/>
        </w:rPr>
      </w:pPr>
      <w:r w:rsidRPr="005E2DFC">
        <w:rPr>
          <w:rFonts w:ascii="Arial" w:eastAsiaTheme="minorEastAsia" w:hAnsi="Arial" w:cs="Arial"/>
          <w:b/>
          <w:bCs/>
          <w:color w:val="595959" w:themeColor="text1" w:themeTint="A6"/>
          <w:sz w:val="21"/>
          <w:szCs w:val="21"/>
          <w:u w:val="single"/>
          <w:lang w:eastAsia="lt-LT"/>
        </w:rPr>
        <w:t>4. SKUBAUS VAISTINIŲ PREPARATŲ ĮSIGIJIMO POREIKIO NUSTATYMAS:</w:t>
      </w:r>
    </w:p>
    <w:tbl>
      <w:tblPr>
        <w:tblStyle w:val="TableGrid"/>
        <w:tblW w:w="0" w:type="auto"/>
        <w:tblLook w:val="04A0" w:firstRow="1" w:lastRow="0" w:firstColumn="1" w:lastColumn="0" w:noHBand="0" w:noVBand="1"/>
      </w:tblPr>
      <w:tblGrid>
        <w:gridCol w:w="5035"/>
        <w:gridCol w:w="5670"/>
      </w:tblGrid>
      <w:tr w:rsidR="00464F66" w:rsidRPr="005E2DFC" w14:paraId="3A3B0141" w14:textId="77777777" w:rsidTr="00DB26B9">
        <w:tc>
          <w:tcPr>
            <w:tcW w:w="10705" w:type="dxa"/>
            <w:gridSpan w:val="2"/>
            <w:shd w:val="clear" w:color="auto" w:fill="D9D9D9" w:themeFill="background1" w:themeFillShade="D9"/>
          </w:tcPr>
          <w:p w14:paraId="73590C55" w14:textId="5790EAB7" w:rsidR="00DB26B9" w:rsidRPr="005E2DFC" w:rsidRDefault="00DB26B9" w:rsidP="00CA53EE">
            <w:pPr>
              <w:jc w:val="both"/>
              <w:rPr>
                <w:rFonts w:ascii="Arial" w:eastAsiaTheme="minorEastAsia" w:hAnsi="Arial" w:cs="Arial"/>
                <w:b/>
                <w:bCs/>
                <w:i/>
                <w:iCs/>
                <w:color w:val="595959" w:themeColor="text1" w:themeTint="A6"/>
                <w:sz w:val="21"/>
                <w:szCs w:val="21"/>
                <w:highlight w:val="lightGray"/>
                <w:u w:val="single"/>
                <w:lang w:eastAsia="lt-LT"/>
              </w:rPr>
            </w:pPr>
            <w:r w:rsidRPr="005E2DFC">
              <w:rPr>
                <w:rFonts w:ascii="Arial" w:eastAsiaTheme="minorEastAsia" w:hAnsi="Arial" w:cs="Arial"/>
                <w:b/>
                <w:bCs/>
                <w:i/>
                <w:iCs/>
                <w:color w:val="595959" w:themeColor="text1" w:themeTint="A6"/>
                <w:sz w:val="21"/>
                <w:szCs w:val="21"/>
                <w:highlight w:val="lightGray"/>
                <w:lang w:eastAsia="lt-LT"/>
              </w:rPr>
              <w:t xml:space="preserve">Pildo perkančiosios organizacijos </w:t>
            </w:r>
          </w:p>
        </w:tc>
      </w:tr>
      <w:tr w:rsidR="00464F66" w:rsidRPr="005E2DFC" w14:paraId="5E4C04B4" w14:textId="77777777">
        <w:trPr>
          <w:trHeight w:val="2532"/>
        </w:trPr>
        <w:tc>
          <w:tcPr>
            <w:tcW w:w="5035" w:type="dxa"/>
          </w:tcPr>
          <w:p w14:paraId="3A595D7D" w14:textId="77777777" w:rsidR="00DB26B9" w:rsidRPr="005E2DFC" w:rsidRDefault="00DB26B9" w:rsidP="00CA53EE">
            <w:pPr>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Prašome nurodyti vaistinių preparatų numerius kataloge, kurių, Jūsų nuomone, įsigijimo poreikis yra skubus.</w:t>
            </w:r>
          </w:p>
          <w:p w14:paraId="116451E4" w14:textId="77777777" w:rsidR="00DB26B9" w:rsidRPr="005E2DFC" w:rsidRDefault="00DB26B9" w:rsidP="00CA53EE">
            <w:pPr>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Jeigu atitinkamų vaistinių preparatų kataloge nėra, prašome pateikti nuorodą į VVKT administruojamą VAPRIS sistemą, nurodant aktualias technines specifikacijas, kurias reikėtų įtraukti į katalogą.</w:t>
            </w:r>
          </w:p>
          <w:p w14:paraId="012D9D97" w14:textId="35D0F228" w:rsidR="00DB26B9" w:rsidRPr="005E2DFC" w:rsidRDefault="00DB26B9" w:rsidP="00CA53EE">
            <w:pPr>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Atkreipiame dėmesį, kad prašoma nurodyti tik tuos vaistinius preparatus, kurių poreikio dėl gydymo tikslų </w:t>
            </w:r>
            <w:r w:rsidR="00442CF5" w:rsidRPr="005E2DFC">
              <w:rPr>
                <w:rFonts w:ascii="Arial" w:eastAsiaTheme="minorEastAsia" w:hAnsi="Arial" w:cs="Arial"/>
                <w:color w:val="595959" w:themeColor="text1" w:themeTint="A6"/>
                <w:sz w:val="21"/>
                <w:szCs w:val="21"/>
                <w:lang w:eastAsia="lt-LT"/>
              </w:rPr>
              <w:t xml:space="preserve">ar kitų priežasčių </w:t>
            </w:r>
            <w:r w:rsidRPr="005E2DFC">
              <w:rPr>
                <w:rFonts w:ascii="Arial" w:eastAsiaTheme="minorEastAsia" w:hAnsi="Arial" w:cs="Arial"/>
                <w:color w:val="595959" w:themeColor="text1" w:themeTint="A6"/>
                <w:sz w:val="21"/>
                <w:szCs w:val="21"/>
                <w:lang w:eastAsia="lt-LT"/>
              </w:rPr>
              <w:t>objektyviai neįmanoma suplanuoti iš anksto ir dėl kurių gydymo įstaiga negali laukti įprasto 8 darbo dienų pasiūlymų pateikimo termino</w:t>
            </w:r>
            <w:r w:rsidR="00C00A11" w:rsidRPr="005E2DFC">
              <w:rPr>
                <w:rFonts w:ascii="Arial" w:eastAsiaTheme="minorEastAsia" w:hAnsi="Arial" w:cs="Arial"/>
                <w:color w:val="595959" w:themeColor="text1" w:themeTint="A6"/>
                <w:sz w:val="21"/>
                <w:szCs w:val="21"/>
                <w:lang w:eastAsia="lt-LT"/>
              </w:rPr>
              <w:t xml:space="preserve"> bei būtina užtikrinti pasiūlymo gavimą pirkime</w:t>
            </w:r>
            <w:r w:rsidRPr="005E2DFC">
              <w:rPr>
                <w:rFonts w:ascii="Arial" w:eastAsiaTheme="minorEastAsia" w:hAnsi="Arial" w:cs="Arial"/>
                <w:color w:val="595959" w:themeColor="text1" w:themeTint="A6"/>
                <w:sz w:val="21"/>
                <w:szCs w:val="21"/>
                <w:lang w:eastAsia="lt-LT"/>
              </w:rPr>
              <w:t>, todėl tokiems atvejams būtinas sutrumpintas – 2 darbo dienų – terminas</w:t>
            </w:r>
            <w:r w:rsidR="00442CF5" w:rsidRPr="005E2DFC">
              <w:rPr>
                <w:rFonts w:ascii="Arial" w:eastAsiaTheme="minorEastAsia" w:hAnsi="Arial" w:cs="Arial"/>
                <w:color w:val="595959" w:themeColor="text1" w:themeTint="A6"/>
                <w:sz w:val="21"/>
                <w:szCs w:val="21"/>
                <w:lang w:eastAsia="lt-LT"/>
              </w:rPr>
              <w:t xml:space="preserve"> ir privalomas pasiūlymų pateikimas</w:t>
            </w:r>
            <w:r w:rsidRPr="005E2DFC">
              <w:rPr>
                <w:rFonts w:ascii="Arial" w:eastAsiaTheme="minorEastAsia" w:hAnsi="Arial" w:cs="Arial"/>
                <w:color w:val="595959" w:themeColor="text1" w:themeTint="A6"/>
                <w:sz w:val="21"/>
                <w:szCs w:val="21"/>
                <w:lang w:eastAsia="lt-LT"/>
              </w:rPr>
              <w:t>.</w:t>
            </w:r>
          </w:p>
          <w:p w14:paraId="53F61600" w14:textId="77777777" w:rsidR="00DB26B9" w:rsidRPr="005E2DFC" w:rsidRDefault="00DB26B9" w:rsidP="00CA53EE">
            <w:pPr>
              <w:jc w:val="both"/>
              <w:rPr>
                <w:rFonts w:ascii="Arial" w:eastAsiaTheme="minorEastAsia" w:hAnsi="Arial" w:cs="Arial"/>
                <w:b/>
                <w:bCs/>
                <w:color w:val="595959" w:themeColor="text1" w:themeTint="A6"/>
                <w:sz w:val="21"/>
                <w:szCs w:val="21"/>
                <w:highlight w:val="lightGray"/>
                <w:u w:val="single"/>
                <w:lang w:eastAsia="lt-LT"/>
              </w:rPr>
            </w:pPr>
          </w:p>
        </w:tc>
        <w:tc>
          <w:tcPr>
            <w:tcW w:w="5670" w:type="dxa"/>
          </w:tcPr>
          <w:p w14:paraId="22B6EA6C" w14:textId="77777777" w:rsidR="00DB26B9" w:rsidRPr="005E2DFC" w:rsidRDefault="00DB26B9" w:rsidP="00CA53EE">
            <w:pPr>
              <w:jc w:val="both"/>
              <w:rPr>
                <w:rFonts w:ascii="Arial" w:eastAsiaTheme="minorEastAsia" w:hAnsi="Arial" w:cs="Arial"/>
                <w:b/>
                <w:bCs/>
                <w:color w:val="595959" w:themeColor="text1" w:themeTint="A6"/>
                <w:sz w:val="21"/>
                <w:szCs w:val="21"/>
                <w:highlight w:val="lightGray"/>
                <w:u w:val="single"/>
                <w:lang w:eastAsia="lt-LT"/>
              </w:rPr>
            </w:pPr>
          </w:p>
        </w:tc>
      </w:tr>
      <w:tr w:rsidR="007D299F" w:rsidRPr="005E2DFC" w14:paraId="5F6156F1" w14:textId="77777777" w:rsidTr="00055015">
        <w:trPr>
          <w:trHeight w:val="346"/>
        </w:trPr>
        <w:tc>
          <w:tcPr>
            <w:tcW w:w="5035" w:type="dxa"/>
            <w:shd w:val="clear" w:color="auto" w:fill="FFFF00"/>
          </w:tcPr>
          <w:p w14:paraId="62A895AF" w14:textId="314B410A" w:rsidR="007D299F" w:rsidRPr="005E2DFC" w:rsidRDefault="007D299F" w:rsidP="007D299F">
            <w:pPr>
              <w:jc w:val="cente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Perkančiųjų organizacijų pasiūlymai</w:t>
            </w:r>
          </w:p>
        </w:tc>
        <w:tc>
          <w:tcPr>
            <w:tcW w:w="5670" w:type="dxa"/>
            <w:shd w:val="clear" w:color="auto" w:fill="FFFF00"/>
          </w:tcPr>
          <w:p w14:paraId="788347AB" w14:textId="59CE1ABF" w:rsidR="007D299F" w:rsidRPr="005E2DFC" w:rsidRDefault="007D299F" w:rsidP="007D299F">
            <w:pPr>
              <w:jc w:val="center"/>
              <w:rPr>
                <w:rFonts w:ascii="Arial" w:eastAsiaTheme="minorEastAsia" w:hAnsi="Arial" w:cs="Arial"/>
                <w:b/>
                <w:bCs/>
                <w:color w:val="595959" w:themeColor="text1" w:themeTint="A6"/>
                <w:sz w:val="21"/>
                <w:szCs w:val="21"/>
                <w:u w:val="single"/>
                <w:lang w:eastAsia="lt-LT"/>
              </w:rPr>
            </w:pPr>
            <w:r w:rsidRPr="005E2DFC">
              <w:rPr>
                <w:rFonts w:ascii="Arial" w:hAnsi="Arial" w:cs="Arial"/>
                <w:b/>
                <w:bCs/>
                <w:color w:val="595959" w:themeColor="text1" w:themeTint="A6"/>
                <w:sz w:val="21"/>
                <w:szCs w:val="21"/>
              </w:rPr>
              <w:t>CPO LT atsakymai</w:t>
            </w:r>
          </w:p>
        </w:tc>
      </w:tr>
      <w:tr w:rsidR="007D299F" w:rsidRPr="005E2DFC" w14:paraId="47AC92BA" w14:textId="77777777" w:rsidTr="007D299F">
        <w:trPr>
          <w:trHeight w:val="346"/>
        </w:trPr>
        <w:tc>
          <w:tcPr>
            <w:tcW w:w="5035" w:type="dxa"/>
          </w:tcPr>
          <w:p w14:paraId="2723C2E2" w14:textId="0033B3AF" w:rsidR="007D299F" w:rsidRPr="005E2DFC" w:rsidRDefault="007D299F" w:rsidP="007D299F">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perkančioji organizacija. </w:t>
            </w:r>
            <w:r w:rsidRPr="005E2DFC">
              <w:rPr>
                <w:rFonts w:ascii="Arial" w:eastAsiaTheme="minorEastAsia" w:hAnsi="Arial" w:cs="Arial"/>
                <w:color w:val="595959" w:themeColor="text1" w:themeTint="A6"/>
                <w:sz w:val="21"/>
                <w:szCs w:val="21"/>
                <w:lang w:eastAsia="lt-LT"/>
              </w:rPr>
              <w:t>Nurodomi vaistai, perkami retoms būklėms gydyti (sąrašas yra kintantis): 705, 1060, 1158, 1264, 1531, 1763, 1835, 1836, 1999, 2347, 2424, 2430, 2431, 2477, 2485, 2504, 2570, 2822, 2896, 2975, 2978, 2980, 2981, 2995, 3009, 3018, 3021, 3023, 3043, 3048, 3112, 3131.</w:t>
            </w:r>
          </w:p>
        </w:tc>
        <w:tc>
          <w:tcPr>
            <w:tcW w:w="5670" w:type="dxa"/>
          </w:tcPr>
          <w:p w14:paraId="21F824E8" w14:textId="042FA2F2" w:rsidR="007D299F" w:rsidRPr="005E2DFC" w:rsidRDefault="007D299F" w:rsidP="007D299F">
            <w:pPr>
              <w:jc w:val="both"/>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t xml:space="preserve">Atsižvelgta. </w:t>
            </w:r>
            <w:r w:rsidRPr="005E2DFC">
              <w:rPr>
                <w:rFonts w:ascii="Arial" w:hAnsi="Arial" w:cs="Arial"/>
                <w:color w:val="595959" w:themeColor="text1" w:themeTint="A6"/>
                <w:sz w:val="21"/>
                <w:szCs w:val="21"/>
              </w:rPr>
              <w:t>Į pirkimą įtrauktos nurodytos vaistinių preparatų pozicijos.</w:t>
            </w:r>
          </w:p>
        </w:tc>
      </w:tr>
    </w:tbl>
    <w:p w14:paraId="1C03A319" w14:textId="77777777" w:rsidR="00DB26B9" w:rsidRPr="005E2DFC" w:rsidRDefault="00DB26B9" w:rsidP="00CA53EE">
      <w:pPr>
        <w:jc w:val="both"/>
        <w:rPr>
          <w:rFonts w:ascii="Arial" w:eastAsiaTheme="minorEastAsia" w:hAnsi="Arial" w:cs="Arial"/>
          <w:b/>
          <w:bCs/>
          <w:color w:val="595959" w:themeColor="text1" w:themeTint="A6"/>
          <w:sz w:val="21"/>
          <w:szCs w:val="21"/>
          <w:u w:val="single"/>
          <w:lang w:eastAsia="lt-LT"/>
        </w:rPr>
      </w:pPr>
    </w:p>
    <w:p w14:paraId="3F17C212" w14:textId="7548CE53" w:rsidR="00FC02F9" w:rsidRPr="005E2DFC" w:rsidRDefault="001C35C1" w:rsidP="00CA53EE">
      <w:pPr>
        <w:spacing w:after="0"/>
        <w:jc w:val="both"/>
        <w:rPr>
          <w:rFonts w:ascii="Arial" w:eastAsiaTheme="minorEastAsia" w:hAnsi="Arial" w:cs="Arial"/>
          <w:b/>
          <w:bCs/>
          <w:color w:val="595959" w:themeColor="text1" w:themeTint="A6"/>
          <w:sz w:val="21"/>
          <w:szCs w:val="21"/>
          <w:u w:val="single"/>
          <w:lang w:eastAsia="lt-LT"/>
        </w:rPr>
      </w:pPr>
      <w:r w:rsidRPr="005E2DFC">
        <w:rPr>
          <w:rFonts w:ascii="Arial" w:eastAsiaTheme="minorEastAsia" w:hAnsi="Arial" w:cs="Arial"/>
          <w:b/>
          <w:bCs/>
          <w:color w:val="595959" w:themeColor="text1" w:themeTint="A6"/>
          <w:sz w:val="21"/>
          <w:szCs w:val="21"/>
          <w:u w:val="single"/>
          <w:lang w:eastAsia="lt-LT"/>
        </w:rPr>
        <w:t>4. PIRKIMO SUTAR</w:t>
      </w:r>
      <w:r w:rsidR="00CA53EE" w:rsidRPr="005E2DFC">
        <w:rPr>
          <w:rFonts w:ascii="Arial" w:eastAsiaTheme="minorEastAsia" w:hAnsi="Arial" w:cs="Arial"/>
          <w:b/>
          <w:bCs/>
          <w:color w:val="595959" w:themeColor="text1" w:themeTint="A6"/>
          <w:sz w:val="21"/>
          <w:szCs w:val="21"/>
          <w:u w:val="single"/>
          <w:lang w:eastAsia="lt-LT"/>
        </w:rPr>
        <w:t>ČIŲ</w:t>
      </w:r>
      <w:r w:rsidRPr="005E2DFC">
        <w:rPr>
          <w:rFonts w:ascii="Arial" w:eastAsiaTheme="minorEastAsia" w:hAnsi="Arial" w:cs="Arial"/>
          <w:b/>
          <w:bCs/>
          <w:color w:val="595959" w:themeColor="text1" w:themeTint="A6"/>
          <w:sz w:val="21"/>
          <w:szCs w:val="21"/>
          <w:u w:val="single"/>
          <w:lang w:eastAsia="lt-LT"/>
        </w:rPr>
        <w:t xml:space="preserve"> SĄLYGOS</w:t>
      </w:r>
    </w:p>
    <w:tbl>
      <w:tblPr>
        <w:tblStyle w:val="TableGrid"/>
        <w:tblW w:w="10530" w:type="dxa"/>
        <w:tblInd w:w="85" w:type="dxa"/>
        <w:tblLook w:val="04A0" w:firstRow="1" w:lastRow="0" w:firstColumn="1" w:lastColumn="0" w:noHBand="0" w:noVBand="1"/>
      </w:tblPr>
      <w:tblGrid>
        <w:gridCol w:w="587"/>
        <w:gridCol w:w="3463"/>
        <w:gridCol w:w="1215"/>
        <w:gridCol w:w="495"/>
        <w:gridCol w:w="713"/>
        <w:gridCol w:w="4057"/>
      </w:tblGrid>
      <w:tr w:rsidR="00464F66" w:rsidRPr="005E2DFC" w14:paraId="5B61E857" w14:textId="77777777" w:rsidTr="00E2268B">
        <w:trPr>
          <w:trHeight w:val="247"/>
          <w:tblHeader/>
        </w:trPr>
        <w:tc>
          <w:tcPr>
            <w:tcW w:w="587" w:type="dxa"/>
            <w:shd w:val="clear" w:color="auto" w:fill="D9D9D9" w:themeFill="background1" w:themeFillShade="D9"/>
            <w:vAlign w:val="center"/>
          </w:tcPr>
          <w:p w14:paraId="24111D01" w14:textId="77777777" w:rsidR="00276838" w:rsidRPr="005E2DFC" w:rsidRDefault="00276838" w:rsidP="00CA53EE">
            <w:pPr>
              <w:jc w:val="both"/>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lastRenderedPageBreak/>
              <w:t>Eil.</w:t>
            </w:r>
          </w:p>
          <w:p w14:paraId="24051D62" w14:textId="3F9273D9" w:rsidR="00276838" w:rsidRPr="005E2DFC" w:rsidRDefault="00276838" w:rsidP="00CA53EE">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Nr.</w:t>
            </w:r>
          </w:p>
        </w:tc>
        <w:tc>
          <w:tcPr>
            <w:tcW w:w="3463" w:type="dxa"/>
            <w:shd w:val="clear" w:color="auto" w:fill="D9D9D9" w:themeFill="background1" w:themeFillShade="D9"/>
            <w:vAlign w:val="center"/>
          </w:tcPr>
          <w:p w14:paraId="62C20D1F" w14:textId="7073266B" w:rsidR="00276838" w:rsidRPr="005E2DFC" w:rsidRDefault="00276838" w:rsidP="00CA53EE">
            <w:pPr>
              <w:jc w:val="both"/>
              <w:rPr>
                <w:rFonts w:ascii="Arial" w:hAnsi="Arial" w:cs="Arial"/>
                <w:color w:val="595959" w:themeColor="text1" w:themeTint="A6"/>
                <w:sz w:val="21"/>
                <w:szCs w:val="21"/>
                <w:lang w:eastAsia="lt-LT"/>
              </w:rPr>
            </w:pPr>
            <w:r w:rsidRPr="005E2DFC">
              <w:rPr>
                <w:rFonts w:ascii="Arial" w:hAnsi="Arial" w:cs="Arial"/>
                <w:b/>
                <w:bCs/>
                <w:color w:val="595959" w:themeColor="text1" w:themeTint="A6"/>
                <w:sz w:val="21"/>
                <w:szCs w:val="21"/>
              </w:rPr>
              <w:t>Reikalavimai</w:t>
            </w:r>
          </w:p>
        </w:tc>
        <w:tc>
          <w:tcPr>
            <w:tcW w:w="2423" w:type="dxa"/>
            <w:gridSpan w:val="3"/>
            <w:shd w:val="clear" w:color="auto" w:fill="D9D9D9" w:themeFill="background1" w:themeFillShade="D9"/>
          </w:tcPr>
          <w:p w14:paraId="0C95C7DE" w14:textId="77777777" w:rsidR="00276838" w:rsidRPr="005E2DFC" w:rsidRDefault="00276838" w:rsidP="00CA53EE">
            <w:pPr>
              <w:jc w:val="both"/>
              <w:rPr>
                <w:rFonts w:ascii="Arial" w:hAnsi="Arial" w:cs="Arial"/>
                <w:b/>
                <w:bCs/>
                <w:color w:val="595959" w:themeColor="text1" w:themeTint="A6"/>
                <w:sz w:val="21"/>
                <w:szCs w:val="21"/>
              </w:rPr>
            </w:pPr>
          </w:p>
          <w:p w14:paraId="497E43B7" w14:textId="12D9F596" w:rsidR="00276838" w:rsidRPr="005E2DFC" w:rsidRDefault="00276838" w:rsidP="00CA53EE">
            <w:pPr>
              <w:pStyle w:val="ListParagraph"/>
              <w:tabs>
                <w:tab w:val="left" w:pos="420"/>
                <w:tab w:val="left" w:pos="636"/>
              </w:tabs>
              <w:ind w:left="132"/>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Klausimai suinteresuotiems tiekėjams ir perkančiosioms organizacijoms</w:t>
            </w:r>
          </w:p>
        </w:tc>
        <w:tc>
          <w:tcPr>
            <w:tcW w:w="4057" w:type="dxa"/>
            <w:shd w:val="clear" w:color="auto" w:fill="D9D9D9" w:themeFill="background1" w:themeFillShade="D9"/>
          </w:tcPr>
          <w:p w14:paraId="3B9A79FD" w14:textId="77777777" w:rsidR="00276838" w:rsidRPr="005E2DFC" w:rsidRDefault="00276838" w:rsidP="00CA53EE">
            <w:pPr>
              <w:jc w:val="both"/>
              <w:rPr>
                <w:rFonts w:ascii="Arial" w:hAnsi="Arial" w:cs="Arial"/>
                <w:b/>
                <w:bCs/>
                <w:color w:val="595959" w:themeColor="text1" w:themeTint="A6"/>
                <w:sz w:val="21"/>
                <w:szCs w:val="21"/>
              </w:rPr>
            </w:pPr>
          </w:p>
          <w:p w14:paraId="0BF89B13" w14:textId="7F42091C" w:rsidR="00276838" w:rsidRPr="005E2DFC" w:rsidRDefault="008777E7" w:rsidP="00CA53EE">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Tiekėjų, perkančiųjų organizacijų pasiūlymai/pastabos/komentarai </w:t>
            </w:r>
          </w:p>
        </w:tc>
      </w:tr>
      <w:tr w:rsidR="00464F66" w:rsidRPr="005E2DFC" w14:paraId="042DA859" w14:textId="77777777" w:rsidTr="00E2268B">
        <w:trPr>
          <w:trHeight w:val="247"/>
        </w:trPr>
        <w:tc>
          <w:tcPr>
            <w:tcW w:w="587" w:type="dxa"/>
          </w:tcPr>
          <w:p w14:paraId="13B2D808" w14:textId="3752A1C0" w:rsidR="00276838" w:rsidRPr="005E2DFC" w:rsidRDefault="00276838"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1.</w:t>
            </w:r>
          </w:p>
        </w:tc>
        <w:tc>
          <w:tcPr>
            <w:tcW w:w="3463" w:type="dxa"/>
          </w:tcPr>
          <w:p w14:paraId="4CBEBF13" w14:textId="4B7AE32D" w:rsidR="00C00A11" w:rsidRPr="005E2DFC" w:rsidRDefault="00C00A11" w:rsidP="00CA53EE">
            <w:pPr>
              <w:jc w:val="both"/>
              <w:rPr>
                <w:rFonts w:ascii="Arial" w:eastAsiaTheme="minorEastAsia" w:hAnsi="Arial" w:cs="Arial"/>
                <w:i/>
                <w:iCs/>
                <w:color w:val="595959" w:themeColor="text1" w:themeTint="A6"/>
                <w:sz w:val="21"/>
                <w:szCs w:val="21"/>
              </w:rPr>
            </w:pPr>
            <w:r w:rsidRPr="005E2DFC">
              <w:rPr>
                <w:rFonts w:ascii="Arial" w:eastAsiaTheme="minorEastAsia" w:hAnsi="Arial" w:cs="Arial"/>
                <w:i/>
                <w:iCs/>
                <w:color w:val="595959" w:themeColor="text1" w:themeTint="A6"/>
                <w:sz w:val="21"/>
                <w:szCs w:val="21"/>
              </w:rPr>
              <w:t xml:space="preserve">Pagrindinės sutarties sąlyga. </w:t>
            </w:r>
          </w:p>
          <w:p w14:paraId="1CFDA54B" w14:textId="77777777" w:rsidR="00C00A11" w:rsidRPr="005E2DFC" w:rsidRDefault="00C00A11" w:rsidP="00CA53EE">
            <w:pPr>
              <w:jc w:val="both"/>
              <w:rPr>
                <w:rFonts w:ascii="Arial" w:eastAsiaTheme="minorEastAsia" w:hAnsi="Arial" w:cs="Arial"/>
                <w:color w:val="595959" w:themeColor="text1" w:themeTint="A6"/>
                <w:sz w:val="21"/>
                <w:szCs w:val="21"/>
              </w:rPr>
            </w:pPr>
          </w:p>
          <w:p w14:paraId="3F9493BC" w14:textId="6A64181B" w:rsidR="00276838" w:rsidRPr="005E2DFC" w:rsidRDefault="4F1E6E47" w:rsidP="00CA53EE">
            <w:pPr>
              <w:jc w:val="both"/>
              <w:rPr>
                <w:rStyle w:val="ui-provider"/>
                <w:rFonts w:ascii="Arial" w:hAnsi="Arial" w:cs="Arial"/>
                <w:color w:val="595959" w:themeColor="text1" w:themeTint="A6"/>
                <w:sz w:val="21"/>
                <w:szCs w:val="21"/>
              </w:rPr>
            </w:pPr>
            <w:r w:rsidRPr="005E2DFC">
              <w:rPr>
                <w:rFonts w:ascii="Arial" w:eastAsiaTheme="minorEastAsia" w:hAnsi="Arial" w:cs="Arial"/>
                <w:color w:val="595959" w:themeColor="text1" w:themeTint="A6"/>
                <w:sz w:val="21"/>
                <w:szCs w:val="21"/>
              </w:rPr>
              <w:t>Prek</w:t>
            </w:r>
            <w:r w:rsidR="002A7592" w:rsidRPr="005E2DFC">
              <w:rPr>
                <w:rFonts w:ascii="Arial" w:eastAsiaTheme="minorEastAsia" w:hAnsi="Arial" w:cs="Arial"/>
                <w:color w:val="595959" w:themeColor="text1" w:themeTint="A6"/>
                <w:sz w:val="21"/>
                <w:szCs w:val="21"/>
              </w:rPr>
              <w:t>ių</w:t>
            </w:r>
            <w:r w:rsidRPr="005E2DFC">
              <w:rPr>
                <w:rFonts w:ascii="Arial" w:eastAsiaTheme="minorEastAsia" w:hAnsi="Arial" w:cs="Arial"/>
                <w:color w:val="595959" w:themeColor="text1" w:themeTint="A6"/>
                <w:sz w:val="21"/>
                <w:szCs w:val="21"/>
              </w:rPr>
              <w:t xml:space="preserve"> pristatymo terminas</w:t>
            </w:r>
            <w:r w:rsidR="00B231F9" w:rsidRPr="005E2DFC">
              <w:rPr>
                <w:rFonts w:ascii="Arial" w:eastAsiaTheme="minorEastAsia" w:hAnsi="Arial" w:cs="Arial"/>
                <w:color w:val="595959" w:themeColor="text1" w:themeTint="A6"/>
                <w:sz w:val="21"/>
                <w:szCs w:val="21"/>
              </w:rPr>
              <w:t xml:space="preserve"> </w:t>
            </w:r>
            <w:r w:rsidR="00B231F9" w:rsidRPr="005E2DFC">
              <w:rPr>
                <w:rStyle w:val="ui-provider"/>
                <w:rFonts w:ascii="Arial" w:hAnsi="Arial" w:cs="Arial"/>
                <w:color w:val="595959" w:themeColor="text1" w:themeTint="A6"/>
                <w:sz w:val="21"/>
                <w:szCs w:val="21"/>
              </w:rPr>
              <w:t>[</w:t>
            </w:r>
            <w:r w:rsidR="00B231F9" w:rsidRPr="005E2DFC">
              <w:rPr>
                <w:rStyle w:val="ui-provider"/>
                <w:rFonts w:ascii="Arial" w:hAnsi="Arial" w:cs="Arial"/>
                <w:color w:val="595959" w:themeColor="text1" w:themeTint="A6"/>
                <w:sz w:val="21"/>
                <w:szCs w:val="21"/>
                <w:highlight w:val="lightGray"/>
                <w:shd w:val="clear" w:color="auto" w:fill="C7D4E8"/>
              </w:rPr>
              <w:t xml:space="preserve">nuo 5 iki </w:t>
            </w:r>
            <w:r w:rsidR="00185D55" w:rsidRPr="005E2DFC">
              <w:rPr>
                <w:rStyle w:val="ui-provider"/>
                <w:rFonts w:ascii="Arial" w:hAnsi="Arial" w:cs="Arial"/>
                <w:color w:val="595959" w:themeColor="text1" w:themeTint="A6"/>
                <w:sz w:val="21"/>
                <w:szCs w:val="21"/>
                <w:highlight w:val="lightGray"/>
                <w:shd w:val="clear" w:color="auto" w:fill="C7D4E8"/>
              </w:rPr>
              <w:t>2</w:t>
            </w:r>
            <w:r w:rsidR="00B231F9" w:rsidRPr="005E2DFC">
              <w:rPr>
                <w:rStyle w:val="ui-provider"/>
                <w:rFonts w:ascii="Arial" w:hAnsi="Arial" w:cs="Arial"/>
                <w:color w:val="595959" w:themeColor="text1" w:themeTint="A6"/>
                <w:sz w:val="21"/>
                <w:szCs w:val="21"/>
                <w:highlight w:val="lightGray"/>
                <w:shd w:val="clear" w:color="auto" w:fill="C7D4E8"/>
              </w:rPr>
              <w:t>0 darbo dienų</w:t>
            </w:r>
            <w:r w:rsidR="00B231F9" w:rsidRPr="005E2DFC">
              <w:rPr>
                <w:rStyle w:val="ui-provider"/>
                <w:rFonts w:ascii="Arial" w:hAnsi="Arial" w:cs="Arial"/>
                <w:color w:val="595959" w:themeColor="text1" w:themeTint="A6"/>
                <w:sz w:val="21"/>
                <w:szCs w:val="21"/>
              </w:rPr>
              <w:t>]</w:t>
            </w:r>
            <w:r w:rsidR="004F76E4" w:rsidRPr="005E2DFC">
              <w:rPr>
                <w:rStyle w:val="ui-provider"/>
                <w:rFonts w:ascii="Arial" w:hAnsi="Arial" w:cs="Arial"/>
                <w:color w:val="595959" w:themeColor="text1" w:themeTint="A6"/>
                <w:sz w:val="21"/>
                <w:szCs w:val="21"/>
              </w:rPr>
              <w:t>;</w:t>
            </w:r>
          </w:p>
          <w:p w14:paraId="71269B5C" w14:textId="7F0D9DAF" w:rsidR="00CC20C8" w:rsidRPr="005E2DFC" w:rsidRDefault="00CC20C8" w:rsidP="00CA53EE">
            <w:pPr>
              <w:jc w:val="both"/>
              <w:rPr>
                <w:rStyle w:val="ui-provider"/>
                <w:rFonts w:ascii="Arial" w:hAnsi="Arial" w:cs="Arial"/>
                <w:color w:val="595959" w:themeColor="text1" w:themeTint="A6"/>
                <w:sz w:val="21"/>
                <w:szCs w:val="21"/>
              </w:rPr>
            </w:pPr>
            <w:r w:rsidRPr="005E2DFC">
              <w:rPr>
                <w:rStyle w:val="ui-provider"/>
                <w:rFonts w:ascii="Arial" w:hAnsi="Arial" w:cs="Arial"/>
                <w:color w:val="595959" w:themeColor="text1" w:themeTint="A6"/>
                <w:sz w:val="21"/>
                <w:szCs w:val="21"/>
              </w:rPr>
              <w:t>[</w:t>
            </w:r>
            <w:r w:rsidRPr="005E2DFC">
              <w:rPr>
                <w:rStyle w:val="ui-provider"/>
                <w:rFonts w:ascii="Arial" w:hAnsi="Arial" w:cs="Arial"/>
                <w:color w:val="595959" w:themeColor="text1" w:themeTint="A6"/>
                <w:sz w:val="21"/>
                <w:szCs w:val="21"/>
                <w:highlight w:val="lightGray"/>
              </w:rPr>
              <w:t>Nuo 5 darbo dienų iki 12 mėnesių</w:t>
            </w:r>
            <w:r w:rsidRPr="005E2DFC">
              <w:rPr>
                <w:rStyle w:val="ui-provider"/>
                <w:rFonts w:ascii="Arial" w:hAnsi="Arial" w:cs="Arial"/>
                <w:color w:val="595959" w:themeColor="text1" w:themeTint="A6"/>
                <w:sz w:val="21"/>
                <w:szCs w:val="21"/>
              </w:rPr>
              <w:t xml:space="preserve">], kai prekės įsigyjamos </w:t>
            </w:r>
            <w:r w:rsidR="004F76E4" w:rsidRPr="005E2DFC">
              <w:rPr>
                <w:rStyle w:val="ui-provider"/>
                <w:rFonts w:ascii="Arial" w:hAnsi="Arial" w:cs="Arial"/>
                <w:color w:val="595959" w:themeColor="text1" w:themeTint="A6"/>
                <w:sz w:val="21"/>
                <w:szCs w:val="21"/>
              </w:rPr>
              <w:t>valstybės materialinių išteklių rezervo kaupimui.</w:t>
            </w:r>
          </w:p>
          <w:p w14:paraId="41F45DDA" w14:textId="254D00E5" w:rsidR="00276838" w:rsidRPr="005E2DFC" w:rsidRDefault="4F1E6E47" w:rsidP="00CA53EE">
            <w:pPr>
              <w:jc w:val="both"/>
              <w:rPr>
                <w:rFonts w:ascii="Arial" w:eastAsiaTheme="minorEastAsia" w:hAnsi="Arial" w:cs="Arial"/>
                <w:i/>
                <w:iCs/>
                <w:color w:val="595959" w:themeColor="text1" w:themeTint="A6"/>
                <w:sz w:val="21"/>
                <w:szCs w:val="21"/>
              </w:rPr>
            </w:pPr>
            <w:r w:rsidRPr="005E2DFC">
              <w:rPr>
                <w:rFonts w:ascii="Arial" w:eastAsiaTheme="minorEastAsia" w:hAnsi="Arial" w:cs="Arial"/>
                <w:i/>
                <w:iCs/>
                <w:color w:val="595959" w:themeColor="text1" w:themeTint="A6"/>
                <w:sz w:val="21"/>
                <w:szCs w:val="21"/>
              </w:rPr>
              <w:t xml:space="preserve">*Užsakovai (perkančiosios organizacijos) formuodamos </w:t>
            </w:r>
            <w:r w:rsidR="004C4932" w:rsidRPr="005E2DFC">
              <w:rPr>
                <w:rFonts w:ascii="Arial" w:eastAsiaTheme="minorEastAsia" w:hAnsi="Arial" w:cs="Arial"/>
                <w:i/>
                <w:iCs/>
                <w:color w:val="595959" w:themeColor="text1" w:themeTint="A6"/>
                <w:sz w:val="21"/>
                <w:szCs w:val="21"/>
              </w:rPr>
              <w:t>užsakymą</w:t>
            </w:r>
            <w:r w:rsidRPr="005E2DFC">
              <w:rPr>
                <w:rFonts w:ascii="Arial" w:eastAsiaTheme="minorEastAsia" w:hAnsi="Arial" w:cs="Arial"/>
                <w:i/>
                <w:iCs/>
                <w:color w:val="595959" w:themeColor="text1" w:themeTint="A6"/>
                <w:sz w:val="21"/>
                <w:szCs w:val="21"/>
              </w:rPr>
              <w:t xml:space="preserve"> pirkimui galės pasirinkti Prekių pristatymo terminą laužtiniuose skliausteliuose nurodytose ribose.</w:t>
            </w:r>
          </w:p>
          <w:p w14:paraId="3CF84308" w14:textId="77777777" w:rsidR="00CC20C8" w:rsidRPr="005E2DFC" w:rsidRDefault="00CC20C8" w:rsidP="00CA53EE">
            <w:pPr>
              <w:jc w:val="both"/>
              <w:rPr>
                <w:rFonts w:ascii="Arial" w:eastAsiaTheme="minorEastAsia" w:hAnsi="Arial" w:cs="Arial"/>
                <w:i/>
                <w:iCs/>
                <w:color w:val="595959" w:themeColor="text1" w:themeTint="A6"/>
                <w:sz w:val="21"/>
                <w:szCs w:val="21"/>
              </w:rPr>
            </w:pPr>
          </w:p>
          <w:p w14:paraId="4F165457" w14:textId="77777777" w:rsidR="00276838" w:rsidRPr="005E2DFC" w:rsidRDefault="00276838" w:rsidP="00CA53EE">
            <w:pPr>
              <w:jc w:val="both"/>
              <w:rPr>
                <w:rFonts w:ascii="Arial" w:eastAsiaTheme="minorEastAsia" w:hAnsi="Arial" w:cs="Arial"/>
                <w:color w:val="595959" w:themeColor="text1" w:themeTint="A6"/>
                <w:sz w:val="21"/>
                <w:szCs w:val="21"/>
              </w:rPr>
            </w:pPr>
          </w:p>
        </w:tc>
        <w:tc>
          <w:tcPr>
            <w:tcW w:w="2423" w:type="dxa"/>
            <w:gridSpan w:val="3"/>
          </w:tcPr>
          <w:p w14:paraId="26AE789B" w14:textId="12DDBB36" w:rsidR="00276838" w:rsidRPr="005E2DFC" w:rsidRDefault="4F1E6E47" w:rsidP="00CA53EE">
            <w:pPr>
              <w:tabs>
                <w:tab w:val="left" w:pos="420"/>
                <w:tab w:val="left" w:pos="636"/>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 xml:space="preserve">Ar </w:t>
            </w:r>
            <w:r w:rsidR="00C00A11" w:rsidRPr="005E2DFC">
              <w:rPr>
                <w:rFonts w:ascii="Arial" w:eastAsiaTheme="minorEastAsia" w:hAnsi="Arial" w:cs="Arial"/>
                <w:b/>
                <w:bCs/>
                <w:i/>
                <w:iCs/>
                <w:color w:val="595959" w:themeColor="text1" w:themeTint="A6"/>
                <w:sz w:val="21"/>
                <w:szCs w:val="21"/>
                <w:lang w:eastAsia="lt-LT"/>
              </w:rPr>
              <w:t>P</w:t>
            </w:r>
            <w:r w:rsidR="00457770" w:rsidRPr="005E2DFC">
              <w:rPr>
                <w:rFonts w:ascii="Arial" w:eastAsiaTheme="minorEastAsia" w:hAnsi="Arial" w:cs="Arial"/>
                <w:b/>
                <w:bCs/>
                <w:i/>
                <w:iCs/>
                <w:color w:val="595959" w:themeColor="text1" w:themeTint="A6"/>
                <w:sz w:val="21"/>
                <w:szCs w:val="21"/>
                <w:lang w:eastAsia="lt-LT"/>
              </w:rPr>
              <w:t>agrindinėje s</w:t>
            </w:r>
            <w:r w:rsidRPr="005E2DFC">
              <w:rPr>
                <w:rFonts w:ascii="Arial" w:eastAsiaTheme="minorEastAsia" w:hAnsi="Arial" w:cs="Arial"/>
                <w:b/>
                <w:bCs/>
                <w:i/>
                <w:iCs/>
                <w:color w:val="595959" w:themeColor="text1" w:themeTint="A6"/>
                <w:sz w:val="21"/>
                <w:szCs w:val="21"/>
                <w:lang w:eastAsia="lt-LT"/>
              </w:rPr>
              <w:t xml:space="preserve">utartyje numatomi </w:t>
            </w:r>
            <w:r w:rsidR="00454941" w:rsidRPr="005E2DFC">
              <w:rPr>
                <w:rFonts w:ascii="Arial" w:eastAsiaTheme="minorEastAsia" w:hAnsi="Arial" w:cs="Arial"/>
                <w:b/>
                <w:bCs/>
                <w:i/>
                <w:iCs/>
                <w:color w:val="595959" w:themeColor="text1" w:themeTint="A6"/>
                <w:sz w:val="21"/>
                <w:szCs w:val="21"/>
                <w:lang w:eastAsia="lt-LT"/>
              </w:rPr>
              <w:t>P</w:t>
            </w:r>
            <w:r w:rsidRPr="005E2DFC">
              <w:rPr>
                <w:rFonts w:ascii="Arial" w:eastAsiaTheme="minorEastAsia" w:hAnsi="Arial" w:cs="Arial"/>
                <w:b/>
                <w:bCs/>
                <w:i/>
                <w:iCs/>
                <w:color w:val="595959" w:themeColor="text1" w:themeTint="A6"/>
                <w:sz w:val="21"/>
                <w:szCs w:val="21"/>
                <w:lang w:eastAsia="lt-LT"/>
              </w:rPr>
              <w:t>rekių pristatymo terminai yra pakankami</w:t>
            </w:r>
            <w:r w:rsidR="00B231F9" w:rsidRPr="005E2DFC">
              <w:rPr>
                <w:rFonts w:ascii="Arial" w:eastAsiaTheme="minorEastAsia" w:hAnsi="Arial" w:cs="Arial"/>
                <w:b/>
                <w:bCs/>
                <w:i/>
                <w:iCs/>
                <w:color w:val="595959" w:themeColor="text1" w:themeTint="A6"/>
                <w:sz w:val="21"/>
                <w:szCs w:val="21"/>
                <w:lang w:eastAsia="lt-LT"/>
              </w:rPr>
              <w:t xml:space="preserve"> ir priimtini</w:t>
            </w:r>
            <w:r w:rsidRPr="005E2DFC">
              <w:rPr>
                <w:rFonts w:ascii="Arial" w:eastAsiaTheme="minorEastAsia" w:hAnsi="Arial" w:cs="Arial"/>
                <w:b/>
                <w:bCs/>
                <w:i/>
                <w:iCs/>
                <w:color w:val="595959" w:themeColor="text1" w:themeTint="A6"/>
                <w:sz w:val="21"/>
                <w:szCs w:val="21"/>
                <w:lang w:eastAsia="lt-LT"/>
              </w:rPr>
              <w:t>? Jeigu ne, prašome pasiūlyti pristatymo terminą ir argumentuoti.</w:t>
            </w:r>
          </w:p>
        </w:tc>
        <w:tc>
          <w:tcPr>
            <w:tcW w:w="4057" w:type="dxa"/>
          </w:tcPr>
          <w:p w14:paraId="0E559479" w14:textId="77777777" w:rsidR="00276838" w:rsidRPr="005E2DFC" w:rsidRDefault="00276838" w:rsidP="00CA53EE">
            <w:pPr>
              <w:jc w:val="both"/>
              <w:rPr>
                <w:rFonts w:ascii="Arial" w:hAnsi="Arial" w:cs="Arial"/>
                <w:color w:val="595959" w:themeColor="text1" w:themeTint="A6"/>
                <w:sz w:val="21"/>
                <w:szCs w:val="21"/>
              </w:rPr>
            </w:pPr>
          </w:p>
        </w:tc>
      </w:tr>
      <w:tr w:rsidR="00055015" w:rsidRPr="005E2DFC" w14:paraId="07833C6E" w14:textId="77777777" w:rsidTr="00E2268B">
        <w:trPr>
          <w:trHeight w:val="247"/>
        </w:trPr>
        <w:tc>
          <w:tcPr>
            <w:tcW w:w="5760" w:type="dxa"/>
            <w:gridSpan w:val="4"/>
            <w:shd w:val="clear" w:color="auto" w:fill="FFFF00"/>
          </w:tcPr>
          <w:p w14:paraId="76E19DDB" w14:textId="037A5CB3" w:rsidR="00055015" w:rsidRPr="005E2DFC" w:rsidRDefault="00055015" w:rsidP="00055015">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4770" w:type="dxa"/>
            <w:gridSpan w:val="2"/>
            <w:shd w:val="clear" w:color="auto" w:fill="FFFF00"/>
          </w:tcPr>
          <w:p w14:paraId="05E39978" w14:textId="0842FA56" w:rsidR="00055015" w:rsidRPr="005E2DFC" w:rsidRDefault="00055015" w:rsidP="00055015">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055015" w:rsidRPr="005E2DFC" w14:paraId="4FDAF217" w14:textId="77777777" w:rsidTr="00E2268B">
        <w:trPr>
          <w:trHeight w:val="247"/>
        </w:trPr>
        <w:tc>
          <w:tcPr>
            <w:tcW w:w="5760" w:type="dxa"/>
            <w:gridSpan w:val="4"/>
          </w:tcPr>
          <w:p w14:paraId="6DDAE89F" w14:textId="77777777" w:rsidR="00055015" w:rsidRPr="005E2DFC" w:rsidRDefault="00055015" w:rsidP="00055015">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tiekėjas. </w:t>
            </w:r>
            <w:r w:rsidRPr="005E2DFC">
              <w:rPr>
                <w:rFonts w:ascii="Arial" w:eastAsiaTheme="minorEastAsia" w:hAnsi="Arial" w:cs="Arial"/>
                <w:color w:val="595959" w:themeColor="text1" w:themeTint="A6"/>
                <w:sz w:val="21"/>
                <w:szCs w:val="21"/>
                <w:lang w:eastAsia="lt-LT"/>
              </w:rPr>
              <w:t>Pakankami.</w:t>
            </w:r>
          </w:p>
          <w:p w14:paraId="021B0F61" w14:textId="77777777" w:rsidR="00055015" w:rsidRPr="005E2DFC" w:rsidRDefault="00055015" w:rsidP="00055015">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tiekėjas. </w:t>
            </w:r>
            <w:r w:rsidRPr="005E2DFC">
              <w:rPr>
                <w:rFonts w:ascii="Arial" w:eastAsiaTheme="minorEastAsia" w:hAnsi="Arial" w:cs="Arial"/>
                <w:color w:val="595959" w:themeColor="text1" w:themeTint="A6"/>
                <w:sz w:val="21"/>
                <w:szCs w:val="21"/>
                <w:lang w:eastAsia="lt-LT"/>
              </w:rPr>
              <w:t>Priimtini.</w:t>
            </w:r>
          </w:p>
          <w:p w14:paraId="6329BA34" w14:textId="77777777" w:rsidR="00055015" w:rsidRPr="005E2DFC" w:rsidRDefault="00055015" w:rsidP="00055015">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Pagrindinėje sutartyje numatomi Prekių pristatymo terminai yra pakankami ir priimtinas.</w:t>
            </w:r>
          </w:p>
          <w:p w14:paraId="33D62845" w14:textId="77777777" w:rsidR="00055015" w:rsidRPr="005E2DFC" w:rsidRDefault="00055015" w:rsidP="00055015">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Pakankami ir priimtini.</w:t>
            </w:r>
          </w:p>
          <w:p w14:paraId="06510E6F" w14:textId="7ACE49E4" w:rsidR="00055015" w:rsidRPr="005E2DFC" w:rsidRDefault="00055015" w:rsidP="00055015">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Perkančioji organizacija. </w:t>
            </w:r>
            <w:r w:rsidRPr="005E2DFC">
              <w:rPr>
                <w:rFonts w:ascii="Arial" w:eastAsiaTheme="minorEastAsia" w:hAnsi="Arial" w:cs="Arial"/>
                <w:color w:val="595959" w:themeColor="text1" w:themeTint="A6"/>
                <w:sz w:val="21"/>
                <w:szCs w:val="21"/>
                <w:lang w:eastAsia="lt-LT"/>
              </w:rPr>
              <w:t>Taip.</w:t>
            </w:r>
          </w:p>
          <w:p w14:paraId="51EA7D4F" w14:textId="56F599A0" w:rsidR="00055015" w:rsidRPr="005E2DFC" w:rsidRDefault="00055015" w:rsidP="00055015">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perkančioji organizacija. </w:t>
            </w:r>
            <w:r w:rsidRPr="005E2DFC">
              <w:rPr>
                <w:rFonts w:ascii="Arial" w:eastAsiaTheme="minorEastAsia" w:hAnsi="Arial" w:cs="Arial"/>
                <w:color w:val="595959" w:themeColor="text1" w:themeTint="A6"/>
                <w:sz w:val="21"/>
                <w:szCs w:val="21"/>
                <w:lang w:eastAsia="lt-LT"/>
              </w:rPr>
              <w:t>Kataloge turėtų atsirasti skubaus pirkimo funkcija ir tokiu atveju pristatymo terminas turėtų sutrumpėti iki 1-3 darbo dienų. Ne skubos tvarka tinkamas terminas būtų 7 darbo dienos.</w:t>
            </w:r>
          </w:p>
        </w:tc>
        <w:tc>
          <w:tcPr>
            <w:tcW w:w="4770" w:type="dxa"/>
            <w:gridSpan w:val="2"/>
          </w:tcPr>
          <w:p w14:paraId="2BD61B1D" w14:textId="667D3998" w:rsidR="00055015" w:rsidRPr="005E2DFC" w:rsidRDefault="006A736C" w:rsidP="006A736C">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Neatsižvelgiama. </w:t>
            </w:r>
            <w:r w:rsidRPr="005E2DFC">
              <w:rPr>
                <w:rFonts w:ascii="Arial" w:hAnsi="Arial" w:cs="Arial"/>
                <w:color w:val="595959" w:themeColor="text1" w:themeTint="A6"/>
                <w:sz w:val="21"/>
                <w:szCs w:val="21"/>
              </w:rPr>
              <w:t>Siūlymui nepritariama, kadangi jo įgyvendinimas atnaujinto varžymosi metu būtų sudėtingas. CPO LT neturi objektyvių galimybių kiekvienu konkrečiu atveju įvertinti ir patikrinti, ar perkančiosios organizacijos nurodomas skubos poreikis yra objektyviai pagrįstas.</w:t>
            </w:r>
          </w:p>
        </w:tc>
      </w:tr>
      <w:tr w:rsidR="00464F66" w:rsidRPr="005E2DFC" w14:paraId="2E8DC6FF" w14:textId="77777777" w:rsidTr="00E2268B">
        <w:trPr>
          <w:trHeight w:val="247"/>
        </w:trPr>
        <w:tc>
          <w:tcPr>
            <w:tcW w:w="587" w:type="dxa"/>
          </w:tcPr>
          <w:p w14:paraId="5A223F22" w14:textId="794FE4CA" w:rsidR="00E01E4C" w:rsidRPr="005E2DFC" w:rsidRDefault="3C429035"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2.</w:t>
            </w:r>
          </w:p>
        </w:tc>
        <w:tc>
          <w:tcPr>
            <w:tcW w:w="3463" w:type="dxa"/>
          </w:tcPr>
          <w:p w14:paraId="24F8DF46" w14:textId="3D5023D1" w:rsidR="00C00A11" w:rsidRPr="005E2DFC" w:rsidRDefault="00C00A11" w:rsidP="00CA53EE">
            <w:pPr>
              <w:jc w:val="both"/>
              <w:rPr>
                <w:rFonts w:ascii="Arial" w:eastAsiaTheme="minorEastAsia" w:hAnsi="Arial" w:cs="Arial"/>
                <w:i/>
                <w:iCs/>
                <w:color w:val="595959" w:themeColor="text1" w:themeTint="A6"/>
                <w:sz w:val="21"/>
                <w:szCs w:val="21"/>
              </w:rPr>
            </w:pPr>
            <w:r w:rsidRPr="005E2DFC">
              <w:rPr>
                <w:rFonts w:ascii="Arial" w:eastAsiaTheme="minorEastAsia" w:hAnsi="Arial" w:cs="Arial"/>
                <w:i/>
                <w:iCs/>
                <w:color w:val="595959" w:themeColor="text1" w:themeTint="A6"/>
                <w:sz w:val="21"/>
                <w:szCs w:val="21"/>
              </w:rPr>
              <w:t xml:space="preserve">Pagrindinės sutarties sąlyga. </w:t>
            </w:r>
          </w:p>
          <w:p w14:paraId="1DED8D3D" w14:textId="77777777" w:rsidR="00C00A11" w:rsidRPr="005E2DFC" w:rsidRDefault="00C00A11" w:rsidP="00CA53EE">
            <w:pPr>
              <w:jc w:val="both"/>
              <w:rPr>
                <w:rFonts w:ascii="Arial" w:eastAsiaTheme="minorEastAsia" w:hAnsi="Arial" w:cs="Arial"/>
                <w:i/>
                <w:iCs/>
                <w:color w:val="595959" w:themeColor="text1" w:themeTint="A6"/>
                <w:sz w:val="21"/>
                <w:szCs w:val="21"/>
              </w:rPr>
            </w:pPr>
          </w:p>
          <w:p w14:paraId="5A9CF94E" w14:textId="49BAF940" w:rsidR="004F76E4" w:rsidRPr="005E2DFC" w:rsidRDefault="04308E70" w:rsidP="00CA53EE">
            <w:pPr>
              <w:jc w:val="both"/>
              <w:rPr>
                <w:rStyle w:val="ui-provider"/>
                <w:rFonts w:ascii="Arial" w:hAnsi="Arial" w:cs="Arial"/>
                <w:color w:val="595959" w:themeColor="text1" w:themeTint="A6"/>
                <w:sz w:val="21"/>
                <w:szCs w:val="21"/>
                <w:highlight w:val="yellow"/>
              </w:rPr>
            </w:pPr>
            <w:r w:rsidRPr="005E2DFC">
              <w:rPr>
                <w:rFonts w:ascii="Arial" w:eastAsiaTheme="minorEastAsia" w:hAnsi="Arial" w:cs="Arial"/>
                <w:color w:val="595959" w:themeColor="text1" w:themeTint="A6"/>
                <w:sz w:val="21"/>
                <w:szCs w:val="21"/>
              </w:rPr>
              <w:t xml:space="preserve">Siūlomas </w:t>
            </w:r>
            <w:r w:rsidR="00454941" w:rsidRPr="005E2DFC">
              <w:rPr>
                <w:rFonts w:ascii="Arial" w:eastAsiaTheme="minorEastAsia" w:hAnsi="Arial" w:cs="Arial"/>
                <w:color w:val="595959" w:themeColor="text1" w:themeTint="A6"/>
                <w:sz w:val="21"/>
                <w:szCs w:val="21"/>
              </w:rPr>
              <w:t>Prekių tiekimo laikotarpis</w:t>
            </w:r>
            <w:r w:rsidRPr="005E2DFC">
              <w:rPr>
                <w:rFonts w:ascii="Arial" w:eastAsiaTheme="minorEastAsia" w:hAnsi="Arial" w:cs="Arial"/>
                <w:color w:val="595959" w:themeColor="text1" w:themeTint="A6"/>
                <w:sz w:val="21"/>
                <w:szCs w:val="21"/>
              </w:rPr>
              <w:t xml:space="preserve"> </w:t>
            </w:r>
            <w:r w:rsidR="00B32627" w:rsidRPr="005E2DFC">
              <w:rPr>
                <w:rStyle w:val="ui-provider"/>
                <w:rFonts w:ascii="Arial" w:hAnsi="Arial" w:cs="Arial"/>
                <w:color w:val="595959" w:themeColor="text1" w:themeTint="A6"/>
                <w:sz w:val="21"/>
                <w:szCs w:val="21"/>
              </w:rPr>
              <w:t>[</w:t>
            </w:r>
            <w:r w:rsidR="00B32627" w:rsidRPr="005E2DFC">
              <w:rPr>
                <w:rStyle w:val="ui-provider"/>
                <w:rFonts w:ascii="Arial" w:hAnsi="Arial" w:cs="Arial"/>
                <w:color w:val="595959" w:themeColor="text1" w:themeTint="A6"/>
                <w:sz w:val="21"/>
                <w:szCs w:val="21"/>
                <w:highlight w:val="lightGray"/>
                <w:shd w:val="clear" w:color="auto" w:fill="C7D4E8"/>
              </w:rPr>
              <w:t xml:space="preserve">nuo 1 iki </w:t>
            </w:r>
            <w:r w:rsidR="004F76E4" w:rsidRPr="005E2DFC">
              <w:rPr>
                <w:rStyle w:val="ui-provider"/>
                <w:rFonts w:ascii="Arial" w:hAnsi="Arial" w:cs="Arial"/>
                <w:color w:val="595959" w:themeColor="text1" w:themeTint="A6"/>
                <w:sz w:val="21"/>
                <w:szCs w:val="21"/>
                <w:highlight w:val="lightGray"/>
                <w:shd w:val="clear" w:color="auto" w:fill="C7D4E8"/>
              </w:rPr>
              <w:t>12</w:t>
            </w:r>
            <w:r w:rsidR="00B32627" w:rsidRPr="005E2DFC">
              <w:rPr>
                <w:rStyle w:val="ui-provider"/>
                <w:rFonts w:ascii="Arial" w:hAnsi="Arial" w:cs="Arial"/>
                <w:color w:val="595959" w:themeColor="text1" w:themeTint="A6"/>
                <w:sz w:val="21"/>
                <w:szCs w:val="21"/>
                <w:highlight w:val="lightGray"/>
                <w:shd w:val="clear" w:color="auto" w:fill="C7D4E8"/>
              </w:rPr>
              <w:t xml:space="preserve"> mėnesių</w:t>
            </w:r>
            <w:r w:rsidR="00B32627" w:rsidRPr="005E2DFC">
              <w:rPr>
                <w:rStyle w:val="ui-provider"/>
                <w:rFonts w:ascii="Arial" w:hAnsi="Arial" w:cs="Arial"/>
                <w:color w:val="595959" w:themeColor="text1" w:themeTint="A6"/>
                <w:sz w:val="21"/>
                <w:szCs w:val="21"/>
              </w:rPr>
              <w:t>]</w:t>
            </w:r>
            <w:r w:rsidR="004F76E4" w:rsidRPr="005E2DFC">
              <w:rPr>
                <w:rStyle w:val="ui-provider"/>
                <w:rFonts w:ascii="Arial" w:hAnsi="Arial" w:cs="Arial"/>
                <w:color w:val="595959" w:themeColor="text1" w:themeTint="A6"/>
                <w:sz w:val="21"/>
                <w:szCs w:val="21"/>
              </w:rPr>
              <w:t>;</w:t>
            </w:r>
          </w:p>
          <w:p w14:paraId="1D6BD71D" w14:textId="0FE06D65" w:rsidR="004C4932" w:rsidRPr="005E2DFC" w:rsidRDefault="004F76E4" w:rsidP="00CA53EE">
            <w:pPr>
              <w:jc w:val="both"/>
              <w:rPr>
                <w:rFonts w:ascii="Arial" w:eastAsiaTheme="minorEastAsia" w:hAnsi="Arial" w:cs="Arial"/>
                <w:color w:val="595959" w:themeColor="text1" w:themeTint="A6"/>
                <w:sz w:val="21"/>
                <w:szCs w:val="21"/>
              </w:rPr>
            </w:pPr>
            <w:r w:rsidRPr="005E2DFC">
              <w:rPr>
                <w:rStyle w:val="ui-provider"/>
                <w:rFonts w:ascii="Arial" w:hAnsi="Arial" w:cs="Arial"/>
                <w:color w:val="595959" w:themeColor="text1" w:themeTint="A6"/>
                <w:sz w:val="21"/>
                <w:szCs w:val="21"/>
              </w:rPr>
              <w:t>[</w:t>
            </w:r>
            <w:r w:rsidRPr="005E2DFC">
              <w:rPr>
                <w:rStyle w:val="ui-provider"/>
                <w:rFonts w:ascii="Arial" w:hAnsi="Arial" w:cs="Arial"/>
                <w:color w:val="595959" w:themeColor="text1" w:themeTint="A6"/>
                <w:sz w:val="21"/>
                <w:szCs w:val="21"/>
                <w:highlight w:val="lightGray"/>
              </w:rPr>
              <w:t>nuo 1 iki 36 mėnesių</w:t>
            </w:r>
            <w:r w:rsidRPr="005E2DFC">
              <w:rPr>
                <w:rStyle w:val="ui-provider"/>
                <w:rFonts w:ascii="Arial" w:hAnsi="Arial" w:cs="Arial"/>
                <w:color w:val="595959" w:themeColor="text1" w:themeTint="A6"/>
                <w:sz w:val="21"/>
                <w:szCs w:val="21"/>
              </w:rPr>
              <w:t>], kai prekės įsigyjamos valstybės materialinių išteklių rezervo kaupimui</w:t>
            </w:r>
          </w:p>
          <w:p w14:paraId="5A586516" w14:textId="42143CC3" w:rsidR="00E01E4C" w:rsidRPr="005E2DFC" w:rsidRDefault="75607921" w:rsidP="00CA53EE">
            <w:pPr>
              <w:jc w:val="both"/>
              <w:rPr>
                <w:rFonts w:ascii="Arial" w:eastAsiaTheme="minorEastAsia" w:hAnsi="Arial" w:cs="Arial"/>
                <w:i/>
                <w:iCs/>
                <w:color w:val="595959" w:themeColor="text1" w:themeTint="A6"/>
                <w:sz w:val="21"/>
                <w:szCs w:val="21"/>
              </w:rPr>
            </w:pPr>
            <w:r w:rsidRPr="005E2DFC">
              <w:rPr>
                <w:rFonts w:ascii="Arial" w:eastAsiaTheme="minorEastAsia" w:hAnsi="Arial" w:cs="Arial"/>
                <w:i/>
                <w:iCs/>
                <w:color w:val="595959" w:themeColor="text1" w:themeTint="A6"/>
                <w:sz w:val="21"/>
                <w:szCs w:val="21"/>
              </w:rPr>
              <w:t xml:space="preserve">*Užsakovai (perkančiosios organizacijos) formuodamos krepšelį pirkimui galės pasirinkti </w:t>
            </w:r>
            <w:r w:rsidR="00454941" w:rsidRPr="005E2DFC">
              <w:rPr>
                <w:rFonts w:ascii="Arial" w:eastAsiaTheme="minorEastAsia" w:hAnsi="Arial" w:cs="Arial"/>
                <w:i/>
                <w:iCs/>
                <w:color w:val="595959" w:themeColor="text1" w:themeTint="A6"/>
                <w:sz w:val="21"/>
                <w:szCs w:val="21"/>
              </w:rPr>
              <w:t>Prekių tiekimo laikotarpį</w:t>
            </w:r>
            <w:r w:rsidRPr="005E2DFC">
              <w:rPr>
                <w:rFonts w:ascii="Arial" w:eastAsiaTheme="minorEastAsia" w:hAnsi="Arial" w:cs="Arial"/>
                <w:i/>
                <w:iCs/>
                <w:color w:val="595959" w:themeColor="text1" w:themeTint="A6"/>
                <w:sz w:val="21"/>
                <w:szCs w:val="21"/>
              </w:rPr>
              <w:t xml:space="preserve"> laužtiniuose skliausteliuose nurodytose ribose.</w:t>
            </w:r>
          </w:p>
          <w:p w14:paraId="6EDCE48C" w14:textId="79B6C055" w:rsidR="00E01E4C" w:rsidRPr="005E2DFC" w:rsidRDefault="00E01E4C" w:rsidP="00CA53EE">
            <w:pPr>
              <w:jc w:val="both"/>
              <w:rPr>
                <w:rFonts w:ascii="Arial" w:eastAsiaTheme="minorEastAsia" w:hAnsi="Arial" w:cs="Arial"/>
                <w:i/>
                <w:iCs/>
                <w:color w:val="595959" w:themeColor="text1" w:themeTint="A6"/>
                <w:sz w:val="21"/>
                <w:szCs w:val="21"/>
              </w:rPr>
            </w:pPr>
          </w:p>
        </w:tc>
        <w:tc>
          <w:tcPr>
            <w:tcW w:w="2423" w:type="dxa"/>
            <w:gridSpan w:val="3"/>
          </w:tcPr>
          <w:p w14:paraId="2B38CFF6" w14:textId="3DD95402" w:rsidR="00E01E4C" w:rsidRPr="005E2DFC" w:rsidRDefault="18CA145A" w:rsidP="00CA53EE">
            <w:pPr>
              <w:tabs>
                <w:tab w:val="left" w:pos="576"/>
              </w:tabs>
              <w:jc w:val="both"/>
              <w:rPr>
                <w:rFonts w:ascii="Arial" w:eastAsiaTheme="minorEastAsia" w:hAnsi="Arial" w:cs="Arial"/>
                <w:b/>
                <w:bCs/>
                <w:i/>
                <w:iCs/>
                <w:color w:val="595959" w:themeColor="text1" w:themeTint="A6"/>
                <w:sz w:val="21"/>
                <w:szCs w:val="21"/>
                <w:highlight w:val="yellow"/>
              </w:rPr>
            </w:pPr>
            <w:r w:rsidRPr="005E2DFC">
              <w:rPr>
                <w:rFonts w:ascii="Arial" w:eastAsiaTheme="minorEastAsia" w:hAnsi="Arial" w:cs="Arial"/>
                <w:b/>
                <w:bCs/>
                <w:i/>
                <w:iCs/>
                <w:color w:val="595959" w:themeColor="text1" w:themeTint="A6"/>
                <w:sz w:val="21"/>
                <w:szCs w:val="21"/>
                <w:lang w:eastAsia="lt-LT"/>
              </w:rPr>
              <w:t xml:space="preserve">Ar </w:t>
            </w:r>
            <w:r w:rsidR="00C00A11" w:rsidRPr="005E2DFC">
              <w:rPr>
                <w:rFonts w:ascii="Arial" w:eastAsiaTheme="minorEastAsia" w:hAnsi="Arial" w:cs="Arial"/>
                <w:b/>
                <w:bCs/>
                <w:i/>
                <w:iCs/>
                <w:color w:val="595959" w:themeColor="text1" w:themeTint="A6"/>
                <w:sz w:val="21"/>
                <w:szCs w:val="21"/>
                <w:lang w:eastAsia="lt-LT"/>
              </w:rPr>
              <w:t>Pagrindinėje sutartyje</w:t>
            </w:r>
            <w:r w:rsidRPr="005E2DFC">
              <w:rPr>
                <w:rFonts w:ascii="Arial" w:eastAsiaTheme="minorEastAsia" w:hAnsi="Arial" w:cs="Arial"/>
                <w:b/>
                <w:bCs/>
                <w:i/>
                <w:iCs/>
                <w:color w:val="595959" w:themeColor="text1" w:themeTint="A6"/>
                <w:sz w:val="21"/>
                <w:szCs w:val="21"/>
                <w:lang w:eastAsia="lt-LT"/>
              </w:rPr>
              <w:t xml:space="preserve"> numatoma</w:t>
            </w:r>
            <w:r w:rsidR="009A3C47" w:rsidRPr="005E2DFC">
              <w:rPr>
                <w:rFonts w:ascii="Arial" w:eastAsiaTheme="minorEastAsia" w:hAnsi="Arial" w:cs="Arial"/>
                <w:b/>
                <w:bCs/>
                <w:i/>
                <w:iCs/>
                <w:color w:val="595959" w:themeColor="text1" w:themeTint="A6"/>
                <w:sz w:val="21"/>
                <w:szCs w:val="21"/>
                <w:lang w:eastAsia="lt-LT"/>
              </w:rPr>
              <w:t>s</w:t>
            </w:r>
            <w:r w:rsidRPr="005E2DFC">
              <w:rPr>
                <w:rFonts w:ascii="Arial" w:eastAsiaTheme="minorEastAsia" w:hAnsi="Arial" w:cs="Arial"/>
                <w:b/>
                <w:bCs/>
                <w:i/>
                <w:iCs/>
                <w:color w:val="595959" w:themeColor="text1" w:themeTint="A6"/>
                <w:sz w:val="21"/>
                <w:szCs w:val="21"/>
                <w:lang w:eastAsia="lt-LT"/>
              </w:rPr>
              <w:t xml:space="preserve"> </w:t>
            </w:r>
            <w:r w:rsidR="007877AA" w:rsidRPr="005E2DFC">
              <w:rPr>
                <w:rFonts w:ascii="Arial" w:eastAsiaTheme="minorEastAsia" w:hAnsi="Arial" w:cs="Arial"/>
                <w:b/>
                <w:bCs/>
                <w:i/>
                <w:iCs/>
                <w:color w:val="595959" w:themeColor="text1" w:themeTint="A6"/>
                <w:sz w:val="21"/>
                <w:szCs w:val="21"/>
                <w:lang w:eastAsia="lt-LT"/>
              </w:rPr>
              <w:t>maksimal</w:t>
            </w:r>
            <w:r w:rsidR="009A3C47" w:rsidRPr="005E2DFC">
              <w:rPr>
                <w:rFonts w:ascii="Arial" w:eastAsiaTheme="minorEastAsia" w:hAnsi="Arial" w:cs="Arial"/>
                <w:b/>
                <w:bCs/>
                <w:i/>
                <w:iCs/>
                <w:color w:val="595959" w:themeColor="text1" w:themeTint="A6"/>
                <w:sz w:val="21"/>
                <w:szCs w:val="21"/>
                <w:lang w:eastAsia="lt-LT"/>
              </w:rPr>
              <w:t>us Prekių tiekimo laikotarpis</w:t>
            </w:r>
            <w:r w:rsidRPr="005E2DFC">
              <w:rPr>
                <w:rFonts w:ascii="Arial" w:eastAsiaTheme="minorEastAsia" w:hAnsi="Arial" w:cs="Arial"/>
                <w:b/>
                <w:bCs/>
                <w:i/>
                <w:iCs/>
                <w:color w:val="595959" w:themeColor="text1" w:themeTint="A6"/>
                <w:sz w:val="21"/>
                <w:szCs w:val="21"/>
                <w:lang w:eastAsia="lt-LT"/>
              </w:rPr>
              <w:t xml:space="preserve"> priimtina</w:t>
            </w:r>
            <w:r w:rsidR="009A3C47" w:rsidRPr="005E2DFC">
              <w:rPr>
                <w:rFonts w:ascii="Arial" w:eastAsiaTheme="minorEastAsia" w:hAnsi="Arial" w:cs="Arial"/>
                <w:b/>
                <w:bCs/>
                <w:i/>
                <w:iCs/>
                <w:color w:val="595959" w:themeColor="text1" w:themeTint="A6"/>
                <w:sz w:val="21"/>
                <w:szCs w:val="21"/>
                <w:lang w:eastAsia="lt-LT"/>
              </w:rPr>
              <w:t>s</w:t>
            </w:r>
            <w:r w:rsidRPr="005E2DFC">
              <w:rPr>
                <w:rFonts w:ascii="Arial" w:eastAsiaTheme="minorEastAsia" w:hAnsi="Arial" w:cs="Arial"/>
                <w:b/>
                <w:bCs/>
                <w:i/>
                <w:iCs/>
                <w:color w:val="595959" w:themeColor="text1" w:themeTint="A6"/>
                <w:sz w:val="21"/>
                <w:szCs w:val="21"/>
                <w:lang w:eastAsia="lt-LT"/>
              </w:rPr>
              <w:t xml:space="preserve">? Jeigu ne, prašome nurodyti siūlomą </w:t>
            </w:r>
            <w:r w:rsidR="009A3C47" w:rsidRPr="005E2DFC">
              <w:rPr>
                <w:rFonts w:ascii="Arial" w:eastAsiaTheme="minorEastAsia" w:hAnsi="Arial" w:cs="Arial"/>
                <w:b/>
                <w:bCs/>
                <w:i/>
                <w:iCs/>
                <w:color w:val="595959" w:themeColor="text1" w:themeTint="A6"/>
                <w:sz w:val="21"/>
                <w:szCs w:val="21"/>
                <w:lang w:eastAsia="lt-LT"/>
              </w:rPr>
              <w:t>Prekių tiekimo laikotarpį</w:t>
            </w:r>
            <w:r w:rsidRPr="005E2DFC">
              <w:rPr>
                <w:rFonts w:ascii="Arial" w:eastAsiaTheme="minorEastAsia" w:hAnsi="Arial" w:cs="Arial"/>
                <w:b/>
                <w:bCs/>
                <w:i/>
                <w:iCs/>
                <w:color w:val="595959" w:themeColor="text1" w:themeTint="A6"/>
                <w:sz w:val="21"/>
                <w:szCs w:val="21"/>
                <w:lang w:eastAsia="lt-LT"/>
              </w:rPr>
              <w:t xml:space="preserve"> ir argumentuoti.</w:t>
            </w:r>
          </w:p>
        </w:tc>
        <w:tc>
          <w:tcPr>
            <w:tcW w:w="4057" w:type="dxa"/>
          </w:tcPr>
          <w:p w14:paraId="3D8EE902" w14:textId="6E2100F5" w:rsidR="00E01E4C" w:rsidRPr="005E2DFC" w:rsidRDefault="00E01E4C" w:rsidP="00CA53EE">
            <w:pPr>
              <w:jc w:val="both"/>
              <w:rPr>
                <w:rFonts w:ascii="Arial" w:hAnsi="Arial" w:cs="Arial"/>
                <w:color w:val="595959" w:themeColor="text1" w:themeTint="A6"/>
                <w:sz w:val="21"/>
                <w:szCs w:val="21"/>
              </w:rPr>
            </w:pPr>
          </w:p>
        </w:tc>
      </w:tr>
      <w:tr w:rsidR="007D299F" w:rsidRPr="005E2DFC" w14:paraId="027B8812" w14:textId="77777777" w:rsidTr="00E2268B">
        <w:trPr>
          <w:trHeight w:val="247"/>
        </w:trPr>
        <w:tc>
          <w:tcPr>
            <w:tcW w:w="5760" w:type="dxa"/>
            <w:gridSpan w:val="4"/>
            <w:shd w:val="clear" w:color="auto" w:fill="FFFF00"/>
          </w:tcPr>
          <w:p w14:paraId="5A5F2FFD" w14:textId="56C18960" w:rsidR="007D299F" w:rsidRPr="005E2DFC" w:rsidRDefault="007D299F" w:rsidP="007D299F">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4770" w:type="dxa"/>
            <w:gridSpan w:val="2"/>
            <w:shd w:val="clear" w:color="auto" w:fill="FFFF00"/>
          </w:tcPr>
          <w:p w14:paraId="12E1FB8A" w14:textId="59C019B1" w:rsidR="007D299F" w:rsidRPr="005E2DFC" w:rsidRDefault="007D299F" w:rsidP="007D299F">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7D299F" w:rsidRPr="005E2DFC" w14:paraId="1695917D" w14:textId="77777777" w:rsidTr="00E2268B">
        <w:trPr>
          <w:trHeight w:val="247"/>
        </w:trPr>
        <w:tc>
          <w:tcPr>
            <w:tcW w:w="5760" w:type="dxa"/>
            <w:gridSpan w:val="4"/>
            <w:shd w:val="clear" w:color="auto" w:fill="FFFFFF" w:themeFill="background1"/>
          </w:tcPr>
          <w:p w14:paraId="646F429D" w14:textId="4CB3C267" w:rsidR="006A736C"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tiekėjas. </w:t>
            </w:r>
            <w:r w:rsidRPr="005E2DFC">
              <w:rPr>
                <w:rFonts w:ascii="Arial" w:eastAsiaTheme="minorEastAsia" w:hAnsi="Arial" w:cs="Arial"/>
                <w:color w:val="595959" w:themeColor="text1" w:themeTint="A6"/>
                <w:sz w:val="21"/>
                <w:szCs w:val="21"/>
                <w:lang w:eastAsia="lt-LT"/>
              </w:rPr>
              <w:t xml:space="preserve">Priimtinas laikotarpiui [nuo 1 iki 12 mėnesių]; </w:t>
            </w:r>
          </w:p>
          <w:p w14:paraId="1B5B6EBC" w14:textId="65B2EA05" w:rsidR="006A736C"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Laikotarpis ilgesnis nei 12 mėn.  yra nepriimtinas, nes yra per ilgas, kurio metu gali atsirasti nenumatytų aplinkybių. Siūlome palikti esamą laikotarpį nuo 1 iki 12 mėnesių su galimybe pratęsti sutartį kas 6 mėnesius. "</w:t>
            </w:r>
          </w:p>
          <w:p w14:paraId="1DB3D2C7" w14:textId="13889968" w:rsidR="006A736C"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lastRenderedPageBreak/>
              <w:t xml:space="preserve">2  tiekėjas. </w:t>
            </w:r>
            <w:r w:rsidRPr="005E2DFC">
              <w:rPr>
                <w:rFonts w:ascii="Arial" w:eastAsiaTheme="minorEastAsia" w:hAnsi="Arial" w:cs="Arial"/>
                <w:color w:val="595959" w:themeColor="text1" w:themeTint="A6"/>
                <w:sz w:val="21"/>
                <w:szCs w:val="21"/>
                <w:lang w:eastAsia="lt-LT"/>
              </w:rPr>
              <w:t>Priimtinas.</w:t>
            </w:r>
          </w:p>
          <w:p w14:paraId="16A9E3C7" w14:textId="00D23456" w:rsidR="006A736C" w:rsidRPr="005E2DFC" w:rsidRDefault="006A736C" w:rsidP="006A736C">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Pagrindinėje sutartyje numatomi Prekių pristatymo terminai yra pakankami ir priimtinas.</w:t>
            </w:r>
          </w:p>
          <w:p w14:paraId="0E9407B6" w14:textId="2C9C8042" w:rsidR="006A736C"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Pakankami ir priimtini.</w:t>
            </w:r>
          </w:p>
          <w:p w14:paraId="2B6ADB61" w14:textId="77777777" w:rsidR="007D299F"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5 tiekėjas. </w:t>
            </w:r>
            <w:r w:rsidRPr="005E2DFC">
              <w:rPr>
                <w:rFonts w:ascii="Arial" w:eastAsiaTheme="minorEastAsia" w:hAnsi="Arial" w:cs="Arial"/>
                <w:color w:val="595959" w:themeColor="text1" w:themeTint="A6"/>
                <w:sz w:val="21"/>
                <w:szCs w:val="21"/>
                <w:lang w:eastAsia="lt-LT"/>
              </w:rPr>
              <w:t>Priimtinas.</w:t>
            </w:r>
          </w:p>
          <w:p w14:paraId="648EB7D5" w14:textId="77777777" w:rsidR="009E7841" w:rsidRPr="005E2DFC" w:rsidRDefault="009E7841" w:rsidP="006A736C">
            <w:pPr>
              <w:rPr>
                <w:rFonts w:ascii="Arial" w:eastAsiaTheme="minorEastAsia" w:hAnsi="Arial" w:cs="Arial"/>
                <w:b/>
                <w:bCs/>
                <w:color w:val="595959" w:themeColor="text1" w:themeTint="A6"/>
                <w:sz w:val="21"/>
                <w:szCs w:val="21"/>
                <w:lang w:eastAsia="lt-LT"/>
              </w:rPr>
            </w:pPr>
          </w:p>
          <w:p w14:paraId="1DD3D9DE" w14:textId="053E6CF8" w:rsidR="009E7841" w:rsidRPr="005E2DFC" w:rsidRDefault="009E7841" w:rsidP="009E7841">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Perkančioji organizacija. </w:t>
            </w:r>
            <w:r w:rsidRPr="005E2DFC">
              <w:rPr>
                <w:rFonts w:ascii="Arial" w:eastAsiaTheme="minorEastAsia" w:hAnsi="Arial" w:cs="Arial"/>
                <w:color w:val="595959" w:themeColor="text1" w:themeTint="A6"/>
                <w:sz w:val="21"/>
                <w:szCs w:val="21"/>
                <w:lang w:eastAsia="lt-LT"/>
              </w:rPr>
              <w:t>Ar bus galimybė pratęsti sutartis? Reikėtų numatyti sutarties pratęsimo galimybę.</w:t>
            </w:r>
          </w:p>
          <w:p w14:paraId="357D7D10" w14:textId="4F8BCB80" w:rsidR="009E7841" w:rsidRPr="005E2DFC" w:rsidRDefault="009E7841" w:rsidP="009E7841">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perkančioji organizacija. </w:t>
            </w:r>
            <w:r w:rsidRPr="005E2DFC">
              <w:rPr>
                <w:rFonts w:ascii="Arial" w:eastAsiaTheme="minorEastAsia" w:hAnsi="Arial" w:cs="Arial"/>
                <w:color w:val="595959" w:themeColor="text1" w:themeTint="A6"/>
                <w:sz w:val="21"/>
                <w:szCs w:val="21"/>
                <w:lang w:eastAsia="lt-LT"/>
              </w:rPr>
              <w:t>Siūlomas prekių tiekimo laikotarpis priimtinas.</w:t>
            </w:r>
          </w:p>
        </w:tc>
        <w:tc>
          <w:tcPr>
            <w:tcW w:w="4770" w:type="dxa"/>
            <w:gridSpan w:val="2"/>
            <w:shd w:val="clear" w:color="auto" w:fill="FFFFFF" w:themeFill="background1"/>
          </w:tcPr>
          <w:p w14:paraId="59F20FCD" w14:textId="77777777" w:rsidR="009E7841" w:rsidRPr="005E2DFC" w:rsidRDefault="006A736C" w:rsidP="006A736C">
            <w:pPr>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lastRenderedPageBreak/>
              <w:t xml:space="preserve">Atsižvelgiama iš dalies. </w:t>
            </w:r>
          </w:p>
          <w:p w14:paraId="76FE9CA1" w14:textId="77777777" w:rsidR="009E7841" w:rsidRPr="005E2DFC" w:rsidRDefault="009E7841" w:rsidP="006A736C">
            <w:pPr>
              <w:rPr>
                <w:rFonts w:ascii="Arial" w:hAnsi="Arial" w:cs="Arial"/>
                <w:b/>
                <w:bCs/>
                <w:color w:val="595959" w:themeColor="text1" w:themeTint="A6"/>
                <w:sz w:val="21"/>
                <w:szCs w:val="21"/>
              </w:rPr>
            </w:pPr>
          </w:p>
          <w:p w14:paraId="6E34C19A" w14:textId="3655071C" w:rsidR="007D299F" w:rsidRPr="005E2DFC" w:rsidRDefault="006A736C" w:rsidP="006A736C">
            <w:pPr>
              <w:rPr>
                <w:rFonts w:ascii="Arial" w:hAnsi="Arial" w:cs="Arial"/>
                <w:color w:val="595959" w:themeColor="text1" w:themeTint="A6"/>
                <w:sz w:val="21"/>
                <w:szCs w:val="21"/>
              </w:rPr>
            </w:pPr>
            <w:r w:rsidRPr="005E2DFC">
              <w:rPr>
                <w:rFonts w:ascii="Arial" w:hAnsi="Arial" w:cs="Arial"/>
                <w:color w:val="595959" w:themeColor="text1" w:themeTint="A6"/>
                <w:sz w:val="21"/>
                <w:szCs w:val="21"/>
              </w:rPr>
              <w:t>Pagrindinėje sutartyje numatyta:</w:t>
            </w:r>
          </w:p>
          <w:p w14:paraId="5554A6E8" w14:textId="77777777" w:rsidR="006A736C" w:rsidRPr="005E2DFC" w:rsidRDefault="006A736C" w:rsidP="006A736C">
            <w:pPr>
              <w:rPr>
                <w:rFonts w:ascii="Arial" w:hAnsi="Arial" w:cs="Arial"/>
                <w:bCs/>
                <w:color w:val="595959" w:themeColor="text1" w:themeTint="A6"/>
                <w:sz w:val="21"/>
                <w:szCs w:val="21"/>
              </w:rPr>
            </w:pPr>
          </w:p>
          <w:p w14:paraId="29F91C5F" w14:textId="38F092B3" w:rsidR="006A736C" w:rsidRPr="005E2DFC" w:rsidRDefault="006A736C" w:rsidP="006A736C">
            <w:pPr>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lastRenderedPageBreak/>
              <w:t>„Prekių tiekimo laikotarpis nustatomas iki Pirkėjas nuperka 100 procentų kiekvienos Pirkimo sutarties priede nurodytos Prekės vienetų, bet ne ilgiau nei [</w:t>
            </w:r>
            <w:r w:rsidRPr="005E2DFC">
              <w:rPr>
                <w:rFonts w:ascii="Arial" w:eastAsiaTheme="minorEastAsia" w:hAnsi="Arial" w:cs="Arial"/>
                <w:i/>
                <w:iCs/>
                <w:color w:val="595959" w:themeColor="text1" w:themeTint="A6"/>
                <w:sz w:val="21"/>
                <w:szCs w:val="21"/>
                <w:highlight w:val="lightGray"/>
                <w:lang w:eastAsia="lt-LT"/>
              </w:rPr>
              <w:t>nuo 1 iki 12</w:t>
            </w:r>
            <w:r w:rsidRPr="005E2DFC">
              <w:rPr>
                <w:rFonts w:ascii="Arial" w:eastAsiaTheme="minorEastAsia" w:hAnsi="Arial" w:cs="Arial"/>
                <w:i/>
                <w:iCs/>
                <w:color w:val="595959" w:themeColor="text1" w:themeTint="A6"/>
                <w:sz w:val="21"/>
                <w:szCs w:val="21"/>
                <w:lang w:eastAsia="lt-LT"/>
              </w:rPr>
              <w:t xml:space="preserve">] mėnesių  nuo Pirkimo sutarties įsigaliojimo dienos.“ </w:t>
            </w:r>
          </w:p>
          <w:p w14:paraId="54C22880" w14:textId="77777777" w:rsidR="006A736C" w:rsidRPr="005E2DFC" w:rsidRDefault="006A736C" w:rsidP="006A736C">
            <w:pPr>
              <w:rPr>
                <w:rFonts w:ascii="Arial" w:eastAsiaTheme="minorEastAsia" w:hAnsi="Arial" w:cs="Arial"/>
                <w:color w:val="595959" w:themeColor="text1" w:themeTint="A6"/>
                <w:sz w:val="21"/>
                <w:szCs w:val="21"/>
                <w:lang w:eastAsia="lt-LT"/>
              </w:rPr>
            </w:pPr>
          </w:p>
          <w:p w14:paraId="379894FC" w14:textId="77777777" w:rsidR="006A736C"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arba</w:t>
            </w:r>
          </w:p>
          <w:p w14:paraId="73986342" w14:textId="77777777" w:rsidR="006A736C" w:rsidRPr="005E2DFC" w:rsidRDefault="006A736C" w:rsidP="006A736C">
            <w:pPr>
              <w:rPr>
                <w:rFonts w:ascii="Arial" w:eastAsiaTheme="minorEastAsia" w:hAnsi="Arial" w:cs="Arial"/>
                <w:i/>
                <w:iCs/>
                <w:color w:val="595959" w:themeColor="text1" w:themeTint="A6"/>
                <w:sz w:val="21"/>
                <w:szCs w:val="21"/>
                <w:lang w:eastAsia="lt-LT"/>
              </w:rPr>
            </w:pPr>
          </w:p>
          <w:p w14:paraId="3824C168" w14:textId="4F6789D8" w:rsidR="006A736C" w:rsidRPr="005E2DFC" w:rsidRDefault="006A736C" w:rsidP="006A736C">
            <w:pPr>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Taikoma tais atvejais, kai prekės įsigyjamos į rezervą</w:t>
            </w:r>
            <w:r w:rsidR="009E7841" w:rsidRPr="005E2DFC">
              <w:rPr>
                <w:rFonts w:ascii="Arial" w:eastAsiaTheme="minorEastAsia" w:hAnsi="Arial" w:cs="Arial"/>
                <w:b/>
                <w:bCs/>
                <w:iCs/>
                <w:color w:val="595959" w:themeColor="text1" w:themeTint="A6"/>
                <w:sz w:val="21"/>
                <w:szCs w:val="21"/>
                <w:lang w:eastAsia="lt-LT"/>
              </w:rPr>
              <w:t>:</w:t>
            </w:r>
          </w:p>
          <w:p w14:paraId="751C71F1" w14:textId="77777777" w:rsidR="006A736C" w:rsidRPr="005E2DFC" w:rsidRDefault="006A736C" w:rsidP="006A736C">
            <w:pPr>
              <w:rPr>
                <w:rFonts w:ascii="Arial" w:eastAsiaTheme="minorEastAsia" w:hAnsi="Arial" w:cs="Arial"/>
                <w:i/>
                <w:iCs/>
                <w:color w:val="595959" w:themeColor="text1" w:themeTint="A6"/>
                <w:sz w:val="21"/>
                <w:szCs w:val="21"/>
                <w:lang w:eastAsia="lt-LT"/>
              </w:rPr>
            </w:pPr>
          </w:p>
          <w:p w14:paraId="6468F7D9" w14:textId="73D03E15" w:rsidR="006A736C" w:rsidRPr="005E2DFC" w:rsidRDefault="006A736C" w:rsidP="006A736C">
            <w:pPr>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„Prekių tiekimo laikotarpis nustatomas iki Pirkėjas nuperka 100 procentų kiekvienos Pirkimo sutarties priede nurodytos Prekės vienetų, bet ne ilgiau nei [</w:t>
            </w:r>
            <w:r w:rsidRPr="005E2DFC">
              <w:rPr>
                <w:rFonts w:ascii="Arial" w:eastAsiaTheme="minorEastAsia" w:hAnsi="Arial" w:cs="Arial"/>
                <w:i/>
                <w:iCs/>
                <w:color w:val="595959" w:themeColor="text1" w:themeTint="A6"/>
                <w:sz w:val="21"/>
                <w:szCs w:val="21"/>
                <w:highlight w:val="lightGray"/>
                <w:lang w:eastAsia="lt-LT"/>
              </w:rPr>
              <w:t>nuo 1 iki 36</w:t>
            </w:r>
            <w:r w:rsidRPr="005E2DFC">
              <w:rPr>
                <w:rFonts w:ascii="Arial" w:eastAsiaTheme="minorEastAsia" w:hAnsi="Arial" w:cs="Arial"/>
                <w:i/>
                <w:iCs/>
                <w:color w:val="595959" w:themeColor="text1" w:themeTint="A6"/>
                <w:sz w:val="21"/>
                <w:szCs w:val="21"/>
                <w:lang w:eastAsia="lt-LT"/>
              </w:rPr>
              <w:t xml:space="preserve">] mėnesių  nuo Pirkimo sutarties įsigaliojimo dienos. </w:t>
            </w:r>
          </w:p>
          <w:p w14:paraId="55B38498" w14:textId="77777777" w:rsidR="009E7841" w:rsidRPr="005E2DFC" w:rsidRDefault="009E7841" w:rsidP="006A736C">
            <w:pPr>
              <w:rPr>
                <w:rFonts w:ascii="Arial" w:eastAsiaTheme="minorEastAsia" w:hAnsi="Arial" w:cs="Arial"/>
                <w:i/>
                <w:iCs/>
                <w:color w:val="595959" w:themeColor="text1" w:themeTint="A6"/>
                <w:sz w:val="21"/>
                <w:szCs w:val="21"/>
                <w:lang w:eastAsia="lt-LT"/>
              </w:rPr>
            </w:pPr>
          </w:p>
          <w:p w14:paraId="415A9302" w14:textId="77777777" w:rsidR="009E7841" w:rsidRPr="005E2DFC" w:rsidRDefault="009E7841"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Dėl prekių tiekimo termino pratęsimo.</w:t>
            </w:r>
            <w:r w:rsidRPr="005E2DFC">
              <w:rPr>
                <w:rFonts w:ascii="Arial" w:eastAsiaTheme="minorEastAsia" w:hAnsi="Arial" w:cs="Arial"/>
                <w:color w:val="595959" w:themeColor="text1" w:themeTint="A6"/>
                <w:sz w:val="21"/>
                <w:szCs w:val="21"/>
                <w:lang w:eastAsia="lt-LT"/>
              </w:rPr>
              <w:t xml:space="preserve"> </w:t>
            </w:r>
          </w:p>
          <w:p w14:paraId="4025EED8" w14:textId="77777777" w:rsidR="009E7841" w:rsidRPr="005E2DFC" w:rsidRDefault="009E7841" w:rsidP="006A736C">
            <w:pPr>
              <w:rPr>
                <w:rFonts w:ascii="Arial" w:eastAsiaTheme="minorEastAsia" w:hAnsi="Arial" w:cs="Arial"/>
                <w:color w:val="595959" w:themeColor="text1" w:themeTint="A6"/>
                <w:sz w:val="21"/>
                <w:szCs w:val="21"/>
                <w:lang w:eastAsia="lt-LT"/>
              </w:rPr>
            </w:pPr>
          </w:p>
          <w:p w14:paraId="12B42AF0" w14:textId="4AC69A9A" w:rsidR="009E7841" w:rsidRPr="005E2DFC" w:rsidRDefault="009E7841"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Pagrindinėje sutartyje numatyta:</w:t>
            </w:r>
          </w:p>
          <w:p w14:paraId="42145B1B" w14:textId="77777777" w:rsidR="009E7841" w:rsidRPr="005E2DFC" w:rsidRDefault="009E7841" w:rsidP="009E7841">
            <w:pPr>
              <w:jc w:val="both"/>
              <w:rPr>
                <w:rFonts w:ascii="Arial" w:hAnsi="Arial" w:cs="Arial"/>
                <w:i/>
                <w:iCs/>
                <w:sz w:val="21"/>
                <w:szCs w:val="21"/>
              </w:rPr>
            </w:pPr>
          </w:p>
          <w:p w14:paraId="04DF8778" w14:textId="20CBB611" w:rsidR="009E7841" w:rsidRPr="005E2DFC" w:rsidRDefault="009E7841" w:rsidP="009E7841">
            <w:pPr>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„Pirkėjui Prekių tiekimo laikotarpiu nupirkus mažiau kaip 100 procentų kiekvienos Pirkimo sutarties priede nurodytos Prekės vienetų, Prekių tiekimo laikotarpis abipusiu Šalių sutarimu gali būti pratęsiamas ne ilgesniems kaip 6 (šešių) mėnesių laikotarpiams. Bendras Prekių tiekimo laikotarpis, įskaitant pratęsimus, negali būti ilgesnis nei 36 (trisdešimt šeši) mėnesiai, skaičiuojant nuo Pirkimo sutarties įsigaliojimo datos.“</w:t>
            </w:r>
          </w:p>
          <w:p w14:paraId="2A338C2E" w14:textId="36938DFA" w:rsidR="006A736C" w:rsidRPr="005E2DFC" w:rsidRDefault="006A736C" w:rsidP="006A736C">
            <w:pPr>
              <w:rPr>
                <w:rFonts w:ascii="Arial" w:hAnsi="Arial" w:cs="Arial"/>
                <w:b/>
                <w:bCs/>
                <w:color w:val="595959" w:themeColor="text1" w:themeTint="A6"/>
                <w:sz w:val="21"/>
                <w:szCs w:val="21"/>
              </w:rPr>
            </w:pPr>
          </w:p>
        </w:tc>
      </w:tr>
      <w:tr w:rsidR="00464F66" w:rsidRPr="005E2DFC" w14:paraId="7B5B9E38" w14:textId="77777777" w:rsidTr="00E2268B">
        <w:trPr>
          <w:trHeight w:val="247"/>
        </w:trPr>
        <w:tc>
          <w:tcPr>
            <w:tcW w:w="587" w:type="dxa"/>
          </w:tcPr>
          <w:p w14:paraId="0CC32F56" w14:textId="77777777" w:rsidR="00276838" w:rsidRPr="005E2DFC" w:rsidRDefault="00276838" w:rsidP="00CA53EE">
            <w:pPr>
              <w:jc w:val="both"/>
              <w:rPr>
                <w:rFonts w:ascii="Arial" w:hAnsi="Arial" w:cs="Arial"/>
                <w:color w:val="595959" w:themeColor="text1" w:themeTint="A6"/>
                <w:sz w:val="21"/>
                <w:szCs w:val="21"/>
              </w:rPr>
            </w:pPr>
          </w:p>
          <w:p w14:paraId="7B518954" w14:textId="538BE582" w:rsidR="001C35C1" w:rsidRPr="005E2DFC" w:rsidRDefault="00C416FC" w:rsidP="00CA53EE">
            <w:pPr>
              <w:spacing w:after="200" w:line="276" w:lineRule="auto"/>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3</w:t>
            </w:r>
            <w:r w:rsidR="704F738E" w:rsidRPr="005E2DFC">
              <w:rPr>
                <w:rFonts w:ascii="Arial" w:hAnsi="Arial" w:cs="Arial"/>
                <w:color w:val="595959" w:themeColor="text1" w:themeTint="A6"/>
                <w:sz w:val="21"/>
                <w:szCs w:val="21"/>
              </w:rPr>
              <w:t>.</w:t>
            </w:r>
          </w:p>
        </w:tc>
        <w:tc>
          <w:tcPr>
            <w:tcW w:w="3463" w:type="dxa"/>
          </w:tcPr>
          <w:p w14:paraId="7500D7DC" w14:textId="1773452B" w:rsidR="00C00A11" w:rsidRPr="005E2DFC" w:rsidRDefault="00C00A11" w:rsidP="00464F66">
            <w:pPr>
              <w:pStyle w:val="Heading2"/>
              <w:rPr>
                <w:rFonts w:ascii="Arial" w:hAnsi="Arial" w:cs="Arial"/>
                <w:sz w:val="21"/>
                <w:szCs w:val="21"/>
              </w:rPr>
            </w:pPr>
            <w:r w:rsidRPr="005E2DFC">
              <w:rPr>
                <w:rFonts w:ascii="Arial" w:hAnsi="Arial" w:cs="Arial"/>
                <w:sz w:val="21"/>
                <w:szCs w:val="21"/>
              </w:rPr>
              <w:t xml:space="preserve">Pagrindinės sutarties sąlyga. </w:t>
            </w:r>
          </w:p>
          <w:p w14:paraId="11B3E78F" w14:textId="77777777" w:rsidR="00464F66" w:rsidRPr="005E2DFC" w:rsidRDefault="00464F66" w:rsidP="00464F66">
            <w:pPr>
              <w:pStyle w:val="Heading2"/>
              <w:rPr>
                <w:rFonts w:ascii="Arial" w:hAnsi="Arial" w:cs="Arial"/>
                <w:sz w:val="21"/>
                <w:szCs w:val="21"/>
              </w:rPr>
            </w:pPr>
          </w:p>
          <w:p w14:paraId="00ED93B1" w14:textId="6677819A" w:rsidR="002D1890" w:rsidRPr="005E2DFC" w:rsidRDefault="002D1890" w:rsidP="00464F66">
            <w:pPr>
              <w:pStyle w:val="Heading2"/>
              <w:rPr>
                <w:rFonts w:ascii="Arial" w:hAnsi="Arial" w:cs="Arial"/>
                <w:sz w:val="21"/>
                <w:szCs w:val="21"/>
              </w:rPr>
            </w:pPr>
            <w:r w:rsidRPr="005E2DFC">
              <w:rPr>
                <w:rFonts w:ascii="Arial" w:hAnsi="Arial" w:cs="Arial"/>
                <w:sz w:val="21"/>
                <w:szCs w:val="21"/>
              </w:rPr>
              <w:t xml:space="preserve">Atskiro užsakymo pagal Pirkimo sutartį vertė negali būti mažesnė nei 100 be PVM eurų. Jei visa sutarties vertė 100 </w:t>
            </w:r>
            <w:r w:rsidR="00336E84" w:rsidRPr="005E2DFC">
              <w:rPr>
                <w:rFonts w:ascii="Arial" w:hAnsi="Arial" w:cs="Arial"/>
                <w:sz w:val="21"/>
                <w:szCs w:val="21"/>
              </w:rPr>
              <w:t>b</w:t>
            </w:r>
            <w:r w:rsidRPr="005E2DFC">
              <w:rPr>
                <w:rFonts w:ascii="Arial" w:hAnsi="Arial" w:cs="Arial"/>
                <w:sz w:val="21"/>
                <w:szCs w:val="21"/>
              </w:rPr>
              <w:t>e PVM eurų arba mažesnė, Užsakovas privalo užsakyti visas sutartyje esančias prekes.</w:t>
            </w:r>
          </w:p>
          <w:p w14:paraId="23D10BEC" w14:textId="2E68E81A" w:rsidR="00FC02F9" w:rsidRPr="005E2DFC" w:rsidRDefault="4F1E6E47" w:rsidP="00CA53EE">
            <w:pPr>
              <w:jc w:val="both"/>
              <w:rPr>
                <w:rFonts w:ascii="Arial" w:eastAsiaTheme="minorEastAsia" w:hAnsi="Arial" w:cs="Arial"/>
                <w:iCs/>
                <w:strike/>
                <w:color w:val="595959" w:themeColor="text1" w:themeTint="A6"/>
                <w:sz w:val="21"/>
                <w:szCs w:val="21"/>
              </w:rPr>
            </w:pPr>
            <w:r w:rsidRPr="005E2DFC">
              <w:rPr>
                <w:rFonts w:ascii="Arial" w:eastAsiaTheme="minorEastAsia" w:hAnsi="Arial" w:cs="Arial"/>
                <w:iCs/>
                <w:strike/>
                <w:color w:val="595959" w:themeColor="text1" w:themeTint="A6"/>
                <w:sz w:val="21"/>
                <w:szCs w:val="21"/>
              </w:rPr>
              <w:t xml:space="preserve"> </w:t>
            </w:r>
          </w:p>
        </w:tc>
        <w:tc>
          <w:tcPr>
            <w:tcW w:w="2423" w:type="dxa"/>
            <w:gridSpan w:val="3"/>
          </w:tcPr>
          <w:p w14:paraId="25C3257E" w14:textId="106B3672" w:rsidR="001C35C1" w:rsidRPr="005E2DFC" w:rsidRDefault="243F6D81"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 xml:space="preserve">Ar </w:t>
            </w:r>
            <w:r w:rsidR="00C00A11" w:rsidRPr="005E2DFC">
              <w:rPr>
                <w:rFonts w:ascii="Arial" w:eastAsiaTheme="minorEastAsia" w:hAnsi="Arial" w:cs="Arial"/>
                <w:b/>
                <w:bCs/>
                <w:i/>
                <w:iCs/>
                <w:color w:val="595959" w:themeColor="text1" w:themeTint="A6"/>
                <w:sz w:val="21"/>
                <w:szCs w:val="21"/>
                <w:lang w:eastAsia="lt-LT"/>
              </w:rPr>
              <w:t>P</w:t>
            </w:r>
            <w:r w:rsidR="00457770" w:rsidRPr="005E2DFC">
              <w:rPr>
                <w:rFonts w:ascii="Arial" w:eastAsiaTheme="minorEastAsia" w:hAnsi="Arial" w:cs="Arial"/>
                <w:b/>
                <w:bCs/>
                <w:i/>
                <w:iCs/>
                <w:color w:val="595959" w:themeColor="text1" w:themeTint="A6"/>
                <w:sz w:val="21"/>
                <w:szCs w:val="21"/>
                <w:lang w:eastAsia="lt-LT"/>
              </w:rPr>
              <w:t xml:space="preserve">agrindinėje sutartyje </w:t>
            </w:r>
            <w:r w:rsidRPr="005E2DFC">
              <w:rPr>
                <w:rFonts w:ascii="Arial" w:eastAsiaTheme="minorEastAsia" w:hAnsi="Arial" w:cs="Arial"/>
                <w:b/>
                <w:bCs/>
                <w:i/>
                <w:iCs/>
                <w:color w:val="595959" w:themeColor="text1" w:themeTint="A6"/>
                <w:sz w:val="21"/>
                <w:szCs w:val="21"/>
                <w:lang w:eastAsia="lt-LT"/>
              </w:rPr>
              <w:t xml:space="preserve">numatoma minimali užsakymo vertė </w:t>
            </w:r>
            <w:r w:rsidR="00E12B21" w:rsidRPr="005E2DFC">
              <w:rPr>
                <w:rFonts w:ascii="Arial" w:eastAsiaTheme="minorEastAsia" w:hAnsi="Arial" w:cs="Arial"/>
                <w:b/>
                <w:bCs/>
                <w:i/>
                <w:iCs/>
                <w:color w:val="595959" w:themeColor="text1" w:themeTint="A6"/>
                <w:sz w:val="21"/>
                <w:szCs w:val="21"/>
                <w:lang w:eastAsia="lt-LT"/>
              </w:rPr>
              <w:t>J</w:t>
            </w:r>
            <w:r w:rsidRPr="005E2DFC">
              <w:rPr>
                <w:rFonts w:ascii="Arial" w:eastAsiaTheme="minorEastAsia" w:hAnsi="Arial" w:cs="Arial"/>
                <w:b/>
                <w:bCs/>
                <w:i/>
                <w:iCs/>
                <w:color w:val="595959" w:themeColor="text1" w:themeTint="A6"/>
                <w:sz w:val="21"/>
                <w:szCs w:val="21"/>
                <w:lang w:eastAsia="lt-LT"/>
              </w:rPr>
              <w:t xml:space="preserve">ums yra priimtina? </w:t>
            </w:r>
            <w:r w:rsidR="004C4932" w:rsidRPr="005E2DFC">
              <w:rPr>
                <w:rFonts w:ascii="Arial" w:eastAsiaTheme="minorEastAsia" w:hAnsi="Arial" w:cs="Arial"/>
                <w:b/>
                <w:bCs/>
                <w:i/>
                <w:iCs/>
                <w:color w:val="595959" w:themeColor="text1" w:themeTint="A6"/>
                <w:sz w:val="21"/>
                <w:szCs w:val="21"/>
                <w:lang w:eastAsia="lt-LT"/>
              </w:rPr>
              <w:t>J</w:t>
            </w:r>
            <w:r w:rsidRPr="005E2DFC">
              <w:rPr>
                <w:rFonts w:ascii="Arial" w:eastAsiaTheme="minorEastAsia" w:hAnsi="Arial" w:cs="Arial"/>
                <w:b/>
                <w:bCs/>
                <w:i/>
                <w:iCs/>
                <w:color w:val="595959" w:themeColor="text1" w:themeTint="A6"/>
                <w:sz w:val="21"/>
                <w:szCs w:val="21"/>
                <w:lang w:eastAsia="lt-LT"/>
              </w:rPr>
              <w:t xml:space="preserve">eigu ne, prašome nurodyti </w:t>
            </w:r>
            <w:r w:rsidR="00E12B21" w:rsidRPr="005E2DFC">
              <w:rPr>
                <w:rFonts w:ascii="Arial" w:eastAsiaTheme="minorEastAsia" w:hAnsi="Arial" w:cs="Arial"/>
                <w:b/>
                <w:bCs/>
                <w:i/>
                <w:iCs/>
                <w:color w:val="595959" w:themeColor="text1" w:themeTint="A6"/>
                <w:sz w:val="21"/>
                <w:szCs w:val="21"/>
                <w:lang w:eastAsia="lt-LT"/>
              </w:rPr>
              <w:t>J</w:t>
            </w:r>
            <w:r w:rsidRPr="005E2DFC">
              <w:rPr>
                <w:rFonts w:ascii="Arial" w:eastAsiaTheme="minorEastAsia" w:hAnsi="Arial" w:cs="Arial"/>
                <w:b/>
                <w:bCs/>
                <w:i/>
                <w:iCs/>
                <w:color w:val="595959" w:themeColor="text1" w:themeTint="A6"/>
                <w:sz w:val="21"/>
                <w:szCs w:val="21"/>
                <w:lang w:eastAsia="lt-LT"/>
              </w:rPr>
              <w:t>ūsų siūlomą minimalią užsakymo vertę ir argumentuoti.</w:t>
            </w:r>
          </w:p>
        </w:tc>
        <w:tc>
          <w:tcPr>
            <w:tcW w:w="4057" w:type="dxa"/>
          </w:tcPr>
          <w:p w14:paraId="4A82148F" w14:textId="77777777" w:rsidR="001C35C1" w:rsidRPr="005E2DFC" w:rsidRDefault="001C35C1" w:rsidP="00CA53EE">
            <w:pPr>
              <w:jc w:val="both"/>
              <w:rPr>
                <w:rFonts w:ascii="Arial" w:hAnsi="Arial" w:cs="Arial"/>
                <w:color w:val="595959" w:themeColor="text1" w:themeTint="A6"/>
                <w:sz w:val="21"/>
                <w:szCs w:val="21"/>
              </w:rPr>
            </w:pPr>
          </w:p>
        </w:tc>
      </w:tr>
      <w:tr w:rsidR="00705F62" w:rsidRPr="005E2DFC" w14:paraId="55191EE4" w14:textId="77777777" w:rsidTr="00E2268B">
        <w:trPr>
          <w:trHeight w:val="247"/>
        </w:trPr>
        <w:tc>
          <w:tcPr>
            <w:tcW w:w="5760" w:type="dxa"/>
            <w:gridSpan w:val="4"/>
            <w:shd w:val="clear" w:color="auto" w:fill="FFFF00"/>
          </w:tcPr>
          <w:p w14:paraId="04E3BD24" w14:textId="480E9524" w:rsidR="00705F62" w:rsidRPr="005E2DFC" w:rsidRDefault="00705F62" w:rsidP="00705F62">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4770" w:type="dxa"/>
            <w:gridSpan w:val="2"/>
            <w:shd w:val="clear" w:color="auto" w:fill="FFFF00"/>
          </w:tcPr>
          <w:p w14:paraId="3C99031C" w14:textId="727C7019" w:rsidR="00705F62" w:rsidRPr="005E2DFC" w:rsidRDefault="00705F62" w:rsidP="00705F62">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705F62" w:rsidRPr="005E2DFC" w14:paraId="35E6530E" w14:textId="77777777" w:rsidTr="00E2268B">
        <w:trPr>
          <w:trHeight w:val="247"/>
        </w:trPr>
        <w:tc>
          <w:tcPr>
            <w:tcW w:w="5760" w:type="dxa"/>
            <w:gridSpan w:val="4"/>
            <w:shd w:val="clear" w:color="auto" w:fill="FFFFFF" w:themeFill="background1"/>
          </w:tcPr>
          <w:p w14:paraId="3BDA8ACA" w14:textId="20FA87E1" w:rsidR="00705F62" w:rsidRPr="005E2DFC" w:rsidRDefault="00705F62" w:rsidP="00705F62">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tiekėjas. </w:t>
            </w:r>
            <w:r w:rsidRPr="005E2DFC">
              <w:rPr>
                <w:rFonts w:ascii="Arial" w:eastAsiaTheme="minorEastAsia" w:hAnsi="Arial" w:cs="Arial"/>
                <w:color w:val="595959" w:themeColor="text1" w:themeTint="A6"/>
                <w:sz w:val="21"/>
                <w:szCs w:val="21"/>
                <w:lang w:eastAsia="lt-LT"/>
              </w:rPr>
              <w:t>Siūloma redakcija : Atskiro užsakymo pagal Pirkimo sutartį vertė negali būti mažesnė nei 200 € be PVM. Jei visa Sutarties vertė yra 200 € arba mažesnė, Užsakovas privalo užsakyti visas Sutarties prekes.</w:t>
            </w:r>
          </w:p>
          <w:p w14:paraId="4A0B4737" w14:textId="77777777" w:rsidR="00705F62" w:rsidRPr="005E2DFC" w:rsidRDefault="00705F62" w:rsidP="00705F62">
            <w:pPr>
              <w:rPr>
                <w:rFonts w:ascii="Arial" w:eastAsiaTheme="minorEastAsia" w:hAnsi="Arial" w:cs="Arial"/>
                <w:color w:val="595959" w:themeColor="text1" w:themeTint="A6"/>
                <w:sz w:val="21"/>
                <w:szCs w:val="21"/>
                <w:lang w:eastAsia="lt-LT"/>
              </w:rPr>
            </w:pPr>
          </w:p>
          <w:p w14:paraId="2DB7EF09"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lastRenderedPageBreak/>
              <w:t>Argumentai:</w:t>
            </w:r>
          </w:p>
          <w:p w14:paraId="0459EEE2"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1.Logistikos efektyvumas: </w:t>
            </w:r>
          </w:p>
          <w:p w14:paraId="092E19F0"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Rečiau vežant prekes, sumažėja transportavimo kaštai ir rizika dėl klaidų.</w:t>
            </w:r>
          </w:p>
          <w:p w14:paraId="48A5CAC1"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2.Aplinkosaugos (žalieji) kriterijai:</w:t>
            </w:r>
          </w:p>
          <w:p w14:paraId="1B601B4B"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Mažesnis CO</w:t>
            </w:r>
            <w:r w:rsidRPr="005E2DFC">
              <w:rPr>
                <w:rFonts w:ascii="Cambria Math" w:eastAsiaTheme="minorEastAsia" w:hAnsi="Cambria Math" w:cs="Cambria Math"/>
                <w:color w:val="595959" w:themeColor="text1" w:themeTint="A6"/>
                <w:sz w:val="21"/>
                <w:szCs w:val="21"/>
                <w:lang w:eastAsia="lt-LT"/>
              </w:rPr>
              <w:t>₂</w:t>
            </w:r>
            <w:r w:rsidRPr="005E2DFC">
              <w:rPr>
                <w:rFonts w:ascii="Arial" w:eastAsiaTheme="minorEastAsia" w:hAnsi="Arial" w:cs="Arial"/>
                <w:color w:val="595959" w:themeColor="text1" w:themeTint="A6"/>
                <w:sz w:val="21"/>
                <w:szCs w:val="21"/>
                <w:lang w:eastAsia="lt-LT"/>
              </w:rPr>
              <w:t xml:space="preserve"> kiekis per vieną užsakymą → mažesnis aplinkos poveikis.</w:t>
            </w:r>
          </w:p>
          <w:p w14:paraId="5103C32B"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3.Administracinės naštos sumažinimas:</w:t>
            </w:r>
          </w:p>
          <w:p w14:paraId="186327EF"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Vienas užsakymas = viena partija dokumentų → mažiau darbo ir klaidų galimybės.</w:t>
            </w:r>
          </w:p>
          <w:p w14:paraId="2EFFB119"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4.Rinkos standartas:</w:t>
            </w:r>
          </w:p>
          <w:p w14:paraId="2239EB8B"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Minimalus užsakymas 200 € yra įprasta praktika viešuosiuose pirkimuose, siekiant užtikrinti racionalų procesą. "</w:t>
            </w:r>
          </w:p>
          <w:p w14:paraId="230DF6B5"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2 tiekėjas.</w:t>
            </w:r>
            <w:r w:rsidRPr="005E2DFC">
              <w:rPr>
                <w:rFonts w:ascii="Arial" w:eastAsiaTheme="minorEastAsia" w:hAnsi="Arial" w:cs="Arial"/>
                <w:color w:val="595959" w:themeColor="text1" w:themeTint="A6"/>
                <w:sz w:val="21"/>
                <w:szCs w:val="21"/>
                <w:lang w:eastAsia="lt-LT"/>
              </w:rPr>
              <w:t xml:space="preserve"> Pagrindinėje sutartyje numatoma minimali užsakymo vertė  nėra priimtina. Siūloma 150 be PVM eurų, dėl administravimo kaštų didėjimo.</w:t>
            </w:r>
          </w:p>
          <w:p w14:paraId="69BE54F8"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Minimali užsakymo pagal Pirkimo sutartį vertė ne mažesnė nei 500 EUR. Tokia suma yra</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nurodyta SAM paruoštose žaliųjų pirkimų rekomendacijose.</w:t>
            </w:r>
          </w:p>
          <w:p w14:paraId="74B6D0AE"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Priimtina.</w:t>
            </w:r>
          </w:p>
          <w:p w14:paraId="0FCCB02C" w14:textId="77777777" w:rsidR="00705F62" w:rsidRPr="005E2DFC" w:rsidRDefault="00705F62" w:rsidP="00705F62">
            <w:pPr>
              <w:rPr>
                <w:rFonts w:ascii="Arial" w:eastAsiaTheme="minorEastAsia" w:hAnsi="Arial" w:cs="Arial"/>
                <w:bCs/>
                <w:color w:val="595959" w:themeColor="text1" w:themeTint="A6"/>
                <w:sz w:val="21"/>
                <w:szCs w:val="21"/>
                <w:lang w:eastAsia="lt-LT"/>
              </w:rPr>
            </w:pPr>
          </w:p>
          <w:p w14:paraId="398C57BA" w14:textId="3673E2C9" w:rsidR="00705F62" w:rsidRPr="005E2DFC" w:rsidRDefault="00705F62" w:rsidP="00705F62">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perkančioji organizacija. </w:t>
            </w:r>
            <w:r w:rsidRPr="005E2DFC">
              <w:rPr>
                <w:rFonts w:ascii="Arial" w:eastAsiaTheme="minorEastAsia" w:hAnsi="Arial" w:cs="Arial"/>
                <w:color w:val="595959" w:themeColor="text1" w:themeTint="A6"/>
                <w:sz w:val="21"/>
                <w:szCs w:val="21"/>
                <w:lang w:eastAsia="lt-LT"/>
              </w:rPr>
              <w:t>Nepritariam punktui, kad užsakovas privalo užsakyti visas sutartyje esančias prekes. Geriau palikti ir įsivardinti kokį išpirkimo procentą įsipareigojome išpirkti (tačiau ne visu 100 proc.).</w:t>
            </w:r>
          </w:p>
        </w:tc>
        <w:tc>
          <w:tcPr>
            <w:tcW w:w="4770" w:type="dxa"/>
            <w:gridSpan w:val="2"/>
            <w:shd w:val="clear" w:color="auto" w:fill="FFFFFF" w:themeFill="background1"/>
          </w:tcPr>
          <w:p w14:paraId="2A5D8C51" w14:textId="77777777" w:rsidR="00705F62" w:rsidRPr="005E2DFC" w:rsidRDefault="00705F62" w:rsidP="00284751">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lastRenderedPageBreak/>
              <w:t xml:space="preserve">Neatsižvelgiama. </w:t>
            </w:r>
            <w:r w:rsidR="00284751" w:rsidRPr="005E2DFC">
              <w:rPr>
                <w:rFonts w:ascii="Arial" w:hAnsi="Arial" w:cs="Arial"/>
                <w:color w:val="595959" w:themeColor="text1" w:themeTint="A6"/>
                <w:sz w:val="21"/>
                <w:szCs w:val="21"/>
              </w:rPr>
              <w:t xml:space="preserve">Įvertinus pirkimo objekto – vaistinių preparatų – specifiką, minimali 100 Eur užsakymo vertė laikytina optimalia, nes sudaro galimybę užtikrinti tiek racionalų logistikos </w:t>
            </w:r>
            <w:r w:rsidR="00284751" w:rsidRPr="005E2DFC">
              <w:rPr>
                <w:rFonts w:ascii="Arial" w:hAnsi="Arial" w:cs="Arial"/>
                <w:color w:val="595959" w:themeColor="text1" w:themeTint="A6"/>
                <w:sz w:val="21"/>
                <w:szCs w:val="21"/>
              </w:rPr>
              <w:lastRenderedPageBreak/>
              <w:t>organizavimą, tiek nepertraukiamą pacientų aprūpinimą būtinais vaistiniais preparatais.</w:t>
            </w:r>
          </w:p>
          <w:p w14:paraId="5DC0681E" w14:textId="77777777" w:rsidR="00284751" w:rsidRPr="005E2DFC" w:rsidRDefault="00284751" w:rsidP="0028475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Nustačius didesnę minimalią užsakymo vertę pagal sutartį, kiltų rizika, kad perkančioji organizacija negalėtų laiku pateikti užsakymo, kol nebūtų pasiekta nustatyta minimali suma. Tai galėtų lemti gydymui būtinų vaistinių preparatų tiekimo vėlavimą.</w:t>
            </w:r>
          </w:p>
          <w:p w14:paraId="1EFF460F" w14:textId="77777777" w:rsidR="00284751" w:rsidRPr="005E2DFC" w:rsidRDefault="00284751" w:rsidP="0028475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Todėl 100 Eur minimali užsakymo vertė užtikrina proporcingą pusiausvyrą tarp tiekėjo logistikos interesų ir perkančiosios organizacijos pareigos laiku aprūpinti pacientus gydymui reikalingais vaistiniais preparatais.</w:t>
            </w:r>
          </w:p>
          <w:p w14:paraId="41C530EF" w14:textId="77777777" w:rsidR="00284751" w:rsidRPr="005E2DFC" w:rsidRDefault="00284751" w:rsidP="00284751">
            <w:pPr>
              <w:jc w:val="both"/>
              <w:rPr>
                <w:rFonts w:ascii="Arial" w:hAnsi="Arial" w:cs="Arial"/>
                <w:color w:val="595959" w:themeColor="text1" w:themeTint="A6"/>
                <w:sz w:val="21"/>
                <w:szCs w:val="21"/>
              </w:rPr>
            </w:pPr>
          </w:p>
          <w:p w14:paraId="580E4127" w14:textId="5F6DA9A1" w:rsidR="007D5355" w:rsidRPr="005E2DFC" w:rsidRDefault="007D5355" w:rsidP="00284751">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Dėl pareigos išpirkti visas sutartyje nurodytas prekes, kai jų bendra vertė yra mažesnė nei 100 Eur be PVM. </w:t>
            </w:r>
            <w:r w:rsidRPr="005E2DFC">
              <w:rPr>
                <w:rFonts w:ascii="Arial" w:hAnsi="Arial" w:cs="Arial"/>
                <w:color w:val="595959" w:themeColor="text1" w:themeTint="A6"/>
                <w:sz w:val="21"/>
                <w:szCs w:val="21"/>
              </w:rPr>
              <w:t>Ši pareiga nustatyta siekiant užtikrinti šalių teisių ir pareigų pusiausvyrą, taip pat racionalų logistikos procesų organizavimą.</w:t>
            </w:r>
          </w:p>
        </w:tc>
      </w:tr>
      <w:tr w:rsidR="00464F66" w:rsidRPr="005E2DFC" w14:paraId="6BA927FB" w14:textId="77777777" w:rsidTr="00E2268B">
        <w:trPr>
          <w:trHeight w:val="247"/>
        </w:trPr>
        <w:tc>
          <w:tcPr>
            <w:tcW w:w="587" w:type="dxa"/>
          </w:tcPr>
          <w:p w14:paraId="6FEB1D22" w14:textId="02982D71" w:rsidR="00DB5851" w:rsidRPr="005E2DFC" w:rsidRDefault="00DB585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lastRenderedPageBreak/>
              <w:t>4.</w:t>
            </w:r>
          </w:p>
        </w:tc>
        <w:tc>
          <w:tcPr>
            <w:tcW w:w="3463" w:type="dxa"/>
          </w:tcPr>
          <w:p w14:paraId="36010766" w14:textId="4C830F7A" w:rsidR="00C00A11" w:rsidRPr="005E2DFC" w:rsidRDefault="00C00A11" w:rsidP="00DB5851">
            <w:pPr>
              <w:jc w:val="both"/>
              <w:rPr>
                <w:rFonts w:ascii="Arial" w:hAnsi="Arial" w:cs="Arial"/>
                <w:color w:val="595959" w:themeColor="text1" w:themeTint="A6"/>
                <w:sz w:val="21"/>
                <w:szCs w:val="21"/>
              </w:rPr>
            </w:pPr>
            <w:r w:rsidRPr="005E2DFC">
              <w:rPr>
                <w:rFonts w:ascii="Arial" w:hAnsi="Arial" w:cs="Arial"/>
                <w:i/>
                <w:iCs/>
                <w:color w:val="595959" w:themeColor="text1" w:themeTint="A6"/>
                <w:sz w:val="21"/>
                <w:szCs w:val="21"/>
              </w:rPr>
              <w:t>Pagrindinės sutarties sąlyga</w:t>
            </w:r>
            <w:r w:rsidRPr="005E2DFC">
              <w:rPr>
                <w:rFonts w:ascii="Arial" w:hAnsi="Arial" w:cs="Arial"/>
                <w:color w:val="595959" w:themeColor="text1" w:themeTint="A6"/>
                <w:sz w:val="21"/>
                <w:szCs w:val="21"/>
              </w:rPr>
              <w:t>.</w:t>
            </w:r>
          </w:p>
          <w:p w14:paraId="19121499" w14:textId="77777777" w:rsidR="00C00A11" w:rsidRPr="005E2DFC" w:rsidRDefault="00C00A11" w:rsidP="00DB5851">
            <w:pPr>
              <w:jc w:val="both"/>
              <w:rPr>
                <w:rFonts w:ascii="Arial" w:hAnsi="Arial" w:cs="Arial"/>
                <w:color w:val="595959" w:themeColor="text1" w:themeTint="A6"/>
                <w:kern w:val="2"/>
                <w:sz w:val="21"/>
                <w:szCs w:val="21"/>
              </w:rPr>
            </w:pPr>
          </w:p>
          <w:p w14:paraId="231401BF" w14:textId="7C1468AF" w:rsidR="00DB5851" w:rsidRPr="005E2DFC" w:rsidRDefault="00DB5851" w:rsidP="00DB5851">
            <w:pPr>
              <w:jc w:val="both"/>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23.1. Tiekėjas turi teisę keisti Prekę</w:t>
            </w:r>
            <w:r w:rsidRPr="005E2DFC">
              <w:rPr>
                <w:rFonts w:ascii="Arial" w:hAnsi="Arial" w:cs="Arial"/>
                <w:color w:val="595959" w:themeColor="text1" w:themeTint="A6"/>
                <w:sz w:val="21"/>
                <w:szCs w:val="21"/>
              </w:rPr>
              <w:t>,</w:t>
            </w:r>
            <w:r w:rsidRPr="005E2DFC">
              <w:rPr>
                <w:rFonts w:ascii="Arial" w:hAnsi="Arial" w:cs="Arial"/>
                <w:color w:val="595959" w:themeColor="text1" w:themeTint="A6"/>
                <w:kern w:val="2"/>
                <w:sz w:val="21"/>
                <w:szCs w:val="21"/>
              </w:rPr>
              <w:t xml:space="preserve"> kai dėl nuo Tiekėjo </w:t>
            </w:r>
            <w:r w:rsidRPr="005E2DFC">
              <w:rPr>
                <w:rFonts w:ascii="Arial" w:hAnsi="Arial" w:cs="Arial"/>
                <w:color w:val="595959" w:themeColor="text1" w:themeTint="A6"/>
                <w:sz w:val="21"/>
                <w:szCs w:val="21"/>
              </w:rPr>
              <w:t xml:space="preserve">nepriklausančių priežasčių Sutarties priede Nr. 1 „Pasiūlymas“ nurodytos </w:t>
            </w:r>
            <w:r w:rsidRPr="005E2DFC">
              <w:rPr>
                <w:rFonts w:ascii="Arial" w:hAnsi="Arial" w:cs="Arial"/>
                <w:color w:val="595959" w:themeColor="text1" w:themeTint="A6"/>
                <w:kern w:val="2"/>
                <w:sz w:val="21"/>
                <w:szCs w:val="21"/>
              </w:rPr>
              <w:t xml:space="preserve">Prekės </w:t>
            </w:r>
            <w:r w:rsidRPr="005E2DFC">
              <w:rPr>
                <w:rFonts w:ascii="Arial" w:hAnsi="Arial" w:cs="Arial"/>
                <w:color w:val="595959" w:themeColor="text1" w:themeTint="A6"/>
                <w:sz w:val="21"/>
                <w:szCs w:val="21"/>
              </w:rPr>
              <w:t xml:space="preserve">tiekimas į Lietuvos Respubliką yra sutrikęs arba Prekė išbraukiama iš Lietuvos Respublikos vaistinių preparatų registro (tai nurodyta Valstybinės vaistų kontrolės tarnybos prie Lietuvos Respublikos sveikatos apsaugos ministerijos oficialiai skelbiamoje informacijoje) </w:t>
            </w:r>
            <w:r w:rsidRPr="005E2DFC">
              <w:rPr>
                <w:rFonts w:ascii="Arial" w:hAnsi="Arial" w:cs="Arial"/>
                <w:color w:val="595959" w:themeColor="text1" w:themeTint="A6"/>
                <w:kern w:val="2"/>
                <w:sz w:val="21"/>
                <w:szCs w:val="21"/>
              </w:rPr>
              <w:t xml:space="preserve">ir (ar) Prekės, jų gamintojas kelia grėsmę nacionaliniam saugumui ir (ar) Prekių tiekimas prieštarauja Lietuvos Respublikoje įgyvendinamoms privalomoms tarptautinėms sankcijoms, kaip tai apibrėžta Sankcijų įstatyme ir (ar) Prekės, jų sudedamosios dalys ar </w:t>
            </w:r>
            <w:r w:rsidRPr="005E2DFC">
              <w:rPr>
                <w:rFonts w:ascii="Arial" w:hAnsi="Arial" w:cs="Arial"/>
                <w:color w:val="595959" w:themeColor="text1" w:themeTint="A6"/>
                <w:kern w:val="2"/>
                <w:sz w:val="21"/>
                <w:szCs w:val="21"/>
              </w:rPr>
              <w:lastRenderedPageBreak/>
              <w:t>(ir) gamintojas neatitinka VPĮ 45 straipsnio 2</w:t>
            </w:r>
            <w:r w:rsidRPr="005E2DFC">
              <w:rPr>
                <w:rFonts w:ascii="Arial" w:hAnsi="Arial" w:cs="Arial"/>
                <w:color w:val="595959" w:themeColor="text1" w:themeTint="A6"/>
                <w:kern w:val="2"/>
                <w:sz w:val="21"/>
                <w:szCs w:val="21"/>
                <w:vertAlign w:val="superscript"/>
              </w:rPr>
              <w:t>1 </w:t>
            </w:r>
            <w:r w:rsidRPr="005E2DFC">
              <w:rPr>
                <w:rFonts w:ascii="Arial" w:hAnsi="Arial" w:cs="Arial"/>
                <w:color w:val="595959" w:themeColor="text1" w:themeTint="A6"/>
                <w:kern w:val="2"/>
                <w:sz w:val="21"/>
                <w:szCs w:val="21"/>
              </w:rPr>
              <w:t>dalies nuostatų. Prekės tiekimo į Lietuvos Respubliką sutrikimo atveju, Prekė gali būti keičiama Prekės tiekimo į Lietuvos Respubliką sutrikimo laikotarpiui. Prekės keitimas atliekamas laikantis šių sąlygų:</w:t>
            </w:r>
          </w:p>
          <w:p w14:paraId="5193D0FB" w14:textId="77777777" w:rsidR="00DB5851" w:rsidRPr="005E2DFC" w:rsidRDefault="00DB5851" w:rsidP="00DB5851">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 xml:space="preserve">23.1.1. Prekė  gali būti keičiama tik į </w:t>
            </w:r>
            <w:r w:rsidRPr="005E2DFC">
              <w:rPr>
                <w:rFonts w:ascii="Arial" w:hAnsi="Arial" w:cs="Arial"/>
                <w:color w:val="595959" w:themeColor="text1" w:themeTint="A6"/>
                <w:sz w:val="21"/>
                <w:szCs w:val="21"/>
              </w:rPr>
              <w:t xml:space="preserve">Sutarties priede Nr. 1 „Pasiūlymas“ nurodytą techninę specifikaciją atitinkantį registruotą vaistinį preparatą, tokio nesant – į vardinį vaistinį preparatą, kai nėra galimybės vaistinį preparatą pakeisti kitu registruotu vaistiniu preparatu, atitinkančiu techninę specifikaciją. </w:t>
            </w:r>
          </w:p>
          <w:p w14:paraId="2EC520CD" w14:textId="2EA33029" w:rsidR="00DB5851" w:rsidRPr="005E2DFC" w:rsidRDefault="007D5355" w:rsidP="00DB585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m</w:t>
            </w:r>
            <w:r w:rsidR="00DB5851" w:rsidRPr="005E2DFC">
              <w:rPr>
                <w:rFonts w:ascii="Arial" w:hAnsi="Arial" w:cs="Arial"/>
                <w:color w:val="595959" w:themeColor="text1" w:themeTint="A6"/>
                <w:sz w:val="21"/>
                <w:szCs w:val="21"/>
              </w:rPr>
              <w:t xml:space="preserve">23.1.2. Tiekėjas, </w:t>
            </w:r>
            <w:r w:rsidRPr="005E2DFC">
              <w:rPr>
                <w:rFonts w:ascii="Arial" w:hAnsi="Arial" w:cs="Arial"/>
                <w:color w:val="595959" w:themeColor="text1" w:themeTint="A6"/>
                <w:sz w:val="21"/>
                <w:szCs w:val="21"/>
              </w:rPr>
              <w:t>ne vėliau kaip prieš 10 (dešimt) dienų iki numatomo Prekių keitimo</w:t>
            </w:r>
            <w:r w:rsidR="00DB5851" w:rsidRPr="005E2DFC">
              <w:rPr>
                <w:rFonts w:ascii="Arial" w:hAnsi="Arial" w:cs="Arial"/>
                <w:color w:val="595959" w:themeColor="text1" w:themeTint="A6"/>
                <w:sz w:val="21"/>
                <w:szCs w:val="21"/>
              </w:rPr>
              <w:t>, turi pateikti Pirkėjui rašytinį prašymą su keitimą pagrindžiančiais dokumentais bei gauti Pirkėjo rašytinį sutikimą. Gavus sutikimą Šalys privalo sudaryti rašytinį susitarimą prie Sutarties dėl Prekės (-</w:t>
            </w:r>
            <w:proofErr w:type="spellStart"/>
            <w:r w:rsidR="00DB5851" w:rsidRPr="005E2DFC">
              <w:rPr>
                <w:rFonts w:ascii="Arial" w:hAnsi="Arial" w:cs="Arial"/>
                <w:color w:val="595959" w:themeColor="text1" w:themeTint="A6"/>
                <w:sz w:val="21"/>
                <w:szCs w:val="21"/>
              </w:rPr>
              <w:t>ių</w:t>
            </w:r>
            <w:proofErr w:type="spellEnd"/>
            <w:r w:rsidR="00DB5851" w:rsidRPr="005E2DFC">
              <w:rPr>
                <w:rFonts w:ascii="Arial" w:hAnsi="Arial" w:cs="Arial"/>
                <w:color w:val="595959" w:themeColor="text1" w:themeTint="A6"/>
                <w:sz w:val="21"/>
                <w:szCs w:val="21"/>
              </w:rPr>
              <w:t xml:space="preserve">) keitimo. </w:t>
            </w:r>
          </w:p>
          <w:p w14:paraId="5B88165D" w14:textId="77777777" w:rsidR="00DB5851" w:rsidRPr="005E2DFC" w:rsidRDefault="00DB5851" w:rsidP="00DB5851">
            <w:pPr>
              <w:jc w:val="both"/>
              <w:rPr>
                <w:rFonts w:ascii="Arial" w:hAnsi="Arial" w:cs="Arial"/>
                <w:color w:val="595959" w:themeColor="text1" w:themeTint="A6"/>
                <w:kern w:val="2"/>
                <w:sz w:val="21"/>
                <w:szCs w:val="21"/>
              </w:rPr>
            </w:pPr>
            <w:r w:rsidRPr="005E2DFC">
              <w:rPr>
                <w:rFonts w:ascii="Arial" w:hAnsi="Arial" w:cs="Arial"/>
                <w:color w:val="595959" w:themeColor="text1" w:themeTint="A6"/>
                <w:sz w:val="21"/>
                <w:szCs w:val="21"/>
              </w:rPr>
              <w:t xml:space="preserve">23.1.3. </w:t>
            </w:r>
            <w:r w:rsidRPr="005E2DFC">
              <w:rPr>
                <w:rFonts w:ascii="Arial" w:hAnsi="Arial" w:cs="Arial"/>
                <w:color w:val="595959" w:themeColor="text1" w:themeTint="A6"/>
                <w:kern w:val="2"/>
                <w:sz w:val="21"/>
                <w:szCs w:val="21"/>
              </w:rPr>
              <w:t>Pirkėjas turi teisę nesutikti su Prekės keitimu ir Šalys gali siūlyti atsisakyti Prekės (-</w:t>
            </w:r>
            <w:proofErr w:type="spellStart"/>
            <w:r w:rsidRPr="005E2DFC">
              <w:rPr>
                <w:rFonts w:ascii="Arial" w:hAnsi="Arial" w:cs="Arial"/>
                <w:color w:val="595959" w:themeColor="text1" w:themeTint="A6"/>
                <w:kern w:val="2"/>
                <w:sz w:val="21"/>
                <w:szCs w:val="21"/>
              </w:rPr>
              <w:t>ių</w:t>
            </w:r>
            <w:proofErr w:type="spellEnd"/>
            <w:r w:rsidRPr="005E2DFC">
              <w:rPr>
                <w:rFonts w:ascii="Arial" w:hAnsi="Arial" w:cs="Arial"/>
                <w:color w:val="595959" w:themeColor="text1" w:themeTint="A6"/>
                <w:kern w:val="2"/>
                <w:sz w:val="21"/>
                <w:szCs w:val="21"/>
              </w:rPr>
              <w:t xml:space="preserve">), nurodytos (-ų) Sutarties priede Nr. 1 „Pasiūlymas“ ir jame esančioje techninėje specifikacijoje tai įforminant </w:t>
            </w:r>
            <w:r w:rsidRPr="005E2DFC">
              <w:rPr>
                <w:rFonts w:ascii="Arial" w:hAnsi="Arial" w:cs="Arial"/>
                <w:color w:val="595959" w:themeColor="text1" w:themeTint="A6"/>
                <w:sz w:val="21"/>
                <w:szCs w:val="21"/>
              </w:rPr>
              <w:t>rašytiniu Š</w:t>
            </w:r>
            <w:r w:rsidRPr="005E2DFC">
              <w:rPr>
                <w:rFonts w:ascii="Arial" w:hAnsi="Arial" w:cs="Arial"/>
                <w:color w:val="595959" w:themeColor="text1" w:themeTint="A6"/>
                <w:kern w:val="2"/>
                <w:sz w:val="21"/>
                <w:szCs w:val="21"/>
              </w:rPr>
              <w:t>alių susitarimu</w:t>
            </w:r>
            <w:r w:rsidRPr="005E2DFC">
              <w:rPr>
                <w:rFonts w:ascii="Arial" w:hAnsi="Arial" w:cs="Arial"/>
                <w:color w:val="595959" w:themeColor="text1" w:themeTint="A6"/>
                <w:sz w:val="21"/>
                <w:szCs w:val="21"/>
              </w:rPr>
              <w:t xml:space="preserve"> prie Sutarties</w:t>
            </w:r>
            <w:r w:rsidRPr="005E2DFC">
              <w:rPr>
                <w:rFonts w:ascii="Arial" w:hAnsi="Arial" w:cs="Arial"/>
                <w:color w:val="595959" w:themeColor="text1" w:themeTint="A6"/>
                <w:kern w:val="2"/>
                <w:sz w:val="21"/>
                <w:szCs w:val="21"/>
              </w:rPr>
              <w:t>, jeigu yra bent viena šiame punkte nurodyta aplinkybė:</w:t>
            </w:r>
          </w:p>
          <w:p w14:paraId="0ECEC8FA" w14:textId="77777777" w:rsidR="00DB5851" w:rsidRPr="005E2DFC" w:rsidRDefault="00DB5851" w:rsidP="00DB5851">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 xml:space="preserve">23.1.3.1. </w:t>
            </w:r>
            <w:r w:rsidRPr="005E2DFC">
              <w:rPr>
                <w:rFonts w:ascii="Arial" w:hAnsi="Arial" w:cs="Arial"/>
                <w:color w:val="595959" w:themeColor="text1" w:themeTint="A6"/>
                <w:sz w:val="21"/>
                <w:szCs w:val="21"/>
              </w:rPr>
              <w:t xml:space="preserve">jei Lietuvos Respublikos vaistinių preparatų registre pateikiama informacija apie keičiamą vaistinį preparatą nepagrindžia jo atitikties techninei specifikacijai; </w:t>
            </w:r>
          </w:p>
          <w:p w14:paraId="2E00D478" w14:textId="77777777" w:rsidR="00DB5851" w:rsidRPr="005E2DFC" w:rsidRDefault="00DB5851" w:rsidP="00DB5851">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23.1.3</w:t>
            </w:r>
            <w:r w:rsidRPr="005E2DFC">
              <w:rPr>
                <w:rFonts w:ascii="Arial" w:hAnsi="Arial" w:cs="Arial"/>
                <w:color w:val="595959" w:themeColor="text1" w:themeTint="A6"/>
                <w:sz w:val="21"/>
                <w:szCs w:val="21"/>
              </w:rPr>
              <w:t>.2. jei Pirkėjui netinka siūlomas keisti vardinis vaistinis preparatas;</w:t>
            </w:r>
          </w:p>
          <w:p w14:paraId="70E3DB87" w14:textId="77777777" w:rsidR="00DB5851" w:rsidRPr="005E2DFC" w:rsidRDefault="00DB5851" w:rsidP="00DB5851">
            <w:pPr>
              <w:jc w:val="both"/>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 xml:space="preserve">23.1.3.3. </w:t>
            </w:r>
            <w:r w:rsidRPr="005E2DFC">
              <w:rPr>
                <w:rFonts w:ascii="Arial" w:hAnsi="Arial" w:cs="Arial"/>
                <w:color w:val="595959" w:themeColor="text1" w:themeTint="A6"/>
                <w:sz w:val="21"/>
                <w:szCs w:val="21"/>
              </w:rPr>
              <w:t xml:space="preserve">jei Tiekėjas Pirkėjui pateikė dokumentus ar kitus </w:t>
            </w:r>
            <w:r w:rsidRPr="005E2DFC">
              <w:rPr>
                <w:rFonts w:ascii="Arial" w:hAnsi="Arial" w:cs="Arial"/>
                <w:color w:val="595959" w:themeColor="text1" w:themeTint="A6"/>
                <w:sz w:val="21"/>
                <w:szCs w:val="21"/>
              </w:rPr>
              <w:lastRenderedPageBreak/>
              <w:t xml:space="preserve">objektyvius įrodymus, patvirtinančius, kad nėra </w:t>
            </w:r>
            <w:r w:rsidRPr="005E2DFC">
              <w:rPr>
                <w:rFonts w:ascii="Arial" w:hAnsi="Arial" w:cs="Arial"/>
                <w:color w:val="595959" w:themeColor="text1" w:themeTint="A6"/>
                <w:kern w:val="2"/>
                <w:sz w:val="21"/>
                <w:szCs w:val="21"/>
              </w:rPr>
              <w:t xml:space="preserve">galimybės pasiūlyti </w:t>
            </w:r>
            <w:r w:rsidRPr="005E2DFC">
              <w:rPr>
                <w:rFonts w:ascii="Arial" w:hAnsi="Arial" w:cs="Arial"/>
                <w:color w:val="595959" w:themeColor="text1" w:themeTint="A6"/>
                <w:sz w:val="21"/>
                <w:szCs w:val="21"/>
              </w:rPr>
              <w:t>techninę specifikaciją atitinkančio registruoto vaistinio preparato ir vardinio vaistinio preparato.</w:t>
            </w:r>
          </w:p>
          <w:p w14:paraId="7069C55F" w14:textId="77777777" w:rsidR="00DB5851" w:rsidRPr="005E2DFC" w:rsidRDefault="00DB5851" w:rsidP="00DB5851">
            <w:pPr>
              <w:jc w:val="both"/>
              <w:rPr>
                <w:rFonts w:ascii="Arial" w:hAnsi="Arial" w:cs="Arial"/>
                <w:color w:val="595959" w:themeColor="text1" w:themeTint="A6"/>
                <w:kern w:val="2"/>
                <w:sz w:val="21"/>
                <w:szCs w:val="21"/>
              </w:rPr>
            </w:pPr>
            <w:r w:rsidRPr="005E2DFC">
              <w:rPr>
                <w:rFonts w:ascii="Arial" w:hAnsi="Arial" w:cs="Arial"/>
                <w:color w:val="595959" w:themeColor="text1" w:themeTint="A6"/>
                <w:sz w:val="21"/>
                <w:szCs w:val="21"/>
              </w:rPr>
              <w:t xml:space="preserve">23.1.4. Šalys, Specialiųjų sąlygų 23.1 punkte numatytais atvejais, turi teisę siūlyti nutraukti Sutartį dėl </w:t>
            </w:r>
            <w:r w:rsidRPr="005E2DFC">
              <w:rPr>
                <w:rFonts w:ascii="Arial" w:hAnsi="Arial" w:cs="Arial"/>
                <w:color w:val="595959" w:themeColor="text1" w:themeTint="A6"/>
                <w:kern w:val="2"/>
                <w:sz w:val="21"/>
                <w:szCs w:val="21"/>
              </w:rPr>
              <w:t>Prekės , nurodytos Sutarties priede Nr. 1 „Pasiūlymas“ ir jame esančioje techninėje specifikacijoje, keitimo</w:t>
            </w:r>
            <w:r w:rsidRPr="005E2DFC">
              <w:rPr>
                <w:rFonts w:ascii="Arial" w:hAnsi="Arial" w:cs="Arial"/>
                <w:color w:val="595959" w:themeColor="text1" w:themeTint="A6"/>
                <w:sz w:val="21"/>
                <w:szCs w:val="21"/>
              </w:rPr>
              <w:t xml:space="preserve">, vadovaujantis </w:t>
            </w:r>
            <w:r w:rsidRPr="005E2DFC">
              <w:rPr>
                <w:rFonts w:ascii="Arial" w:hAnsi="Arial" w:cs="Arial"/>
                <w:color w:val="595959" w:themeColor="text1" w:themeTint="A6"/>
                <w:kern w:val="2"/>
                <w:sz w:val="21"/>
                <w:szCs w:val="21"/>
              </w:rPr>
              <w:t xml:space="preserve">Specialiųjų sąlygų 11.1.3 punktu, jeigu Sutarties dalyką sudaro tik vienintelė Prekė, kurią Tiekėjas turi teisę keisti. </w:t>
            </w:r>
          </w:p>
          <w:p w14:paraId="0497D8A6" w14:textId="77777777" w:rsidR="00457770" w:rsidRPr="005E2DFC" w:rsidRDefault="00457770" w:rsidP="00DB5851">
            <w:pPr>
              <w:jc w:val="both"/>
              <w:rPr>
                <w:rFonts w:ascii="Arial" w:hAnsi="Arial" w:cs="Arial"/>
                <w:strike/>
                <w:color w:val="595959" w:themeColor="text1" w:themeTint="A6"/>
                <w:kern w:val="2"/>
                <w:sz w:val="21"/>
                <w:szCs w:val="21"/>
              </w:rPr>
            </w:pPr>
          </w:p>
          <w:p w14:paraId="2AA8BD14" w14:textId="77777777" w:rsidR="00457770" w:rsidRPr="005E2DFC" w:rsidRDefault="00457770" w:rsidP="00457770">
            <w:pPr>
              <w:jc w:val="both"/>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11.1.3. Specialiųjų sąlygų 23.1.4 punkte numatytu atveju, Šalys turi teisę siūlyti abipusiu Šalių susitarimu pateikiant raštišką siūlymą nutraukti Sutartį dėl Prekės keitimo. Šalis, kuriai siūloma nutraukti Sutartį ne vėliau kaip per 10 (dešimties) dienų terminą turi pateikti atsakymą į siūlymą, jeigu atsakymas  nepateikiamas laikoma, kad siūlymas nutraukti Sutartį abipusiu Šalių susitarimu atmestas. Sutartis dėl Prekės keitimo gali būti nutraukiama, jeigu yra bent viena šiame punkte nurodyta aplinkybė:</w:t>
            </w:r>
          </w:p>
          <w:p w14:paraId="266A6A21" w14:textId="4D4AD399" w:rsidR="00457770" w:rsidRPr="005E2DFC" w:rsidRDefault="00457770" w:rsidP="00457770">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11.1.3</w:t>
            </w:r>
            <w:r w:rsidRPr="005E2DFC">
              <w:rPr>
                <w:rFonts w:ascii="Arial" w:hAnsi="Arial" w:cs="Arial"/>
                <w:color w:val="595959" w:themeColor="text1" w:themeTint="A6"/>
                <w:sz w:val="21"/>
                <w:szCs w:val="21"/>
              </w:rPr>
              <w:t xml:space="preserve">.1. jei </w:t>
            </w:r>
            <w:r w:rsidR="00B6183B" w:rsidRPr="005E2DFC">
              <w:rPr>
                <w:rFonts w:ascii="Arial" w:hAnsi="Arial" w:cs="Arial"/>
                <w:color w:val="595959" w:themeColor="text1" w:themeTint="A6"/>
                <w:sz w:val="21"/>
                <w:szCs w:val="21"/>
              </w:rPr>
              <w:t>Vaistinių preparatų informacinėje sistemoje (toliau - VAPRIS)</w:t>
            </w:r>
            <w:r w:rsidRPr="005E2DFC">
              <w:rPr>
                <w:rFonts w:ascii="Arial" w:hAnsi="Arial" w:cs="Arial"/>
                <w:color w:val="595959" w:themeColor="text1" w:themeTint="A6"/>
                <w:sz w:val="21"/>
                <w:szCs w:val="21"/>
              </w:rPr>
              <w:t xml:space="preserve"> pateikiama informacija apie keičiamą vaistinį preparatą nepagrindžia jo atitikties techninei specifikacijai; </w:t>
            </w:r>
          </w:p>
          <w:p w14:paraId="5B7640DD" w14:textId="77777777" w:rsidR="00457770" w:rsidRPr="005E2DFC" w:rsidRDefault="00457770" w:rsidP="00457770">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11.1.3</w:t>
            </w:r>
            <w:r w:rsidRPr="005E2DFC">
              <w:rPr>
                <w:rFonts w:ascii="Arial" w:hAnsi="Arial" w:cs="Arial"/>
                <w:color w:val="595959" w:themeColor="text1" w:themeTint="A6"/>
                <w:sz w:val="21"/>
                <w:szCs w:val="21"/>
              </w:rPr>
              <w:t>.2. jei Pirkėjui netinka siūlomas keisti vardinis vaistinis preparatas;</w:t>
            </w:r>
          </w:p>
          <w:p w14:paraId="6BC94D01" w14:textId="62A3460F" w:rsidR="00457770" w:rsidRPr="005E2DFC" w:rsidRDefault="00457770" w:rsidP="00457770">
            <w:pPr>
              <w:jc w:val="both"/>
              <w:rPr>
                <w:rFonts w:ascii="Arial" w:hAnsi="Arial" w:cs="Arial"/>
                <w:strike/>
                <w:color w:val="595959" w:themeColor="text1" w:themeTint="A6"/>
                <w:kern w:val="2"/>
                <w:sz w:val="21"/>
                <w:szCs w:val="21"/>
              </w:rPr>
            </w:pPr>
            <w:r w:rsidRPr="005E2DFC">
              <w:rPr>
                <w:rFonts w:ascii="Arial" w:hAnsi="Arial" w:cs="Arial"/>
                <w:color w:val="595959" w:themeColor="text1" w:themeTint="A6"/>
                <w:kern w:val="2"/>
                <w:sz w:val="21"/>
                <w:szCs w:val="21"/>
              </w:rPr>
              <w:t xml:space="preserve">11.1.3.3. </w:t>
            </w:r>
            <w:r w:rsidRPr="005E2DFC">
              <w:rPr>
                <w:rFonts w:ascii="Arial" w:hAnsi="Arial" w:cs="Arial"/>
                <w:color w:val="595959" w:themeColor="text1" w:themeTint="A6"/>
                <w:sz w:val="21"/>
                <w:szCs w:val="21"/>
              </w:rPr>
              <w:t xml:space="preserve">jei Tiekėjas Pirkėjui pateikė dokumentus ar kitus objektyvius įrodymus, patvirtinančius, kad nėra </w:t>
            </w:r>
            <w:r w:rsidRPr="005E2DFC">
              <w:rPr>
                <w:rFonts w:ascii="Arial" w:hAnsi="Arial" w:cs="Arial"/>
                <w:color w:val="595959" w:themeColor="text1" w:themeTint="A6"/>
                <w:kern w:val="2"/>
                <w:sz w:val="21"/>
                <w:szCs w:val="21"/>
              </w:rPr>
              <w:t xml:space="preserve">galimybės pasiūlyti </w:t>
            </w:r>
            <w:r w:rsidRPr="005E2DFC">
              <w:rPr>
                <w:rFonts w:ascii="Arial" w:hAnsi="Arial" w:cs="Arial"/>
                <w:color w:val="595959" w:themeColor="text1" w:themeTint="A6"/>
                <w:sz w:val="21"/>
                <w:szCs w:val="21"/>
              </w:rPr>
              <w:t xml:space="preserve">techninę specifikaciją atitinkančio registruoto vaistinio </w:t>
            </w:r>
            <w:r w:rsidRPr="005E2DFC">
              <w:rPr>
                <w:rFonts w:ascii="Arial" w:hAnsi="Arial" w:cs="Arial"/>
                <w:color w:val="595959" w:themeColor="text1" w:themeTint="A6"/>
                <w:sz w:val="21"/>
                <w:szCs w:val="21"/>
              </w:rPr>
              <w:lastRenderedPageBreak/>
              <w:t>preparato ir vardinio vaistinio preparato.</w:t>
            </w:r>
          </w:p>
          <w:p w14:paraId="29C9A7C6" w14:textId="77777777" w:rsidR="00DB5851" w:rsidRPr="005E2DFC" w:rsidRDefault="00DB5851" w:rsidP="00464F66">
            <w:pPr>
              <w:pStyle w:val="Heading2"/>
              <w:rPr>
                <w:rFonts w:ascii="Arial" w:hAnsi="Arial" w:cs="Arial"/>
                <w:sz w:val="21"/>
                <w:szCs w:val="21"/>
              </w:rPr>
            </w:pPr>
          </w:p>
        </w:tc>
        <w:tc>
          <w:tcPr>
            <w:tcW w:w="2423" w:type="dxa"/>
            <w:gridSpan w:val="3"/>
          </w:tcPr>
          <w:p w14:paraId="38362BAD" w14:textId="33E22D60" w:rsidR="00DB5851" w:rsidRPr="005E2DFC" w:rsidRDefault="00457770"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 xml:space="preserve">Ar </w:t>
            </w:r>
            <w:r w:rsidR="00C00A11" w:rsidRPr="005E2DFC">
              <w:rPr>
                <w:rFonts w:ascii="Arial" w:eastAsiaTheme="minorEastAsia" w:hAnsi="Arial" w:cs="Arial"/>
                <w:b/>
                <w:bCs/>
                <w:i/>
                <w:iCs/>
                <w:color w:val="595959" w:themeColor="text1" w:themeTint="A6"/>
                <w:sz w:val="21"/>
                <w:szCs w:val="21"/>
                <w:lang w:eastAsia="lt-LT"/>
              </w:rPr>
              <w:t>P</w:t>
            </w:r>
            <w:r w:rsidRPr="005E2DFC">
              <w:rPr>
                <w:rFonts w:ascii="Arial" w:eastAsiaTheme="minorEastAsia" w:hAnsi="Arial" w:cs="Arial"/>
                <w:b/>
                <w:bCs/>
                <w:i/>
                <w:iCs/>
                <w:color w:val="595959" w:themeColor="text1" w:themeTint="A6"/>
                <w:sz w:val="21"/>
                <w:szCs w:val="21"/>
                <w:lang w:eastAsia="lt-LT"/>
              </w:rPr>
              <w:t>agrindinės sutarties sąlyga dėl prekės keitimo yra aiški ir priimtina? Jeigu ne, prašome pateikti argumentuotus siūlymus dėl tikslinimo.</w:t>
            </w:r>
          </w:p>
        </w:tc>
        <w:tc>
          <w:tcPr>
            <w:tcW w:w="4057" w:type="dxa"/>
          </w:tcPr>
          <w:p w14:paraId="11365009" w14:textId="711DC069" w:rsidR="007D5355" w:rsidRPr="005E2DFC" w:rsidRDefault="007D5355" w:rsidP="006C7B7B">
            <w:pPr>
              <w:jc w:val="both"/>
              <w:rPr>
                <w:rFonts w:ascii="Arial" w:hAnsi="Arial" w:cs="Arial"/>
                <w:b/>
                <w:bCs/>
                <w:color w:val="595959" w:themeColor="text1" w:themeTint="A6"/>
                <w:sz w:val="21"/>
                <w:szCs w:val="21"/>
              </w:rPr>
            </w:pPr>
          </w:p>
        </w:tc>
      </w:tr>
      <w:tr w:rsidR="009D0F7A" w:rsidRPr="005E2DFC" w14:paraId="61EF0D3C" w14:textId="77777777" w:rsidTr="00E2268B">
        <w:trPr>
          <w:trHeight w:val="247"/>
        </w:trPr>
        <w:tc>
          <w:tcPr>
            <w:tcW w:w="5760" w:type="dxa"/>
            <w:gridSpan w:val="4"/>
            <w:shd w:val="clear" w:color="auto" w:fill="FFFF00"/>
          </w:tcPr>
          <w:p w14:paraId="4B7DE57A" w14:textId="3F26C581" w:rsidR="009D0F7A" w:rsidRPr="005E2DFC" w:rsidRDefault="009D0F7A" w:rsidP="009D0F7A">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lastRenderedPageBreak/>
              <w:t>Tiekėjų, perkančiųjų organizacijų pasiūlymai/pastabos/komentarai</w:t>
            </w:r>
          </w:p>
        </w:tc>
        <w:tc>
          <w:tcPr>
            <w:tcW w:w="4770" w:type="dxa"/>
            <w:gridSpan w:val="2"/>
            <w:shd w:val="clear" w:color="auto" w:fill="FFFF00"/>
          </w:tcPr>
          <w:p w14:paraId="0F91A837" w14:textId="4D73B630" w:rsidR="009D0F7A" w:rsidRPr="005E2DFC" w:rsidRDefault="009D0F7A" w:rsidP="009D0F7A">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9D0F7A" w:rsidRPr="005E2DFC" w14:paraId="1EFB928C" w14:textId="77777777" w:rsidTr="00E2268B">
        <w:trPr>
          <w:trHeight w:val="247"/>
        </w:trPr>
        <w:tc>
          <w:tcPr>
            <w:tcW w:w="5760" w:type="dxa"/>
            <w:gridSpan w:val="4"/>
            <w:shd w:val="clear" w:color="auto" w:fill="FFFFFF" w:themeFill="background1"/>
          </w:tcPr>
          <w:p w14:paraId="61A965A1" w14:textId="03CC527F"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tiekėjas. </w:t>
            </w:r>
            <w:r w:rsidRPr="005E2DFC">
              <w:rPr>
                <w:rFonts w:ascii="Arial" w:eastAsiaTheme="minorEastAsia" w:hAnsi="Arial" w:cs="Arial"/>
                <w:color w:val="595959" w:themeColor="text1" w:themeTint="A6"/>
                <w:sz w:val="21"/>
                <w:szCs w:val="21"/>
                <w:lang w:eastAsia="lt-LT"/>
              </w:rPr>
              <w:t xml:space="preserve">Prašome paaiškinti koks  dokumentas patvirtintų šių sąlygų nebuvimą, kad Prekės, jų gamintojas nekelia grėsmės nacionaliniam saugumui,  nes pateikiant prašymą dėl prekės keitimo, kartu reiks pateikti šį dokumentą. </w:t>
            </w:r>
          </w:p>
          <w:p w14:paraId="3AACAE06"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23.1.3.3. Kas yra dokumentas ar kitas  objektyvus  įrodymas , patvirtinantis  kad nėra galimybės pasiūlyti techninę specifikaciją atitinkančio  vardinio vaistinio preparato ?  </w:t>
            </w:r>
          </w:p>
          <w:p w14:paraId="0D9D0289" w14:textId="046C71B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Siūlome perkelti 23.1.3.3. punkte nurodytą sąlyga į 23.1.4. punktą ir išdėstyti ją taip: 23.1.4. Šalys, Specialiųjų sąlygų 23.1 punkte numatytais atvejais, turi teisę siūlyti nutraukti Sutartį dėl Prekės , nurodytos Sutarties priede Nr. 1 „Pasiūlymas“ ir jame esančioje techninėje specifikacijoje tiekimo,  vadovaujantis Specialiųjų sąlygų 11.1.3 punktu, jeigu Sutarties dalyką sudaro tik vienintelė Prekė, kurią Tiekėjas turi teisę keisti bei tais atvejais, kai Tiekėjas Pirkėjui pateikė dokumentus ar kitus objektyvius įrodymus, patvirtinančius, kad nėra galimybės pasiūlyti techninę specifikaciją atitinkančio registruoto vaistinio preparato ir vardinio vaistinio preparato. </w:t>
            </w:r>
          </w:p>
          <w:p w14:paraId="5B76F9E4"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Siūloma pataisyti 11.1.3. punkto redakcija  (nes nėra sudaryta jokios sutarties dėl prekės keitimo)</w:t>
            </w:r>
          </w:p>
          <w:p w14:paraId="7E5D7B89" w14:textId="1A92EB04"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 11.1.3. Specialiųjų sąlygų 23.1.4 punkte numatytu</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atveju, Šalys turi teisę siūlyti abipusiu Šalių susitarimu pateikiant raštišką siūlymą nutraukti Sutartį dėl tokios Prekės tiekimo Šalis, kuriai siūloma nutraukti Sutartį dėl šios prekės tiekimo ne vėliau kaip per 10 (dešimties) dienų terminą turi pateikti atsakymą į siūlymą, jeigu atsakymas  nepateikiamas laikoma, kad siūlymas nutraukti Sutartį abipusiu Šalių susitarimu atmestas. Sutartis dėl tokios Prekės tiekimo gali būti nutraukiama, jeigu yra bent viena šiame punkte nurodyta aplinkybė.</w:t>
            </w:r>
          </w:p>
          <w:p w14:paraId="6359438F" w14:textId="5085835D"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tiekėjas. </w:t>
            </w:r>
            <w:r w:rsidRPr="005E2DFC">
              <w:rPr>
                <w:rFonts w:ascii="Arial" w:eastAsiaTheme="minorEastAsia" w:hAnsi="Arial" w:cs="Arial"/>
                <w:color w:val="595959" w:themeColor="text1" w:themeTint="A6"/>
                <w:sz w:val="21"/>
                <w:szCs w:val="21"/>
                <w:lang w:eastAsia="lt-LT"/>
              </w:rPr>
              <w:t>23.1.2. Numatytas 10 dienų išankstinio informavimo terminas praktikoje sunkiai įgyvendinamas dėl neprognozuojamų tiekimo sutrikimų, todėl siūlytina keitimo derinimą vykdyti operatyviai, gavus konkretų užsakymą ar paaiškėjus tiekimo aplinkybėms.</w:t>
            </w:r>
          </w:p>
          <w:p w14:paraId="7281AA79"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23.1.3.3. Reikalavimas pateikti papildomus dokumentus turėtų būti tikslinamas, aiškiai nustatant, kad pakankamu pagrindu laikoma oficiali VVKT informacija arba gamintojo patvirtinimas (nes gamintojas neturi prievolės pranešti į VVKT apie tiekimo sutrikimą, jei vaistas nėra kompensuojamųjų sąraše)."</w:t>
            </w:r>
          </w:p>
          <w:p w14:paraId="7375E8E1" w14:textId="7731F56C" w:rsidR="009D0F7A" w:rsidRPr="005E2DFC" w:rsidRDefault="009D0F7A" w:rsidP="009D0F7A">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Pagrindinės sutarties sąlyga dėl Prekės keitimo nėra pakankamai aiški ir Tiekėjui nėra priimtina.</w:t>
            </w:r>
          </w:p>
          <w:p w14:paraId="0D73E292" w14:textId="77777777" w:rsidR="009D0F7A" w:rsidRPr="005E2DFC" w:rsidRDefault="009D0F7A" w:rsidP="009D0F7A">
            <w:pPr>
              <w:rPr>
                <w:rFonts w:ascii="Arial" w:eastAsiaTheme="minorEastAsia" w:hAnsi="Arial" w:cs="Arial"/>
                <w:b/>
                <w:bCs/>
                <w:color w:val="595959" w:themeColor="text1" w:themeTint="A6"/>
                <w:sz w:val="21"/>
                <w:szCs w:val="21"/>
                <w:lang w:eastAsia="lt-LT"/>
              </w:rPr>
            </w:pPr>
          </w:p>
          <w:p w14:paraId="31C7C4FF"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Visų pirma, pagal 23.1.3 punktą Pirkėjas turi labai plačią </w:t>
            </w:r>
            <w:proofErr w:type="spellStart"/>
            <w:r w:rsidRPr="005E2DFC">
              <w:rPr>
                <w:rFonts w:ascii="Arial" w:eastAsiaTheme="minorEastAsia" w:hAnsi="Arial" w:cs="Arial"/>
                <w:color w:val="595959" w:themeColor="text1" w:themeTint="A6"/>
                <w:sz w:val="21"/>
                <w:szCs w:val="21"/>
                <w:lang w:eastAsia="lt-LT"/>
              </w:rPr>
              <w:t>diskreciją</w:t>
            </w:r>
            <w:proofErr w:type="spellEnd"/>
            <w:r w:rsidRPr="005E2DFC">
              <w:rPr>
                <w:rFonts w:ascii="Arial" w:eastAsiaTheme="minorEastAsia" w:hAnsi="Arial" w:cs="Arial"/>
                <w:color w:val="595959" w:themeColor="text1" w:themeTint="A6"/>
                <w:sz w:val="21"/>
                <w:szCs w:val="21"/>
                <w:lang w:eastAsia="lt-LT"/>
              </w:rPr>
              <w:t xml:space="preserve"> nesutikti su Prekės keitimu, kuri faktiškai nėra pakankamai objektyviai apribota. Tai sukuria situaciją, kai net ir esant objektyvioms, nuo Tiekėjo nepriklausančioms aplinkybėms (pvz., tiekimo sutrikimai, registracijos panaikinimas, sankcijos ar kitos force majeure pobūdžio aplinkybės), Tiekėjas gali būti nepagrįstai įpareigotas vykdyti Sutartį.</w:t>
            </w:r>
          </w:p>
          <w:p w14:paraId="57DD28D3" w14:textId="77777777" w:rsidR="009D0F7A" w:rsidRPr="005E2DFC" w:rsidRDefault="009D0F7A" w:rsidP="009D0F7A">
            <w:pPr>
              <w:rPr>
                <w:rFonts w:ascii="Arial" w:eastAsiaTheme="minorEastAsia" w:hAnsi="Arial" w:cs="Arial"/>
                <w:b/>
                <w:bCs/>
                <w:color w:val="595959" w:themeColor="text1" w:themeTint="A6"/>
                <w:sz w:val="21"/>
                <w:szCs w:val="21"/>
                <w:lang w:eastAsia="lt-LT"/>
              </w:rPr>
            </w:pPr>
          </w:p>
          <w:p w14:paraId="5A741DB6" w14:textId="77777777" w:rsidR="009D0F7A" w:rsidRPr="005E2DFC" w:rsidRDefault="009D0F7A" w:rsidP="009D0F7A">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Antra, esamas reguliavimas nepakankamai aiškiai sprendžia situaciją, kai:</w:t>
            </w:r>
          </w:p>
          <w:p w14:paraId="528D4729" w14:textId="77777777" w:rsidR="009D0F7A" w:rsidRPr="005E2DFC" w:rsidRDefault="009D0F7A" w:rsidP="009D0F7A">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Tiekėjas dėl nuo jo nepriklausančių priežasčių negali tiekti pradinės Prekės, ir</w:t>
            </w:r>
          </w:p>
          <w:p w14:paraId="10EFDD25" w14:textId="77777777" w:rsidR="009D0F7A" w:rsidRPr="005E2DFC" w:rsidRDefault="009D0F7A" w:rsidP="009D0F7A">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tuo pačiu nėra objektyvios galimybės pasiūlyti tinkamo pakaitalo (pvz., dėl rinkos trūkumo ar neproporcingų kaštų).</w:t>
            </w:r>
          </w:p>
          <w:p w14:paraId="6A8ADF2A" w14:textId="77777777" w:rsidR="009D0F7A" w:rsidRPr="005E2DFC" w:rsidRDefault="009D0F7A" w:rsidP="009D0F7A">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Tokiu atveju Tiekėjui kyla neproporcinga rizika, nes Sutarties vykdymas tampa faktiškai neįmanomas, tačiau aiškus ir operatyvus Sutarties nutraukimo mechanizmas nėra užtikrintas.</w:t>
            </w:r>
          </w:p>
          <w:p w14:paraId="587C89C0" w14:textId="77777777" w:rsidR="009D0F7A" w:rsidRPr="005E2DFC" w:rsidRDefault="009D0F7A" w:rsidP="009D0F7A">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Siūlymai dėl tikslinimo:</w:t>
            </w:r>
          </w:p>
          <w:p w14:paraId="4BD6A35A" w14:textId="17C1D2E6"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Nustatyti, kad Pirkėjas gali atsisakyti siūlomo pakeitimo tik dėl objektyvių ir pagrįstų priežasčių, kurios turi būti motyvuotai nurodytos.</w:t>
            </w:r>
          </w:p>
          <w:p w14:paraId="044584B2"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Numatyti, kad esant objektyviam Prekės tiekimo </w:t>
            </w:r>
            <w:proofErr w:type="spellStart"/>
            <w:r w:rsidRPr="005E2DFC">
              <w:rPr>
                <w:rFonts w:ascii="Arial" w:eastAsiaTheme="minorEastAsia" w:hAnsi="Arial" w:cs="Arial"/>
                <w:color w:val="595959" w:themeColor="text1" w:themeTint="A6"/>
                <w:sz w:val="21"/>
                <w:szCs w:val="21"/>
                <w:lang w:eastAsia="lt-LT"/>
              </w:rPr>
              <w:t>neįmanomumui</w:t>
            </w:r>
            <w:proofErr w:type="spellEnd"/>
            <w:r w:rsidRPr="005E2DFC">
              <w:rPr>
                <w:rFonts w:ascii="Arial" w:eastAsiaTheme="minorEastAsia" w:hAnsi="Arial" w:cs="Arial"/>
                <w:color w:val="595959" w:themeColor="text1" w:themeTint="A6"/>
                <w:sz w:val="21"/>
                <w:szCs w:val="21"/>
                <w:lang w:eastAsia="lt-LT"/>
              </w:rPr>
              <w:t xml:space="preserve"> ir nesant tinkamo pakaitalo, Sutartis (ar jos dalis) nutraukiama be sankcijų Tiekėjui.</w:t>
            </w:r>
          </w:p>
          <w:p w14:paraId="7A0061B3"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Aiškiai įtvirtinti, kad tokios aplinkybės laikomos force majeure arba joms prilygintinomis ir atleidžia Tiekėją nuo atsakomybės."</w:t>
            </w:r>
          </w:p>
          <w:p w14:paraId="28D7DBE7" w14:textId="77777777" w:rsidR="009D0F7A" w:rsidRPr="005E2DFC" w:rsidRDefault="009D0F7A" w:rsidP="009D0F7A">
            <w:pPr>
              <w:rPr>
                <w:rFonts w:ascii="Arial" w:eastAsiaTheme="minorEastAsia" w:hAnsi="Arial" w:cs="Arial"/>
                <w:b/>
                <w:bCs/>
                <w:color w:val="595959" w:themeColor="text1" w:themeTint="A6"/>
                <w:sz w:val="21"/>
                <w:szCs w:val="21"/>
                <w:lang w:eastAsia="lt-LT"/>
              </w:rPr>
            </w:pPr>
          </w:p>
          <w:p w14:paraId="7BB10357" w14:textId="095F51F5"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Sutarties 23.1.2. punkte numatyta, kad tiekėjas ne vėliau kaip prieš 10 (dešimt) dienų iki numatomo prekių keitimo privalo pateikti pirkėjui rašytinį prašymą su keitimą pagrindžiančiais dokumentais bei gauti pirkėjo rašytinį sutikimą.</w:t>
            </w:r>
          </w:p>
          <w:p w14:paraId="50DA0F6C"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Atkreipiame dėmesį, kad praktikoje prekių keitimo poreikis paprastai tampa aktualus tik tada, kai perkančioji organizacija pateikia konkretų užsakymą. Tiekimo sutrikimai dažnai būna trumpalaikiai, todėl sutrikimo laikotarpiu perkančioji organizacija gali iš viso nepateikti užsakymo, o tiekimas gali būti atnaujintas dar iki kito užsakymo momento. Tokiu atveju prašymo dėl prekės keitimo teikimas, negavus perkančiosios organizacijos užsakymo ir jai neišreiškus noro įsigyti pakaitinį preparatą, būtų perteklinis, neproporcingas ir neatitiktų realios užsakymų valdymo praktikos.</w:t>
            </w:r>
          </w:p>
          <w:p w14:paraId="5761F2FF"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Atsižvelgiant į tai, siūlome 23.1.2. punktą papildyti nuostata, kad rašytinis prašymas keisti prekę teikiamas tik tuo atveju, kai tiekimo sutrikimas yra ilgalaikis ir perkančioji organizacija </w:t>
            </w:r>
            <w:r w:rsidRPr="005E2DFC">
              <w:rPr>
                <w:rFonts w:ascii="Arial" w:eastAsiaTheme="minorEastAsia" w:hAnsi="Arial" w:cs="Arial"/>
                <w:color w:val="595959" w:themeColor="text1" w:themeTint="A6"/>
                <w:sz w:val="21"/>
                <w:szCs w:val="21"/>
                <w:lang w:eastAsia="lt-LT"/>
              </w:rPr>
              <w:lastRenderedPageBreak/>
              <w:t>yra pateikusi užsakymą arba kitaip išreiškusi norą įsigyti atitinkamą vaistinį preparatą. Alternatyviai siūlome apsvarstyti galimybę šį punktą visiškai panaikinti."</w:t>
            </w:r>
          </w:p>
          <w:p w14:paraId="0C2F59E4" w14:textId="77777777" w:rsidR="009D0F7A" w:rsidRPr="005E2DFC" w:rsidRDefault="009D0F7A" w:rsidP="009D0F7A">
            <w:pPr>
              <w:jc w:val="both"/>
              <w:rPr>
                <w:rFonts w:ascii="Arial" w:eastAsiaTheme="minorEastAsia" w:hAnsi="Arial" w:cs="Arial"/>
                <w:bCs/>
                <w:color w:val="595959" w:themeColor="text1" w:themeTint="A6"/>
                <w:sz w:val="21"/>
                <w:szCs w:val="21"/>
                <w:lang w:eastAsia="lt-LT"/>
              </w:rPr>
            </w:pPr>
          </w:p>
          <w:p w14:paraId="27C29779" w14:textId="5D54367A"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Perkančioji organizacija. </w:t>
            </w:r>
            <w:r w:rsidRPr="005E2DFC">
              <w:rPr>
                <w:rFonts w:ascii="Arial" w:eastAsiaTheme="minorEastAsia" w:hAnsi="Arial" w:cs="Arial"/>
                <w:color w:val="595959" w:themeColor="text1" w:themeTint="A6"/>
                <w:sz w:val="21"/>
                <w:szCs w:val="21"/>
                <w:lang w:eastAsia="lt-LT"/>
              </w:rPr>
              <w:t>23.1.3.1 ir 11.1.3.1 punktai: jeigu pakeitimui Tiekėjo siūlomas vaistinis preparatas neatitinka techninės specifikacijos</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reikalavimų, Pirkėjas negali sutikti tokio pasiūlymo priimti. Tačiau tai savaime neturėtų būti laikoma pagrindu nutraukti sutartį, jei rinkoje yra techninę specifikaciją atitinkančių vaistinių preparatų. Tokiu atveju Tiekėjas turėtų pasiūlyti kitą alternatyvą, atitinkančią nustatytus reikalavimus. Atsižvelgiant į tai, kad Pirkėjas yra sveikatos priežiūros įstaiga, savalaikis vaistų tiekimas yra itin svarbus.</w:t>
            </w:r>
          </w:p>
          <w:p w14:paraId="647ED0AA" w14:textId="77777777" w:rsidR="00BC5533" w:rsidRPr="005E2DFC" w:rsidRDefault="00BC5533" w:rsidP="009D0F7A">
            <w:pPr>
              <w:jc w:val="both"/>
              <w:rPr>
                <w:rFonts w:ascii="Arial" w:eastAsiaTheme="minorEastAsia" w:hAnsi="Arial" w:cs="Arial"/>
                <w:b/>
                <w:bCs/>
                <w:color w:val="595959" w:themeColor="text1" w:themeTint="A6"/>
                <w:sz w:val="21"/>
                <w:szCs w:val="21"/>
                <w:lang w:eastAsia="lt-LT"/>
              </w:rPr>
            </w:pPr>
          </w:p>
          <w:p w14:paraId="4FCF6EDA" w14:textId="5BA5035C" w:rsidR="009D0F7A" w:rsidRPr="005E2DFC" w:rsidRDefault="009D0F7A" w:rsidP="009D0F7A">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perkančioji organizacija.  </w:t>
            </w:r>
          </w:p>
          <w:p w14:paraId="6F39CFE6" w14:textId="5897BA35"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w:t>
            </w:r>
            <w:r w:rsidRPr="005E2DFC">
              <w:rPr>
                <w:rFonts w:ascii="Arial" w:eastAsiaTheme="minorEastAsia" w:hAnsi="Arial" w:cs="Arial"/>
                <w:b/>
                <w:bCs/>
                <w:color w:val="595959" w:themeColor="text1" w:themeTint="A6"/>
                <w:sz w:val="21"/>
                <w:szCs w:val="21"/>
                <w:lang w:eastAsia="lt-LT"/>
              </w:rPr>
              <w:tab/>
            </w:r>
            <w:r w:rsidRPr="005E2DFC">
              <w:rPr>
                <w:rFonts w:ascii="Arial" w:eastAsiaTheme="minorEastAsia" w:hAnsi="Arial" w:cs="Arial"/>
                <w:color w:val="595959" w:themeColor="text1" w:themeTint="A6"/>
                <w:sz w:val="21"/>
                <w:szCs w:val="21"/>
                <w:lang w:eastAsia="lt-LT"/>
              </w:rPr>
              <w:t>23.1.2. Tiekėjas, ne vėliau kaip prieš 10 (dešimt) dienų iki numatomo Prekių keitimo, turi pateikti Pirkėjui rašytinį prašymą su keitimą pagrindžiančiais dokumentais (tiekėjas turėtų pateikti lydinčius dokumentus, pavyzdžiui informacinis lapelis, specifikaciją ir pan.) bei gauti Pirkėjo rašytinį sutikimą. Gavus sutikimą Šalys privalo sudaryti rašytinį susitarimą prie Sutarties dėl Prekės (-</w:t>
            </w:r>
            <w:proofErr w:type="spellStart"/>
            <w:r w:rsidRPr="005E2DFC">
              <w:rPr>
                <w:rFonts w:ascii="Arial" w:eastAsiaTheme="minorEastAsia" w:hAnsi="Arial" w:cs="Arial"/>
                <w:color w:val="595959" w:themeColor="text1" w:themeTint="A6"/>
                <w:sz w:val="21"/>
                <w:szCs w:val="21"/>
                <w:lang w:eastAsia="lt-LT"/>
              </w:rPr>
              <w:t>ių</w:t>
            </w:r>
            <w:proofErr w:type="spellEnd"/>
            <w:r w:rsidRPr="005E2DFC">
              <w:rPr>
                <w:rFonts w:ascii="Arial" w:eastAsiaTheme="minorEastAsia" w:hAnsi="Arial" w:cs="Arial"/>
                <w:color w:val="595959" w:themeColor="text1" w:themeTint="A6"/>
                <w:sz w:val="21"/>
                <w:szCs w:val="21"/>
                <w:lang w:eastAsia="lt-LT"/>
              </w:rPr>
              <w:t>) keitimo.</w:t>
            </w:r>
          </w:p>
          <w:p w14:paraId="17E9ADAF"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w:t>
            </w:r>
            <w:r w:rsidRPr="005E2DFC">
              <w:rPr>
                <w:rFonts w:ascii="Arial" w:eastAsiaTheme="minorEastAsia" w:hAnsi="Arial" w:cs="Arial"/>
                <w:color w:val="595959" w:themeColor="text1" w:themeTint="A6"/>
                <w:sz w:val="21"/>
                <w:szCs w:val="21"/>
                <w:lang w:eastAsia="lt-LT"/>
              </w:rPr>
              <w:tab/>
              <w:t>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21 dalies nuostatų.</w:t>
            </w:r>
          </w:p>
          <w:p w14:paraId="1CDABAAD" w14:textId="63DC74BD"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10 dienų terminas nėra tinkamas. Skubos tvarka turėtų pateikti per 1-2 dienas, nes be tiekėjo pateikto rašto negalime vykdyti skubaus pirkimo. </w:t>
            </w:r>
          </w:p>
          <w:p w14:paraId="794FF040" w14:textId="0E382D3B" w:rsidR="009D0F7A" w:rsidRPr="005E2DFC" w:rsidRDefault="009D0F7A" w:rsidP="009D0F7A">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Sutartyje turėtų būti apibrėžta, kad tiekėjas įsipareigoja netiekti tokių prekių ir atsakomybė už tokių prekių patekimą į įstaiga tenka tiekėjui jei šios informacijos negauname tiesiogiai iš VVKT."</w:t>
            </w:r>
          </w:p>
        </w:tc>
        <w:tc>
          <w:tcPr>
            <w:tcW w:w="4770" w:type="dxa"/>
            <w:gridSpan w:val="2"/>
            <w:shd w:val="clear" w:color="auto" w:fill="FFFFFF" w:themeFill="background1"/>
          </w:tcPr>
          <w:p w14:paraId="7AF97562" w14:textId="2DB8709F" w:rsidR="00844256" w:rsidRPr="005E2DFC" w:rsidRDefault="007D5355" w:rsidP="00844256">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lastRenderedPageBreak/>
              <w:t>Dėl dokumento pateikimo.</w:t>
            </w:r>
            <w:r w:rsidRPr="005E2DFC">
              <w:rPr>
                <w:rFonts w:ascii="Arial" w:eastAsiaTheme="minorEastAsia" w:hAnsi="Arial" w:cs="Arial"/>
                <w:color w:val="595959" w:themeColor="text1" w:themeTint="A6"/>
                <w:sz w:val="21"/>
                <w:szCs w:val="21"/>
                <w:lang w:eastAsia="lt-LT"/>
              </w:rPr>
              <w:t xml:space="preserve"> </w:t>
            </w:r>
            <w:r w:rsidR="00844256" w:rsidRPr="005E2DFC">
              <w:rPr>
                <w:rFonts w:ascii="Arial" w:eastAsiaTheme="minorEastAsia" w:hAnsi="Arial" w:cs="Arial"/>
                <w:color w:val="595959" w:themeColor="text1" w:themeTint="A6"/>
                <w:sz w:val="21"/>
                <w:szCs w:val="21"/>
                <w:lang w:eastAsia="lt-LT"/>
              </w:rPr>
              <w:t xml:space="preserve">Tiekėjas, patvirtindamas, kad jo siūloma prekė  neatitinka VPĮ 45 straipsnio 21  sąlygų, nurodytų pirkimo dokumentų A dalies „Nurodymai dalyviams“ 4 priede „Reikalavimai mobilizacijos, karo ar nepaprastosios padėties atveju“ pateikia laisvos formos deklaraciją (pavyzdinė deklaracijos forma pridedama pirkimo dokumentų A dalies 6 priede). </w:t>
            </w:r>
          </w:p>
          <w:p w14:paraId="2BC12F0E" w14:textId="4F191FA5" w:rsidR="007D5355" w:rsidRPr="005E2DFC" w:rsidRDefault="00844256" w:rsidP="00844256">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Jeigu CPO LT kils abejonių dėl tiekėjo nurodytos informacijos, įrodančios VPĮ 45 straipsnio 21 sąlygų, nurodytų pirkimo dokumentų A dalies „Nurodymai dalyviams“ 4 priede „Reikalavimai mobilizacijos, karo ar nepaprastosios padėties atveju“ teisingumo, ji prašys ekonomiškai naudingiausią pasiūlymą pateikusio tiekėjo pateikti informaciją patvirtinančius šio įstatymo 51 straipsnio 12 dalyje nurodytus (vieną ar kelis), pirkimo dokumentų A dalies 4 priede „Reikalavimai mobilizacijos, karo ar nepaprastosios padėties atveju“ ar kitus CPO LT priimtinus dokumentus.</w:t>
            </w:r>
          </w:p>
          <w:p w14:paraId="2D36F414" w14:textId="77777777" w:rsidR="00F62099" w:rsidRPr="005E2DFC" w:rsidRDefault="00F62099" w:rsidP="00844256">
            <w:pPr>
              <w:jc w:val="both"/>
              <w:rPr>
                <w:rFonts w:ascii="Arial" w:eastAsiaTheme="minorEastAsia" w:hAnsi="Arial" w:cs="Arial"/>
                <w:color w:val="595959" w:themeColor="text1" w:themeTint="A6"/>
                <w:sz w:val="21"/>
                <w:szCs w:val="21"/>
                <w:lang w:eastAsia="lt-LT"/>
              </w:rPr>
            </w:pPr>
          </w:p>
          <w:p w14:paraId="637B5E38" w14:textId="4C246E9E" w:rsidR="00F62099" w:rsidRPr="005E2DFC" w:rsidRDefault="008375D4" w:rsidP="00844256">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dokumentų, patvirtinančių, kad nėra galimybės pasiūlyti vardinio vaistinio preparato. </w:t>
            </w:r>
            <w:r w:rsidRPr="005E2DFC">
              <w:rPr>
                <w:rFonts w:ascii="Arial" w:eastAsiaTheme="minorEastAsia" w:hAnsi="Arial" w:cs="Arial"/>
                <w:color w:val="595959" w:themeColor="text1" w:themeTint="A6"/>
                <w:sz w:val="21"/>
                <w:szCs w:val="21"/>
                <w:lang w:eastAsia="lt-LT"/>
              </w:rPr>
              <w:t>Pateikiamas pavyzdinis, nebaigtinis galimų objektyvių įrodymų sąrašas: gamintojo ar registruotojo raštas, patvirtinantis, kad konkretus vardinis vaistinis preparatas negali būti tiekiamas, oficialus gamintojo pranešimas apie tiekimo nutraukimą ar laikiną neprieinamumą bei kiti dokumentai, patvirtinantys objektyvų negalėjimą tiekti konkretų vardinį vaistinį preparatą.</w:t>
            </w:r>
          </w:p>
          <w:p w14:paraId="428FF1E8" w14:textId="77777777" w:rsidR="007D5355" w:rsidRPr="005E2DFC" w:rsidRDefault="007D5355" w:rsidP="007D5355">
            <w:pPr>
              <w:rPr>
                <w:rFonts w:ascii="Arial" w:eastAsiaTheme="minorEastAsia" w:hAnsi="Arial" w:cs="Arial"/>
                <w:color w:val="595959" w:themeColor="text1" w:themeTint="A6"/>
                <w:sz w:val="21"/>
                <w:szCs w:val="21"/>
                <w:lang w:eastAsia="lt-LT"/>
              </w:rPr>
            </w:pPr>
          </w:p>
          <w:p w14:paraId="32612CFA" w14:textId="635E9DEE" w:rsidR="007D5355" w:rsidRPr="005E2DFC" w:rsidRDefault="008375D4" w:rsidP="008375D4">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siūlomo Pagrindinės sutarties 23.1.4 p. tikslinimo. Atsižvelgta. </w:t>
            </w:r>
            <w:r w:rsidRPr="005E2DFC">
              <w:rPr>
                <w:rFonts w:ascii="Arial" w:eastAsiaTheme="minorEastAsia" w:hAnsi="Arial" w:cs="Arial"/>
                <w:color w:val="595959" w:themeColor="text1" w:themeTint="A6"/>
                <w:sz w:val="21"/>
                <w:szCs w:val="21"/>
                <w:lang w:eastAsia="lt-LT"/>
              </w:rPr>
              <w:t>Pagrindinės sutarties 23.1.4 p. išdėstomas taip:</w:t>
            </w:r>
          </w:p>
          <w:p w14:paraId="5CC26A84" w14:textId="77777777" w:rsidR="008375D4" w:rsidRPr="005E2DFC" w:rsidRDefault="008375D4" w:rsidP="008375D4">
            <w:pPr>
              <w:rPr>
                <w:rFonts w:ascii="Arial" w:eastAsiaTheme="minorEastAsia" w:hAnsi="Arial" w:cs="Arial"/>
                <w:color w:val="595959" w:themeColor="text1" w:themeTint="A6"/>
                <w:sz w:val="21"/>
                <w:szCs w:val="21"/>
                <w:lang w:eastAsia="lt-LT"/>
              </w:rPr>
            </w:pPr>
          </w:p>
          <w:p w14:paraId="2DC6F833" w14:textId="330C62EE" w:rsidR="001D4B89" w:rsidRPr="005E2DFC" w:rsidRDefault="001D4B89" w:rsidP="001D4B89">
            <w:pPr>
              <w:jc w:val="both"/>
              <w:rPr>
                <w:rFonts w:ascii="Arial" w:hAnsi="Arial" w:cs="Arial"/>
                <w:i/>
                <w:iCs/>
                <w:kern w:val="2"/>
                <w:sz w:val="21"/>
                <w:szCs w:val="21"/>
              </w:rPr>
            </w:pPr>
            <w:r w:rsidRPr="005E2DFC">
              <w:rPr>
                <w:rFonts w:ascii="Arial" w:eastAsiaTheme="minorEastAsia" w:hAnsi="Arial" w:cs="Arial"/>
                <w:i/>
                <w:iCs/>
                <w:color w:val="595959" w:themeColor="text1" w:themeTint="A6"/>
                <w:sz w:val="21"/>
                <w:szCs w:val="21"/>
                <w:lang w:eastAsia="lt-LT"/>
              </w:rPr>
              <w:t xml:space="preserve">„23.1.4. Šalys, Specialiųjų sąlygų 23.1 punkte numatytais atvejais, turi teisę siūlyti nutraukti Sutartį dėl Prekės , nurodytos Sutarties priede Nr. 1 „Pasiūlymas“ ir jame esančioje techninėje specifikacijoje, tiekimo, vadovaujantis Specialiųjų sąlygų 12.1.2 punktu, jeigu Sutarties dalyką sudaro tik vienintelė Prekė, kurią Tiekėjas turi </w:t>
            </w:r>
            <w:r w:rsidRPr="005E2DFC">
              <w:rPr>
                <w:rFonts w:ascii="Arial" w:eastAsiaTheme="minorEastAsia" w:hAnsi="Arial" w:cs="Arial"/>
                <w:i/>
                <w:iCs/>
                <w:color w:val="595959" w:themeColor="text1" w:themeTint="A6"/>
                <w:sz w:val="21"/>
                <w:szCs w:val="21"/>
                <w:lang w:eastAsia="lt-LT"/>
              </w:rPr>
              <w:lastRenderedPageBreak/>
              <w:t>teisę keisti bei tais atvejais jei Tiekėjas Pirkėjui pateikė dokumentus ar kitus objektyvius įrodymus, patvirtinančius, kad nėra galimybės pasiūlyti techninę specifikaciją atitinkančio registruoto vaistinio preparato ir vardinio vaistinio preparato.“</w:t>
            </w:r>
          </w:p>
          <w:p w14:paraId="42656250" w14:textId="77777777" w:rsidR="008375D4" w:rsidRPr="005E2DFC" w:rsidRDefault="008375D4" w:rsidP="008375D4">
            <w:pPr>
              <w:rPr>
                <w:rFonts w:ascii="Arial" w:eastAsiaTheme="minorEastAsia" w:hAnsi="Arial" w:cs="Arial"/>
                <w:color w:val="595959" w:themeColor="text1" w:themeTint="A6"/>
                <w:sz w:val="21"/>
                <w:szCs w:val="21"/>
                <w:lang w:eastAsia="lt-LT"/>
              </w:rPr>
            </w:pPr>
          </w:p>
          <w:p w14:paraId="45592A48" w14:textId="53D208B8" w:rsidR="008375D4" w:rsidRPr="005E2DFC" w:rsidRDefault="001D4B89" w:rsidP="008375D4">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siūlomo Pagrindinės sutarties 11.1.3 p. tikslinimo. Atsižvelgta. </w:t>
            </w:r>
            <w:r w:rsidRPr="005E2DFC">
              <w:rPr>
                <w:rFonts w:ascii="Arial" w:eastAsiaTheme="minorEastAsia" w:hAnsi="Arial" w:cs="Arial"/>
                <w:color w:val="595959" w:themeColor="text1" w:themeTint="A6"/>
                <w:sz w:val="21"/>
                <w:szCs w:val="21"/>
                <w:lang w:eastAsia="lt-LT"/>
              </w:rPr>
              <w:t>Pagrindinės sutarties 11.1.3 p. išdėstomas taip (atitinkamai patikslinama punkto numeracija):</w:t>
            </w:r>
          </w:p>
          <w:p w14:paraId="533B11E3" w14:textId="77777777" w:rsidR="001D4B89" w:rsidRPr="005E2DFC" w:rsidRDefault="001D4B89" w:rsidP="008375D4">
            <w:pPr>
              <w:rPr>
                <w:rFonts w:ascii="Arial" w:eastAsiaTheme="minorEastAsia" w:hAnsi="Arial" w:cs="Arial"/>
                <w:color w:val="595959" w:themeColor="text1" w:themeTint="A6"/>
                <w:sz w:val="21"/>
                <w:szCs w:val="21"/>
                <w:lang w:eastAsia="lt-LT"/>
              </w:rPr>
            </w:pPr>
          </w:p>
          <w:p w14:paraId="1778B90D" w14:textId="0B3ABC9F" w:rsidR="001D4B89" w:rsidRPr="005E2DFC" w:rsidRDefault="006C7B7B" w:rsidP="006C7B7B">
            <w:pPr>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w:t>
            </w:r>
            <w:r w:rsidR="001D4B89" w:rsidRPr="005E2DFC">
              <w:rPr>
                <w:rFonts w:ascii="Arial" w:eastAsiaTheme="minorEastAsia" w:hAnsi="Arial" w:cs="Arial"/>
                <w:i/>
                <w:iCs/>
                <w:color w:val="595959" w:themeColor="text1" w:themeTint="A6"/>
                <w:sz w:val="21"/>
                <w:szCs w:val="21"/>
                <w:lang w:eastAsia="lt-LT"/>
              </w:rPr>
              <w:t>12.1.2. Specialiųjų sąlygų 23.1.4 punkte numatytu atveju, Šalys turi teisę siūlyti abipusiu Šalių susitarimu pateikiant raštišką siūlymą nutraukti Sutartį dėl Prekės keitimo. Šalis, kuriai siūloma nutraukti Sutartį ne vėliau kaip per 10 (dešimties) dienų terminą turi pateikti atsakymą į siūlymą, jeigu atsakymas  nepateikiamas laikoma, kad siūlymas nutraukti Sutartį abipusiu Šalių susitarimu atmestas. Sutartis dėl Prekės keitimo tiekimo gali būti nutraukiama, jeigu yra bent viena šiame punkte nurodyta aplinkybė: &lt;...&gt;“</w:t>
            </w:r>
          </w:p>
          <w:p w14:paraId="74055D0E" w14:textId="77777777" w:rsidR="001D4B89" w:rsidRPr="005E2DFC" w:rsidRDefault="001D4B89" w:rsidP="008375D4">
            <w:pPr>
              <w:rPr>
                <w:rFonts w:ascii="Arial" w:eastAsiaTheme="minorEastAsia" w:hAnsi="Arial" w:cs="Arial"/>
                <w:color w:val="595959" w:themeColor="text1" w:themeTint="A6"/>
                <w:sz w:val="21"/>
                <w:szCs w:val="21"/>
                <w:lang w:eastAsia="lt-LT"/>
              </w:rPr>
            </w:pPr>
          </w:p>
          <w:p w14:paraId="4B5D7498" w14:textId="77777777" w:rsidR="005B1F66" w:rsidRPr="005E2DFC" w:rsidRDefault="006C7B7B" w:rsidP="008375D4">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23.1.2 p. numatyto 10 dienų informavimo termino. </w:t>
            </w:r>
          </w:p>
          <w:p w14:paraId="13BEC8C6" w14:textId="137D5CCA" w:rsidR="001D4B89" w:rsidRPr="005E2DFC" w:rsidRDefault="006C7B7B" w:rsidP="008375D4">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Atsižvelgiama. </w:t>
            </w:r>
            <w:r w:rsidRPr="005E2DFC">
              <w:rPr>
                <w:rFonts w:ascii="Arial" w:eastAsiaTheme="minorEastAsia" w:hAnsi="Arial" w:cs="Arial"/>
                <w:color w:val="595959" w:themeColor="text1" w:themeTint="A6"/>
                <w:sz w:val="21"/>
                <w:szCs w:val="21"/>
                <w:lang w:eastAsia="lt-LT"/>
              </w:rPr>
              <w:t>Pagrindinės sutarties</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23.1.2 p. išdėstomas taip:</w:t>
            </w:r>
          </w:p>
          <w:p w14:paraId="60757125" w14:textId="77777777" w:rsidR="006C7B7B" w:rsidRPr="005E2DFC" w:rsidRDefault="006C7B7B" w:rsidP="008375D4">
            <w:pPr>
              <w:rPr>
                <w:rFonts w:ascii="Arial" w:eastAsiaTheme="minorEastAsia" w:hAnsi="Arial" w:cs="Arial"/>
                <w:color w:val="595959" w:themeColor="text1" w:themeTint="A6"/>
                <w:sz w:val="21"/>
                <w:szCs w:val="21"/>
                <w:lang w:eastAsia="lt-LT"/>
              </w:rPr>
            </w:pPr>
          </w:p>
          <w:p w14:paraId="133EB6AE" w14:textId="07B1CBBB" w:rsidR="006C7B7B" w:rsidRPr="005E2DFC" w:rsidRDefault="006C7B7B" w:rsidP="006C7B7B">
            <w:pPr>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„23.1.2. Tiekėjas, nedelsiant bet ne vėliau kaip prieš 2 (dvi) darbo dienas iki numatomo Prekių keitimo, turi pateikti Pirkėjui rašytinį prašymą su keitimą pagrindžiančiais dokumentais bei gauti Pirkėjo rašytinį sutikimą. Gavus sutikimą Šalys privalo sudaryti rašytinį susitarimą prie Sutarties dėl Prekės (-</w:t>
            </w:r>
            <w:proofErr w:type="spellStart"/>
            <w:r w:rsidRPr="005E2DFC">
              <w:rPr>
                <w:rFonts w:ascii="Arial" w:eastAsiaTheme="minorEastAsia" w:hAnsi="Arial" w:cs="Arial"/>
                <w:i/>
                <w:iCs/>
                <w:color w:val="595959" w:themeColor="text1" w:themeTint="A6"/>
                <w:sz w:val="21"/>
                <w:szCs w:val="21"/>
                <w:lang w:eastAsia="lt-LT"/>
              </w:rPr>
              <w:t>ių</w:t>
            </w:r>
            <w:proofErr w:type="spellEnd"/>
            <w:r w:rsidRPr="005E2DFC">
              <w:rPr>
                <w:rFonts w:ascii="Arial" w:eastAsiaTheme="minorEastAsia" w:hAnsi="Arial" w:cs="Arial"/>
                <w:i/>
                <w:iCs/>
                <w:color w:val="595959" w:themeColor="text1" w:themeTint="A6"/>
                <w:sz w:val="21"/>
                <w:szCs w:val="21"/>
                <w:lang w:eastAsia="lt-LT"/>
              </w:rPr>
              <w:t>) keitimo.“</w:t>
            </w:r>
          </w:p>
          <w:p w14:paraId="6C91F860" w14:textId="77777777" w:rsidR="006C7B7B" w:rsidRPr="005E2DFC" w:rsidRDefault="006C7B7B" w:rsidP="008375D4">
            <w:pPr>
              <w:rPr>
                <w:rFonts w:ascii="Arial" w:eastAsiaTheme="minorEastAsia" w:hAnsi="Arial" w:cs="Arial"/>
                <w:color w:val="595959" w:themeColor="text1" w:themeTint="A6"/>
                <w:sz w:val="21"/>
                <w:szCs w:val="21"/>
                <w:lang w:eastAsia="lt-LT"/>
              </w:rPr>
            </w:pPr>
          </w:p>
          <w:p w14:paraId="5B6DC918" w14:textId="4FF34F14" w:rsidR="005B1F66" w:rsidRPr="005E2DFC" w:rsidRDefault="005B1F66" w:rsidP="005B1F66">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siūlymo Pagrindinės sutarties 23.1.3.3 p. nurodyti konkrečius dokumentus.  </w:t>
            </w:r>
          </w:p>
          <w:p w14:paraId="1DECA56C" w14:textId="323C6064" w:rsidR="001D4B89" w:rsidRPr="005E2DFC" w:rsidRDefault="005B1F66" w:rsidP="005B1F66">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Neatsižvelgiama. </w:t>
            </w:r>
            <w:r w:rsidRPr="005E2DFC">
              <w:rPr>
                <w:rFonts w:ascii="Arial" w:eastAsiaTheme="minorEastAsia" w:hAnsi="Arial" w:cs="Arial"/>
                <w:color w:val="595959" w:themeColor="text1" w:themeTint="A6"/>
                <w:sz w:val="21"/>
                <w:szCs w:val="21"/>
                <w:lang w:eastAsia="lt-LT"/>
              </w:rPr>
              <w:t xml:space="preserve">Pagrindinės sutarties 23.1.3.3 papunktyje konkretūs dokumentai nėra įvardijami, nes tiekėjui paliekama </w:t>
            </w:r>
            <w:proofErr w:type="spellStart"/>
            <w:r w:rsidRPr="005E2DFC">
              <w:rPr>
                <w:rFonts w:ascii="Arial" w:eastAsiaTheme="minorEastAsia" w:hAnsi="Arial" w:cs="Arial"/>
                <w:color w:val="595959" w:themeColor="text1" w:themeTint="A6"/>
                <w:sz w:val="21"/>
                <w:szCs w:val="21"/>
                <w:lang w:eastAsia="lt-LT"/>
              </w:rPr>
              <w:t>diskrecijos</w:t>
            </w:r>
            <w:proofErr w:type="spellEnd"/>
            <w:r w:rsidRPr="005E2DFC">
              <w:rPr>
                <w:rFonts w:ascii="Arial" w:eastAsiaTheme="minorEastAsia" w:hAnsi="Arial" w:cs="Arial"/>
                <w:color w:val="595959" w:themeColor="text1" w:themeTint="A6"/>
                <w:sz w:val="21"/>
                <w:szCs w:val="21"/>
                <w:lang w:eastAsia="lt-LT"/>
              </w:rPr>
              <w:t xml:space="preserve"> teisė pateikti tokius dokumentus, kurie objektyviai patvirtintų negalėjimą tiekti konkretų vaistinį preparatą. Toks reguliavimas leidžia atsižvelgti į skirtingas faktines aplinkybes ir užtikrina, kad tiekėjas galėtų pateikti įvairaus pobūdžio įrodymus, patvirtinančius objektyvų tiekimo negalimumą.</w:t>
            </w:r>
          </w:p>
          <w:p w14:paraId="0FC3330C" w14:textId="7FFA9319" w:rsidR="008375D4" w:rsidRPr="005E2DFC" w:rsidRDefault="008375D4" w:rsidP="008375D4">
            <w:pPr>
              <w:rPr>
                <w:rFonts w:ascii="Arial" w:eastAsiaTheme="minorEastAsia" w:hAnsi="Arial" w:cs="Arial"/>
                <w:b/>
                <w:bCs/>
                <w:color w:val="595959" w:themeColor="text1" w:themeTint="A6"/>
                <w:sz w:val="21"/>
                <w:szCs w:val="21"/>
                <w:lang w:eastAsia="lt-LT"/>
              </w:rPr>
            </w:pPr>
          </w:p>
          <w:p w14:paraId="2109AFA1" w14:textId="0250D2CA" w:rsidR="008375D4" w:rsidRPr="005E2DFC" w:rsidRDefault="005B1F66" w:rsidP="005B1F66">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Dėl siūlymo papildyti Pagrindinės sutarties sąlygas, kad Pirkėjas gali atsisakyti siūlomo pakeitimo tik dėl objektyvių ir pagrįstų priežasčių.</w:t>
            </w:r>
            <w:r w:rsidR="00A0478C" w:rsidRPr="005E2DFC">
              <w:rPr>
                <w:rFonts w:ascii="Arial" w:eastAsiaTheme="minorEastAsia" w:hAnsi="Arial" w:cs="Arial"/>
                <w:b/>
                <w:bCs/>
                <w:color w:val="595959" w:themeColor="text1" w:themeTint="A6"/>
                <w:sz w:val="21"/>
                <w:szCs w:val="21"/>
                <w:lang w:eastAsia="lt-LT"/>
              </w:rPr>
              <w:t xml:space="preserve"> </w:t>
            </w:r>
          </w:p>
          <w:p w14:paraId="2DD2C5C4" w14:textId="42537BD1" w:rsidR="00A0478C" w:rsidRPr="005E2DFC" w:rsidRDefault="00A0478C" w:rsidP="00A0478C">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Atsižvelgiama. </w:t>
            </w:r>
            <w:r w:rsidRPr="005E2DFC">
              <w:rPr>
                <w:rFonts w:ascii="Arial" w:eastAsiaTheme="minorEastAsia" w:hAnsi="Arial" w:cs="Arial"/>
                <w:color w:val="595959" w:themeColor="text1" w:themeTint="A6"/>
                <w:sz w:val="21"/>
                <w:szCs w:val="21"/>
                <w:lang w:eastAsia="lt-LT"/>
              </w:rPr>
              <w:t>Pagrindinės sutarties</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23.1.</w:t>
            </w:r>
            <w:r w:rsidR="00F62B30" w:rsidRPr="005E2DFC">
              <w:rPr>
                <w:rFonts w:ascii="Arial" w:eastAsiaTheme="minorEastAsia" w:hAnsi="Arial" w:cs="Arial"/>
                <w:color w:val="595959" w:themeColor="text1" w:themeTint="A6"/>
                <w:sz w:val="21"/>
                <w:szCs w:val="21"/>
                <w:lang w:eastAsia="lt-LT"/>
              </w:rPr>
              <w:t>3</w:t>
            </w:r>
            <w:r w:rsidRPr="005E2DFC">
              <w:rPr>
                <w:rFonts w:ascii="Arial" w:eastAsiaTheme="minorEastAsia" w:hAnsi="Arial" w:cs="Arial"/>
                <w:color w:val="595959" w:themeColor="text1" w:themeTint="A6"/>
                <w:sz w:val="21"/>
                <w:szCs w:val="21"/>
                <w:lang w:eastAsia="lt-LT"/>
              </w:rPr>
              <w:t xml:space="preserve"> p. išdėstomas taip:</w:t>
            </w:r>
          </w:p>
          <w:p w14:paraId="4EC8D9AB" w14:textId="77777777" w:rsidR="00A0478C" w:rsidRPr="005E2DFC" w:rsidRDefault="00A0478C" w:rsidP="00A0478C">
            <w:pPr>
              <w:jc w:val="both"/>
              <w:rPr>
                <w:rFonts w:ascii="Arial" w:hAnsi="Arial" w:cs="Arial"/>
                <w:bCs/>
                <w:sz w:val="21"/>
                <w:szCs w:val="21"/>
              </w:rPr>
            </w:pPr>
          </w:p>
          <w:p w14:paraId="210D7409" w14:textId="2A8C03D6" w:rsidR="00A0478C" w:rsidRPr="005E2DFC" w:rsidRDefault="00A0478C" w:rsidP="00A0478C">
            <w:pPr>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„23.1.3. Pirkėjas turi teisę nesutikti su Prekės keitimu tik dėl objektyvių ir pagrįstų priežasčių, kurios turi būti motyvuotos ir raštu pateiktos Tiekėjui. Tokiu atveju Šalys gali susitarti dėl Prekės (-</w:t>
            </w:r>
            <w:proofErr w:type="spellStart"/>
            <w:r w:rsidRPr="005E2DFC">
              <w:rPr>
                <w:rFonts w:ascii="Arial" w:eastAsiaTheme="minorEastAsia" w:hAnsi="Arial" w:cs="Arial"/>
                <w:i/>
                <w:iCs/>
                <w:color w:val="595959" w:themeColor="text1" w:themeTint="A6"/>
                <w:sz w:val="21"/>
                <w:szCs w:val="21"/>
                <w:lang w:eastAsia="lt-LT"/>
              </w:rPr>
              <w:t>ių</w:t>
            </w:r>
            <w:proofErr w:type="spellEnd"/>
            <w:r w:rsidRPr="005E2DFC">
              <w:rPr>
                <w:rFonts w:ascii="Arial" w:eastAsiaTheme="minorEastAsia" w:hAnsi="Arial" w:cs="Arial"/>
                <w:i/>
                <w:iCs/>
                <w:color w:val="595959" w:themeColor="text1" w:themeTint="A6"/>
                <w:sz w:val="21"/>
                <w:szCs w:val="21"/>
                <w:lang w:eastAsia="lt-LT"/>
              </w:rPr>
              <w:t>), nurodytos (-ų) Sutarties priede Nr. 1 „Pasiūlymas“ ir jame pateiktoje techninėje specifikacijoje, atsisakymo, tai įformindamos rašytiniu susitarimu dėl Sutarties pakeitimo, jeigu egzistuoja bent viena iš šiame punkte nurodytų aplinkybių: &lt;...&gt;“</w:t>
            </w:r>
          </w:p>
          <w:p w14:paraId="02F97C0B" w14:textId="1C2935B1" w:rsidR="00A0478C" w:rsidRPr="005E2DFC" w:rsidRDefault="00A0478C" w:rsidP="005B1F66">
            <w:pPr>
              <w:jc w:val="both"/>
              <w:rPr>
                <w:rFonts w:ascii="Arial" w:eastAsiaTheme="minorEastAsia" w:hAnsi="Arial" w:cs="Arial"/>
                <w:b/>
                <w:bCs/>
                <w:color w:val="595959" w:themeColor="text1" w:themeTint="A6"/>
                <w:sz w:val="21"/>
                <w:szCs w:val="21"/>
                <w:lang w:eastAsia="lt-LT"/>
              </w:rPr>
            </w:pPr>
          </w:p>
          <w:p w14:paraId="17C2F71E" w14:textId="2FA40444" w:rsidR="008375D4" w:rsidRPr="005E2DFC" w:rsidRDefault="00F62B30" w:rsidP="008375D4">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Dėl sankcijų tiekėjui, kai egzistuoja objektyvus prekės tiekimo negalimumas.</w:t>
            </w:r>
          </w:p>
          <w:p w14:paraId="297A09DF" w14:textId="66EB1A29" w:rsidR="00BB34F5" w:rsidRPr="005E2DFC" w:rsidRDefault="00F62B30" w:rsidP="00BB34F5">
            <w:pPr>
              <w:pStyle w:val="Heading3"/>
              <w:keepNext w:val="0"/>
              <w:widowControl w:val="0"/>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Neatsižvelgiama. </w:t>
            </w:r>
            <w:r w:rsidRPr="005E2DFC">
              <w:rPr>
                <w:rFonts w:ascii="Arial" w:eastAsiaTheme="minorEastAsia" w:hAnsi="Arial" w:cs="Arial"/>
                <w:color w:val="595959" w:themeColor="text1" w:themeTint="A6"/>
                <w:sz w:val="21"/>
                <w:szCs w:val="21"/>
                <w:lang w:eastAsia="lt-LT"/>
              </w:rPr>
              <w:t>Pagrindinėje sutartyje yra numatyta</w:t>
            </w:r>
            <w:r w:rsidR="00BB34F5" w:rsidRPr="005E2DFC">
              <w:rPr>
                <w:rFonts w:ascii="Arial" w:eastAsiaTheme="minorEastAsia" w:hAnsi="Arial" w:cs="Arial"/>
                <w:color w:val="595959" w:themeColor="text1" w:themeTint="A6"/>
                <w:sz w:val="21"/>
                <w:szCs w:val="21"/>
                <w:lang w:eastAsia="lt-LT"/>
              </w:rPr>
              <w:t>:</w:t>
            </w:r>
          </w:p>
          <w:p w14:paraId="46C1A657" w14:textId="0BAE7025" w:rsidR="00BB34F5" w:rsidRPr="005E2DFC" w:rsidRDefault="00BB34F5" w:rsidP="00BB34F5">
            <w:pPr>
              <w:pStyle w:val="Heading3"/>
              <w:keepNext w:val="0"/>
              <w:widowControl w:val="0"/>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„12.2.1. jeigu Tiekėjas dėl savo kaltės negali ir (arba) atsisako vykdyti Pirkimo sutartyje numatytus įsipareigojimus ar bet kurią jų dalį, nepriklausomi nuo tokios dalies vertės.</w:t>
            </w:r>
          </w:p>
          <w:p w14:paraId="564A881A" w14:textId="6369478D" w:rsidR="00F62B30" w:rsidRPr="005E2DFC" w:rsidRDefault="00BB34F5" w:rsidP="00BB34F5">
            <w:pPr>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Kai Pirkimo sutartis negali būti vykdoma dėl Bendrųjų sutarties sąlygų 23.1 punkte nurodytų priežasčių, toks sutarties nevykdymas nelaikomos esminiu Sutarties pažeidimu;“</w:t>
            </w:r>
          </w:p>
          <w:p w14:paraId="1B4F715B" w14:textId="650DAC05" w:rsidR="00BB34F5" w:rsidRPr="005E2DFC" w:rsidRDefault="00BB34F5" w:rsidP="00BB34F5">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iCs/>
                <w:color w:val="595959" w:themeColor="text1" w:themeTint="A6"/>
                <w:sz w:val="21"/>
                <w:szCs w:val="21"/>
                <w:lang w:eastAsia="lt-LT"/>
              </w:rPr>
              <w:t>Be kita ko, pažymėtina, kad Pagrindinėje sutartyje numatytas Prekės keitimo mechanizmas yra įtvirtintas siekiant užtikrinti šalių teisių ir pareigų pusiausvyrą. Šis mechanizmas sudaro galimybę spręsti išimtines situacijas, kai dėl objektyvių priežasčių nėra galimybės tiekti sutartyje numatytos Prekės.</w:t>
            </w:r>
            <w:r w:rsidR="0080247E" w:rsidRPr="005E2DFC">
              <w:rPr>
                <w:rFonts w:ascii="Arial" w:eastAsiaTheme="minorEastAsia" w:hAnsi="Arial" w:cs="Arial"/>
                <w:iCs/>
                <w:color w:val="595959" w:themeColor="text1" w:themeTint="A6"/>
                <w:sz w:val="21"/>
                <w:szCs w:val="21"/>
                <w:lang w:eastAsia="lt-LT"/>
              </w:rPr>
              <w:t xml:space="preserve"> </w:t>
            </w:r>
          </w:p>
          <w:p w14:paraId="14E97780" w14:textId="77777777" w:rsidR="007D5355" w:rsidRPr="005E2DFC" w:rsidRDefault="007D5355" w:rsidP="009D0F7A">
            <w:pPr>
              <w:jc w:val="center"/>
              <w:rPr>
                <w:rFonts w:ascii="Arial" w:eastAsiaTheme="minorEastAsia" w:hAnsi="Arial" w:cs="Arial"/>
                <w:color w:val="595959" w:themeColor="text1" w:themeTint="A6"/>
                <w:sz w:val="21"/>
                <w:szCs w:val="21"/>
                <w:lang w:eastAsia="lt-LT"/>
              </w:rPr>
            </w:pPr>
          </w:p>
          <w:p w14:paraId="3F296CCE" w14:textId="77777777" w:rsidR="0080247E" w:rsidRPr="005E2DFC" w:rsidRDefault="006742FC" w:rsidP="0080247E">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w:t>
            </w:r>
            <w:r w:rsidR="0080247E" w:rsidRPr="005E2DFC">
              <w:rPr>
                <w:rFonts w:ascii="Arial" w:eastAsiaTheme="minorEastAsia" w:hAnsi="Arial" w:cs="Arial"/>
                <w:b/>
                <w:bCs/>
                <w:color w:val="595959" w:themeColor="text1" w:themeTint="A6"/>
                <w:sz w:val="21"/>
                <w:szCs w:val="21"/>
                <w:lang w:eastAsia="lt-LT"/>
              </w:rPr>
              <w:t>siūlymo, kad tiekėjas turėtų užtikrinti ir pasiūlyti kitą alternatyvą</w:t>
            </w:r>
            <w:r w:rsidRPr="005E2DFC">
              <w:rPr>
                <w:rFonts w:ascii="Arial" w:eastAsiaTheme="minorEastAsia" w:hAnsi="Arial" w:cs="Arial"/>
                <w:b/>
                <w:bCs/>
                <w:color w:val="595959" w:themeColor="text1" w:themeTint="A6"/>
                <w:sz w:val="21"/>
                <w:szCs w:val="21"/>
                <w:lang w:eastAsia="lt-LT"/>
              </w:rPr>
              <w:t xml:space="preserve">. </w:t>
            </w:r>
          </w:p>
          <w:p w14:paraId="13FE8D2A" w14:textId="77777777" w:rsidR="009D0F7A" w:rsidRPr="005E2DFC" w:rsidRDefault="0080247E" w:rsidP="0080247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Netenkinama</w:t>
            </w:r>
            <w:r w:rsidRPr="005E2DFC">
              <w:rPr>
                <w:rFonts w:ascii="Arial" w:eastAsiaTheme="minorEastAsia" w:hAnsi="Arial" w:cs="Arial"/>
                <w:color w:val="595959" w:themeColor="text1" w:themeTint="A6"/>
                <w:sz w:val="21"/>
                <w:szCs w:val="21"/>
                <w:lang w:eastAsia="lt-LT"/>
              </w:rPr>
              <w:t xml:space="preserve">. </w:t>
            </w:r>
            <w:r w:rsidR="00463FDB" w:rsidRPr="005E2DFC">
              <w:rPr>
                <w:rFonts w:ascii="Arial" w:eastAsiaTheme="minorEastAsia" w:hAnsi="Arial" w:cs="Arial"/>
                <w:color w:val="595959" w:themeColor="text1" w:themeTint="A6"/>
                <w:sz w:val="21"/>
                <w:szCs w:val="21"/>
                <w:lang w:eastAsia="lt-LT"/>
              </w:rPr>
              <w:t>Reikalavimas tiekėjui visais atvejais užtikrinti alternatyvaus vaistinio preparato tiekimą pažeistų sutarties šalių teisių ir pareigų pusiausvyrą. Galimybė įsigyti ir patiekti vaistinį preparatą iš kitų rinkoje veikiančių subjektų dažnai nepriklauso vien nuo tiekėjo valios ar veiksmų, bet yra susijusi su objektyviomis rinkos aplinkybėmis.</w:t>
            </w:r>
          </w:p>
          <w:p w14:paraId="523B9BFD" w14:textId="77777777" w:rsidR="00463FDB" w:rsidRPr="005E2DFC" w:rsidRDefault="00463FDB" w:rsidP="0080247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lastRenderedPageBreak/>
              <w:t>Todėl tiekėjui negali būti nustatoma absoliuti pareiga užtikrinti alternatyvų tiekimą tais atvejais, kai to objektyviai neįmanoma įgyvendinti. Toks reikalavimas nepagrįstai perkeltų tiekėjui riziką dėl aplinkybių, kurių jis negali kontroliuoti.</w:t>
            </w:r>
          </w:p>
          <w:p w14:paraId="40433955" w14:textId="77777777" w:rsidR="00AD2F6A" w:rsidRPr="005E2DFC" w:rsidRDefault="00AD2F6A" w:rsidP="0080247E">
            <w:pPr>
              <w:jc w:val="both"/>
              <w:rPr>
                <w:rFonts w:ascii="Arial" w:eastAsiaTheme="minorEastAsia" w:hAnsi="Arial" w:cs="Arial"/>
                <w:color w:val="595959" w:themeColor="text1" w:themeTint="A6"/>
                <w:sz w:val="21"/>
                <w:szCs w:val="21"/>
                <w:lang w:eastAsia="lt-LT"/>
              </w:rPr>
            </w:pPr>
          </w:p>
          <w:p w14:paraId="68669639" w14:textId="77777777" w:rsidR="00AD2F6A" w:rsidRPr="005E2DFC" w:rsidRDefault="00131BC5" w:rsidP="0080247E">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tiekėjo atsakomybės už netinkamų prekių netiekimą. </w:t>
            </w:r>
            <w:r w:rsidR="00AD2F6A" w:rsidRPr="005E2DFC">
              <w:rPr>
                <w:rFonts w:ascii="Arial" w:eastAsiaTheme="minorEastAsia" w:hAnsi="Arial" w:cs="Arial"/>
                <w:b/>
                <w:bCs/>
                <w:color w:val="595959" w:themeColor="text1" w:themeTint="A6"/>
                <w:sz w:val="21"/>
                <w:szCs w:val="21"/>
                <w:lang w:eastAsia="lt-LT"/>
              </w:rPr>
              <w:t xml:space="preserve"> </w:t>
            </w:r>
          </w:p>
          <w:p w14:paraId="5ABF950E" w14:textId="77777777" w:rsidR="00131BC5" w:rsidRPr="005E2DFC" w:rsidRDefault="00131BC5" w:rsidP="0080247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Tenkinama. </w:t>
            </w:r>
            <w:r w:rsidRPr="005E2DFC">
              <w:rPr>
                <w:rFonts w:ascii="Arial" w:eastAsiaTheme="minorEastAsia" w:hAnsi="Arial" w:cs="Arial"/>
                <w:color w:val="595959" w:themeColor="text1" w:themeTint="A6"/>
                <w:sz w:val="21"/>
                <w:szCs w:val="21"/>
                <w:lang w:eastAsia="lt-LT"/>
              </w:rPr>
              <w:t xml:space="preserve">Sutartyje aiškiai nustatyta Tiekėjo pareiga tiekti Techninės specifikacijos reikalavimus atitinkančias Prekes. Tiekėjas atsako už tai, kad pristatomos Prekės atitiktų sutarties ir Techninės specifikacijos reikalavimus, ir netiektų Prekių, kurių tiekimas neatitinka galiojančių teisės aktų ar kitų sutartyje nustatytų reikalavimų. Šios pareigos pažeidimas laikomas esminiu sutarties pažeidimu. </w:t>
            </w:r>
          </w:p>
          <w:p w14:paraId="0AC0BC11" w14:textId="52D515D7" w:rsidR="00131BC5" w:rsidRPr="005E2DFC" w:rsidRDefault="00131BC5" w:rsidP="0080247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Pažymėtina, kad Tiekėjo atsakomybė dėl netinkamų Prekių tiekimo nėra siejama vien su informacijos gavimu iš VVKT, kadangi Tiekėjas privalo užtikrinti, jog tiekiamos Prekės visą sutarties vykdymo laikotarpį atitiktų teisės aktų ir Sutarties reikalavimus.</w:t>
            </w:r>
          </w:p>
        </w:tc>
      </w:tr>
      <w:tr w:rsidR="00457770" w:rsidRPr="005E2DFC" w14:paraId="3A68D25C" w14:textId="77777777" w:rsidTr="005E2DFC">
        <w:trPr>
          <w:trHeight w:val="2317"/>
        </w:trPr>
        <w:tc>
          <w:tcPr>
            <w:tcW w:w="587" w:type="dxa"/>
          </w:tcPr>
          <w:p w14:paraId="06C04842" w14:textId="544A40A6" w:rsidR="00457770" w:rsidRPr="005E2DFC" w:rsidRDefault="00457770"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lastRenderedPageBreak/>
              <w:t>5.</w:t>
            </w:r>
          </w:p>
        </w:tc>
        <w:tc>
          <w:tcPr>
            <w:tcW w:w="3463" w:type="dxa"/>
          </w:tcPr>
          <w:p w14:paraId="45EF2B41" w14:textId="348F4946" w:rsidR="00C00A11" w:rsidRPr="005E2DFC" w:rsidRDefault="00C00A11" w:rsidP="00DB5851">
            <w:pPr>
              <w:jc w:val="both"/>
              <w:rPr>
                <w:rFonts w:ascii="Arial" w:hAnsi="Arial" w:cs="Arial"/>
                <w:color w:val="595959" w:themeColor="text1" w:themeTint="A6"/>
                <w:kern w:val="2"/>
                <w:sz w:val="21"/>
                <w:szCs w:val="21"/>
              </w:rPr>
            </w:pPr>
            <w:r w:rsidRPr="005E2DFC">
              <w:rPr>
                <w:rFonts w:ascii="Arial" w:hAnsi="Arial" w:cs="Arial"/>
                <w:i/>
                <w:iCs/>
                <w:color w:val="595959" w:themeColor="text1" w:themeTint="A6"/>
                <w:sz w:val="21"/>
                <w:szCs w:val="21"/>
              </w:rPr>
              <w:t>Pagrindinės sutarties sąlyga</w:t>
            </w:r>
            <w:r w:rsidRPr="005E2DFC">
              <w:rPr>
                <w:rFonts w:ascii="Arial" w:hAnsi="Arial" w:cs="Arial"/>
                <w:color w:val="595959" w:themeColor="text1" w:themeTint="A6"/>
                <w:sz w:val="21"/>
                <w:szCs w:val="21"/>
              </w:rPr>
              <w:t>.</w:t>
            </w:r>
          </w:p>
          <w:p w14:paraId="5B144B08" w14:textId="77777777" w:rsidR="00C00A11" w:rsidRPr="005E2DFC" w:rsidRDefault="00C00A11" w:rsidP="00DB5851">
            <w:pPr>
              <w:jc w:val="both"/>
              <w:rPr>
                <w:rFonts w:ascii="Arial" w:hAnsi="Arial" w:cs="Arial"/>
                <w:color w:val="595959" w:themeColor="text1" w:themeTint="A6"/>
                <w:kern w:val="2"/>
                <w:sz w:val="21"/>
                <w:szCs w:val="21"/>
              </w:rPr>
            </w:pPr>
          </w:p>
          <w:p w14:paraId="4F024B35" w14:textId="77FAD453" w:rsidR="00457770" w:rsidRPr="005E2DFC" w:rsidRDefault="00457770" w:rsidP="00DB5851">
            <w:pPr>
              <w:jc w:val="both"/>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Esminiai sutarties pažeidimai:</w:t>
            </w:r>
          </w:p>
          <w:p w14:paraId="2856692E" w14:textId="77777777" w:rsidR="00457770" w:rsidRPr="005E2DFC" w:rsidRDefault="00457770" w:rsidP="00457770">
            <w:pPr>
              <w:pStyle w:val="Heading3"/>
              <w:keepNext w:val="0"/>
              <w:widowControl w:val="0"/>
              <w:jc w:val="both"/>
              <w:rPr>
                <w:rFonts w:ascii="Arial" w:hAnsi="Arial" w:cs="Arial"/>
                <w:b/>
                <w:iCs/>
                <w:color w:val="595959" w:themeColor="text1" w:themeTint="A6"/>
                <w:sz w:val="21"/>
                <w:szCs w:val="21"/>
                <w:shd w:val="clear" w:color="auto" w:fill="FFFFFF"/>
              </w:rPr>
            </w:pPr>
            <w:r w:rsidRPr="005E2DFC">
              <w:rPr>
                <w:rFonts w:ascii="Arial" w:hAnsi="Arial" w:cs="Arial"/>
                <w:iCs/>
                <w:color w:val="595959" w:themeColor="text1" w:themeTint="A6"/>
                <w:sz w:val="21"/>
                <w:szCs w:val="21"/>
                <w:shd w:val="clear" w:color="auto" w:fill="FFFFFF"/>
              </w:rPr>
              <w:t xml:space="preserve">11.2.1. jeigu Tiekėjas dėl savo kaltės negali ir (arba) atsisako vykdyti Pirkimo sutartyje numatytus įsipareigojimus ar bet kurią jų dalį, nepriklausomi nuo tokios dalies vertės. </w:t>
            </w:r>
          </w:p>
          <w:p w14:paraId="160DC19C" w14:textId="77777777" w:rsidR="00457770" w:rsidRPr="005E2DFC" w:rsidRDefault="00457770" w:rsidP="00457770">
            <w:pPr>
              <w:pStyle w:val="Heading3"/>
              <w:keepNext w:val="0"/>
              <w:widowControl w:val="0"/>
              <w:jc w:val="both"/>
              <w:rPr>
                <w:rFonts w:ascii="Arial" w:hAnsi="Arial" w:cs="Arial"/>
                <w:b/>
                <w:iCs/>
                <w:color w:val="595959" w:themeColor="text1" w:themeTint="A6"/>
                <w:sz w:val="21"/>
                <w:szCs w:val="21"/>
                <w:shd w:val="clear" w:color="auto" w:fill="FFFFFF"/>
              </w:rPr>
            </w:pPr>
            <w:r w:rsidRPr="005E2DFC">
              <w:rPr>
                <w:rFonts w:ascii="Arial" w:hAnsi="Arial" w:cs="Arial"/>
                <w:iCs/>
                <w:color w:val="595959" w:themeColor="text1" w:themeTint="A6"/>
                <w:sz w:val="21"/>
                <w:szCs w:val="21"/>
                <w:shd w:val="clear" w:color="auto" w:fill="FFFFFF"/>
              </w:rPr>
              <w:t>Kai Pirkimo sutartis negali būti vykdoma dėl Bendrųjų sutarties sąlygų 23.1 punkte nurodytų priežasčių, toks sutarties nevykdymas nelaikomos esminiu Sutarties pažeidimu;</w:t>
            </w:r>
          </w:p>
          <w:p w14:paraId="28C9447B" w14:textId="77777777" w:rsidR="00457770" w:rsidRPr="005E2DFC" w:rsidRDefault="00457770" w:rsidP="00457770">
            <w:pPr>
              <w:pStyle w:val="Heading3"/>
              <w:keepNext w:val="0"/>
              <w:widowControl w:val="0"/>
              <w:jc w:val="both"/>
              <w:rPr>
                <w:rFonts w:ascii="Arial" w:hAnsi="Arial" w:cs="Arial"/>
                <w:b/>
                <w:iCs/>
                <w:color w:val="595959" w:themeColor="text1" w:themeTint="A6"/>
                <w:sz w:val="21"/>
                <w:szCs w:val="21"/>
                <w:shd w:val="clear" w:color="auto" w:fill="FFFFFF"/>
              </w:rPr>
            </w:pPr>
            <w:r w:rsidRPr="005E2DFC">
              <w:rPr>
                <w:rFonts w:ascii="Arial" w:hAnsi="Arial" w:cs="Arial"/>
                <w:iCs/>
                <w:color w:val="595959" w:themeColor="text1" w:themeTint="A6"/>
                <w:sz w:val="21"/>
                <w:szCs w:val="21"/>
                <w:shd w:val="clear" w:color="auto" w:fill="FFFFFF"/>
              </w:rPr>
              <w:t>11.2.2. jeigu Tiekėjas be Pirkėjo raštiško sutikimo pakartotinai pakeičia Pirkimo sutarties vykdymui pasitelktą subtiekėją ir (ar) specialistą, kurio kvalifikacija rėmėsi;</w:t>
            </w:r>
          </w:p>
          <w:p w14:paraId="4C54EF1C" w14:textId="77777777" w:rsidR="00457770" w:rsidRPr="005E2DFC" w:rsidRDefault="00457770" w:rsidP="00457770">
            <w:pPr>
              <w:jc w:val="both"/>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11.2.3. jeigu Tiekėjas nevykdo prisiimtų įsipareigojimų už Sutartyje nustatytus įkainius;</w:t>
            </w:r>
          </w:p>
          <w:p w14:paraId="329BDAED" w14:textId="77777777" w:rsidR="00457770" w:rsidRPr="005E2DFC" w:rsidRDefault="00457770" w:rsidP="00457770">
            <w:pPr>
              <w:spacing w:line="257" w:lineRule="auto"/>
              <w:jc w:val="both"/>
              <w:rPr>
                <w:rFonts w:ascii="Arial" w:eastAsia="Arial" w:hAnsi="Arial" w:cs="Arial"/>
                <w:color w:val="595959" w:themeColor="text1" w:themeTint="A6"/>
                <w:kern w:val="2"/>
                <w:sz w:val="21"/>
                <w:szCs w:val="21"/>
              </w:rPr>
            </w:pPr>
            <w:r w:rsidRPr="005E2DFC">
              <w:rPr>
                <w:rFonts w:ascii="Arial" w:eastAsia="Arial" w:hAnsi="Arial" w:cs="Arial"/>
                <w:color w:val="595959" w:themeColor="text1" w:themeTint="A6"/>
                <w:kern w:val="2"/>
                <w:sz w:val="21"/>
                <w:szCs w:val="21"/>
              </w:rPr>
              <w:lastRenderedPageBreak/>
              <w:t>11.2.5. jeigu Tiekėjas nesilaiko Sutartyje nustatytų Prekių tiekimo terminų 2 (du) kartus iš eilės arba vėluoja pristatyti Prekes daugiau nei 10 (dešimt) kalendorinių dienų Sutartyje nustatytais Prekių pristatymo terminais;</w:t>
            </w:r>
          </w:p>
          <w:p w14:paraId="202A87D9" w14:textId="77777777" w:rsidR="00457770" w:rsidRPr="005E2DFC" w:rsidRDefault="00457770" w:rsidP="00457770">
            <w:pPr>
              <w:tabs>
                <w:tab w:val="left" w:pos="567"/>
                <w:tab w:val="left" w:pos="851"/>
                <w:tab w:val="left" w:pos="992"/>
                <w:tab w:val="left" w:pos="1134"/>
              </w:tabs>
              <w:spacing w:line="257" w:lineRule="auto"/>
              <w:jc w:val="both"/>
              <w:rPr>
                <w:rFonts w:ascii="Arial" w:eastAsia="Arial" w:hAnsi="Arial" w:cs="Arial"/>
                <w:color w:val="595959" w:themeColor="text1" w:themeTint="A6"/>
                <w:kern w:val="2"/>
                <w:sz w:val="21"/>
                <w:szCs w:val="21"/>
              </w:rPr>
            </w:pPr>
            <w:r w:rsidRPr="005E2DFC">
              <w:rPr>
                <w:rFonts w:ascii="Arial" w:eastAsia="Arial" w:hAnsi="Arial" w:cs="Arial"/>
                <w:color w:val="595959" w:themeColor="text1" w:themeTint="A6"/>
                <w:kern w:val="2"/>
                <w:sz w:val="21"/>
                <w:szCs w:val="21"/>
              </w:rPr>
              <w:t>11.2.6. Prekės neatitinka Sutartyje ir (ar) Techninėje specifikacijoje numatytų reikalavimų ir Tiekėjas šių trūkumų neištaiso per Pirkėjo nurodytą (-</w:t>
            </w:r>
            <w:proofErr w:type="spellStart"/>
            <w:r w:rsidRPr="005E2DFC">
              <w:rPr>
                <w:rFonts w:ascii="Arial" w:eastAsia="Arial" w:hAnsi="Arial" w:cs="Arial"/>
                <w:color w:val="595959" w:themeColor="text1" w:themeTint="A6"/>
                <w:kern w:val="2"/>
                <w:sz w:val="21"/>
                <w:szCs w:val="21"/>
              </w:rPr>
              <w:t>us</w:t>
            </w:r>
            <w:proofErr w:type="spellEnd"/>
            <w:r w:rsidRPr="005E2DFC">
              <w:rPr>
                <w:rFonts w:ascii="Arial" w:eastAsia="Arial" w:hAnsi="Arial" w:cs="Arial"/>
                <w:color w:val="595959" w:themeColor="text1" w:themeTint="A6"/>
                <w:kern w:val="2"/>
                <w:sz w:val="21"/>
                <w:szCs w:val="21"/>
              </w:rPr>
              <w:t>) terminą (-</w:t>
            </w:r>
            <w:proofErr w:type="spellStart"/>
            <w:r w:rsidRPr="005E2DFC">
              <w:rPr>
                <w:rFonts w:ascii="Arial" w:eastAsia="Arial" w:hAnsi="Arial" w:cs="Arial"/>
                <w:color w:val="595959" w:themeColor="text1" w:themeTint="A6"/>
                <w:kern w:val="2"/>
                <w:sz w:val="21"/>
                <w:szCs w:val="21"/>
              </w:rPr>
              <w:t>us</w:t>
            </w:r>
            <w:proofErr w:type="spellEnd"/>
            <w:r w:rsidRPr="005E2DFC">
              <w:rPr>
                <w:rFonts w:ascii="Arial" w:eastAsia="Arial" w:hAnsi="Arial" w:cs="Arial"/>
                <w:color w:val="595959" w:themeColor="text1" w:themeTint="A6"/>
                <w:kern w:val="2"/>
                <w:sz w:val="21"/>
                <w:szCs w:val="21"/>
              </w:rPr>
              <w:t>);</w:t>
            </w:r>
          </w:p>
          <w:p w14:paraId="1AAA49D4" w14:textId="77777777" w:rsidR="00457770" w:rsidRPr="005E2DFC" w:rsidRDefault="00457770" w:rsidP="00457770">
            <w:pPr>
              <w:tabs>
                <w:tab w:val="left" w:pos="567"/>
                <w:tab w:val="left" w:pos="851"/>
                <w:tab w:val="left" w:pos="992"/>
                <w:tab w:val="left" w:pos="1134"/>
              </w:tabs>
              <w:spacing w:line="257" w:lineRule="auto"/>
              <w:jc w:val="both"/>
              <w:rPr>
                <w:rFonts w:ascii="Arial" w:eastAsia="Arial" w:hAnsi="Arial" w:cs="Arial"/>
                <w:color w:val="595959" w:themeColor="text1" w:themeTint="A6"/>
                <w:kern w:val="2"/>
                <w:sz w:val="21"/>
                <w:szCs w:val="21"/>
              </w:rPr>
            </w:pPr>
            <w:r w:rsidRPr="005E2DFC">
              <w:rPr>
                <w:rFonts w:ascii="Arial" w:eastAsia="Arial" w:hAnsi="Arial" w:cs="Arial"/>
                <w:color w:val="595959" w:themeColor="text1" w:themeTint="A6"/>
                <w:kern w:val="2"/>
                <w:sz w:val="21"/>
                <w:szCs w:val="21"/>
              </w:rPr>
              <w:t>11.2.7. Tiekėjo kvalifikacija tapo nebeatitinkančia pirkimo dokumentuose nustatytų Sutarties tinkamam vykdymui būtinų reikalavimų ir šie neatitikimai nebuvo ištaisyti per 14 (keturiolika) kalendorinių dienų nuo kvalifikacijos tapimo neatitinkančia dienos.</w:t>
            </w:r>
          </w:p>
          <w:p w14:paraId="56793403" w14:textId="77777777" w:rsidR="00457770" w:rsidRPr="005E2DFC" w:rsidRDefault="00457770" w:rsidP="00DB5851">
            <w:pPr>
              <w:jc w:val="both"/>
              <w:rPr>
                <w:rFonts w:ascii="Arial" w:hAnsi="Arial" w:cs="Arial"/>
                <w:color w:val="595959" w:themeColor="text1" w:themeTint="A6"/>
                <w:kern w:val="2"/>
                <w:sz w:val="21"/>
                <w:szCs w:val="21"/>
              </w:rPr>
            </w:pPr>
          </w:p>
          <w:p w14:paraId="19A0B723" w14:textId="66539BA7" w:rsidR="00457770" w:rsidRPr="005E2DFC" w:rsidRDefault="00457770" w:rsidP="00DB5851">
            <w:pPr>
              <w:jc w:val="both"/>
              <w:rPr>
                <w:rFonts w:ascii="Arial" w:hAnsi="Arial" w:cs="Arial"/>
                <w:color w:val="595959" w:themeColor="text1" w:themeTint="A6"/>
                <w:kern w:val="2"/>
                <w:sz w:val="21"/>
                <w:szCs w:val="21"/>
              </w:rPr>
            </w:pPr>
          </w:p>
        </w:tc>
        <w:tc>
          <w:tcPr>
            <w:tcW w:w="2423" w:type="dxa"/>
            <w:gridSpan w:val="3"/>
          </w:tcPr>
          <w:p w14:paraId="459E852B" w14:textId="7E8400C5" w:rsidR="00457770" w:rsidRPr="005E2DFC" w:rsidRDefault="00457770"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Ar Pagrindinėje sutartyje numatyti esminiai sutarties pažeidimai yra priimtini? Ar reikėtų numatyti papildomų sąlygų</w:t>
            </w:r>
            <w:r w:rsidR="008C2C15" w:rsidRPr="005E2DFC">
              <w:rPr>
                <w:rFonts w:ascii="Arial" w:eastAsiaTheme="minorEastAsia" w:hAnsi="Arial" w:cs="Arial"/>
                <w:b/>
                <w:bCs/>
                <w:i/>
                <w:iCs/>
                <w:color w:val="595959" w:themeColor="text1" w:themeTint="A6"/>
                <w:sz w:val="21"/>
                <w:szCs w:val="21"/>
                <w:lang w:eastAsia="lt-LT"/>
              </w:rPr>
              <w:t xml:space="preserve"> ar esamų sąlygų patikslinimo</w:t>
            </w:r>
            <w:r w:rsidRPr="005E2DFC">
              <w:rPr>
                <w:rFonts w:ascii="Arial" w:eastAsiaTheme="minorEastAsia" w:hAnsi="Arial" w:cs="Arial"/>
                <w:b/>
                <w:bCs/>
                <w:i/>
                <w:iCs/>
                <w:color w:val="595959" w:themeColor="text1" w:themeTint="A6"/>
                <w:sz w:val="21"/>
                <w:szCs w:val="21"/>
                <w:lang w:eastAsia="lt-LT"/>
              </w:rPr>
              <w:t>?</w:t>
            </w:r>
            <w:r w:rsidR="008C2C15" w:rsidRPr="005E2DFC">
              <w:rPr>
                <w:rFonts w:ascii="Arial" w:eastAsiaTheme="minorEastAsia" w:hAnsi="Arial" w:cs="Arial"/>
                <w:b/>
                <w:bCs/>
                <w:i/>
                <w:iCs/>
                <w:color w:val="595959" w:themeColor="text1" w:themeTint="A6"/>
                <w:sz w:val="21"/>
                <w:szCs w:val="21"/>
                <w:lang w:eastAsia="lt-LT"/>
              </w:rPr>
              <w:t xml:space="preserve"> Jeigu taip, prašome pateikti argumentuotus siūlymus.</w:t>
            </w:r>
          </w:p>
        </w:tc>
        <w:tc>
          <w:tcPr>
            <w:tcW w:w="4057" w:type="dxa"/>
          </w:tcPr>
          <w:p w14:paraId="6D679916" w14:textId="77777777" w:rsidR="00457770" w:rsidRPr="005E2DFC" w:rsidRDefault="00457770" w:rsidP="00CA53EE">
            <w:pPr>
              <w:jc w:val="both"/>
              <w:rPr>
                <w:rFonts w:ascii="Arial" w:hAnsi="Arial" w:cs="Arial"/>
                <w:color w:val="595959" w:themeColor="text1" w:themeTint="A6"/>
                <w:sz w:val="21"/>
                <w:szCs w:val="21"/>
              </w:rPr>
            </w:pPr>
          </w:p>
        </w:tc>
      </w:tr>
      <w:tr w:rsidR="00A61712" w:rsidRPr="005E2DFC" w14:paraId="1E3D5163" w14:textId="77777777" w:rsidTr="00E2268B">
        <w:trPr>
          <w:trHeight w:val="247"/>
        </w:trPr>
        <w:tc>
          <w:tcPr>
            <w:tcW w:w="5760" w:type="dxa"/>
            <w:gridSpan w:val="4"/>
            <w:shd w:val="clear" w:color="auto" w:fill="FFFF00"/>
          </w:tcPr>
          <w:p w14:paraId="79795CC6" w14:textId="0BE01BC9" w:rsidR="00A61712" w:rsidRPr="005E2DFC" w:rsidRDefault="00A61712" w:rsidP="00A61712">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4770" w:type="dxa"/>
            <w:gridSpan w:val="2"/>
            <w:shd w:val="clear" w:color="auto" w:fill="FFFF00"/>
          </w:tcPr>
          <w:p w14:paraId="1BA18378" w14:textId="2F96A791" w:rsidR="00A61712" w:rsidRPr="005E2DFC" w:rsidRDefault="00A61712" w:rsidP="00A61712">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A61712" w:rsidRPr="005E2DFC" w14:paraId="6E26D203" w14:textId="77777777" w:rsidTr="00E2268B">
        <w:trPr>
          <w:trHeight w:val="247"/>
        </w:trPr>
        <w:tc>
          <w:tcPr>
            <w:tcW w:w="5760" w:type="dxa"/>
            <w:gridSpan w:val="4"/>
            <w:shd w:val="clear" w:color="auto" w:fill="FFFFFF" w:themeFill="background1"/>
          </w:tcPr>
          <w:p w14:paraId="129BF4D6"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 tiekėjas</w:t>
            </w:r>
            <w:r w:rsidRPr="005E2DFC">
              <w:rPr>
                <w:rFonts w:ascii="Arial" w:eastAsiaTheme="minorEastAsia" w:hAnsi="Arial" w:cs="Arial"/>
                <w:color w:val="595959" w:themeColor="text1" w:themeTint="A6"/>
                <w:sz w:val="21"/>
                <w:szCs w:val="21"/>
                <w:lang w:eastAsia="lt-LT"/>
              </w:rPr>
              <w:t>. Apie kokias sąlygas rašoma: specialiąsias ar bendrąsias, nes aukščiau rašoma apie specialiųjų sąlygų 23.1 punktą?</w:t>
            </w:r>
          </w:p>
          <w:p w14:paraId="6B94D65C"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11.2.1. - tinka</w:t>
            </w:r>
          </w:p>
          <w:p w14:paraId="47F065E8"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11.2.2. - tinka</w:t>
            </w:r>
          </w:p>
          <w:p w14:paraId="6C825111"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11.2.3. - tinka</w:t>
            </w:r>
          </w:p>
          <w:p w14:paraId="12D65060"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11.2.5 siūlome šią redakciją: jeigu Tiekėjas nesilaiko Sutartyje nustatytų Prekių tiekimo terminų 2 (du) kartus iš eilės arba vėluoja pristatyti Prekes daugiau nei 30 (trisdešimt) kalendorinių dienų Sutartyje nustatytais Prekių pristatymo terminais; argumentas - 10 dienų žymiai per trumpas terminas atsisiųsti vardinius vaistus.</w:t>
            </w:r>
          </w:p>
          <w:p w14:paraId="2C423F9A"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11.2.6 Tinka </w:t>
            </w:r>
          </w:p>
          <w:p w14:paraId="1D22CBF4" w14:textId="77777777" w:rsidR="00A61712"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11.2.7 Tinka</w:t>
            </w:r>
          </w:p>
          <w:p w14:paraId="51A6E2EA" w14:textId="77777777" w:rsidR="00FE766B" w:rsidRPr="005E2DFC" w:rsidRDefault="00FE766B" w:rsidP="00FE766B">
            <w:pPr>
              <w:jc w:val="both"/>
              <w:rPr>
                <w:rFonts w:ascii="Arial" w:eastAsiaTheme="minorEastAsia" w:hAnsi="Arial" w:cs="Arial"/>
                <w:b/>
                <w:bCs/>
                <w:color w:val="595959" w:themeColor="text1" w:themeTint="A6"/>
                <w:sz w:val="21"/>
                <w:szCs w:val="21"/>
                <w:lang w:eastAsia="lt-LT"/>
              </w:rPr>
            </w:pPr>
          </w:p>
          <w:p w14:paraId="022182FD"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tiekėjas. </w:t>
            </w:r>
            <w:r w:rsidRPr="005E2DFC">
              <w:rPr>
                <w:rFonts w:ascii="Arial" w:eastAsiaTheme="minorEastAsia" w:hAnsi="Arial" w:cs="Arial"/>
                <w:color w:val="595959" w:themeColor="text1" w:themeTint="A6"/>
                <w:sz w:val="21"/>
                <w:szCs w:val="21"/>
                <w:lang w:eastAsia="lt-LT"/>
              </w:rPr>
              <w:t>Kadangi šios rinkos konsultacijos metu nepaskelbtas sutarties projektas, yra sunku įvertinti, ar numatyti sutarties pažeidimai galėtų būti vertinami kaip esminiai.</w:t>
            </w:r>
          </w:p>
          <w:p w14:paraId="5AAAE7B8" w14:textId="30CF03C6" w:rsidR="00FE766B" w:rsidRPr="005E2DFC" w:rsidRDefault="00FE766B" w:rsidP="00FE766B">
            <w:pPr>
              <w:jc w:val="both"/>
              <w:rPr>
                <w:rFonts w:ascii="Arial" w:eastAsiaTheme="minorEastAsia" w:hAnsi="Arial" w:cs="Arial"/>
                <w:color w:val="595959" w:themeColor="text1" w:themeTint="A6"/>
                <w:sz w:val="21"/>
                <w:szCs w:val="21"/>
                <w:lang w:eastAsia="lt-LT"/>
              </w:rPr>
            </w:pPr>
            <w:proofErr w:type="spellStart"/>
            <w:r w:rsidRPr="005E2DFC">
              <w:rPr>
                <w:rFonts w:ascii="Arial" w:eastAsiaTheme="minorEastAsia" w:hAnsi="Arial" w:cs="Arial"/>
                <w:color w:val="595959" w:themeColor="text1" w:themeTint="A6"/>
                <w:sz w:val="21"/>
                <w:szCs w:val="21"/>
                <w:lang w:eastAsia="lt-LT"/>
              </w:rPr>
              <w:t>Pvz</w:t>
            </w:r>
            <w:proofErr w:type="spellEnd"/>
            <w:r w:rsidRPr="005E2DFC">
              <w:rPr>
                <w:rFonts w:ascii="Arial" w:eastAsiaTheme="minorEastAsia" w:hAnsi="Arial" w:cs="Arial"/>
                <w:color w:val="595959" w:themeColor="text1" w:themeTint="A6"/>
                <w:sz w:val="21"/>
                <w:szCs w:val="21"/>
                <w:lang w:eastAsia="lt-LT"/>
              </w:rPr>
              <w:t xml:space="preserve">, nėra aišku, kokias teises turi tiekėjas, jei perkančioji organizacija yra nemoki ir vėluoja atsiskaityti už vaistus. Jei ligoninė per trumpą laiką užsako vaistus 20% ar daugiau nei </w:t>
            </w:r>
            <w:r w:rsidRPr="005E2DFC">
              <w:rPr>
                <w:rFonts w:ascii="Arial" w:eastAsiaTheme="minorEastAsia" w:hAnsi="Arial" w:cs="Arial"/>
                <w:color w:val="595959" w:themeColor="text1" w:themeTint="A6"/>
                <w:sz w:val="21"/>
                <w:szCs w:val="21"/>
                <w:lang w:eastAsia="lt-LT"/>
              </w:rPr>
              <w:lastRenderedPageBreak/>
              <w:t>jos vidutinis suvartojimas (ir tiekėjas nespėja laiku pristatyti vaistų). Nėra teksto į nurodytus sutarties punktus (</w:t>
            </w:r>
            <w:proofErr w:type="spellStart"/>
            <w:r w:rsidRPr="005E2DFC">
              <w:rPr>
                <w:rFonts w:ascii="Arial" w:eastAsiaTheme="minorEastAsia" w:hAnsi="Arial" w:cs="Arial"/>
                <w:color w:val="595959" w:themeColor="text1" w:themeTint="A6"/>
                <w:sz w:val="21"/>
                <w:szCs w:val="21"/>
                <w:lang w:eastAsia="lt-LT"/>
              </w:rPr>
              <w:t>pvz</w:t>
            </w:r>
            <w:proofErr w:type="spellEnd"/>
            <w:r w:rsidRPr="005E2DFC">
              <w:rPr>
                <w:rFonts w:ascii="Arial" w:eastAsiaTheme="minorEastAsia" w:hAnsi="Arial" w:cs="Arial"/>
                <w:color w:val="595959" w:themeColor="text1" w:themeTint="A6"/>
                <w:sz w:val="21"/>
                <w:szCs w:val="21"/>
                <w:lang w:eastAsia="lt-LT"/>
              </w:rPr>
              <w:t>, Bendrųjų sutarties sąlygų 23.1 punktas).</w:t>
            </w:r>
          </w:p>
          <w:p w14:paraId="2BBF5E66"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Prašytume šį klausimą aptarti, kai bus paruoštas pilnas sutarties dokumentas.</w:t>
            </w:r>
          </w:p>
          <w:p w14:paraId="627F68DD" w14:textId="77777777" w:rsidR="00FE766B" w:rsidRPr="005E2DFC" w:rsidRDefault="00FE766B" w:rsidP="00FE766B">
            <w:pPr>
              <w:jc w:val="both"/>
              <w:rPr>
                <w:rFonts w:ascii="Arial" w:eastAsiaTheme="minorEastAsia" w:hAnsi="Arial" w:cs="Arial"/>
                <w:b/>
                <w:bCs/>
                <w:color w:val="595959" w:themeColor="text1" w:themeTint="A6"/>
                <w:sz w:val="21"/>
                <w:szCs w:val="21"/>
                <w:lang w:eastAsia="lt-LT"/>
              </w:rPr>
            </w:pPr>
          </w:p>
          <w:p w14:paraId="29A296E0"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11.2.5. Sąlyga neproporcinga kaip esminė sutarties sąlyga, kadangi net minimalus pakartotinis vėlavimas (pavyzdžiui, vieną dieną du kartus iš eilės) automatiškai prilyginamas esminio sutarties pažeidimo pagrindui, neatsižvelgiant į faktines pasekmes perkančiajai organizacijai. Taip pat nevertinamas nei realios žalos faktas, nei vėlavimo priežastys. Atkreipiame dėmesį, kad vien tik formalus sutarties esminių nuostatų pažeidimas, jeigu neatsiranda neigiamų pasekmių (žalos) pirkimo vykdytojui, leidžia daryti išvadą, kad esminio sutarties pažeidimo nebuvo.</w:t>
            </w:r>
          </w:p>
          <w:p w14:paraId="7DCBB7AB" w14:textId="77777777" w:rsidR="00FE766B" w:rsidRPr="005E2DFC" w:rsidRDefault="00FE766B" w:rsidP="00FE766B">
            <w:pPr>
              <w:jc w:val="both"/>
              <w:rPr>
                <w:rFonts w:ascii="Arial" w:eastAsiaTheme="minorEastAsia" w:hAnsi="Arial" w:cs="Arial"/>
                <w:b/>
                <w:bCs/>
                <w:color w:val="595959" w:themeColor="text1" w:themeTint="A6"/>
                <w:sz w:val="21"/>
                <w:szCs w:val="21"/>
                <w:lang w:eastAsia="lt-LT"/>
              </w:rPr>
            </w:pPr>
          </w:p>
          <w:p w14:paraId="44C0C75E"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Pagrindinėje sutartyje numatyti esminiai sutarties pažeidimai iš esmės yra priimtini, tačiau, siekiant užtikrinti proporcingumą ir šalių interesų pusiausvyrą, siūlytina tam tikras nuostatas patikslinti.</w:t>
            </w:r>
          </w:p>
          <w:p w14:paraId="32AD2CC1"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p>
          <w:p w14:paraId="389AA628"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Šiuo metu dalis esminių pažeidimų apibrėžti gana griežtai ir kai kuriais atvejais nesuteikia Tiekėjui</w:t>
            </w:r>
            <w:r w:rsidRPr="005E2DFC">
              <w:rPr>
                <w:rFonts w:ascii="Arial" w:eastAsiaTheme="minorEastAsia" w:hAnsi="Arial" w:cs="Arial"/>
                <w:b/>
                <w:bCs/>
                <w:color w:val="595959" w:themeColor="text1" w:themeTint="A6"/>
                <w:sz w:val="21"/>
                <w:szCs w:val="21"/>
                <w:lang w:eastAsia="lt-LT"/>
              </w:rPr>
              <w:t xml:space="preserve"> realios </w:t>
            </w:r>
            <w:r w:rsidRPr="005E2DFC">
              <w:rPr>
                <w:rFonts w:ascii="Arial" w:eastAsiaTheme="minorEastAsia" w:hAnsi="Arial" w:cs="Arial"/>
                <w:color w:val="595959" w:themeColor="text1" w:themeTint="A6"/>
                <w:sz w:val="21"/>
                <w:szCs w:val="21"/>
                <w:lang w:eastAsia="lt-LT"/>
              </w:rPr>
              <w:t>galimybės ištaisyti pažeidimo, net jei jis yra laikinas ar techninio pobūdžio.</w:t>
            </w:r>
          </w:p>
          <w:p w14:paraId="1FE50F4B"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p>
          <w:p w14:paraId="31888404"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Siūlymai dėl tikslinimo:</w:t>
            </w:r>
          </w:p>
          <w:p w14:paraId="5D3D6A23"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p>
          <w:p w14:paraId="181DB502"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Numatyti, kad prieš konstatuojant esminį pažeidimą Tiekėjui būtų suteikiamas protingas terminas (pvz., 10–14 kalendorinių dienų) pažeidimui ištaisyti, išskyrus atvejus, kai pažeidimo ištaisyti objektyviai neįmanoma.</w:t>
            </w:r>
          </w:p>
          <w:p w14:paraId="46B5BD9B"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Patikslinti 11.2.1 punktą, nustatant, kad esminiu pažeidimu laikomas tik toks įsipareigojimų nevykdymas, kuris yra reikšmingas ir turi esminę įtaką Sutarties vykdymui, taip išvengiant neproporcingo vertinimo dėl nereikšmingų pažeidimų.</w:t>
            </w:r>
          </w:p>
          <w:p w14:paraId="4537BFC5"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Patikslinti 11.2.5 punktą, numatant, kad Prekių tiekimo terminų praleidimas nelaikomas esminiu pažeidimu, jeigu jis atsirado dėl nuo Tiekėjo nepriklausančių aplinkybių ir Tiekėjas apie tai nedelsdamas informavo Pirkėją.</w:t>
            </w:r>
          </w:p>
          <w:p w14:paraId="06C4C7F4"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Patikslinti 11.2.6 punktą, aiškiai įtvirtinant Tiekėjo teisę per protingą terminą pašalinti Prekių neatitiktis prieš taikant esminio pažeidimo pasekmes.</w:t>
            </w:r>
          </w:p>
          <w:p w14:paraId="722ADBC4" w14:textId="463797E2" w:rsidR="00FE766B" w:rsidRPr="005E2DFC" w:rsidRDefault="00FE766B" w:rsidP="00FE766B">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Papildomai siūlytina įtvirtinti bendrą nuostatą, kad esminis pažeidimas konstatuojamas tik tuo atveju, kai pažeidimas yra reikšmingas, tęstinis arba nepašalinamas.</w:t>
            </w:r>
          </w:p>
        </w:tc>
        <w:tc>
          <w:tcPr>
            <w:tcW w:w="4770" w:type="dxa"/>
            <w:gridSpan w:val="2"/>
            <w:shd w:val="clear" w:color="auto" w:fill="FFFFFF" w:themeFill="background1"/>
          </w:tcPr>
          <w:p w14:paraId="26DEE423" w14:textId="77777777" w:rsidR="00A61712" w:rsidRPr="005E2DFC" w:rsidRDefault="00035C9D" w:rsidP="00035C9D">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lastRenderedPageBreak/>
              <w:t xml:space="preserve">Dėl specialiųjų ar bendrųjų sąlygų taikymo. </w:t>
            </w:r>
          </w:p>
          <w:p w14:paraId="4619A5C8" w14:textId="7690C379" w:rsidR="00035C9D" w:rsidRPr="005E2DFC" w:rsidRDefault="00035C9D" w:rsidP="00035C9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Nurodomas specialiųjų Pagrindinės sutarties sąlygų punktas, kuriuo keičiamas Bendrųjų sąlygų 23.1 punktas.</w:t>
            </w:r>
          </w:p>
          <w:p w14:paraId="2CB48027" w14:textId="77777777" w:rsidR="00035C9D" w:rsidRPr="005E2DFC" w:rsidRDefault="00035C9D" w:rsidP="00035C9D">
            <w:pPr>
              <w:jc w:val="both"/>
              <w:rPr>
                <w:rFonts w:ascii="Arial" w:eastAsiaTheme="minorEastAsia" w:hAnsi="Arial" w:cs="Arial"/>
                <w:color w:val="595959" w:themeColor="text1" w:themeTint="A6"/>
                <w:sz w:val="21"/>
                <w:szCs w:val="21"/>
                <w:lang w:eastAsia="lt-LT"/>
              </w:rPr>
            </w:pPr>
          </w:p>
          <w:p w14:paraId="119C3E00" w14:textId="246414A7" w:rsidR="00035C9D" w:rsidRPr="005E2DFC" w:rsidRDefault="00105301" w:rsidP="00035C9D">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esminės sutarties sąlygos Prekės pristatymo terminų nesilaikymo. </w:t>
            </w:r>
          </w:p>
          <w:p w14:paraId="1435BECC" w14:textId="7453DD0E" w:rsidR="00AC25F7" w:rsidRPr="005E2DFC" w:rsidRDefault="00AC25F7" w:rsidP="00035C9D">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Atsižvelgiama iš dalies.</w:t>
            </w:r>
          </w:p>
          <w:p w14:paraId="4BFE9416" w14:textId="173CD472" w:rsidR="00AC25F7" w:rsidRPr="005E2DFC" w:rsidRDefault="00AC25F7" w:rsidP="00035C9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Pagrindinės sutarties specialiųjų s</w:t>
            </w:r>
            <w:r w:rsidR="00836ED8" w:rsidRPr="005E2DFC">
              <w:rPr>
                <w:rFonts w:ascii="Arial" w:eastAsiaTheme="minorEastAsia" w:hAnsi="Arial" w:cs="Arial"/>
                <w:color w:val="595959" w:themeColor="text1" w:themeTint="A6"/>
                <w:sz w:val="21"/>
                <w:szCs w:val="21"/>
                <w:lang w:eastAsia="lt-LT"/>
              </w:rPr>
              <w:t>ąlygų 11.2.5 (atitinkamai patikslinama numeracija):</w:t>
            </w:r>
          </w:p>
          <w:p w14:paraId="343C1566" w14:textId="77777777" w:rsidR="00836ED8" w:rsidRPr="005E2DFC" w:rsidRDefault="00836ED8" w:rsidP="00105301">
            <w:pPr>
              <w:spacing w:line="257" w:lineRule="auto"/>
              <w:jc w:val="both"/>
              <w:rPr>
                <w:rFonts w:ascii="Arial" w:eastAsiaTheme="minorEastAsia" w:hAnsi="Arial" w:cs="Arial"/>
                <w:color w:val="595959" w:themeColor="text1" w:themeTint="A6"/>
                <w:sz w:val="21"/>
                <w:szCs w:val="21"/>
                <w:lang w:eastAsia="lt-LT"/>
              </w:rPr>
            </w:pPr>
          </w:p>
          <w:p w14:paraId="1FD506D4" w14:textId="63E00892" w:rsidR="00105301" w:rsidRPr="005E2DFC" w:rsidRDefault="00836ED8" w:rsidP="00105301">
            <w:pPr>
              <w:spacing w:line="257" w:lineRule="auto"/>
              <w:jc w:val="both"/>
              <w:rPr>
                <w:rFonts w:ascii="Arial" w:hAnsi="Arial" w:cs="Arial"/>
                <w:bCs/>
                <w:i/>
                <w:iCs/>
                <w:sz w:val="21"/>
                <w:szCs w:val="21"/>
                <w:shd w:val="clear" w:color="auto" w:fill="FFFFFF"/>
                <w:lang w:eastAsia="lt-LT"/>
              </w:rPr>
            </w:pPr>
            <w:r w:rsidRPr="005E2DFC">
              <w:rPr>
                <w:rFonts w:ascii="Arial" w:eastAsiaTheme="minorEastAsia" w:hAnsi="Arial" w:cs="Arial"/>
                <w:i/>
                <w:iCs/>
                <w:color w:val="595959" w:themeColor="text1" w:themeTint="A6"/>
                <w:sz w:val="21"/>
                <w:szCs w:val="21"/>
                <w:lang w:eastAsia="lt-LT"/>
              </w:rPr>
              <w:t>„</w:t>
            </w:r>
            <w:r w:rsidR="00105301" w:rsidRPr="005E2DFC">
              <w:rPr>
                <w:rFonts w:ascii="Arial" w:eastAsiaTheme="minorEastAsia" w:hAnsi="Arial" w:cs="Arial"/>
                <w:i/>
                <w:iCs/>
                <w:color w:val="595959" w:themeColor="text1" w:themeTint="A6"/>
                <w:sz w:val="21"/>
                <w:szCs w:val="21"/>
                <w:lang w:eastAsia="lt-LT"/>
              </w:rPr>
              <w:t xml:space="preserve">12.2.4. jeigu Tiekėjas vėluoja pristatyti Prekes daugiau nei </w:t>
            </w:r>
            <w:r w:rsidRPr="005E2DFC">
              <w:rPr>
                <w:rFonts w:ascii="Arial" w:eastAsiaTheme="minorEastAsia" w:hAnsi="Arial" w:cs="Arial"/>
                <w:i/>
                <w:iCs/>
                <w:color w:val="595959" w:themeColor="text1" w:themeTint="A6"/>
                <w:sz w:val="21"/>
                <w:szCs w:val="21"/>
                <w:lang w:eastAsia="lt-LT"/>
              </w:rPr>
              <w:t>20</w:t>
            </w:r>
            <w:r w:rsidR="00105301" w:rsidRPr="005E2DFC">
              <w:rPr>
                <w:rFonts w:ascii="Arial" w:eastAsiaTheme="minorEastAsia" w:hAnsi="Arial" w:cs="Arial"/>
                <w:i/>
                <w:iCs/>
                <w:color w:val="595959" w:themeColor="text1" w:themeTint="A6"/>
                <w:sz w:val="21"/>
                <w:szCs w:val="21"/>
                <w:lang w:eastAsia="lt-LT"/>
              </w:rPr>
              <w:t xml:space="preserve"> (</w:t>
            </w:r>
            <w:r w:rsidRPr="005E2DFC">
              <w:rPr>
                <w:rFonts w:ascii="Arial" w:eastAsiaTheme="minorEastAsia" w:hAnsi="Arial" w:cs="Arial"/>
                <w:i/>
                <w:iCs/>
                <w:color w:val="595959" w:themeColor="text1" w:themeTint="A6"/>
                <w:sz w:val="21"/>
                <w:szCs w:val="21"/>
                <w:lang w:eastAsia="lt-LT"/>
              </w:rPr>
              <w:t>dvidešimti</w:t>
            </w:r>
            <w:r w:rsidR="00105301" w:rsidRPr="005E2DFC">
              <w:rPr>
                <w:rFonts w:ascii="Arial" w:eastAsiaTheme="minorEastAsia" w:hAnsi="Arial" w:cs="Arial"/>
                <w:i/>
                <w:iCs/>
                <w:color w:val="595959" w:themeColor="text1" w:themeTint="A6"/>
                <w:sz w:val="21"/>
                <w:szCs w:val="21"/>
                <w:lang w:eastAsia="lt-LT"/>
              </w:rPr>
              <w:t xml:space="preserve">) </w:t>
            </w:r>
            <w:r w:rsidRPr="005E2DFC">
              <w:rPr>
                <w:rFonts w:ascii="Arial" w:eastAsiaTheme="minorEastAsia" w:hAnsi="Arial" w:cs="Arial"/>
                <w:i/>
                <w:iCs/>
                <w:color w:val="595959" w:themeColor="text1" w:themeTint="A6"/>
                <w:sz w:val="21"/>
                <w:szCs w:val="21"/>
                <w:lang w:eastAsia="lt-LT"/>
              </w:rPr>
              <w:t>darbo dienų</w:t>
            </w:r>
            <w:r w:rsidR="00105301" w:rsidRPr="005E2DFC">
              <w:rPr>
                <w:rFonts w:ascii="Arial" w:eastAsiaTheme="minorEastAsia" w:hAnsi="Arial" w:cs="Arial"/>
                <w:i/>
                <w:iCs/>
                <w:color w:val="595959" w:themeColor="text1" w:themeTint="A6"/>
                <w:sz w:val="21"/>
                <w:szCs w:val="21"/>
                <w:lang w:eastAsia="lt-LT"/>
              </w:rPr>
              <w:t xml:space="preserve"> Sutartyje nustatytais Prekių pristatymo terminais</w:t>
            </w:r>
            <w:r w:rsidRPr="005E2DFC">
              <w:rPr>
                <w:rFonts w:ascii="Arial" w:hAnsi="Arial" w:cs="Arial"/>
                <w:bCs/>
                <w:i/>
                <w:iCs/>
                <w:sz w:val="21"/>
                <w:szCs w:val="21"/>
                <w:shd w:val="clear" w:color="auto" w:fill="FFFFFF"/>
                <w:lang w:eastAsia="lt-LT"/>
              </w:rPr>
              <w:t>“</w:t>
            </w:r>
          </w:p>
          <w:p w14:paraId="30574A95" w14:textId="77777777" w:rsidR="00105301" w:rsidRPr="005E2DFC" w:rsidRDefault="00105301" w:rsidP="00035C9D">
            <w:pPr>
              <w:jc w:val="both"/>
              <w:rPr>
                <w:rFonts w:ascii="Arial" w:eastAsiaTheme="minorEastAsia" w:hAnsi="Arial" w:cs="Arial"/>
                <w:color w:val="595959" w:themeColor="text1" w:themeTint="A6"/>
                <w:sz w:val="21"/>
                <w:szCs w:val="21"/>
                <w:lang w:eastAsia="lt-LT"/>
              </w:rPr>
            </w:pPr>
          </w:p>
          <w:p w14:paraId="02840A98" w14:textId="77777777" w:rsidR="00035C9D" w:rsidRPr="005E2DFC" w:rsidRDefault="00836ED8" w:rsidP="00AC1610">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atsiskaitymo terminų ir </w:t>
            </w:r>
            <w:r w:rsidR="00AC1610" w:rsidRPr="005E2DFC">
              <w:rPr>
                <w:rFonts w:ascii="Arial" w:eastAsiaTheme="minorEastAsia" w:hAnsi="Arial" w:cs="Arial"/>
                <w:b/>
                <w:bCs/>
                <w:color w:val="595959" w:themeColor="text1" w:themeTint="A6"/>
                <w:sz w:val="21"/>
                <w:szCs w:val="21"/>
                <w:lang w:eastAsia="lt-LT"/>
              </w:rPr>
              <w:t xml:space="preserve">perkančiosios organizacijos poreikio formavimo. </w:t>
            </w:r>
          </w:p>
          <w:p w14:paraId="26E9C231" w14:textId="77777777" w:rsidR="00AC1610" w:rsidRPr="005E2DFC" w:rsidRDefault="00AC1610" w:rsidP="00AC1610">
            <w:pPr>
              <w:jc w:val="both"/>
              <w:rPr>
                <w:rFonts w:ascii="Arial" w:eastAsiaTheme="minorEastAsia" w:hAnsi="Arial" w:cs="Arial"/>
                <w:b/>
                <w:bCs/>
                <w:color w:val="595959" w:themeColor="text1" w:themeTint="A6"/>
                <w:sz w:val="21"/>
                <w:szCs w:val="21"/>
                <w:lang w:eastAsia="lt-LT"/>
              </w:rPr>
            </w:pPr>
          </w:p>
          <w:p w14:paraId="0F4EAAB0" w14:textId="5DBF85F7" w:rsidR="00AC1610" w:rsidRPr="005E2DFC" w:rsidRDefault="00AC1610" w:rsidP="00AC1610">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Perkančiajai organizacijai nesilaikant atsiskaitymo terminų numatytų </w:t>
            </w:r>
            <w:r w:rsidR="00E2268B" w:rsidRPr="005E2DFC">
              <w:rPr>
                <w:rFonts w:ascii="Arial" w:eastAsiaTheme="minorEastAsia" w:hAnsi="Arial" w:cs="Arial"/>
                <w:color w:val="595959" w:themeColor="text1" w:themeTint="A6"/>
                <w:sz w:val="21"/>
                <w:szCs w:val="21"/>
                <w:lang w:eastAsia="lt-LT"/>
              </w:rPr>
              <w:t>Pagrindinėje sutartyje yra taikomos netesybos už mokėjimų pagal Sutartį vėlavimą.</w:t>
            </w:r>
          </w:p>
          <w:p w14:paraId="4E6AB30C" w14:textId="77777777" w:rsidR="008876E9" w:rsidRPr="005E2DFC" w:rsidRDefault="008876E9" w:rsidP="008876E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lastRenderedPageBreak/>
              <w:t>Už Prekių kiekių planavimą, užsakymų formavimą ir reikiamo vaistinių preparatų kiekio nustatymą yra atsakinga pati perkančioji organizacija. Būtent perkančioji organizacija geriausiai žino ir kontroliuoja savo veiklos poreikius, pacientų srautus bei kitas aplinkybes, turinčias įtakos vaistinių preparatų poreikiui, todėl gali tinkamiausiai įvertinti konkrečiu laikotarpiu reikalingus kiekius.</w:t>
            </w:r>
          </w:p>
          <w:p w14:paraId="6E63ACAC" w14:textId="77777777" w:rsidR="008876E9" w:rsidRPr="005E2DFC" w:rsidRDefault="008876E9" w:rsidP="008876E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Pažymėtina, kad faktinis vaistinių preparatų poreikis gali reikšmingai skirtis nuo vidutinio sunaudojimo dėl padidėjusių pacientų srautų, epidemiologinės situacijos, gydymo metodų pokyčių ar kitų objektyvių aplinkybių. Dėl šios priežasties iš anksto nustatyti maksimalų vienu užsakymu galimą užsakyti Prekių kiekį nebūtų objektyvu ir galėtų nepagrįstai apriboti perkančiosios organizacijos galimybes operatyviai užtikrinti nepertraukiamą sveikatos priežiūros paslaugų teikimą.</w:t>
            </w:r>
          </w:p>
          <w:p w14:paraId="20B7F087" w14:textId="469E9FF1" w:rsidR="00E2268B" w:rsidRPr="005E2DFC" w:rsidRDefault="00E2268B" w:rsidP="00AC1610">
            <w:pPr>
              <w:jc w:val="both"/>
              <w:rPr>
                <w:rFonts w:ascii="Arial" w:eastAsiaTheme="minorEastAsia" w:hAnsi="Arial" w:cs="Arial"/>
                <w:color w:val="595959" w:themeColor="text1" w:themeTint="A6"/>
                <w:sz w:val="21"/>
                <w:szCs w:val="21"/>
                <w:lang w:eastAsia="lt-LT"/>
              </w:rPr>
            </w:pPr>
          </w:p>
          <w:p w14:paraId="38D73C31" w14:textId="77777777" w:rsidR="00E2268B" w:rsidRDefault="00314101" w:rsidP="00AC1610">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Dėl 4 tiekėjo siūlymų.</w:t>
            </w:r>
          </w:p>
          <w:p w14:paraId="77F49956" w14:textId="77777777" w:rsidR="005E2DFC" w:rsidRPr="005E2DFC" w:rsidRDefault="005E2DFC" w:rsidP="00AC1610">
            <w:pPr>
              <w:jc w:val="both"/>
              <w:rPr>
                <w:rFonts w:ascii="Arial" w:eastAsiaTheme="minorEastAsia" w:hAnsi="Arial" w:cs="Arial"/>
                <w:b/>
                <w:bCs/>
                <w:color w:val="595959" w:themeColor="text1" w:themeTint="A6"/>
                <w:sz w:val="21"/>
                <w:szCs w:val="21"/>
                <w:lang w:eastAsia="lt-LT"/>
              </w:rPr>
            </w:pPr>
          </w:p>
          <w:p w14:paraId="11697A61" w14:textId="41A315AB" w:rsidR="005E2DFC" w:rsidRPr="005E2DFC" w:rsidRDefault="005E2DFC" w:rsidP="005E2DF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Neatsižvelgiama.</w:t>
            </w:r>
            <w:r w:rsidRPr="005E2DFC">
              <w:rPr>
                <w:rFonts w:ascii="Arial" w:eastAsiaTheme="minorEastAsia" w:hAnsi="Arial" w:cs="Arial"/>
                <w:color w:val="595959" w:themeColor="text1" w:themeTint="A6"/>
                <w:sz w:val="21"/>
                <w:szCs w:val="21"/>
                <w:lang w:eastAsia="lt-LT"/>
              </w:rPr>
              <w:t xml:space="preserve"> Pažymėtina, kad Lietuvos Respublikos civilinio kodekso 6.217 straipsnio 2 dalyje yra aiškiai įtvirtintos aplinkybės, į kurias turi būti atsižvelgiama vertinant, ar sutarties pažeidimas laikytinas esminiu. Be to, tiek iš nuosekliai formuojamos Lietuvos Aukščiausiojo Teismo praktikos, tiek iš civilinio teisinio reguliavimo principų išplaukia šalių pareiga bendradarbiauti ir dėti visas pastangas sutartiniams santykiams išsaugoti, o sutarties nutraukimas laikytinas kraštutine priemone, taikytina tik tada, kai sutarties tęstinumas objektyviai nebegalimas.</w:t>
            </w:r>
          </w:p>
          <w:p w14:paraId="16888FC4" w14:textId="59560AC8" w:rsidR="005E2DFC" w:rsidRPr="005E2DFC" w:rsidRDefault="005E2DFC" w:rsidP="005E2DF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Atsižvelgiant į tai, </w:t>
            </w:r>
            <w:r>
              <w:rPr>
                <w:rFonts w:ascii="Arial" w:eastAsiaTheme="minorEastAsia" w:hAnsi="Arial" w:cs="Arial"/>
                <w:color w:val="595959" w:themeColor="text1" w:themeTint="A6"/>
                <w:sz w:val="21"/>
                <w:szCs w:val="21"/>
                <w:lang w:eastAsia="lt-LT"/>
              </w:rPr>
              <w:t>darytina išvada</w:t>
            </w:r>
            <w:r w:rsidRPr="005E2DFC">
              <w:rPr>
                <w:rFonts w:ascii="Arial" w:eastAsiaTheme="minorEastAsia" w:hAnsi="Arial" w:cs="Arial"/>
                <w:color w:val="595959" w:themeColor="text1" w:themeTint="A6"/>
                <w:sz w:val="21"/>
                <w:szCs w:val="21"/>
                <w:lang w:eastAsia="lt-LT"/>
              </w:rPr>
              <w:t xml:space="preserve">, kad galiojantis teisinis reguliavimas ir Pagrindinės sutarties nuostatos yra pakankamos šalių teisėms ir pareigoms užtikrinti, todėl </w:t>
            </w:r>
            <w:r>
              <w:rPr>
                <w:rFonts w:ascii="Arial" w:eastAsiaTheme="minorEastAsia" w:hAnsi="Arial" w:cs="Arial"/>
                <w:color w:val="595959" w:themeColor="text1" w:themeTint="A6"/>
                <w:sz w:val="21"/>
                <w:szCs w:val="21"/>
                <w:lang w:eastAsia="lt-LT"/>
              </w:rPr>
              <w:t xml:space="preserve">Pagrindinė sutartis </w:t>
            </w:r>
            <w:r w:rsidRPr="005E2DFC">
              <w:rPr>
                <w:rFonts w:ascii="Arial" w:eastAsiaTheme="minorEastAsia" w:hAnsi="Arial" w:cs="Arial"/>
                <w:color w:val="595959" w:themeColor="text1" w:themeTint="A6"/>
                <w:sz w:val="21"/>
                <w:szCs w:val="21"/>
                <w:lang w:eastAsia="lt-LT"/>
              </w:rPr>
              <w:t>papildo</w:t>
            </w:r>
            <w:r>
              <w:rPr>
                <w:rFonts w:ascii="Arial" w:eastAsiaTheme="minorEastAsia" w:hAnsi="Arial" w:cs="Arial"/>
                <w:color w:val="595959" w:themeColor="text1" w:themeTint="A6"/>
                <w:sz w:val="21"/>
                <w:szCs w:val="21"/>
                <w:lang w:eastAsia="lt-LT"/>
              </w:rPr>
              <w:t>momis</w:t>
            </w:r>
            <w:r w:rsidRPr="005E2DFC">
              <w:rPr>
                <w:rFonts w:ascii="Arial" w:eastAsiaTheme="minorEastAsia" w:hAnsi="Arial" w:cs="Arial"/>
                <w:color w:val="595959" w:themeColor="text1" w:themeTint="A6"/>
                <w:sz w:val="21"/>
                <w:szCs w:val="21"/>
                <w:lang w:eastAsia="lt-LT"/>
              </w:rPr>
              <w:t xml:space="preserve"> tiekėjo siūlom</w:t>
            </w:r>
            <w:r>
              <w:rPr>
                <w:rFonts w:ascii="Arial" w:eastAsiaTheme="minorEastAsia" w:hAnsi="Arial" w:cs="Arial"/>
                <w:color w:val="595959" w:themeColor="text1" w:themeTint="A6"/>
                <w:sz w:val="21"/>
                <w:szCs w:val="21"/>
                <w:lang w:eastAsia="lt-LT"/>
              </w:rPr>
              <w:t>omis</w:t>
            </w:r>
            <w:r w:rsidRPr="005E2DFC">
              <w:rPr>
                <w:rFonts w:ascii="Arial" w:eastAsiaTheme="minorEastAsia" w:hAnsi="Arial" w:cs="Arial"/>
                <w:color w:val="595959" w:themeColor="text1" w:themeTint="A6"/>
                <w:sz w:val="21"/>
                <w:szCs w:val="21"/>
                <w:lang w:eastAsia="lt-LT"/>
              </w:rPr>
              <w:t xml:space="preserve"> nuostat</w:t>
            </w:r>
            <w:r>
              <w:rPr>
                <w:rFonts w:ascii="Arial" w:eastAsiaTheme="minorEastAsia" w:hAnsi="Arial" w:cs="Arial"/>
                <w:color w:val="595959" w:themeColor="text1" w:themeTint="A6"/>
                <w:sz w:val="21"/>
                <w:szCs w:val="21"/>
                <w:lang w:eastAsia="lt-LT"/>
              </w:rPr>
              <w:t>omis</w:t>
            </w:r>
            <w:r w:rsidRPr="005E2DFC">
              <w:rPr>
                <w:rFonts w:ascii="Arial" w:eastAsiaTheme="minorEastAsia" w:hAnsi="Arial" w:cs="Arial"/>
                <w:color w:val="595959" w:themeColor="text1" w:themeTint="A6"/>
                <w:sz w:val="21"/>
                <w:szCs w:val="21"/>
                <w:lang w:eastAsia="lt-LT"/>
              </w:rPr>
              <w:t>, susijus</w:t>
            </w:r>
            <w:r>
              <w:rPr>
                <w:rFonts w:ascii="Arial" w:eastAsiaTheme="minorEastAsia" w:hAnsi="Arial" w:cs="Arial"/>
                <w:color w:val="595959" w:themeColor="text1" w:themeTint="A6"/>
                <w:sz w:val="21"/>
                <w:szCs w:val="21"/>
                <w:lang w:eastAsia="lt-LT"/>
              </w:rPr>
              <w:t>iomis</w:t>
            </w:r>
            <w:r w:rsidRPr="005E2DFC">
              <w:rPr>
                <w:rFonts w:ascii="Arial" w:eastAsiaTheme="minorEastAsia" w:hAnsi="Arial" w:cs="Arial"/>
                <w:color w:val="595959" w:themeColor="text1" w:themeTint="A6"/>
                <w:sz w:val="21"/>
                <w:szCs w:val="21"/>
                <w:lang w:eastAsia="lt-LT"/>
              </w:rPr>
              <w:t xml:space="preserve"> su esminio sutarties pažeidimo reglamentavimu</w:t>
            </w:r>
            <w:r>
              <w:rPr>
                <w:rFonts w:ascii="Arial" w:eastAsiaTheme="minorEastAsia" w:hAnsi="Arial" w:cs="Arial"/>
                <w:color w:val="595959" w:themeColor="text1" w:themeTint="A6"/>
                <w:sz w:val="21"/>
                <w:szCs w:val="21"/>
                <w:lang w:eastAsia="lt-LT"/>
              </w:rPr>
              <w:t>, papildyta nebus.</w:t>
            </w:r>
          </w:p>
          <w:p w14:paraId="713DE27D" w14:textId="25CBAAF0" w:rsidR="00314101" w:rsidRPr="005E2DFC" w:rsidRDefault="005E2DFC" w:rsidP="00AC1610">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 </w:t>
            </w:r>
          </w:p>
        </w:tc>
      </w:tr>
      <w:tr w:rsidR="00464F66" w:rsidRPr="005E2DFC" w14:paraId="21893C3C" w14:textId="77777777" w:rsidTr="00E2268B">
        <w:trPr>
          <w:trHeight w:val="247"/>
        </w:trPr>
        <w:tc>
          <w:tcPr>
            <w:tcW w:w="587" w:type="dxa"/>
          </w:tcPr>
          <w:p w14:paraId="44849518" w14:textId="4BFB474C" w:rsidR="00FE4FC1" w:rsidRPr="005E2DFC" w:rsidRDefault="002D5D61" w:rsidP="00CA53EE">
            <w:pPr>
              <w:spacing w:after="200" w:line="276" w:lineRule="auto"/>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lastRenderedPageBreak/>
              <w:t>6</w:t>
            </w:r>
            <w:r w:rsidR="00FE4FC1" w:rsidRPr="005E2DFC">
              <w:rPr>
                <w:rFonts w:ascii="Arial" w:hAnsi="Arial" w:cs="Arial"/>
                <w:color w:val="595959" w:themeColor="text1" w:themeTint="A6"/>
                <w:sz w:val="21"/>
                <w:szCs w:val="21"/>
              </w:rPr>
              <w:t>.</w:t>
            </w:r>
          </w:p>
        </w:tc>
        <w:tc>
          <w:tcPr>
            <w:tcW w:w="3463" w:type="dxa"/>
          </w:tcPr>
          <w:p w14:paraId="609FD726" w14:textId="5EA730AA" w:rsidR="002D5D61" w:rsidRPr="005E2DFC" w:rsidRDefault="002D5D61" w:rsidP="00CA53EE">
            <w:pPr>
              <w:jc w:val="both"/>
              <w:rPr>
                <w:rFonts w:ascii="Arial" w:hAnsi="Arial" w:cs="Arial"/>
                <w:i/>
                <w:iCs/>
                <w:color w:val="595959" w:themeColor="text1" w:themeTint="A6"/>
                <w:sz w:val="21"/>
                <w:szCs w:val="21"/>
              </w:rPr>
            </w:pPr>
            <w:r w:rsidRPr="005E2DFC">
              <w:rPr>
                <w:rFonts w:ascii="Arial" w:hAnsi="Arial" w:cs="Arial"/>
                <w:i/>
                <w:iCs/>
                <w:color w:val="595959" w:themeColor="text1" w:themeTint="A6"/>
                <w:sz w:val="21"/>
                <w:szCs w:val="21"/>
              </w:rPr>
              <w:t>Pagrindinės ir Preliminariosios sutarties sąlyga.</w:t>
            </w:r>
          </w:p>
          <w:p w14:paraId="7DF1E93E" w14:textId="77777777" w:rsidR="002D5D61" w:rsidRPr="005E2DFC" w:rsidRDefault="002D5D61" w:rsidP="00CA53EE">
            <w:pPr>
              <w:jc w:val="both"/>
              <w:rPr>
                <w:rFonts w:ascii="Arial" w:hAnsi="Arial" w:cs="Arial"/>
                <w:color w:val="595959" w:themeColor="text1" w:themeTint="A6"/>
                <w:sz w:val="21"/>
                <w:szCs w:val="21"/>
              </w:rPr>
            </w:pPr>
          </w:p>
          <w:p w14:paraId="19920962" w14:textId="20AB9CBA" w:rsidR="00FE4FC1" w:rsidRPr="005E2DFC" w:rsidRDefault="00FE4FC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5.3.3.1. Bet kuri Sutarties Šalis Sutarties galiojimo metu turi teisę inicijuoti Sutarties įkainių peržiūrą (keitimą) </w:t>
            </w:r>
            <w:r w:rsidRPr="005E2DFC">
              <w:rPr>
                <w:rFonts w:ascii="Arial" w:hAnsi="Arial" w:cs="Arial"/>
                <w:color w:val="FF0000"/>
                <w:sz w:val="21"/>
                <w:szCs w:val="21"/>
              </w:rPr>
              <w:t>ne anksčiau kaip po 6 (šešių)</w:t>
            </w:r>
            <w:r w:rsidRPr="005E2DFC">
              <w:rPr>
                <w:rFonts w:ascii="Arial" w:hAnsi="Arial" w:cs="Arial"/>
                <w:color w:val="595959" w:themeColor="text1" w:themeTint="A6"/>
                <w:sz w:val="21"/>
                <w:szCs w:val="21"/>
              </w:rPr>
              <w:t xml:space="preserve"> mėnesių nuo Sutarties įsigaliojimo dienos (jeigu peržiūra jau buvo atlikta – nuo Susitarimo dėl paskutinio perskaičiavimo pagal šį Specialiųjų sąlygų punktą įsigaliojimo dienos), jeigu </w:t>
            </w:r>
            <w:r w:rsidR="00936255" w:rsidRPr="005E2DFC">
              <w:rPr>
                <w:rFonts w:ascii="Arial" w:hAnsi="Arial" w:cs="Arial"/>
                <w:color w:val="595959" w:themeColor="text1" w:themeTint="A6"/>
                <w:sz w:val="21"/>
                <w:szCs w:val="21"/>
              </w:rPr>
              <w:t xml:space="preserve">vartotojų kainų indekso </w:t>
            </w:r>
            <w:r w:rsidR="00B74979" w:rsidRPr="005E2DFC">
              <w:rPr>
                <w:rFonts w:ascii="Arial" w:hAnsi="Arial" w:cs="Arial"/>
                <w:color w:val="595959" w:themeColor="text1" w:themeTint="A6"/>
                <w:sz w:val="21"/>
                <w:szCs w:val="21"/>
              </w:rPr>
              <w:t xml:space="preserve">(CP0611 Vaistai (NVP)) </w:t>
            </w:r>
            <w:r w:rsidRPr="005E2DFC">
              <w:rPr>
                <w:rFonts w:ascii="Arial" w:hAnsi="Arial" w:cs="Arial"/>
                <w:color w:val="595959" w:themeColor="text1" w:themeTint="A6"/>
                <w:sz w:val="21"/>
                <w:szCs w:val="21"/>
              </w:rPr>
              <w:t xml:space="preserve">pokytis (k), apskaičiuotas kaip nustatyta 5.3.3.6 punkte, viršija </w:t>
            </w:r>
            <w:r w:rsidR="002D5D61" w:rsidRPr="005E2DFC">
              <w:rPr>
                <w:rFonts w:ascii="Arial" w:hAnsi="Arial" w:cs="Arial"/>
                <w:color w:val="FF0000"/>
                <w:sz w:val="21"/>
                <w:szCs w:val="21"/>
              </w:rPr>
              <w:t>3</w:t>
            </w:r>
            <w:r w:rsidRPr="005E2DFC">
              <w:rPr>
                <w:rFonts w:ascii="Arial" w:hAnsi="Arial" w:cs="Arial"/>
                <w:color w:val="FF0000"/>
                <w:sz w:val="21"/>
                <w:szCs w:val="21"/>
              </w:rPr>
              <w:t xml:space="preserve"> procentus</w:t>
            </w:r>
            <w:r w:rsidRPr="005E2DFC">
              <w:rPr>
                <w:rFonts w:ascii="Arial" w:hAnsi="Arial" w:cs="Arial"/>
                <w:color w:val="595959" w:themeColor="text1" w:themeTint="A6"/>
                <w:sz w:val="21"/>
                <w:szCs w:val="21"/>
              </w:rPr>
              <w:t>. Sutarties įkainių peržiūra atliekama ne rečiau kaip kas 6 (šeši</w:t>
            </w:r>
            <w:r w:rsidR="00B74979" w:rsidRPr="005E2DFC">
              <w:rPr>
                <w:rFonts w:ascii="Arial" w:hAnsi="Arial" w:cs="Arial"/>
                <w:color w:val="595959" w:themeColor="text1" w:themeTint="A6"/>
                <w:sz w:val="21"/>
                <w:szCs w:val="21"/>
              </w:rPr>
              <w:t>s</w:t>
            </w:r>
            <w:r w:rsidRPr="005E2DFC">
              <w:rPr>
                <w:rFonts w:ascii="Arial" w:hAnsi="Arial" w:cs="Arial"/>
                <w:color w:val="595959" w:themeColor="text1" w:themeTint="A6"/>
                <w:sz w:val="21"/>
                <w:szCs w:val="21"/>
              </w:rPr>
              <w:t>) mėnesi</w:t>
            </w:r>
            <w:r w:rsidR="00B74979" w:rsidRPr="005E2DFC">
              <w:rPr>
                <w:rFonts w:ascii="Arial" w:hAnsi="Arial" w:cs="Arial"/>
                <w:color w:val="595959" w:themeColor="text1" w:themeTint="A6"/>
                <w:sz w:val="21"/>
                <w:szCs w:val="21"/>
              </w:rPr>
              <w:t>us</w:t>
            </w:r>
            <w:r w:rsidRPr="005E2DFC">
              <w:rPr>
                <w:rFonts w:ascii="Arial" w:hAnsi="Arial" w:cs="Arial"/>
                <w:color w:val="595959" w:themeColor="text1" w:themeTint="A6"/>
                <w:sz w:val="21"/>
                <w:szCs w:val="21"/>
              </w:rPr>
              <w:t>.</w:t>
            </w:r>
          </w:p>
          <w:p w14:paraId="127EA156" w14:textId="26C26F8B"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rPr>
              <w:t xml:space="preserve">5.3.3.2. Sutarties </w:t>
            </w:r>
            <w:r w:rsidRPr="005E2DFC">
              <w:rPr>
                <w:rFonts w:ascii="Arial" w:hAnsi="Arial" w:cs="Arial"/>
                <w:color w:val="595959" w:themeColor="text1" w:themeTint="A6"/>
                <w:kern w:val="2"/>
                <w:sz w:val="21"/>
                <w:szCs w:val="21"/>
                <w:shd w:val="clear" w:color="auto" w:fill="FFFFFF"/>
              </w:rPr>
              <w:t>įkainiai peržiūrimi tik tai Sutarties daliai, kuri nėra išpirkta, t. y. prekėms, kurios nėra priimtos ir apmokėtos. Vėlesnė Sutarties įkainių peržiūra negali apimti laikotarpio, už kurį jau buvo atlikta peržiūra.</w:t>
            </w:r>
          </w:p>
          <w:p w14:paraId="1F002494" w14:textId="164A5B08"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rPr>
              <w:t xml:space="preserve">5.3.3.3. </w:t>
            </w:r>
            <w:r w:rsidRPr="005E2DFC">
              <w:rPr>
                <w:rFonts w:ascii="Arial" w:hAnsi="Arial" w:cs="Arial"/>
                <w:color w:val="595959" w:themeColor="text1" w:themeTint="A6"/>
                <w:kern w:val="2"/>
                <w:sz w:val="21"/>
                <w:szCs w:val="21"/>
                <w:shd w:val="clear" w:color="auto" w:fill="FFFFFF"/>
              </w:rPr>
              <w:t>Jeigu Prekių pristatymas</w:t>
            </w:r>
            <w:r w:rsidRPr="005E2DFC">
              <w:rPr>
                <w:rFonts w:ascii="Arial" w:hAnsi="Arial" w:cs="Arial"/>
                <w:color w:val="595959" w:themeColor="text1" w:themeTint="A6"/>
                <w:sz w:val="21"/>
                <w:szCs w:val="21"/>
              </w:rPr>
              <w:t xml:space="preserve"> </w:t>
            </w:r>
            <w:r w:rsidRPr="005E2DFC">
              <w:rPr>
                <w:rFonts w:ascii="Arial" w:hAnsi="Arial" w:cs="Arial"/>
                <w:color w:val="595959" w:themeColor="text1" w:themeTint="A6"/>
                <w:kern w:val="2"/>
                <w:sz w:val="21"/>
                <w:szCs w:val="21"/>
                <w:shd w:val="clear" w:color="auto" w:fill="FFFFFF"/>
              </w:rPr>
              <w:t>vėluoja dėl Tiekėjo kaltės, uždelstų pristatyti Prekių įkainiai nėra perskaičiuojami dėl kainų lygio kilimo (gali būti mažinami, tačiau negali būti didinami).</w:t>
            </w:r>
          </w:p>
          <w:p w14:paraId="63880E6A" w14:textId="0740945E"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rPr>
              <w:t>5.3.3.4. Atlikdamos Sutarties kainos</w:t>
            </w:r>
            <w:r w:rsidR="00B74979" w:rsidRPr="005E2DFC">
              <w:rPr>
                <w:rFonts w:ascii="Arial" w:hAnsi="Arial" w:cs="Arial"/>
                <w:color w:val="595959" w:themeColor="text1" w:themeTint="A6"/>
                <w:kern w:val="2"/>
                <w:sz w:val="21"/>
                <w:szCs w:val="21"/>
              </w:rPr>
              <w:t>/</w:t>
            </w:r>
            <w:r w:rsidRPr="005E2DFC">
              <w:rPr>
                <w:rFonts w:ascii="Arial" w:hAnsi="Arial" w:cs="Arial"/>
                <w:color w:val="595959" w:themeColor="text1" w:themeTint="A6"/>
                <w:kern w:val="2"/>
                <w:sz w:val="21"/>
                <w:szCs w:val="21"/>
              </w:rPr>
              <w:t xml:space="preserve">įkainių peržiūrą </w:t>
            </w:r>
            <w:r w:rsidRPr="005E2DFC">
              <w:rPr>
                <w:rFonts w:ascii="Arial" w:hAnsi="Arial" w:cs="Arial"/>
                <w:color w:val="595959" w:themeColor="text1" w:themeTint="A6"/>
                <w:kern w:val="2"/>
                <w:sz w:val="21"/>
                <w:szCs w:val="21"/>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59DF1BD" w14:textId="55AF00EA"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 xml:space="preserve">5.3.3.5. Šalys privalo Susitarime nurodyti vartotojų kainų indekso </w:t>
            </w:r>
            <w:r w:rsidR="00B74979" w:rsidRPr="005E2DFC">
              <w:rPr>
                <w:rFonts w:ascii="Arial" w:hAnsi="Arial" w:cs="Arial"/>
                <w:color w:val="595959" w:themeColor="text1" w:themeTint="A6"/>
                <w:sz w:val="21"/>
                <w:szCs w:val="21"/>
              </w:rPr>
              <w:t xml:space="preserve">CP0611 VAISTAI (NVP) </w:t>
            </w:r>
            <w:r w:rsidRPr="005E2DFC">
              <w:rPr>
                <w:rFonts w:ascii="Arial" w:hAnsi="Arial" w:cs="Arial"/>
                <w:color w:val="595959" w:themeColor="text1" w:themeTint="A6"/>
                <w:kern w:val="2"/>
                <w:sz w:val="21"/>
                <w:szCs w:val="21"/>
                <w:shd w:val="clear" w:color="auto" w:fill="FFFFFF"/>
              </w:rPr>
              <w:t xml:space="preserve">reikšmę laikotarpio pradžioje ir jo nustatymo datą, indekso reikšmę laikotarpio pabaigoje ir jo nustatymo datą, </w:t>
            </w:r>
            <w:r w:rsidRPr="005E2DFC">
              <w:rPr>
                <w:rFonts w:ascii="Arial" w:hAnsi="Arial" w:cs="Arial"/>
                <w:color w:val="595959" w:themeColor="text1" w:themeTint="A6"/>
                <w:kern w:val="2"/>
                <w:sz w:val="21"/>
                <w:szCs w:val="21"/>
                <w:shd w:val="clear" w:color="auto" w:fill="FFFFFF"/>
              </w:rPr>
              <w:lastRenderedPageBreak/>
              <w:t>kainų pokytį (k), perskaičiuotus Sutarties įkainius, perskaičiuotą Pradinės Sutarties vertę.</w:t>
            </w:r>
          </w:p>
          <w:p w14:paraId="474FDBD1" w14:textId="115C5CA5" w:rsidR="00FE4FC1" w:rsidRPr="005E2DFC" w:rsidRDefault="00FE4FC1" w:rsidP="00CA53EE">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shd w:val="clear" w:color="auto" w:fill="FFFFFF"/>
              </w:rPr>
              <w:t>5.3.3.6. Nauj</w:t>
            </w:r>
            <w:r w:rsidR="00B74979" w:rsidRPr="005E2DFC">
              <w:rPr>
                <w:rFonts w:ascii="Arial" w:hAnsi="Arial" w:cs="Arial"/>
                <w:color w:val="595959" w:themeColor="text1" w:themeTint="A6"/>
                <w:kern w:val="2"/>
                <w:sz w:val="21"/>
                <w:szCs w:val="21"/>
                <w:shd w:val="clear" w:color="auto" w:fill="FFFFFF"/>
              </w:rPr>
              <w:t>i</w:t>
            </w:r>
            <w:r w:rsidRPr="005E2DFC">
              <w:rPr>
                <w:rFonts w:ascii="Arial" w:hAnsi="Arial" w:cs="Arial"/>
                <w:color w:val="595959" w:themeColor="text1" w:themeTint="A6"/>
                <w:kern w:val="2"/>
                <w:sz w:val="21"/>
                <w:szCs w:val="21"/>
                <w:shd w:val="clear" w:color="auto" w:fill="FFFFFF"/>
              </w:rPr>
              <w:t xml:space="preserve"> Sutarties įkainiai apskaičiuojami pagal žemiau pateiktą formulę:</w:t>
            </w:r>
          </w:p>
          <w:p w14:paraId="5DB0BA04" w14:textId="77777777" w:rsidR="00FE4FC1" w:rsidRPr="005E2DFC" w:rsidRDefault="00000000" w:rsidP="00CA53EE">
            <w:pPr>
              <w:jc w:val="both"/>
              <w:textAlignment w:val="baseline"/>
              <w:rPr>
                <w:rFonts w:ascii="Arial" w:hAnsi="Arial" w:cs="Arial"/>
                <w:color w:val="595959" w:themeColor="text1" w:themeTint="A6"/>
                <w:kern w:val="2"/>
                <w:sz w:val="21"/>
                <w:szCs w:val="21"/>
              </w:rPr>
            </w:pPr>
            <m:oMath>
              <m:sSub>
                <m:sSubPr>
                  <m:ctrlPr>
                    <w:rPr>
                      <w:rFonts w:ascii="Cambria Math" w:hAnsi="Cambria Math" w:cs="Arial"/>
                      <w:color w:val="595959" w:themeColor="text1" w:themeTint="A6"/>
                      <w:sz w:val="21"/>
                      <w:szCs w:val="21"/>
                    </w:rPr>
                  </m:ctrlPr>
                </m:sSubPr>
                <m:e>
                  <m:r>
                    <m:rPr>
                      <m:sty m:val="p"/>
                    </m:rPr>
                    <w:rPr>
                      <w:rFonts w:ascii="Cambria Math" w:hAnsi="Cambria Math" w:cs="Arial"/>
                      <w:color w:val="595959" w:themeColor="text1" w:themeTint="A6"/>
                      <w:sz w:val="21"/>
                      <w:szCs w:val="21"/>
                    </w:rPr>
                    <m:t>a</m:t>
                  </m:r>
                </m:e>
                <m:sub>
                  <m:r>
                    <m:rPr>
                      <m:sty m:val="p"/>
                    </m:rPr>
                    <w:rPr>
                      <w:rFonts w:ascii="Cambria Math" w:hAnsi="Cambria Math" w:cs="Arial"/>
                      <w:color w:val="595959" w:themeColor="text1" w:themeTint="A6"/>
                      <w:sz w:val="21"/>
                      <w:szCs w:val="21"/>
                    </w:rPr>
                    <m:t>1</m:t>
                  </m:r>
                </m:sub>
              </m:sSub>
              <m:r>
                <m:rPr>
                  <m:sty m:val="p"/>
                </m:rPr>
                <w:rPr>
                  <w:rFonts w:ascii="Cambria Math" w:hAnsi="Cambria Math" w:cs="Arial"/>
                  <w:color w:val="595959" w:themeColor="text1" w:themeTint="A6"/>
                  <w:sz w:val="21"/>
                  <w:szCs w:val="21"/>
                </w:rPr>
                <m:t>=</m:t>
              </m:r>
              <m:r>
                <m:rPr>
                  <m:sty m:val="p"/>
                </m:rPr>
                <w:rPr>
                  <w:rFonts w:ascii="Cambria Math" w:eastAsiaTheme="minorEastAsia" w:hAnsi="Cambria Math" w:cs="Arial"/>
                  <w:color w:val="595959" w:themeColor="text1" w:themeTint="A6"/>
                  <w:sz w:val="21"/>
                  <w:szCs w:val="21"/>
                </w:rPr>
                <m:t>a+</m:t>
              </m:r>
              <m:d>
                <m:dPr>
                  <m:ctrlPr>
                    <w:rPr>
                      <w:rFonts w:ascii="Cambria Math" w:eastAsiaTheme="minorEastAsia" w:hAnsi="Cambria Math" w:cs="Arial"/>
                      <w:color w:val="595959" w:themeColor="text1" w:themeTint="A6"/>
                      <w:sz w:val="21"/>
                      <w:szCs w:val="21"/>
                    </w:rPr>
                  </m:ctrlPr>
                </m:dPr>
                <m:e>
                  <m:f>
                    <m:fPr>
                      <m:ctrlPr>
                        <w:rPr>
                          <w:rFonts w:ascii="Cambria Math" w:eastAsiaTheme="minorEastAsia" w:hAnsi="Cambria Math" w:cs="Arial"/>
                          <w:color w:val="595959" w:themeColor="text1" w:themeTint="A6"/>
                          <w:sz w:val="21"/>
                          <w:szCs w:val="21"/>
                        </w:rPr>
                      </m:ctrlPr>
                    </m:fPr>
                    <m:num>
                      <m:r>
                        <m:rPr>
                          <m:sty m:val="p"/>
                        </m:rPr>
                        <w:rPr>
                          <w:rFonts w:ascii="Cambria Math" w:eastAsiaTheme="minorEastAsia" w:hAnsi="Cambria Math" w:cs="Arial"/>
                          <w:color w:val="595959" w:themeColor="text1" w:themeTint="A6"/>
                          <w:sz w:val="21"/>
                          <w:szCs w:val="21"/>
                        </w:rPr>
                        <m:t>k</m:t>
                      </m:r>
                    </m:num>
                    <m:den>
                      <m:r>
                        <m:rPr>
                          <m:sty m:val="p"/>
                        </m:rPr>
                        <w:rPr>
                          <w:rFonts w:ascii="Cambria Math" w:eastAsiaTheme="minorEastAsia" w:hAnsi="Cambria Math" w:cs="Arial"/>
                          <w:color w:val="595959" w:themeColor="text1" w:themeTint="A6"/>
                          <w:sz w:val="21"/>
                          <w:szCs w:val="21"/>
                        </w:rPr>
                        <m:t>100</m:t>
                      </m:r>
                    </m:den>
                  </m:f>
                  <m:r>
                    <m:rPr>
                      <m:sty m:val="p"/>
                    </m:rPr>
                    <w:rPr>
                      <w:rFonts w:ascii="Cambria Math" w:eastAsiaTheme="minorEastAsia" w:hAnsi="Cambria Math" w:cs="Arial"/>
                      <w:color w:val="595959" w:themeColor="text1" w:themeTint="A6"/>
                      <w:sz w:val="21"/>
                      <w:szCs w:val="21"/>
                    </w:rPr>
                    <m:t>×a</m:t>
                  </m:r>
                </m:e>
              </m:d>
            </m:oMath>
            <w:r w:rsidR="00FE4FC1" w:rsidRPr="005E2DFC">
              <w:rPr>
                <w:rFonts w:ascii="Arial" w:hAnsi="Arial" w:cs="Arial"/>
                <w:color w:val="595959" w:themeColor="text1" w:themeTint="A6"/>
                <w:kern w:val="2"/>
                <w:sz w:val="21"/>
                <w:szCs w:val="21"/>
              </w:rPr>
              <w:t xml:space="preserve">, kur </w:t>
            </w:r>
          </w:p>
          <w:p w14:paraId="5FDD042B" w14:textId="77777777" w:rsidR="00FE4FC1" w:rsidRPr="005E2DFC" w:rsidRDefault="00FE4FC1" w:rsidP="00CA53EE">
            <w:pPr>
              <w:jc w:val="both"/>
              <w:textAlignment w:val="baseline"/>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a – įkainis (Eur be PVM) (jei peržiūra jau buvo atlikta, tai po paskutinio perskaičiavimo)</w:t>
            </w:r>
          </w:p>
          <w:p w14:paraId="3CF5C1DC" w14:textId="77777777" w:rsidR="00FE4FC1" w:rsidRPr="005E2DFC" w:rsidRDefault="00FE4FC1" w:rsidP="00CA53EE">
            <w:pPr>
              <w:jc w:val="both"/>
              <w:textAlignment w:val="baseline"/>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a</w:t>
            </w:r>
            <w:r w:rsidRPr="005E2DFC">
              <w:rPr>
                <w:rFonts w:ascii="Arial" w:hAnsi="Arial" w:cs="Arial"/>
                <w:color w:val="595959" w:themeColor="text1" w:themeTint="A6"/>
                <w:kern w:val="2"/>
                <w:sz w:val="21"/>
                <w:szCs w:val="21"/>
                <w:vertAlign w:val="subscript"/>
              </w:rPr>
              <w:t>1</w:t>
            </w:r>
            <w:r w:rsidRPr="005E2DFC">
              <w:rPr>
                <w:rFonts w:ascii="Arial" w:hAnsi="Arial" w:cs="Arial"/>
                <w:color w:val="595959" w:themeColor="text1" w:themeTint="A6"/>
                <w:kern w:val="2"/>
                <w:sz w:val="21"/>
                <w:szCs w:val="21"/>
              </w:rPr>
              <w:t xml:space="preserve"> – perskaičiuotas (pakeistas) įkainis (Eur be PVM)</w:t>
            </w:r>
          </w:p>
          <w:p w14:paraId="3B1ADF67" w14:textId="233734B6" w:rsidR="00FE4FC1" w:rsidRPr="005E2DFC" w:rsidRDefault="00FE4FC1" w:rsidP="00CA53EE">
            <w:pPr>
              <w:jc w:val="both"/>
              <w:textAlignment w:val="baseline"/>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 xml:space="preserve">k – pagal vartotojų kainų indeksą </w:t>
            </w:r>
            <w:r w:rsidR="00B74979" w:rsidRPr="005E2DFC">
              <w:rPr>
                <w:rFonts w:ascii="Arial" w:hAnsi="Arial" w:cs="Arial"/>
                <w:color w:val="595959" w:themeColor="text1" w:themeTint="A6"/>
                <w:sz w:val="21"/>
                <w:szCs w:val="21"/>
              </w:rPr>
              <w:t xml:space="preserve">CP0611 VAISTAI (NVP) </w:t>
            </w:r>
            <w:r w:rsidRPr="005E2DFC">
              <w:rPr>
                <w:rFonts w:ascii="Arial" w:hAnsi="Arial" w:cs="Arial"/>
                <w:color w:val="595959" w:themeColor="text1" w:themeTint="A6"/>
                <w:kern w:val="2"/>
                <w:sz w:val="21"/>
                <w:szCs w:val="21"/>
              </w:rPr>
              <w:t>apskaičiuotas kainų pokytis (padidėjimas arba sumažėjimas) (%). „k“ reikšmė skaičiuojama pagal formulę:</w:t>
            </w:r>
          </w:p>
          <w:p w14:paraId="10F93B07" w14:textId="77777777" w:rsidR="00FE4FC1" w:rsidRPr="005E2DFC" w:rsidRDefault="00FE4FC1" w:rsidP="00CA53EE">
            <w:pPr>
              <w:jc w:val="both"/>
              <w:textAlignment w:val="baseline"/>
              <w:rPr>
                <w:rFonts w:ascii="Arial" w:hAnsi="Arial" w:cs="Arial"/>
                <w:color w:val="595959" w:themeColor="text1" w:themeTint="A6"/>
                <w:kern w:val="2"/>
                <w:sz w:val="21"/>
                <w:szCs w:val="21"/>
              </w:rPr>
            </w:pPr>
            <m:oMath>
              <m:r>
                <m:rPr>
                  <m:sty m:val="p"/>
                </m:rPr>
                <w:rPr>
                  <w:rFonts w:ascii="Cambria Math" w:hAnsi="Cambria Math" w:cs="Arial"/>
                  <w:color w:val="595959" w:themeColor="text1" w:themeTint="A6"/>
                  <w:sz w:val="21"/>
                  <w:szCs w:val="21"/>
                </w:rPr>
                <m:t>k =</m:t>
              </m:r>
              <m:f>
                <m:fPr>
                  <m:ctrlPr>
                    <w:rPr>
                      <w:rFonts w:ascii="Cambria Math" w:eastAsiaTheme="minorEastAsia" w:hAnsi="Cambria Math" w:cs="Arial"/>
                      <w:color w:val="595959" w:themeColor="text1" w:themeTint="A6"/>
                      <w:sz w:val="21"/>
                      <w:szCs w:val="21"/>
                    </w:rPr>
                  </m:ctrlPr>
                </m:fPr>
                <m:num>
                  <m:sSub>
                    <m:sSubPr>
                      <m:ctrlPr>
                        <w:rPr>
                          <w:rFonts w:ascii="Cambria Math" w:eastAsiaTheme="minorEastAsia" w:hAnsi="Cambria Math" w:cs="Arial"/>
                          <w:color w:val="595959" w:themeColor="text1" w:themeTint="A6"/>
                          <w:sz w:val="21"/>
                          <w:szCs w:val="21"/>
                        </w:rPr>
                      </m:ctrlPr>
                    </m:sSubPr>
                    <m:e>
                      <m:r>
                        <m:rPr>
                          <m:sty m:val="p"/>
                        </m:rPr>
                        <w:rPr>
                          <w:rFonts w:ascii="Cambria Math" w:eastAsiaTheme="minorEastAsia" w:hAnsi="Cambria Math" w:cs="Arial"/>
                          <w:color w:val="595959" w:themeColor="text1" w:themeTint="A6"/>
                          <w:sz w:val="21"/>
                          <w:szCs w:val="21"/>
                        </w:rPr>
                        <m:t>Ind</m:t>
                      </m:r>
                    </m:e>
                    <m:sub>
                      <m:r>
                        <m:rPr>
                          <m:sty m:val="p"/>
                        </m:rPr>
                        <w:rPr>
                          <w:rFonts w:ascii="Cambria Math" w:eastAsiaTheme="minorEastAsia" w:hAnsi="Cambria Math" w:cs="Arial"/>
                          <w:color w:val="595959" w:themeColor="text1" w:themeTint="A6"/>
                          <w:sz w:val="21"/>
                          <w:szCs w:val="21"/>
                        </w:rPr>
                        <m:t>naujausias</m:t>
                      </m:r>
                    </m:sub>
                  </m:sSub>
                </m:num>
                <m:den>
                  <m:sSub>
                    <m:sSubPr>
                      <m:ctrlPr>
                        <w:rPr>
                          <w:rFonts w:ascii="Cambria Math" w:eastAsiaTheme="minorEastAsia" w:hAnsi="Cambria Math" w:cs="Arial"/>
                          <w:color w:val="595959" w:themeColor="text1" w:themeTint="A6"/>
                          <w:sz w:val="21"/>
                          <w:szCs w:val="21"/>
                        </w:rPr>
                      </m:ctrlPr>
                    </m:sSubPr>
                    <m:e>
                      <m:r>
                        <m:rPr>
                          <m:sty m:val="p"/>
                        </m:rPr>
                        <w:rPr>
                          <w:rFonts w:ascii="Cambria Math" w:eastAsiaTheme="minorEastAsia" w:hAnsi="Cambria Math" w:cs="Arial"/>
                          <w:color w:val="595959" w:themeColor="text1" w:themeTint="A6"/>
                          <w:sz w:val="21"/>
                          <w:szCs w:val="21"/>
                        </w:rPr>
                        <m:t>Ind</m:t>
                      </m:r>
                    </m:e>
                    <m:sub>
                      <m:r>
                        <m:rPr>
                          <m:sty m:val="p"/>
                        </m:rPr>
                        <w:rPr>
                          <w:rFonts w:ascii="Cambria Math" w:eastAsiaTheme="minorEastAsia" w:hAnsi="Cambria Math" w:cs="Arial"/>
                          <w:color w:val="595959" w:themeColor="text1" w:themeTint="A6"/>
                          <w:sz w:val="21"/>
                          <w:szCs w:val="21"/>
                        </w:rPr>
                        <m:t>pradžia</m:t>
                      </m:r>
                    </m:sub>
                  </m:sSub>
                </m:den>
              </m:f>
              <m:r>
                <m:rPr>
                  <m:sty m:val="p"/>
                </m:rPr>
                <w:rPr>
                  <w:rFonts w:ascii="Cambria Math" w:eastAsiaTheme="minorEastAsia" w:hAnsi="Cambria Math" w:cs="Arial"/>
                  <w:color w:val="595959" w:themeColor="text1" w:themeTint="A6"/>
                  <w:sz w:val="21"/>
                  <w:szCs w:val="21"/>
                </w:rPr>
                <m:t>×100-100</m:t>
              </m:r>
            </m:oMath>
            <w:r w:rsidRPr="005E2DFC">
              <w:rPr>
                <w:rFonts w:ascii="Arial" w:hAnsi="Arial" w:cs="Arial"/>
                <w:color w:val="595959" w:themeColor="text1" w:themeTint="A6"/>
                <w:kern w:val="2"/>
                <w:sz w:val="21"/>
                <w:szCs w:val="21"/>
              </w:rPr>
              <w:t>, (proc.) kur</w:t>
            </w:r>
          </w:p>
          <w:p w14:paraId="445A2F65" w14:textId="1C82F493" w:rsidR="00FE4FC1" w:rsidRPr="005E2DFC" w:rsidRDefault="00FE4FC1" w:rsidP="00CA53EE">
            <w:pPr>
              <w:jc w:val="both"/>
              <w:textAlignment w:val="baseline"/>
              <w:rPr>
                <w:rFonts w:ascii="Arial" w:hAnsi="Arial" w:cs="Arial"/>
                <w:color w:val="595959" w:themeColor="text1" w:themeTint="A6"/>
                <w:sz w:val="21"/>
                <w:szCs w:val="21"/>
              </w:rPr>
            </w:pPr>
            <w:proofErr w:type="spellStart"/>
            <w:r w:rsidRPr="005E2DFC">
              <w:rPr>
                <w:rFonts w:ascii="Arial" w:hAnsi="Arial" w:cs="Arial"/>
                <w:color w:val="595959" w:themeColor="text1" w:themeTint="A6"/>
                <w:kern w:val="2"/>
                <w:sz w:val="21"/>
                <w:szCs w:val="21"/>
              </w:rPr>
              <w:t>Ind</w:t>
            </w:r>
            <w:r w:rsidRPr="005E2DFC">
              <w:rPr>
                <w:rFonts w:ascii="Arial" w:hAnsi="Arial" w:cs="Arial"/>
                <w:color w:val="595959" w:themeColor="text1" w:themeTint="A6"/>
                <w:kern w:val="2"/>
                <w:sz w:val="21"/>
                <w:szCs w:val="21"/>
                <w:vertAlign w:val="subscript"/>
              </w:rPr>
              <w:t>naujausias</w:t>
            </w:r>
            <w:proofErr w:type="spellEnd"/>
            <w:r w:rsidRPr="005E2DFC">
              <w:rPr>
                <w:rFonts w:ascii="Arial" w:hAnsi="Arial" w:cs="Arial"/>
                <w:color w:val="595959" w:themeColor="text1" w:themeTint="A6"/>
                <w:kern w:val="2"/>
                <w:sz w:val="21"/>
                <w:szCs w:val="21"/>
              </w:rPr>
              <w:t xml:space="preserve"> – kreipimosi dėl įkainių peržiūros išsiuntimo kitai Šaliai dieną paskelbtas naujausias vartotojų kainų indeksas </w:t>
            </w:r>
            <w:r w:rsidR="00B74979" w:rsidRPr="005E2DFC">
              <w:rPr>
                <w:rFonts w:ascii="Arial" w:hAnsi="Arial" w:cs="Arial"/>
                <w:color w:val="595959" w:themeColor="text1" w:themeTint="A6"/>
                <w:sz w:val="21"/>
                <w:szCs w:val="21"/>
              </w:rPr>
              <w:t>CP0611 VAISTAI (NVP)</w:t>
            </w:r>
            <w:r w:rsidRPr="005E2DFC">
              <w:rPr>
                <w:rFonts w:ascii="Arial" w:hAnsi="Arial" w:cs="Arial"/>
                <w:color w:val="595959" w:themeColor="text1" w:themeTint="A6"/>
                <w:kern w:val="2"/>
                <w:sz w:val="21"/>
                <w:szCs w:val="21"/>
              </w:rPr>
              <w:t>.</w:t>
            </w:r>
          </w:p>
          <w:p w14:paraId="52D903D7" w14:textId="3AED9474" w:rsidR="00FE4FC1" w:rsidRPr="005E2DFC" w:rsidRDefault="00FE4FC1" w:rsidP="00CA53EE">
            <w:pPr>
              <w:jc w:val="both"/>
              <w:textAlignment w:val="baseline"/>
              <w:rPr>
                <w:rFonts w:ascii="Arial" w:hAnsi="Arial" w:cs="Arial"/>
                <w:color w:val="595959" w:themeColor="text1" w:themeTint="A6"/>
                <w:sz w:val="21"/>
                <w:szCs w:val="21"/>
              </w:rPr>
            </w:pPr>
            <w:proofErr w:type="spellStart"/>
            <w:r w:rsidRPr="005E2DFC">
              <w:rPr>
                <w:rFonts w:ascii="Arial" w:hAnsi="Arial" w:cs="Arial"/>
                <w:color w:val="595959" w:themeColor="text1" w:themeTint="A6"/>
                <w:kern w:val="2"/>
                <w:sz w:val="21"/>
                <w:szCs w:val="21"/>
              </w:rPr>
              <w:t>Ind</w:t>
            </w:r>
            <w:r w:rsidRPr="005E2DFC">
              <w:rPr>
                <w:rFonts w:ascii="Arial" w:hAnsi="Arial" w:cs="Arial"/>
                <w:color w:val="595959" w:themeColor="text1" w:themeTint="A6"/>
                <w:kern w:val="2"/>
                <w:sz w:val="21"/>
                <w:szCs w:val="21"/>
                <w:vertAlign w:val="subscript"/>
              </w:rPr>
              <w:t>pradžia</w:t>
            </w:r>
            <w:proofErr w:type="spellEnd"/>
            <w:r w:rsidRPr="005E2DFC">
              <w:rPr>
                <w:rFonts w:ascii="Arial" w:hAnsi="Arial" w:cs="Arial"/>
                <w:color w:val="595959" w:themeColor="text1" w:themeTint="A6"/>
                <w:kern w:val="2"/>
                <w:sz w:val="21"/>
                <w:szCs w:val="21"/>
              </w:rPr>
              <w:t xml:space="preserve"> – laikotarpio pradžios datos (mėnesio) vartotojų kainų indeksas </w:t>
            </w:r>
            <w:r w:rsidR="00B74979" w:rsidRPr="005E2DFC">
              <w:rPr>
                <w:rFonts w:ascii="Arial" w:hAnsi="Arial" w:cs="Arial"/>
                <w:color w:val="595959" w:themeColor="text1" w:themeTint="A6"/>
                <w:sz w:val="21"/>
                <w:szCs w:val="21"/>
              </w:rPr>
              <w:t>CP0611 VAISTAI (NVP)</w:t>
            </w:r>
            <w:r w:rsidRPr="005E2DFC">
              <w:rPr>
                <w:rFonts w:ascii="Arial" w:hAnsi="Arial" w:cs="Arial"/>
                <w:color w:val="595959" w:themeColor="text1" w:themeTint="A6"/>
                <w:kern w:val="2"/>
                <w:sz w:val="21"/>
                <w:szCs w:val="21"/>
              </w:rPr>
              <w:t>. Pirmojo perskaičiavimo atveju laikotarpio pradžia (mėnuo) Sutarties įsigaliojimo dienos mėnuo. Antrojo ir vėlesnių perskaičiavimų atveju laikotarpio pradžia (mėnuo) yra paskutinio perskaičiavimo metu naudotos paskelbto atitinkamo indekso reikšmės mėnuo.</w:t>
            </w:r>
          </w:p>
          <w:p w14:paraId="6A753A40" w14:textId="77777777" w:rsidR="00FE4FC1" w:rsidRPr="005E2DFC" w:rsidRDefault="00FE4FC1" w:rsidP="00CA53EE">
            <w:pPr>
              <w:keepNext/>
              <w:keepLines/>
              <w:spacing w:before="40"/>
              <w:jc w:val="both"/>
              <w:outlineLvl w:val="3"/>
              <w:rPr>
                <w:rFonts w:ascii="Arial" w:hAnsi="Arial" w:cs="Arial"/>
                <w:color w:val="595959" w:themeColor="text1" w:themeTint="A6"/>
                <w:sz w:val="21"/>
                <w:szCs w:val="21"/>
                <w:lang w:eastAsia="lt-LT"/>
              </w:rPr>
            </w:pPr>
            <w:r w:rsidRPr="005E2DFC">
              <w:rPr>
                <w:rFonts w:ascii="Arial" w:hAnsi="Arial" w:cs="Arial"/>
                <w:color w:val="595959" w:themeColor="text1" w:themeTint="A6"/>
                <w:sz w:val="21"/>
                <w:szCs w:val="21"/>
                <w:lang w:eastAsia="lt-LT"/>
              </w:rPr>
              <w:t>Pradinės Sutarties vertė nėra perskaičiuojama.</w:t>
            </w:r>
          </w:p>
          <w:p w14:paraId="2E489FB7" w14:textId="31866824"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rPr>
              <w:t xml:space="preserve">5.3.3.7. </w:t>
            </w:r>
            <w:r w:rsidRPr="005E2DFC">
              <w:rPr>
                <w:rFonts w:ascii="Arial" w:hAnsi="Arial" w:cs="Arial"/>
                <w:color w:val="595959" w:themeColor="text1" w:themeTint="A6"/>
                <w:kern w:val="2"/>
                <w:sz w:val="21"/>
                <w:szCs w:val="21"/>
                <w:shd w:val="clear" w:color="auto" w:fill="FFFFFF"/>
              </w:rPr>
              <w:t xml:space="preserve">Skaičiavimams indeksų reikšmės imamos </w:t>
            </w:r>
            <w:r w:rsidRPr="005E2DFC">
              <w:rPr>
                <w:rFonts w:ascii="Arial" w:hAnsi="Arial" w:cs="Arial"/>
                <w:b/>
                <w:color w:val="595959" w:themeColor="text1" w:themeTint="A6"/>
                <w:kern w:val="2"/>
                <w:sz w:val="21"/>
                <w:szCs w:val="21"/>
                <w:shd w:val="clear" w:color="auto" w:fill="FFFFFF"/>
              </w:rPr>
              <w:t>keturių</w:t>
            </w:r>
            <w:r w:rsidRPr="005E2DFC">
              <w:rPr>
                <w:rFonts w:ascii="Arial" w:hAnsi="Arial" w:cs="Arial"/>
                <w:color w:val="595959" w:themeColor="text1" w:themeTint="A6"/>
                <w:kern w:val="2"/>
                <w:sz w:val="21"/>
                <w:szCs w:val="21"/>
                <w:shd w:val="clear" w:color="auto" w:fill="FFFFFF"/>
              </w:rPr>
              <w:t xml:space="preserve"> skaitmenų po kablelio tikslumu. Apskaičiuotas pokytis (k) tolimesniems skaičiavimams naudojamas suapvalinus iki </w:t>
            </w:r>
            <w:r w:rsidRPr="005E2DFC">
              <w:rPr>
                <w:rFonts w:ascii="Arial" w:hAnsi="Arial" w:cs="Arial"/>
                <w:b/>
                <w:color w:val="595959" w:themeColor="text1" w:themeTint="A6"/>
                <w:kern w:val="2"/>
                <w:sz w:val="21"/>
                <w:szCs w:val="21"/>
                <w:shd w:val="clear" w:color="auto" w:fill="FFFFFF"/>
              </w:rPr>
              <w:t>vieno</w:t>
            </w:r>
            <w:r w:rsidRPr="005E2DFC">
              <w:rPr>
                <w:rFonts w:ascii="Arial" w:hAnsi="Arial" w:cs="Arial"/>
                <w:color w:val="595959" w:themeColor="text1" w:themeTint="A6"/>
                <w:kern w:val="2"/>
                <w:sz w:val="21"/>
                <w:szCs w:val="21"/>
                <w:shd w:val="clear" w:color="auto" w:fill="FFFFFF"/>
              </w:rPr>
              <w:t xml:space="preserve"> skaitmens po kablelio, o apskaičiuotas įkainis „a</w:t>
            </w:r>
            <w:r w:rsidRPr="005E2DFC">
              <w:rPr>
                <w:rFonts w:ascii="Arial" w:hAnsi="Arial" w:cs="Arial"/>
                <w:color w:val="595959" w:themeColor="text1" w:themeTint="A6"/>
                <w:kern w:val="2"/>
                <w:sz w:val="21"/>
                <w:szCs w:val="21"/>
                <w:shd w:val="clear" w:color="auto" w:fill="FFFFFF"/>
                <w:vertAlign w:val="subscript"/>
              </w:rPr>
              <w:t>1</w:t>
            </w:r>
            <w:r w:rsidRPr="005E2DFC">
              <w:rPr>
                <w:rFonts w:ascii="Arial" w:hAnsi="Arial" w:cs="Arial"/>
                <w:color w:val="595959" w:themeColor="text1" w:themeTint="A6"/>
                <w:kern w:val="2"/>
                <w:sz w:val="21"/>
                <w:szCs w:val="21"/>
                <w:shd w:val="clear" w:color="auto" w:fill="FFFFFF"/>
              </w:rPr>
              <w:t xml:space="preserve">“ </w:t>
            </w:r>
            <w:r w:rsidRPr="005E2DFC">
              <w:rPr>
                <w:rFonts w:ascii="Arial" w:hAnsi="Arial" w:cs="Arial"/>
                <w:color w:val="595959" w:themeColor="text1" w:themeTint="A6"/>
                <w:kern w:val="2"/>
                <w:sz w:val="21"/>
                <w:szCs w:val="21"/>
                <w:shd w:val="clear" w:color="auto" w:fill="FFFFFF"/>
              </w:rPr>
              <w:lastRenderedPageBreak/>
              <w:t xml:space="preserve">suapvalinamas iki </w:t>
            </w:r>
            <w:r w:rsidR="00B74979" w:rsidRPr="005E2DFC">
              <w:rPr>
                <w:rFonts w:ascii="Arial" w:hAnsi="Arial" w:cs="Arial"/>
                <w:b/>
                <w:color w:val="595959" w:themeColor="text1" w:themeTint="A6"/>
                <w:kern w:val="2"/>
                <w:sz w:val="21"/>
                <w:szCs w:val="21"/>
                <w:shd w:val="clear" w:color="auto" w:fill="FFFFFF"/>
              </w:rPr>
              <w:t>šešių</w:t>
            </w:r>
            <w:r w:rsidRPr="005E2DFC">
              <w:rPr>
                <w:rFonts w:ascii="Arial" w:hAnsi="Arial" w:cs="Arial"/>
                <w:b/>
                <w:color w:val="595959" w:themeColor="text1" w:themeTint="A6"/>
                <w:kern w:val="2"/>
                <w:sz w:val="21"/>
                <w:szCs w:val="21"/>
                <w:shd w:val="clear" w:color="auto" w:fill="FFFFFF"/>
              </w:rPr>
              <w:t xml:space="preserve"> </w:t>
            </w:r>
            <w:r w:rsidRPr="005E2DFC">
              <w:rPr>
                <w:rFonts w:ascii="Arial" w:hAnsi="Arial" w:cs="Arial"/>
                <w:color w:val="595959" w:themeColor="text1" w:themeTint="A6"/>
                <w:kern w:val="2"/>
                <w:sz w:val="21"/>
                <w:szCs w:val="21"/>
                <w:shd w:val="clear" w:color="auto" w:fill="FFFFFF"/>
              </w:rPr>
              <w:t>skaitmenų po kablelio.</w:t>
            </w:r>
          </w:p>
          <w:p w14:paraId="3323E9A0" w14:textId="21819549"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 xml:space="preserve">5.3.3.8. Šalis, siekianti Sutarties įkainių peržiūros, privalo raštu kreiptis į kitą Šalį ir prašyme pateikti visą reikalingą informaciją: Sutarties pavadinimą, numerį, datą, neperduotų ir neapmokėtų </w:t>
            </w:r>
            <w:r w:rsidR="00B74979" w:rsidRPr="005E2DFC">
              <w:rPr>
                <w:rFonts w:ascii="Arial" w:hAnsi="Arial" w:cs="Arial"/>
                <w:color w:val="595959" w:themeColor="text1" w:themeTint="A6"/>
                <w:kern w:val="2"/>
                <w:sz w:val="21"/>
                <w:szCs w:val="21"/>
                <w:shd w:val="clear" w:color="auto" w:fill="FFFFFF"/>
              </w:rPr>
              <w:t>Prekių</w:t>
            </w:r>
            <w:r w:rsidRPr="005E2DFC">
              <w:rPr>
                <w:rFonts w:ascii="Arial" w:hAnsi="Arial" w:cs="Arial"/>
                <w:color w:val="595959" w:themeColor="text1" w:themeTint="A6"/>
                <w:kern w:val="2"/>
                <w:sz w:val="21"/>
                <w:szCs w:val="21"/>
                <w:shd w:val="clear" w:color="auto" w:fill="FFFFFF"/>
              </w:rPr>
              <w:t xml:space="preserve"> sąrašą su kiekiais, indekso reikšmes su nuorodomis į viešus šaltinius Valstybės duomenų agentūros Oficialiosios statistikos portale arba </w:t>
            </w:r>
            <w:r w:rsidRPr="005E2DFC">
              <w:rPr>
                <w:rFonts w:ascii="Arial" w:hAnsi="Arial" w:cs="Arial"/>
                <w:color w:val="595959" w:themeColor="text1" w:themeTint="A6"/>
                <w:kern w:val="2"/>
                <w:sz w:val="21"/>
                <w:szCs w:val="21"/>
                <w:bdr w:val="none" w:sz="0" w:space="0" w:color="auto" w:frame="1"/>
              </w:rPr>
              <w:t>kitus oficialius šaltinių duomenis</w:t>
            </w:r>
            <w:r w:rsidRPr="005E2DFC">
              <w:rPr>
                <w:rFonts w:ascii="Arial" w:hAnsi="Arial" w:cs="Arial"/>
                <w:color w:val="595959" w:themeColor="text1" w:themeTint="A6"/>
                <w:kern w:val="2"/>
                <w:sz w:val="21"/>
                <w:szCs w:val="21"/>
                <w:shd w:val="clear" w:color="auto" w:fill="FFFFFF"/>
              </w:rPr>
              <w:t>, kita svarbi informacija. Prašyme Šalis neturi teisės nurodyti kito indekso ar prašyti perskaičiavimo pagal kitą indeksą nei nurodytas šioje procedūroje.</w:t>
            </w:r>
          </w:p>
          <w:p w14:paraId="03C6772B" w14:textId="77777777"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5</w:t>
            </w:r>
            <w:r w:rsidRPr="005E2DFC">
              <w:rPr>
                <w:rFonts w:ascii="Arial" w:hAnsi="Arial" w:cs="Arial"/>
                <w:color w:val="595959" w:themeColor="text1" w:themeTint="A6"/>
                <w:kern w:val="2"/>
                <w:sz w:val="21"/>
                <w:szCs w:val="21"/>
              </w:rPr>
              <w:t xml:space="preserve">.3.3.9. </w:t>
            </w:r>
            <w:r w:rsidRPr="005E2DFC">
              <w:rPr>
                <w:rFonts w:ascii="Arial" w:hAnsi="Arial" w:cs="Arial"/>
                <w:color w:val="595959" w:themeColor="text1" w:themeTint="A6"/>
                <w:kern w:val="2"/>
                <w:sz w:val="21"/>
                <w:szCs w:val="21"/>
                <w:shd w:val="clear" w:color="auto" w:fill="FFFFFF"/>
              </w:rPr>
              <w:t>Susitarimas turi būti sudarytas ne vėliau kaip per 10 (dešimt) darbo dienų nuo Šalies pateikto tinkamo prašymo perskaičiuoti S</w:t>
            </w:r>
            <w:r w:rsidRPr="005E2DFC">
              <w:rPr>
                <w:rFonts w:ascii="Arial" w:hAnsi="Arial" w:cs="Arial"/>
                <w:color w:val="595959" w:themeColor="text1" w:themeTint="A6"/>
                <w:kern w:val="2"/>
                <w:sz w:val="21"/>
                <w:szCs w:val="21"/>
              </w:rPr>
              <w:t xml:space="preserve">utarties </w:t>
            </w:r>
            <w:r w:rsidRPr="005E2DFC">
              <w:rPr>
                <w:rFonts w:ascii="Arial" w:hAnsi="Arial" w:cs="Arial"/>
                <w:color w:val="595959" w:themeColor="text1" w:themeTint="A6"/>
                <w:kern w:val="2"/>
                <w:sz w:val="21"/>
                <w:szCs w:val="21"/>
                <w:shd w:val="clear" w:color="auto" w:fill="FFFFFF"/>
              </w:rPr>
              <w:t>įkainius gavimo dienos.</w:t>
            </w:r>
          </w:p>
          <w:p w14:paraId="6FD67081" w14:textId="77777777" w:rsidR="00FE4FC1" w:rsidRPr="005E2DFC" w:rsidRDefault="00FE4FC1" w:rsidP="00CA53EE">
            <w:pPr>
              <w:jc w:val="both"/>
              <w:rPr>
                <w:rFonts w:ascii="Arial" w:hAnsi="Arial" w:cs="Arial"/>
                <w:color w:val="595959" w:themeColor="text1" w:themeTint="A6"/>
                <w:kern w:val="2"/>
                <w:sz w:val="21"/>
                <w:szCs w:val="21"/>
                <w:bdr w:val="none" w:sz="0" w:space="0" w:color="auto" w:frame="1"/>
              </w:rPr>
            </w:pPr>
            <w:r w:rsidRPr="005E2DFC">
              <w:rPr>
                <w:rFonts w:ascii="Arial" w:hAnsi="Arial" w:cs="Arial"/>
                <w:color w:val="595959" w:themeColor="text1" w:themeTint="A6"/>
                <w:kern w:val="2"/>
                <w:sz w:val="21"/>
                <w:szCs w:val="21"/>
                <w:shd w:val="clear" w:color="auto" w:fill="FFFFFF"/>
              </w:rPr>
              <w:t xml:space="preserve">5.3.3.10. </w:t>
            </w:r>
            <w:r w:rsidRPr="005E2DFC">
              <w:rPr>
                <w:rFonts w:ascii="Arial" w:hAnsi="Arial" w:cs="Arial"/>
                <w:color w:val="595959" w:themeColor="text1" w:themeTint="A6"/>
                <w:kern w:val="2"/>
                <w:sz w:val="21"/>
                <w:szCs w:val="21"/>
                <w:bdr w:val="none" w:sz="0" w:space="0" w:color="auto" w:frame="1"/>
              </w:rPr>
              <w:t>Susitarimu Šalys neturi teisės keisti procedūroje nurodytos tvarkos ar kitų Sutarties nuostatų, išskyrus, jei keitimas atliekamas pagal VPĮ nuostatas.</w:t>
            </w:r>
          </w:p>
          <w:p w14:paraId="2D588459" w14:textId="21A33F04" w:rsidR="00FE4FC1" w:rsidRPr="005E2DFC" w:rsidRDefault="00FE4FC1" w:rsidP="00CA53EE">
            <w:pPr>
              <w:jc w:val="both"/>
              <w:rPr>
                <w:rFonts w:ascii="Arial" w:eastAsiaTheme="minorEastAsia" w:hAnsi="Arial" w:cs="Arial"/>
                <w:color w:val="595959" w:themeColor="text1" w:themeTint="A6"/>
                <w:sz w:val="21"/>
                <w:szCs w:val="21"/>
              </w:rPr>
            </w:pPr>
          </w:p>
        </w:tc>
        <w:tc>
          <w:tcPr>
            <w:tcW w:w="2423" w:type="dxa"/>
            <w:gridSpan w:val="3"/>
          </w:tcPr>
          <w:p w14:paraId="5A43CB31" w14:textId="77777777" w:rsidR="00FE4FC1" w:rsidRPr="005E2DFC" w:rsidRDefault="00FE4FC1"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1. Ar siūloma kainos perskaičiavimo tvarka yra tinkama?</w:t>
            </w:r>
          </w:p>
          <w:p w14:paraId="75D6FAE7" w14:textId="77777777" w:rsidR="00FE4FC1" w:rsidRPr="005E2DFC" w:rsidRDefault="00FE4FC1" w:rsidP="00CA53EE">
            <w:pPr>
              <w:tabs>
                <w:tab w:val="left" w:pos="540"/>
              </w:tabs>
              <w:jc w:val="both"/>
              <w:rPr>
                <w:rFonts w:ascii="Arial" w:eastAsiaTheme="minorEastAsia" w:hAnsi="Arial" w:cs="Arial"/>
                <w:b/>
                <w:bCs/>
                <w:i/>
                <w:iCs/>
                <w:color w:val="595959" w:themeColor="text1" w:themeTint="A6"/>
                <w:sz w:val="21"/>
                <w:szCs w:val="21"/>
                <w:lang w:eastAsia="lt-LT"/>
              </w:rPr>
            </w:pPr>
          </w:p>
          <w:p w14:paraId="53646388" w14:textId="1980BEE6" w:rsidR="00FE4FC1" w:rsidRPr="005E2DFC" w:rsidRDefault="00FE4FC1"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 xml:space="preserve">2. Ar siūlomas kainos perskaičiavimo dažnis/periodiškumas (ne dažniau kaip </w:t>
            </w:r>
            <w:r w:rsidRPr="005E2DFC">
              <w:rPr>
                <w:rFonts w:ascii="Arial" w:eastAsiaTheme="minorEastAsia" w:hAnsi="Arial" w:cs="Arial"/>
                <w:b/>
                <w:bCs/>
                <w:i/>
                <w:iCs/>
                <w:color w:val="FF0000"/>
                <w:sz w:val="21"/>
                <w:szCs w:val="21"/>
                <w:lang w:eastAsia="lt-LT"/>
              </w:rPr>
              <w:t xml:space="preserve">kas </w:t>
            </w:r>
            <w:r w:rsidR="00B74979" w:rsidRPr="005E2DFC">
              <w:rPr>
                <w:rFonts w:ascii="Arial" w:eastAsiaTheme="minorEastAsia" w:hAnsi="Arial" w:cs="Arial"/>
                <w:b/>
                <w:bCs/>
                <w:i/>
                <w:iCs/>
                <w:color w:val="FF0000"/>
                <w:sz w:val="21"/>
                <w:szCs w:val="21"/>
                <w:lang w:eastAsia="lt-LT"/>
              </w:rPr>
              <w:t>6</w:t>
            </w:r>
            <w:r w:rsidRPr="005E2DFC">
              <w:rPr>
                <w:rFonts w:ascii="Arial" w:eastAsiaTheme="minorEastAsia" w:hAnsi="Arial" w:cs="Arial"/>
                <w:b/>
                <w:bCs/>
                <w:i/>
                <w:iCs/>
                <w:color w:val="FF0000"/>
                <w:sz w:val="21"/>
                <w:szCs w:val="21"/>
                <w:lang w:eastAsia="lt-LT"/>
              </w:rPr>
              <w:t xml:space="preserve"> mėn.) </w:t>
            </w:r>
            <w:r w:rsidRPr="005E2DFC">
              <w:rPr>
                <w:rFonts w:ascii="Arial" w:eastAsiaTheme="minorEastAsia" w:hAnsi="Arial" w:cs="Arial"/>
                <w:b/>
                <w:bCs/>
                <w:i/>
                <w:iCs/>
                <w:color w:val="595959" w:themeColor="text1" w:themeTint="A6"/>
                <w:sz w:val="21"/>
                <w:szCs w:val="21"/>
                <w:lang w:eastAsia="lt-LT"/>
              </w:rPr>
              <w:t>yra tinkamas?</w:t>
            </w:r>
          </w:p>
          <w:p w14:paraId="4D4B3CBC" w14:textId="77777777" w:rsidR="00FE4FC1" w:rsidRPr="005E2DFC" w:rsidRDefault="00FE4FC1" w:rsidP="00CA53EE">
            <w:pPr>
              <w:tabs>
                <w:tab w:val="left" w:pos="540"/>
              </w:tabs>
              <w:jc w:val="both"/>
              <w:rPr>
                <w:rFonts w:ascii="Arial" w:eastAsiaTheme="minorEastAsia" w:hAnsi="Arial" w:cs="Arial"/>
                <w:b/>
                <w:bCs/>
                <w:i/>
                <w:iCs/>
                <w:color w:val="595959" w:themeColor="text1" w:themeTint="A6"/>
                <w:sz w:val="21"/>
                <w:szCs w:val="21"/>
                <w:lang w:eastAsia="lt-LT"/>
              </w:rPr>
            </w:pPr>
          </w:p>
          <w:p w14:paraId="37DA20E0" w14:textId="4041AA96" w:rsidR="00FE4FC1" w:rsidRPr="005E2DFC" w:rsidRDefault="00FE4FC1" w:rsidP="00CA53E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3</w:t>
            </w:r>
            <w:r w:rsidR="00B74979" w:rsidRPr="005E2DFC">
              <w:rPr>
                <w:rFonts w:ascii="Arial" w:eastAsiaTheme="minorEastAsia" w:hAnsi="Arial" w:cs="Arial"/>
                <w:b/>
                <w:bCs/>
                <w:i/>
                <w:iCs/>
                <w:color w:val="595959" w:themeColor="text1" w:themeTint="A6"/>
                <w:sz w:val="21"/>
                <w:szCs w:val="21"/>
                <w:lang w:eastAsia="lt-LT"/>
              </w:rPr>
              <w:t>.</w:t>
            </w:r>
            <w:r w:rsidRPr="005E2DFC">
              <w:rPr>
                <w:rFonts w:ascii="Arial" w:eastAsiaTheme="minorEastAsia" w:hAnsi="Arial" w:cs="Arial"/>
                <w:b/>
                <w:bCs/>
                <w:i/>
                <w:iCs/>
                <w:color w:val="595959" w:themeColor="text1" w:themeTint="A6"/>
                <w:sz w:val="21"/>
                <w:szCs w:val="21"/>
                <w:lang w:eastAsia="lt-LT"/>
              </w:rPr>
              <w:t xml:space="preserve"> </w:t>
            </w:r>
            <w:r w:rsidR="00F302D0" w:rsidRPr="005E2DFC">
              <w:rPr>
                <w:rFonts w:ascii="Arial" w:eastAsiaTheme="minorEastAsia" w:hAnsi="Arial" w:cs="Arial"/>
                <w:b/>
                <w:bCs/>
                <w:i/>
                <w:iCs/>
                <w:color w:val="595959" w:themeColor="text1" w:themeTint="A6"/>
                <w:sz w:val="21"/>
                <w:szCs w:val="21"/>
                <w:lang w:eastAsia="lt-LT"/>
              </w:rPr>
              <w:t xml:space="preserve">Ar vartotojų kainų indekso (CP0611 Vaistai (NVP)) pokyčio (k) reikšmė </w:t>
            </w:r>
            <w:r w:rsidR="00B6183B" w:rsidRPr="005E2DFC">
              <w:rPr>
                <w:rFonts w:ascii="Arial" w:eastAsiaTheme="minorEastAsia" w:hAnsi="Arial" w:cs="Arial"/>
                <w:b/>
                <w:bCs/>
                <w:i/>
                <w:iCs/>
                <w:color w:val="FF0000"/>
                <w:sz w:val="21"/>
                <w:szCs w:val="21"/>
                <w:lang w:eastAsia="lt-LT"/>
              </w:rPr>
              <w:t>3</w:t>
            </w:r>
            <w:r w:rsidR="00F302D0" w:rsidRPr="005E2DFC">
              <w:rPr>
                <w:rFonts w:ascii="Arial" w:eastAsiaTheme="minorEastAsia" w:hAnsi="Arial" w:cs="Arial"/>
                <w:b/>
                <w:bCs/>
                <w:i/>
                <w:iCs/>
                <w:color w:val="FF0000"/>
                <w:sz w:val="21"/>
                <w:szCs w:val="21"/>
                <w:lang w:eastAsia="lt-LT"/>
              </w:rPr>
              <w:t xml:space="preserve"> procentai, </w:t>
            </w:r>
            <w:r w:rsidR="00F302D0" w:rsidRPr="005E2DFC">
              <w:rPr>
                <w:rFonts w:ascii="Arial" w:eastAsiaTheme="minorEastAsia" w:hAnsi="Arial" w:cs="Arial"/>
                <w:b/>
                <w:bCs/>
                <w:i/>
                <w:iCs/>
                <w:color w:val="595959" w:themeColor="text1" w:themeTint="A6"/>
                <w:sz w:val="21"/>
                <w:szCs w:val="21"/>
                <w:lang w:eastAsia="lt-LT"/>
              </w:rPr>
              <w:t xml:space="preserve">apskaičiuota kaip nustatyta sutartyje, </w:t>
            </w:r>
            <w:r w:rsidRPr="005E2DFC">
              <w:rPr>
                <w:rFonts w:ascii="Arial" w:eastAsiaTheme="minorEastAsia" w:hAnsi="Arial" w:cs="Arial"/>
                <w:b/>
                <w:bCs/>
                <w:i/>
                <w:iCs/>
                <w:color w:val="595959" w:themeColor="text1" w:themeTint="A6"/>
                <w:sz w:val="21"/>
                <w:szCs w:val="21"/>
                <w:lang w:eastAsia="lt-LT"/>
              </w:rPr>
              <w:t xml:space="preserve">yra tinkama inicijuoti </w:t>
            </w:r>
            <w:r w:rsidR="00F302D0" w:rsidRPr="005E2DFC">
              <w:rPr>
                <w:rFonts w:ascii="Arial" w:eastAsiaTheme="minorEastAsia" w:hAnsi="Arial" w:cs="Arial"/>
                <w:b/>
                <w:bCs/>
                <w:i/>
                <w:iCs/>
                <w:color w:val="595959" w:themeColor="text1" w:themeTint="A6"/>
                <w:sz w:val="21"/>
                <w:szCs w:val="21"/>
                <w:lang w:eastAsia="lt-LT"/>
              </w:rPr>
              <w:t>įkainių</w:t>
            </w:r>
            <w:r w:rsidRPr="005E2DFC">
              <w:rPr>
                <w:rFonts w:ascii="Arial" w:eastAsiaTheme="minorEastAsia" w:hAnsi="Arial" w:cs="Arial"/>
                <w:b/>
                <w:bCs/>
                <w:i/>
                <w:iCs/>
                <w:color w:val="595959" w:themeColor="text1" w:themeTint="A6"/>
                <w:sz w:val="21"/>
                <w:szCs w:val="21"/>
                <w:lang w:eastAsia="lt-LT"/>
              </w:rPr>
              <w:t xml:space="preserve"> </w:t>
            </w:r>
            <w:r w:rsidR="00F302D0" w:rsidRPr="005E2DFC">
              <w:rPr>
                <w:rFonts w:ascii="Arial" w:eastAsiaTheme="minorEastAsia" w:hAnsi="Arial" w:cs="Arial"/>
                <w:b/>
                <w:bCs/>
                <w:i/>
                <w:iCs/>
                <w:color w:val="595959" w:themeColor="text1" w:themeTint="A6"/>
                <w:sz w:val="21"/>
                <w:szCs w:val="21"/>
                <w:lang w:eastAsia="lt-LT"/>
              </w:rPr>
              <w:t xml:space="preserve"> p</w:t>
            </w:r>
            <w:r w:rsidRPr="005E2DFC">
              <w:rPr>
                <w:rFonts w:ascii="Arial" w:eastAsiaTheme="minorEastAsia" w:hAnsi="Arial" w:cs="Arial"/>
                <w:b/>
                <w:bCs/>
                <w:i/>
                <w:iCs/>
                <w:color w:val="595959" w:themeColor="text1" w:themeTint="A6"/>
                <w:sz w:val="21"/>
                <w:szCs w:val="21"/>
                <w:lang w:eastAsia="lt-LT"/>
              </w:rPr>
              <w:t>erskaičiavimą?</w:t>
            </w:r>
          </w:p>
        </w:tc>
        <w:tc>
          <w:tcPr>
            <w:tcW w:w="4057" w:type="dxa"/>
          </w:tcPr>
          <w:p w14:paraId="5A69367A" w14:textId="0081E960" w:rsidR="00FE4FC1" w:rsidRPr="005E2DFC" w:rsidRDefault="00FE4FC1" w:rsidP="00B6183B">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w:t>
            </w:r>
          </w:p>
          <w:p w14:paraId="44B04914" w14:textId="77777777" w:rsidR="00FE4FC1" w:rsidRPr="005E2DFC" w:rsidRDefault="00FE4FC1" w:rsidP="00CA53EE">
            <w:pPr>
              <w:jc w:val="both"/>
              <w:rPr>
                <w:rFonts w:ascii="Arial" w:hAnsi="Arial" w:cs="Arial"/>
                <w:color w:val="595959" w:themeColor="text1" w:themeTint="A6"/>
                <w:sz w:val="21"/>
                <w:szCs w:val="21"/>
              </w:rPr>
            </w:pPr>
          </w:p>
          <w:p w14:paraId="4A2C3113" w14:textId="77777777" w:rsidR="00FE4FC1" w:rsidRPr="005E2DFC" w:rsidRDefault="00FE4FC1" w:rsidP="00CA53EE">
            <w:pPr>
              <w:jc w:val="both"/>
              <w:rPr>
                <w:rFonts w:ascii="Arial" w:hAnsi="Arial" w:cs="Arial"/>
                <w:color w:val="595959" w:themeColor="text1" w:themeTint="A6"/>
                <w:sz w:val="21"/>
                <w:szCs w:val="21"/>
              </w:rPr>
            </w:pPr>
          </w:p>
          <w:p w14:paraId="6F137B57" w14:textId="77777777" w:rsidR="00FE4FC1" w:rsidRPr="005E2DFC" w:rsidRDefault="00FE4FC1" w:rsidP="00CA53EE">
            <w:pPr>
              <w:jc w:val="both"/>
              <w:rPr>
                <w:rFonts w:ascii="Arial" w:hAnsi="Arial" w:cs="Arial"/>
                <w:color w:val="595959" w:themeColor="text1" w:themeTint="A6"/>
                <w:sz w:val="21"/>
                <w:szCs w:val="21"/>
              </w:rPr>
            </w:pPr>
          </w:p>
          <w:p w14:paraId="462C0359" w14:textId="651C5BC5" w:rsidR="00FE4FC1" w:rsidRPr="005E2DFC" w:rsidRDefault="00FE4FC1" w:rsidP="00CA53EE">
            <w:pPr>
              <w:jc w:val="both"/>
              <w:rPr>
                <w:rFonts w:ascii="Arial" w:hAnsi="Arial" w:cs="Arial"/>
                <w:color w:val="595959" w:themeColor="text1" w:themeTint="A6"/>
                <w:sz w:val="21"/>
                <w:szCs w:val="21"/>
              </w:rPr>
            </w:pPr>
          </w:p>
        </w:tc>
      </w:tr>
      <w:tr w:rsidR="003A10DE" w:rsidRPr="005E2DFC" w14:paraId="4CEDC779" w14:textId="77777777" w:rsidTr="003A10DE">
        <w:trPr>
          <w:trHeight w:val="247"/>
        </w:trPr>
        <w:tc>
          <w:tcPr>
            <w:tcW w:w="5265" w:type="dxa"/>
            <w:gridSpan w:val="3"/>
            <w:shd w:val="clear" w:color="auto" w:fill="FFFF00"/>
          </w:tcPr>
          <w:p w14:paraId="497298AE" w14:textId="6F140C18" w:rsidR="003A10DE" w:rsidRPr="005E2DFC" w:rsidRDefault="003A10DE" w:rsidP="003A10DE">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lastRenderedPageBreak/>
              <w:t>Tiekėjų, perkančiųjų organizacijų pasiūlymai/pastabos/komentarai</w:t>
            </w:r>
          </w:p>
        </w:tc>
        <w:tc>
          <w:tcPr>
            <w:tcW w:w="5265" w:type="dxa"/>
            <w:gridSpan w:val="3"/>
            <w:shd w:val="clear" w:color="auto" w:fill="FFFF00"/>
          </w:tcPr>
          <w:p w14:paraId="1AB28039" w14:textId="6F20E123" w:rsidR="003A10DE" w:rsidRPr="005E2DFC" w:rsidRDefault="003A10DE" w:rsidP="003A10DE">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3A10DE" w:rsidRPr="005E2DFC" w14:paraId="379C2BC3" w14:textId="77777777" w:rsidTr="003A10DE">
        <w:trPr>
          <w:trHeight w:val="247"/>
        </w:trPr>
        <w:tc>
          <w:tcPr>
            <w:tcW w:w="5265" w:type="dxa"/>
            <w:gridSpan w:val="3"/>
            <w:shd w:val="clear" w:color="auto" w:fill="FFFFFF" w:themeFill="background1"/>
          </w:tcPr>
          <w:p w14:paraId="413DDE7B" w14:textId="77777777" w:rsidR="00871129" w:rsidRPr="00871129" w:rsidRDefault="00871129" w:rsidP="00871129">
            <w:pPr>
              <w:rPr>
                <w:rFonts w:ascii="Arial" w:eastAsiaTheme="minorEastAsia" w:hAnsi="Arial" w:cs="Arial"/>
                <w:b/>
                <w:bCs/>
                <w:color w:val="595959" w:themeColor="text1" w:themeTint="A6"/>
                <w:sz w:val="21"/>
                <w:szCs w:val="21"/>
                <w:lang w:eastAsia="lt-LT"/>
              </w:rPr>
            </w:pPr>
            <w:r w:rsidRPr="00871129">
              <w:rPr>
                <w:rFonts w:ascii="Arial" w:eastAsiaTheme="minorEastAsia" w:hAnsi="Arial" w:cs="Arial"/>
                <w:b/>
                <w:bCs/>
                <w:color w:val="595959" w:themeColor="text1" w:themeTint="A6"/>
                <w:sz w:val="21"/>
                <w:szCs w:val="21"/>
                <w:lang w:eastAsia="lt-LT"/>
              </w:rPr>
              <w:t xml:space="preserve">1 tiekėjas. </w:t>
            </w:r>
          </w:p>
          <w:p w14:paraId="7D8CF7CF" w14:textId="0A9019C9" w:rsidR="00871129" w:rsidRPr="00871129" w:rsidRDefault="00871129" w:rsidP="00871129">
            <w:pPr>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1.</w:t>
            </w:r>
            <w:r>
              <w:rPr>
                <w:rFonts w:ascii="Arial" w:eastAsiaTheme="minorEastAsia" w:hAnsi="Arial" w:cs="Arial"/>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 xml:space="preserve">Taip tinkama </w:t>
            </w:r>
          </w:p>
          <w:p w14:paraId="240BCC51" w14:textId="2BDCC901" w:rsidR="00871129" w:rsidRPr="00871129" w:rsidRDefault="00871129" w:rsidP="00871129">
            <w:pPr>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2.</w:t>
            </w:r>
            <w:r>
              <w:rPr>
                <w:rFonts w:ascii="Arial" w:eastAsiaTheme="minorEastAsia" w:hAnsi="Arial" w:cs="Arial"/>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Taip tinkama</w:t>
            </w:r>
          </w:p>
          <w:p w14:paraId="2F2CBA77" w14:textId="77777777" w:rsidR="003A10DE" w:rsidRDefault="00871129" w:rsidP="00871129">
            <w:pPr>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3.</w:t>
            </w:r>
            <w:r>
              <w:rPr>
                <w:rFonts w:ascii="Arial" w:eastAsiaTheme="minorEastAsia" w:hAnsi="Arial" w:cs="Arial"/>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Taip tinkama</w:t>
            </w:r>
          </w:p>
          <w:p w14:paraId="56CA964A" w14:textId="77777777" w:rsidR="00871129" w:rsidRDefault="00871129" w:rsidP="00871129">
            <w:pPr>
              <w:rPr>
                <w:rFonts w:ascii="Arial" w:eastAsiaTheme="minorEastAsia" w:hAnsi="Arial" w:cs="Arial"/>
                <w:b/>
                <w:bCs/>
                <w:color w:val="595959" w:themeColor="text1" w:themeTint="A6"/>
                <w:sz w:val="21"/>
                <w:szCs w:val="21"/>
                <w:lang w:eastAsia="lt-LT"/>
              </w:rPr>
            </w:pPr>
          </w:p>
          <w:p w14:paraId="1E10B870" w14:textId="77777777" w:rsidR="00871129" w:rsidRDefault="00871129" w:rsidP="00871129">
            <w:pPr>
              <w:rPr>
                <w:rFonts w:ascii="Arial" w:eastAsiaTheme="minorEastAsia" w:hAnsi="Arial" w:cs="Arial"/>
                <w:color w:val="595959" w:themeColor="text1" w:themeTint="A6"/>
                <w:sz w:val="21"/>
                <w:szCs w:val="21"/>
                <w:lang w:eastAsia="lt-LT"/>
              </w:rPr>
            </w:pPr>
            <w:r w:rsidRPr="00871129">
              <w:rPr>
                <w:rFonts w:ascii="Arial" w:eastAsiaTheme="minorEastAsia" w:hAnsi="Arial" w:cs="Arial"/>
                <w:b/>
                <w:bCs/>
                <w:color w:val="595959" w:themeColor="text1" w:themeTint="A6"/>
                <w:sz w:val="21"/>
                <w:szCs w:val="21"/>
                <w:lang w:eastAsia="lt-LT"/>
              </w:rPr>
              <w:t xml:space="preserve">2 tiekėjas. </w:t>
            </w:r>
            <w:r w:rsidRPr="00871129">
              <w:rPr>
                <w:rFonts w:ascii="Arial" w:eastAsiaTheme="minorEastAsia" w:hAnsi="Arial" w:cs="Arial"/>
                <w:color w:val="595959" w:themeColor="text1" w:themeTint="A6"/>
                <w:sz w:val="21"/>
                <w:szCs w:val="21"/>
                <w:lang w:eastAsia="lt-LT"/>
              </w:rPr>
              <w:t>Tinkama</w:t>
            </w:r>
          </w:p>
          <w:p w14:paraId="13B8D7F0" w14:textId="77777777" w:rsidR="00871129" w:rsidRDefault="00871129" w:rsidP="00871129">
            <w:pPr>
              <w:rPr>
                <w:rFonts w:ascii="Arial" w:eastAsiaTheme="minorEastAsia" w:hAnsi="Arial" w:cs="Arial"/>
                <w:b/>
                <w:bCs/>
                <w:color w:val="595959" w:themeColor="text1" w:themeTint="A6"/>
                <w:sz w:val="21"/>
                <w:szCs w:val="21"/>
                <w:lang w:eastAsia="lt-LT"/>
              </w:rPr>
            </w:pPr>
          </w:p>
          <w:p w14:paraId="05BC7851" w14:textId="10F476C5" w:rsidR="00871129" w:rsidRPr="00871129" w:rsidRDefault="00871129" w:rsidP="00871129">
            <w:pPr>
              <w:jc w:val="both"/>
              <w:rPr>
                <w:rFonts w:ascii="Arial" w:eastAsiaTheme="minorEastAsia" w:hAnsi="Arial" w:cs="Arial"/>
                <w:color w:val="595959" w:themeColor="text1" w:themeTint="A6"/>
                <w:sz w:val="21"/>
                <w:szCs w:val="21"/>
                <w:lang w:eastAsia="lt-LT"/>
              </w:rPr>
            </w:pPr>
            <w:r>
              <w:rPr>
                <w:rFonts w:ascii="Arial" w:eastAsiaTheme="minorEastAsia" w:hAnsi="Arial" w:cs="Arial"/>
                <w:b/>
                <w:bCs/>
                <w:color w:val="595959" w:themeColor="text1" w:themeTint="A6"/>
                <w:sz w:val="21"/>
                <w:szCs w:val="21"/>
                <w:lang w:eastAsia="lt-LT"/>
              </w:rPr>
              <w:t>3</w:t>
            </w:r>
            <w:r w:rsidRPr="00871129">
              <w:rPr>
                <w:rFonts w:ascii="Arial" w:eastAsiaTheme="minorEastAsia" w:hAnsi="Arial" w:cs="Arial"/>
                <w:b/>
                <w:bCs/>
                <w:color w:val="595959" w:themeColor="text1" w:themeTint="A6"/>
                <w:sz w:val="21"/>
                <w:szCs w:val="21"/>
                <w:lang w:eastAsia="lt-LT"/>
              </w:rPr>
              <w:t xml:space="preserve"> tiekėjas.  </w:t>
            </w:r>
            <w:r w:rsidRPr="00871129">
              <w:rPr>
                <w:rFonts w:ascii="Arial" w:eastAsiaTheme="minorEastAsia" w:hAnsi="Arial" w:cs="Arial"/>
                <w:color w:val="595959" w:themeColor="text1" w:themeTint="A6"/>
                <w:sz w:val="21"/>
                <w:szCs w:val="21"/>
                <w:lang w:eastAsia="lt-LT"/>
              </w:rPr>
              <w:t>1.</w:t>
            </w:r>
            <w:r>
              <w:rPr>
                <w:rFonts w:ascii="Arial" w:eastAsiaTheme="minorEastAsia" w:hAnsi="Arial" w:cs="Arial"/>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Siūloma kainos perskaičiavimo tvarka yra tinkama.</w:t>
            </w:r>
          </w:p>
          <w:p w14:paraId="2A606457" w14:textId="11C36B34" w:rsidR="00871129" w:rsidRPr="00871129" w:rsidRDefault="00871129" w:rsidP="00871129">
            <w:pPr>
              <w:jc w:val="both"/>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2.</w:t>
            </w:r>
            <w:r>
              <w:rPr>
                <w:rFonts w:ascii="Arial" w:eastAsiaTheme="minorEastAsia" w:hAnsi="Arial" w:cs="Arial"/>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Siūlomas kainos perskaičiavimo dažnis/periodiškumas (ne dažniau kaip kas 6 mėn.) yra tinkamas.</w:t>
            </w:r>
          </w:p>
          <w:p w14:paraId="15007A9E" w14:textId="77777777" w:rsidR="00871129" w:rsidRDefault="00871129" w:rsidP="00871129">
            <w:pPr>
              <w:jc w:val="both"/>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3. Vartotojų kainų indekso (CP0611 Vaistai (NVP)) pokyčio (k) reikšmė 3 procentai, apskaičiuota kaip nustatyta sutartyje, yra tinkama inicijuoti įkainių  perskaičiavimą.</w:t>
            </w:r>
          </w:p>
          <w:p w14:paraId="3B228C88" w14:textId="77777777" w:rsidR="00871129" w:rsidRDefault="00871129" w:rsidP="00871129">
            <w:pPr>
              <w:jc w:val="both"/>
              <w:rPr>
                <w:rFonts w:ascii="Arial" w:eastAsiaTheme="minorEastAsia" w:hAnsi="Arial" w:cs="Arial"/>
                <w:b/>
                <w:bCs/>
                <w:color w:val="595959" w:themeColor="text1" w:themeTint="A6"/>
                <w:sz w:val="21"/>
                <w:szCs w:val="21"/>
                <w:lang w:eastAsia="lt-LT"/>
              </w:rPr>
            </w:pPr>
          </w:p>
          <w:p w14:paraId="24265A36" w14:textId="646DC3ED" w:rsidR="00871129" w:rsidRPr="00871129" w:rsidRDefault="00871129" w:rsidP="00871129">
            <w:pPr>
              <w:jc w:val="both"/>
              <w:rPr>
                <w:rFonts w:ascii="Arial" w:eastAsiaTheme="minorEastAsia" w:hAnsi="Arial" w:cs="Arial"/>
                <w:color w:val="595959" w:themeColor="text1" w:themeTint="A6"/>
                <w:sz w:val="21"/>
                <w:szCs w:val="21"/>
                <w:lang w:eastAsia="lt-LT"/>
              </w:rPr>
            </w:pPr>
            <w:r w:rsidRPr="00871129">
              <w:rPr>
                <w:rFonts w:ascii="Arial" w:eastAsiaTheme="minorEastAsia" w:hAnsi="Arial" w:cs="Arial"/>
                <w:b/>
                <w:bCs/>
                <w:color w:val="595959" w:themeColor="text1" w:themeTint="A6"/>
                <w:sz w:val="21"/>
                <w:szCs w:val="21"/>
                <w:lang w:eastAsia="lt-LT"/>
              </w:rPr>
              <w:lastRenderedPageBreak/>
              <w:t>1. Perkančioji organizacija.</w:t>
            </w:r>
            <w:r>
              <w:rPr>
                <w:rFonts w:ascii="Arial" w:eastAsiaTheme="minorEastAsia" w:hAnsi="Arial" w:cs="Arial"/>
                <w:b/>
                <w:bCs/>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Stulpelyje ,,Reikalavimai" rašoma: ,,Sutarties įkainių peržiūra atliekama ne rečiau kaip kas 6 (šešis) mėnesius.", o stulpelyje ,,Klausimai suinteresuotiems tiekėjams ir perkančiosioms organizacijoms" rašoma: ,,Ar siūlomas kainos perskaičiavimo dažnis/periodiškumas (ne dažniau kaip kas 6 mėn.) yra tinkamas?". Tinkama - ne dažniau kaip kas 6 mėn.</w:t>
            </w:r>
          </w:p>
          <w:p w14:paraId="0CF7475C" w14:textId="77777777" w:rsidR="00871129" w:rsidRDefault="00871129" w:rsidP="00871129">
            <w:pPr>
              <w:jc w:val="both"/>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Siūloma nustatyti, kad įkainis būtų perskaičiuojamas, kai vartotojų kainų indekso (CP0611 „Vaistai (NVP)“) pokytis (k) pasiekia 5 procentus, kadangi mažesnė – 3 procentų – riba galėtų lemti neproporcingai dažnus kainos</w:t>
            </w:r>
            <w:r w:rsidRPr="00871129">
              <w:rPr>
                <w:rFonts w:ascii="Arial" w:eastAsiaTheme="minorEastAsia" w:hAnsi="Arial" w:cs="Arial"/>
                <w:b/>
                <w:bCs/>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perskaičiavimus, didinti administracinę naštą ir apsunkinti sutarties vykdymą.</w:t>
            </w:r>
          </w:p>
          <w:p w14:paraId="17D69F18" w14:textId="77777777" w:rsidR="00871129" w:rsidRDefault="00871129" w:rsidP="00871129">
            <w:pPr>
              <w:jc w:val="both"/>
              <w:rPr>
                <w:rFonts w:ascii="Arial" w:eastAsiaTheme="minorEastAsia" w:hAnsi="Arial" w:cs="Arial"/>
                <w:b/>
                <w:bCs/>
                <w:color w:val="595959" w:themeColor="text1" w:themeTint="A6"/>
                <w:sz w:val="21"/>
                <w:szCs w:val="21"/>
                <w:lang w:eastAsia="lt-LT"/>
              </w:rPr>
            </w:pPr>
          </w:p>
          <w:p w14:paraId="3744F871" w14:textId="250F4BFC" w:rsidR="00871129" w:rsidRPr="005E2DFC" w:rsidRDefault="00871129" w:rsidP="00871129">
            <w:pPr>
              <w:jc w:val="both"/>
              <w:rPr>
                <w:rFonts w:ascii="Arial" w:eastAsiaTheme="minorEastAsia" w:hAnsi="Arial" w:cs="Arial"/>
                <w:b/>
                <w:bCs/>
                <w:color w:val="595959" w:themeColor="text1" w:themeTint="A6"/>
                <w:sz w:val="21"/>
                <w:szCs w:val="21"/>
                <w:lang w:eastAsia="lt-LT"/>
              </w:rPr>
            </w:pPr>
            <w:r w:rsidRPr="00871129">
              <w:rPr>
                <w:rFonts w:ascii="Arial" w:eastAsiaTheme="minorEastAsia" w:hAnsi="Arial" w:cs="Arial"/>
                <w:b/>
                <w:bCs/>
                <w:color w:val="595959" w:themeColor="text1" w:themeTint="A6"/>
                <w:sz w:val="21"/>
                <w:szCs w:val="21"/>
                <w:lang w:eastAsia="lt-LT"/>
              </w:rPr>
              <w:t xml:space="preserve">2 perkančioji organizacija. </w:t>
            </w:r>
            <w:r w:rsidRPr="00871129">
              <w:rPr>
                <w:rFonts w:ascii="Arial" w:eastAsiaTheme="minorEastAsia" w:hAnsi="Arial" w:cs="Arial"/>
                <w:color w:val="595959" w:themeColor="text1" w:themeTint="A6"/>
                <w:sz w:val="21"/>
                <w:szCs w:val="21"/>
                <w:lang w:eastAsia="lt-LT"/>
              </w:rPr>
              <w:t>Gal reikalinga teisininkų konsultacija ir jų pastebėjimai dėl stabilesnio kainų perskaičiavimo,  kad ligoninė lengviau galėtų  prašyti kainų perskaičiavimo.</w:t>
            </w:r>
          </w:p>
        </w:tc>
        <w:tc>
          <w:tcPr>
            <w:tcW w:w="5265" w:type="dxa"/>
            <w:gridSpan w:val="3"/>
            <w:shd w:val="clear" w:color="auto" w:fill="FFFFFF" w:themeFill="background1"/>
          </w:tcPr>
          <w:p w14:paraId="1CC77B35" w14:textId="77777777" w:rsidR="00D73F63" w:rsidRPr="00D73F63" w:rsidRDefault="00D73F63" w:rsidP="00D73F63">
            <w:pPr>
              <w:jc w:val="both"/>
              <w:rPr>
                <w:rFonts w:ascii="Arial" w:eastAsiaTheme="minorEastAsia" w:hAnsi="Arial" w:cs="Arial"/>
                <w:color w:val="595959" w:themeColor="text1" w:themeTint="A6"/>
                <w:sz w:val="21"/>
                <w:szCs w:val="21"/>
                <w:lang w:eastAsia="lt-LT"/>
              </w:rPr>
            </w:pPr>
            <w:r w:rsidRPr="00D73F63">
              <w:rPr>
                <w:rFonts w:ascii="Arial" w:eastAsiaTheme="minorEastAsia" w:hAnsi="Arial" w:cs="Arial"/>
                <w:color w:val="595959" w:themeColor="text1" w:themeTint="A6"/>
                <w:sz w:val="21"/>
                <w:szCs w:val="21"/>
                <w:lang w:eastAsia="lt-LT"/>
              </w:rPr>
              <w:lastRenderedPageBreak/>
              <w:t>CPO LT, nustatydama kainos perskaičiavimo periodiškumą ir pokyčio (k) reikšmę, įvertino pastarųjų trejų metų Vartotojų kainų indekso (CP0611 „Vaistai (NVP)“) reikšmes bei jų pokyčius skirtingais laikotarpiais. Atliktos analizės pagrindu nustatyta, kad 3 proc. pokyčio (k) reikšmė ir kainos perskaičiavimo galimybė kas 6 mėnesius yra objektyvūs, proporcingi ir pagrįsti kriterijai.</w:t>
            </w:r>
          </w:p>
          <w:p w14:paraId="6BFBD80C" w14:textId="2BCE5BAC" w:rsidR="003A10DE" w:rsidRPr="005E2DFC" w:rsidRDefault="00D73F63" w:rsidP="00D73F63">
            <w:pPr>
              <w:jc w:val="both"/>
              <w:rPr>
                <w:rFonts w:ascii="Arial" w:hAnsi="Arial" w:cs="Arial"/>
                <w:b/>
                <w:bCs/>
                <w:color w:val="595959" w:themeColor="text1" w:themeTint="A6"/>
                <w:sz w:val="21"/>
                <w:szCs w:val="21"/>
              </w:rPr>
            </w:pPr>
            <w:r w:rsidRPr="00D73F63">
              <w:rPr>
                <w:rFonts w:ascii="Arial" w:eastAsiaTheme="minorEastAsia" w:hAnsi="Arial" w:cs="Arial"/>
                <w:color w:val="595959" w:themeColor="text1" w:themeTint="A6"/>
                <w:sz w:val="21"/>
                <w:szCs w:val="21"/>
                <w:lang w:eastAsia="lt-LT"/>
              </w:rPr>
              <w:t>Toks reguliavimas užtikrina realią galimybę sutarties šalims pasinaudoti kainos perskaičiavimo mechanizmu, kai rinkoje įvyksta reikšmingi kainų pokyčiai, kartu išlaikant sutartinių santykių stabilumą ir išvengiant nepagrįstai dažno kainų perskaičiavimo dėl nereikšmingų ar trumpalaikių rinkos svyravimų</w:t>
            </w:r>
            <w:r>
              <w:rPr>
                <w:rFonts w:ascii="Arial" w:eastAsiaTheme="minorEastAsia" w:hAnsi="Arial" w:cs="Arial"/>
                <w:color w:val="595959" w:themeColor="text1" w:themeTint="A6"/>
                <w:sz w:val="21"/>
                <w:szCs w:val="21"/>
                <w:lang w:eastAsia="lt-LT"/>
              </w:rPr>
              <w:t xml:space="preserve"> </w:t>
            </w:r>
          </w:p>
        </w:tc>
      </w:tr>
      <w:tr w:rsidR="00464F66" w:rsidRPr="005E2DFC" w14:paraId="1994462C" w14:textId="77777777" w:rsidTr="00E2268B">
        <w:trPr>
          <w:trHeight w:val="247"/>
        </w:trPr>
        <w:tc>
          <w:tcPr>
            <w:tcW w:w="587" w:type="dxa"/>
          </w:tcPr>
          <w:p w14:paraId="6C883D96" w14:textId="33EBD034" w:rsidR="00FE4FC1" w:rsidRPr="005E2DFC" w:rsidRDefault="002D5D6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7</w:t>
            </w:r>
            <w:r w:rsidR="00FE4FC1" w:rsidRPr="005E2DFC">
              <w:rPr>
                <w:rFonts w:ascii="Arial" w:hAnsi="Arial" w:cs="Arial"/>
                <w:color w:val="595959" w:themeColor="text1" w:themeTint="A6"/>
                <w:sz w:val="21"/>
                <w:szCs w:val="21"/>
              </w:rPr>
              <w:t>.</w:t>
            </w:r>
          </w:p>
        </w:tc>
        <w:tc>
          <w:tcPr>
            <w:tcW w:w="3463" w:type="dxa"/>
          </w:tcPr>
          <w:p w14:paraId="190A5049" w14:textId="3BB6BBB7" w:rsidR="002D5D61" w:rsidRPr="005E2DFC" w:rsidRDefault="002D5D61" w:rsidP="00464F66">
            <w:pPr>
              <w:pStyle w:val="Heading2"/>
              <w:rPr>
                <w:rFonts w:ascii="Arial" w:hAnsi="Arial" w:cs="Arial"/>
                <w:sz w:val="21"/>
                <w:szCs w:val="21"/>
              </w:rPr>
            </w:pPr>
            <w:r w:rsidRPr="005E2DFC">
              <w:rPr>
                <w:rFonts w:ascii="Arial" w:hAnsi="Arial" w:cs="Arial"/>
                <w:sz w:val="21"/>
                <w:szCs w:val="21"/>
              </w:rPr>
              <w:t>Pagrindinės sutarties sąlyga.</w:t>
            </w:r>
          </w:p>
          <w:p w14:paraId="3FC0BDD4" w14:textId="77777777" w:rsidR="002D5D61" w:rsidRPr="005E2DFC" w:rsidRDefault="002D5D61" w:rsidP="002D5D61">
            <w:pPr>
              <w:rPr>
                <w:rFonts w:ascii="Arial" w:hAnsi="Arial" w:cs="Arial"/>
                <w:color w:val="595959" w:themeColor="text1" w:themeTint="A6"/>
                <w:sz w:val="21"/>
                <w:szCs w:val="21"/>
                <w:lang w:eastAsia="lt-LT"/>
              </w:rPr>
            </w:pPr>
          </w:p>
          <w:p w14:paraId="6954B9F4" w14:textId="3DDE6D0D" w:rsidR="00FE4FC1" w:rsidRPr="005E2DFC" w:rsidRDefault="00F302D0" w:rsidP="00464F66">
            <w:pPr>
              <w:pStyle w:val="Heading2"/>
              <w:rPr>
                <w:rFonts w:ascii="Arial" w:hAnsi="Arial" w:cs="Arial"/>
                <w:sz w:val="21"/>
                <w:szCs w:val="21"/>
              </w:rPr>
            </w:pPr>
            <w:r w:rsidRPr="005E2DFC">
              <w:rPr>
                <w:rFonts w:ascii="Arial" w:hAnsi="Arial" w:cs="Arial"/>
                <w:sz w:val="21"/>
                <w:szCs w:val="21"/>
              </w:rPr>
              <w:t>Siekiant mažinti administracinę naštą ketinama Pagrindinėje sutartyje numatyti</w:t>
            </w:r>
            <w:r w:rsidR="00221243" w:rsidRPr="005E2DFC">
              <w:rPr>
                <w:rFonts w:ascii="Arial" w:hAnsi="Arial" w:cs="Arial"/>
                <w:sz w:val="21"/>
                <w:szCs w:val="21"/>
              </w:rPr>
              <w:t>, kad</w:t>
            </w:r>
            <w:r w:rsidRPr="005E2DFC">
              <w:rPr>
                <w:rFonts w:ascii="Arial" w:hAnsi="Arial" w:cs="Arial"/>
                <w:sz w:val="21"/>
                <w:szCs w:val="21"/>
              </w:rPr>
              <w:t xml:space="preserve"> </w:t>
            </w:r>
            <w:r w:rsidR="00221243" w:rsidRPr="005E2DFC">
              <w:rPr>
                <w:rFonts w:ascii="Arial" w:hAnsi="Arial" w:cs="Arial"/>
                <w:sz w:val="21"/>
                <w:szCs w:val="21"/>
              </w:rPr>
              <w:t>p</w:t>
            </w:r>
            <w:r w:rsidRPr="005E2DFC">
              <w:rPr>
                <w:rFonts w:ascii="Arial" w:hAnsi="Arial" w:cs="Arial"/>
                <w:sz w:val="21"/>
                <w:szCs w:val="21"/>
              </w:rPr>
              <w:t>apildomas susitarimas</w:t>
            </w:r>
            <w:r w:rsidR="00FE4FC1" w:rsidRPr="005E2DFC">
              <w:rPr>
                <w:rFonts w:ascii="Arial" w:hAnsi="Arial" w:cs="Arial"/>
                <w:sz w:val="21"/>
                <w:szCs w:val="21"/>
              </w:rPr>
              <w:t xml:space="preserve"> </w:t>
            </w:r>
            <w:r w:rsidRPr="005E2DFC">
              <w:rPr>
                <w:rFonts w:ascii="Arial" w:hAnsi="Arial" w:cs="Arial"/>
                <w:sz w:val="21"/>
                <w:szCs w:val="21"/>
              </w:rPr>
              <w:t>gali būti nepasirašomas</w:t>
            </w:r>
            <w:r w:rsidR="00FE4FC1" w:rsidRPr="005E2DFC">
              <w:rPr>
                <w:rFonts w:ascii="Arial" w:hAnsi="Arial" w:cs="Arial"/>
                <w:sz w:val="21"/>
                <w:szCs w:val="21"/>
              </w:rPr>
              <w:t xml:space="preserve"> kai:</w:t>
            </w:r>
          </w:p>
          <w:p w14:paraId="7B91170B" w14:textId="34B1C8C8" w:rsidR="00FE4FC1" w:rsidRPr="005E2DFC" w:rsidRDefault="00FE4FC1" w:rsidP="00464F66">
            <w:pPr>
              <w:pStyle w:val="Heading2"/>
              <w:rPr>
                <w:rFonts w:ascii="Arial" w:hAnsi="Arial" w:cs="Arial"/>
                <w:sz w:val="21"/>
                <w:szCs w:val="21"/>
              </w:rPr>
            </w:pPr>
            <w:r w:rsidRPr="005E2DFC">
              <w:rPr>
                <w:rFonts w:ascii="Arial" w:hAnsi="Arial" w:cs="Arial"/>
                <w:sz w:val="21"/>
                <w:szCs w:val="21"/>
              </w:rPr>
              <w:t xml:space="preserve">1. </w:t>
            </w:r>
            <w:r w:rsidR="00221243" w:rsidRPr="005E2DFC">
              <w:rPr>
                <w:rFonts w:ascii="Arial" w:hAnsi="Arial" w:cs="Arial"/>
                <w:sz w:val="21"/>
                <w:szCs w:val="21"/>
              </w:rPr>
              <w:t>Tais atvejais</w:t>
            </w:r>
            <w:r w:rsidR="00442CF5" w:rsidRPr="005E2DFC">
              <w:rPr>
                <w:rFonts w:ascii="Arial" w:hAnsi="Arial" w:cs="Arial"/>
                <w:sz w:val="21"/>
                <w:szCs w:val="21"/>
              </w:rPr>
              <w:t>, kai pagal</w:t>
            </w:r>
            <w:r w:rsidR="00CA53EE" w:rsidRPr="005E2DFC">
              <w:rPr>
                <w:rFonts w:ascii="Arial" w:hAnsi="Arial" w:cs="Arial"/>
                <w:sz w:val="21"/>
                <w:szCs w:val="21"/>
              </w:rPr>
              <w:t xml:space="preserve"> </w:t>
            </w:r>
            <w:r w:rsidR="00F302D0" w:rsidRPr="005E2DFC">
              <w:rPr>
                <w:rFonts w:ascii="Arial" w:hAnsi="Arial" w:cs="Arial"/>
                <w:sz w:val="21"/>
                <w:szCs w:val="21"/>
              </w:rPr>
              <w:t xml:space="preserve">LR </w:t>
            </w:r>
            <w:r w:rsidR="00442CF5" w:rsidRPr="005E2DFC">
              <w:rPr>
                <w:rFonts w:ascii="Arial" w:hAnsi="Arial" w:cs="Arial"/>
                <w:sz w:val="21"/>
                <w:szCs w:val="21"/>
              </w:rPr>
              <w:t>f</w:t>
            </w:r>
            <w:r w:rsidR="00F302D0" w:rsidRPr="005E2DFC">
              <w:rPr>
                <w:rFonts w:ascii="Arial" w:hAnsi="Arial" w:cs="Arial"/>
                <w:sz w:val="21"/>
                <w:szCs w:val="21"/>
              </w:rPr>
              <w:t>armacijos įstatym</w:t>
            </w:r>
            <w:r w:rsidR="00221243" w:rsidRPr="005E2DFC">
              <w:rPr>
                <w:rFonts w:ascii="Arial" w:hAnsi="Arial" w:cs="Arial"/>
                <w:sz w:val="21"/>
                <w:szCs w:val="21"/>
              </w:rPr>
              <w:t>ą</w:t>
            </w:r>
            <w:r w:rsidR="00F302D0" w:rsidRPr="005E2DFC">
              <w:rPr>
                <w:rFonts w:ascii="Arial" w:hAnsi="Arial" w:cs="Arial"/>
                <w:sz w:val="21"/>
                <w:szCs w:val="21"/>
              </w:rPr>
              <w:t xml:space="preserve"> </w:t>
            </w:r>
            <w:r w:rsidRPr="005E2DFC">
              <w:rPr>
                <w:rFonts w:ascii="Arial" w:hAnsi="Arial" w:cs="Arial"/>
                <w:sz w:val="21"/>
                <w:szCs w:val="21"/>
              </w:rPr>
              <w:t>vaist</w:t>
            </w:r>
            <w:r w:rsidR="00F302D0" w:rsidRPr="005E2DFC">
              <w:rPr>
                <w:rFonts w:ascii="Arial" w:hAnsi="Arial" w:cs="Arial"/>
                <w:sz w:val="21"/>
                <w:szCs w:val="21"/>
              </w:rPr>
              <w:t>as pristatomas</w:t>
            </w:r>
            <w:r w:rsidRPr="005E2DFC">
              <w:rPr>
                <w:rFonts w:ascii="Arial" w:hAnsi="Arial" w:cs="Arial"/>
                <w:sz w:val="21"/>
                <w:szCs w:val="21"/>
              </w:rPr>
              <w:t xml:space="preserve"> nelietuviška pakuote. Tiekėjas, vadovaudamasis Farmacijos įstatymo 8 str. 16</w:t>
            </w:r>
            <w:r w:rsidRPr="005E2DFC">
              <w:rPr>
                <w:rFonts w:ascii="Arial" w:hAnsi="Arial" w:cs="Arial"/>
                <w:sz w:val="21"/>
                <w:szCs w:val="21"/>
                <w:vertAlign w:val="superscript"/>
              </w:rPr>
              <w:t xml:space="preserve">1 </w:t>
            </w:r>
            <w:r w:rsidRPr="005E2DFC">
              <w:rPr>
                <w:rFonts w:ascii="Arial" w:hAnsi="Arial" w:cs="Arial"/>
                <w:sz w:val="21"/>
                <w:szCs w:val="21"/>
              </w:rPr>
              <w:t xml:space="preserve">dalimi </w:t>
            </w:r>
            <w:r w:rsidR="00442CF5" w:rsidRPr="005E2DFC">
              <w:rPr>
                <w:rFonts w:ascii="Arial" w:hAnsi="Arial" w:cs="Arial"/>
                <w:sz w:val="21"/>
                <w:szCs w:val="21"/>
              </w:rPr>
              <w:t xml:space="preserve">turi teisę </w:t>
            </w:r>
            <w:r w:rsidRPr="005E2DFC">
              <w:rPr>
                <w:rFonts w:ascii="Arial" w:hAnsi="Arial" w:cs="Arial"/>
                <w:sz w:val="21"/>
                <w:szCs w:val="21"/>
              </w:rPr>
              <w:t>tiek</w:t>
            </w:r>
            <w:r w:rsidR="00442CF5" w:rsidRPr="005E2DFC">
              <w:rPr>
                <w:rFonts w:ascii="Arial" w:hAnsi="Arial" w:cs="Arial"/>
                <w:sz w:val="21"/>
                <w:szCs w:val="21"/>
              </w:rPr>
              <w:t>ti</w:t>
            </w:r>
            <w:r w:rsidRPr="005E2DFC">
              <w:rPr>
                <w:rFonts w:ascii="Arial" w:hAnsi="Arial" w:cs="Arial"/>
                <w:sz w:val="21"/>
                <w:szCs w:val="21"/>
              </w:rPr>
              <w:t xml:space="preserve"> Užsakovui vaistinius preparatus pakuotėmis kitos EEE valstybės kalba, vartojant lotynišką raidyną</w:t>
            </w:r>
            <w:r w:rsidR="00442CF5" w:rsidRPr="005E2DFC">
              <w:rPr>
                <w:rFonts w:ascii="Arial" w:hAnsi="Arial" w:cs="Arial"/>
                <w:sz w:val="21"/>
                <w:szCs w:val="21"/>
              </w:rPr>
              <w:t>, kai</w:t>
            </w:r>
            <w:r w:rsidRPr="005E2DFC">
              <w:rPr>
                <w:rFonts w:ascii="Arial" w:hAnsi="Arial" w:cs="Arial"/>
                <w:sz w:val="21"/>
                <w:szCs w:val="21"/>
              </w:rPr>
              <w:t xml:space="preserve"> tiekiami vaistiniai preparatai atitinka registracijos dokumentų duomenis ir informaciją, išskyrus vaistinio preparato pavadinimą, pakuotės ženklinimą ir pakuotės lapelį. </w:t>
            </w:r>
          </w:p>
          <w:p w14:paraId="41AFA0C6" w14:textId="0408949F" w:rsidR="00FE4FC1" w:rsidRPr="005E2DFC" w:rsidRDefault="006577C9" w:rsidP="00CA53EE">
            <w:pPr>
              <w:jc w:val="both"/>
              <w:rPr>
                <w:rFonts w:ascii="Arial" w:hAnsi="Arial" w:cs="Arial"/>
                <w:color w:val="595959" w:themeColor="text1" w:themeTint="A6"/>
                <w:sz w:val="21"/>
                <w:szCs w:val="21"/>
                <w:lang w:eastAsia="lt-LT"/>
              </w:rPr>
            </w:pPr>
            <w:r w:rsidRPr="005E2DFC">
              <w:rPr>
                <w:rFonts w:ascii="Arial" w:eastAsia="Times New Roman" w:hAnsi="Arial" w:cs="Arial"/>
                <w:bCs/>
                <w:iCs/>
                <w:color w:val="595959" w:themeColor="text1" w:themeTint="A6"/>
                <w:sz w:val="21"/>
                <w:szCs w:val="21"/>
                <w:shd w:val="clear" w:color="auto" w:fill="FFFFFF"/>
                <w:lang w:eastAsia="lt-LT"/>
              </w:rPr>
              <w:t>2</w:t>
            </w:r>
            <w:r w:rsidR="00FE4FC1" w:rsidRPr="005E2DFC">
              <w:rPr>
                <w:rFonts w:ascii="Arial" w:eastAsia="Times New Roman" w:hAnsi="Arial" w:cs="Arial"/>
                <w:bCs/>
                <w:iCs/>
                <w:color w:val="595959" w:themeColor="text1" w:themeTint="A6"/>
                <w:sz w:val="21"/>
                <w:szCs w:val="21"/>
                <w:shd w:val="clear" w:color="auto" w:fill="FFFFFF"/>
                <w:lang w:eastAsia="lt-LT"/>
              </w:rPr>
              <w:t xml:space="preserve">. Galimybė dėl registruotojo. Kai pagal Pirkimo sutartį pristatomas vaistinis preparatas, kurio pavadinimas atitinka Pirkimo sutartyje nurodytą vaistinio preparato pavadinimą, techninę specifikaciją ir kainą, bet registruotojas yra pasikeitęs ir tai </w:t>
            </w:r>
            <w:r w:rsidR="00FE4FC1" w:rsidRPr="005E2DFC">
              <w:rPr>
                <w:rFonts w:ascii="Arial" w:eastAsia="Times New Roman" w:hAnsi="Arial" w:cs="Arial"/>
                <w:bCs/>
                <w:iCs/>
                <w:color w:val="595959" w:themeColor="text1" w:themeTint="A6"/>
                <w:sz w:val="21"/>
                <w:szCs w:val="21"/>
                <w:shd w:val="clear" w:color="auto" w:fill="FFFFFF"/>
                <w:lang w:eastAsia="lt-LT"/>
              </w:rPr>
              <w:lastRenderedPageBreak/>
              <w:t>galima patikrinti VVKT administruojamoje VAPRIS.</w:t>
            </w:r>
          </w:p>
        </w:tc>
        <w:tc>
          <w:tcPr>
            <w:tcW w:w="2423" w:type="dxa"/>
            <w:gridSpan w:val="3"/>
          </w:tcPr>
          <w:p w14:paraId="04928C7F" w14:textId="77777777" w:rsidR="00FE4FC1" w:rsidRPr="005E2DFC" w:rsidRDefault="00442CF5"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Ar dažnai pasitaiko atvejų, kai vaistai pristatomi ne lietuviškomis pakuotėmis pagal Farmacijos įstatyme numatytą išimtį?</w:t>
            </w:r>
          </w:p>
          <w:p w14:paraId="65F9294D" w14:textId="77777777" w:rsidR="00442CF5" w:rsidRPr="005E2DFC" w:rsidRDefault="00442CF5" w:rsidP="00CA53EE">
            <w:pPr>
              <w:tabs>
                <w:tab w:val="left" w:pos="540"/>
              </w:tabs>
              <w:jc w:val="both"/>
              <w:rPr>
                <w:rFonts w:ascii="Arial" w:eastAsiaTheme="minorEastAsia" w:hAnsi="Arial" w:cs="Arial"/>
                <w:b/>
                <w:bCs/>
                <w:i/>
                <w:iCs/>
                <w:color w:val="595959" w:themeColor="text1" w:themeTint="A6"/>
                <w:sz w:val="21"/>
                <w:szCs w:val="21"/>
                <w:lang w:eastAsia="lt-LT"/>
              </w:rPr>
            </w:pPr>
          </w:p>
          <w:p w14:paraId="0862F655" w14:textId="69016197" w:rsidR="00442CF5" w:rsidRPr="005E2DFC" w:rsidRDefault="00442CF5"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Ar dažni atvejai, kai pasikeičia tik vaist</w:t>
            </w:r>
            <w:r w:rsidR="006577C9" w:rsidRPr="005E2DFC">
              <w:rPr>
                <w:rFonts w:ascii="Arial" w:eastAsiaTheme="minorEastAsia" w:hAnsi="Arial" w:cs="Arial"/>
                <w:b/>
                <w:bCs/>
                <w:i/>
                <w:iCs/>
                <w:color w:val="595959" w:themeColor="text1" w:themeTint="A6"/>
                <w:sz w:val="21"/>
                <w:szCs w:val="21"/>
                <w:lang w:eastAsia="lt-LT"/>
              </w:rPr>
              <w:t>inio preparato</w:t>
            </w:r>
            <w:r w:rsidRPr="005E2DFC">
              <w:rPr>
                <w:rFonts w:ascii="Arial" w:eastAsiaTheme="minorEastAsia" w:hAnsi="Arial" w:cs="Arial"/>
                <w:b/>
                <w:bCs/>
                <w:i/>
                <w:iCs/>
                <w:color w:val="595959" w:themeColor="text1" w:themeTint="A6"/>
                <w:sz w:val="21"/>
                <w:szCs w:val="21"/>
                <w:lang w:eastAsia="lt-LT"/>
              </w:rPr>
              <w:t xml:space="preserve"> registruotojas, bet visa kita informacija išlieka tokia pati?</w:t>
            </w:r>
          </w:p>
          <w:p w14:paraId="66D986CB" w14:textId="77777777" w:rsidR="00442CF5" w:rsidRPr="005E2DFC" w:rsidRDefault="00442CF5" w:rsidP="00CA53EE">
            <w:pPr>
              <w:tabs>
                <w:tab w:val="left" w:pos="540"/>
              </w:tabs>
              <w:jc w:val="both"/>
              <w:rPr>
                <w:rFonts w:ascii="Arial" w:eastAsiaTheme="minorEastAsia" w:hAnsi="Arial" w:cs="Arial"/>
                <w:b/>
                <w:bCs/>
                <w:i/>
                <w:iCs/>
                <w:color w:val="595959" w:themeColor="text1" w:themeTint="A6"/>
                <w:sz w:val="21"/>
                <w:szCs w:val="21"/>
                <w:lang w:eastAsia="lt-LT"/>
              </w:rPr>
            </w:pPr>
          </w:p>
          <w:p w14:paraId="09B79A62" w14:textId="7C188AEC" w:rsidR="00442CF5" w:rsidRPr="005E2DFC" w:rsidRDefault="006577C9"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Ar siūloma išimtis atitiktų perkančiųjų organizacijų ir tiekėjų taikomą praktiką bei įstaigų ar įmonių vidaus tvarkas?</w:t>
            </w:r>
          </w:p>
        </w:tc>
        <w:tc>
          <w:tcPr>
            <w:tcW w:w="4057" w:type="dxa"/>
          </w:tcPr>
          <w:p w14:paraId="63AA5BE5" w14:textId="77777777" w:rsidR="00FE4FC1" w:rsidRPr="005E2DFC" w:rsidRDefault="00FE4FC1" w:rsidP="00CA53EE">
            <w:pPr>
              <w:jc w:val="both"/>
              <w:rPr>
                <w:rFonts w:ascii="Arial" w:hAnsi="Arial" w:cs="Arial"/>
                <w:color w:val="595959" w:themeColor="text1" w:themeTint="A6"/>
                <w:sz w:val="21"/>
                <w:szCs w:val="21"/>
              </w:rPr>
            </w:pPr>
          </w:p>
        </w:tc>
      </w:tr>
      <w:tr w:rsidR="00D73F63" w:rsidRPr="005E2DFC" w14:paraId="62B4DDC7" w14:textId="77777777" w:rsidTr="00D73F63">
        <w:trPr>
          <w:trHeight w:val="247"/>
        </w:trPr>
        <w:tc>
          <w:tcPr>
            <w:tcW w:w="5265" w:type="dxa"/>
            <w:gridSpan w:val="3"/>
            <w:shd w:val="clear" w:color="auto" w:fill="FFFF00"/>
          </w:tcPr>
          <w:p w14:paraId="5C3617F4" w14:textId="014D1FD7" w:rsidR="00D73F63" w:rsidRPr="005E2DFC" w:rsidRDefault="00D73F63" w:rsidP="00D73F63">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5265" w:type="dxa"/>
            <w:gridSpan w:val="3"/>
            <w:shd w:val="clear" w:color="auto" w:fill="FFFF00"/>
          </w:tcPr>
          <w:p w14:paraId="5AEA1F05" w14:textId="06CB2631" w:rsidR="00D73F63" w:rsidRPr="005E2DFC" w:rsidRDefault="00D73F63" w:rsidP="00D73F63">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D73F63" w:rsidRPr="005E2DFC" w14:paraId="0302EA4D" w14:textId="77777777" w:rsidTr="00D73F63">
        <w:trPr>
          <w:trHeight w:val="247"/>
        </w:trPr>
        <w:tc>
          <w:tcPr>
            <w:tcW w:w="5265" w:type="dxa"/>
            <w:gridSpan w:val="3"/>
            <w:shd w:val="clear" w:color="auto" w:fill="FFFFFF" w:themeFill="background1"/>
          </w:tcPr>
          <w:p w14:paraId="4FD9F43A" w14:textId="1FE467F6" w:rsidR="00D73F63" w:rsidRPr="00D73F63" w:rsidRDefault="00D73F63" w:rsidP="00D73F63">
            <w:pPr>
              <w:rPr>
                <w:rFonts w:ascii="Arial" w:eastAsiaTheme="minorEastAsia" w:hAnsi="Arial" w:cs="Arial"/>
                <w:b/>
                <w:bCs/>
                <w:color w:val="595959" w:themeColor="text1" w:themeTint="A6"/>
                <w:sz w:val="21"/>
                <w:szCs w:val="21"/>
                <w:lang w:eastAsia="lt-LT"/>
              </w:rPr>
            </w:pPr>
            <w:r w:rsidRPr="00D73F63">
              <w:rPr>
                <w:rFonts w:ascii="Arial" w:eastAsiaTheme="minorEastAsia" w:hAnsi="Arial" w:cs="Arial"/>
                <w:b/>
                <w:bCs/>
                <w:color w:val="595959" w:themeColor="text1" w:themeTint="A6"/>
                <w:sz w:val="21"/>
                <w:szCs w:val="21"/>
                <w:lang w:eastAsia="lt-LT"/>
              </w:rPr>
              <w:t>1  tiekėjas. Dažnai</w:t>
            </w:r>
            <w:r>
              <w:rPr>
                <w:rFonts w:ascii="Arial" w:eastAsiaTheme="minorEastAsia" w:hAnsi="Arial" w:cs="Arial"/>
                <w:b/>
                <w:bCs/>
                <w:color w:val="595959" w:themeColor="text1" w:themeTint="A6"/>
                <w:sz w:val="21"/>
                <w:szCs w:val="21"/>
                <w:lang w:eastAsia="lt-LT"/>
              </w:rPr>
              <w:t>.</w:t>
            </w:r>
            <w:r w:rsidRPr="00D73F63">
              <w:rPr>
                <w:rFonts w:ascii="Arial" w:eastAsiaTheme="minorEastAsia" w:hAnsi="Arial" w:cs="Arial"/>
                <w:b/>
                <w:bCs/>
                <w:color w:val="595959" w:themeColor="text1" w:themeTint="A6"/>
                <w:sz w:val="21"/>
                <w:szCs w:val="21"/>
                <w:lang w:eastAsia="lt-LT"/>
              </w:rPr>
              <w:t xml:space="preserve"> </w:t>
            </w:r>
          </w:p>
          <w:p w14:paraId="04BB7C85" w14:textId="77777777" w:rsidR="00D73F63" w:rsidRDefault="00D73F63" w:rsidP="00D73F63">
            <w:pPr>
              <w:jc w:val="both"/>
              <w:rPr>
                <w:rFonts w:ascii="Arial" w:eastAsiaTheme="minorEastAsia" w:hAnsi="Arial" w:cs="Arial"/>
                <w:color w:val="595959" w:themeColor="text1" w:themeTint="A6"/>
                <w:sz w:val="21"/>
                <w:szCs w:val="21"/>
                <w:lang w:eastAsia="lt-LT"/>
              </w:rPr>
            </w:pPr>
            <w:r w:rsidRPr="00D73F63">
              <w:rPr>
                <w:rFonts w:ascii="Arial" w:eastAsiaTheme="minorEastAsia" w:hAnsi="Arial" w:cs="Arial"/>
                <w:color w:val="595959" w:themeColor="text1" w:themeTint="A6"/>
                <w:sz w:val="21"/>
                <w:szCs w:val="21"/>
                <w:lang w:eastAsia="lt-LT"/>
              </w:rPr>
              <w:t>Pasikeitus vaisto registruotojui, šios info</w:t>
            </w:r>
            <w:r>
              <w:rPr>
                <w:rFonts w:ascii="Arial" w:eastAsiaTheme="minorEastAsia" w:hAnsi="Arial" w:cs="Arial"/>
                <w:color w:val="595959" w:themeColor="text1" w:themeTint="A6"/>
                <w:sz w:val="21"/>
                <w:szCs w:val="21"/>
                <w:lang w:eastAsia="lt-LT"/>
              </w:rPr>
              <w:t>rmacijos</w:t>
            </w:r>
            <w:r w:rsidRPr="00D73F63">
              <w:rPr>
                <w:rFonts w:ascii="Arial" w:eastAsiaTheme="minorEastAsia" w:hAnsi="Arial" w:cs="Arial"/>
                <w:color w:val="595959" w:themeColor="text1" w:themeTint="A6"/>
                <w:sz w:val="21"/>
                <w:szCs w:val="21"/>
                <w:lang w:eastAsia="lt-LT"/>
              </w:rPr>
              <w:t xml:space="preserve"> VVKT puslapyje nėra. Matome tik naują registruotoją, keitimo įrašo mes nematome, tačiau Vaisto NPAKID-7 lieka tas pats . Siūlytume  įtraukti NPAKID-7 (pakuotės identifikavimo kodą, naudojamą Lietuvos Respublikos vaistinių preparatų registre) į Sutartį. Tuomet tarp sutarties šalių nebūtų nesusipratimų dėl registruotojo.</w:t>
            </w:r>
          </w:p>
          <w:p w14:paraId="2F22A07E" w14:textId="77777777" w:rsidR="008C056C" w:rsidRDefault="008C056C" w:rsidP="00D73F63">
            <w:pPr>
              <w:jc w:val="both"/>
              <w:rPr>
                <w:rFonts w:ascii="Arial" w:eastAsiaTheme="minorEastAsia" w:hAnsi="Arial" w:cs="Arial"/>
                <w:color w:val="595959" w:themeColor="text1" w:themeTint="A6"/>
                <w:sz w:val="21"/>
                <w:szCs w:val="21"/>
                <w:lang w:eastAsia="lt-LT"/>
              </w:rPr>
            </w:pPr>
          </w:p>
          <w:p w14:paraId="3B257F76" w14:textId="77777777"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b/>
                <w:bCs/>
                <w:color w:val="595959" w:themeColor="text1" w:themeTint="A6"/>
                <w:sz w:val="21"/>
                <w:szCs w:val="21"/>
                <w:lang w:eastAsia="lt-LT"/>
              </w:rPr>
              <w:t>2 tiekėjas.</w:t>
            </w:r>
            <w:r w:rsidRPr="008C056C">
              <w:rPr>
                <w:rFonts w:ascii="Arial" w:eastAsiaTheme="minorEastAsia" w:hAnsi="Arial" w:cs="Arial"/>
                <w:color w:val="595959" w:themeColor="text1" w:themeTint="A6"/>
                <w:sz w:val="21"/>
                <w:szCs w:val="21"/>
                <w:lang w:eastAsia="lt-LT"/>
              </w:rPr>
              <w:t xml:space="preserve"> </w:t>
            </w:r>
          </w:p>
          <w:p w14:paraId="2FC4D17D" w14:textId="1246A49B" w:rsidR="008C056C" w:rsidRP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Taip, dažnai.</w:t>
            </w:r>
          </w:p>
          <w:p w14:paraId="6063B262" w14:textId="77777777" w:rsidR="008C056C" w:rsidRP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Taip, dažni.</w:t>
            </w:r>
          </w:p>
          <w:p w14:paraId="1AFF8744" w14:textId="2383CC70"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Taip, atitinka.</w:t>
            </w:r>
          </w:p>
          <w:p w14:paraId="5E890614" w14:textId="77777777" w:rsidR="008C056C" w:rsidRDefault="008C056C" w:rsidP="008C056C">
            <w:pPr>
              <w:jc w:val="both"/>
              <w:rPr>
                <w:rFonts w:ascii="Arial" w:eastAsiaTheme="minorEastAsia" w:hAnsi="Arial" w:cs="Arial"/>
                <w:color w:val="595959" w:themeColor="text1" w:themeTint="A6"/>
                <w:sz w:val="21"/>
                <w:szCs w:val="21"/>
                <w:lang w:eastAsia="lt-LT"/>
              </w:rPr>
            </w:pPr>
          </w:p>
          <w:p w14:paraId="032F5216" w14:textId="77777777" w:rsidR="008C056C" w:rsidRP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b/>
                <w:bCs/>
                <w:color w:val="595959" w:themeColor="text1" w:themeTint="A6"/>
                <w:sz w:val="21"/>
                <w:szCs w:val="21"/>
                <w:lang w:eastAsia="lt-LT"/>
              </w:rPr>
              <w:t>3 tiekėjas.</w:t>
            </w:r>
            <w:r w:rsidRPr="008C056C">
              <w:rPr>
                <w:rFonts w:ascii="Arial" w:eastAsiaTheme="minorEastAsia" w:hAnsi="Arial" w:cs="Arial"/>
                <w:color w:val="595959" w:themeColor="text1" w:themeTint="A6"/>
                <w:sz w:val="21"/>
                <w:szCs w:val="21"/>
                <w:lang w:eastAsia="lt-LT"/>
              </w:rPr>
              <w:t xml:space="preserve"> Vaistinių preparatų tiekimas nelietuviškomis pakuotėmis yra pakankamai dažnas.  Vykdomas esant tiekimo sutrikimams ar siekiant užtikrinti nepertraukiamą vaistų tiekimą ir pacientų gydymą. </w:t>
            </w:r>
          </w:p>
          <w:p w14:paraId="496CC38C" w14:textId="77777777" w:rsidR="008C056C" w:rsidRP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Atvejai, kai pasikeičia tik vaistinio preparato registruotojas, bet visa kita informacija išlieka tokia pati nėra dažni.</w:t>
            </w:r>
          </w:p>
          <w:p w14:paraId="29510E5C" w14:textId="6C96BC7B"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Siūloma išimtis atitiktų perkančiųjų organizacijų ir tiekėjų taikomą praktiką</w:t>
            </w:r>
          </w:p>
          <w:p w14:paraId="749AABAE" w14:textId="77777777" w:rsidR="00D73F63" w:rsidRDefault="00D73F63" w:rsidP="00D73F63">
            <w:pPr>
              <w:jc w:val="both"/>
              <w:rPr>
                <w:rFonts w:ascii="Arial" w:eastAsiaTheme="minorEastAsia" w:hAnsi="Arial" w:cs="Arial"/>
                <w:color w:val="595959" w:themeColor="text1" w:themeTint="A6"/>
                <w:sz w:val="21"/>
                <w:szCs w:val="21"/>
                <w:lang w:eastAsia="lt-LT"/>
              </w:rPr>
            </w:pPr>
          </w:p>
          <w:p w14:paraId="135F5F68" w14:textId="77777777" w:rsidR="008C056C" w:rsidRP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b/>
                <w:bCs/>
                <w:color w:val="595959" w:themeColor="text1" w:themeTint="A6"/>
                <w:sz w:val="21"/>
                <w:szCs w:val="21"/>
                <w:lang w:eastAsia="lt-LT"/>
              </w:rPr>
              <w:t>4 tiekėjas.</w:t>
            </w:r>
            <w:r w:rsidRPr="008C056C">
              <w:rPr>
                <w:rFonts w:ascii="Arial" w:eastAsiaTheme="minorEastAsia" w:hAnsi="Arial" w:cs="Arial"/>
                <w:color w:val="595959" w:themeColor="text1" w:themeTint="A6"/>
                <w:sz w:val="21"/>
                <w:szCs w:val="21"/>
                <w:lang w:eastAsia="lt-LT"/>
              </w:rPr>
              <w:t xml:space="preserve"> Atvejai, kai vaistai pristatomi ne lietuviškomis pakuotėmis pagal Farmacijos įstatyme numatytą išimtį, nėra dažni, tačiau pasitaiko. Atsižvelgdami į tai, sutinkame, kad šis punktas yra aktualus ir praktiškai reikšmingas.</w:t>
            </w:r>
          </w:p>
          <w:p w14:paraId="6F80A34B" w14:textId="4CDBD8FF"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Atvejai, kai pasikeičia tik vaistinio preparato registruotojas, taip pat nėra dažni, tačiau nuostata, mažinanti administracinę naštą, vertintina teigiamai ir yra sveikintina.</w:t>
            </w:r>
          </w:p>
          <w:p w14:paraId="5E34F81B" w14:textId="77777777" w:rsidR="008C056C" w:rsidRDefault="008C056C" w:rsidP="008C056C">
            <w:pPr>
              <w:jc w:val="both"/>
              <w:rPr>
                <w:rFonts w:ascii="Arial" w:eastAsiaTheme="minorEastAsia" w:hAnsi="Arial" w:cs="Arial"/>
                <w:color w:val="595959" w:themeColor="text1" w:themeTint="A6"/>
                <w:sz w:val="21"/>
                <w:szCs w:val="21"/>
                <w:lang w:eastAsia="lt-LT"/>
              </w:rPr>
            </w:pPr>
          </w:p>
          <w:p w14:paraId="0F03A350" w14:textId="37629D0D"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b/>
                <w:bCs/>
                <w:color w:val="595959" w:themeColor="text1" w:themeTint="A6"/>
                <w:sz w:val="21"/>
                <w:szCs w:val="21"/>
                <w:lang w:eastAsia="lt-LT"/>
              </w:rPr>
              <w:t>1 perkančioji organizacija.</w:t>
            </w:r>
            <w:r w:rsidRPr="008C056C">
              <w:rPr>
                <w:rFonts w:ascii="Arial" w:eastAsiaTheme="minorEastAsia" w:hAnsi="Arial" w:cs="Arial"/>
                <w:color w:val="595959" w:themeColor="text1" w:themeTint="A6"/>
                <w:sz w:val="21"/>
                <w:szCs w:val="21"/>
                <w:lang w:eastAsia="lt-LT"/>
              </w:rPr>
              <w:t xml:space="preserve"> Siūloma išimtis aktuali ir mažintų administracinę naštą.</w:t>
            </w:r>
          </w:p>
          <w:p w14:paraId="0D0CFEEA" w14:textId="77777777" w:rsidR="008C056C" w:rsidRDefault="008C056C" w:rsidP="008C056C">
            <w:pPr>
              <w:jc w:val="both"/>
              <w:rPr>
                <w:rFonts w:ascii="Arial" w:eastAsiaTheme="minorEastAsia" w:hAnsi="Arial" w:cs="Arial"/>
                <w:color w:val="595959" w:themeColor="text1" w:themeTint="A6"/>
                <w:sz w:val="21"/>
                <w:szCs w:val="21"/>
                <w:lang w:eastAsia="lt-LT"/>
              </w:rPr>
            </w:pPr>
          </w:p>
          <w:p w14:paraId="6A7EF1E6" w14:textId="7C38CDF2"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b/>
                <w:bCs/>
                <w:color w:val="595959" w:themeColor="text1" w:themeTint="A6"/>
                <w:sz w:val="21"/>
                <w:szCs w:val="21"/>
                <w:lang w:eastAsia="lt-LT"/>
              </w:rPr>
              <w:t>2 perkančioji organizacija.</w:t>
            </w:r>
            <w:r w:rsidRPr="008C056C">
              <w:rPr>
                <w:rFonts w:ascii="Arial" w:eastAsiaTheme="minorEastAsia" w:hAnsi="Arial" w:cs="Arial"/>
                <w:color w:val="595959" w:themeColor="text1" w:themeTint="A6"/>
                <w:sz w:val="21"/>
                <w:szCs w:val="21"/>
                <w:lang w:eastAsia="lt-LT"/>
              </w:rPr>
              <w:t xml:space="preserve"> Pasitaiko, bet ši išimtis nepažeidžia farmacijos įstatymo.</w:t>
            </w:r>
          </w:p>
          <w:p w14:paraId="7B583349" w14:textId="0F47F871" w:rsidR="00D73F63" w:rsidRPr="00D73F63" w:rsidRDefault="00D73F63" w:rsidP="00D73F63">
            <w:pPr>
              <w:jc w:val="both"/>
              <w:rPr>
                <w:rFonts w:ascii="Arial" w:eastAsiaTheme="minorEastAsia" w:hAnsi="Arial" w:cs="Arial"/>
                <w:color w:val="595959" w:themeColor="text1" w:themeTint="A6"/>
                <w:sz w:val="21"/>
                <w:szCs w:val="21"/>
                <w:lang w:eastAsia="lt-LT"/>
              </w:rPr>
            </w:pPr>
          </w:p>
        </w:tc>
        <w:tc>
          <w:tcPr>
            <w:tcW w:w="5265" w:type="dxa"/>
            <w:gridSpan w:val="3"/>
            <w:shd w:val="clear" w:color="auto" w:fill="FFFFFF" w:themeFill="background1"/>
          </w:tcPr>
          <w:p w14:paraId="7599BF36" w14:textId="77777777" w:rsidR="00D73F63" w:rsidRDefault="00773C2F" w:rsidP="00773C2F">
            <w:pPr>
              <w:jc w:val="both"/>
              <w:rPr>
                <w:rFonts w:ascii="Arial" w:hAnsi="Arial" w:cs="Arial"/>
                <w:color w:val="595959" w:themeColor="text1" w:themeTint="A6"/>
                <w:sz w:val="21"/>
                <w:szCs w:val="21"/>
              </w:rPr>
            </w:pPr>
            <w:r w:rsidRPr="00773C2F">
              <w:rPr>
                <w:rFonts w:ascii="Arial" w:hAnsi="Arial" w:cs="Arial"/>
                <w:b/>
                <w:bCs/>
                <w:color w:val="595959" w:themeColor="text1" w:themeTint="A6"/>
                <w:sz w:val="21"/>
                <w:szCs w:val="21"/>
              </w:rPr>
              <w:t>Dėl siūlymo į sutartį įtraukti NPAKID-7</w:t>
            </w:r>
            <w:r>
              <w:rPr>
                <w:rFonts w:ascii="Arial" w:hAnsi="Arial" w:cs="Arial"/>
                <w:b/>
                <w:bCs/>
                <w:color w:val="595959" w:themeColor="text1" w:themeTint="A6"/>
                <w:sz w:val="21"/>
                <w:szCs w:val="21"/>
              </w:rPr>
              <w:t xml:space="preserve">. </w:t>
            </w:r>
            <w:r w:rsidRPr="00773C2F">
              <w:rPr>
                <w:rFonts w:ascii="Arial" w:hAnsi="Arial" w:cs="Arial"/>
                <w:b/>
                <w:bCs/>
                <w:color w:val="595959" w:themeColor="text1" w:themeTint="A6"/>
                <w:sz w:val="21"/>
                <w:szCs w:val="21"/>
              </w:rPr>
              <w:t>Neatsižvelgiama</w:t>
            </w:r>
            <w:r>
              <w:rPr>
                <w:rFonts w:ascii="Arial" w:hAnsi="Arial" w:cs="Arial"/>
                <w:color w:val="595959" w:themeColor="text1" w:themeTint="A6"/>
                <w:sz w:val="21"/>
                <w:szCs w:val="21"/>
              </w:rPr>
              <w:t>. P</w:t>
            </w:r>
            <w:r w:rsidRPr="00773C2F">
              <w:rPr>
                <w:rFonts w:ascii="Arial" w:hAnsi="Arial" w:cs="Arial"/>
                <w:color w:val="595959" w:themeColor="text1" w:themeTint="A6"/>
                <w:sz w:val="21"/>
                <w:szCs w:val="21"/>
              </w:rPr>
              <w:t>irkimo objektas Pagrindinėje sutartyje identifikuojamas pakankamai aiškiai ir tiksliai, todėl papildomas NPAKID-7 (pakuotės identifikavimo kodo) nurodymas nėra būtinas</w:t>
            </w:r>
            <w:r>
              <w:rPr>
                <w:rFonts w:ascii="Arial" w:hAnsi="Arial" w:cs="Arial"/>
                <w:color w:val="595959" w:themeColor="text1" w:themeTint="A6"/>
                <w:sz w:val="21"/>
                <w:szCs w:val="21"/>
              </w:rPr>
              <w:t xml:space="preserve">. </w:t>
            </w:r>
          </w:p>
          <w:p w14:paraId="78D6664A" w14:textId="77777777" w:rsidR="00773C2F" w:rsidRDefault="00773C2F" w:rsidP="00773C2F">
            <w:pPr>
              <w:jc w:val="both"/>
              <w:rPr>
                <w:rFonts w:ascii="Arial" w:hAnsi="Arial" w:cs="Arial"/>
                <w:color w:val="595959" w:themeColor="text1" w:themeTint="A6"/>
                <w:sz w:val="21"/>
                <w:szCs w:val="21"/>
              </w:rPr>
            </w:pPr>
            <w:r w:rsidRPr="00773C2F">
              <w:rPr>
                <w:rFonts w:ascii="Arial" w:hAnsi="Arial" w:cs="Arial"/>
                <w:color w:val="595959" w:themeColor="text1" w:themeTint="A6"/>
                <w:sz w:val="21"/>
                <w:szCs w:val="21"/>
              </w:rPr>
              <w:t>Be to, NPAKID-7 nurodymas sutartyje sukurtų papildomų praktinių rizikų sutarties vykdymo metu. Šis kodas identifikuoja konkrečią vaistinio preparato pakuotę, todėl jo įtraukimas galėtų būti aiškinamas kaip tiekėjo pareiga visą sutarties galiojimo laikotarpį tiekti tik būtent tą pakuotę</w:t>
            </w:r>
            <w:r>
              <w:rPr>
                <w:rFonts w:ascii="Arial" w:hAnsi="Arial" w:cs="Arial"/>
                <w:color w:val="595959" w:themeColor="text1" w:themeTint="A6"/>
                <w:sz w:val="21"/>
                <w:szCs w:val="21"/>
              </w:rPr>
              <w:t xml:space="preserve">. NPAKID-7 nurodymas sutartyje gali apsunkinti sutarties vykdymą, </w:t>
            </w:r>
            <w:r w:rsidRPr="00773C2F">
              <w:rPr>
                <w:rFonts w:ascii="Arial" w:hAnsi="Arial" w:cs="Arial"/>
                <w:color w:val="595959" w:themeColor="text1" w:themeTint="A6"/>
                <w:sz w:val="21"/>
                <w:szCs w:val="21"/>
              </w:rPr>
              <w:t>kai perkančioji organizacija pateikia užsakymą, kurį racionaliau įvykdyti naudojant kitokio dydžio pakuotes, nors tiekiamas tas pats registruotas vaistinis preparatas.</w:t>
            </w:r>
          </w:p>
          <w:p w14:paraId="46552E7B" w14:textId="77777777" w:rsidR="00F443F3" w:rsidRDefault="00F443F3" w:rsidP="00773C2F">
            <w:pPr>
              <w:jc w:val="both"/>
              <w:rPr>
                <w:rFonts w:ascii="Arial" w:hAnsi="Arial" w:cs="Arial"/>
                <w:color w:val="595959" w:themeColor="text1" w:themeTint="A6"/>
                <w:sz w:val="21"/>
                <w:szCs w:val="21"/>
              </w:rPr>
            </w:pPr>
          </w:p>
          <w:p w14:paraId="01B47541" w14:textId="269D6B02" w:rsidR="00F443F3" w:rsidRPr="00773C2F" w:rsidRDefault="00F443F3" w:rsidP="00773C2F">
            <w:pPr>
              <w:jc w:val="both"/>
              <w:rPr>
                <w:rFonts w:ascii="Arial" w:hAnsi="Arial" w:cs="Arial"/>
                <w:color w:val="595959" w:themeColor="text1" w:themeTint="A6"/>
                <w:sz w:val="21"/>
                <w:szCs w:val="21"/>
              </w:rPr>
            </w:pPr>
          </w:p>
        </w:tc>
      </w:tr>
      <w:tr w:rsidR="00464F66" w:rsidRPr="005E2DFC" w14:paraId="08EF5837" w14:textId="77777777" w:rsidTr="00E2268B">
        <w:trPr>
          <w:trHeight w:val="247"/>
        </w:trPr>
        <w:tc>
          <w:tcPr>
            <w:tcW w:w="587" w:type="dxa"/>
          </w:tcPr>
          <w:p w14:paraId="472F0275" w14:textId="0F018F40" w:rsidR="00FE4FC1" w:rsidRPr="005E2DFC" w:rsidRDefault="002D5D6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8</w:t>
            </w:r>
            <w:r w:rsidR="006577C9" w:rsidRPr="005E2DFC">
              <w:rPr>
                <w:rFonts w:ascii="Arial" w:hAnsi="Arial" w:cs="Arial"/>
                <w:color w:val="595959" w:themeColor="text1" w:themeTint="A6"/>
                <w:sz w:val="21"/>
                <w:szCs w:val="21"/>
              </w:rPr>
              <w:t xml:space="preserve">. </w:t>
            </w:r>
          </w:p>
        </w:tc>
        <w:tc>
          <w:tcPr>
            <w:tcW w:w="3463" w:type="dxa"/>
          </w:tcPr>
          <w:p w14:paraId="74FF81E3" w14:textId="0926C772" w:rsidR="002D5D61" w:rsidRPr="005E2DFC" w:rsidRDefault="002D5D61" w:rsidP="00464F66">
            <w:pPr>
              <w:pStyle w:val="Heading2"/>
              <w:rPr>
                <w:rFonts w:ascii="Arial" w:hAnsi="Arial" w:cs="Arial"/>
                <w:i/>
                <w:iCs w:val="0"/>
                <w:sz w:val="21"/>
                <w:szCs w:val="21"/>
              </w:rPr>
            </w:pPr>
            <w:r w:rsidRPr="005E2DFC">
              <w:rPr>
                <w:rFonts w:ascii="Arial" w:hAnsi="Arial" w:cs="Arial"/>
                <w:i/>
                <w:iCs w:val="0"/>
                <w:sz w:val="21"/>
                <w:szCs w:val="21"/>
              </w:rPr>
              <w:t>Pagrindinės sutarties sąlyga.</w:t>
            </w:r>
          </w:p>
          <w:p w14:paraId="0E0E354F" w14:textId="77777777" w:rsidR="00464F66" w:rsidRPr="005E2DFC" w:rsidRDefault="00464F66" w:rsidP="00464F66">
            <w:pPr>
              <w:pStyle w:val="Heading2"/>
              <w:rPr>
                <w:rFonts w:ascii="Arial" w:hAnsi="Arial" w:cs="Arial"/>
                <w:sz w:val="21"/>
                <w:szCs w:val="21"/>
              </w:rPr>
            </w:pPr>
          </w:p>
          <w:p w14:paraId="41CCBEFB" w14:textId="7848706E" w:rsidR="007C6907" w:rsidRPr="005E2DFC" w:rsidRDefault="007C6907" w:rsidP="00464F66">
            <w:pPr>
              <w:pStyle w:val="Heading2"/>
              <w:rPr>
                <w:rFonts w:ascii="Arial" w:hAnsi="Arial" w:cs="Arial"/>
                <w:sz w:val="21"/>
                <w:szCs w:val="21"/>
              </w:rPr>
            </w:pPr>
            <w:r w:rsidRPr="005E2DFC">
              <w:rPr>
                <w:rFonts w:ascii="Arial" w:hAnsi="Arial" w:cs="Arial"/>
                <w:sz w:val="21"/>
                <w:szCs w:val="21"/>
              </w:rPr>
              <w:t>Taikoma p</w:t>
            </w:r>
            <w:r w:rsidR="006577C9" w:rsidRPr="005E2DFC">
              <w:rPr>
                <w:rFonts w:ascii="Arial" w:hAnsi="Arial" w:cs="Arial"/>
                <w:sz w:val="21"/>
                <w:szCs w:val="21"/>
              </w:rPr>
              <w:t xml:space="preserve">erkančiosios organizacijos pasirinkimu, kai jai </w:t>
            </w:r>
            <w:r w:rsidR="006577C9" w:rsidRPr="005E2DFC">
              <w:rPr>
                <w:rFonts w:ascii="Arial" w:hAnsi="Arial" w:cs="Arial"/>
                <w:sz w:val="21"/>
                <w:szCs w:val="21"/>
              </w:rPr>
              <w:lastRenderedPageBreak/>
              <w:t xml:space="preserve">yra būtina tokia informacija dėl įstaigoje įdiegtos apskaitos sistemos ir kitų priežasčių.  </w:t>
            </w:r>
          </w:p>
          <w:p w14:paraId="5E4FA565" w14:textId="3930D96F" w:rsidR="007C6907" w:rsidRPr="005E2DFC" w:rsidRDefault="007C6907" w:rsidP="00464F66">
            <w:pPr>
              <w:pStyle w:val="Heading2"/>
              <w:rPr>
                <w:rFonts w:ascii="Arial" w:hAnsi="Arial" w:cs="Arial"/>
                <w:sz w:val="21"/>
                <w:szCs w:val="21"/>
              </w:rPr>
            </w:pPr>
            <w:r w:rsidRPr="005E2DFC">
              <w:rPr>
                <w:rFonts w:ascii="Arial" w:hAnsi="Arial" w:cs="Arial"/>
                <w:sz w:val="21"/>
                <w:szCs w:val="21"/>
              </w:rPr>
              <w:t xml:space="preserve">1. Tiekėjas privalo </w:t>
            </w:r>
            <w:r w:rsidR="006577C9" w:rsidRPr="005E2DFC">
              <w:rPr>
                <w:rFonts w:ascii="Arial" w:hAnsi="Arial" w:cs="Arial"/>
                <w:sz w:val="21"/>
                <w:szCs w:val="21"/>
              </w:rPr>
              <w:t>užtikrintų, kad visos tiekiamos prekės, t. y. kiekviena atskira prekė, būtų tinkamai paženklintos identifikavimo kodais</w:t>
            </w:r>
            <w:r w:rsidRPr="005E2DFC">
              <w:rPr>
                <w:rFonts w:ascii="Arial" w:hAnsi="Arial" w:cs="Arial"/>
                <w:sz w:val="21"/>
                <w:szCs w:val="21"/>
              </w:rPr>
              <w:t>: brūkšninis kodas (bar kodas) arba QR kodas</w:t>
            </w:r>
            <w:r w:rsidR="006577C9" w:rsidRPr="005E2DFC">
              <w:rPr>
                <w:rFonts w:ascii="Arial" w:hAnsi="Arial" w:cs="Arial"/>
                <w:sz w:val="21"/>
                <w:szCs w:val="21"/>
              </w:rPr>
              <w:t>. Brūkšninis kodas (bar</w:t>
            </w:r>
            <w:r w:rsidRPr="005E2DFC">
              <w:rPr>
                <w:rFonts w:ascii="Arial" w:hAnsi="Arial" w:cs="Arial"/>
                <w:sz w:val="21"/>
                <w:szCs w:val="21"/>
              </w:rPr>
              <w:t xml:space="preserve"> </w:t>
            </w:r>
            <w:r w:rsidR="006577C9" w:rsidRPr="005E2DFC">
              <w:rPr>
                <w:rFonts w:ascii="Arial" w:hAnsi="Arial" w:cs="Arial"/>
                <w:sz w:val="21"/>
                <w:szCs w:val="21"/>
              </w:rPr>
              <w:t xml:space="preserve">kodas) arba QR kodas privalo būti pateiktas ant kiekvienos atskiros </w:t>
            </w:r>
            <w:r w:rsidRPr="005E2DFC">
              <w:rPr>
                <w:rFonts w:ascii="Arial" w:hAnsi="Arial" w:cs="Arial"/>
                <w:sz w:val="21"/>
                <w:szCs w:val="21"/>
              </w:rPr>
              <w:t>prekės</w:t>
            </w:r>
            <w:r w:rsidR="006577C9" w:rsidRPr="005E2DFC">
              <w:rPr>
                <w:rFonts w:ascii="Arial" w:hAnsi="Arial" w:cs="Arial"/>
                <w:sz w:val="21"/>
                <w:szCs w:val="21"/>
              </w:rPr>
              <w:t xml:space="preserve"> ar jos pakuotės; </w:t>
            </w:r>
          </w:p>
          <w:p w14:paraId="53C35B44" w14:textId="33DA71E1" w:rsidR="006577C9" w:rsidRPr="005E2DFC" w:rsidRDefault="007C6907" w:rsidP="00464F66">
            <w:pPr>
              <w:pStyle w:val="Heading2"/>
              <w:rPr>
                <w:rFonts w:ascii="Arial" w:hAnsi="Arial" w:cs="Arial"/>
                <w:sz w:val="21"/>
                <w:szCs w:val="21"/>
              </w:rPr>
            </w:pPr>
            <w:r w:rsidRPr="005E2DFC">
              <w:rPr>
                <w:rFonts w:ascii="Arial" w:hAnsi="Arial" w:cs="Arial"/>
                <w:sz w:val="21"/>
                <w:szCs w:val="21"/>
              </w:rPr>
              <w:t>K</w:t>
            </w:r>
            <w:r w:rsidR="006577C9" w:rsidRPr="005E2DFC">
              <w:rPr>
                <w:rFonts w:ascii="Arial" w:hAnsi="Arial" w:cs="Arial"/>
                <w:sz w:val="21"/>
                <w:szCs w:val="21"/>
              </w:rPr>
              <w:t>odų pateikimas tik ant bendros (transportavimo ar išorinės) pakuotės nelaikomas tinkamu ženklinimu.</w:t>
            </w:r>
          </w:p>
          <w:p w14:paraId="08911A12" w14:textId="4A67CD8B" w:rsidR="006577C9" w:rsidRPr="005E2DFC" w:rsidRDefault="006577C9" w:rsidP="00464F66">
            <w:pPr>
              <w:pStyle w:val="Heading2"/>
              <w:rPr>
                <w:rFonts w:ascii="Arial" w:hAnsi="Arial" w:cs="Arial"/>
                <w:sz w:val="21"/>
                <w:szCs w:val="21"/>
              </w:rPr>
            </w:pPr>
            <w:r w:rsidRPr="005E2DFC">
              <w:rPr>
                <w:rFonts w:ascii="Arial" w:hAnsi="Arial" w:cs="Arial"/>
                <w:sz w:val="21"/>
                <w:szCs w:val="21"/>
              </w:rPr>
              <w:t>Tuo atveju, kai prekė neturi gamyklinio brūkšninio kodo (bar</w:t>
            </w:r>
            <w:r w:rsidR="007C6907" w:rsidRPr="005E2DFC">
              <w:rPr>
                <w:rFonts w:ascii="Arial" w:hAnsi="Arial" w:cs="Arial"/>
                <w:sz w:val="21"/>
                <w:szCs w:val="21"/>
              </w:rPr>
              <w:t xml:space="preserve"> </w:t>
            </w:r>
            <w:r w:rsidRPr="005E2DFC">
              <w:rPr>
                <w:rFonts w:ascii="Arial" w:hAnsi="Arial" w:cs="Arial"/>
                <w:sz w:val="21"/>
                <w:szCs w:val="21"/>
              </w:rPr>
              <w:t>kodo) arba QR kodo, Tiekėjas privalo savo sąskaita sukurti atitinkamą kodą ir jį aiškiai bei patikimai užklijuoti ant prekės ar jos pakuotės.</w:t>
            </w:r>
          </w:p>
          <w:p w14:paraId="41A1DA43" w14:textId="149DC0F5" w:rsidR="006577C9" w:rsidRPr="005E2DFC" w:rsidRDefault="006577C9" w:rsidP="00464F66">
            <w:pPr>
              <w:pStyle w:val="Heading2"/>
              <w:rPr>
                <w:rFonts w:ascii="Arial" w:hAnsi="Arial" w:cs="Arial"/>
                <w:sz w:val="21"/>
                <w:szCs w:val="21"/>
              </w:rPr>
            </w:pPr>
            <w:r w:rsidRPr="005E2DFC">
              <w:rPr>
                <w:rFonts w:ascii="Arial" w:hAnsi="Arial" w:cs="Arial"/>
                <w:sz w:val="21"/>
                <w:szCs w:val="21"/>
              </w:rPr>
              <w:t xml:space="preserve">Prekės, neatitinkančios </w:t>
            </w:r>
            <w:r w:rsidR="007C6907" w:rsidRPr="005E2DFC">
              <w:rPr>
                <w:rFonts w:ascii="Arial" w:hAnsi="Arial" w:cs="Arial"/>
                <w:sz w:val="21"/>
                <w:szCs w:val="21"/>
              </w:rPr>
              <w:t>šių</w:t>
            </w:r>
            <w:r w:rsidRPr="005E2DFC">
              <w:rPr>
                <w:rFonts w:ascii="Arial" w:hAnsi="Arial" w:cs="Arial"/>
                <w:sz w:val="21"/>
                <w:szCs w:val="21"/>
              </w:rPr>
              <w:t xml:space="preserve"> nustatytų ženklinimo reikalavimų, laikomos neatitinkančiomis pirkimo sąlygų, todėl nepriimamos</w:t>
            </w:r>
            <w:r w:rsidR="007C6907" w:rsidRPr="005E2DFC">
              <w:rPr>
                <w:rFonts w:ascii="Arial" w:hAnsi="Arial" w:cs="Arial"/>
                <w:sz w:val="21"/>
                <w:szCs w:val="21"/>
              </w:rPr>
              <w:t xml:space="preserve">. </w:t>
            </w:r>
          </w:p>
          <w:p w14:paraId="3165EA0E" w14:textId="77777777" w:rsidR="00FE4FC1" w:rsidRPr="005E2DFC" w:rsidRDefault="007C6907" w:rsidP="00464F66">
            <w:pPr>
              <w:pStyle w:val="Heading2"/>
              <w:rPr>
                <w:rFonts w:ascii="Arial" w:hAnsi="Arial" w:cs="Arial"/>
                <w:sz w:val="21"/>
                <w:szCs w:val="21"/>
              </w:rPr>
            </w:pPr>
            <w:r w:rsidRPr="005E2DFC">
              <w:rPr>
                <w:rFonts w:ascii="Arial" w:hAnsi="Arial" w:cs="Arial"/>
                <w:sz w:val="21"/>
                <w:szCs w:val="21"/>
              </w:rPr>
              <w:t>2. Prekių priėmimo - perdavimo akte turi būti nurodytas prekės gamintojas, o tais atvejais, kai prekės apskaitomos partijomis, -kiekvienos pristatytos partijos prekių kiekis.</w:t>
            </w:r>
          </w:p>
          <w:p w14:paraId="624F2206" w14:textId="7F661537" w:rsidR="006D6454" w:rsidRPr="005E2DFC" w:rsidRDefault="006D6454" w:rsidP="00464F66">
            <w:pPr>
              <w:pStyle w:val="Heading2"/>
              <w:rPr>
                <w:rFonts w:ascii="Arial" w:hAnsi="Arial" w:cs="Arial"/>
                <w:sz w:val="21"/>
                <w:szCs w:val="21"/>
              </w:rPr>
            </w:pPr>
            <w:r w:rsidRPr="005E2DFC">
              <w:rPr>
                <w:rFonts w:ascii="Arial" w:hAnsi="Arial" w:cs="Arial"/>
                <w:sz w:val="21"/>
                <w:szCs w:val="21"/>
              </w:rPr>
              <w:t xml:space="preserve">3. </w:t>
            </w:r>
            <w:r w:rsidR="00781F0C" w:rsidRPr="005E2DFC">
              <w:rPr>
                <w:rFonts w:ascii="Arial" w:hAnsi="Arial" w:cs="Arial"/>
                <w:sz w:val="21"/>
                <w:szCs w:val="21"/>
              </w:rPr>
              <w:t xml:space="preserve">Po Sutarties pasirašymo ne vėliau kaip per 3 darbo dienas </w:t>
            </w:r>
            <w:r w:rsidRPr="005E2DFC">
              <w:rPr>
                <w:rFonts w:ascii="Arial" w:hAnsi="Arial" w:cs="Arial"/>
                <w:sz w:val="21"/>
                <w:szCs w:val="21"/>
              </w:rPr>
              <w:t>nustatytos formos</w:t>
            </w:r>
            <w:r w:rsidR="00781F0C" w:rsidRPr="005E2DFC">
              <w:rPr>
                <w:rFonts w:ascii="Arial" w:hAnsi="Arial" w:cs="Arial"/>
                <w:sz w:val="21"/>
                <w:szCs w:val="21"/>
              </w:rPr>
              <w:t xml:space="preserve"> ir turinio faile</w:t>
            </w:r>
            <w:r w:rsidRPr="005E2DFC">
              <w:rPr>
                <w:rFonts w:ascii="Arial" w:hAnsi="Arial" w:cs="Arial"/>
                <w:sz w:val="21"/>
                <w:szCs w:val="21"/>
              </w:rPr>
              <w:t xml:space="preserve"> </w:t>
            </w:r>
            <w:r w:rsidR="00781F0C" w:rsidRPr="005E2DFC">
              <w:rPr>
                <w:rFonts w:ascii="Arial" w:hAnsi="Arial" w:cs="Arial"/>
                <w:sz w:val="21"/>
                <w:szCs w:val="21"/>
              </w:rPr>
              <w:t>(</w:t>
            </w:r>
            <w:r w:rsidRPr="005E2DFC">
              <w:rPr>
                <w:rFonts w:ascii="Arial" w:hAnsi="Arial" w:cs="Arial"/>
                <w:sz w:val="21"/>
                <w:szCs w:val="21"/>
              </w:rPr>
              <w:t xml:space="preserve">Excel </w:t>
            </w:r>
            <w:r w:rsidR="00781F0C" w:rsidRPr="005E2DFC">
              <w:rPr>
                <w:rFonts w:ascii="Arial" w:hAnsi="Arial" w:cs="Arial"/>
                <w:sz w:val="21"/>
                <w:szCs w:val="21"/>
              </w:rPr>
              <w:t>formatu) perkančiajai organizacijai turi pateikti šią informaciją</w:t>
            </w:r>
            <w:r w:rsidRPr="005E2DFC">
              <w:rPr>
                <w:rFonts w:ascii="Arial" w:hAnsi="Arial" w:cs="Arial"/>
                <w:sz w:val="21"/>
                <w:szCs w:val="21"/>
              </w:rPr>
              <w:t>: </w:t>
            </w:r>
          </w:p>
          <w:p w14:paraId="74159FFE" w14:textId="3035421A" w:rsidR="006D6454" w:rsidRPr="005E2DFC" w:rsidRDefault="00781F0C" w:rsidP="00464F66">
            <w:pPr>
              <w:pStyle w:val="Heading2"/>
              <w:rPr>
                <w:rFonts w:ascii="Arial" w:hAnsi="Arial" w:cs="Arial"/>
                <w:sz w:val="21"/>
                <w:szCs w:val="21"/>
              </w:rPr>
            </w:pPr>
            <w:r w:rsidRPr="005E2DFC">
              <w:rPr>
                <w:rFonts w:ascii="Arial" w:hAnsi="Arial" w:cs="Arial"/>
                <w:sz w:val="21"/>
                <w:szCs w:val="21"/>
              </w:rPr>
              <w:t>3.1 Kiekvienos</w:t>
            </w:r>
            <w:r w:rsidR="006D6454" w:rsidRPr="005E2DFC">
              <w:rPr>
                <w:rFonts w:ascii="Arial" w:hAnsi="Arial" w:cs="Arial"/>
                <w:sz w:val="21"/>
                <w:szCs w:val="21"/>
              </w:rPr>
              <w:t xml:space="preserve"> prekės brūkšninį kodą (bar</w:t>
            </w:r>
            <w:r w:rsidRPr="005E2DFC">
              <w:rPr>
                <w:rFonts w:ascii="Arial" w:hAnsi="Arial" w:cs="Arial"/>
                <w:sz w:val="21"/>
                <w:szCs w:val="21"/>
              </w:rPr>
              <w:t xml:space="preserve"> </w:t>
            </w:r>
            <w:r w:rsidR="006D6454" w:rsidRPr="005E2DFC">
              <w:rPr>
                <w:rFonts w:ascii="Arial" w:hAnsi="Arial" w:cs="Arial"/>
                <w:sz w:val="21"/>
                <w:szCs w:val="21"/>
              </w:rPr>
              <w:t>kodą)</w:t>
            </w:r>
            <w:r w:rsidRPr="005E2DFC">
              <w:rPr>
                <w:rFonts w:ascii="Arial" w:hAnsi="Arial" w:cs="Arial"/>
                <w:sz w:val="21"/>
                <w:szCs w:val="21"/>
              </w:rPr>
              <w:t xml:space="preserve"> ar </w:t>
            </w:r>
            <w:r w:rsidR="006D6454" w:rsidRPr="005E2DFC">
              <w:rPr>
                <w:rFonts w:ascii="Arial" w:hAnsi="Arial" w:cs="Arial"/>
                <w:sz w:val="21"/>
                <w:szCs w:val="21"/>
              </w:rPr>
              <w:t>QR kodą</w:t>
            </w:r>
            <w:r w:rsidRPr="005E2DFC">
              <w:rPr>
                <w:rFonts w:ascii="Arial" w:hAnsi="Arial" w:cs="Arial"/>
                <w:sz w:val="21"/>
                <w:szCs w:val="21"/>
              </w:rPr>
              <w:t>;</w:t>
            </w:r>
          </w:p>
          <w:p w14:paraId="292146D2" w14:textId="1555BA81" w:rsidR="006D6454" w:rsidRPr="005E2DFC" w:rsidRDefault="00781F0C" w:rsidP="00464F66">
            <w:pPr>
              <w:pStyle w:val="Heading2"/>
              <w:rPr>
                <w:rFonts w:ascii="Arial" w:hAnsi="Arial" w:cs="Arial"/>
                <w:sz w:val="21"/>
                <w:szCs w:val="21"/>
              </w:rPr>
            </w:pPr>
            <w:r w:rsidRPr="005E2DFC">
              <w:rPr>
                <w:rFonts w:ascii="Arial" w:hAnsi="Arial" w:cs="Arial"/>
                <w:sz w:val="21"/>
                <w:szCs w:val="21"/>
              </w:rPr>
              <w:t>3.2 Registruotoją</w:t>
            </w:r>
            <w:r w:rsidR="006D6454" w:rsidRPr="005E2DFC">
              <w:rPr>
                <w:rFonts w:ascii="Arial" w:hAnsi="Arial" w:cs="Arial"/>
                <w:sz w:val="21"/>
                <w:szCs w:val="21"/>
              </w:rPr>
              <w:t>.</w:t>
            </w:r>
          </w:p>
          <w:p w14:paraId="717E27CE" w14:textId="7CA6A5FA" w:rsidR="006D6454" w:rsidRPr="005E2DFC" w:rsidRDefault="006D6454" w:rsidP="00CA53EE">
            <w:pPr>
              <w:jc w:val="both"/>
              <w:rPr>
                <w:rFonts w:ascii="Arial" w:hAnsi="Arial" w:cs="Arial"/>
                <w:color w:val="595959" w:themeColor="text1" w:themeTint="A6"/>
                <w:sz w:val="21"/>
                <w:szCs w:val="21"/>
                <w:lang w:eastAsia="lt-LT"/>
              </w:rPr>
            </w:pPr>
          </w:p>
        </w:tc>
        <w:tc>
          <w:tcPr>
            <w:tcW w:w="2423" w:type="dxa"/>
            <w:gridSpan w:val="3"/>
          </w:tcPr>
          <w:p w14:paraId="5B21C687" w14:textId="77777777" w:rsidR="00FE4FC1" w:rsidRPr="005E2DFC" w:rsidRDefault="00781F0C"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Perkančiosioms organizacijoms:</w:t>
            </w:r>
          </w:p>
          <w:p w14:paraId="2F806C7A" w14:textId="77777777" w:rsidR="00781F0C" w:rsidRPr="005E2DFC" w:rsidRDefault="00781F0C"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 xml:space="preserve">Ar pateikiamų sutarties nuostatų </w:t>
            </w:r>
            <w:r w:rsidRPr="005E2DFC">
              <w:rPr>
                <w:rFonts w:ascii="Arial" w:eastAsiaTheme="minorEastAsia" w:hAnsi="Arial" w:cs="Arial"/>
                <w:b/>
                <w:bCs/>
                <w:i/>
                <w:iCs/>
                <w:color w:val="595959" w:themeColor="text1" w:themeTint="A6"/>
                <w:sz w:val="21"/>
                <w:szCs w:val="21"/>
                <w:lang w:eastAsia="lt-LT"/>
              </w:rPr>
              <w:lastRenderedPageBreak/>
              <w:t>turinys yra pakankamas, kad perkančiosios organizacijos galėtų apskaityti pateikiamas prekes naudodamos turimas elektronines sistemas?</w:t>
            </w:r>
          </w:p>
          <w:p w14:paraId="41B796D2" w14:textId="77777777" w:rsidR="00781F0C" w:rsidRPr="005E2DFC" w:rsidRDefault="00781F0C" w:rsidP="00CA53EE">
            <w:pPr>
              <w:tabs>
                <w:tab w:val="left" w:pos="540"/>
              </w:tabs>
              <w:jc w:val="both"/>
              <w:rPr>
                <w:rFonts w:ascii="Arial" w:eastAsiaTheme="minorEastAsia" w:hAnsi="Arial" w:cs="Arial"/>
                <w:b/>
                <w:bCs/>
                <w:i/>
                <w:iCs/>
                <w:color w:val="595959" w:themeColor="text1" w:themeTint="A6"/>
                <w:sz w:val="21"/>
                <w:szCs w:val="21"/>
                <w:lang w:eastAsia="lt-LT"/>
              </w:rPr>
            </w:pPr>
          </w:p>
          <w:p w14:paraId="13A2EC9D" w14:textId="77777777" w:rsidR="00781F0C" w:rsidRPr="005E2DFC" w:rsidRDefault="00781F0C"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Tiekėjams:</w:t>
            </w:r>
          </w:p>
          <w:p w14:paraId="0FC9F9DB" w14:textId="5339AD99" w:rsidR="00781F0C" w:rsidRPr="005E2DFC" w:rsidRDefault="00781F0C"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Ar nustatyti reikalavimai yra įgyvendinami ir nustatyti terminai yra pakankami? Jeigu ne, prašome argumentuoti ir pateikti siūlymus.</w:t>
            </w:r>
          </w:p>
        </w:tc>
        <w:tc>
          <w:tcPr>
            <w:tcW w:w="4057" w:type="dxa"/>
          </w:tcPr>
          <w:p w14:paraId="2FCBF62D" w14:textId="77777777" w:rsidR="00FE4FC1" w:rsidRDefault="000548D6" w:rsidP="00CA53EE">
            <w:pPr>
              <w:jc w:val="both"/>
              <w:rPr>
                <w:rFonts w:ascii="Arial" w:hAnsi="Arial" w:cs="Arial"/>
                <w:b/>
                <w:bCs/>
                <w:color w:val="595959" w:themeColor="text1" w:themeTint="A6"/>
                <w:sz w:val="21"/>
                <w:szCs w:val="21"/>
              </w:rPr>
            </w:pPr>
            <w:r w:rsidRPr="000548D6">
              <w:rPr>
                <w:rFonts w:ascii="Arial" w:hAnsi="Arial" w:cs="Arial"/>
                <w:b/>
                <w:bCs/>
                <w:color w:val="595959" w:themeColor="text1" w:themeTint="A6"/>
                <w:sz w:val="21"/>
                <w:szCs w:val="21"/>
              </w:rPr>
              <w:lastRenderedPageBreak/>
              <w:t xml:space="preserve">Atsižvelgiama iš dalies. </w:t>
            </w:r>
          </w:p>
          <w:p w14:paraId="52830F50" w14:textId="2E6626A2" w:rsidR="000548D6" w:rsidRPr="00246461" w:rsidRDefault="00246461" w:rsidP="00CA53EE">
            <w:pPr>
              <w:jc w:val="both"/>
              <w:rPr>
                <w:rFonts w:ascii="Arial" w:hAnsi="Arial" w:cs="Arial"/>
                <w:color w:val="595959" w:themeColor="text1" w:themeTint="A6"/>
                <w:sz w:val="21"/>
                <w:szCs w:val="21"/>
              </w:rPr>
            </w:pPr>
            <w:r w:rsidRPr="00246461">
              <w:rPr>
                <w:rFonts w:ascii="Arial" w:hAnsi="Arial" w:cs="Arial"/>
                <w:color w:val="595959" w:themeColor="text1" w:themeTint="A6"/>
                <w:sz w:val="21"/>
                <w:szCs w:val="21"/>
              </w:rPr>
              <w:t xml:space="preserve">Tuo atveju, kai Perkančioji organizacija Užsakyme nurodo, kad yra įdiegusi automatizuotą vaistų apskaitos sistemą, </w:t>
            </w:r>
            <w:r w:rsidRPr="00246461">
              <w:rPr>
                <w:rFonts w:ascii="Arial" w:hAnsi="Arial" w:cs="Arial"/>
                <w:color w:val="595959" w:themeColor="text1" w:themeTint="A6"/>
                <w:sz w:val="21"/>
                <w:szCs w:val="21"/>
              </w:rPr>
              <w:lastRenderedPageBreak/>
              <w:t>Pagrindinėje sutartyje numatyta, kad Šalys per 5 (penkias) darbo dienas nuo Pagrindinės sutarties pasirašymo suderina informacijos apie ant tiekiamų Prekių pakuočių nurodomą gamintojo ženklinimą pateikimo būdą ir tvarką.</w:t>
            </w:r>
          </w:p>
        </w:tc>
      </w:tr>
      <w:tr w:rsidR="00F443F3" w:rsidRPr="005E2DFC" w14:paraId="2F094730" w14:textId="77777777" w:rsidTr="00F443F3">
        <w:trPr>
          <w:trHeight w:val="247"/>
        </w:trPr>
        <w:tc>
          <w:tcPr>
            <w:tcW w:w="5265" w:type="dxa"/>
            <w:gridSpan w:val="3"/>
            <w:shd w:val="clear" w:color="auto" w:fill="FFFF00"/>
          </w:tcPr>
          <w:p w14:paraId="5C9210E7" w14:textId="5883925B" w:rsidR="00F443F3" w:rsidRPr="005E2DFC" w:rsidRDefault="00F443F3" w:rsidP="00F443F3">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lastRenderedPageBreak/>
              <w:t>Tiekėjų, perkančiųjų organizacijų pasiūlymai/pastabos/komentarai</w:t>
            </w:r>
          </w:p>
        </w:tc>
        <w:tc>
          <w:tcPr>
            <w:tcW w:w="5265" w:type="dxa"/>
            <w:gridSpan w:val="3"/>
            <w:shd w:val="clear" w:color="auto" w:fill="FFFF00"/>
          </w:tcPr>
          <w:p w14:paraId="73BCDA22" w14:textId="4A9282C7" w:rsidR="00F443F3" w:rsidRPr="005E2DFC" w:rsidRDefault="00F443F3" w:rsidP="00F443F3">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F443F3" w:rsidRPr="005E2DFC" w14:paraId="7F553FD8" w14:textId="77777777" w:rsidTr="001A7FB7">
        <w:trPr>
          <w:trHeight w:val="247"/>
        </w:trPr>
        <w:tc>
          <w:tcPr>
            <w:tcW w:w="5265" w:type="dxa"/>
            <w:gridSpan w:val="3"/>
          </w:tcPr>
          <w:p w14:paraId="37844642"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1 tiekėjas. Dėl 1 punkto : Atkreipiame dėmesį, kad reikalavimas Tiekėjui kurti ir klijuoti identifikacinius kodus ant vaistinių preparatų ar jų pakuočių </w:t>
            </w:r>
            <w:r w:rsidRPr="00DA3E50">
              <w:rPr>
                <w:rFonts w:ascii="Arial" w:hAnsi="Arial" w:cs="Arial"/>
                <w:color w:val="595959" w:themeColor="text1" w:themeTint="A6"/>
                <w:sz w:val="21"/>
                <w:szCs w:val="21"/>
              </w:rPr>
              <w:lastRenderedPageBreak/>
              <w:t>prieštarauja Europos Sąjungos farmacijos teisės aktams.</w:t>
            </w:r>
          </w:p>
          <w:p w14:paraId="68881DE0"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Pagal Direktyva 2001/83/EB bei </w:t>
            </w:r>
            <w:proofErr w:type="spellStart"/>
            <w:r w:rsidRPr="00DA3E50">
              <w:rPr>
                <w:rFonts w:ascii="Arial" w:hAnsi="Arial" w:cs="Arial"/>
                <w:color w:val="595959" w:themeColor="text1" w:themeTint="A6"/>
                <w:sz w:val="21"/>
                <w:szCs w:val="21"/>
              </w:rPr>
              <w:t>EudraLex</w:t>
            </w:r>
            <w:proofErr w:type="spellEnd"/>
            <w:r w:rsidRPr="00DA3E50">
              <w:rPr>
                <w:rFonts w:ascii="Arial" w:hAnsi="Arial" w:cs="Arial"/>
                <w:color w:val="595959" w:themeColor="text1" w:themeTint="A6"/>
                <w:sz w:val="21"/>
                <w:szCs w:val="21"/>
              </w:rPr>
              <w:t xml:space="preserve"> </w:t>
            </w:r>
            <w:proofErr w:type="spellStart"/>
            <w:r w:rsidRPr="00DA3E50">
              <w:rPr>
                <w:rFonts w:ascii="Arial" w:hAnsi="Arial" w:cs="Arial"/>
                <w:color w:val="595959" w:themeColor="text1" w:themeTint="A6"/>
                <w:sz w:val="21"/>
                <w:szCs w:val="21"/>
              </w:rPr>
              <w:t>Volume</w:t>
            </w:r>
            <w:proofErr w:type="spellEnd"/>
            <w:r w:rsidRPr="00DA3E50">
              <w:rPr>
                <w:rFonts w:ascii="Arial" w:hAnsi="Arial" w:cs="Arial"/>
                <w:color w:val="595959" w:themeColor="text1" w:themeTint="A6"/>
                <w:sz w:val="21"/>
                <w:szCs w:val="21"/>
              </w:rPr>
              <w:t xml:space="preserve"> 4, ženklinimas (įskaitant papildomų lipdukų klijavimą) laikomas gamybos proceso dalimi, kuriai taikomi Geros gamybos praktikos (GMP) reikalavimai ir būtina atitinkama gamybos licencija.</w:t>
            </w:r>
          </w:p>
          <w:p w14:paraId="48EF1AA7"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Tiekėjas, veikdamas kaip didmenininkas pagal 2013/C 343/01 GDP gairės, neturi teisės keisti vaistinio preparato ar jo ženklinimo.</w:t>
            </w:r>
          </w:p>
          <w:p w14:paraId="17DE5150"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Be to, pagal Deleguotasis reglamentas (ES) 2016/161 nustatytus atsekamumo reikalavimus, savarankiškas identifikacinių kodų kūrimas gali pažeisti oficialią vaistų verifikavimo sistemą.</w:t>
            </w:r>
          </w:p>
          <w:p w14:paraId="46E218F8"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Atsižvelgiant į tai, prašome patikslinti sąlygą numatant, kad Tiekėjas neprivalo kurti ar klijuoti papildomų identifikavimo kodų, o ženklinimo reikalavimai taikomi tik tiek, kiek jie užtikrinami gamintojo.</w:t>
            </w:r>
          </w:p>
          <w:p w14:paraId="6AE4B0B1"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Dėl 2 punkto :  Prekių priėmimo - perdavimo akte turi būti nurodytas prekės registruotojas , o tais atvejais, kai prekės apskaitomos partijomis, -kiekvienos pristatytos partijos prekių kiekis. </w:t>
            </w:r>
          </w:p>
          <w:p w14:paraId="625B64E5"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Dėl 3 punkto : </w:t>
            </w:r>
          </w:p>
          <w:p w14:paraId="673A82ED"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Atkreipiame dėmesį, kad reikalavimas pateikti informaciją „nustatytos formos“ Excel faile, kai tokia forma nėra unifikuota ir skiriasi tarp perkančiųjų organizacijų, sukuria neproporcingą administracinę naštą tiekėjams ir didina duomenų pateikimo klaidų riziką.</w:t>
            </w:r>
          </w:p>
          <w:p w14:paraId="4ABDA0DA"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Praktikoje kiekviena perkančioji organizacija taiko skirtingas lentelių struktūras, todėl Tiekėjai yra priversti nuolat adaptuoti tuos pačius duomenis į skirtingus formatus, kas nėra efektyvu ir neatitinka racionalaus išteklių naudojimo principo.</w:t>
            </w:r>
          </w:p>
          <w:p w14:paraId="67D0B478"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Atsižvelgiant į tai, siūlome nustatyti vieningą, aiškiai apibrėžtą duomenų pateikimo formą, kuri būtų naudojama visiems pirkimams ir pateikiama kaip Sutarties priedas.</w:t>
            </w:r>
          </w:p>
          <w:p w14:paraId="4CA8414D"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Siūloma minimali lentelės struktūra:</w:t>
            </w:r>
          </w:p>
          <w:p w14:paraId="6DDDFB6A" w14:textId="3417E902"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1.</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Prekės pavadinimas</w:t>
            </w:r>
          </w:p>
          <w:p w14:paraId="7803068B" w14:textId="484F803A"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2.</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Brūkšninis kodas (arba QR kodas)</w:t>
            </w:r>
          </w:p>
          <w:p w14:paraId="271EF836" w14:textId="1AFA6EDF"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3.</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Kiekis</w:t>
            </w:r>
          </w:p>
          <w:p w14:paraId="6A24F0E1" w14:textId="7B696032"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4.</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Registruotojas</w:t>
            </w:r>
          </w:p>
          <w:p w14:paraId="2639C999" w14:textId="4A50B6C3"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5.</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Registracijos numeris</w:t>
            </w:r>
          </w:p>
          <w:p w14:paraId="11F7AE9A" w14:textId="7281ED40"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6.</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NPAKID-7 kodas</w:t>
            </w:r>
          </w:p>
          <w:p w14:paraId="71B69AF6" w14:textId="77777777" w:rsidR="00F443F3"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Tik esant iš anksto pateiktai ir aiškiai apibrėžtai formai, Tiekėjas gali įsipareigoti pateikti informaciją per 5 darbo dienas nuo Sutarties įsigaliojimo.</w:t>
            </w:r>
          </w:p>
          <w:p w14:paraId="5CA11984" w14:textId="77777777" w:rsidR="00DA3E50" w:rsidRDefault="00DA3E50" w:rsidP="00DA3E50">
            <w:pPr>
              <w:jc w:val="both"/>
              <w:rPr>
                <w:rFonts w:ascii="Arial" w:hAnsi="Arial" w:cs="Arial"/>
                <w:color w:val="595959" w:themeColor="text1" w:themeTint="A6"/>
                <w:sz w:val="21"/>
                <w:szCs w:val="21"/>
              </w:rPr>
            </w:pPr>
          </w:p>
          <w:p w14:paraId="233E7D77"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b/>
                <w:bCs/>
                <w:color w:val="595959" w:themeColor="text1" w:themeTint="A6"/>
                <w:sz w:val="21"/>
                <w:szCs w:val="21"/>
              </w:rPr>
              <w:lastRenderedPageBreak/>
              <w:t>2  tiekėjas.</w:t>
            </w:r>
            <w:r w:rsidRPr="00DA3E50">
              <w:rPr>
                <w:rFonts w:ascii="Arial" w:hAnsi="Arial" w:cs="Arial"/>
                <w:color w:val="595959" w:themeColor="text1" w:themeTint="A6"/>
                <w:sz w:val="21"/>
                <w:szCs w:val="21"/>
              </w:rPr>
              <w:t xml:space="preserve"> Pažymime, kad toks reikalavimas tiekėjams daugeliu atvejų yra objektyviai neįgyvendinamas arba neproporcingai apsunkinantis dalyvavimą pirkime dėl šių priežasčių:</w:t>
            </w:r>
          </w:p>
          <w:p w14:paraId="2F600411" w14:textId="5A7998C3"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1.</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Tiekėjas nebūtinai fiziškai turi prekę, kad galėtų nusiųsti kodą. Dažnai prekės perkamos tik gavus konkrečius įstaigų užsakymus.</w:t>
            </w:r>
          </w:p>
          <w:p w14:paraId="1188BEBE" w14:textId="71276BB9"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2.</w:t>
            </w:r>
            <w:r>
              <w:rPr>
                <w:rFonts w:ascii="Arial" w:hAnsi="Arial" w:cs="Arial"/>
                <w:color w:val="595959" w:themeColor="text1" w:themeTint="A6"/>
                <w:sz w:val="21"/>
                <w:szCs w:val="21"/>
              </w:rPr>
              <w:t xml:space="preserve">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xml:space="preserve"> yra susietas su konkrečia pakuote, dydžiu, tipu, šalimi. Ta pati prekinio pavadinimo pakuotė gali turėti kelis skirtingus </w:t>
            </w:r>
            <w:proofErr w:type="spellStart"/>
            <w:r w:rsidRPr="00DA3E50">
              <w:rPr>
                <w:rFonts w:ascii="Arial" w:hAnsi="Arial" w:cs="Arial"/>
                <w:color w:val="595959" w:themeColor="text1" w:themeTint="A6"/>
                <w:sz w:val="21"/>
                <w:szCs w:val="21"/>
              </w:rPr>
              <w:t>barkodus</w:t>
            </w:r>
            <w:proofErr w:type="spellEnd"/>
            <w:r w:rsidRPr="00DA3E50">
              <w:rPr>
                <w:rFonts w:ascii="Arial" w:hAnsi="Arial" w:cs="Arial"/>
                <w:color w:val="595959" w:themeColor="text1" w:themeTint="A6"/>
                <w:sz w:val="21"/>
                <w:szCs w:val="21"/>
              </w:rPr>
              <w:t>, tiekėjas iš anksto ne visada žino, kuri konkreti pakuotė bus tiekiama.</w:t>
            </w:r>
          </w:p>
          <w:p w14:paraId="460A4C33" w14:textId="48086BA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3.</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 xml:space="preserve">Gamintojai ne visada pateikia šią informaciją, </w:t>
            </w:r>
            <w:proofErr w:type="spellStart"/>
            <w:r w:rsidRPr="00DA3E50">
              <w:rPr>
                <w:rFonts w:ascii="Arial" w:hAnsi="Arial" w:cs="Arial"/>
                <w:color w:val="595959" w:themeColor="text1" w:themeTint="A6"/>
                <w:sz w:val="21"/>
                <w:szCs w:val="21"/>
              </w:rPr>
              <w:t>barkodai</w:t>
            </w:r>
            <w:proofErr w:type="spellEnd"/>
            <w:r w:rsidRPr="00DA3E50">
              <w:rPr>
                <w:rFonts w:ascii="Arial" w:hAnsi="Arial" w:cs="Arial"/>
                <w:color w:val="595959" w:themeColor="text1" w:themeTint="A6"/>
                <w:sz w:val="21"/>
                <w:szCs w:val="21"/>
              </w:rPr>
              <w:t xml:space="preserve"> dažnai nėra centralizuotai prieinami tiekėjams.</w:t>
            </w:r>
          </w:p>
          <w:p w14:paraId="141A1DD1" w14:textId="34D42C56"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4.</w:t>
            </w:r>
            <w:r>
              <w:rPr>
                <w:rFonts w:ascii="Arial" w:hAnsi="Arial" w:cs="Arial"/>
                <w:color w:val="595959" w:themeColor="text1" w:themeTint="A6"/>
                <w:sz w:val="21"/>
                <w:szCs w:val="21"/>
              </w:rPr>
              <w:t xml:space="preserve">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xml:space="preserve"> gali keistis pasikeitus pakuotei, gamintojui, tiekimo šaliai.</w:t>
            </w:r>
          </w:p>
          <w:p w14:paraId="274497A1" w14:textId="77777777" w:rsid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5.</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QR kodas yra unikalus, kiekvienai pakuotei skirtingas, pateikti iš anksto neįmanoma.</w:t>
            </w:r>
          </w:p>
          <w:p w14:paraId="13BDC2ED" w14:textId="77777777" w:rsidR="00DA3E50" w:rsidRDefault="00DA3E50" w:rsidP="00DA3E50">
            <w:pPr>
              <w:jc w:val="both"/>
              <w:rPr>
                <w:rFonts w:ascii="Arial" w:hAnsi="Arial" w:cs="Arial"/>
                <w:color w:val="595959" w:themeColor="text1" w:themeTint="A6"/>
                <w:sz w:val="21"/>
                <w:szCs w:val="21"/>
              </w:rPr>
            </w:pPr>
          </w:p>
          <w:p w14:paraId="6A3B3E4D"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b/>
                <w:bCs/>
                <w:color w:val="595959" w:themeColor="text1" w:themeTint="A6"/>
                <w:sz w:val="21"/>
                <w:szCs w:val="21"/>
              </w:rPr>
              <w:t>3 tiekėjas.</w:t>
            </w:r>
            <w:r w:rsidRPr="00DA3E50">
              <w:rPr>
                <w:rFonts w:ascii="Arial" w:hAnsi="Arial" w:cs="Arial"/>
                <w:color w:val="595959" w:themeColor="text1" w:themeTint="A6"/>
                <w:sz w:val="21"/>
                <w:szCs w:val="21"/>
              </w:rPr>
              <w:t xml:space="preserve"> 1. Prekės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xml:space="preserve"> daugeliu atvejų negali būti nurodytas ant pačios prekės (ne išorinės pakuotės), nes didžioji dalis tiekiamų vaistų yra nedidelės (ampulės, buteliukai ir </w:t>
            </w:r>
            <w:proofErr w:type="spellStart"/>
            <w:r w:rsidRPr="00DA3E50">
              <w:rPr>
                <w:rFonts w:ascii="Arial" w:hAnsi="Arial" w:cs="Arial"/>
                <w:color w:val="595959" w:themeColor="text1" w:themeTint="A6"/>
                <w:sz w:val="21"/>
                <w:szCs w:val="21"/>
              </w:rPr>
              <w:t>pan</w:t>
            </w:r>
            <w:proofErr w:type="spellEnd"/>
            <w:r w:rsidRPr="00DA3E50">
              <w:rPr>
                <w:rFonts w:ascii="Arial" w:hAnsi="Arial" w:cs="Arial"/>
                <w:color w:val="595959" w:themeColor="text1" w:themeTint="A6"/>
                <w:sz w:val="21"/>
                <w:szCs w:val="21"/>
              </w:rPr>
              <w:t xml:space="preserve">), todėl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xml:space="preserve"> gali būti nurodomas tik ant išorinės prekės pakuotės. Prašome atsisakyti šio reikalavimo.</w:t>
            </w:r>
          </w:p>
          <w:p w14:paraId="7DD2017C"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2. Reikalavimas prekių priėmimo - perdavimo akte nurodyti prekės gamintoją yra perteklinis.  Primename, kad tiekimo sutartyje yra nurodytas vaisto registruotojas. </w:t>
            </w:r>
          </w:p>
          <w:p w14:paraId="7C8FF95D"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3. Atsižvelgiant į vaistinių preparatų </w:t>
            </w:r>
            <w:proofErr w:type="spellStart"/>
            <w:r w:rsidRPr="00DA3E50">
              <w:rPr>
                <w:rFonts w:ascii="Arial" w:hAnsi="Arial" w:cs="Arial"/>
                <w:color w:val="595959" w:themeColor="text1" w:themeTint="A6"/>
                <w:sz w:val="21"/>
                <w:szCs w:val="21"/>
              </w:rPr>
              <w:t>serializacijos</w:t>
            </w:r>
            <w:proofErr w:type="spellEnd"/>
            <w:r w:rsidRPr="00DA3E50">
              <w:rPr>
                <w:rFonts w:ascii="Arial" w:hAnsi="Arial" w:cs="Arial"/>
                <w:color w:val="595959" w:themeColor="text1" w:themeTint="A6"/>
                <w:sz w:val="21"/>
                <w:szCs w:val="21"/>
              </w:rPr>
              <w:t xml:space="preserve"> reikalavimus, kiekviena pakuotė turi unikalų 2D Data </w:t>
            </w:r>
            <w:proofErr w:type="spellStart"/>
            <w:r w:rsidRPr="00DA3E50">
              <w:rPr>
                <w:rFonts w:ascii="Arial" w:hAnsi="Arial" w:cs="Arial"/>
                <w:color w:val="595959" w:themeColor="text1" w:themeTint="A6"/>
                <w:sz w:val="21"/>
                <w:szCs w:val="21"/>
              </w:rPr>
              <w:t>Matrix</w:t>
            </w:r>
            <w:proofErr w:type="spellEnd"/>
            <w:r w:rsidRPr="00DA3E50">
              <w:rPr>
                <w:rFonts w:ascii="Arial" w:hAnsi="Arial" w:cs="Arial"/>
                <w:color w:val="595959" w:themeColor="text1" w:themeTint="A6"/>
                <w:sz w:val="21"/>
                <w:szCs w:val="21"/>
              </w:rPr>
              <w:t xml:space="preserve"> (QR tipo) kodą, kuris yra generuojamas gamybos proceso metu ir registruojamas Europos vaistų verifikacijos sistemoje.</w:t>
            </w:r>
          </w:p>
          <w:p w14:paraId="3A5E66C9"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Šie kodai nėra iš anksto suformuojami ar saugomi tiekėjo valdomose duomenų lentelėse prieš fizinį produkcijos pagaminimą ir </w:t>
            </w:r>
            <w:proofErr w:type="spellStart"/>
            <w:r w:rsidRPr="00DA3E50">
              <w:rPr>
                <w:rFonts w:ascii="Arial" w:hAnsi="Arial" w:cs="Arial"/>
                <w:color w:val="595959" w:themeColor="text1" w:themeTint="A6"/>
                <w:sz w:val="21"/>
                <w:szCs w:val="21"/>
              </w:rPr>
              <w:t>serijavimą</w:t>
            </w:r>
            <w:proofErr w:type="spellEnd"/>
            <w:r w:rsidRPr="00DA3E50">
              <w:rPr>
                <w:rFonts w:ascii="Arial" w:hAnsi="Arial" w:cs="Arial"/>
                <w:color w:val="595959" w:themeColor="text1" w:themeTint="A6"/>
                <w:sz w:val="21"/>
                <w:szCs w:val="21"/>
              </w:rPr>
              <w:t>, todėl jų pateikimas Excel formatu iš anksto, planuojant tiekimą techniškai neįmanomas.</w:t>
            </w:r>
          </w:p>
          <w:p w14:paraId="529A0C8D" w14:textId="77777777" w:rsidR="00DA3E50" w:rsidRPr="00DA3E50" w:rsidRDefault="00DA3E50" w:rsidP="00DA3E50">
            <w:pPr>
              <w:jc w:val="both"/>
              <w:rPr>
                <w:rFonts w:ascii="Arial" w:hAnsi="Arial" w:cs="Arial"/>
                <w:color w:val="595959" w:themeColor="text1" w:themeTint="A6"/>
                <w:sz w:val="21"/>
                <w:szCs w:val="21"/>
              </w:rPr>
            </w:pPr>
          </w:p>
          <w:p w14:paraId="3A870D62" w14:textId="77777777" w:rsid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Prekės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xml:space="preserve"> galėtų būti įtrauktas į CPO katalogą kartu su kita vaisto informacija (prekės ATC, prekės pavadinimas, siūlomos prekės pakuotės registracijos Nr., siūlomos prekės registruotojas, prekės recepto poreikis ir kt.), sutarties sudarymo metu CPO galėtų automatiškai sugeneruoti failą perkančiajai organizacijai su vaisto informacija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registruotojas). Rankiniu būdu teikti tokius duomenis yra neįmanoma dėl didelių sutarčių kiekių.</w:t>
            </w:r>
          </w:p>
          <w:p w14:paraId="65282574" w14:textId="77777777" w:rsidR="00DA3E50" w:rsidRDefault="00DA3E50" w:rsidP="00DA3E50">
            <w:pPr>
              <w:jc w:val="both"/>
              <w:rPr>
                <w:rFonts w:ascii="Arial" w:hAnsi="Arial" w:cs="Arial"/>
                <w:color w:val="595959" w:themeColor="text1" w:themeTint="A6"/>
                <w:sz w:val="21"/>
                <w:szCs w:val="21"/>
              </w:rPr>
            </w:pPr>
          </w:p>
          <w:p w14:paraId="3F60AC7D" w14:textId="68448E03"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b/>
                <w:bCs/>
                <w:color w:val="595959" w:themeColor="text1" w:themeTint="A6"/>
                <w:sz w:val="21"/>
                <w:szCs w:val="21"/>
              </w:rPr>
              <w:t>4 tiekėjas.</w:t>
            </w:r>
            <w:r w:rsidRPr="00DA3E50">
              <w:rPr>
                <w:rFonts w:ascii="Arial" w:hAnsi="Arial" w:cs="Arial"/>
                <w:color w:val="595959" w:themeColor="text1" w:themeTint="A6"/>
                <w:sz w:val="21"/>
                <w:szCs w:val="21"/>
              </w:rPr>
              <w:t xml:space="preserve"> 1. Nuostata, leidžianti perkančiajai organizacijai savo nuožiūra taikyti papildomus reikalavimus, sukuria neapibrėžtumą ir riziką tiekėjams, todėl reikalavimai turėtų būti standartizuoti. Pažymėtina, kad vaistų pakuotes ženklina gamintojas pagal teisės aktais nustatytus vaistų ženklinimo reikalavimus, todėl tiekėjas negali jų keisti ar papildyti.</w:t>
            </w:r>
          </w:p>
          <w:p w14:paraId="7AC5FE24"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2. Reikalavimas pildyti priėmimo–perdavimo aktą yra perteklinis, kadangi pagrindinis apskaitos dokumentas yra sąskaita faktūra, kurioje nurodoma visa privaloma informacija. Nurodytas punktas nepriimtinas.</w:t>
            </w:r>
          </w:p>
          <w:p w14:paraId="21F8CEFB" w14:textId="18B396E7" w:rsid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3. Papildomi informacijos teikimo reikalavimai pagal perkančiųjų organizacijų poreikius nėra proporcingi ir didina administracinę naštą tiekėjui, ypač atsižvelgiant į tai, kad sutartyje gali būti šimtai skirtingų prekių pozicijų, todėl šis punktas nepriimtinas.</w:t>
            </w:r>
          </w:p>
          <w:p w14:paraId="5A549850" w14:textId="77777777" w:rsidR="00DA3E50" w:rsidRDefault="00DA3E50" w:rsidP="00DA3E50">
            <w:pPr>
              <w:jc w:val="both"/>
              <w:rPr>
                <w:rFonts w:ascii="Arial" w:hAnsi="Arial" w:cs="Arial"/>
                <w:color w:val="595959" w:themeColor="text1" w:themeTint="A6"/>
                <w:sz w:val="21"/>
                <w:szCs w:val="21"/>
              </w:rPr>
            </w:pPr>
          </w:p>
          <w:p w14:paraId="6F4B5B2B" w14:textId="7646556E" w:rsidR="00DA3E50" w:rsidRDefault="00EA798D" w:rsidP="00DA3E50">
            <w:pPr>
              <w:jc w:val="both"/>
              <w:rPr>
                <w:rFonts w:ascii="Arial" w:hAnsi="Arial" w:cs="Arial"/>
                <w:color w:val="595959" w:themeColor="text1" w:themeTint="A6"/>
                <w:sz w:val="21"/>
                <w:szCs w:val="21"/>
              </w:rPr>
            </w:pPr>
            <w:r w:rsidRPr="00EA798D">
              <w:rPr>
                <w:rFonts w:ascii="Arial" w:hAnsi="Arial" w:cs="Arial"/>
                <w:b/>
                <w:bCs/>
                <w:color w:val="595959" w:themeColor="text1" w:themeTint="A6"/>
                <w:sz w:val="21"/>
                <w:szCs w:val="21"/>
              </w:rPr>
              <w:t>5 tiekėjas.</w:t>
            </w:r>
            <w:r w:rsidRPr="00EA798D">
              <w:rPr>
                <w:rFonts w:ascii="Arial" w:hAnsi="Arial" w:cs="Arial"/>
                <w:color w:val="595959" w:themeColor="text1" w:themeTint="A6"/>
                <w:sz w:val="21"/>
                <w:szCs w:val="21"/>
              </w:rPr>
              <w:t xml:space="preserve"> Nustatyti reikalavimai yra įgyvendinami ir nustatyti terminai yra pakankami.</w:t>
            </w:r>
          </w:p>
          <w:p w14:paraId="40814007" w14:textId="77777777" w:rsidR="00EA798D" w:rsidRDefault="00EA798D" w:rsidP="00DA3E50">
            <w:pPr>
              <w:jc w:val="both"/>
              <w:rPr>
                <w:rFonts w:ascii="Arial" w:hAnsi="Arial" w:cs="Arial"/>
                <w:color w:val="595959" w:themeColor="text1" w:themeTint="A6"/>
                <w:sz w:val="21"/>
                <w:szCs w:val="21"/>
              </w:rPr>
            </w:pPr>
          </w:p>
          <w:p w14:paraId="3302AA9A"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b/>
                <w:bCs/>
                <w:color w:val="595959" w:themeColor="text1" w:themeTint="A6"/>
                <w:sz w:val="21"/>
                <w:szCs w:val="21"/>
              </w:rPr>
              <w:t>6 tiekėjas.</w:t>
            </w:r>
            <w:r w:rsidRPr="00EA798D">
              <w:rPr>
                <w:rFonts w:ascii="Arial" w:hAnsi="Arial" w:cs="Arial"/>
                <w:color w:val="595959" w:themeColor="text1" w:themeTint="A6"/>
                <w:sz w:val="21"/>
                <w:szCs w:val="21"/>
              </w:rPr>
              <w:t xml:space="preserve"> Kiekvienos prekės brūkšninio kodo (</w:t>
            </w:r>
            <w:proofErr w:type="spellStart"/>
            <w:r w:rsidRPr="00EA798D">
              <w:rPr>
                <w:rFonts w:ascii="Arial" w:hAnsi="Arial" w:cs="Arial"/>
                <w:color w:val="595959" w:themeColor="text1" w:themeTint="A6"/>
                <w:sz w:val="21"/>
                <w:szCs w:val="21"/>
              </w:rPr>
              <w:t>barkodo</w:t>
            </w:r>
            <w:proofErr w:type="spellEnd"/>
            <w:r w:rsidRPr="00EA798D">
              <w:rPr>
                <w:rFonts w:ascii="Arial" w:hAnsi="Arial" w:cs="Arial"/>
                <w:color w:val="595959" w:themeColor="text1" w:themeTint="A6"/>
                <w:sz w:val="21"/>
                <w:szCs w:val="21"/>
              </w:rPr>
              <w:t xml:space="preserve">) arba QR kodo pateikimas per tris dienas nuo sutarties pasirašymo momento nėra įmanomas, kadangi sandėlyje tuo metu esančių prekių kodai nebūtinai sutaps su prekių pristatymo metu naudojamais kodais. Tiekėjas neturi galimybės iš anksto nustatyti, kokiais </w:t>
            </w:r>
            <w:proofErr w:type="spellStart"/>
            <w:r w:rsidRPr="00EA798D">
              <w:rPr>
                <w:rFonts w:ascii="Arial" w:hAnsi="Arial" w:cs="Arial"/>
                <w:color w:val="595959" w:themeColor="text1" w:themeTint="A6"/>
                <w:sz w:val="21"/>
                <w:szCs w:val="21"/>
              </w:rPr>
              <w:t>barkodais</w:t>
            </w:r>
            <w:proofErr w:type="spellEnd"/>
            <w:r w:rsidRPr="00EA798D">
              <w:rPr>
                <w:rFonts w:ascii="Arial" w:hAnsi="Arial" w:cs="Arial"/>
                <w:color w:val="595959" w:themeColor="text1" w:themeTint="A6"/>
                <w:sz w:val="21"/>
                <w:szCs w:val="21"/>
              </w:rPr>
              <w:t xml:space="preserve"> arba QR kodais gautos prekės bus užregistruotos sandėlyje iki jų pajamavimo momento.</w:t>
            </w:r>
          </w:p>
          <w:p w14:paraId="0857B149"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Suvokdami šios informacijos svarbą perkančiosioms organizacijoms, siūlome sutartyje numatyti nuostatą, pagal kurią kodai būtų pateikiami elektroninėmis priemonėmis ne vėliau kaip likus 1 (vienai) darbo dienai iki prekių pristatymo perkančiajai organizacijai.</w:t>
            </w:r>
          </w:p>
          <w:p w14:paraId="50665684" w14:textId="2739011B" w:rsid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Taip pat atkreipiame dėmesį, kad aptariamas reikalavimas visą administracinę naštą perkelia išimtinai tiekėjui.</w:t>
            </w:r>
          </w:p>
          <w:p w14:paraId="11D9F696" w14:textId="77777777" w:rsidR="00EA798D" w:rsidRDefault="00EA798D" w:rsidP="00EA798D">
            <w:pPr>
              <w:jc w:val="both"/>
              <w:rPr>
                <w:rFonts w:ascii="Arial" w:hAnsi="Arial" w:cs="Arial"/>
                <w:color w:val="595959" w:themeColor="text1" w:themeTint="A6"/>
                <w:sz w:val="21"/>
                <w:szCs w:val="21"/>
              </w:rPr>
            </w:pPr>
          </w:p>
          <w:p w14:paraId="273C8838" w14:textId="0EC7427D" w:rsidR="00EA798D" w:rsidRDefault="00EA798D" w:rsidP="00EA798D">
            <w:pPr>
              <w:jc w:val="both"/>
              <w:rPr>
                <w:rFonts w:ascii="Arial" w:hAnsi="Arial" w:cs="Arial"/>
                <w:color w:val="595959" w:themeColor="text1" w:themeTint="A6"/>
                <w:sz w:val="21"/>
                <w:szCs w:val="21"/>
              </w:rPr>
            </w:pPr>
            <w:r w:rsidRPr="00EA798D">
              <w:rPr>
                <w:rFonts w:ascii="Arial" w:hAnsi="Arial" w:cs="Arial"/>
                <w:b/>
                <w:bCs/>
                <w:color w:val="595959" w:themeColor="text1" w:themeTint="A6"/>
                <w:sz w:val="21"/>
                <w:szCs w:val="21"/>
              </w:rPr>
              <w:t>1 perkančioji organizacija.</w:t>
            </w:r>
            <w:r w:rsidRPr="00EA798D">
              <w:rPr>
                <w:rFonts w:ascii="Arial" w:hAnsi="Arial" w:cs="Arial"/>
                <w:color w:val="595959" w:themeColor="text1" w:themeTint="A6"/>
                <w:sz w:val="21"/>
                <w:szCs w:val="21"/>
              </w:rPr>
              <w:t xml:space="preserve"> Tuo atveju, kai prekė neturi gamyklinio brūkšninio kodo (bar kodo) arba QR kodo, reikėtų numatyti reikalavimus Tiekėjo  sukurtam kodui: Tiekėjo sukurtame kode turi būti užkoduota prekės identifikavimo informacija (pavadinimas ar kodas, partijos numeris, galiojimo terminas, jei taikoma), o brūkšninis kodas turi atitikti GS1-128 (14 skaitmenų) standarto reikalavimus, t. y. produkto identifikavimo dalis (01) turi būti sudaryta tik iš skaitmenų, nenaudojant raidžių ar kitų simbolių</w:t>
            </w:r>
            <w:r>
              <w:rPr>
                <w:rFonts w:ascii="Arial" w:hAnsi="Arial" w:cs="Arial"/>
                <w:color w:val="595959" w:themeColor="text1" w:themeTint="A6"/>
                <w:sz w:val="21"/>
                <w:szCs w:val="21"/>
              </w:rPr>
              <w:t>.</w:t>
            </w:r>
          </w:p>
          <w:p w14:paraId="4511A691" w14:textId="77777777" w:rsidR="00EA798D" w:rsidRDefault="00EA798D" w:rsidP="00EA798D">
            <w:pPr>
              <w:jc w:val="both"/>
              <w:rPr>
                <w:rFonts w:ascii="Arial" w:hAnsi="Arial" w:cs="Arial"/>
                <w:color w:val="595959" w:themeColor="text1" w:themeTint="A6"/>
                <w:sz w:val="21"/>
                <w:szCs w:val="21"/>
              </w:rPr>
            </w:pPr>
          </w:p>
          <w:p w14:paraId="7C6DD88C" w14:textId="131C706C"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b/>
                <w:bCs/>
                <w:color w:val="595959" w:themeColor="text1" w:themeTint="A6"/>
                <w:sz w:val="21"/>
                <w:szCs w:val="21"/>
              </w:rPr>
              <w:t>2 perkančioji organizacija</w:t>
            </w:r>
            <w:r w:rsidRPr="00EA798D">
              <w:rPr>
                <w:rFonts w:ascii="Arial" w:hAnsi="Arial" w:cs="Arial"/>
                <w:color w:val="595959" w:themeColor="text1" w:themeTint="A6"/>
                <w:sz w:val="21"/>
                <w:szCs w:val="21"/>
              </w:rPr>
              <w:t xml:space="preserve">. Dėl 8.3 punkto: </w:t>
            </w:r>
          </w:p>
          <w:p w14:paraId="1D19741D"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Šiuo metu aktyviai bandome optimizuoti kuo daugiau vaistinės vaistų valdymo procesų </w:t>
            </w:r>
            <w:proofErr w:type="spellStart"/>
            <w:r w:rsidRPr="00EA798D">
              <w:rPr>
                <w:rFonts w:ascii="Arial" w:hAnsi="Arial" w:cs="Arial"/>
                <w:color w:val="595959" w:themeColor="text1" w:themeTint="A6"/>
                <w:sz w:val="21"/>
                <w:szCs w:val="21"/>
              </w:rPr>
              <w:t>t.y</w:t>
            </w:r>
            <w:proofErr w:type="spellEnd"/>
            <w:r w:rsidRPr="00EA798D">
              <w:rPr>
                <w:rFonts w:ascii="Arial" w:hAnsi="Arial" w:cs="Arial"/>
                <w:color w:val="595959" w:themeColor="text1" w:themeTint="A6"/>
                <w:sz w:val="21"/>
                <w:szCs w:val="21"/>
              </w:rPr>
              <w:t xml:space="preserve">., mažinti rankinės apskaitos darbo kiekį integruojant sklandesnį duomenų apsikeitimą tarp mūsų ir tiekėjo apskaitos sistemų. </w:t>
            </w:r>
          </w:p>
          <w:p w14:paraId="74883CBF"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 </w:t>
            </w:r>
          </w:p>
          <w:p w14:paraId="298F5EC7"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Norėtume, kad nustatytos formos ir struktūros sutarties priede (Excel arba EDI), prie kiekvienos pirkimo dalies atsirastų: </w:t>
            </w:r>
          </w:p>
          <w:p w14:paraId="7C33C7A4"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 </w:t>
            </w:r>
          </w:p>
          <w:p w14:paraId="697EC620"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Vaistų atveju: NPKID7 ir GTIN kodai (iš 2D </w:t>
            </w:r>
            <w:proofErr w:type="spellStart"/>
            <w:r w:rsidRPr="00EA798D">
              <w:rPr>
                <w:rFonts w:ascii="Arial" w:hAnsi="Arial" w:cs="Arial"/>
                <w:color w:val="595959" w:themeColor="text1" w:themeTint="A6"/>
                <w:sz w:val="21"/>
                <w:szCs w:val="21"/>
              </w:rPr>
              <w:t>matrix</w:t>
            </w:r>
            <w:proofErr w:type="spellEnd"/>
            <w:r w:rsidRPr="00EA798D">
              <w:rPr>
                <w:rFonts w:ascii="Arial" w:hAnsi="Arial" w:cs="Arial"/>
                <w:color w:val="595959" w:themeColor="text1" w:themeTint="A6"/>
                <w:sz w:val="21"/>
                <w:szCs w:val="21"/>
              </w:rPr>
              <w:t xml:space="preserve"> kodo); </w:t>
            </w:r>
          </w:p>
          <w:p w14:paraId="3F83BB07"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 </w:t>
            </w:r>
          </w:p>
          <w:p w14:paraId="3BAAC99E"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MPP atveju: REF kodai ir GTIN (iš 2D </w:t>
            </w:r>
            <w:proofErr w:type="spellStart"/>
            <w:r w:rsidRPr="00EA798D">
              <w:rPr>
                <w:rFonts w:ascii="Arial" w:hAnsi="Arial" w:cs="Arial"/>
                <w:color w:val="595959" w:themeColor="text1" w:themeTint="A6"/>
                <w:sz w:val="21"/>
                <w:szCs w:val="21"/>
              </w:rPr>
              <w:t>matrix</w:t>
            </w:r>
            <w:proofErr w:type="spellEnd"/>
            <w:r w:rsidRPr="00EA798D">
              <w:rPr>
                <w:rFonts w:ascii="Arial" w:hAnsi="Arial" w:cs="Arial"/>
                <w:color w:val="595959" w:themeColor="text1" w:themeTint="A6"/>
                <w:sz w:val="21"/>
                <w:szCs w:val="21"/>
              </w:rPr>
              <w:t xml:space="preserve"> arba </w:t>
            </w:r>
            <w:proofErr w:type="spellStart"/>
            <w:r w:rsidRPr="00EA798D">
              <w:rPr>
                <w:rFonts w:ascii="Arial" w:hAnsi="Arial" w:cs="Arial"/>
                <w:color w:val="595959" w:themeColor="text1" w:themeTint="A6"/>
                <w:sz w:val="21"/>
                <w:szCs w:val="21"/>
              </w:rPr>
              <w:t>barkodo</w:t>
            </w:r>
            <w:proofErr w:type="spellEnd"/>
            <w:r w:rsidRPr="00EA798D">
              <w:rPr>
                <w:rFonts w:ascii="Arial" w:hAnsi="Arial" w:cs="Arial"/>
                <w:color w:val="595959" w:themeColor="text1" w:themeTint="A6"/>
                <w:sz w:val="21"/>
                <w:szCs w:val="21"/>
              </w:rPr>
              <w:t xml:space="preserve">); </w:t>
            </w:r>
          </w:p>
          <w:p w14:paraId="4B6E7FFC" w14:textId="562E0D43"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Papildoma bendra informacija apie pirkimo dalis: </w:t>
            </w:r>
          </w:p>
          <w:p w14:paraId="155F6F87" w14:textId="346E05DA" w:rsid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Sutarties kodas; sutarties galiojimo  pradžios data; sutarties galiojimo pabaigos data; numeris kataloge; prekės nedalomo mato vienetas; kiekis nedalomais vienetais; nedalomo vieneto kaina su PVM, Eur; PVM %, pirkimo dalies suma su PVM; bendra sutarties suma su PVM.</w:t>
            </w:r>
          </w:p>
          <w:p w14:paraId="07F1BF9D" w14:textId="77777777" w:rsidR="00EA798D" w:rsidRDefault="00EA798D" w:rsidP="00DA3E50">
            <w:pPr>
              <w:jc w:val="both"/>
              <w:rPr>
                <w:rFonts w:ascii="Arial" w:hAnsi="Arial" w:cs="Arial"/>
                <w:color w:val="595959" w:themeColor="text1" w:themeTint="A6"/>
                <w:sz w:val="21"/>
                <w:szCs w:val="21"/>
              </w:rPr>
            </w:pPr>
          </w:p>
          <w:p w14:paraId="123E5629" w14:textId="77777777" w:rsidR="00EA798D" w:rsidRDefault="00EA798D" w:rsidP="00DA3E50">
            <w:pPr>
              <w:jc w:val="both"/>
              <w:rPr>
                <w:rFonts w:ascii="Arial" w:hAnsi="Arial" w:cs="Arial"/>
                <w:color w:val="595959" w:themeColor="text1" w:themeTint="A6"/>
                <w:sz w:val="21"/>
                <w:szCs w:val="21"/>
              </w:rPr>
            </w:pPr>
          </w:p>
          <w:p w14:paraId="11F14490" w14:textId="7AE06DC3" w:rsidR="00DA3E50" w:rsidRPr="005E2DFC" w:rsidRDefault="00DA3E50" w:rsidP="00DA3E50">
            <w:pPr>
              <w:jc w:val="both"/>
              <w:rPr>
                <w:rFonts w:ascii="Arial" w:hAnsi="Arial" w:cs="Arial"/>
                <w:color w:val="595959" w:themeColor="text1" w:themeTint="A6"/>
                <w:sz w:val="21"/>
                <w:szCs w:val="21"/>
              </w:rPr>
            </w:pPr>
          </w:p>
        </w:tc>
        <w:tc>
          <w:tcPr>
            <w:tcW w:w="5265" w:type="dxa"/>
            <w:gridSpan w:val="3"/>
          </w:tcPr>
          <w:p w14:paraId="6FDFFF62" w14:textId="77777777" w:rsidR="00F443F3" w:rsidRPr="005E2DFC" w:rsidRDefault="00F443F3" w:rsidP="00CA53EE">
            <w:pPr>
              <w:jc w:val="both"/>
              <w:rPr>
                <w:rFonts w:ascii="Arial" w:hAnsi="Arial" w:cs="Arial"/>
                <w:color w:val="595959" w:themeColor="text1" w:themeTint="A6"/>
                <w:sz w:val="21"/>
                <w:szCs w:val="21"/>
              </w:rPr>
            </w:pPr>
          </w:p>
        </w:tc>
      </w:tr>
      <w:tr w:rsidR="00464F66" w:rsidRPr="005E2DFC" w14:paraId="3ADB3111" w14:textId="77777777" w:rsidTr="00E2268B">
        <w:trPr>
          <w:trHeight w:val="247"/>
        </w:trPr>
        <w:tc>
          <w:tcPr>
            <w:tcW w:w="587" w:type="dxa"/>
          </w:tcPr>
          <w:p w14:paraId="515A9663" w14:textId="60D05CD4" w:rsidR="00CA53EE" w:rsidRPr="005E2DFC" w:rsidRDefault="002D5D6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lastRenderedPageBreak/>
              <w:t>9</w:t>
            </w:r>
            <w:r w:rsidR="00CA53EE" w:rsidRPr="005E2DFC">
              <w:rPr>
                <w:rFonts w:ascii="Arial" w:hAnsi="Arial" w:cs="Arial"/>
                <w:color w:val="595959" w:themeColor="text1" w:themeTint="A6"/>
                <w:sz w:val="21"/>
                <w:szCs w:val="21"/>
              </w:rPr>
              <w:t>.</w:t>
            </w:r>
          </w:p>
        </w:tc>
        <w:tc>
          <w:tcPr>
            <w:tcW w:w="3463" w:type="dxa"/>
          </w:tcPr>
          <w:p w14:paraId="2AD11428" w14:textId="77777777" w:rsidR="002D5D61" w:rsidRPr="005E2DFC" w:rsidRDefault="001F6A22" w:rsidP="00464F66">
            <w:pPr>
              <w:pStyle w:val="Heading2"/>
              <w:rPr>
                <w:rFonts w:ascii="Arial" w:hAnsi="Arial" w:cs="Arial"/>
                <w:sz w:val="21"/>
                <w:szCs w:val="21"/>
              </w:rPr>
            </w:pPr>
            <w:r w:rsidRPr="005E2DFC">
              <w:rPr>
                <w:rFonts w:ascii="Arial" w:hAnsi="Arial" w:cs="Arial"/>
                <w:i/>
                <w:iCs w:val="0"/>
                <w:sz w:val="21"/>
                <w:szCs w:val="21"/>
              </w:rPr>
              <w:t>Preliminario</w:t>
            </w:r>
            <w:r w:rsidR="002D5D61" w:rsidRPr="005E2DFC">
              <w:rPr>
                <w:rFonts w:ascii="Arial" w:hAnsi="Arial" w:cs="Arial"/>
                <w:i/>
                <w:iCs w:val="0"/>
                <w:sz w:val="21"/>
                <w:szCs w:val="21"/>
              </w:rPr>
              <w:t xml:space="preserve">sios </w:t>
            </w:r>
            <w:r w:rsidRPr="005E2DFC">
              <w:rPr>
                <w:rFonts w:ascii="Arial" w:hAnsi="Arial" w:cs="Arial"/>
                <w:i/>
                <w:iCs w:val="0"/>
                <w:sz w:val="21"/>
                <w:szCs w:val="21"/>
              </w:rPr>
              <w:t>sutarti</w:t>
            </w:r>
            <w:r w:rsidR="002D5D61" w:rsidRPr="005E2DFC">
              <w:rPr>
                <w:rFonts w:ascii="Arial" w:hAnsi="Arial" w:cs="Arial"/>
                <w:i/>
                <w:iCs w:val="0"/>
                <w:sz w:val="21"/>
                <w:szCs w:val="21"/>
              </w:rPr>
              <w:t>e</w:t>
            </w:r>
            <w:r w:rsidRPr="005E2DFC">
              <w:rPr>
                <w:rFonts w:ascii="Arial" w:hAnsi="Arial" w:cs="Arial"/>
                <w:i/>
                <w:iCs w:val="0"/>
                <w:sz w:val="21"/>
                <w:szCs w:val="21"/>
              </w:rPr>
              <w:t>s</w:t>
            </w:r>
            <w:r w:rsidR="002D5D61" w:rsidRPr="005E2DFC">
              <w:rPr>
                <w:rFonts w:ascii="Arial" w:hAnsi="Arial" w:cs="Arial"/>
                <w:i/>
                <w:iCs w:val="0"/>
                <w:sz w:val="21"/>
                <w:szCs w:val="21"/>
              </w:rPr>
              <w:t xml:space="preserve"> sąlyga</w:t>
            </w:r>
            <w:r w:rsidR="002D5D61" w:rsidRPr="005E2DFC">
              <w:rPr>
                <w:rFonts w:ascii="Arial" w:hAnsi="Arial" w:cs="Arial"/>
                <w:sz w:val="21"/>
                <w:szCs w:val="21"/>
              </w:rPr>
              <w:t>.</w:t>
            </w:r>
          </w:p>
          <w:p w14:paraId="44359939" w14:textId="4D896413" w:rsidR="001F6A22" w:rsidRPr="005E2DFC" w:rsidRDefault="001F6A22" w:rsidP="00464F66">
            <w:pPr>
              <w:pStyle w:val="Heading2"/>
              <w:rPr>
                <w:rFonts w:ascii="Arial" w:hAnsi="Arial" w:cs="Arial"/>
                <w:sz w:val="21"/>
                <w:szCs w:val="21"/>
              </w:rPr>
            </w:pPr>
            <w:r w:rsidRPr="005E2DFC">
              <w:rPr>
                <w:rFonts w:ascii="Arial" w:hAnsi="Arial" w:cs="Arial"/>
                <w:sz w:val="21"/>
                <w:szCs w:val="21"/>
              </w:rPr>
              <w:t xml:space="preserve"> </w:t>
            </w:r>
          </w:p>
          <w:p w14:paraId="1B4839CC" w14:textId="02A9B947" w:rsidR="00CA53EE" w:rsidRPr="005E2DFC" w:rsidRDefault="001F6A22" w:rsidP="00464F66">
            <w:pPr>
              <w:pStyle w:val="Heading2"/>
              <w:rPr>
                <w:rFonts w:ascii="Arial" w:hAnsi="Arial" w:cs="Arial"/>
                <w:sz w:val="21"/>
                <w:szCs w:val="21"/>
              </w:rPr>
            </w:pPr>
            <w:r w:rsidRPr="005E2DFC">
              <w:rPr>
                <w:rFonts w:ascii="Arial" w:hAnsi="Arial" w:cs="Arial"/>
                <w:sz w:val="21"/>
                <w:szCs w:val="21"/>
              </w:rPr>
              <w:t>9.9. Tiekėjui neįvykdžius įsipareigojimo sudaryti Pirkimo sutartį su Užsakovu ir po nurodyto fakto Tiekėjui siekiant toliau vykdyti Preliminariąją sutartį, Tiekėjas įsipareigoja CPO LT sumokėti baudą, lygią 150 Eur (vienam šimtui penkiasdešimt) eurų už nesudarytą Pirkimo sutartį.</w:t>
            </w:r>
          </w:p>
        </w:tc>
        <w:tc>
          <w:tcPr>
            <w:tcW w:w="2423" w:type="dxa"/>
            <w:gridSpan w:val="3"/>
          </w:tcPr>
          <w:p w14:paraId="3CDDF4D1" w14:textId="7884CFC9" w:rsidR="00CA53EE" w:rsidRPr="005E2DFC" w:rsidRDefault="002D5D61"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Ar sąlyga dėl pasiūlymo galiojimo užtikrinimo yra aiški ir priimtina? Jeigu ne, prašome argumentuoti.</w:t>
            </w:r>
          </w:p>
        </w:tc>
        <w:tc>
          <w:tcPr>
            <w:tcW w:w="4057" w:type="dxa"/>
          </w:tcPr>
          <w:p w14:paraId="2A05C820" w14:textId="77777777" w:rsidR="00CA53EE" w:rsidRPr="005E2DFC" w:rsidRDefault="00CA53EE" w:rsidP="00CA53EE">
            <w:pPr>
              <w:jc w:val="both"/>
              <w:rPr>
                <w:rFonts w:ascii="Arial" w:hAnsi="Arial" w:cs="Arial"/>
                <w:color w:val="595959" w:themeColor="text1" w:themeTint="A6"/>
                <w:sz w:val="21"/>
                <w:szCs w:val="21"/>
              </w:rPr>
            </w:pPr>
          </w:p>
        </w:tc>
      </w:tr>
      <w:tr w:rsidR="009B0DAC" w:rsidRPr="005E2DFC" w14:paraId="40AFB654" w14:textId="77777777" w:rsidTr="009B0DAC">
        <w:trPr>
          <w:trHeight w:val="247"/>
        </w:trPr>
        <w:tc>
          <w:tcPr>
            <w:tcW w:w="5265" w:type="dxa"/>
            <w:gridSpan w:val="3"/>
            <w:shd w:val="clear" w:color="auto" w:fill="FFFF00"/>
          </w:tcPr>
          <w:p w14:paraId="018D37F3" w14:textId="0095FC32" w:rsidR="009B0DAC" w:rsidRPr="005E2DFC" w:rsidRDefault="009B0DAC" w:rsidP="009B0DAC">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5265" w:type="dxa"/>
            <w:gridSpan w:val="3"/>
            <w:shd w:val="clear" w:color="auto" w:fill="FFFF00"/>
          </w:tcPr>
          <w:p w14:paraId="1437EDEF" w14:textId="14F8A7C4" w:rsidR="009B0DAC" w:rsidRPr="005E2DFC" w:rsidRDefault="009B0DAC" w:rsidP="009B0DAC">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9B0DAC" w:rsidRPr="005E2DFC" w14:paraId="21FC4C58" w14:textId="77777777" w:rsidTr="009B0DAC">
        <w:trPr>
          <w:trHeight w:val="247"/>
        </w:trPr>
        <w:tc>
          <w:tcPr>
            <w:tcW w:w="5265" w:type="dxa"/>
            <w:gridSpan w:val="3"/>
            <w:shd w:val="clear" w:color="auto" w:fill="FFFFFF" w:themeFill="background1"/>
          </w:tcPr>
          <w:p w14:paraId="22777CE8"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b/>
                <w:bCs/>
                <w:color w:val="595959" w:themeColor="text1" w:themeTint="A6"/>
                <w:sz w:val="21"/>
                <w:szCs w:val="21"/>
                <w:lang w:eastAsia="lt-LT"/>
              </w:rPr>
              <w:t xml:space="preserve">1 tiekėjas. </w:t>
            </w:r>
            <w:r w:rsidRPr="00907AD9">
              <w:rPr>
                <w:rFonts w:ascii="Arial" w:eastAsiaTheme="minorEastAsia" w:hAnsi="Arial" w:cs="Arial"/>
                <w:color w:val="595959" w:themeColor="text1" w:themeTint="A6"/>
                <w:sz w:val="21"/>
                <w:szCs w:val="21"/>
                <w:lang w:eastAsia="lt-LT"/>
              </w:rPr>
              <w:t>Siūloma redakcija 9.9. Tiekėjui nepagrįstai atsisakius sudaryti Pirkimo sutartį su Užsakovu, Tiekėjas įsipareigoja sumokėti CPO LT 150 Eur baudą už kiekvieną nesudarytą Pirkimo sutartį.</w:t>
            </w:r>
          </w:p>
          <w:p w14:paraId="747B9EA7" w14:textId="77777777" w:rsidR="009B0DAC"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Bauda netaikoma, jei Pirkimo sutartis nesudaroma dėl nuo Tiekėjo nepriklausančių aplinkybių. (vaistas išregistruotas , nutrauktas tiekimas , ir nėra alternatyvių pakeitimų)</w:t>
            </w:r>
            <w:r>
              <w:rPr>
                <w:rFonts w:ascii="Arial" w:eastAsiaTheme="minorEastAsia" w:hAnsi="Arial" w:cs="Arial"/>
                <w:color w:val="595959" w:themeColor="text1" w:themeTint="A6"/>
                <w:sz w:val="21"/>
                <w:szCs w:val="21"/>
                <w:lang w:eastAsia="lt-LT"/>
              </w:rPr>
              <w:t>;</w:t>
            </w:r>
          </w:p>
          <w:p w14:paraId="33C344EF" w14:textId="77777777" w:rsidR="00907AD9" w:rsidRDefault="00907AD9" w:rsidP="00907AD9">
            <w:pPr>
              <w:jc w:val="both"/>
              <w:rPr>
                <w:rFonts w:ascii="Arial" w:eastAsiaTheme="minorEastAsia" w:hAnsi="Arial" w:cs="Arial"/>
                <w:b/>
                <w:bCs/>
                <w:color w:val="595959" w:themeColor="text1" w:themeTint="A6"/>
                <w:sz w:val="21"/>
                <w:szCs w:val="21"/>
                <w:lang w:eastAsia="lt-LT"/>
              </w:rPr>
            </w:pPr>
          </w:p>
          <w:p w14:paraId="5164C13D" w14:textId="27E01FA3" w:rsidR="00907AD9" w:rsidRPr="00907AD9" w:rsidRDefault="00907AD9" w:rsidP="00907AD9">
            <w:pPr>
              <w:jc w:val="both"/>
              <w:rPr>
                <w:rFonts w:ascii="Arial" w:eastAsiaTheme="minorEastAsia" w:hAnsi="Arial" w:cs="Arial"/>
                <w:color w:val="595959" w:themeColor="text1" w:themeTint="A6"/>
                <w:sz w:val="21"/>
                <w:szCs w:val="21"/>
                <w:lang w:eastAsia="lt-LT"/>
              </w:rPr>
            </w:pPr>
            <w:r>
              <w:rPr>
                <w:rFonts w:ascii="Arial" w:eastAsiaTheme="minorEastAsia" w:hAnsi="Arial" w:cs="Arial"/>
                <w:b/>
                <w:bCs/>
                <w:color w:val="595959" w:themeColor="text1" w:themeTint="A6"/>
                <w:sz w:val="21"/>
                <w:szCs w:val="21"/>
                <w:lang w:eastAsia="lt-LT"/>
              </w:rPr>
              <w:lastRenderedPageBreak/>
              <w:t>2</w:t>
            </w:r>
            <w:r w:rsidRPr="00907AD9">
              <w:rPr>
                <w:rFonts w:ascii="Arial" w:eastAsiaTheme="minorEastAsia" w:hAnsi="Arial" w:cs="Arial"/>
                <w:b/>
                <w:bCs/>
                <w:color w:val="595959" w:themeColor="text1" w:themeTint="A6"/>
                <w:sz w:val="21"/>
                <w:szCs w:val="21"/>
                <w:lang w:eastAsia="lt-LT"/>
              </w:rPr>
              <w:t xml:space="preserve"> tiekėjas. </w:t>
            </w:r>
            <w:r w:rsidRPr="00907AD9">
              <w:rPr>
                <w:rFonts w:ascii="Arial" w:eastAsiaTheme="minorEastAsia" w:hAnsi="Arial" w:cs="Arial"/>
                <w:color w:val="595959" w:themeColor="text1" w:themeTint="A6"/>
                <w:sz w:val="21"/>
                <w:szCs w:val="21"/>
                <w:lang w:eastAsia="lt-LT"/>
              </w:rPr>
              <w:t>Sąlyga dėl pasiūlymo galiojimo užtikrinimo nėra pakankamai aiški ir nėra priimtina.</w:t>
            </w:r>
          </w:p>
          <w:p w14:paraId="2156124F"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p>
          <w:p w14:paraId="7E092FAC"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Esamas reguliavimas nenumato išimčių tais atvejais, kai Pirkimo sutartis nesudaroma dėl nuo Tiekėjo nepriklausančių aplinkybių. Dėl to Tiekėjui gali būti taikoma bauda net ir tais atvejais, kai jis objektyviai negalėjo sudaryti Pirkimo sutarties (pvz., pasiūlymas nebuvo pateiktas konkrečiam užsakymui, pasikeitė rinkos ar tiekimo sąlygos, atsirado kitos objektyvios kliūtys).</w:t>
            </w:r>
          </w:p>
          <w:p w14:paraId="4176C48F"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Tokiu reguliavimu Tiekėjui perkeliama neproporcinga rizika.</w:t>
            </w:r>
          </w:p>
          <w:p w14:paraId="045F6B28"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p>
          <w:p w14:paraId="5B9EA2C3" w14:textId="77777777" w:rsid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Siūlymai dėl tikslinimo:</w:t>
            </w:r>
          </w:p>
          <w:p w14:paraId="6FD70CBF"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Numatyti, kad bauda netaikoma, jeigu Tiekėjas pagrindžia, jog Pirkimo sutartis nebuvo sudaryta dėl nuo jo nepriklausančių aplinkybių. Tokiu atveju Tiekėjas privalo nedelsdamas informuoti apie šias aplinkybes ir pateikti tai pagrindžiančius dokumentus.</w:t>
            </w:r>
          </w:p>
          <w:p w14:paraId="2A767616" w14:textId="77777777" w:rsid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Patikslinti baudos dydį, nustatant proporcingesnę sumą – 75 Eur už nesudarytą Pirkimo sutartį.</w:t>
            </w:r>
          </w:p>
          <w:p w14:paraId="6256226D" w14:textId="77777777" w:rsidR="00907AD9" w:rsidRDefault="00907AD9" w:rsidP="00907AD9">
            <w:pPr>
              <w:jc w:val="both"/>
              <w:rPr>
                <w:rFonts w:ascii="Arial" w:eastAsiaTheme="minorEastAsia" w:hAnsi="Arial" w:cs="Arial"/>
                <w:color w:val="595959" w:themeColor="text1" w:themeTint="A6"/>
                <w:sz w:val="21"/>
                <w:szCs w:val="21"/>
                <w:lang w:eastAsia="lt-LT"/>
              </w:rPr>
            </w:pPr>
          </w:p>
          <w:p w14:paraId="62A73C43" w14:textId="2C160510"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b/>
                <w:bCs/>
                <w:color w:val="595959" w:themeColor="text1" w:themeTint="A6"/>
                <w:sz w:val="21"/>
                <w:szCs w:val="21"/>
                <w:lang w:eastAsia="lt-LT"/>
              </w:rPr>
              <w:t>Perkančioji organizacija.</w:t>
            </w:r>
            <w:r w:rsidRPr="00907AD9">
              <w:rPr>
                <w:rFonts w:ascii="Arial" w:eastAsiaTheme="minorEastAsia" w:hAnsi="Arial" w:cs="Arial"/>
                <w:color w:val="595959" w:themeColor="text1" w:themeTint="A6"/>
                <w:sz w:val="21"/>
                <w:szCs w:val="21"/>
                <w:lang w:eastAsia="lt-LT"/>
              </w:rPr>
              <w:t xml:space="preserve"> Bauda turėtų būti didinama. </w:t>
            </w:r>
          </w:p>
          <w:p w14:paraId="44BFCAEE"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 xml:space="preserve">Siūlymas, kad bauda turėtų būti proporcinga neįvykusio pirkimo vertei. Taip pat reikia atsižvelgti ar tai nebuvo pirkimas skubos tvarka. Turime skatinti tiekėjų atsakingą ir pamatuotą siūlymų teikimą konkurse. </w:t>
            </w:r>
          </w:p>
          <w:p w14:paraId="77B0D9B9" w14:textId="0CD8D838" w:rsid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Nuobaudos dėl sutarties nevykdymo turėtų keliauti ir ligoninės labui.</w:t>
            </w:r>
          </w:p>
          <w:p w14:paraId="500AD0BE" w14:textId="2BDBE0D9" w:rsidR="00907AD9" w:rsidRPr="005E2DFC" w:rsidRDefault="00907AD9" w:rsidP="00907AD9">
            <w:pPr>
              <w:jc w:val="both"/>
              <w:rPr>
                <w:rFonts w:ascii="Arial" w:eastAsiaTheme="minorEastAsia" w:hAnsi="Arial" w:cs="Arial"/>
                <w:b/>
                <w:bCs/>
                <w:color w:val="595959" w:themeColor="text1" w:themeTint="A6"/>
                <w:sz w:val="21"/>
                <w:szCs w:val="21"/>
                <w:lang w:eastAsia="lt-LT"/>
              </w:rPr>
            </w:pPr>
          </w:p>
        </w:tc>
        <w:tc>
          <w:tcPr>
            <w:tcW w:w="5265" w:type="dxa"/>
            <w:gridSpan w:val="3"/>
            <w:shd w:val="clear" w:color="auto" w:fill="FFFFFF" w:themeFill="background1"/>
          </w:tcPr>
          <w:p w14:paraId="3F2CFE28" w14:textId="3E7DB31B" w:rsidR="009B0DAC" w:rsidRDefault="00743FBC" w:rsidP="00743FBC">
            <w:pPr>
              <w:rPr>
                <w:rFonts w:ascii="Arial" w:hAnsi="Arial" w:cs="Arial"/>
                <w:color w:val="595959" w:themeColor="text1" w:themeTint="A6"/>
                <w:sz w:val="21"/>
                <w:szCs w:val="21"/>
              </w:rPr>
            </w:pPr>
            <w:r>
              <w:rPr>
                <w:rFonts w:ascii="Arial" w:hAnsi="Arial" w:cs="Arial"/>
                <w:b/>
                <w:bCs/>
                <w:color w:val="595959" w:themeColor="text1" w:themeTint="A6"/>
                <w:sz w:val="21"/>
                <w:szCs w:val="21"/>
              </w:rPr>
              <w:lastRenderedPageBreak/>
              <w:t xml:space="preserve">Atsižvelgiama iš dalies. </w:t>
            </w:r>
            <w:r w:rsidRPr="00743FBC">
              <w:rPr>
                <w:rFonts w:ascii="Arial" w:hAnsi="Arial" w:cs="Arial"/>
                <w:color w:val="595959" w:themeColor="text1" w:themeTint="A6"/>
                <w:sz w:val="21"/>
                <w:szCs w:val="21"/>
              </w:rPr>
              <w:t>Preliminariosios sutarties 9.9 p. patikslinamas ir išdėstomas taip:</w:t>
            </w:r>
          </w:p>
          <w:p w14:paraId="78578F76" w14:textId="77777777" w:rsidR="00743FBC" w:rsidRDefault="00743FBC" w:rsidP="00743FBC">
            <w:pPr>
              <w:rPr>
                <w:rFonts w:ascii="Arial" w:hAnsi="Arial" w:cs="Arial"/>
                <w:sz w:val="20"/>
                <w:szCs w:val="20"/>
              </w:rPr>
            </w:pPr>
          </w:p>
          <w:p w14:paraId="5C8CD492" w14:textId="2E1DD924" w:rsidR="00743FBC" w:rsidRDefault="00743FBC" w:rsidP="00743FBC">
            <w:pPr>
              <w:jc w:val="both"/>
              <w:rPr>
                <w:rFonts w:ascii="Arial" w:eastAsiaTheme="minorEastAsia" w:hAnsi="Arial" w:cs="Arial"/>
                <w:i/>
                <w:iCs/>
                <w:color w:val="595959" w:themeColor="text1" w:themeTint="A6"/>
                <w:sz w:val="21"/>
                <w:szCs w:val="21"/>
                <w:lang w:eastAsia="lt-LT"/>
              </w:rPr>
            </w:pPr>
            <w:r w:rsidRPr="00743FBC">
              <w:rPr>
                <w:rFonts w:ascii="Arial" w:eastAsiaTheme="minorEastAsia" w:hAnsi="Arial" w:cs="Arial"/>
                <w:i/>
                <w:iCs/>
                <w:color w:val="595959" w:themeColor="text1" w:themeTint="A6"/>
                <w:sz w:val="21"/>
                <w:szCs w:val="21"/>
                <w:lang w:eastAsia="lt-LT"/>
              </w:rPr>
              <w:t xml:space="preserve">„9.9. Tiekėjui neįvykdžius įsipareigojimo sudaryti Pagrindinę sutartį su Užsakovu ir po nurodyto fakto Tiekėjui siekiant toliau vykdyti Preliminariąją sutartį, Tiekėjas įsipareigoja CPO LT sumokėti baudą, lygią 150 Eur (vienas šimtas penkiasdešimt) eurų už nesudarytą Pagrindinę sutartį. </w:t>
            </w:r>
            <w:r>
              <w:rPr>
                <w:rFonts w:ascii="Arial" w:eastAsiaTheme="minorEastAsia" w:hAnsi="Arial" w:cs="Arial"/>
                <w:i/>
                <w:iCs/>
                <w:color w:val="595959" w:themeColor="text1" w:themeTint="A6"/>
                <w:sz w:val="21"/>
                <w:szCs w:val="21"/>
                <w:lang w:eastAsia="lt-LT"/>
              </w:rPr>
              <w:t>Pareiga sumokėti b</w:t>
            </w:r>
            <w:r w:rsidRPr="00743FBC">
              <w:rPr>
                <w:rFonts w:ascii="Arial" w:eastAsiaTheme="minorEastAsia" w:hAnsi="Arial" w:cs="Arial"/>
                <w:i/>
                <w:iCs/>
                <w:color w:val="595959" w:themeColor="text1" w:themeTint="A6"/>
                <w:sz w:val="21"/>
                <w:szCs w:val="21"/>
                <w:lang w:eastAsia="lt-LT"/>
              </w:rPr>
              <w:t>aud</w:t>
            </w:r>
            <w:r>
              <w:rPr>
                <w:rFonts w:ascii="Arial" w:eastAsiaTheme="minorEastAsia" w:hAnsi="Arial" w:cs="Arial"/>
                <w:i/>
                <w:iCs/>
                <w:color w:val="595959" w:themeColor="text1" w:themeTint="A6"/>
                <w:sz w:val="21"/>
                <w:szCs w:val="21"/>
                <w:lang w:eastAsia="lt-LT"/>
              </w:rPr>
              <w:t>ą</w:t>
            </w:r>
            <w:r w:rsidRPr="00743FBC">
              <w:rPr>
                <w:rFonts w:ascii="Arial" w:eastAsiaTheme="minorEastAsia" w:hAnsi="Arial" w:cs="Arial"/>
                <w:i/>
                <w:iCs/>
                <w:color w:val="595959" w:themeColor="text1" w:themeTint="A6"/>
                <w:sz w:val="21"/>
                <w:szCs w:val="21"/>
                <w:lang w:eastAsia="lt-LT"/>
              </w:rPr>
              <w:t xml:space="preserve"> netaikoma tais atvejais, kai Pagrindinė sutartis </w:t>
            </w:r>
            <w:r w:rsidRPr="00743FBC">
              <w:rPr>
                <w:rFonts w:ascii="Arial" w:eastAsiaTheme="minorEastAsia" w:hAnsi="Arial" w:cs="Arial"/>
                <w:i/>
                <w:iCs/>
                <w:color w:val="595959" w:themeColor="text1" w:themeTint="A6"/>
                <w:sz w:val="21"/>
                <w:szCs w:val="21"/>
                <w:lang w:eastAsia="lt-LT"/>
              </w:rPr>
              <w:lastRenderedPageBreak/>
              <w:t>nesudaroma dėl nuo Tiekėjo nepriklausančių priežasčių siūlomos Prekės tiekimas į Lietuvos Respubliką yra sutrikęs arba Prekė išbraukiama iš Lietuvos Respublikos vaistinių preparatų registro (tai nurodyta Valstybinės vaistų kontrolės tarnybos prie Lietuvos Respublikos sveikatos apsaugos ministerijos oficialiai skelbiamoje informacijoje).“</w:t>
            </w:r>
          </w:p>
          <w:p w14:paraId="4A7DFD7E" w14:textId="77777777" w:rsidR="00743FBC" w:rsidRDefault="00743FBC" w:rsidP="00743FBC">
            <w:pPr>
              <w:jc w:val="both"/>
              <w:rPr>
                <w:rFonts w:ascii="Arial" w:eastAsiaTheme="minorEastAsia" w:hAnsi="Arial" w:cs="Arial"/>
                <w:i/>
                <w:iCs/>
                <w:color w:val="595959" w:themeColor="text1" w:themeTint="A6"/>
                <w:sz w:val="21"/>
                <w:szCs w:val="21"/>
                <w:lang w:eastAsia="lt-LT"/>
              </w:rPr>
            </w:pPr>
          </w:p>
          <w:p w14:paraId="700DA21A" w14:textId="0A49C823" w:rsidR="00743FBC" w:rsidRPr="00743FBC" w:rsidRDefault="00743FBC" w:rsidP="00743FBC">
            <w:pPr>
              <w:jc w:val="both"/>
              <w:rPr>
                <w:rFonts w:ascii="Arial" w:eastAsiaTheme="minorEastAsia" w:hAnsi="Arial" w:cs="Arial"/>
                <w:b/>
                <w:bCs/>
                <w:color w:val="595959" w:themeColor="text1" w:themeTint="A6"/>
                <w:sz w:val="21"/>
                <w:szCs w:val="21"/>
                <w:lang w:eastAsia="lt-LT"/>
              </w:rPr>
            </w:pPr>
            <w:r w:rsidRPr="00743FBC">
              <w:rPr>
                <w:rFonts w:ascii="Arial" w:eastAsiaTheme="minorEastAsia" w:hAnsi="Arial" w:cs="Arial"/>
                <w:b/>
                <w:bCs/>
                <w:color w:val="595959" w:themeColor="text1" w:themeTint="A6"/>
                <w:sz w:val="21"/>
                <w:szCs w:val="21"/>
                <w:lang w:eastAsia="lt-LT"/>
              </w:rPr>
              <w:t>Dėl baudos dydžio.</w:t>
            </w:r>
          </w:p>
          <w:p w14:paraId="5EE19E0F" w14:textId="77777777" w:rsidR="00743FBC" w:rsidRPr="00743FBC" w:rsidRDefault="00743FBC" w:rsidP="00743FBC">
            <w:pPr>
              <w:jc w:val="both"/>
              <w:rPr>
                <w:rFonts w:ascii="Arial" w:eastAsiaTheme="minorEastAsia" w:hAnsi="Arial" w:cs="Arial"/>
                <w:color w:val="595959" w:themeColor="text1" w:themeTint="A6"/>
                <w:sz w:val="21"/>
                <w:szCs w:val="21"/>
                <w:lang w:eastAsia="lt-LT"/>
              </w:rPr>
            </w:pPr>
          </w:p>
          <w:p w14:paraId="0EA0EDEC" w14:textId="3E0CC034" w:rsidR="00743FBC" w:rsidRPr="00426666" w:rsidRDefault="00426666" w:rsidP="00426666">
            <w:pPr>
              <w:jc w:val="both"/>
              <w:rPr>
                <w:rFonts w:ascii="Arial" w:hAnsi="Arial" w:cs="Arial"/>
                <w:color w:val="595959" w:themeColor="text1" w:themeTint="A6"/>
                <w:sz w:val="21"/>
                <w:szCs w:val="21"/>
              </w:rPr>
            </w:pPr>
            <w:r w:rsidRPr="00426666">
              <w:rPr>
                <w:rFonts w:ascii="Arial" w:hAnsi="Arial" w:cs="Arial"/>
                <w:color w:val="595959" w:themeColor="text1" w:themeTint="A6"/>
                <w:sz w:val="21"/>
                <w:szCs w:val="21"/>
              </w:rPr>
              <w:t>Nustatytas 150 Eur baudos dydis yra proporcingas siekiamam tikslui – užtikrinti tiekėjų prisiimtų sutartinių įsipareigojimų vykdymą, o ne nubausti tiekėją. Fiksuotas baudos dydis užtikrina vienodą visų tiekėjų vertinimą</w:t>
            </w:r>
            <w:r>
              <w:rPr>
                <w:rFonts w:ascii="Arial" w:hAnsi="Arial" w:cs="Arial"/>
                <w:color w:val="595959" w:themeColor="text1" w:themeTint="A6"/>
                <w:sz w:val="21"/>
                <w:szCs w:val="21"/>
              </w:rPr>
              <w:t xml:space="preserve"> bei</w:t>
            </w:r>
            <w:r w:rsidRPr="00426666">
              <w:rPr>
                <w:rFonts w:ascii="Arial" w:hAnsi="Arial" w:cs="Arial"/>
                <w:color w:val="595959" w:themeColor="text1" w:themeTint="A6"/>
                <w:sz w:val="21"/>
                <w:szCs w:val="21"/>
              </w:rPr>
              <w:t xml:space="preserve"> teisinį aiškumą. Be to, baudos taikymui numatytos išimtys užtikrina proporcingumo principo laikymąsi, nes bauda netaikoma tais atvejais, kai pagrindinė sutartis nesudaroma dėl nuo tiekėjo nepriklausančių aplinkybių. Taip pat atsižvelgtina į tai, kad per CPO LT elektroninį katalogą įsigyjami tiek mažos, tiek didelės vertės vaistiniai preparatai, todėl didesnė bauda atskirais atvejais galėtų būti neproporcinga pažeidimo pobūdžiui ir pirkimo vertei. Atsižvelgiant į tai, nėra pagrindo keisti nustatyto 150 Eur baudos dydžio – nei jį didinti, nei mažinti.</w:t>
            </w:r>
          </w:p>
          <w:p w14:paraId="49F6F405" w14:textId="7845A9C6" w:rsidR="00743FBC" w:rsidRPr="005E2DFC" w:rsidRDefault="00743FBC" w:rsidP="00743FBC">
            <w:pPr>
              <w:rPr>
                <w:rFonts w:ascii="Arial" w:hAnsi="Arial" w:cs="Arial"/>
                <w:b/>
                <w:bCs/>
                <w:color w:val="595959" w:themeColor="text1" w:themeTint="A6"/>
                <w:sz w:val="21"/>
                <w:szCs w:val="21"/>
              </w:rPr>
            </w:pPr>
          </w:p>
        </w:tc>
      </w:tr>
      <w:tr w:rsidR="00464F66" w:rsidRPr="005E2DFC" w14:paraId="4E6BE267" w14:textId="77777777" w:rsidTr="00E2268B">
        <w:trPr>
          <w:trHeight w:val="247"/>
        </w:trPr>
        <w:tc>
          <w:tcPr>
            <w:tcW w:w="587" w:type="dxa"/>
          </w:tcPr>
          <w:p w14:paraId="3810679B" w14:textId="10BCB62C" w:rsidR="00A77B25" w:rsidRPr="005E2DFC" w:rsidRDefault="002D5D6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lastRenderedPageBreak/>
              <w:t>10</w:t>
            </w:r>
            <w:r w:rsidR="00A77B25" w:rsidRPr="005E2DFC">
              <w:rPr>
                <w:rFonts w:ascii="Arial" w:hAnsi="Arial" w:cs="Arial"/>
                <w:color w:val="595959" w:themeColor="text1" w:themeTint="A6"/>
                <w:sz w:val="21"/>
                <w:szCs w:val="21"/>
              </w:rPr>
              <w:t>.</w:t>
            </w:r>
          </w:p>
        </w:tc>
        <w:tc>
          <w:tcPr>
            <w:tcW w:w="3463" w:type="dxa"/>
          </w:tcPr>
          <w:p w14:paraId="1EEB287C" w14:textId="5CA4C3E7" w:rsidR="002D5D61" w:rsidRPr="005E2DFC" w:rsidRDefault="002D5D61" w:rsidP="00464F66">
            <w:pPr>
              <w:pStyle w:val="Heading2"/>
              <w:rPr>
                <w:rFonts w:ascii="Arial" w:hAnsi="Arial" w:cs="Arial"/>
                <w:sz w:val="21"/>
                <w:szCs w:val="21"/>
              </w:rPr>
            </w:pPr>
            <w:r w:rsidRPr="005E2DFC">
              <w:rPr>
                <w:rFonts w:ascii="Arial" w:hAnsi="Arial" w:cs="Arial"/>
                <w:i/>
                <w:iCs w:val="0"/>
                <w:sz w:val="21"/>
                <w:szCs w:val="21"/>
              </w:rPr>
              <w:t>Preliminariosios sutarties sąlyga</w:t>
            </w:r>
            <w:r w:rsidRPr="005E2DFC">
              <w:rPr>
                <w:rFonts w:ascii="Arial" w:hAnsi="Arial" w:cs="Arial"/>
                <w:sz w:val="21"/>
                <w:szCs w:val="21"/>
              </w:rPr>
              <w:t>.</w:t>
            </w:r>
          </w:p>
          <w:p w14:paraId="57E7D8DD" w14:textId="77777777" w:rsidR="002D5D61" w:rsidRPr="005E2DFC" w:rsidRDefault="002D5D61" w:rsidP="00464F66">
            <w:pPr>
              <w:pStyle w:val="Heading2"/>
              <w:rPr>
                <w:rFonts w:ascii="Arial" w:hAnsi="Arial" w:cs="Arial"/>
                <w:sz w:val="21"/>
                <w:szCs w:val="21"/>
              </w:rPr>
            </w:pPr>
          </w:p>
          <w:p w14:paraId="19321BB9" w14:textId="26F43BBC" w:rsidR="00A77B25" w:rsidRPr="005E2DFC" w:rsidRDefault="00A77B25" w:rsidP="00464F66">
            <w:pPr>
              <w:pStyle w:val="Heading2"/>
              <w:rPr>
                <w:rFonts w:ascii="Arial" w:hAnsi="Arial" w:cs="Arial"/>
                <w:sz w:val="21"/>
                <w:szCs w:val="21"/>
              </w:rPr>
            </w:pPr>
            <w:r w:rsidRPr="005E2DFC">
              <w:rPr>
                <w:rFonts w:ascii="Arial" w:hAnsi="Arial" w:cs="Arial"/>
                <w:sz w:val="21"/>
                <w:szCs w:val="21"/>
              </w:rPr>
              <w:t xml:space="preserve">1. </w:t>
            </w:r>
            <w:r w:rsidR="002D5D61" w:rsidRPr="005E2DFC">
              <w:rPr>
                <w:rFonts w:ascii="Arial" w:hAnsi="Arial" w:cs="Arial"/>
                <w:sz w:val="21"/>
                <w:szCs w:val="21"/>
              </w:rPr>
              <w:t>S</w:t>
            </w:r>
            <w:r w:rsidRPr="005E2DFC">
              <w:rPr>
                <w:rFonts w:ascii="Arial" w:hAnsi="Arial" w:cs="Arial"/>
                <w:sz w:val="21"/>
                <w:szCs w:val="21"/>
              </w:rPr>
              <w:t xml:space="preserve">utartis galioja 6 (šešis) mėnesius, jei ji nėra pratęsiama arba nutraukiama Preliminariojoje sutartyje numatytais pagrindais. </w:t>
            </w:r>
          </w:p>
          <w:p w14:paraId="686365AB" w14:textId="3692A4BF" w:rsidR="00A77B25" w:rsidRPr="005E2DFC" w:rsidRDefault="00A77B25" w:rsidP="00464F66">
            <w:pPr>
              <w:pStyle w:val="Heading2"/>
              <w:rPr>
                <w:rFonts w:ascii="Arial" w:hAnsi="Arial" w:cs="Arial"/>
                <w:sz w:val="21"/>
                <w:szCs w:val="21"/>
              </w:rPr>
            </w:pPr>
            <w:r w:rsidRPr="005E2DFC">
              <w:rPr>
                <w:rFonts w:ascii="Arial" w:hAnsi="Arial" w:cs="Arial"/>
                <w:sz w:val="21"/>
                <w:szCs w:val="21"/>
              </w:rPr>
              <w:t xml:space="preserve">2. Suėjus Preliminariosios sutarties galiojimo terminui, šis terminas automatiškai pratęsiamas papildomam 6 (šešių) mėnesių laikotarpiui jei sutarties Šalis nepareiškia nesutikimo pratęsti Preliminariąją sutartį. Tokiu atveju nesutikimas turi būti pareiškiamas vienos iš Šalių pranešimu ne vėliau kaip prieš 20 (dvidešimt) dienų iki Preliminariosios sutarties galiojimo </w:t>
            </w:r>
            <w:r w:rsidRPr="005E2DFC">
              <w:rPr>
                <w:rFonts w:ascii="Arial" w:hAnsi="Arial" w:cs="Arial"/>
                <w:sz w:val="21"/>
                <w:szCs w:val="21"/>
              </w:rPr>
              <w:lastRenderedPageBreak/>
              <w:t>termino pabaigos. Bendras Preliminariosios sutarties su pratęsimais galiojimo laikotarpis negali būti ilgesnis nei 48 (keturiasdešimt aštuoni) mėnesiai</w:t>
            </w:r>
          </w:p>
        </w:tc>
        <w:tc>
          <w:tcPr>
            <w:tcW w:w="2423" w:type="dxa"/>
            <w:gridSpan w:val="3"/>
          </w:tcPr>
          <w:p w14:paraId="48405272" w14:textId="7776F0AE" w:rsidR="00A77B25" w:rsidRPr="005E2DFC" w:rsidRDefault="00A77B25"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 xml:space="preserve">Ar sąlygos dėl </w:t>
            </w:r>
            <w:r w:rsidR="002D5D61" w:rsidRPr="005E2DFC">
              <w:rPr>
                <w:rFonts w:ascii="Arial" w:eastAsiaTheme="minorEastAsia" w:hAnsi="Arial" w:cs="Arial"/>
                <w:b/>
                <w:bCs/>
                <w:i/>
                <w:iCs/>
                <w:color w:val="595959" w:themeColor="text1" w:themeTint="A6"/>
                <w:sz w:val="21"/>
                <w:szCs w:val="21"/>
                <w:lang w:eastAsia="lt-LT"/>
              </w:rPr>
              <w:t>P</w:t>
            </w:r>
            <w:r w:rsidRPr="005E2DFC">
              <w:rPr>
                <w:rFonts w:ascii="Arial" w:eastAsiaTheme="minorEastAsia" w:hAnsi="Arial" w:cs="Arial"/>
                <w:b/>
                <w:bCs/>
                <w:i/>
                <w:iCs/>
                <w:color w:val="595959" w:themeColor="text1" w:themeTint="A6"/>
                <w:sz w:val="21"/>
                <w:szCs w:val="21"/>
                <w:lang w:eastAsia="lt-LT"/>
              </w:rPr>
              <w:t>reliminariosios sutarties galiojimo termino ir jo pratęsimo yra aiškios ir priimtinos? Jeigu ne, prašome argumentuoti.</w:t>
            </w:r>
          </w:p>
        </w:tc>
        <w:tc>
          <w:tcPr>
            <w:tcW w:w="4057" w:type="dxa"/>
          </w:tcPr>
          <w:p w14:paraId="66A7CCE2" w14:textId="77777777" w:rsidR="00A77B25" w:rsidRPr="005E2DFC" w:rsidRDefault="00A77B25" w:rsidP="00CA53EE">
            <w:pPr>
              <w:jc w:val="both"/>
              <w:rPr>
                <w:rFonts w:ascii="Arial" w:hAnsi="Arial" w:cs="Arial"/>
                <w:color w:val="595959" w:themeColor="text1" w:themeTint="A6"/>
                <w:sz w:val="21"/>
                <w:szCs w:val="21"/>
              </w:rPr>
            </w:pPr>
          </w:p>
        </w:tc>
      </w:tr>
      <w:tr w:rsidR="009F18B7" w:rsidRPr="005E2DFC" w14:paraId="063AED8F" w14:textId="77777777" w:rsidTr="009F18B7">
        <w:trPr>
          <w:trHeight w:val="247"/>
        </w:trPr>
        <w:tc>
          <w:tcPr>
            <w:tcW w:w="5265" w:type="dxa"/>
            <w:gridSpan w:val="3"/>
            <w:shd w:val="clear" w:color="auto" w:fill="FFFF00"/>
          </w:tcPr>
          <w:p w14:paraId="5912BE32" w14:textId="431CD91A" w:rsidR="009F18B7" w:rsidRPr="009F18B7" w:rsidRDefault="009F18B7" w:rsidP="009F18B7">
            <w:pPr>
              <w:jc w:val="center"/>
              <w:rPr>
                <w:rFonts w:ascii="Arial" w:hAnsi="Arial" w:cs="Arial"/>
                <w:color w:val="595959" w:themeColor="text1" w:themeTint="A6"/>
                <w:sz w:val="21"/>
                <w:szCs w:val="21"/>
                <w:highlight w:val="yellow"/>
              </w:rPr>
            </w:pPr>
            <w:r w:rsidRPr="009F18B7">
              <w:rPr>
                <w:rFonts w:ascii="Arial" w:eastAsiaTheme="minorEastAsia" w:hAnsi="Arial" w:cs="Arial"/>
                <w:b/>
                <w:bCs/>
                <w:color w:val="595959" w:themeColor="text1" w:themeTint="A6"/>
                <w:sz w:val="21"/>
                <w:szCs w:val="21"/>
                <w:highlight w:val="yellow"/>
                <w:lang w:eastAsia="lt-LT"/>
              </w:rPr>
              <w:t>Tiekėjų, perkančiųjų organizacijų pasiūlymai/pastabos/komentarai</w:t>
            </w:r>
          </w:p>
        </w:tc>
        <w:tc>
          <w:tcPr>
            <w:tcW w:w="5265" w:type="dxa"/>
            <w:gridSpan w:val="3"/>
            <w:shd w:val="clear" w:color="auto" w:fill="FFFF00"/>
          </w:tcPr>
          <w:p w14:paraId="40C95126" w14:textId="44C19509" w:rsidR="009F18B7" w:rsidRPr="009F18B7" w:rsidRDefault="009F18B7" w:rsidP="009F18B7">
            <w:pPr>
              <w:jc w:val="center"/>
              <w:rPr>
                <w:rFonts w:ascii="Arial" w:hAnsi="Arial" w:cs="Arial"/>
                <w:color w:val="595959" w:themeColor="text1" w:themeTint="A6"/>
                <w:sz w:val="21"/>
                <w:szCs w:val="21"/>
                <w:highlight w:val="yellow"/>
              </w:rPr>
            </w:pPr>
            <w:r w:rsidRPr="009F18B7">
              <w:rPr>
                <w:rFonts w:ascii="Arial" w:hAnsi="Arial" w:cs="Arial"/>
                <w:b/>
                <w:bCs/>
                <w:color w:val="595959" w:themeColor="text1" w:themeTint="A6"/>
                <w:sz w:val="21"/>
                <w:szCs w:val="21"/>
                <w:highlight w:val="yellow"/>
              </w:rPr>
              <w:t>CPO LT atsakymai</w:t>
            </w:r>
          </w:p>
        </w:tc>
      </w:tr>
      <w:tr w:rsidR="007E1B6C" w:rsidRPr="005E2DFC" w14:paraId="18A46894" w14:textId="77777777" w:rsidTr="007C3FCB">
        <w:trPr>
          <w:trHeight w:val="247"/>
        </w:trPr>
        <w:tc>
          <w:tcPr>
            <w:tcW w:w="5265" w:type="dxa"/>
            <w:gridSpan w:val="3"/>
          </w:tcPr>
          <w:p w14:paraId="453C52D4" w14:textId="77777777" w:rsidR="007E1B6C" w:rsidRDefault="007E1B6C" w:rsidP="007E1B6C">
            <w:pPr>
              <w:jc w:val="both"/>
              <w:rPr>
                <w:rFonts w:ascii="Arial" w:eastAsia="Times New Roman" w:hAnsi="Arial" w:cs="Arial"/>
                <w:bCs/>
                <w:iCs/>
                <w:color w:val="595959" w:themeColor="text1" w:themeTint="A6"/>
                <w:sz w:val="21"/>
                <w:szCs w:val="21"/>
                <w:shd w:val="clear" w:color="auto" w:fill="FFFFFF"/>
                <w:lang w:eastAsia="lt-LT"/>
              </w:rPr>
            </w:pPr>
            <w:r w:rsidRPr="007E1B6C">
              <w:rPr>
                <w:rFonts w:ascii="Arial" w:eastAsia="Times New Roman" w:hAnsi="Arial" w:cs="Arial"/>
                <w:b/>
                <w:iCs/>
                <w:color w:val="595959" w:themeColor="text1" w:themeTint="A6"/>
                <w:sz w:val="21"/>
                <w:szCs w:val="21"/>
                <w:shd w:val="clear" w:color="auto" w:fill="FFFFFF"/>
                <w:lang w:eastAsia="lt-LT"/>
              </w:rPr>
              <w:t>1 tiekėjas</w:t>
            </w:r>
            <w:r w:rsidRPr="007E1B6C">
              <w:rPr>
                <w:rFonts w:ascii="Arial" w:eastAsia="Times New Roman" w:hAnsi="Arial" w:cs="Arial"/>
                <w:bCs/>
                <w:iCs/>
                <w:color w:val="595959" w:themeColor="text1" w:themeTint="A6"/>
                <w:sz w:val="21"/>
                <w:szCs w:val="21"/>
                <w:shd w:val="clear" w:color="auto" w:fill="FFFFFF"/>
                <w:lang w:eastAsia="lt-LT"/>
              </w:rPr>
              <w:t>. Aiškios</w:t>
            </w:r>
            <w:r>
              <w:rPr>
                <w:rFonts w:ascii="Arial" w:eastAsia="Times New Roman" w:hAnsi="Arial" w:cs="Arial"/>
                <w:bCs/>
                <w:iCs/>
                <w:color w:val="595959" w:themeColor="text1" w:themeTint="A6"/>
                <w:sz w:val="21"/>
                <w:szCs w:val="21"/>
                <w:shd w:val="clear" w:color="auto" w:fill="FFFFFF"/>
                <w:lang w:eastAsia="lt-LT"/>
              </w:rPr>
              <w:t>.</w:t>
            </w:r>
          </w:p>
          <w:p w14:paraId="6DB256F6" w14:textId="6ABDEE7B" w:rsidR="007E1B6C" w:rsidRPr="00743FBC" w:rsidRDefault="007E1B6C" w:rsidP="007E1B6C">
            <w:pPr>
              <w:jc w:val="both"/>
              <w:rPr>
                <w:rFonts w:ascii="Jost" w:hAnsi="Jost" w:cs="Calibri"/>
                <w:color w:val="000000"/>
                <w:sz w:val="18"/>
                <w:szCs w:val="18"/>
                <w:lang w:val="en-US"/>
              </w:rPr>
            </w:pPr>
            <w:r w:rsidRPr="007E1B6C">
              <w:rPr>
                <w:rFonts w:ascii="Arial" w:eastAsia="Times New Roman" w:hAnsi="Arial" w:cs="Arial"/>
                <w:b/>
                <w:iCs/>
                <w:color w:val="595959" w:themeColor="text1" w:themeTint="A6"/>
                <w:sz w:val="21"/>
                <w:szCs w:val="21"/>
                <w:shd w:val="clear" w:color="auto" w:fill="FFFFFF"/>
                <w:lang w:eastAsia="lt-LT"/>
              </w:rPr>
              <w:t>2 tiekėjas.</w:t>
            </w:r>
            <w:r w:rsidRPr="007E1B6C">
              <w:rPr>
                <w:rFonts w:ascii="Arial" w:eastAsia="Times New Roman" w:hAnsi="Arial" w:cs="Arial"/>
                <w:bCs/>
                <w:iCs/>
                <w:color w:val="595959" w:themeColor="text1" w:themeTint="A6"/>
                <w:sz w:val="21"/>
                <w:szCs w:val="21"/>
                <w:shd w:val="clear" w:color="auto" w:fill="FFFFFF"/>
                <w:lang w:eastAsia="lt-LT"/>
              </w:rPr>
              <w:t xml:space="preserve"> Priimtina</w:t>
            </w:r>
            <w:r>
              <w:rPr>
                <w:rFonts w:ascii="Arial" w:eastAsia="Times New Roman" w:hAnsi="Arial" w:cs="Arial"/>
                <w:bCs/>
                <w:iCs/>
                <w:color w:val="595959" w:themeColor="text1" w:themeTint="A6"/>
                <w:sz w:val="21"/>
                <w:szCs w:val="21"/>
                <w:shd w:val="clear" w:color="auto" w:fill="FFFFFF"/>
                <w:lang w:eastAsia="lt-LT"/>
              </w:rPr>
              <w:t>.</w:t>
            </w:r>
          </w:p>
          <w:p w14:paraId="1F3F879E" w14:textId="55216EC1" w:rsidR="007E1B6C" w:rsidRDefault="009F18B7" w:rsidP="007E1B6C">
            <w:pPr>
              <w:jc w:val="both"/>
              <w:rPr>
                <w:rFonts w:ascii="Arial" w:eastAsia="Times New Roman" w:hAnsi="Arial" w:cs="Arial"/>
                <w:bCs/>
                <w:iCs/>
                <w:color w:val="595959" w:themeColor="text1" w:themeTint="A6"/>
                <w:sz w:val="21"/>
                <w:szCs w:val="21"/>
                <w:shd w:val="clear" w:color="auto" w:fill="FFFFFF"/>
                <w:lang w:eastAsia="lt-LT"/>
              </w:rPr>
            </w:pPr>
            <w:r w:rsidRPr="009F18B7">
              <w:rPr>
                <w:rFonts w:ascii="Arial" w:eastAsia="Times New Roman" w:hAnsi="Arial" w:cs="Arial"/>
                <w:b/>
                <w:iCs/>
                <w:color w:val="595959" w:themeColor="text1" w:themeTint="A6"/>
                <w:sz w:val="21"/>
                <w:szCs w:val="21"/>
                <w:shd w:val="clear" w:color="auto" w:fill="FFFFFF"/>
                <w:lang w:eastAsia="lt-LT"/>
              </w:rPr>
              <w:t>3 tiekėjas.</w:t>
            </w:r>
            <w:r w:rsidRPr="009F18B7">
              <w:rPr>
                <w:rFonts w:ascii="Arial" w:eastAsia="Times New Roman" w:hAnsi="Arial" w:cs="Arial"/>
                <w:bCs/>
                <w:iCs/>
                <w:color w:val="595959" w:themeColor="text1" w:themeTint="A6"/>
                <w:sz w:val="21"/>
                <w:szCs w:val="21"/>
                <w:shd w:val="clear" w:color="auto" w:fill="FFFFFF"/>
                <w:lang w:eastAsia="lt-LT"/>
              </w:rPr>
              <w:t xml:space="preserve"> Sąlygos dėl Preliminariosios sutarties galiojimo termino ir jo pratęsimo yra aiškios ir priimtinos.</w:t>
            </w:r>
          </w:p>
          <w:p w14:paraId="435679B8" w14:textId="77777777" w:rsidR="009F18B7" w:rsidRDefault="009F18B7" w:rsidP="007E1B6C">
            <w:pPr>
              <w:jc w:val="both"/>
              <w:rPr>
                <w:rFonts w:ascii="Arial" w:eastAsia="Times New Roman" w:hAnsi="Arial" w:cs="Arial"/>
                <w:bCs/>
                <w:iCs/>
                <w:color w:val="595959" w:themeColor="text1" w:themeTint="A6"/>
                <w:sz w:val="21"/>
                <w:szCs w:val="21"/>
                <w:shd w:val="clear" w:color="auto" w:fill="FFFFFF"/>
                <w:lang w:eastAsia="lt-LT"/>
              </w:rPr>
            </w:pPr>
          </w:p>
          <w:p w14:paraId="75F00A0E" w14:textId="2F6C724F" w:rsidR="009F18B7" w:rsidRPr="007E1B6C" w:rsidRDefault="009F18B7" w:rsidP="007E1B6C">
            <w:pPr>
              <w:jc w:val="both"/>
              <w:rPr>
                <w:rFonts w:ascii="Arial" w:eastAsia="Times New Roman" w:hAnsi="Arial" w:cs="Arial"/>
                <w:bCs/>
                <w:iCs/>
                <w:color w:val="595959" w:themeColor="text1" w:themeTint="A6"/>
                <w:sz w:val="21"/>
                <w:szCs w:val="21"/>
                <w:shd w:val="clear" w:color="auto" w:fill="FFFFFF"/>
                <w:lang w:eastAsia="lt-LT"/>
              </w:rPr>
            </w:pPr>
            <w:r w:rsidRPr="009F18B7">
              <w:rPr>
                <w:rFonts w:ascii="Arial" w:eastAsia="Times New Roman" w:hAnsi="Arial" w:cs="Arial"/>
                <w:b/>
                <w:iCs/>
                <w:color w:val="595959" w:themeColor="text1" w:themeTint="A6"/>
                <w:sz w:val="21"/>
                <w:szCs w:val="21"/>
                <w:shd w:val="clear" w:color="auto" w:fill="FFFFFF"/>
                <w:lang w:eastAsia="lt-LT"/>
              </w:rPr>
              <w:t>2 perkančioji organizacija.</w:t>
            </w:r>
            <w:r w:rsidRPr="009F18B7">
              <w:rPr>
                <w:rFonts w:ascii="Arial" w:eastAsia="Times New Roman" w:hAnsi="Arial" w:cs="Arial"/>
                <w:bCs/>
                <w:iCs/>
                <w:color w:val="595959" w:themeColor="text1" w:themeTint="A6"/>
                <w:sz w:val="21"/>
                <w:szCs w:val="21"/>
                <w:shd w:val="clear" w:color="auto" w:fill="FFFFFF"/>
                <w:lang w:eastAsia="lt-LT"/>
              </w:rPr>
              <w:t xml:space="preserve"> CPO kataloge turėtų matytis kainos galiojimo termino pabaiga ar numatomi jos pokyčiai. Didelės apimties konkursai yra ruošiami ilgesnį laiką. Tokia informacija sumažintų atvejus kai konkursai planuojami atsižvelgiant į CPO skelbiamas kainas ir jos pasikeičia per laikotarpį nuo konkurso iniciavimo </w:t>
            </w:r>
            <w:proofErr w:type="spellStart"/>
            <w:r w:rsidRPr="009F18B7">
              <w:rPr>
                <w:rFonts w:ascii="Arial" w:eastAsia="Times New Roman" w:hAnsi="Arial" w:cs="Arial"/>
                <w:bCs/>
                <w:iCs/>
                <w:color w:val="595959" w:themeColor="text1" w:themeTint="A6"/>
                <w:sz w:val="21"/>
                <w:szCs w:val="21"/>
                <w:shd w:val="clear" w:color="auto" w:fill="FFFFFF"/>
                <w:lang w:eastAsia="lt-LT"/>
              </w:rPr>
              <w:t>Ecocost</w:t>
            </w:r>
            <w:proofErr w:type="spellEnd"/>
            <w:r w:rsidRPr="009F18B7">
              <w:rPr>
                <w:rFonts w:ascii="Arial" w:eastAsia="Times New Roman" w:hAnsi="Arial" w:cs="Arial"/>
                <w:bCs/>
                <w:iCs/>
                <w:color w:val="595959" w:themeColor="text1" w:themeTint="A6"/>
                <w:sz w:val="21"/>
                <w:szCs w:val="21"/>
                <w:shd w:val="clear" w:color="auto" w:fill="FFFFFF"/>
                <w:lang w:eastAsia="lt-LT"/>
              </w:rPr>
              <w:t xml:space="preserve"> sistemoje iki konkurso paskelbimo per CPO. Kainai pasikeitus per šį laikotarpį yra didesnė rizika neįvykti būtinų vaistinių preparatų pirkimams.</w:t>
            </w:r>
          </w:p>
          <w:p w14:paraId="29565E6B" w14:textId="77777777" w:rsidR="007E1B6C" w:rsidRPr="005E2DFC" w:rsidRDefault="007E1B6C" w:rsidP="00CA53EE">
            <w:pPr>
              <w:jc w:val="both"/>
              <w:rPr>
                <w:rFonts w:ascii="Arial" w:hAnsi="Arial" w:cs="Arial"/>
                <w:color w:val="595959" w:themeColor="text1" w:themeTint="A6"/>
                <w:sz w:val="21"/>
                <w:szCs w:val="21"/>
              </w:rPr>
            </w:pPr>
          </w:p>
        </w:tc>
        <w:tc>
          <w:tcPr>
            <w:tcW w:w="5265" w:type="dxa"/>
            <w:gridSpan w:val="3"/>
          </w:tcPr>
          <w:p w14:paraId="71710A48" w14:textId="184577B9" w:rsidR="007E1B6C" w:rsidRPr="009F18B7" w:rsidRDefault="009F18B7" w:rsidP="00CA53EE">
            <w:pPr>
              <w:jc w:val="both"/>
              <w:rPr>
                <w:rFonts w:ascii="Arial" w:hAnsi="Arial" w:cs="Arial"/>
                <w:b/>
                <w:bCs/>
                <w:color w:val="595959" w:themeColor="text1" w:themeTint="A6"/>
                <w:sz w:val="21"/>
                <w:szCs w:val="21"/>
              </w:rPr>
            </w:pPr>
            <w:r w:rsidRPr="009F18B7">
              <w:rPr>
                <w:rFonts w:ascii="Arial" w:hAnsi="Arial" w:cs="Arial"/>
                <w:b/>
                <w:bCs/>
                <w:color w:val="595959" w:themeColor="text1" w:themeTint="A6"/>
                <w:sz w:val="21"/>
                <w:szCs w:val="21"/>
              </w:rPr>
              <w:t xml:space="preserve">Neatsižvelgiama. </w:t>
            </w:r>
            <w:r w:rsidR="00702487" w:rsidRPr="00702487">
              <w:rPr>
                <w:rFonts w:ascii="Arial" w:hAnsi="Arial" w:cs="Arial"/>
                <w:color w:val="595959" w:themeColor="text1" w:themeTint="A6"/>
                <w:sz w:val="21"/>
                <w:szCs w:val="21"/>
              </w:rPr>
              <w:t xml:space="preserve">Atsižvelgiant į Preliminariojoje sutartyje nustatytus terminus bei įvertinus tai, kad vaistinių preparatų pirkimai vykdomi centralizuotai per CPO LT elektroninį katalogą, papildomas kiekvienos perkančiosios organizacijos informavimas apie pasikeitusias kainas sukeltų nepagrįstą administracinę naštą. Pažymėtina, kad informacija apie pasikeitusias kainas nedelsiant paskelbiama CPO LT elektroniniame kataloge, todėl perkančioji organizacija, prieš paskelbdama konkretų pirkimą, turi galimybę ir pareigą patikrinti aktualią informaciją apie taikomas kainas. </w:t>
            </w:r>
          </w:p>
        </w:tc>
      </w:tr>
    </w:tbl>
    <w:p w14:paraId="50D99C11" w14:textId="77777777" w:rsidR="00B231F9" w:rsidRPr="005E2DFC" w:rsidRDefault="00B231F9" w:rsidP="00CA53EE">
      <w:pPr>
        <w:jc w:val="both"/>
        <w:rPr>
          <w:rFonts w:ascii="Arial" w:hAnsi="Arial" w:cs="Arial"/>
          <w:color w:val="595959" w:themeColor="text1" w:themeTint="A6"/>
          <w:sz w:val="21"/>
          <w:szCs w:val="21"/>
          <w:u w:val="single"/>
        </w:rPr>
      </w:pPr>
    </w:p>
    <w:tbl>
      <w:tblPr>
        <w:tblStyle w:val="TableGrid"/>
        <w:tblpPr w:leftFromText="180" w:rightFromText="180" w:vertAnchor="text" w:horzAnchor="margin" w:tblpY="786"/>
        <w:tblW w:w="10602" w:type="dxa"/>
        <w:tblLook w:val="04A0" w:firstRow="1" w:lastRow="0" w:firstColumn="1" w:lastColumn="0" w:noHBand="0" w:noVBand="1"/>
      </w:tblPr>
      <w:tblGrid>
        <w:gridCol w:w="587"/>
        <w:gridCol w:w="3373"/>
        <w:gridCol w:w="1341"/>
        <w:gridCol w:w="1340"/>
        <w:gridCol w:w="3961"/>
      </w:tblGrid>
      <w:tr w:rsidR="00464F66" w:rsidRPr="005E2DFC" w14:paraId="5FDB1FEF" w14:textId="77777777" w:rsidTr="002D5D61">
        <w:trPr>
          <w:trHeight w:val="247"/>
          <w:tblHeader/>
        </w:trPr>
        <w:tc>
          <w:tcPr>
            <w:tcW w:w="587" w:type="dxa"/>
            <w:shd w:val="clear" w:color="auto" w:fill="D9D9D9" w:themeFill="background1" w:themeFillShade="D9"/>
            <w:vAlign w:val="center"/>
          </w:tcPr>
          <w:p w14:paraId="1BF2181D" w14:textId="77777777" w:rsidR="002D5D61" w:rsidRPr="005E2DFC" w:rsidRDefault="002D5D61" w:rsidP="002D5D61">
            <w:pPr>
              <w:jc w:val="both"/>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lastRenderedPageBreak/>
              <w:t>Eil.</w:t>
            </w:r>
          </w:p>
          <w:p w14:paraId="3193C5A9"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Nr.</w:t>
            </w:r>
          </w:p>
        </w:tc>
        <w:tc>
          <w:tcPr>
            <w:tcW w:w="3373" w:type="dxa"/>
            <w:shd w:val="clear" w:color="auto" w:fill="D9D9D9" w:themeFill="background1" w:themeFillShade="D9"/>
            <w:vAlign w:val="center"/>
          </w:tcPr>
          <w:p w14:paraId="0D12B5EC" w14:textId="77777777" w:rsidR="002D5D61" w:rsidRPr="005E2DFC" w:rsidRDefault="002D5D61" w:rsidP="002D5D61">
            <w:pPr>
              <w:jc w:val="both"/>
              <w:rPr>
                <w:rFonts w:ascii="Arial" w:hAnsi="Arial" w:cs="Arial"/>
                <w:color w:val="595959" w:themeColor="text1" w:themeTint="A6"/>
                <w:sz w:val="21"/>
                <w:szCs w:val="21"/>
                <w:lang w:eastAsia="lt-LT"/>
              </w:rPr>
            </w:pPr>
            <w:r w:rsidRPr="005E2DFC">
              <w:rPr>
                <w:rFonts w:ascii="Arial" w:hAnsi="Arial" w:cs="Arial"/>
                <w:b/>
                <w:bCs/>
                <w:color w:val="595959" w:themeColor="text1" w:themeTint="A6"/>
                <w:sz w:val="21"/>
                <w:szCs w:val="21"/>
              </w:rPr>
              <w:t>Reikalavimai</w:t>
            </w:r>
          </w:p>
        </w:tc>
        <w:tc>
          <w:tcPr>
            <w:tcW w:w="2681" w:type="dxa"/>
            <w:gridSpan w:val="2"/>
            <w:shd w:val="clear" w:color="auto" w:fill="D9D9D9" w:themeFill="background1" w:themeFillShade="D9"/>
          </w:tcPr>
          <w:p w14:paraId="21D9C3D3" w14:textId="77777777" w:rsidR="002D5D61" w:rsidRPr="005E2DFC" w:rsidRDefault="002D5D61" w:rsidP="002D5D61">
            <w:pPr>
              <w:jc w:val="both"/>
              <w:rPr>
                <w:rFonts w:ascii="Arial" w:hAnsi="Arial" w:cs="Arial"/>
                <w:b/>
                <w:bCs/>
                <w:color w:val="595959" w:themeColor="text1" w:themeTint="A6"/>
                <w:sz w:val="21"/>
                <w:szCs w:val="21"/>
              </w:rPr>
            </w:pPr>
          </w:p>
          <w:p w14:paraId="3A3A4C1F" w14:textId="77777777" w:rsidR="002D5D61" w:rsidRPr="005E2DFC" w:rsidRDefault="002D5D61" w:rsidP="002D5D61">
            <w:pPr>
              <w:pStyle w:val="ListParagraph"/>
              <w:tabs>
                <w:tab w:val="left" w:pos="420"/>
                <w:tab w:val="left" w:pos="636"/>
              </w:tabs>
              <w:ind w:left="132"/>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Klausimai suinteresuotiems tiekėjams ir perkančiosioms organizacijoms</w:t>
            </w:r>
          </w:p>
        </w:tc>
        <w:tc>
          <w:tcPr>
            <w:tcW w:w="3961" w:type="dxa"/>
            <w:shd w:val="clear" w:color="auto" w:fill="D9D9D9" w:themeFill="background1" w:themeFillShade="D9"/>
          </w:tcPr>
          <w:p w14:paraId="69870C43" w14:textId="77777777" w:rsidR="002D5D61" w:rsidRPr="005E2DFC" w:rsidRDefault="002D5D61" w:rsidP="002D5D61">
            <w:pPr>
              <w:jc w:val="both"/>
              <w:rPr>
                <w:rFonts w:ascii="Arial" w:hAnsi="Arial" w:cs="Arial"/>
                <w:b/>
                <w:bCs/>
                <w:color w:val="595959" w:themeColor="text1" w:themeTint="A6"/>
                <w:sz w:val="21"/>
                <w:szCs w:val="21"/>
              </w:rPr>
            </w:pPr>
          </w:p>
          <w:p w14:paraId="7CEE5FB8"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Tiekėjų, perkančiųjų organizacijų pasiūlymai/pastabos/komentarai </w:t>
            </w:r>
          </w:p>
        </w:tc>
      </w:tr>
      <w:tr w:rsidR="00464F66" w:rsidRPr="005E2DFC" w14:paraId="448F0D66" w14:textId="77777777" w:rsidTr="00C178C4">
        <w:trPr>
          <w:trHeight w:val="1859"/>
          <w:tblHeader/>
        </w:trPr>
        <w:tc>
          <w:tcPr>
            <w:tcW w:w="587" w:type="dxa"/>
            <w:vAlign w:val="center"/>
          </w:tcPr>
          <w:p w14:paraId="74650B08"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1.</w:t>
            </w:r>
          </w:p>
        </w:tc>
        <w:tc>
          <w:tcPr>
            <w:tcW w:w="3373" w:type="dxa"/>
            <w:vAlign w:val="center"/>
          </w:tcPr>
          <w:p w14:paraId="636531BB"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Pasiūlymų pateikimo terminas atnaujinto varžymosi metu  </w:t>
            </w:r>
          </w:p>
          <w:p w14:paraId="3C31CEA4"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(nuo 2 iki 15 darbo dienų); </w:t>
            </w:r>
          </w:p>
          <w:p w14:paraId="5DD13F25" w14:textId="77777777" w:rsidR="002D5D61" w:rsidRPr="005E2DFC" w:rsidRDefault="002D5D61" w:rsidP="002D5D61">
            <w:pPr>
              <w:jc w:val="both"/>
              <w:rPr>
                <w:rFonts w:ascii="Arial" w:hAnsi="Arial" w:cs="Arial"/>
                <w:color w:val="595959" w:themeColor="text1" w:themeTint="A6"/>
                <w:sz w:val="21"/>
                <w:szCs w:val="21"/>
              </w:rPr>
            </w:pPr>
          </w:p>
          <w:p w14:paraId="3F7058EA" w14:textId="77777777" w:rsidR="002D5D61" w:rsidRPr="005E2DFC" w:rsidRDefault="002D5D61" w:rsidP="002D5D61">
            <w:pPr>
              <w:jc w:val="both"/>
              <w:rPr>
                <w:rFonts w:ascii="Arial" w:hAnsi="Arial" w:cs="Arial"/>
                <w:color w:val="595959" w:themeColor="text1" w:themeTint="A6"/>
                <w:sz w:val="21"/>
                <w:szCs w:val="21"/>
              </w:rPr>
            </w:pPr>
          </w:p>
          <w:p w14:paraId="540FE71E" w14:textId="77777777" w:rsidR="002D5D61" w:rsidRPr="005E2DFC" w:rsidRDefault="002D5D61" w:rsidP="002D5D61">
            <w:pPr>
              <w:jc w:val="both"/>
              <w:rPr>
                <w:rFonts w:ascii="Arial" w:hAnsi="Arial" w:cs="Arial"/>
                <w:color w:val="595959" w:themeColor="text1" w:themeTint="A6"/>
                <w:sz w:val="21"/>
                <w:szCs w:val="21"/>
              </w:rPr>
            </w:pPr>
          </w:p>
        </w:tc>
        <w:tc>
          <w:tcPr>
            <w:tcW w:w="2681" w:type="dxa"/>
            <w:gridSpan w:val="2"/>
          </w:tcPr>
          <w:p w14:paraId="01224923" w14:textId="337D925A" w:rsidR="002D5D61" w:rsidRPr="005E2DFC" w:rsidRDefault="002D5D61" w:rsidP="002D5D61">
            <w:pPr>
              <w:jc w:val="both"/>
              <w:rPr>
                <w:rFonts w:ascii="Arial" w:hAnsi="Arial" w:cs="Arial"/>
                <w:b/>
                <w:bCs/>
                <w:i/>
                <w:iCs/>
                <w:color w:val="595959" w:themeColor="text1" w:themeTint="A6"/>
                <w:sz w:val="21"/>
                <w:szCs w:val="21"/>
              </w:rPr>
            </w:pPr>
            <w:r w:rsidRPr="005E2DFC">
              <w:rPr>
                <w:rFonts w:ascii="Arial" w:hAnsi="Arial" w:cs="Arial"/>
                <w:b/>
                <w:bCs/>
                <w:i/>
                <w:iCs/>
                <w:color w:val="595959" w:themeColor="text1" w:themeTint="A6"/>
                <w:sz w:val="21"/>
                <w:szCs w:val="21"/>
              </w:rPr>
              <w:t>Ar pasiūlymų pateikimo terminas yra pakankamas</w:t>
            </w:r>
            <w:r w:rsidR="0050374E" w:rsidRPr="005E2DFC">
              <w:rPr>
                <w:rFonts w:ascii="Arial" w:hAnsi="Arial" w:cs="Arial"/>
                <w:b/>
                <w:bCs/>
                <w:i/>
                <w:iCs/>
                <w:color w:val="595959" w:themeColor="text1" w:themeTint="A6"/>
                <w:sz w:val="21"/>
                <w:szCs w:val="21"/>
              </w:rPr>
              <w:t>, įvertinus aplinkybę, kad pirkime ir toliau bus automatinis pasiūlymų pateikimas</w:t>
            </w:r>
            <w:r w:rsidRPr="005E2DFC">
              <w:rPr>
                <w:rFonts w:ascii="Arial" w:hAnsi="Arial" w:cs="Arial"/>
                <w:b/>
                <w:bCs/>
                <w:i/>
                <w:iCs/>
                <w:color w:val="595959" w:themeColor="text1" w:themeTint="A6"/>
                <w:sz w:val="21"/>
                <w:szCs w:val="21"/>
              </w:rPr>
              <w:t>? Jeigu ne, prašome pateikti argumentus.</w:t>
            </w:r>
          </w:p>
        </w:tc>
        <w:tc>
          <w:tcPr>
            <w:tcW w:w="3961" w:type="dxa"/>
          </w:tcPr>
          <w:p w14:paraId="1B5C7206" w14:textId="77777777" w:rsidR="002D5D61" w:rsidRPr="005E2DFC" w:rsidRDefault="002D5D61" w:rsidP="002D5D61">
            <w:pPr>
              <w:jc w:val="both"/>
              <w:rPr>
                <w:rFonts w:ascii="Arial" w:hAnsi="Arial" w:cs="Arial"/>
                <w:color w:val="595959" w:themeColor="text1" w:themeTint="A6"/>
                <w:sz w:val="21"/>
                <w:szCs w:val="21"/>
              </w:rPr>
            </w:pPr>
          </w:p>
        </w:tc>
      </w:tr>
      <w:tr w:rsidR="00C178C4" w:rsidRPr="005E2DFC" w14:paraId="70BF1C7E" w14:textId="77777777" w:rsidTr="00C178C4">
        <w:trPr>
          <w:trHeight w:val="247"/>
          <w:tblHeader/>
        </w:trPr>
        <w:tc>
          <w:tcPr>
            <w:tcW w:w="5301" w:type="dxa"/>
            <w:gridSpan w:val="3"/>
            <w:shd w:val="clear" w:color="auto" w:fill="FFFF00"/>
          </w:tcPr>
          <w:p w14:paraId="6BE1F0A4" w14:textId="159494F6" w:rsidR="00C178C4" w:rsidRPr="005E2DFC" w:rsidRDefault="00C178C4" w:rsidP="00C178C4">
            <w:pPr>
              <w:jc w:val="center"/>
              <w:rPr>
                <w:rFonts w:ascii="Arial" w:hAnsi="Arial" w:cs="Arial"/>
                <w:color w:val="595959" w:themeColor="text1" w:themeTint="A6"/>
                <w:sz w:val="21"/>
                <w:szCs w:val="21"/>
              </w:rPr>
            </w:pPr>
            <w:r w:rsidRPr="009F18B7">
              <w:rPr>
                <w:rFonts w:ascii="Arial" w:eastAsiaTheme="minorEastAsia" w:hAnsi="Arial" w:cs="Arial"/>
                <w:b/>
                <w:bCs/>
                <w:color w:val="595959" w:themeColor="text1" w:themeTint="A6"/>
                <w:sz w:val="21"/>
                <w:szCs w:val="21"/>
                <w:highlight w:val="yellow"/>
                <w:lang w:eastAsia="lt-LT"/>
              </w:rPr>
              <w:t>Tiekėjų, perkančiųjų organizacijų pasiūlymai/pastabos/komentarai</w:t>
            </w:r>
          </w:p>
        </w:tc>
        <w:tc>
          <w:tcPr>
            <w:tcW w:w="5301" w:type="dxa"/>
            <w:gridSpan w:val="2"/>
            <w:shd w:val="clear" w:color="auto" w:fill="FFFF00"/>
          </w:tcPr>
          <w:p w14:paraId="05FA5C99" w14:textId="00234F74" w:rsidR="00C178C4" w:rsidRPr="005E2DFC" w:rsidRDefault="00C178C4" w:rsidP="00C178C4">
            <w:pPr>
              <w:jc w:val="center"/>
              <w:rPr>
                <w:rFonts w:ascii="Arial" w:hAnsi="Arial" w:cs="Arial"/>
                <w:color w:val="595959" w:themeColor="text1" w:themeTint="A6"/>
                <w:sz w:val="21"/>
                <w:szCs w:val="21"/>
              </w:rPr>
            </w:pPr>
            <w:r w:rsidRPr="009F18B7">
              <w:rPr>
                <w:rFonts w:ascii="Arial" w:hAnsi="Arial" w:cs="Arial"/>
                <w:b/>
                <w:bCs/>
                <w:color w:val="595959" w:themeColor="text1" w:themeTint="A6"/>
                <w:sz w:val="21"/>
                <w:szCs w:val="21"/>
                <w:highlight w:val="yellow"/>
              </w:rPr>
              <w:t>CPO LT atsakymai</w:t>
            </w:r>
          </w:p>
        </w:tc>
      </w:tr>
      <w:tr w:rsidR="00702487" w:rsidRPr="005E2DFC" w14:paraId="24C33DF4" w14:textId="77777777" w:rsidTr="00C178C4">
        <w:trPr>
          <w:trHeight w:val="247"/>
          <w:tblHeader/>
        </w:trPr>
        <w:tc>
          <w:tcPr>
            <w:tcW w:w="5301" w:type="dxa"/>
            <w:gridSpan w:val="3"/>
            <w:vAlign w:val="center"/>
          </w:tcPr>
          <w:p w14:paraId="77D0B43E" w14:textId="20AE6AAD" w:rsidR="00702487" w:rsidRPr="00702487" w:rsidRDefault="00702487" w:rsidP="00702487">
            <w:pPr>
              <w:jc w:val="both"/>
              <w:rPr>
                <w:rFonts w:ascii="Arial" w:hAnsi="Arial" w:cs="Arial"/>
                <w:color w:val="595959" w:themeColor="text1" w:themeTint="A6"/>
                <w:sz w:val="21"/>
                <w:szCs w:val="21"/>
              </w:rPr>
            </w:pPr>
            <w:r w:rsidRPr="00C178C4">
              <w:rPr>
                <w:rFonts w:ascii="Arial" w:hAnsi="Arial" w:cs="Arial"/>
                <w:b/>
                <w:bCs/>
                <w:color w:val="595959" w:themeColor="text1" w:themeTint="A6"/>
                <w:sz w:val="21"/>
                <w:szCs w:val="21"/>
              </w:rPr>
              <w:t>1 tiekėjas</w:t>
            </w:r>
            <w:r w:rsidRPr="00702487">
              <w:rPr>
                <w:rFonts w:ascii="Arial" w:hAnsi="Arial" w:cs="Arial"/>
                <w:color w:val="595959" w:themeColor="text1" w:themeTint="A6"/>
                <w:sz w:val="21"/>
                <w:szCs w:val="21"/>
              </w:rPr>
              <w:t xml:space="preserve">. Siūloma:  </w:t>
            </w:r>
          </w:p>
          <w:p w14:paraId="23F730D4" w14:textId="77777777" w:rsidR="00702487" w:rsidRDefault="00702487" w:rsidP="00702487">
            <w:pPr>
              <w:jc w:val="both"/>
              <w:rPr>
                <w:rFonts w:ascii="Arial" w:hAnsi="Arial" w:cs="Arial"/>
                <w:color w:val="595959" w:themeColor="text1" w:themeTint="A6"/>
                <w:sz w:val="21"/>
                <w:szCs w:val="21"/>
              </w:rPr>
            </w:pPr>
            <w:r w:rsidRPr="00702487">
              <w:rPr>
                <w:rFonts w:ascii="Arial" w:hAnsi="Arial" w:cs="Arial"/>
                <w:color w:val="595959" w:themeColor="text1" w:themeTint="A6"/>
                <w:sz w:val="21"/>
                <w:szCs w:val="21"/>
              </w:rPr>
              <w:t>nuo 3 iki 15 darbo dienų</w:t>
            </w:r>
            <w:r w:rsidR="00C178C4">
              <w:rPr>
                <w:rFonts w:ascii="Arial" w:hAnsi="Arial" w:cs="Arial"/>
                <w:color w:val="595959" w:themeColor="text1" w:themeTint="A6"/>
                <w:sz w:val="21"/>
                <w:szCs w:val="21"/>
              </w:rPr>
              <w:t>;</w:t>
            </w:r>
          </w:p>
          <w:p w14:paraId="1FA1BB30" w14:textId="77777777" w:rsidR="00C178C4" w:rsidRDefault="00C178C4" w:rsidP="00702487">
            <w:pPr>
              <w:jc w:val="both"/>
              <w:rPr>
                <w:rFonts w:ascii="Arial" w:hAnsi="Arial" w:cs="Arial"/>
                <w:color w:val="595959" w:themeColor="text1" w:themeTint="A6"/>
                <w:sz w:val="21"/>
                <w:szCs w:val="21"/>
              </w:rPr>
            </w:pPr>
          </w:p>
          <w:p w14:paraId="5AC5E190" w14:textId="77777777" w:rsidR="00C178C4" w:rsidRPr="00C178C4" w:rsidRDefault="00C178C4" w:rsidP="00C178C4">
            <w:pPr>
              <w:jc w:val="both"/>
              <w:rPr>
                <w:rFonts w:ascii="Arial" w:hAnsi="Arial" w:cs="Arial"/>
                <w:color w:val="595959" w:themeColor="text1" w:themeTint="A6"/>
                <w:sz w:val="21"/>
                <w:szCs w:val="21"/>
              </w:rPr>
            </w:pPr>
            <w:r w:rsidRPr="00C178C4">
              <w:rPr>
                <w:rFonts w:ascii="Arial" w:hAnsi="Arial" w:cs="Arial"/>
                <w:b/>
                <w:bCs/>
                <w:color w:val="595959" w:themeColor="text1" w:themeTint="A6"/>
                <w:sz w:val="21"/>
                <w:szCs w:val="21"/>
              </w:rPr>
              <w:t>2 tiekėjas.</w:t>
            </w:r>
            <w:r w:rsidRPr="00C178C4">
              <w:rPr>
                <w:rFonts w:ascii="Arial" w:hAnsi="Arial" w:cs="Arial"/>
                <w:color w:val="595959" w:themeColor="text1" w:themeTint="A6"/>
                <w:sz w:val="21"/>
                <w:szCs w:val="21"/>
              </w:rPr>
              <w:t xml:space="preserve"> Siūlome pasiūlymų pateikimo terminą atnaujinto varžymosi metu padaryti nuo 5 iki 15 darbo dienų, o pirkimams, kurių vertė viršija 100'000 </w:t>
            </w:r>
            <w:proofErr w:type="spellStart"/>
            <w:r w:rsidRPr="00C178C4">
              <w:rPr>
                <w:rFonts w:ascii="Arial" w:hAnsi="Arial" w:cs="Arial"/>
                <w:color w:val="595959" w:themeColor="text1" w:themeTint="A6"/>
                <w:sz w:val="21"/>
                <w:szCs w:val="21"/>
              </w:rPr>
              <w:t>eur</w:t>
            </w:r>
            <w:proofErr w:type="spellEnd"/>
            <w:r w:rsidRPr="00C178C4">
              <w:rPr>
                <w:rFonts w:ascii="Arial" w:hAnsi="Arial" w:cs="Arial"/>
                <w:color w:val="595959" w:themeColor="text1" w:themeTint="A6"/>
                <w:sz w:val="21"/>
                <w:szCs w:val="21"/>
              </w:rPr>
              <w:t xml:space="preserve"> sumą - nuo 10 iki 15 darbo dienų.</w:t>
            </w:r>
          </w:p>
          <w:p w14:paraId="4B5FC1A1" w14:textId="77777777" w:rsidR="00C178C4" w:rsidRDefault="00C178C4" w:rsidP="00C178C4">
            <w:pPr>
              <w:jc w:val="both"/>
              <w:rPr>
                <w:rFonts w:ascii="Arial" w:hAnsi="Arial" w:cs="Arial"/>
                <w:color w:val="595959" w:themeColor="text1" w:themeTint="A6"/>
                <w:sz w:val="21"/>
                <w:szCs w:val="21"/>
              </w:rPr>
            </w:pPr>
            <w:r w:rsidRPr="00C178C4">
              <w:rPr>
                <w:rFonts w:ascii="Arial" w:hAnsi="Arial" w:cs="Arial"/>
                <w:color w:val="595959" w:themeColor="text1" w:themeTint="A6"/>
                <w:sz w:val="21"/>
                <w:szCs w:val="21"/>
              </w:rPr>
              <w:t>Dėl didelės apimties atnaujinto varžymosi, tiekėjai nespėja tinkamai parengti kainų pasiūlymų.</w:t>
            </w:r>
          </w:p>
          <w:p w14:paraId="54D99178" w14:textId="77777777" w:rsidR="00C178C4" w:rsidRDefault="00C178C4" w:rsidP="00C178C4">
            <w:pPr>
              <w:jc w:val="both"/>
              <w:rPr>
                <w:rFonts w:ascii="Arial" w:hAnsi="Arial" w:cs="Arial"/>
                <w:color w:val="595959" w:themeColor="text1" w:themeTint="A6"/>
                <w:sz w:val="21"/>
                <w:szCs w:val="21"/>
              </w:rPr>
            </w:pPr>
          </w:p>
          <w:p w14:paraId="480A3632" w14:textId="77777777" w:rsidR="00C178C4" w:rsidRPr="00C178C4" w:rsidRDefault="00C178C4" w:rsidP="00C178C4">
            <w:pPr>
              <w:jc w:val="both"/>
              <w:rPr>
                <w:rFonts w:ascii="Arial" w:hAnsi="Arial" w:cs="Arial"/>
                <w:color w:val="595959" w:themeColor="text1" w:themeTint="A6"/>
                <w:sz w:val="21"/>
                <w:szCs w:val="21"/>
              </w:rPr>
            </w:pPr>
            <w:r w:rsidRPr="00C178C4">
              <w:rPr>
                <w:rFonts w:ascii="Arial" w:hAnsi="Arial" w:cs="Arial"/>
                <w:b/>
                <w:bCs/>
                <w:color w:val="595959" w:themeColor="text1" w:themeTint="A6"/>
                <w:sz w:val="21"/>
                <w:szCs w:val="21"/>
              </w:rPr>
              <w:t>3 tiekėjas.</w:t>
            </w:r>
            <w:r w:rsidRPr="00C178C4">
              <w:rPr>
                <w:rFonts w:ascii="Arial" w:hAnsi="Arial" w:cs="Arial"/>
                <w:color w:val="595959" w:themeColor="text1" w:themeTint="A6"/>
                <w:sz w:val="21"/>
                <w:szCs w:val="21"/>
              </w:rPr>
              <w:t xml:space="preserve"> Pasiūlymų pateikimo terminas yra pakankamas.</w:t>
            </w:r>
          </w:p>
          <w:p w14:paraId="58A5CA14" w14:textId="77777777" w:rsidR="00C178C4" w:rsidRPr="00C178C4" w:rsidRDefault="00C178C4" w:rsidP="00C178C4">
            <w:pPr>
              <w:jc w:val="both"/>
              <w:rPr>
                <w:rFonts w:ascii="Arial" w:hAnsi="Arial" w:cs="Arial"/>
                <w:color w:val="595959" w:themeColor="text1" w:themeTint="A6"/>
                <w:sz w:val="21"/>
                <w:szCs w:val="21"/>
              </w:rPr>
            </w:pPr>
            <w:r w:rsidRPr="00C178C4">
              <w:rPr>
                <w:rFonts w:ascii="Arial" w:hAnsi="Arial" w:cs="Arial"/>
                <w:color w:val="595959" w:themeColor="text1" w:themeTint="A6"/>
                <w:sz w:val="21"/>
                <w:szCs w:val="21"/>
              </w:rPr>
              <w:t>Tačiau automatinis pasiūlymų pateikimas nėra priimtinas. Tiekėjui turi būti palikta teisė kiekvieno atnaujinto varžymosi metu savarankiškai apsispręsti, ar teikti pasiūlymą, įvertinus konkretaus užsakymo sąlygas, rinkos situaciją bei realias tiekimo galimybes.</w:t>
            </w:r>
          </w:p>
          <w:p w14:paraId="04024232" w14:textId="77777777" w:rsidR="00C178C4" w:rsidRPr="00C178C4" w:rsidRDefault="00C178C4" w:rsidP="00C178C4">
            <w:pPr>
              <w:jc w:val="both"/>
              <w:rPr>
                <w:rFonts w:ascii="Arial" w:hAnsi="Arial" w:cs="Arial"/>
                <w:color w:val="595959" w:themeColor="text1" w:themeTint="A6"/>
                <w:sz w:val="21"/>
                <w:szCs w:val="21"/>
              </w:rPr>
            </w:pPr>
            <w:r w:rsidRPr="00C178C4">
              <w:rPr>
                <w:rFonts w:ascii="Arial" w:hAnsi="Arial" w:cs="Arial"/>
                <w:color w:val="595959" w:themeColor="text1" w:themeTint="A6"/>
                <w:sz w:val="21"/>
                <w:szCs w:val="21"/>
              </w:rPr>
              <w:t>Automatinis pasiūlymų pateikimas gali lemti situacijas, kai pasiūlymas laikomas pateiktu formaliai, nors Tiekėjas objektyviai neturi galimybės vykdyti konkretaus užsakymo, kas didina tiek Sutarties nevykdymo, tiek nepagrįstų sankcijų taikymo riziką.</w:t>
            </w:r>
          </w:p>
          <w:p w14:paraId="460E47AF" w14:textId="77777777" w:rsidR="00C178C4" w:rsidRDefault="00C178C4" w:rsidP="00C178C4">
            <w:pPr>
              <w:jc w:val="both"/>
              <w:rPr>
                <w:rFonts w:ascii="Arial" w:hAnsi="Arial" w:cs="Arial"/>
                <w:color w:val="595959" w:themeColor="text1" w:themeTint="A6"/>
                <w:sz w:val="21"/>
                <w:szCs w:val="21"/>
              </w:rPr>
            </w:pPr>
            <w:r w:rsidRPr="00C178C4">
              <w:rPr>
                <w:rFonts w:ascii="Arial" w:hAnsi="Arial" w:cs="Arial"/>
                <w:color w:val="595959" w:themeColor="text1" w:themeTint="A6"/>
                <w:sz w:val="21"/>
                <w:szCs w:val="21"/>
              </w:rPr>
              <w:t>Todėl siūlytina numatyti galimybę Tiekėjui pasirinkti – teikti arba neteikti pasiūlymą kiekvieno atnaujinto varžymosi metu.</w:t>
            </w:r>
          </w:p>
          <w:p w14:paraId="4B22EA46" w14:textId="77777777" w:rsidR="00C178C4" w:rsidRDefault="00C178C4" w:rsidP="00C178C4">
            <w:pPr>
              <w:jc w:val="both"/>
              <w:rPr>
                <w:rFonts w:ascii="Arial" w:hAnsi="Arial" w:cs="Arial"/>
                <w:color w:val="595959" w:themeColor="text1" w:themeTint="A6"/>
                <w:sz w:val="21"/>
                <w:szCs w:val="21"/>
              </w:rPr>
            </w:pPr>
          </w:p>
          <w:p w14:paraId="7ACF41D6" w14:textId="77777777" w:rsidR="00C178C4" w:rsidRDefault="00C178C4" w:rsidP="00C178C4">
            <w:pPr>
              <w:jc w:val="both"/>
              <w:rPr>
                <w:rFonts w:ascii="Arial" w:hAnsi="Arial" w:cs="Arial"/>
                <w:color w:val="595959" w:themeColor="text1" w:themeTint="A6"/>
                <w:sz w:val="21"/>
                <w:szCs w:val="21"/>
              </w:rPr>
            </w:pPr>
            <w:r w:rsidRPr="00C178C4">
              <w:rPr>
                <w:rFonts w:ascii="Arial" w:hAnsi="Arial" w:cs="Arial"/>
                <w:b/>
                <w:bCs/>
                <w:color w:val="595959" w:themeColor="text1" w:themeTint="A6"/>
                <w:sz w:val="21"/>
                <w:szCs w:val="21"/>
              </w:rPr>
              <w:t>4 tiekėjas.</w:t>
            </w:r>
            <w:r w:rsidRPr="00C178C4">
              <w:rPr>
                <w:rFonts w:ascii="Arial" w:hAnsi="Arial" w:cs="Arial"/>
                <w:color w:val="595959" w:themeColor="text1" w:themeTint="A6"/>
                <w:sz w:val="21"/>
                <w:szCs w:val="21"/>
              </w:rPr>
              <w:t xml:space="preserve"> Siūlome įvesti pasiūlymų pateikimo termino parinkimą pagal pirkimo apimtį, </w:t>
            </w:r>
            <w:proofErr w:type="spellStart"/>
            <w:r w:rsidRPr="00C178C4">
              <w:rPr>
                <w:rFonts w:ascii="Arial" w:hAnsi="Arial" w:cs="Arial"/>
                <w:color w:val="595959" w:themeColor="text1" w:themeTint="A6"/>
                <w:sz w:val="21"/>
                <w:szCs w:val="21"/>
              </w:rPr>
              <w:t>t.y</w:t>
            </w:r>
            <w:proofErr w:type="spellEnd"/>
            <w:r w:rsidRPr="00C178C4">
              <w:rPr>
                <w:rFonts w:ascii="Arial" w:hAnsi="Arial" w:cs="Arial"/>
                <w:color w:val="595959" w:themeColor="text1" w:themeTint="A6"/>
                <w:sz w:val="21"/>
                <w:szCs w:val="21"/>
              </w:rPr>
              <w:t xml:space="preserve">. jei pirkimą sudaro iki 60 pirkimo dalių tuomet pasiūlymų pateikimo terminą leisti pasirinkti 2-5 </w:t>
            </w:r>
            <w:proofErr w:type="spellStart"/>
            <w:r w:rsidRPr="00C178C4">
              <w:rPr>
                <w:rFonts w:ascii="Arial" w:hAnsi="Arial" w:cs="Arial"/>
                <w:color w:val="595959" w:themeColor="text1" w:themeTint="A6"/>
                <w:sz w:val="21"/>
                <w:szCs w:val="21"/>
              </w:rPr>
              <w:t>d.d</w:t>
            </w:r>
            <w:proofErr w:type="spellEnd"/>
            <w:r w:rsidRPr="00C178C4">
              <w:rPr>
                <w:rFonts w:ascii="Arial" w:hAnsi="Arial" w:cs="Arial"/>
                <w:color w:val="595959" w:themeColor="text1" w:themeTint="A6"/>
                <w:sz w:val="21"/>
                <w:szCs w:val="21"/>
              </w:rPr>
              <w:t xml:space="preserve">., jei pirkimą sudaro 60 pirkimo dalių ir daugiau, 5-15 </w:t>
            </w:r>
            <w:proofErr w:type="spellStart"/>
            <w:r w:rsidRPr="00C178C4">
              <w:rPr>
                <w:rFonts w:ascii="Arial" w:hAnsi="Arial" w:cs="Arial"/>
                <w:color w:val="595959" w:themeColor="text1" w:themeTint="A6"/>
                <w:sz w:val="21"/>
                <w:szCs w:val="21"/>
              </w:rPr>
              <w:t>d.d</w:t>
            </w:r>
            <w:proofErr w:type="spellEnd"/>
            <w:r w:rsidRPr="00C178C4">
              <w:rPr>
                <w:rFonts w:ascii="Arial" w:hAnsi="Arial" w:cs="Arial"/>
                <w:color w:val="595959" w:themeColor="text1" w:themeTint="A6"/>
                <w:sz w:val="21"/>
                <w:szCs w:val="21"/>
              </w:rPr>
              <w:t>.</w:t>
            </w:r>
          </w:p>
          <w:p w14:paraId="5A5FDAC5" w14:textId="1EBF08B3" w:rsidR="00C178C4" w:rsidRPr="005E2DFC" w:rsidRDefault="00C178C4" w:rsidP="00C178C4">
            <w:pPr>
              <w:jc w:val="both"/>
              <w:rPr>
                <w:rFonts w:ascii="Arial" w:hAnsi="Arial" w:cs="Arial"/>
                <w:color w:val="595959" w:themeColor="text1" w:themeTint="A6"/>
                <w:sz w:val="21"/>
                <w:szCs w:val="21"/>
              </w:rPr>
            </w:pPr>
          </w:p>
        </w:tc>
        <w:tc>
          <w:tcPr>
            <w:tcW w:w="5301" w:type="dxa"/>
            <w:gridSpan w:val="2"/>
          </w:tcPr>
          <w:p w14:paraId="03EFA23F" w14:textId="77777777" w:rsidR="00702487" w:rsidRPr="00CA728F" w:rsidRDefault="00E946EC" w:rsidP="00CA728F">
            <w:pPr>
              <w:jc w:val="both"/>
              <w:rPr>
                <w:rFonts w:ascii="Arial" w:hAnsi="Arial" w:cs="Arial"/>
                <w:color w:val="595959" w:themeColor="text1" w:themeTint="A6"/>
                <w:sz w:val="21"/>
                <w:szCs w:val="21"/>
              </w:rPr>
            </w:pPr>
            <w:r w:rsidRPr="00E946EC">
              <w:rPr>
                <w:rFonts w:ascii="Arial" w:hAnsi="Arial" w:cs="Arial"/>
                <w:b/>
                <w:bCs/>
                <w:color w:val="595959" w:themeColor="text1" w:themeTint="A6"/>
                <w:sz w:val="21"/>
                <w:szCs w:val="21"/>
              </w:rPr>
              <w:t>Neatsižvelgiama.</w:t>
            </w:r>
            <w:r>
              <w:rPr>
                <w:rFonts w:ascii="Arial" w:hAnsi="Arial" w:cs="Arial"/>
                <w:b/>
                <w:bCs/>
                <w:color w:val="595959" w:themeColor="text1" w:themeTint="A6"/>
                <w:sz w:val="21"/>
                <w:szCs w:val="21"/>
              </w:rPr>
              <w:t xml:space="preserve"> </w:t>
            </w:r>
            <w:r w:rsidR="00CA728F">
              <w:rPr>
                <w:rFonts w:ascii="Times New Roman" w:eastAsia="Times New Roman" w:hAnsi="Times New Roman" w:cs="Times New Roman"/>
                <w:sz w:val="24"/>
                <w:szCs w:val="24"/>
                <w:lang w:eastAsia="lt-LT"/>
              </w:rPr>
              <w:t xml:space="preserve"> </w:t>
            </w:r>
            <w:r w:rsidR="00CA728F" w:rsidRPr="00CA728F">
              <w:rPr>
                <w:rFonts w:ascii="Arial" w:hAnsi="Arial" w:cs="Arial"/>
                <w:color w:val="595959" w:themeColor="text1" w:themeTint="A6"/>
                <w:sz w:val="21"/>
                <w:szCs w:val="21"/>
              </w:rPr>
              <w:t>Kadangi tiekėjai atskiruose užsakymuose dalyvauja dėl pirkimo dalių, dėl kurių yra sudaryta preliminarioji sutartis, nėra galimybės diferencijuoti pasiūlymo pateikimo termino pagal atskirame užsakyme nurodytą pozicijų skaičių ar vertę.  Pvz., Tiekėjas Nr.1 yra sudaręs sutartį dėl 5 pozicijų, o Tiekėjas Nr. 2 – dėl 120 pozicijų. Kiekvienas iš šių tiekėjų konkrečiam užsakyme dalyvauja tik tose pozicijose, dėl kurių sudaryta preliminarioji sutartis.</w:t>
            </w:r>
          </w:p>
          <w:p w14:paraId="29E4AAA8" w14:textId="77777777" w:rsidR="00CA728F" w:rsidRDefault="00CA728F" w:rsidP="00CA728F">
            <w:pPr>
              <w:jc w:val="both"/>
              <w:rPr>
                <w:rFonts w:ascii="Arial" w:hAnsi="Arial" w:cs="Arial"/>
                <w:color w:val="595959" w:themeColor="text1" w:themeTint="A6"/>
                <w:sz w:val="21"/>
                <w:szCs w:val="21"/>
              </w:rPr>
            </w:pPr>
            <w:r w:rsidRPr="00CA728F">
              <w:rPr>
                <w:rFonts w:ascii="Arial" w:hAnsi="Arial" w:cs="Arial"/>
                <w:color w:val="595959" w:themeColor="text1" w:themeTint="A6"/>
                <w:sz w:val="21"/>
                <w:szCs w:val="21"/>
              </w:rPr>
              <w:t>Dėl automatinio pasiūlymų pateikimo pažymėtina, kad  vaistinių preparatų pirkimai dažnai yra skubūs ir tiesiogiai susiję su sveikatos priežiūros paslaugų užtikrinimu. Automatinis pasiūlymų pateikimas sumažina riziką, kad pirkimas neįvyks arba užsitęs dėl tiekėjų neveikimo.</w:t>
            </w:r>
            <w:r>
              <w:rPr>
                <w:rFonts w:ascii="Arial" w:hAnsi="Arial" w:cs="Arial"/>
                <w:color w:val="595959" w:themeColor="text1" w:themeTint="A6"/>
                <w:sz w:val="21"/>
                <w:szCs w:val="21"/>
              </w:rPr>
              <w:t xml:space="preserve"> Be kita ko </w:t>
            </w:r>
            <w:r w:rsidRPr="00CA728F">
              <w:rPr>
                <w:rFonts w:ascii="Arial" w:hAnsi="Arial" w:cs="Arial"/>
                <w:color w:val="595959" w:themeColor="text1" w:themeTint="A6"/>
                <w:sz w:val="21"/>
                <w:szCs w:val="21"/>
              </w:rPr>
              <w:t xml:space="preserve"> sprendimą dalyvauti tiekėjas priima sudarydamas preliminariąją sutartį. Šiuo etapu jis įvertina savo pajėgumus</w:t>
            </w:r>
            <w:r w:rsidR="00D74ED6">
              <w:rPr>
                <w:rFonts w:ascii="Arial" w:hAnsi="Arial" w:cs="Arial"/>
                <w:color w:val="595959" w:themeColor="text1" w:themeTint="A6"/>
                <w:sz w:val="21"/>
                <w:szCs w:val="21"/>
              </w:rPr>
              <w:t xml:space="preserve"> bei</w:t>
            </w:r>
            <w:r w:rsidRPr="00CA728F">
              <w:rPr>
                <w:rFonts w:ascii="Arial" w:hAnsi="Arial" w:cs="Arial"/>
                <w:color w:val="595959" w:themeColor="text1" w:themeTint="A6"/>
                <w:sz w:val="21"/>
                <w:szCs w:val="21"/>
              </w:rPr>
              <w:t xml:space="preserve"> tiekimo galimybes</w:t>
            </w:r>
            <w:r w:rsidR="00D74ED6">
              <w:rPr>
                <w:rFonts w:ascii="Arial" w:hAnsi="Arial" w:cs="Arial"/>
                <w:color w:val="595959" w:themeColor="text1" w:themeTint="A6"/>
                <w:sz w:val="21"/>
                <w:szCs w:val="21"/>
              </w:rPr>
              <w:t xml:space="preserve">. </w:t>
            </w:r>
            <w:r w:rsidR="00D74ED6" w:rsidRPr="00D74ED6">
              <w:rPr>
                <w:rFonts w:ascii="Arial" w:hAnsi="Arial" w:cs="Arial"/>
                <w:color w:val="595959" w:themeColor="text1" w:themeTint="A6"/>
                <w:sz w:val="21"/>
                <w:szCs w:val="21"/>
              </w:rPr>
              <w:t xml:space="preserve"> Automatinis pasiūlymų pateikimas užtikrina preliminariosios sutarties efektyvų vykdymą, lygiateisį tiekėjų dalyvavimą ir konkurenciją kiekviename atnaujintame varžymesi</w:t>
            </w:r>
            <w:r w:rsidR="00D74ED6">
              <w:rPr>
                <w:rFonts w:ascii="Arial" w:hAnsi="Arial" w:cs="Arial"/>
                <w:color w:val="595959" w:themeColor="text1" w:themeTint="A6"/>
                <w:sz w:val="21"/>
                <w:szCs w:val="21"/>
              </w:rPr>
              <w:t>.</w:t>
            </w:r>
          </w:p>
          <w:p w14:paraId="25FCC692" w14:textId="77777777" w:rsidR="00D74ED6" w:rsidRDefault="00D74ED6" w:rsidP="00CA728F">
            <w:pPr>
              <w:jc w:val="both"/>
              <w:rPr>
                <w:rFonts w:ascii="Arial" w:hAnsi="Arial" w:cs="Arial"/>
                <w:color w:val="595959" w:themeColor="text1" w:themeTint="A6"/>
                <w:sz w:val="21"/>
                <w:szCs w:val="21"/>
              </w:rPr>
            </w:pPr>
          </w:p>
          <w:p w14:paraId="2A589E72" w14:textId="63C6531C" w:rsidR="00D74ED6" w:rsidRPr="00CA728F" w:rsidRDefault="00D74ED6" w:rsidP="00CA728F">
            <w:pPr>
              <w:jc w:val="both"/>
              <w:rPr>
                <w:rFonts w:ascii="Arial" w:hAnsi="Arial" w:cs="Arial"/>
                <w:color w:val="595959" w:themeColor="text1" w:themeTint="A6"/>
                <w:sz w:val="21"/>
                <w:szCs w:val="21"/>
              </w:rPr>
            </w:pPr>
          </w:p>
        </w:tc>
      </w:tr>
      <w:tr w:rsidR="00464F66" w:rsidRPr="005E2DFC" w14:paraId="224CBE07" w14:textId="77777777" w:rsidTr="002D5D61">
        <w:trPr>
          <w:trHeight w:val="247"/>
          <w:tblHeader/>
        </w:trPr>
        <w:tc>
          <w:tcPr>
            <w:tcW w:w="587" w:type="dxa"/>
            <w:vAlign w:val="center"/>
          </w:tcPr>
          <w:p w14:paraId="3F01D065"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2.</w:t>
            </w:r>
          </w:p>
        </w:tc>
        <w:tc>
          <w:tcPr>
            <w:tcW w:w="3373" w:type="dxa"/>
            <w:vAlign w:val="center"/>
          </w:tcPr>
          <w:p w14:paraId="0D5B2302"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Įsipareigojimas nupirkti ne mažiau kaip (nuo 70 iki 100) procentų kiekvienos Pirkimo sutarties priede nurodytos Prekės vienetų; </w:t>
            </w:r>
          </w:p>
          <w:p w14:paraId="7C5AAC69" w14:textId="77777777" w:rsidR="002D5D61" w:rsidRPr="005E2DFC" w:rsidRDefault="002D5D61" w:rsidP="002D5D61">
            <w:pPr>
              <w:jc w:val="both"/>
              <w:rPr>
                <w:rFonts w:ascii="Arial" w:hAnsi="Arial" w:cs="Arial"/>
                <w:color w:val="595959" w:themeColor="text1" w:themeTint="A6"/>
                <w:sz w:val="21"/>
                <w:szCs w:val="21"/>
              </w:rPr>
            </w:pPr>
          </w:p>
          <w:p w14:paraId="3D952A30" w14:textId="77777777" w:rsidR="002D5D61" w:rsidRPr="005E2DFC" w:rsidRDefault="002D5D61" w:rsidP="002D5D61">
            <w:pPr>
              <w:jc w:val="both"/>
              <w:rPr>
                <w:rFonts w:ascii="Arial" w:hAnsi="Arial" w:cs="Arial"/>
                <w:color w:val="595959" w:themeColor="text1" w:themeTint="A6"/>
                <w:sz w:val="21"/>
                <w:szCs w:val="21"/>
              </w:rPr>
            </w:pPr>
          </w:p>
          <w:p w14:paraId="1E803899" w14:textId="77777777" w:rsidR="002D5D61" w:rsidRPr="005E2DFC" w:rsidRDefault="002D5D61" w:rsidP="002D5D61">
            <w:pPr>
              <w:jc w:val="both"/>
              <w:rPr>
                <w:rFonts w:ascii="Arial" w:hAnsi="Arial" w:cs="Arial"/>
                <w:color w:val="595959" w:themeColor="text1" w:themeTint="A6"/>
                <w:sz w:val="21"/>
                <w:szCs w:val="21"/>
              </w:rPr>
            </w:pPr>
          </w:p>
        </w:tc>
        <w:tc>
          <w:tcPr>
            <w:tcW w:w="2681" w:type="dxa"/>
            <w:gridSpan w:val="2"/>
          </w:tcPr>
          <w:p w14:paraId="38081229" w14:textId="77777777" w:rsidR="002D5D61" w:rsidRPr="005E2DFC" w:rsidRDefault="002D5D61" w:rsidP="002D5D61">
            <w:pPr>
              <w:jc w:val="both"/>
              <w:rPr>
                <w:rFonts w:ascii="Arial" w:hAnsi="Arial" w:cs="Arial"/>
                <w:b/>
                <w:bCs/>
                <w:i/>
                <w:iCs/>
                <w:color w:val="595959" w:themeColor="text1" w:themeTint="A6"/>
                <w:sz w:val="21"/>
                <w:szCs w:val="21"/>
              </w:rPr>
            </w:pPr>
            <w:r w:rsidRPr="005E2DFC">
              <w:rPr>
                <w:rFonts w:ascii="Arial" w:hAnsi="Arial" w:cs="Arial"/>
                <w:b/>
                <w:bCs/>
                <w:i/>
                <w:iCs/>
                <w:color w:val="595959" w:themeColor="text1" w:themeTint="A6"/>
                <w:sz w:val="21"/>
                <w:szCs w:val="21"/>
              </w:rPr>
              <w:lastRenderedPageBreak/>
              <w:t xml:space="preserve">Ar tokia minimali privaloma kiekvienos prekės išpirkimo riba Jums yra priimtina? Jei </w:t>
            </w:r>
            <w:r w:rsidRPr="005E2DFC">
              <w:rPr>
                <w:rFonts w:ascii="Arial" w:hAnsi="Arial" w:cs="Arial"/>
                <w:b/>
                <w:bCs/>
                <w:i/>
                <w:iCs/>
                <w:color w:val="595959" w:themeColor="text1" w:themeTint="A6"/>
                <w:sz w:val="21"/>
                <w:szCs w:val="21"/>
              </w:rPr>
              <w:lastRenderedPageBreak/>
              <w:t>ne, prašome pagrįsti ir nurodyti siūlomą minimalią ribą (procentais).</w:t>
            </w:r>
          </w:p>
        </w:tc>
        <w:tc>
          <w:tcPr>
            <w:tcW w:w="3961" w:type="dxa"/>
          </w:tcPr>
          <w:p w14:paraId="28AD7ACC" w14:textId="77777777" w:rsidR="002D5D61" w:rsidRPr="005E2DFC" w:rsidRDefault="002D5D61" w:rsidP="002D5D61">
            <w:pPr>
              <w:jc w:val="both"/>
              <w:rPr>
                <w:rFonts w:ascii="Arial" w:hAnsi="Arial" w:cs="Arial"/>
                <w:color w:val="595959" w:themeColor="text1" w:themeTint="A6"/>
                <w:sz w:val="21"/>
                <w:szCs w:val="21"/>
              </w:rPr>
            </w:pPr>
          </w:p>
        </w:tc>
      </w:tr>
      <w:tr w:rsidR="00D74ED6" w:rsidRPr="005E2DFC" w14:paraId="5CD0C400" w14:textId="77777777" w:rsidTr="00D74ED6">
        <w:trPr>
          <w:trHeight w:val="247"/>
          <w:tblHeader/>
        </w:trPr>
        <w:tc>
          <w:tcPr>
            <w:tcW w:w="5301" w:type="dxa"/>
            <w:gridSpan w:val="3"/>
            <w:shd w:val="clear" w:color="auto" w:fill="FFFF00"/>
          </w:tcPr>
          <w:p w14:paraId="3A390898" w14:textId="0B20C930" w:rsidR="00D74ED6" w:rsidRPr="005E2DFC" w:rsidRDefault="00D74ED6" w:rsidP="00D74ED6">
            <w:pPr>
              <w:jc w:val="center"/>
              <w:rPr>
                <w:rFonts w:ascii="Arial" w:hAnsi="Arial" w:cs="Arial"/>
                <w:color w:val="595959" w:themeColor="text1" w:themeTint="A6"/>
                <w:sz w:val="21"/>
                <w:szCs w:val="21"/>
              </w:rPr>
            </w:pPr>
            <w:r w:rsidRPr="009F18B7">
              <w:rPr>
                <w:rFonts w:ascii="Arial" w:eastAsiaTheme="minorEastAsia" w:hAnsi="Arial" w:cs="Arial"/>
                <w:b/>
                <w:bCs/>
                <w:color w:val="595959" w:themeColor="text1" w:themeTint="A6"/>
                <w:sz w:val="21"/>
                <w:szCs w:val="21"/>
                <w:highlight w:val="yellow"/>
                <w:lang w:eastAsia="lt-LT"/>
              </w:rPr>
              <w:t>Tiekėjų, perkančiųjų organizacijų pasiūlymai/pastabos/komentarai</w:t>
            </w:r>
          </w:p>
        </w:tc>
        <w:tc>
          <w:tcPr>
            <w:tcW w:w="5301" w:type="dxa"/>
            <w:gridSpan w:val="2"/>
            <w:shd w:val="clear" w:color="auto" w:fill="FFFF00"/>
          </w:tcPr>
          <w:p w14:paraId="279A12D2" w14:textId="03D2E127" w:rsidR="00D74ED6" w:rsidRPr="005E2DFC" w:rsidRDefault="00D74ED6" w:rsidP="00D74ED6">
            <w:pPr>
              <w:jc w:val="center"/>
              <w:rPr>
                <w:rFonts w:ascii="Arial" w:hAnsi="Arial" w:cs="Arial"/>
                <w:color w:val="595959" w:themeColor="text1" w:themeTint="A6"/>
                <w:sz w:val="21"/>
                <w:szCs w:val="21"/>
              </w:rPr>
            </w:pPr>
            <w:r w:rsidRPr="009F18B7">
              <w:rPr>
                <w:rFonts w:ascii="Arial" w:hAnsi="Arial" w:cs="Arial"/>
                <w:b/>
                <w:bCs/>
                <w:color w:val="595959" w:themeColor="text1" w:themeTint="A6"/>
                <w:sz w:val="21"/>
                <w:szCs w:val="21"/>
                <w:highlight w:val="yellow"/>
              </w:rPr>
              <w:t>CPO LT atsakymai</w:t>
            </w:r>
          </w:p>
        </w:tc>
      </w:tr>
      <w:tr w:rsidR="00D74ED6" w:rsidRPr="005E2DFC" w14:paraId="4A11A2E4" w14:textId="77777777" w:rsidTr="00332EC8">
        <w:trPr>
          <w:trHeight w:val="247"/>
          <w:tblHeader/>
        </w:trPr>
        <w:tc>
          <w:tcPr>
            <w:tcW w:w="5301" w:type="dxa"/>
            <w:gridSpan w:val="3"/>
            <w:vAlign w:val="center"/>
          </w:tcPr>
          <w:p w14:paraId="5BDA7B89" w14:textId="77777777" w:rsidR="00D74ED6" w:rsidRDefault="00332EC8" w:rsidP="002D5D61">
            <w:pPr>
              <w:jc w:val="both"/>
              <w:rPr>
                <w:rFonts w:ascii="Arial" w:hAnsi="Arial" w:cs="Arial"/>
                <w:color w:val="595959" w:themeColor="text1" w:themeTint="A6"/>
                <w:sz w:val="21"/>
                <w:szCs w:val="21"/>
              </w:rPr>
            </w:pPr>
            <w:r w:rsidRPr="00332EC8">
              <w:rPr>
                <w:rFonts w:ascii="Arial" w:hAnsi="Arial" w:cs="Arial"/>
                <w:b/>
                <w:bCs/>
                <w:color w:val="595959" w:themeColor="text1" w:themeTint="A6"/>
                <w:sz w:val="21"/>
                <w:szCs w:val="21"/>
              </w:rPr>
              <w:t>1 tiekėjas.</w:t>
            </w:r>
            <w:r w:rsidRPr="00332EC8">
              <w:rPr>
                <w:rFonts w:ascii="Arial" w:hAnsi="Arial" w:cs="Arial"/>
                <w:color w:val="595959" w:themeColor="text1" w:themeTint="A6"/>
                <w:sz w:val="21"/>
                <w:szCs w:val="21"/>
              </w:rPr>
              <w:t xml:space="preserve"> Kadangi numatyti sutarties pratęsimai ir kainos perskaičiavimai dėl infliacijos sutarties išpirkimas turi būti 100 proc.  Taip pat svarbu,  kad įsigijimai pagal sutartį prasidėtų ne vėliau kaip 30 dienų nuo sutarties įsigaliojimo</w:t>
            </w:r>
            <w:r>
              <w:rPr>
                <w:rFonts w:ascii="Arial" w:hAnsi="Arial" w:cs="Arial"/>
                <w:color w:val="595959" w:themeColor="text1" w:themeTint="A6"/>
                <w:sz w:val="21"/>
                <w:szCs w:val="21"/>
              </w:rPr>
              <w:t>.</w:t>
            </w:r>
          </w:p>
          <w:p w14:paraId="6858BBEE" w14:textId="77777777" w:rsidR="00332EC8" w:rsidRDefault="00332EC8" w:rsidP="002D5D61">
            <w:pPr>
              <w:jc w:val="both"/>
              <w:rPr>
                <w:rFonts w:ascii="Arial" w:hAnsi="Arial" w:cs="Arial"/>
                <w:b/>
                <w:bCs/>
                <w:color w:val="595959" w:themeColor="text1" w:themeTint="A6"/>
                <w:sz w:val="21"/>
                <w:szCs w:val="21"/>
              </w:rPr>
            </w:pPr>
          </w:p>
          <w:p w14:paraId="2F8D4357" w14:textId="595D38CB" w:rsidR="00332EC8" w:rsidRDefault="00332EC8" w:rsidP="002D5D61">
            <w:pPr>
              <w:jc w:val="both"/>
              <w:rPr>
                <w:rFonts w:ascii="Arial" w:hAnsi="Arial" w:cs="Arial"/>
                <w:color w:val="595959" w:themeColor="text1" w:themeTint="A6"/>
                <w:sz w:val="21"/>
                <w:szCs w:val="21"/>
              </w:rPr>
            </w:pPr>
            <w:r w:rsidRPr="00332EC8">
              <w:rPr>
                <w:rFonts w:ascii="Arial" w:hAnsi="Arial" w:cs="Arial"/>
                <w:b/>
                <w:bCs/>
                <w:color w:val="595959" w:themeColor="text1" w:themeTint="A6"/>
                <w:sz w:val="21"/>
                <w:szCs w:val="21"/>
              </w:rPr>
              <w:t>2 tiekėjas.</w:t>
            </w:r>
            <w:r w:rsidRPr="00332EC8">
              <w:rPr>
                <w:rFonts w:ascii="Arial" w:hAnsi="Arial" w:cs="Arial"/>
                <w:color w:val="595959" w:themeColor="text1" w:themeTint="A6"/>
                <w:sz w:val="21"/>
                <w:szCs w:val="21"/>
              </w:rPr>
              <w:t xml:space="preserve"> Priimtina</w:t>
            </w:r>
            <w:r>
              <w:rPr>
                <w:rFonts w:ascii="Arial" w:hAnsi="Arial" w:cs="Arial"/>
                <w:color w:val="595959" w:themeColor="text1" w:themeTint="A6"/>
                <w:sz w:val="21"/>
                <w:szCs w:val="21"/>
              </w:rPr>
              <w:t>.</w:t>
            </w:r>
          </w:p>
          <w:p w14:paraId="260F8B5E" w14:textId="77777777" w:rsidR="00332EC8" w:rsidRDefault="00332EC8" w:rsidP="002D5D61">
            <w:pPr>
              <w:jc w:val="both"/>
              <w:rPr>
                <w:rFonts w:ascii="Arial" w:hAnsi="Arial" w:cs="Arial"/>
                <w:color w:val="595959" w:themeColor="text1" w:themeTint="A6"/>
                <w:sz w:val="21"/>
                <w:szCs w:val="21"/>
              </w:rPr>
            </w:pPr>
          </w:p>
          <w:p w14:paraId="2E21670E" w14:textId="77777777" w:rsidR="00332EC8" w:rsidRPr="00332EC8" w:rsidRDefault="00332EC8" w:rsidP="00332EC8">
            <w:pPr>
              <w:jc w:val="both"/>
              <w:rPr>
                <w:rFonts w:ascii="Arial" w:hAnsi="Arial" w:cs="Arial"/>
                <w:color w:val="595959" w:themeColor="text1" w:themeTint="A6"/>
                <w:sz w:val="21"/>
                <w:szCs w:val="21"/>
              </w:rPr>
            </w:pPr>
            <w:r w:rsidRPr="00332EC8">
              <w:rPr>
                <w:rFonts w:ascii="Arial" w:hAnsi="Arial" w:cs="Arial"/>
                <w:b/>
                <w:bCs/>
                <w:color w:val="595959" w:themeColor="text1" w:themeTint="A6"/>
                <w:sz w:val="21"/>
                <w:szCs w:val="21"/>
              </w:rPr>
              <w:t>3 tiekėjas.</w:t>
            </w:r>
            <w:r w:rsidRPr="00332EC8">
              <w:rPr>
                <w:rFonts w:ascii="Arial" w:hAnsi="Arial" w:cs="Arial"/>
                <w:color w:val="595959" w:themeColor="text1" w:themeTint="A6"/>
                <w:sz w:val="21"/>
                <w:szCs w:val="21"/>
              </w:rPr>
              <w:t xml:space="preserve"> Tokia minimali privaloma kiekvienos Prekės išpirkimo riba nėra priimtina.</w:t>
            </w:r>
          </w:p>
          <w:p w14:paraId="527B52E9" w14:textId="77777777" w:rsidR="00332EC8" w:rsidRPr="00332EC8" w:rsidRDefault="00332EC8" w:rsidP="00332EC8">
            <w:pPr>
              <w:jc w:val="both"/>
              <w:rPr>
                <w:rFonts w:ascii="Arial" w:hAnsi="Arial" w:cs="Arial"/>
                <w:color w:val="595959" w:themeColor="text1" w:themeTint="A6"/>
                <w:sz w:val="21"/>
                <w:szCs w:val="21"/>
              </w:rPr>
            </w:pPr>
          </w:p>
          <w:p w14:paraId="602891C7" w14:textId="77777777" w:rsidR="00332EC8" w:rsidRPr="00332EC8" w:rsidRDefault="00332EC8" w:rsidP="00332EC8">
            <w:pPr>
              <w:jc w:val="both"/>
              <w:rPr>
                <w:rFonts w:ascii="Arial" w:hAnsi="Arial" w:cs="Arial"/>
                <w:color w:val="595959" w:themeColor="text1" w:themeTint="A6"/>
                <w:sz w:val="21"/>
                <w:szCs w:val="21"/>
              </w:rPr>
            </w:pPr>
            <w:r w:rsidRPr="00332EC8">
              <w:rPr>
                <w:rFonts w:ascii="Arial" w:hAnsi="Arial" w:cs="Arial"/>
                <w:color w:val="595959" w:themeColor="text1" w:themeTint="A6"/>
                <w:sz w:val="21"/>
                <w:szCs w:val="21"/>
              </w:rPr>
              <w:t>Lietuvoje nėra vietinių gamybos įmonių, todėl Tiekėjas Prekes užsako iš gamintojų, remdamasis Sutartyje numatytais kiekiais. Esant nustatytai 70–100 % išpirkimo ribai, Tiekėjas faktiškai priverstas planuoti ir užsakyti iki 100 % kiekio, tuo tarpu Pirkėjas gali įsigyti tik 70 %. Tokia disproporcija sukelia reikšmingą komercinę riziką Tiekėjui (neparduoti likučiai, sandėliavimo kaštai, galiojimo terminų rizika ir pan.).</w:t>
            </w:r>
          </w:p>
          <w:p w14:paraId="0F6D7708" w14:textId="77777777" w:rsidR="00332EC8" w:rsidRPr="00332EC8" w:rsidRDefault="00332EC8" w:rsidP="00332EC8">
            <w:pPr>
              <w:jc w:val="both"/>
              <w:rPr>
                <w:rFonts w:ascii="Arial" w:hAnsi="Arial" w:cs="Arial"/>
                <w:color w:val="595959" w:themeColor="text1" w:themeTint="A6"/>
                <w:sz w:val="21"/>
                <w:szCs w:val="21"/>
              </w:rPr>
            </w:pPr>
          </w:p>
          <w:p w14:paraId="757C2B6B" w14:textId="77777777" w:rsidR="00332EC8" w:rsidRPr="00332EC8" w:rsidRDefault="00332EC8" w:rsidP="00332EC8">
            <w:pPr>
              <w:jc w:val="both"/>
              <w:rPr>
                <w:rFonts w:ascii="Arial" w:hAnsi="Arial" w:cs="Arial"/>
                <w:color w:val="595959" w:themeColor="text1" w:themeTint="A6"/>
                <w:sz w:val="21"/>
                <w:szCs w:val="21"/>
              </w:rPr>
            </w:pPr>
            <w:r w:rsidRPr="00332EC8">
              <w:rPr>
                <w:rFonts w:ascii="Arial" w:hAnsi="Arial" w:cs="Arial"/>
                <w:color w:val="595959" w:themeColor="text1" w:themeTint="A6"/>
                <w:sz w:val="21"/>
                <w:szCs w:val="21"/>
              </w:rPr>
              <w:t>Toks reguliavimas perkelia neproporcingą atsakomybę Tiekėjui ir neužtikrina šalių interesų pusiausvyros.</w:t>
            </w:r>
          </w:p>
          <w:p w14:paraId="379AACF2" w14:textId="77777777" w:rsidR="00332EC8" w:rsidRPr="00332EC8" w:rsidRDefault="00332EC8" w:rsidP="00332EC8">
            <w:pPr>
              <w:jc w:val="both"/>
              <w:rPr>
                <w:rFonts w:ascii="Arial" w:hAnsi="Arial" w:cs="Arial"/>
                <w:color w:val="595959" w:themeColor="text1" w:themeTint="A6"/>
                <w:sz w:val="21"/>
                <w:szCs w:val="21"/>
              </w:rPr>
            </w:pPr>
          </w:p>
          <w:p w14:paraId="43E98A2B" w14:textId="77777777" w:rsidR="00332EC8" w:rsidRPr="00332EC8" w:rsidRDefault="00332EC8" w:rsidP="00332EC8">
            <w:pPr>
              <w:jc w:val="both"/>
              <w:rPr>
                <w:rFonts w:ascii="Arial" w:hAnsi="Arial" w:cs="Arial"/>
                <w:color w:val="595959" w:themeColor="text1" w:themeTint="A6"/>
                <w:sz w:val="21"/>
                <w:szCs w:val="21"/>
              </w:rPr>
            </w:pPr>
            <w:r w:rsidRPr="00332EC8">
              <w:rPr>
                <w:rFonts w:ascii="Arial" w:hAnsi="Arial" w:cs="Arial"/>
                <w:color w:val="595959" w:themeColor="text1" w:themeTint="A6"/>
                <w:sz w:val="21"/>
                <w:szCs w:val="21"/>
              </w:rPr>
              <w:t>Siūlymas:</w:t>
            </w:r>
          </w:p>
          <w:p w14:paraId="0249089B" w14:textId="018AB928" w:rsidR="00332EC8" w:rsidRDefault="00332EC8" w:rsidP="00332EC8">
            <w:pPr>
              <w:jc w:val="both"/>
              <w:rPr>
                <w:rFonts w:ascii="Arial" w:hAnsi="Arial" w:cs="Arial"/>
                <w:color w:val="595959" w:themeColor="text1" w:themeTint="A6"/>
                <w:sz w:val="21"/>
                <w:szCs w:val="21"/>
              </w:rPr>
            </w:pPr>
            <w:r w:rsidRPr="00332EC8">
              <w:rPr>
                <w:rFonts w:ascii="Arial" w:hAnsi="Arial" w:cs="Arial"/>
                <w:color w:val="595959" w:themeColor="text1" w:themeTint="A6"/>
                <w:sz w:val="21"/>
                <w:szCs w:val="21"/>
              </w:rPr>
              <w:t>Siūlytina nustatyti siauresnę leidžiamą paklaidą, pvz., kad faktinis išpirkimas sudarytų ne mažiau kaip 90 % nuo Sutartyje numatyto kiekio (t. y. leidžiama paklaida iki 10 %</w:t>
            </w:r>
            <w:r>
              <w:rPr>
                <w:rFonts w:ascii="Arial" w:hAnsi="Arial" w:cs="Arial"/>
                <w:color w:val="595959" w:themeColor="text1" w:themeTint="A6"/>
                <w:sz w:val="21"/>
                <w:szCs w:val="21"/>
              </w:rPr>
              <w:t>.</w:t>
            </w:r>
          </w:p>
          <w:p w14:paraId="5CDB5F62" w14:textId="77777777" w:rsidR="00332EC8" w:rsidRDefault="00332EC8" w:rsidP="00332EC8">
            <w:pPr>
              <w:jc w:val="both"/>
              <w:rPr>
                <w:rFonts w:ascii="Arial" w:hAnsi="Arial" w:cs="Arial"/>
                <w:color w:val="595959" w:themeColor="text1" w:themeTint="A6"/>
                <w:sz w:val="21"/>
                <w:szCs w:val="21"/>
              </w:rPr>
            </w:pPr>
          </w:p>
          <w:p w14:paraId="4BFCD862" w14:textId="3D0D2393" w:rsidR="00332EC8" w:rsidRDefault="00332EC8" w:rsidP="00332EC8">
            <w:pPr>
              <w:jc w:val="both"/>
              <w:rPr>
                <w:rFonts w:ascii="Arial" w:hAnsi="Arial" w:cs="Arial"/>
                <w:color w:val="595959" w:themeColor="text1" w:themeTint="A6"/>
                <w:sz w:val="21"/>
                <w:szCs w:val="21"/>
              </w:rPr>
            </w:pPr>
            <w:r w:rsidRPr="00332EC8">
              <w:rPr>
                <w:rFonts w:ascii="Arial" w:hAnsi="Arial" w:cs="Arial"/>
                <w:b/>
                <w:bCs/>
                <w:color w:val="595959" w:themeColor="text1" w:themeTint="A6"/>
                <w:sz w:val="21"/>
                <w:szCs w:val="21"/>
              </w:rPr>
              <w:t>2 perkančioji organizacija.</w:t>
            </w:r>
            <w:r w:rsidRPr="00332EC8">
              <w:rPr>
                <w:rFonts w:ascii="Arial" w:hAnsi="Arial" w:cs="Arial"/>
                <w:color w:val="595959" w:themeColor="text1" w:themeTint="A6"/>
                <w:sz w:val="21"/>
                <w:szCs w:val="21"/>
              </w:rPr>
              <w:t xml:space="preserve"> Ne procentas turėtų būti mažinamas iki 50 proc</w:t>
            </w:r>
            <w:r>
              <w:rPr>
                <w:rFonts w:ascii="Arial" w:hAnsi="Arial" w:cs="Arial"/>
                <w:color w:val="595959" w:themeColor="text1" w:themeTint="A6"/>
                <w:sz w:val="21"/>
                <w:szCs w:val="21"/>
              </w:rPr>
              <w:t>.</w:t>
            </w:r>
          </w:p>
          <w:p w14:paraId="52924A97" w14:textId="655270AC" w:rsidR="00332EC8" w:rsidRPr="005E2DFC" w:rsidRDefault="00332EC8" w:rsidP="002D5D61">
            <w:pPr>
              <w:jc w:val="both"/>
              <w:rPr>
                <w:rFonts w:ascii="Arial" w:hAnsi="Arial" w:cs="Arial"/>
                <w:color w:val="595959" w:themeColor="text1" w:themeTint="A6"/>
                <w:sz w:val="21"/>
                <w:szCs w:val="21"/>
              </w:rPr>
            </w:pPr>
          </w:p>
        </w:tc>
        <w:tc>
          <w:tcPr>
            <w:tcW w:w="5301" w:type="dxa"/>
            <w:gridSpan w:val="2"/>
          </w:tcPr>
          <w:p w14:paraId="5144738C" w14:textId="37BC3807" w:rsidR="00D74ED6" w:rsidRPr="00332EC8" w:rsidRDefault="00332EC8" w:rsidP="00332EC8">
            <w:pPr>
              <w:jc w:val="both"/>
              <w:rPr>
                <w:rFonts w:ascii="Arial" w:hAnsi="Arial" w:cs="Arial"/>
                <w:b/>
                <w:bCs/>
                <w:color w:val="595959" w:themeColor="text1" w:themeTint="A6"/>
                <w:sz w:val="21"/>
                <w:szCs w:val="21"/>
              </w:rPr>
            </w:pPr>
            <w:r w:rsidRPr="00332EC8">
              <w:rPr>
                <w:rFonts w:ascii="Arial" w:hAnsi="Arial" w:cs="Arial"/>
                <w:b/>
                <w:bCs/>
                <w:color w:val="595959" w:themeColor="text1" w:themeTint="A6"/>
                <w:sz w:val="21"/>
                <w:szCs w:val="21"/>
              </w:rPr>
              <w:t>Neatsižvelgiama.</w:t>
            </w:r>
            <w:r>
              <w:rPr>
                <w:rFonts w:ascii="Arial" w:hAnsi="Arial" w:cs="Arial"/>
                <w:b/>
                <w:bCs/>
                <w:color w:val="595959" w:themeColor="text1" w:themeTint="A6"/>
                <w:sz w:val="21"/>
                <w:szCs w:val="21"/>
              </w:rPr>
              <w:t xml:space="preserve"> </w:t>
            </w:r>
            <w:r w:rsidRPr="00332EC8">
              <w:t xml:space="preserve"> </w:t>
            </w:r>
            <w:r w:rsidRPr="00332EC8">
              <w:rPr>
                <w:rFonts w:ascii="Arial" w:hAnsi="Arial" w:cs="Arial"/>
                <w:color w:val="595959" w:themeColor="text1" w:themeTint="A6"/>
                <w:sz w:val="21"/>
                <w:szCs w:val="21"/>
              </w:rPr>
              <w:t>Nustatyta pareiga įsigyti ne mažiau kaip 70–100 proc. kiekvienos Pirkimo sutarties priede nurodyto Prekės kiekio užtikrina proporcingą tiekėjo ir perkančiosios organizacijos interesų pusiausvyrą. Tokia minimali įsigijimo riba suteikia tiekėjui pakankamą aiškumą dėl planuojamos pirkimo apimties ir sudaro sąlygas planuoti tiekimą, kartu išlaikant perkančiajai organizacijai būtiną lankstumą įsigyti vaistinius preparatus pagal faktinį poreikį. Atsižvelgiant į tai, kad vaistinių preparatų poreikis priklauso nuo objektyvių ir iš anksto sunkiai prognozuojamų aplinkybių, didesnė minimali riba galėtų lemti neracionalų viešųjų lėšų panaudojimą ir perteklinių vaistinių preparatų įsigijimą, o mažesnė – nepakankamai apsaugotų tiekėjų teisėtus lūkesčius</w:t>
            </w:r>
          </w:p>
        </w:tc>
      </w:tr>
      <w:tr w:rsidR="00464F66" w:rsidRPr="005E2DFC" w14:paraId="6D0359CE" w14:textId="77777777" w:rsidTr="002D5D61">
        <w:trPr>
          <w:trHeight w:val="247"/>
          <w:tblHeader/>
        </w:trPr>
        <w:tc>
          <w:tcPr>
            <w:tcW w:w="587" w:type="dxa"/>
            <w:vAlign w:val="center"/>
          </w:tcPr>
          <w:p w14:paraId="7522C4D1"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3.</w:t>
            </w:r>
          </w:p>
        </w:tc>
        <w:tc>
          <w:tcPr>
            <w:tcW w:w="3373" w:type="dxa"/>
            <w:vAlign w:val="center"/>
          </w:tcPr>
          <w:p w14:paraId="51E5818F"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Atnaujinto varžymosi metu pateikęs pasiūlymą Tiekėjas, iki atnaujinto varžymosi termino pabaigos turi galimybę mažinti Preliminarioje sutartyje fiksuotą Prekės kainą mato vienetui be PVM. Jei Tiekėjas Galutinės kainos pasiūlymo nepateikia, atnaujintas varžymasis vykdomas automatiškai, naudojant Tiekėjo Preliminariosios sutarties kainą</w:t>
            </w:r>
          </w:p>
        </w:tc>
        <w:tc>
          <w:tcPr>
            <w:tcW w:w="2681" w:type="dxa"/>
            <w:gridSpan w:val="2"/>
          </w:tcPr>
          <w:p w14:paraId="6CA819B2" w14:textId="77777777" w:rsidR="002D5D61" w:rsidRPr="005E2DFC" w:rsidRDefault="002D5D61" w:rsidP="002D5D61">
            <w:pPr>
              <w:jc w:val="both"/>
              <w:rPr>
                <w:rFonts w:ascii="Arial" w:hAnsi="Arial" w:cs="Arial"/>
                <w:b/>
                <w:bCs/>
                <w:i/>
                <w:iCs/>
                <w:color w:val="595959" w:themeColor="text1" w:themeTint="A6"/>
                <w:sz w:val="21"/>
                <w:szCs w:val="21"/>
              </w:rPr>
            </w:pPr>
            <w:r w:rsidRPr="005E2DFC">
              <w:rPr>
                <w:rFonts w:ascii="Arial" w:hAnsi="Arial" w:cs="Arial"/>
                <w:b/>
                <w:bCs/>
                <w:i/>
                <w:iCs/>
                <w:color w:val="595959" w:themeColor="text1" w:themeTint="A6"/>
                <w:sz w:val="21"/>
                <w:szCs w:val="21"/>
              </w:rPr>
              <w:t>Ar ši sąlyga yra aiški ir priimtina?</w:t>
            </w:r>
          </w:p>
        </w:tc>
        <w:tc>
          <w:tcPr>
            <w:tcW w:w="3961" w:type="dxa"/>
          </w:tcPr>
          <w:p w14:paraId="07EEBE33" w14:textId="77777777" w:rsidR="002D5D61" w:rsidRPr="005E2DFC" w:rsidRDefault="002D5D61" w:rsidP="002D5D61">
            <w:pPr>
              <w:jc w:val="both"/>
              <w:rPr>
                <w:rFonts w:ascii="Arial" w:hAnsi="Arial" w:cs="Arial"/>
                <w:color w:val="595959" w:themeColor="text1" w:themeTint="A6"/>
                <w:sz w:val="21"/>
                <w:szCs w:val="21"/>
              </w:rPr>
            </w:pPr>
          </w:p>
        </w:tc>
      </w:tr>
      <w:tr w:rsidR="00532938" w:rsidRPr="005E2DFC" w14:paraId="45D74A28" w14:textId="77777777" w:rsidTr="00960330">
        <w:trPr>
          <w:trHeight w:val="247"/>
          <w:tblHeader/>
        </w:trPr>
        <w:tc>
          <w:tcPr>
            <w:tcW w:w="5301" w:type="dxa"/>
            <w:gridSpan w:val="3"/>
            <w:shd w:val="clear" w:color="auto" w:fill="FFFF00"/>
          </w:tcPr>
          <w:p w14:paraId="49B8A0F0" w14:textId="3FCB77B5" w:rsidR="00532938" w:rsidRPr="005E2DFC" w:rsidRDefault="00532938" w:rsidP="00532938">
            <w:pPr>
              <w:jc w:val="center"/>
              <w:rPr>
                <w:rFonts w:ascii="Arial" w:hAnsi="Arial" w:cs="Arial"/>
                <w:color w:val="595959" w:themeColor="text1" w:themeTint="A6"/>
                <w:sz w:val="21"/>
                <w:szCs w:val="21"/>
              </w:rPr>
            </w:pPr>
            <w:r w:rsidRPr="009F18B7">
              <w:rPr>
                <w:rFonts w:ascii="Arial" w:eastAsiaTheme="minorEastAsia" w:hAnsi="Arial" w:cs="Arial"/>
                <w:b/>
                <w:bCs/>
                <w:color w:val="595959" w:themeColor="text1" w:themeTint="A6"/>
                <w:sz w:val="21"/>
                <w:szCs w:val="21"/>
                <w:highlight w:val="yellow"/>
                <w:lang w:eastAsia="lt-LT"/>
              </w:rPr>
              <w:t>Tiekėjų, perkančiųjų organizacijų pasiūlymai/pastabos/komentarai</w:t>
            </w:r>
          </w:p>
        </w:tc>
        <w:tc>
          <w:tcPr>
            <w:tcW w:w="5301" w:type="dxa"/>
            <w:gridSpan w:val="2"/>
            <w:shd w:val="clear" w:color="auto" w:fill="FFFF00"/>
          </w:tcPr>
          <w:p w14:paraId="66682EC6" w14:textId="7BBC42E7" w:rsidR="00532938" w:rsidRPr="005E2DFC" w:rsidRDefault="00532938" w:rsidP="00532938">
            <w:pPr>
              <w:jc w:val="center"/>
              <w:rPr>
                <w:rFonts w:ascii="Arial" w:hAnsi="Arial" w:cs="Arial"/>
                <w:color w:val="595959" w:themeColor="text1" w:themeTint="A6"/>
                <w:sz w:val="21"/>
                <w:szCs w:val="21"/>
              </w:rPr>
            </w:pPr>
            <w:r w:rsidRPr="009F18B7">
              <w:rPr>
                <w:rFonts w:ascii="Arial" w:hAnsi="Arial" w:cs="Arial"/>
                <w:b/>
                <w:bCs/>
                <w:color w:val="595959" w:themeColor="text1" w:themeTint="A6"/>
                <w:sz w:val="21"/>
                <w:szCs w:val="21"/>
                <w:highlight w:val="yellow"/>
              </w:rPr>
              <w:t>CPO LT atsakymai</w:t>
            </w:r>
          </w:p>
        </w:tc>
      </w:tr>
      <w:tr w:rsidR="00D913A1" w:rsidRPr="005E2DFC" w14:paraId="12656B16" w14:textId="77777777" w:rsidTr="00532938">
        <w:trPr>
          <w:trHeight w:val="247"/>
          <w:tblHeader/>
        </w:trPr>
        <w:tc>
          <w:tcPr>
            <w:tcW w:w="5301" w:type="dxa"/>
            <w:gridSpan w:val="3"/>
            <w:vAlign w:val="center"/>
          </w:tcPr>
          <w:p w14:paraId="603BE3B0" w14:textId="77777777" w:rsidR="00D913A1" w:rsidRPr="00D913A1" w:rsidRDefault="00D913A1" w:rsidP="00D913A1">
            <w:pPr>
              <w:jc w:val="both"/>
              <w:rPr>
                <w:rFonts w:ascii="Arial" w:hAnsi="Arial" w:cs="Arial"/>
                <w:color w:val="595959" w:themeColor="text1" w:themeTint="A6"/>
                <w:sz w:val="21"/>
                <w:szCs w:val="21"/>
              </w:rPr>
            </w:pPr>
            <w:r w:rsidRPr="00532938">
              <w:rPr>
                <w:rFonts w:ascii="Arial" w:hAnsi="Arial" w:cs="Arial"/>
                <w:b/>
                <w:bCs/>
                <w:color w:val="595959" w:themeColor="text1" w:themeTint="A6"/>
                <w:sz w:val="21"/>
                <w:szCs w:val="21"/>
              </w:rPr>
              <w:t>1 tiekėjas.</w:t>
            </w:r>
            <w:r w:rsidRPr="00D913A1">
              <w:rPr>
                <w:rFonts w:ascii="Arial" w:hAnsi="Arial" w:cs="Arial"/>
                <w:color w:val="595959" w:themeColor="text1" w:themeTint="A6"/>
                <w:sz w:val="21"/>
                <w:szCs w:val="21"/>
              </w:rPr>
              <w:t xml:space="preserve"> Aiški . </w:t>
            </w:r>
          </w:p>
          <w:p w14:paraId="749AC7ED" w14:textId="77777777" w:rsidR="00D913A1" w:rsidRPr="00D913A1" w:rsidRDefault="00D913A1" w:rsidP="00D913A1">
            <w:pPr>
              <w:jc w:val="both"/>
              <w:rPr>
                <w:rFonts w:ascii="Arial" w:hAnsi="Arial" w:cs="Arial"/>
                <w:color w:val="595959" w:themeColor="text1" w:themeTint="A6"/>
                <w:sz w:val="21"/>
                <w:szCs w:val="21"/>
              </w:rPr>
            </w:pPr>
            <w:r w:rsidRPr="00532938">
              <w:rPr>
                <w:rFonts w:ascii="Arial" w:hAnsi="Arial" w:cs="Arial"/>
                <w:b/>
                <w:bCs/>
                <w:color w:val="595959" w:themeColor="text1" w:themeTint="A6"/>
                <w:sz w:val="21"/>
                <w:szCs w:val="21"/>
              </w:rPr>
              <w:t>2 tiekėjas.</w:t>
            </w:r>
            <w:r w:rsidRPr="00D913A1">
              <w:rPr>
                <w:rFonts w:ascii="Arial" w:hAnsi="Arial" w:cs="Arial"/>
                <w:color w:val="595959" w:themeColor="text1" w:themeTint="A6"/>
                <w:sz w:val="21"/>
                <w:szCs w:val="21"/>
              </w:rPr>
              <w:t xml:space="preserve"> Priimtina.</w:t>
            </w:r>
          </w:p>
          <w:p w14:paraId="70F4CC00" w14:textId="067EAD2F" w:rsidR="00D913A1" w:rsidRPr="00D913A1" w:rsidRDefault="00532938" w:rsidP="00D913A1">
            <w:pPr>
              <w:jc w:val="both"/>
              <w:rPr>
                <w:rFonts w:ascii="Arial" w:hAnsi="Arial" w:cs="Arial"/>
                <w:color w:val="595959" w:themeColor="text1" w:themeTint="A6"/>
                <w:sz w:val="21"/>
                <w:szCs w:val="21"/>
              </w:rPr>
            </w:pPr>
            <w:r w:rsidRPr="00532938">
              <w:rPr>
                <w:rFonts w:ascii="Arial" w:hAnsi="Arial" w:cs="Arial"/>
                <w:b/>
                <w:bCs/>
                <w:color w:val="595959" w:themeColor="text1" w:themeTint="A6"/>
                <w:sz w:val="21"/>
                <w:szCs w:val="21"/>
              </w:rPr>
              <w:t>3</w:t>
            </w:r>
            <w:r w:rsidR="00D913A1" w:rsidRPr="00532938">
              <w:rPr>
                <w:rFonts w:ascii="Arial" w:hAnsi="Arial" w:cs="Arial"/>
                <w:b/>
                <w:bCs/>
                <w:color w:val="595959" w:themeColor="text1" w:themeTint="A6"/>
                <w:sz w:val="21"/>
                <w:szCs w:val="21"/>
              </w:rPr>
              <w:t xml:space="preserve"> tiekėjas.</w:t>
            </w:r>
            <w:r w:rsidR="00D913A1" w:rsidRPr="00D913A1">
              <w:rPr>
                <w:rFonts w:ascii="Arial" w:hAnsi="Arial" w:cs="Arial"/>
                <w:color w:val="595959" w:themeColor="text1" w:themeTint="A6"/>
                <w:sz w:val="21"/>
                <w:szCs w:val="21"/>
              </w:rPr>
              <w:t xml:space="preserve"> Sąlyga yra aiški, tačiau nėra priimtina.</w:t>
            </w:r>
          </w:p>
          <w:p w14:paraId="7A431468" w14:textId="77777777" w:rsidR="00D913A1" w:rsidRPr="00D913A1" w:rsidRDefault="00D913A1" w:rsidP="00D913A1">
            <w:pPr>
              <w:jc w:val="both"/>
              <w:rPr>
                <w:rFonts w:ascii="Arial" w:hAnsi="Arial" w:cs="Arial"/>
                <w:color w:val="595959" w:themeColor="text1" w:themeTint="A6"/>
                <w:sz w:val="21"/>
                <w:szCs w:val="21"/>
              </w:rPr>
            </w:pPr>
          </w:p>
          <w:p w14:paraId="7A72D616" w14:textId="77777777" w:rsidR="00D913A1" w:rsidRPr="00D913A1" w:rsidRDefault="00D913A1" w:rsidP="00D913A1">
            <w:pPr>
              <w:jc w:val="both"/>
              <w:rPr>
                <w:rFonts w:ascii="Arial" w:hAnsi="Arial" w:cs="Arial"/>
                <w:color w:val="595959" w:themeColor="text1" w:themeTint="A6"/>
                <w:sz w:val="21"/>
                <w:szCs w:val="21"/>
              </w:rPr>
            </w:pPr>
            <w:r w:rsidRPr="00D913A1">
              <w:rPr>
                <w:rFonts w:ascii="Arial" w:hAnsi="Arial" w:cs="Arial"/>
                <w:color w:val="595959" w:themeColor="text1" w:themeTint="A6"/>
                <w:sz w:val="21"/>
                <w:szCs w:val="21"/>
              </w:rPr>
              <w:lastRenderedPageBreak/>
              <w:t>Atnaujinto varžymosi esmė yra Tiekėjų konkurencija dėl konkretaus užsakymo, todėl Tiekėjui turi būti suteikta galimybė kiekvienu atveju savarankiškai apsispręsti, ar dalyvauti varžymesi ir teikti pasiūlymą.</w:t>
            </w:r>
          </w:p>
          <w:p w14:paraId="6DAA1D5D" w14:textId="77777777" w:rsidR="00D913A1" w:rsidRPr="00D913A1" w:rsidRDefault="00D913A1" w:rsidP="00D913A1">
            <w:pPr>
              <w:jc w:val="both"/>
              <w:rPr>
                <w:rFonts w:ascii="Arial" w:hAnsi="Arial" w:cs="Arial"/>
                <w:color w:val="595959" w:themeColor="text1" w:themeTint="A6"/>
                <w:sz w:val="21"/>
                <w:szCs w:val="21"/>
              </w:rPr>
            </w:pPr>
            <w:r w:rsidRPr="00D913A1">
              <w:rPr>
                <w:rFonts w:ascii="Arial" w:hAnsi="Arial" w:cs="Arial"/>
                <w:color w:val="595959" w:themeColor="text1" w:themeTint="A6"/>
                <w:sz w:val="21"/>
                <w:szCs w:val="21"/>
              </w:rPr>
              <w:t>Automatinis pasiūlymo laikymas pateiktu, naudojant Preliminariosios sutarties kainą, iškreipia atnaujinto varžymosi esmę, kadangi Tiekėjas gali būti laikomas dalyvaujančiu varžymesi ir pateikusiu pasiūlymą, nors realiai neįvertino konkretaus užsakymo sąlygų ir neturi galimybės jo vykdyti.</w:t>
            </w:r>
          </w:p>
          <w:p w14:paraId="4433A47D" w14:textId="77777777" w:rsidR="00D913A1" w:rsidRPr="00D913A1" w:rsidRDefault="00D913A1" w:rsidP="00D913A1">
            <w:pPr>
              <w:jc w:val="both"/>
              <w:rPr>
                <w:rFonts w:ascii="Arial" w:hAnsi="Arial" w:cs="Arial"/>
                <w:color w:val="595959" w:themeColor="text1" w:themeTint="A6"/>
                <w:sz w:val="21"/>
                <w:szCs w:val="21"/>
              </w:rPr>
            </w:pPr>
            <w:r w:rsidRPr="00D913A1">
              <w:rPr>
                <w:rFonts w:ascii="Arial" w:hAnsi="Arial" w:cs="Arial"/>
                <w:color w:val="595959" w:themeColor="text1" w:themeTint="A6"/>
                <w:sz w:val="21"/>
                <w:szCs w:val="21"/>
              </w:rPr>
              <w:t>Siūloma:</w:t>
            </w:r>
          </w:p>
          <w:p w14:paraId="0C3A237C" w14:textId="77777777" w:rsidR="00D913A1" w:rsidRPr="00D913A1" w:rsidRDefault="00D913A1" w:rsidP="00D913A1">
            <w:pPr>
              <w:jc w:val="both"/>
              <w:rPr>
                <w:rFonts w:ascii="Arial" w:hAnsi="Arial" w:cs="Arial"/>
                <w:color w:val="595959" w:themeColor="text1" w:themeTint="A6"/>
                <w:sz w:val="21"/>
                <w:szCs w:val="21"/>
              </w:rPr>
            </w:pPr>
            <w:r w:rsidRPr="00D913A1">
              <w:rPr>
                <w:rFonts w:ascii="Arial" w:hAnsi="Arial" w:cs="Arial"/>
                <w:color w:val="595959" w:themeColor="text1" w:themeTint="A6"/>
                <w:sz w:val="21"/>
                <w:szCs w:val="21"/>
              </w:rPr>
              <w:t>numatyti, kad Tiekėjas kiekvieno atnaujinto varžymosi metu turi teisę pasirinkti – dalyvauti (teikti pasiūlymą) arba nedalyvauti, o pasiūlymas nelaikomas pateiktu automatiškai."</w:t>
            </w:r>
          </w:p>
          <w:p w14:paraId="3BAF5BBE" w14:textId="2D6FF7E2" w:rsidR="00D913A1" w:rsidRPr="005E2DFC" w:rsidRDefault="00D913A1" w:rsidP="00D913A1">
            <w:pPr>
              <w:jc w:val="both"/>
              <w:rPr>
                <w:rFonts w:ascii="Arial" w:hAnsi="Arial" w:cs="Arial"/>
                <w:color w:val="595959" w:themeColor="text1" w:themeTint="A6"/>
                <w:sz w:val="21"/>
                <w:szCs w:val="21"/>
              </w:rPr>
            </w:pPr>
            <w:r w:rsidRPr="00D913A1">
              <w:rPr>
                <w:rFonts w:ascii="Arial" w:hAnsi="Arial" w:cs="Arial"/>
                <w:color w:val="595959" w:themeColor="text1" w:themeTint="A6"/>
                <w:sz w:val="21"/>
                <w:szCs w:val="21"/>
              </w:rPr>
              <w:t>6 tiekėjas. Sąlyga aiški ir priimtina.</w:t>
            </w:r>
          </w:p>
        </w:tc>
        <w:tc>
          <w:tcPr>
            <w:tcW w:w="5301" w:type="dxa"/>
            <w:gridSpan w:val="2"/>
          </w:tcPr>
          <w:p w14:paraId="5B180B87" w14:textId="77777777" w:rsidR="00D913A1" w:rsidRDefault="00532938" w:rsidP="00532938">
            <w:pPr>
              <w:jc w:val="both"/>
              <w:rPr>
                <w:rFonts w:ascii="Arial" w:hAnsi="Arial" w:cs="Arial"/>
                <w:color w:val="595959" w:themeColor="text1" w:themeTint="A6"/>
                <w:sz w:val="21"/>
                <w:szCs w:val="21"/>
              </w:rPr>
            </w:pPr>
            <w:r w:rsidRPr="00532938">
              <w:rPr>
                <w:rFonts w:ascii="Arial" w:hAnsi="Arial" w:cs="Arial"/>
                <w:b/>
                <w:bCs/>
                <w:color w:val="595959" w:themeColor="text1" w:themeTint="A6"/>
                <w:sz w:val="21"/>
                <w:szCs w:val="21"/>
              </w:rPr>
              <w:lastRenderedPageBreak/>
              <w:t>Neatsižvelgiama.</w:t>
            </w:r>
            <w:r w:rsidRPr="00CA728F">
              <w:rPr>
                <w:rFonts w:ascii="Arial" w:hAnsi="Arial" w:cs="Arial"/>
                <w:color w:val="595959" w:themeColor="text1" w:themeTint="A6"/>
                <w:sz w:val="21"/>
                <w:szCs w:val="21"/>
              </w:rPr>
              <w:t xml:space="preserve"> Pažymėtina, kad  vaistinių preparatų pirkimai dažnai yra skubūs ir tiesiogiai susiję su sveikatos priežiūros paslaugų užtikrinimu. Automatinis pasiūlymų pateikimas sumažina riziką, kad pirkimas </w:t>
            </w:r>
            <w:r w:rsidRPr="00CA728F">
              <w:rPr>
                <w:rFonts w:ascii="Arial" w:hAnsi="Arial" w:cs="Arial"/>
                <w:color w:val="595959" w:themeColor="text1" w:themeTint="A6"/>
                <w:sz w:val="21"/>
                <w:szCs w:val="21"/>
              </w:rPr>
              <w:lastRenderedPageBreak/>
              <w:t>neįvyks arba užsitęs dėl tiekėjų neveikimo.</w:t>
            </w:r>
            <w:r>
              <w:rPr>
                <w:rFonts w:ascii="Arial" w:hAnsi="Arial" w:cs="Arial"/>
                <w:color w:val="595959" w:themeColor="text1" w:themeTint="A6"/>
                <w:sz w:val="21"/>
                <w:szCs w:val="21"/>
              </w:rPr>
              <w:t xml:space="preserve"> Be kita ko </w:t>
            </w:r>
            <w:r w:rsidRPr="00CA728F">
              <w:rPr>
                <w:rFonts w:ascii="Arial" w:hAnsi="Arial" w:cs="Arial"/>
                <w:color w:val="595959" w:themeColor="text1" w:themeTint="A6"/>
                <w:sz w:val="21"/>
                <w:szCs w:val="21"/>
              </w:rPr>
              <w:t xml:space="preserve"> sprendimą dalyvauti tiekėjas priima sudarydamas preliminariąją sutartį. Šiuo etapu jis įvertina savo pajėgumus</w:t>
            </w:r>
            <w:r>
              <w:rPr>
                <w:rFonts w:ascii="Arial" w:hAnsi="Arial" w:cs="Arial"/>
                <w:color w:val="595959" w:themeColor="text1" w:themeTint="A6"/>
                <w:sz w:val="21"/>
                <w:szCs w:val="21"/>
              </w:rPr>
              <w:t xml:space="preserve"> bei</w:t>
            </w:r>
            <w:r w:rsidRPr="00CA728F">
              <w:rPr>
                <w:rFonts w:ascii="Arial" w:hAnsi="Arial" w:cs="Arial"/>
                <w:color w:val="595959" w:themeColor="text1" w:themeTint="A6"/>
                <w:sz w:val="21"/>
                <w:szCs w:val="21"/>
              </w:rPr>
              <w:t xml:space="preserve"> tiekimo galimybes</w:t>
            </w:r>
            <w:r>
              <w:rPr>
                <w:rFonts w:ascii="Arial" w:hAnsi="Arial" w:cs="Arial"/>
                <w:color w:val="595959" w:themeColor="text1" w:themeTint="A6"/>
                <w:sz w:val="21"/>
                <w:szCs w:val="21"/>
              </w:rPr>
              <w:t xml:space="preserve">. </w:t>
            </w:r>
            <w:r w:rsidRPr="00D74ED6">
              <w:rPr>
                <w:rFonts w:ascii="Arial" w:hAnsi="Arial" w:cs="Arial"/>
                <w:color w:val="595959" w:themeColor="text1" w:themeTint="A6"/>
                <w:sz w:val="21"/>
                <w:szCs w:val="21"/>
              </w:rPr>
              <w:t xml:space="preserve"> Automatinis pasiūlymų pateikimas užtikrina preliminariosios sutarties efektyvų vykdymą, lygiateisį tiekėjų dalyvavimą ir konkurenciją kiekviename atnaujintame varžymesi</w:t>
            </w:r>
            <w:r>
              <w:rPr>
                <w:rFonts w:ascii="Arial" w:hAnsi="Arial" w:cs="Arial"/>
                <w:color w:val="595959" w:themeColor="text1" w:themeTint="A6"/>
                <w:sz w:val="21"/>
                <w:szCs w:val="21"/>
              </w:rPr>
              <w:t>.</w:t>
            </w:r>
          </w:p>
          <w:p w14:paraId="256AEF27" w14:textId="74EF365A" w:rsidR="00532938" w:rsidRPr="00532938" w:rsidRDefault="00532938" w:rsidP="00532938">
            <w:pPr>
              <w:jc w:val="both"/>
              <w:rPr>
                <w:rFonts w:ascii="Arial" w:hAnsi="Arial" w:cs="Arial"/>
                <w:b/>
                <w:bCs/>
                <w:color w:val="595959" w:themeColor="text1" w:themeTint="A6"/>
                <w:sz w:val="21"/>
                <w:szCs w:val="21"/>
              </w:rPr>
            </w:pPr>
            <w:r w:rsidRPr="00160CE0">
              <w:rPr>
                <w:rFonts w:ascii="Arial" w:hAnsi="Arial" w:cs="Arial"/>
                <w:color w:val="595959" w:themeColor="text1" w:themeTint="A6"/>
                <w:sz w:val="21"/>
                <w:szCs w:val="21"/>
              </w:rPr>
              <w:t xml:space="preserve">Be kita ko </w:t>
            </w:r>
            <w:r w:rsidR="00160CE0" w:rsidRPr="00160CE0">
              <w:rPr>
                <w:rFonts w:ascii="Arial" w:hAnsi="Arial" w:cs="Arial"/>
                <w:color w:val="595959" w:themeColor="text1" w:themeTint="A6"/>
                <w:sz w:val="21"/>
                <w:szCs w:val="21"/>
              </w:rPr>
              <w:t>atkreiptinas dėmesys, kad  Atnaujinto varžymosi metu pateikęs pasiūlymą tiekėjas, iki atnaujinto varžymosi termino pabaigos turi galimybę mažinti preliminarioje sutartyje fiksuotą prekės kainą mato vienetui be PVM. Jei tiekėjas galutinės kainos pasiūlymo nepateikia, atnaujintas varžymasis vykdomas automatiškai, naudojant tiekėjo preliminariosios sutarties kainą.</w:t>
            </w:r>
          </w:p>
        </w:tc>
      </w:tr>
      <w:tr w:rsidR="00960330" w:rsidRPr="005E2DFC" w14:paraId="6B01525D" w14:textId="77777777" w:rsidTr="00532938">
        <w:trPr>
          <w:trHeight w:val="247"/>
          <w:tblHeader/>
        </w:trPr>
        <w:tc>
          <w:tcPr>
            <w:tcW w:w="5301" w:type="dxa"/>
            <w:gridSpan w:val="3"/>
            <w:vAlign w:val="center"/>
          </w:tcPr>
          <w:p w14:paraId="4A1BC76D" w14:textId="5185C405" w:rsidR="00960330" w:rsidRPr="005E2DFC" w:rsidRDefault="00960330" w:rsidP="00960330">
            <w:pPr>
              <w:spacing w:after="240"/>
              <w:jc w:val="both"/>
              <w:rPr>
                <w:rFonts w:ascii="Arial" w:eastAsiaTheme="minorEastAsia" w:hAnsi="Arial" w:cs="Arial"/>
                <w:b/>
                <w:bCs/>
                <w:color w:val="595959" w:themeColor="text1" w:themeTint="A6"/>
                <w:sz w:val="21"/>
                <w:szCs w:val="21"/>
                <w:u w:val="single"/>
                <w:lang w:eastAsia="lt-LT"/>
              </w:rPr>
            </w:pPr>
            <w:r w:rsidRPr="005E2DFC">
              <w:rPr>
                <w:rFonts w:ascii="Arial" w:eastAsiaTheme="minorEastAsia" w:hAnsi="Arial" w:cs="Arial"/>
                <w:b/>
                <w:bCs/>
                <w:color w:val="595959" w:themeColor="text1" w:themeTint="A6"/>
                <w:sz w:val="21"/>
                <w:szCs w:val="21"/>
                <w:u w:val="single"/>
                <w:lang w:eastAsia="lt-LT"/>
              </w:rPr>
              <w:lastRenderedPageBreak/>
              <w:t>5. KITI PERKANČIŲJŲ ORGANIZACIJŲ IR TIEKĖJŲ ARGUMENTUOTI SIŪLYMAI.</w:t>
            </w:r>
          </w:p>
          <w:p w14:paraId="223103ED" w14:textId="77777777" w:rsidR="00960330" w:rsidRPr="00532938" w:rsidRDefault="00960330" w:rsidP="00D913A1">
            <w:pPr>
              <w:jc w:val="both"/>
              <w:rPr>
                <w:rFonts w:ascii="Arial" w:hAnsi="Arial" w:cs="Arial"/>
                <w:b/>
                <w:bCs/>
                <w:color w:val="595959" w:themeColor="text1" w:themeTint="A6"/>
                <w:sz w:val="21"/>
                <w:szCs w:val="21"/>
              </w:rPr>
            </w:pPr>
          </w:p>
        </w:tc>
        <w:tc>
          <w:tcPr>
            <w:tcW w:w="5301" w:type="dxa"/>
            <w:gridSpan w:val="2"/>
          </w:tcPr>
          <w:p w14:paraId="4D705F35" w14:textId="77777777" w:rsidR="00960330" w:rsidRPr="00532938" w:rsidRDefault="00960330" w:rsidP="00532938">
            <w:pPr>
              <w:jc w:val="both"/>
              <w:rPr>
                <w:rFonts w:ascii="Arial" w:hAnsi="Arial" w:cs="Arial"/>
                <w:b/>
                <w:bCs/>
                <w:color w:val="595959" w:themeColor="text1" w:themeTint="A6"/>
                <w:sz w:val="21"/>
                <w:szCs w:val="21"/>
              </w:rPr>
            </w:pPr>
          </w:p>
        </w:tc>
      </w:tr>
      <w:tr w:rsidR="00960330" w:rsidRPr="005E2DFC" w14:paraId="314C1718" w14:textId="77777777" w:rsidTr="00960330">
        <w:trPr>
          <w:trHeight w:val="247"/>
          <w:tblHeader/>
        </w:trPr>
        <w:tc>
          <w:tcPr>
            <w:tcW w:w="5301" w:type="dxa"/>
            <w:gridSpan w:val="3"/>
            <w:shd w:val="clear" w:color="auto" w:fill="FFFF00"/>
          </w:tcPr>
          <w:p w14:paraId="2BFF3D80" w14:textId="10E7D091" w:rsidR="00960330" w:rsidRPr="00532938" w:rsidRDefault="00960330" w:rsidP="00960330">
            <w:pPr>
              <w:jc w:val="center"/>
              <w:rPr>
                <w:rFonts w:ascii="Arial" w:hAnsi="Arial" w:cs="Arial"/>
                <w:b/>
                <w:bCs/>
                <w:color w:val="595959" w:themeColor="text1" w:themeTint="A6"/>
                <w:sz w:val="21"/>
                <w:szCs w:val="21"/>
              </w:rPr>
            </w:pPr>
            <w:r w:rsidRPr="009F18B7">
              <w:rPr>
                <w:rFonts w:ascii="Arial" w:eastAsiaTheme="minorEastAsia" w:hAnsi="Arial" w:cs="Arial"/>
                <w:b/>
                <w:bCs/>
                <w:color w:val="595959" w:themeColor="text1" w:themeTint="A6"/>
                <w:sz w:val="21"/>
                <w:szCs w:val="21"/>
                <w:highlight w:val="yellow"/>
                <w:lang w:eastAsia="lt-LT"/>
              </w:rPr>
              <w:t>Tiekėjų, perkančiųjų organizacijų pasiūlymai/pastabos/komentarai</w:t>
            </w:r>
          </w:p>
        </w:tc>
        <w:tc>
          <w:tcPr>
            <w:tcW w:w="5301" w:type="dxa"/>
            <w:gridSpan w:val="2"/>
            <w:shd w:val="clear" w:color="auto" w:fill="FFFF00"/>
          </w:tcPr>
          <w:p w14:paraId="79E71636" w14:textId="28391049" w:rsidR="00960330" w:rsidRPr="00532938" w:rsidRDefault="00960330" w:rsidP="00960330">
            <w:pPr>
              <w:jc w:val="center"/>
              <w:rPr>
                <w:rFonts w:ascii="Arial" w:hAnsi="Arial" w:cs="Arial"/>
                <w:b/>
                <w:bCs/>
                <w:color w:val="595959" w:themeColor="text1" w:themeTint="A6"/>
                <w:sz w:val="21"/>
                <w:szCs w:val="21"/>
              </w:rPr>
            </w:pPr>
            <w:r w:rsidRPr="009F18B7">
              <w:rPr>
                <w:rFonts w:ascii="Arial" w:hAnsi="Arial" w:cs="Arial"/>
                <w:b/>
                <w:bCs/>
                <w:color w:val="595959" w:themeColor="text1" w:themeTint="A6"/>
                <w:sz w:val="21"/>
                <w:szCs w:val="21"/>
                <w:highlight w:val="yellow"/>
              </w:rPr>
              <w:t>CPO LT atsakymai</w:t>
            </w:r>
          </w:p>
        </w:tc>
      </w:tr>
      <w:tr w:rsidR="00960330" w:rsidRPr="005E2DFC" w14:paraId="565BB1B3" w14:textId="77777777" w:rsidTr="00532938">
        <w:trPr>
          <w:trHeight w:val="247"/>
          <w:tblHeader/>
        </w:trPr>
        <w:tc>
          <w:tcPr>
            <w:tcW w:w="5301" w:type="dxa"/>
            <w:gridSpan w:val="3"/>
            <w:vAlign w:val="center"/>
          </w:tcPr>
          <w:p w14:paraId="4A6DFB3F" w14:textId="29930E9C"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b/>
                <w:bCs/>
                <w:color w:val="595959" w:themeColor="text1" w:themeTint="A6"/>
                <w:sz w:val="21"/>
                <w:szCs w:val="21"/>
              </w:rPr>
              <w:t>1 tiekė</w:t>
            </w:r>
            <w:r w:rsidR="00D07747">
              <w:rPr>
                <w:rFonts w:ascii="Arial" w:hAnsi="Arial" w:cs="Arial"/>
                <w:b/>
                <w:bCs/>
                <w:color w:val="595959" w:themeColor="text1" w:themeTint="A6"/>
                <w:sz w:val="21"/>
                <w:szCs w:val="21"/>
              </w:rPr>
              <w:t>j</w:t>
            </w:r>
            <w:r w:rsidRPr="007E6288">
              <w:rPr>
                <w:rFonts w:ascii="Arial" w:hAnsi="Arial" w:cs="Arial"/>
                <w:b/>
                <w:bCs/>
                <w:color w:val="595959" w:themeColor="text1" w:themeTint="A6"/>
                <w:sz w:val="21"/>
                <w:szCs w:val="21"/>
              </w:rPr>
              <w:t>as. 1.</w:t>
            </w:r>
            <w:r w:rsidRPr="007E6288">
              <w:rPr>
                <w:rFonts w:ascii="Arial" w:hAnsi="Arial" w:cs="Arial"/>
                <w:b/>
                <w:bCs/>
                <w:color w:val="595959" w:themeColor="text1" w:themeTint="A6"/>
                <w:sz w:val="21"/>
                <w:szCs w:val="21"/>
              </w:rPr>
              <w:tab/>
            </w:r>
            <w:r w:rsidRPr="007E6288">
              <w:rPr>
                <w:rFonts w:ascii="Arial" w:hAnsi="Arial" w:cs="Arial"/>
                <w:color w:val="595959" w:themeColor="text1" w:themeTint="A6"/>
                <w:sz w:val="21"/>
                <w:szCs w:val="21"/>
              </w:rPr>
              <w:t xml:space="preserve">Kataloge esantys tiekėjai gali indeksuoti siūlomų produktų kainas. Prašytume įtraukti nuostatą, kad CPO informuos tiekėjus pasikeitus siūlomo produkto kitų tiekėjų kainai. Priežastis - pasikeitus kitų tiekėjų kainodarai tikėtina, kad tiekėjas, siūlantis žemesnę kainą, laimės daugiau pirkimų (ypač tai aktualu, jei tiekėjas tampa pigiausiu siūlytoju), vadinasi, jam būtina persiplanuoti produkto gamybą/tiekimą, persidėlioti logistinius maršrutus į ligonines. Šie procesai užima nemažai laiko, </w:t>
            </w:r>
            <w:proofErr w:type="spellStart"/>
            <w:r w:rsidRPr="007E6288">
              <w:rPr>
                <w:rFonts w:ascii="Arial" w:hAnsi="Arial" w:cs="Arial"/>
                <w:color w:val="595959" w:themeColor="text1" w:themeTint="A6"/>
                <w:sz w:val="21"/>
                <w:szCs w:val="21"/>
              </w:rPr>
              <w:t>pvz</w:t>
            </w:r>
            <w:proofErr w:type="spellEnd"/>
            <w:r w:rsidRPr="007E6288">
              <w:rPr>
                <w:rFonts w:ascii="Arial" w:hAnsi="Arial" w:cs="Arial"/>
                <w:color w:val="595959" w:themeColor="text1" w:themeTint="A6"/>
                <w:sz w:val="21"/>
                <w:szCs w:val="21"/>
              </w:rPr>
              <w:t>, papildomų produktų gamyba trunka 3-6 mėnesius, dėl to kuo anksčiau informacija pasiekia tiekėją apie įvykusius rinkos pokyčius, tuo daugiau laiko tiekėjas turės jiems pasiruošti bei užtikrinti sklandų vaistų tiekimą.</w:t>
            </w:r>
          </w:p>
          <w:p w14:paraId="784C881C" w14:textId="77777777"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2.</w:t>
            </w:r>
            <w:r w:rsidRPr="007E6288">
              <w:rPr>
                <w:rFonts w:ascii="Arial" w:hAnsi="Arial" w:cs="Arial"/>
                <w:color w:val="595959" w:themeColor="text1" w:themeTint="A6"/>
                <w:sz w:val="21"/>
                <w:szCs w:val="21"/>
              </w:rPr>
              <w:tab/>
              <w:t xml:space="preserve">Prašome į standartinę tiekimo sutartį įtraukti punktą, kad Perkančioji organizacija privalo iš karto informuoti tiekėją, jei jos turima įstaigos asmens sveikatos priežiūros licencija yra sustabdyta ar nutraukta. </w:t>
            </w:r>
          </w:p>
          <w:p w14:paraId="2B0E8D6A" w14:textId="7CF9E28E"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3.</w:t>
            </w:r>
            <w:r w:rsidRPr="007E6288">
              <w:rPr>
                <w:rFonts w:ascii="Arial" w:hAnsi="Arial" w:cs="Arial"/>
                <w:color w:val="595959" w:themeColor="text1" w:themeTint="A6"/>
                <w:sz w:val="21"/>
                <w:szCs w:val="21"/>
              </w:rPr>
              <w:tab/>
              <w:t xml:space="preserve">Prašome skatinti perkančiąsias organizacijas skelbti atnaujintus </w:t>
            </w:r>
            <w:proofErr w:type="spellStart"/>
            <w:r w:rsidRPr="007E6288">
              <w:rPr>
                <w:rFonts w:ascii="Arial" w:hAnsi="Arial" w:cs="Arial"/>
                <w:color w:val="595959" w:themeColor="text1" w:themeTint="A6"/>
                <w:sz w:val="21"/>
                <w:szCs w:val="21"/>
              </w:rPr>
              <w:t>varžymusi</w:t>
            </w:r>
            <w:r w:rsidR="00D07747">
              <w:rPr>
                <w:rFonts w:ascii="Arial" w:hAnsi="Arial" w:cs="Arial"/>
                <w:color w:val="595959" w:themeColor="text1" w:themeTint="A6"/>
                <w:sz w:val="21"/>
                <w:szCs w:val="21"/>
              </w:rPr>
              <w:t>s</w:t>
            </w:r>
            <w:proofErr w:type="spellEnd"/>
            <w:r w:rsidRPr="007E6288">
              <w:rPr>
                <w:rFonts w:ascii="Arial" w:hAnsi="Arial" w:cs="Arial"/>
                <w:color w:val="595959" w:themeColor="text1" w:themeTint="A6"/>
                <w:sz w:val="21"/>
                <w:szCs w:val="21"/>
              </w:rPr>
              <w:t xml:space="preserve"> įtraukiant kuo daugiau vaistų, bei palaipsniui sumažinti pavienių produktų (1-5 pozicijos) pirkimą. </w:t>
            </w:r>
          </w:p>
          <w:p w14:paraId="6853DD11" w14:textId="77777777"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2025 metais apie 70% paskelbtų atskirų pirkimo užsakymų (atnaujintų varžymųsi) buvo vykdomi pirkimai tik 1-5 produktams. Tuo tarpu Pirkimo sutartyse numatyti reikalavimai, kad:</w:t>
            </w:r>
          </w:p>
          <w:p w14:paraId="7454D2E7" w14:textId="77777777"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w:t>
            </w:r>
            <w:r w:rsidRPr="007E6288">
              <w:rPr>
                <w:rFonts w:ascii="Arial" w:hAnsi="Arial" w:cs="Arial"/>
                <w:color w:val="595959" w:themeColor="text1" w:themeTint="A6"/>
                <w:sz w:val="21"/>
                <w:szCs w:val="21"/>
              </w:rPr>
              <w:tab/>
              <w:t>kiekvienam atskiro pirkimo užsakymui turi būti išrašoma atskira tiekimo sąskaita, kuri privalo būti teikiama  per informacinę sistemą</w:t>
            </w:r>
            <w:r w:rsidRPr="007E6288">
              <w:rPr>
                <w:rFonts w:ascii="Arial" w:hAnsi="Arial" w:cs="Arial"/>
                <w:b/>
                <w:bCs/>
                <w:color w:val="595959" w:themeColor="text1" w:themeTint="A6"/>
                <w:sz w:val="21"/>
                <w:szCs w:val="21"/>
              </w:rPr>
              <w:t xml:space="preserve"> </w:t>
            </w:r>
            <w:r w:rsidRPr="007E6288">
              <w:rPr>
                <w:rFonts w:ascii="Arial" w:hAnsi="Arial" w:cs="Arial"/>
                <w:color w:val="595959" w:themeColor="text1" w:themeTint="A6"/>
                <w:sz w:val="21"/>
                <w:szCs w:val="21"/>
              </w:rPr>
              <w:t>SABIS (kiekvienos sąskaitos teikimui mokamas papildomas mokestis).</w:t>
            </w:r>
          </w:p>
          <w:p w14:paraId="752BE02D" w14:textId="5DF20418"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b/>
                <w:bCs/>
                <w:color w:val="595959" w:themeColor="text1" w:themeTint="A6"/>
                <w:sz w:val="21"/>
                <w:szCs w:val="21"/>
              </w:rPr>
              <w:lastRenderedPageBreak/>
              <w:t>•</w:t>
            </w:r>
            <w:r>
              <w:rPr>
                <w:rFonts w:ascii="Arial" w:hAnsi="Arial" w:cs="Arial"/>
                <w:b/>
                <w:bCs/>
                <w:color w:val="595959" w:themeColor="text1" w:themeTint="A6"/>
                <w:sz w:val="21"/>
                <w:szCs w:val="21"/>
              </w:rPr>
              <w:t xml:space="preserve"> </w:t>
            </w:r>
            <w:r w:rsidRPr="007E6288">
              <w:rPr>
                <w:rFonts w:ascii="Arial" w:hAnsi="Arial" w:cs="Arial"/>
                <w:color w:val="595959" w:themeColor="text1" w:themeTint="A6"/>
                <w:sz w:val="21"/>
                <w:szCs w:val="21"/>
              </w:rPr>
              <w:t>Kiekvienam vežimui išrašomas važtaraštis deklaruojamas i-</w:t>
            </w:r>
            <w:proofErr w:type="spellStart"/>
            <w:r w:rsidRPr="007E6288">
              <w:rPr>
                <w:rFonts w:ascii="Arial" w:hAnsi="Arial" w:cs="Arial"/>
                <w:color w:val="595959" w:themeColor="text1" w:themeTint="A6"/>
                <w:sz w:val="21"/>
                <w:szCs w:val="21"/>
              </w:rPr>
              <w:t>vaz</w:t>
            </w:r>
            <w:proofErr w:type="spellEnd"/>
            <w:r w:rsidRPr="007E6288">
              <w:rPr>
                <w:rFonts w:ascii="Arial" w:hAnsi="Arial" w:cs="Arial"/>
                <w:color w:val="595959" w:themeColor="text1" w:themeTint="A6"/>
                <w:sz w:val="21"/>
                <w:szCs w:val="21"/>
              </w:rPr>
              <w:t xml:space="preserve"> sistemoje (kiekvieno važtaraščio teikimui mokamas papildomas mokestis).</w:t>
            </w:r>
          </w:p>
          <w:p w14:paraId="2F440CB8" w14:textId="51171E8C"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w:t>
            </w:r>
            <w:r>
              <w:rPr>
                <w:rFonts w:ascii="Arial" w:hAnsi="Arial" w:cs="Arial"/>
                <w:color w:val="595959" w:themeColor="text1" w:themeTint="A6"/>
                <w:sz w:val="21"/>
                <w:szCs w:val="21"/>
              </w:rPr>
              <w:t xml:space="preserve"> </w:t>
            </w:r>
            <w:r w:rsidRPr="007E6288">
              <w:rPr>
                <w:rFonts w:ascii="Arial" w:hAnsi="Arial" w:cs="Arial"/>
                <w:color w:val="595959" w:themeColor="text1" w:themeTint="A6"/>
                <w:sz w:val="21"/>
                <w:szCs w:val="21"/>
              </w:rPr>
              <w:t>Kiekvienas užsakymas turi būti supakuojamas atskirai (pakavimo kaštai).</w:t>
            </w:r>
          </w:p>
          <w:p w14:paraId="60A8B7BF" w14:textId="77777777"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 xml:space="preserve">Šie reikalavimai ženkliai padidina administravimo, transporto, pakavimo, dokumentacijos sąnaudas. Taigi siūlytume arba atsisakyti šių sutarties reikalavimų, arba numatyti pavienių produktų (nuo 1 iki 5 pozicijų) pirkimų apribojimą perkančiosioms organizacijoms, </w:t>
            </w:r>
            <w:proofErr w:type="spellStart"/>
            <w:r w:rsidRPr="007E6288">
              <w:rPr>
                <w:rFonts w:ascii="Arial" w:hAnsi="Arial" w:cs="Arial"/>
                <w:color w:val="595959" w:themeColor="text1" w:themeTint="A6"/>
                <w:sz w:val="21"/>
                <w:szCs w:val="21"/>
              </w:rPr>
              <w:t>pvz</w:t>
            </w:r>
            <w:proofErr w:type="spellEnd"/>
            <w:r w:rsidRPr="007E6288">
              <w:rPr>
                <w:rFonts w:ascii="Arial" w:hAnsi="Arial" w:cs="Arial"/>
                <w:color w:val="595959" w:themeColor="text1" w:themeTint="A6"/>
                <w:sz w:val="21"/>
                <w:szCs w:val="21"/>
              </w:rPr>
              <w:t>, nurodant maksimalų atnaujintų varžymųsi kiekį, kuriuose perkančioji organizacija gali skelbti 1-5 produktų pirkimą arba įvedant fiksuotą mokestį už skelbiamą atskirą pirkimo užsakymą (atnaujintą varžymąsi). Sumažėjus atskirų varžymųsi kiekiui tiek tiekėjai, tiek perkančiosios organizacijos galės dirbti efektyviau bei sumažinti administravimo, transporto, pakavimo, dokumentacijos sąnaudas, kas ženkliai prisidėtų prie aplinkosauginių kriterijų gerinimo bei tikėtina sumažintų vaistų kainas.</w:t>
            </w:r>
          </w:p>
          <w:p w14:paraId="21EAD5FD" w14:textId="198F7E34" w:rsidR="007E6288" w:rsidRPr="00D07747" w:rsidRDefault="007E6288" w:rsidP="007E6288">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 xml:space="preserve">4. Prašome įtraukti į katalogą šiuos produktus: </w:t>
            </w:r>
          </w:p>
          <w:p w14:paraId="49201131" w14:textId="77777777" w:rsidR="007E6288" w:rsidRPr="00D07747" w:rsidRDefault="007E6288" w:rsidP="007E6288">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15880000-Specialios paskirties maisto produktai</w:t>
            </w:r>
          </w:p>
          <w:p w14:paraId="6E406D2C" w14:textId="77777777" w:rsidR="007E6288" w:rsidRPr="00D07747" w:rsidRDefault="007E6288" w:rsidP="007E6288">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33692300-Enterinis maistas</w:t>
            </w:r>
          </w:p>
          <w:p w14:paraId="38A93229" w14:textId="77777777" w:rsidR="007E6288" w:rsidRPr="00D07747" w:rsidRDefault="007E6288" w:rsidP="007E6288">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33692000-Medicininės paskirties tirpalai</w:t>
            </w:r>
          </w:p>
          <w:p w14:paraId="785FFC23" w14:textId="713F2E21" w:rsidR="007E6288" w:rsidRPr="00D07747" w:rsidRDefault="007E6288" w:rsidP="007E6288">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5.</w:t>
            </w:r>
            <w:r w:rsidR="00D07747">
              <w:rPr>
                <w:rFonts w:ascii="Arial" w:hAnsi="Arial" w:cs="Arial"/>
                <w:color w:val="595959" w:themeColor="text1" w:themeTint="A6"/>
                <w:sz w:val="21"/>
                <w:szCs w:val="21"/>
              </w:rPr>
              <w:t xml:space="preserve"> </w:t>
            </w:r>
            <w:r w:rsidRPr="00D07747">
              <w:rPr>
                <w:rFonts w:ascii="Arial" w:hAnsi="Arial" w:cs="Arial"/>
                <w:color w:val="595959" w:themeColor="text1" w:themeTint="A6"/>
                <w:sz w:val="21"/>
                <w:szCs w:val="21"/>
              </w:rPr>
              <w:t xml:space="preserve">Prašome panaikinti kataloge esančias sudubliuotas pozicijas: 2206, 2508, 2693, 1204, 2406. </w:t>
            </w:r>
          </w:p>
          <w:p w14:paraId="471E552A" w14:textId="77777777" w:rsidR="00960330" w:rsidRDefault="007E6288" w:rsidP="007E6288">
            <w:pPr>
              <w:jc w:val="both"/>
              <w:rPr>
                <w:rFonts w:ascii="Arial" w:hAnsi="Arial" w:cs="Arial"/>
                <w:color w:val="595959" w:themeColor="text1" w:themeTint="A6"/>
                <w:sz w:val="21"/>
                <w:szCs w:val="21"/>
              </w:rPr>
            </w:pPr>
            <w:r w:rsidRPr="007E6288">
              <w:rPr>
                <w:rFonts w:ascii="Arial" w:hAnsi="Arial" w:cs="Arial"/>
                <w:b/>
                <w:bCs/>
                <w:color w:val="595959" w:themeColor="text1" w:themeTint="A6"/>
                <w:sz w:val="21"/>
                <w:szCs w:val="21"/>
              </w:rPr>
              <w:t>6.</w:t>
            </w:r>
            <w:r w:rsidR="00D07747">
              <w:rPr>
                <w:rFonts w:ascii="Arial" w:hAnsi="Arial" w:cs="Arial"/>
                <w:b/>
                <w:bCs/>
                <w:color w:val="595959" w:themeColor="text1" w:themeTint="A6"/>
                <w:sz w:val="21"/>
                <w:szCs w:val="21"/>
              </w:rPr>
              <w:t xml:space="preserve"> </w:t>
            </w:r>
            <w:r w:rsidRPr="00D07747">
              <w:rPr>
                <w:rFonts w:ascii="Arial" w:hAnsi="Arial" w:cs="Arial"/>
                <w:color w:val="595959" w:themeColor="text1" w:themeTint="A6"/>
                <w:sz w:val="21"/>
                <w:szCs w:val="21"/>
              </w:rPr>
              <w:t xml:space="preserve">Prašome pakoreguoti kataloge techninę specifikaciją pirkimo </w:t>
            </w:r>
            <w:r w:rsidR="00D07747" w:rsidRPr="00D07747">
              <w:rPr>
                <w:rFonts w:ascii="Arial" w:hAnsi="Arial" w:cs="Arial"/>
                <w:color w:val="595959" w:themeColor="text1" w:themeTint="A6"/>
                <w:sz w:val="21"/>
                <w:szCs w:val="21"/>
              </w:rPr>
              <w:t>N</w:t>
            </w:r>
            <w:r w:rsidRPr="00D07747">
              <w:rPr>
                <w:rFonts w:ascii="Arial" w:hAnsi="Arial" w:cs="Arial"/>
                <w:color w:val="595959" w:themeColor="text1" w:themeTint="A6"/>
                <w:sz w:val="21"/>
                <w:szCs w:val="21"/>
              </w:rPr>
              <w:t>r. 2635 į "</w:t>
            </w:r>
            <w:proofErr w:type="spellStart"/>
            <w:r w:rsidRPr="00D07747">
              <w:rPr>
                <w:rFonts w:ascii="Arial" w:hAnsi="Arial" w:cs="Arial"/>
                <w:color w:val="595959" w:themeColor="text1" w:themeTint="A6"/>
                <w:sz w:val="21"/>
                <w:szCs w:val="21"/>
              </w:rPr>
              <w:t>energ</w:t>
            </w:r>
            <w:proofErr w:type="spellEnd"/>
            <w:r w:rsidRPr="00D07747">
              <w:rPr>
                <w:rFonts w:ascii="Arial" w:hAnsi="Arial" w:cs="Arial"/>
                <w:color w:val="595959" w:themeColor="text1" w:themeTint="A6"/>
                <w:sz w:val="21"/>
                <w:szCs w:val="21"/>
              </w:rPr>
              <w:t>. vertė 650-800 kcal/1000ml trijų kamerų maiše".</w:t>
            </w:r>
          </w:p>
          <w:p w14:paraId="6F3FDCD0" w14:textId="77777777" w:rsidR="00D07747" w:rsidRDefault="00D07747" w:rsidP="007E6288">
            <w:pPr>
              <w:jc w:val="both"/>
              <w:rPr>
                <w:rFonts w:ascii="Arial" w:hAnsi="Arial" w:cs="Arial"/>
                <w:color w:val="595959" w:themeColor="text1" w:themeTint="A6"/>
                <w:sz w:val="21"/>
                <w:szCs w:val="21"/>
              </w:rPr>
            </w:pPr>
          </w:p>
          <w:p w14:paraId="75A54A67" w14:textId="77777777" w:rsidR="00D07747" w:rsidRPr="00D07747" w:rsidRDefault="00D07747" w:rsidP="00D07747">
            <w:pPr>
              <w:jc w:val="both"/>
              <w:rPr>
                <w:rFonts w:ascii="Arial" w:hAnsi="Arial" w:cs="Arial"/>
                <w:color w:val="595959" w:themeColor="text1" w:themeTint="A6"/>
                <w:sz w:val="21"/>
                <w:szCs w:val="21"/>
              </w:rPr>
            </w:pPr>
            <w:r w:rsidRPr="00D07747">
              <w:rPr>
                <w:rFonts w:ascii="Arial" w:hAnsi="Arial" w:cs="Arial"/>
                <w:b/>
                <w:bCs/>
                <w:color w:val="595959" w:themeColor="text1" w:themeTint="A6"/>
                <w:sz w:val="21"/>
                <w:szCs w:val="21"/>
              </w:rPr>
              <w:t xml:space="preserve">2 tiekėjas. </w:t>
            </w:r>
            <w:r w:rsidRPr="00D07747">
              <w:rPr>
                <w:rFonts w:ascii="Arial" w:hAnsi="Arial" w:cs="Arial"/>
                <w:color w:val="595959" w:themeColor="text1" w:themeTint="A6"/>
                <w:sz w:val="21"/>
                <w:szCs w:val="21"/>
              </w:rPr>
              <w:t>5.1. Būtina numatyti tiekėjui teisę bet kuriuo metu atsisakyti konkrečios prekės (pozicijos) tiekimo per CPO katalogą.</w:t>
            </w:r>
          </w:p>
          <w:p w14:paraId="5121F843" w14:textId="77777777" w:rsid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5.2. Preliminarią pirkimo vertę numatyti ne mažiau nei 100 Eur.</w:t>
            </w:r>
          </w:p>
          <w:p w14:paraId="2930F4AD" w14:textId="77777777" w:rsidR="00D07747" w:rsidRDefault="00D07747" w:rsidP="00D07747">
            <w:pPr>
              <w:jc w:val="both"/>
              <w:rPr>
                <w:rFonts w:ascii="Arial" w:hAnsi="Arial" w:cs="Arial"/>
                <w:color w:val="595959" w:themeColor="text1" w:themeTint="A6"/>
                <w:sz w:val="21"/>
                <w:szCs w:val="21"/>
              </w:rPr>
            </w:pPr>
          </w:p>
          <w:p w14:paraId="08A82FC6" w14:textId="77777777" w:rsidR="00D07747" w:rsidRDefault="00D07747" w:rsidP="00D07747">
            <w:pPr>
              <w:jc w:val="both"/>
              <w:rPr>
                <w:rFonts w:ascii="Arial" w:hAnsi="Arial" w:cs="Arial"/>
                <w:b/>
                <w:bCs/>
                <w:color w:val="595959" w:themeColor="text1" w:themeTint="A6"/>
                <w:sz w:val="21"/>
                <w:szCs w:val="21"/>
              </w:rPr>
            </w:pPr>
            <w:r w:rsidRPr="00D07747">
              <w:rPr>
                <w:rFonts w:ascii="Arial" w:hAnsi="Arial" w:cs="Arial"/>
                <w:b/>
                <w:bCs/>
                <w:color w:val="595959" w:themeColor="text1" w:themeTint="A6"/>
                <w:sz w:val="21"/>
                <w:szCs w:val="21"/>
              </w:rPr>
              <w:t xml:space="preserve">Siūlome padaryti pasiūlymų teikimo funkcionalumą tokį patį, kaip ir dinaminėje pirkimo sistemoje, </w:t>
            </w:r>
            <w:proofErr w:type="spellStart"/>
            <w:r w:rsidRPr="00D07747">
              <w:rPr>
                <w:rFonts w:ascii="Arial" w:hAnsi="Arial" w:cs="Arial"/>
                <w:b/>
                <w:bCs/>
                <w:color w:val="595959" w:themeColor="text1" w:themeTint="A6"/>
                <w:sz w:val="21"/>
                <w:szCs w:val="21"/>
              </w:rPr>
              <w:t>t.y</w:t>
            </w:r>
            <w:proofErr w:type="spellEnd"/>
            <w:r w:rsidRPr="00D07747">
              <w:rPr>
                <w:rFonts w:ascii="Arial" w:hAnsi="Arial" w:cs="Arial"/>
                <w:b/>
                <w:bCs/>
                <w:color w:val="595959" w:themeColor="text1" w:themeTint="A6"/>
                <w:sz w:val="21"/>
                <w:szCs w:val="21"/>
              </w:rPr>
              <w:t>. sudaryti sąlygas tiekėjui neteikti pasiūlymo.</w:t>
            </w:r>
          </w:p>
          <w:p w14:paraId="4DB3966C" w14:textId="77777777" w:rsidR="00D07747" w:rsidRDefault="00D07747" w:rsidP="00D07747">
            <w:pPr>
              <w:jc w:val="both"/>
              <w:rPr>
                <w:rFonts w:ascii="Arial" w:hAnsi="Arial" w:cs="Arial"/>
                <w:b/>
                <w:bCs/>
                <w:color w:val="595959" w:themeColor="text1" w:themeTint="A6"/>
                <w:sz w:val="21"/>
                <w:szCs w:val="21"/>
              </w:rPr>
            </w:pPr>
          </w:p>
          <w:p w14:paraId="372ED116" w14:textId="77777777" w:rsidR="00D07747" w:rsidRP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Kiekvieno atnaujinto varžymosi metu perkančioji organizacija nustato konkrečiam atnaujintam varžymuisi taikomas vaisto galiojimo, tiekimo ir išpirkimo sąlygas. Tiekėjas turi teisę įvertinti, ar jis yra pajėgus dalyvauti konkrečiame atnaujintame varžymesi nurodytomis sąlygomis ir priimti atitinkamą sprendimą.</w:t>
            </w:r>
          </w:p>
          <w:p w14:paraId="1A180DE3" w14:textId="77777777" w:rsidR="00D07747" w:rsidRP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Suprantame, kad perkančiųjų organizacijų tikslas yra užtikrinti vaistinio preparato įsigijimą, tačiau tiekėjo pareiga — vykdyti sutartį. Atkreipiame dėmesį, kad tiekėjas, suformuotos eilės pagal pasiūlymų pateikimą CPO tvarka atsidūręs pirmoje pozicijoje, tačiau neatitinkantis konkretaus pirkimo reikalavimų, atsidurtų itin nepalankioje situacijoje: jis būtų priverstas arba pasirašyti sutartį preliminariosios sutarties kaina, arba mokėti baudas CPO už atsisakymą sudaryti sutartį,</w:t>
            </w:r>
            <w:r w:rsidRPr="00D07747">
              <w:rPr>
                <w:rFonts w:ascii="Arial" w:hAnsi="Arial" w:cs="Arial"/>
                <w:b/>
                <w:bCs/>
                <w:color w:val="595959" w:themeColor="text1" w:themeTint="A6"/>
                <w:sz w:val="21"/>
                <w:szCs w:val="21"/>
              </w:rPr>
              <w:t xml:space="preserve"> </w:t>
            </w:r>
            <w:r w:rsidRPr="00D07747">
              <w:rPr>
                <w:rFonts w:ascii="Arial" w:hAnsi="Arial" w:cs="Arial"/>
                <w:color w:val="595959" w:themeColor="text1" w:themeTint="A6"/>
                <w:sz w:val="21"/>
                <w:szCs w:val="21"/>
              </w:rPr>
              <w:lastRenderedPageBreak/>
              <w:t>arba mokėti baudas perkančiajai organizacijai, dėl to, kad netinkamai vykdo sutartį ir tiekiami vaistai neatitinka sutartyje numatyto galiojimo termino arba nepatiekiami per sutartyje numatyta laiką. Manome, kad tai yra nesąžininga tiekėjo atžvilgiu.</w:t>
            </w:r>
          </w:p>
          <w:p w14:paraId="4F3E5461" w14:textId="77777777" w:rsid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Esame įsitikinę, kad teisė tiekėjui pasirinkti dalyvauti atnaujintame varžymesi sudarytų sąlygas perkančiosioms organizacijoms tiek taupyti lėšas, tiek įsigyti vaistų alternatyviais būdais — apklausomis ar CVP IS priemonėmis, įskaitant ir tuos tiekėjus, kurie nėra CPO sistemos vartotojai.</w:t>
            </w:r>
          </w:p>
          <w:p w14:paraId="6AE2905E" w14:textId="77777777" w:rsidR="00D07747" w:rsidRDefault="00D07747" w:rsidP="00D07747">
            <w:pPr>
              <w:jc w:val="both"/>
              <w:rPr>
                <w:rFonts w:ascii="Arial" w:hAnsi="Arial" w:cs="Arial"/>
                <w:color w:val="595959" w:themeColor="text1" w:themeTint="A6"/>
                <w:sz w:val="21"/>
                <w:szCs w:val="21"/>
              </w:rPr>
            </w:pPr>
          </w:p>
          <w:p w14:paraId="1E210467" w14:textId="77777777" w:rsidR="00D07747" w:rsidRDefault="00D07747" w:rsidP="00D07747">
            <w:pPr>
              <w:jc w:val="both"/>
              <w:rPr>
                <w:rFonts w:ascii="Arial" w:hAnsi="Arial" w:cs="Arial"/>
                <w:b/>
                <w:bCs/>
                <w:color w:val="595959" w:themeColor="text1" w:themeTint="A6"/>
                <w:sz w:val="21"/>
                <w:szCs w:val="21"/>
              </w:rPr>
            </w:pPr>
            <w:r w:rsidRPr="00D07747">
              <w:rPr>
                <w:rFonts w:ascii="Arial" w:hAnsi="Arial" w:cs="Arial"/>
                <w:b/>
                <w:bCs/>
                <w:color w:val="595959" w:themeColor="text1" w:themeTint="A6"/>
                <w:sz w:val="21"/>
                <w:szCs w:val="21"/>
              </w:rPr>
              <w:t>Siūlome preliminariojoje sutartyje numatyti galimybę keisti sutartį šalių susitarimu, jei pirkimo dalis, kuriai yra pateiktas pasiūlymas nebetiekiama ir nėra kuo jį pakeisti.</w:t>
            </w:r>
          </w:p>
          <w:p w14:paraId="18DF6061" w14:textId="77777777" w:rsid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Siekiant sumažinti administracinę naštą tiek perkančiosioms organizacijoms, tiek tiekėjams, siūlome esant tam tikroms sąlygoms sudaryti galimybę šalių susitarimu keisti preliminariąją sutartį, sudarant galimybę išsibraukti vaistą, jei jis yra netiekiamas, nėra pakaitalų ir yra pateikiami tai įrodantys faktai.</w:t>
            </w:r>
          </w:p>
          <w:p w14:paraId="100F2BF7" w14:textId="77777777" w:rsidR="00D07747" w:rsidRDefault="00D07747" w:rsidP="00D07747">
            <w:pPr>
              <w:jc w:val="both"/>
              <w:rPr>
                <w:rFonts w:ascii="Arial" w:hAnsi="Arial" w:cs="Arial"/>
                <w:color w:val="595959" w:themeColor="text1" w:themeTint="A6"/>
                <w:sz w:val="21"/>
                <w:szCs w:val="21"/>
              </w:rPr>
            </w:pPr>
          </w:p>
          <w:p w14:paraId="5BA4931F" w14:textId="77777777" w:rsidR="00D07747" w:rsidRDefault="00D07747" w:rsidP="00D07747">
            <w:pPr>
              <w:jc w:val="both"/>
              <w:rPr>
                <w:rFonts w:ascii="Arial" w:hAnsi="Arial" w:cs="Arial"/>
                <w:b/>
                <w:bCs/>
                <w:color w:val="595959" w:themeColor="text1" w:themeTint="A6"/>
                <w:sz w:val="21"/>
                <w:szCs w:val="21"/>
              </w:rPr>
            </w:pPr>
            <w:r w:rsidRPr="00D07747">
              <w:rPr>
                <w:rFonts w:ascii="Arial" w:hAnsi="Arial" w:cs="Arial"/>
                <w:b/>
                <w:bCs/>
                <w:color w:val="595959" w:themeColor="text1" w:themeTint="A6"/>
                <w:sz w:val="21"/>
                <w:szCs w:val="21"/>
              </w:rPr>
              <w:t>Siūlome preliminariojoje sutartyje numatyti galimybę papildyti sutartį, sutarties pratęsimo metu.</w:t>
            </w:r>
          </w:p>
          <w:p w14:paraId="2D180D31" w14:textId="37E0B777" w:rsid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Siūlome sudaryti tiekėjams galimybę pateikti kainos pasiūlymą pirkimo dalims, kurios yra preliminariojoje sutartyje, sutarties atnaujinimo metu. Atkreipiame dėmesį, kad sutarties galiojimas su visais numatomais pratęsimais yra ganėtinai ilgas. Tiekėjai tuo metu gali atrasti galimybių pasiūlyti vaistus, kurių katalogo formavimo pradžioje pasiūlyti neturėjo galimybės. Tai padėtų užtikrinti konkurenciją, bei sudarytų sąlygas perkančiosioms organizacijoms įsigyti vaistus palankiausiomis sąlygomis.</w:t>
            </w:r>
          </w:p>
          <w:p w14:paraId="523B4BE7" w14:textId="77777777" w:rsidR="00D07747" w:rsidRDefault="00D07747" w:rsidP="00D07747">
            <w:pPr>
              <w:jc w:val="both"/>
              <w:rPr>
                <w:rFonts w:ascii="Arial" w:hAnsi="Arial" w:cs="Arial"/>
                <w:color w:val="595959" w:themeColor="text1" w:themeTint="A6"/>
                <w:sz w:val="21"/>
                <w:szCs w:val="21"/>
              </w:rPr>
            </w:pPr>
          </w:p>
          <w:p w14:paraId="515B5507" w14:textId="2C08EBFA" w:rsidR="00D07747" w:rsidRDefault="00C92DB5" w:rsidP="00D07747">
            <w:pPr>
              <w:jc w:val="both"/>
              <w:rPr>
                <w:rFonts w:ascii="Arial" w:hAnsi="Arial" w:cs="Arial"/>
                <w:b/>
                <w:bCs/>
                <w:color w:val="595959" w:themeColor="text1" w:themeTint="A6"/>
                <w:sz w:val="21"/>
                <w:szCs w:val="21"/>
              </w:rPr>
            </w:pPr>
            <w:r w:rsidRPr="00C92DB5">
              <w:rPr>
                <w:rFonts w:ascii="Arial" w:hAnsi="Arial" w:cs="Arial"/>
                <w:b/>
                <w:bCs/>
                <w:color w:val="595959" w:themeColor="text1" w:themeTint="A6"/>
                <w:sz w:val="21"/>
                <w:szCs w:val="21"/>
              </w:rPr>
              <w:t>Siūlome pagrindinėje sutartyje numatyti galimybę šalių susitarimu keisti vaistinį preparatą (pavadinimą ir gamintoją), nesant jo tiekimo sutrikimui.</w:t>
            </w:r>
          </w:p>
          <w:p w14:paraId="5B73C818" w14:textId="1C4213EC" w:rsidR="00C92DB5" w:rsidRPr="00C92DB5" w:rsidRDefault="00C92DB5" w:rsidP="00D07747">
            <w:pPr>
              <w:jc w:val="both"/>
              <w:rPr>
                <w:rFonts w:ascii="Arial" w:hAnsi="Arial" w:cs="Arial"/>
                <w:color w:val="595959" w:themeColor="text1" w:themeTint="A6"/>
                <w:sz w:val="21"/>
                <w:szCs w:val="21"/>
              </w:rPr>
            </w:pPr>
            <w:r w:rsidRPr="00C92DB5">
              <w:rPr>
                <w:rFonts w:ascii="Arial" w:hAnsi="Arial" w:cs="Arial"/>
                <w:color w:val="595959" w:themeColor="text1" w:themeTint="A6"/>
                <w:sz w:val="21"/>
                <w:szCs w:val="21"/>
              </w:rPr>
              <w:t>Siūlome pagrindinėje sutartyje numatyti galimybę šalių raštišku susitarimu keisti vaistinį preparatą (pavadinimą ir gamintoja), nesant jo tiekimo sutrikimui, jei jis buvo pakeistas CPO kataloge,  nustatant, kad toks keitimas nekeičia sutartyje numatytų vaistinio preparato techninių specifikacijų ir kainos.</w:t>
            </w:r>
          </w:p>
          <w:p w14:paraId="49DD0C26" w14:textId="04B2E8D0" w:rsidR="00D07747" w:rsidRPr="00D07747" w:rsidRDefault="00D07747" w:rsidP="00D07747">
            <w:pPr>
              <w:jc w:val="both"/>
              <w:rPr>
                <w:rFonts w:ascii="Arial" w:hAnsi="Arial" w:cs="Arial"/>
                <w:b/>
                <w:bCs/>
                <w:color w:val="595959" w:themeColor="text1" w:themeTint="A6"/>
                <w:sz w:val="21"/>
                <w:szCs w:val="21"/>
              </w:rPr>
            </w:pPr>
          </w:p>
        </w:tc>
        <w:tc>
          <w:tcPr>
            <w:tcW w:w="5301" w:type="dxa"/>
            <w:gridSpan w:val="2"/>
          </w:tcPr>
          <w:p w14:paraId="4FBAF00D" w14:textId="77777777" w:rsidR="0020703A" w:rsidRDefault="0020703A" w:rsidP="00532938">
            <w:pPr>
              <w:jc w:val="both"/>
              <w:rPr>
                <w:rFonts w:ascii="Arial" w:hAnsi="Arial" w:cs="Arial"/>
                <w:b/>
                <w:bCs/>
                <w:color w:val="595959" w:themeColor="text1" w:themeTint="A6"/>
                <w:sz w:val="21"/>
                <w:szCs w:val="21"/>
              </w:rPr>
            </w:pPr>
            <w:r>
              <w:rPr>
                <w:rFonts w:ascii="Arial" w:hAnsi="Arial" w:cs="Arial"/>
                <w:b/>
                <w:bCs/>
                <w:color w:val="595959" w:themeColor="text1" w:themeTint="A6"/>
                <w:sz w:val="21"/>
                <w:szCs w:val="21"/>
              </w:rPr>
              <w:lastRenderedPageBreak/>
              <w:t>Dėl tiekėjų informavimo apie pasikeitusias kainas.</w:t>
            </w:r>
          </w:p>
          <w:p w14:paraId="29F9A6A2" w14:textId="7534E508" w:rsidR="00960330" w:rsidRDefault="0020703A" w:rsidP="00532938">
            <w:pPr>
              <w:jc w:val="both"/>
              <w:rPr>
                <w:rFonts w:ascii="Arial" w:hAnsi="Arial" w:cs="Arial"/>
                <w:color w:val="595959" w:themeColor="text1" w:themeTint="A6"/>
                <w:sz w:val="21"/>
                <w:szCs w:val="21"/>
              </w:rPr>
            </w:pPr>
            <w:r>
              <w:rPr>
                <w:rFonts w:ascii="Arial" w:hAnsi="Arial" w:cs="Arial"/>
                <w:b/>
                <w:bCs/>
                <w:color w:val="595959" w:themeColor="text1" w:themeTint="A6"/>
                <w:sz w:val="21"/>
                <w:szCs w:val="21"/>
              </w:rPr>
              <w:t xml:space="preserve"> Neatsižvelgiama. </w:t>
            </w:r>
            <w:r w:rsidRPr="0020703A">
              <w:rPr>
                <w:rFonts w:ascii="Arial" w:hAnsi="Arial" w:cs="Arial"/>
                <w:color w:val="595959" w:themeColor="text1" w:themeTint="A6"/>
                <w:sz w:val="21"/>
                <w:szCs w:val="21"/>
              </w:rPr>
              <w:t xml:space="preserve">Pažymėtina, kad informacija apie pasikeitusias kainas nedelsiant paskelbiama CPO LT elektroniniame kataloge. CPO LT neturi pareigos papildomai informuoti tiekėjų apie kainų pasikeitimus, kadangi visa aktuali informacija yra viešai prieinama elektroniniame kataloge. Tiekėjas, dalyvaudamas </w:t>
            </w:r>
            <w:r>
              <w:rPr>
                <w:rFonts w:ascii="Arial" w:hAnsi="Arial" w:cs="Arial"/>
                <w:color w:val="595959" w:themeColor="text1" w:themeTint="A6"/>
                <w:sz w:val="21"/>
                <w:szCs w:val="21"/>
              </w:rPr>
              <w:t xml:space="preserve">atnaujintame varžymesi </w:t>
            </w:r>
            <w:r w:rsidRPr="0020703A">
              <w:rPr>
                <w:rFonts w:ascii="Arial" w:hAnsi="Arial" w:cs="Arial"/>
                <w:color w:val="595959" w:themeColor="text1" w:themeTint="A6"/>
                <w:sz w:val="21"/>
                <w:szCs w:val="21"/>
              </w:rPr>
              <w:t xml:space="preserve">turi galimybę patikrinti aktualią informaciją apie kataloge </w:t>
            </w:r>
            <w:r>
              <w:rPr>
                <w:rFonts w:ascii="Arial" w:hAnsi="Arial" w:cs="Arial"/>
                <w:color w:val="595959" w:themeColor="text1" w:themeTint="A6"/>
                <w:sz w:val="21"/>
                <w:szCs w:val="21"/>
              </w:rPr>
              <w:t>kitų tiekėjų siūlomas maksimalias</w:t>
            </w:r>
            <w:r w:rsidRPr="0020703A">
              <w:rPr>
                <w:rFonts w:ascii="Arial" w:hAnsi="Arial" w:cs="Arial"/>
                <w:color w:val="595959" w:themeColor="text1" w:themeTint="A6"/>
                <w:sz w:val="21"/>
                <w:szCs w:val="21"/>
              </w:rPr>
              <w:t xml:space="preserve"> kainas.</w:t>
            </w:r>
          </w:p>
          <w:p w14:paraId="14830130" w14:textId="77777777" w:rsidR="0020703A" w:rsidRDefault="0020703A" w:rsidP="00532938">
            <w:pPr>
              <w:jc w:val="both"/>
              <w:rPr>
                <w:rFonts w:ascii="Arial" w:hAnsi="Arial" w:cs="Arial"/>
                <w:b/>
                <w:bCs/>
                <w:color w:val="595959" w:themeColor="text1" w:themeTint="A6"/>
                <w:sz w:val="21"/>
                <w:szCs w:val="21"/>
              </w:rPr>
            </w:pPr>
          </w:p>
          <w:p w14:paraId="41B957A8" w14:textId="77777777" w:rsidR="0020703A" w:rsidRDefault="0020703A" w:rsidP="00532938">
            <w:pPr>
              <w:jc w:val="both"/>
              <w:rPr>
                <w:rFonts w:ascii="Arial" w:hAnsi="Arial" w:cs="Arial"/>
                <w:b/>
                <w:bCs/>
                <w:color w:val="595959" w:themeColor="text1" w:themeTint="A6"/>
                <w:sz w:val="21"/>
                <w:szCs w:val="21"/>
              </w:rPr>
            </w:pPr>
            <w:r>
              <w:rPr>
                <w:rFonts w:ascii="Arial" w:hAnsi="Arial" w:cs="Arial"/>
                <w:b/>
                <w:bCs/>
                <w:color w:val="595959" w:themeColor="text1" w:themeTint="A6"/>
                <w:sz w:val="21"/>
                <w:szCs w:val="21"/>
              </w:rPr>
              <w:t>Dėl licencijos.</w:t>
            </w:r>
          </w:p>
          <w:p w14:paraId="5B597F44" w14:textId="61DD5DDE" w:rsidR="008F020C" w:rsidRPr="008F020C" w:rsidRDefault="0020703A" w:rsidP="008F020C">
            <w:pPr>
              <w:jc w:val="both"/>
              <w:rPr>
                <w:rFonts w:ascii="Arial" w:hAnsi="Arial" w:cs="Arial"/>
                <w:b/>
                <w:bCs/>
                <w:color w:val="595959" w:themeColor="text1" w:themeTint="A6"/>
                <w:kern w:val="2"/>
                <w:sz w:val="21"/>
                <w:szCs w:val="21"/>
              </w:rPr>
            </w:pPr>
            <w:r w:rsidRPr="008F020C">
              <w:rPr>
                <w:rFonts w:ascii="Arial" w:hAnsi="Arial" w:cs="Arial"/>
                <w:b/>
                <w:bCs/>
                <w:color w:val="595959" w:themeColor="text1" w:themeTint="A6"/>
                <w:sz w:val="21"/>
                <w:szCs w:val="21"/>
              </w:rPr>
              <w:t>Atsižvelgiama. Pagrindinės sutarties Specia</w:t>
            </w:r>
            <w:r w:rsidR="008F020C" w:rsidRPr="008F020C">
              <w:rPr>
                <w:rFonts w:ascii="Arial" w:hAnsi="Arial" w:cs="Arial"/>
                <w:b/>
                <w:bCs/>
                <w:color w:val="595959" w:themeColor="text1" w:themeTint="A6"/>
                <w:sz w:val="21"/>
                <w:szCs w:val="21"/>
              </w:rPr>
              <w:t>l</w:t>
            </w:r>
            <w:r w:rsidRPr="008F020C">
              <w:rPr>
                <w:rFonts w:ascii="Arial" w:hAnsi="Arial" w:cs="Arial"/>
                <w:b/>
                <w:bCs/>
                <w:color w:val="595959" w:themeColor="text1" w:themeTint="A6"/>
                <w:sz w:val="21"/>
                <w:szCs w:val="21"/>
              </w:rPr>
              <w:t xml:space="preserve">iosios sąlygos papildomos 14.4 p., kuriuo </w:t>
            </w:r>
            <w:r w:rsidR="008F020C" w:rsidRPr="008F020C">
              <w:rPr>
                <w:rFonts w:ascii="Arial" w:hAnsi="Arial" w:cs="Arial"/>
                <w:color w:val="595959" w:themeColor="text1" w:themeTint="A6"/>
                <w:kern w:val="2"/>
                <w:sz w:val="21"/>
                <w:szCs w:val="21"/>
              </w:rPr>
              <w:t xml:space="preserve"> Sutarties Bendrųjų sąlygų 16 skyriaus </w:t>
            </w:r>
            <w:r w:rsidR="008F020C" w:rsidRPr="008F020C">
              <w:rPr>
                <w:rFonts w:ascii="Arial" w:hAnsi="Arial" w:cs="Arial"/>
                <w:b/>
                <w:bCs/>
                <w:color w:val="595959" w:themeColor="text1" w:themeTint="A6"/>
                <w:kern w:val="2"/>
                <w:sz w:val="21"/>
                <w:szCs w:val="21"/>
              </w:rPr>
              <w:t>„</w:t>
            </w:r>
            <w:r w:rsidR="008F020C" w:rsidRPr="008F020C">
              <w:rPr>
                <w:rFonts w:ascii="Arial" w:hAnsi="Arial" w:cs="Arial"/>
                <w:b/>
                <w:bCs/>
                <w:caps/>
                <w:color w:val="595959" w:themeColor="text1" w:themeTint="A6"/>
                <w:sz w:val="21"/>
                <w:szCs w:val="21"/>
              </w:rPr>
              <w:t>PAREIŠKIMAI IR GARANTIJOS</w:t>
            </w:r>
            <w:r w:rsidR="008F020C" w:rsidRPr="008F020C">
              <w:rPr>
                <w:rFonts w:ascii="Arial" w:hAnsi="Arial" w:cs="Arial"/>
                <w:b/>
                <w:bCs/>
                <w:color w:val="595959" w:themeColor="text1" w:themeTint="A6"/>
                <w:kern w:val="2"/>
                <w:sz w:val="21"/>
                <w:szCs w:val="21"/>
              </w:rPr>
              <w:t xml:space="preserve">“ </w:t>
            </w:r>
            <w:r w:rsidR="008F020C" w:rsidRPr="008F020C">
              <w:rPr>
                <w:rFonts w:ascii="Arial" w:hAnsi="Arial" w:cs="Arial"/>
                <w:color w:val="595959" w:themeColor="text1" w:themeTint="A6"/>
                <w:kern w:val="2"/>
                <w:sz w:val="21"/>
                <w:szCs w:val="21"/>
              </w:rPr>
              <w:t>pakeičiamas 16.1.1. papunktis ir išdėstomas taip:</w:t>
            </w:r>
          </w:p>
          <w:p w14:paraId="18B4494F" w14:textId="77777777" w:rsidR="0020703A" w:rsidRDefault="008F020C" w:rsidP="008F020C">
            <w:pPr>
              <w:jc w:val="both"/>
              <w:rPr>
                <w:rFonts w:ascii="Arial" w:hAnsi="Arial" w:cs="Arial"/>
                <w:color w:val="595959" w:themeColor="text1" w:themeTint="A6"/>
                <w:sz w:val="21"/>
                <w:szCs w:val="21"/>
              </w:rPr>
            </w:pPr>
            <w:r w:rsidRPr="008F020C">
              <w:rPr>
                <w:rFonts w:ascii="Arial" w:hAnsi="Arial" w:cs="Arial"/>
                <w:color w:val="595959" w:themeColor="text1" w:themeTint="A6"/>
                <w:sz w:val="21"/>
                <w:szCs w:val="21"/>
              </w:rPr>
              <w:t>16.1.1. yra teisėtai priimti ir galioja visi būtini sprendimai, gauti leidimai bei sutikimai, taip pat teisėtai atlikti ir galioja kiti teisiniai veiksmai, reikalingi Sutarties sudarymui, galiojimui bei vykdymui. Perkančioji organizacija įsipareigoja nedelsiant informuoti tiekėją, jei jos turima įstaigos asmens sveikatos priežiūros licencija yra sustabdyta ar nutraukta.</w:t>
            </w:r>
          </w:p>
          <w:p w14:paraId="0DD22430" w14:textId="77777777" w:rsidR="008F020C" w:rsidRDefault="008F020C" w:rsidP="008F020C">
            <w:pPr>
              <w:jc w:val="both"/>
              <w:rPr>
                <w:rFonts w:ascii="Arial" w:hAnsi="Arial" w:cs="Arial"/>
                <w:color w:val="595959" w:themeColor="text1" w:themeTint="A6"/>
                <w:sz w:val="21"/>
                <w:szCs w:val="21"/>
              </w:rPr>
            </w:pPr>
          </w:p>
          <w:p w14:paraId="52D698C7" w14:textId="77777777" w:rsidR="00EF5E69" w:rsidRDefault="008F020C" w:rsidP="008F020C">
            <w:pPr>
              <w:jc w:val="both"/>
              <w:rPr>
                <w:rFonts w:ascii="Arial" w:hAnsi="Arial" w:cs="Arial"/>
                <w:i/>
                <w:iCs/>
                <w:color w:val="595959" w:themeColor="text1" w:themeTint="A6"/>
                <w:sz w:val="21"/>
                <w:szCs w:val="21"/>
              </w:rPr>
            </w:pPr>
            <w:r w:rsidRPr="008F020C">
              <w:rPr>
                <w:rFonts w:ascii="Arial" w:hAnsi="Arial" w:cs="Arial"/>
                <w:i/>
                <w:iCs/>
                <w:color w:val="595959" w:themeColor="text1" w:themeTint="A6"/>
                <w:sz w:val="21"/>
                <w:szCs w:val="21"/>
              </w:rPr>
              <w:t>Dėl 3 p. pateiktų argumentų</w:t>
            </w:r>
            <w:r w:rsidR="00EF5E69">
              <w:rPr>
                <w:rFonts w:ascii="Arial" w:hAnsi="Arial" w:cs="Arial"/>
                <w:i/>
                <w:iCs/>
                <w:color w:val="595959" w:themeColor="text1" w:themeTint="A6"/>
                <w:sz w:val="21"/>
                <w:szCs w:val="21"/>
              </w:rPr>
              <w:t>.</w:t>
            </w:r>
          </w:p>
          <w:p w14:paraId="55A76F6E" w14:textId="4FE9ACA8" w:rsidR="008F020C" w:rsidRDefault="00EF5E69" w:rsidP="008F020C">
            <w:pPr>
              <w:jc w:val="both"/>
              <w:rPr>
                <w:rFonts w:ascii="Arial" w:hAnsi="Arial" w:cs="Arial"/>
                <w:i/>
                <w:iCs/>
                <w:color w:val="595959" w:themeColor="text1" w:themeTint="A6"/>
                <w:sz w:val="21"/>
                <w:szCs w:val="21"/>
              </w:rPr>
            </w:pPr>
            <w:r w:rsidRPr="00EF5E69">
              <w:rPr>
                <w:rFonts w:ascii="Arial" w:hAnsi="Arial" w:cs="Arial"/>
                <w:b/>
                <w:bCs/>
                <w:color w:val="595959" w:themeColor="text1" w:themeTint="A6"/>
                <w:sz w:val="21"/>
                <w:szCs w:val="21"/>
              </w:rPr>
              <w:t>Neatsižvelgiama</w:t>
            </w:r>
            <w:r>
              <w:rPr>
                <w:rFonts w:ascii="Arial" w:hAnsi="Arial" w:cs="Arial"/>
                <w:i/>
                <w:iCs/>
                <w:color w:val="595959" w:themeColor="text1" w:themeTint="A6"/>
                <w:sz w:val="21"/>
                <w:szCs w:val="21"/>
              </w:rPr>
              <w:t>. Ž</w:t>
            </w:r>
            <w:r w:rsidR="008F020C" w:rsidRPr="008F020C">
              <w:rPr>
                <w:rFonts w:ascii="Arial" w:hAnsi="Arial" w:cs="Arial"/>
                <w:i/>
                <w:iCs/>
                <w:color w:val="595959" w:themeColor="text1" w:themeTint="A6"/>
                <w:sz w:val="21"/>
                <w:szCs w:val="21"/>
              </w:rPr>
              <w:t xml:space="preserve">r. atsakymą </w:t>
            </w:r>
            <w:r>
              <w:rPr>
                <w:rFonts w:ascii="Arial" w:hAnsi="Arial" w:cs="Arial"/>
                <w:i/>
                <w:iCs/>
                <w:color w:val="595959" w:themeColor="text1" w:themeTint="A6"/>
                <w:sz w:val="21"/>
                <w:szCs w:val="21"/>
              </w:rPr>
              <w:t xml:space="preserve">pateiktą </w:t>
            </w:r>
            <w:r w:rsidR="008F020C" w:rsidRPr="008F020C">
              <w:rPr>
                <w:rFonts w:ascii="Arial" w:hAnsi="Arial" w:cs="Arial"/>
                <w:i/>
                <w:iCs/>
                <w:color w:val="595959" w:themeColor="text1" w:themeTint="A6"/>
                <w:sz w:val="21"/>
                <w:szCs w:val="21"/>
              </w:rPr>
              <w:t>prie aplinkosauginių reikalavimų.</w:t>
            </w:r>
          </w:p>
          <w:p w14:paraId="759BEF10" w14:textId="77777777" w:rsidR="0064217E" w:rsidRDefault="0064217E" w:rsidP="008F020C">
            <w:pPr>
              <w:jc w:val="both"/>
              <w:rPr>
                <w:rFonts w:ascii="Arial" w:hAnsi="Arial" w:cs="Arial"/>
                <w:i/>
                <w:iCs/>
                <w:color w:val="595959" w:themeColor="text1" w:themeTint="A6"/>
                <w:sz w:val="21"/>
                <w:szCs w:val="21"/>
              </w:rPr>
            </w:pPr>
          </w:p>
          <w:p w14:paraId="324B754D" w14:textId="2A3DA70F" w:rsidR="0064217E" w:rsidRPr="0064217E" w:rsidRDefault="0064217E" w:rsidP="0064217E">
            <w:pPr>
              <w:jc w:val="both"/>
              <w:rPr>
                <w:rFonts w:ascii="Arial" w:hAnsi="Arial" w:cs="Arial"/>
                <w:b/>
                <w:bCs/>
                <w:color w:val="595959" w:themeColor="text1" w:themeTint="A6"/>
                <w:sz w:val="21"/>
                <w:szCs w:val="21"/>
              </w:rPr>
            </w:pPr>
            <w:r w:rsidRPr="0064217E">
              <w:rPr>
                <w:rFonts w:ascii="Arial" w:hAnsi="Arial" w:cs="Arial"/>
                <w:b/>
                <w:bCs/>
                <w:color w:val="595959" w:themeColor="text1" w:themeTint="A6"/>
                <w:sz w:val="21"/>
                <w:szCs w:val="21"/>
              </w:rPr>
              <w:t xml:space="preserve">Dėl Specialios paskirties maisto produktų, </w:t>
            </w:r>
          </w:p>
          <w:p w14:paraId="017A2DD2" w14:textId="1E7F7BD9" w:rsidR="0064217E" w:rsidRDefault="0064217E" w:rsidP="0064217E">
            <w:pPr>
              <w:jc w:val="both"/>
              <w:rPr>
                <w:rFonts w:ascii="Arial" w:hAnsi="Arial" w:cs="Arial"/>
                <w:color w:val="595959" w:themeColor="text1" w:themeTint="A6"/>
                <w:sz w:val="21"/>
                <w:szCs w:val="21"/>
              </w:rPr>
            </w:pPr>
            <w:proofErr w:type="spellStart"/>
            <w:r w:rsidRPr="0064217E">
              <w:rPr>
                <w:rFonts w:ascii="Arial" w:hAnsi="Arial" w:cs="Arial"/>
                <w:b/>
                <w:bCs/>
                <w:color w:val="595959" w:themeColor="text1" w:themeTint="A6"/>
                <w:sz w:val="21"/>
                <w:szCs w:val="21"/>
              </w:rPr>
              <w:t>enterinio</w:t>
            </w:r>
            <w:proofErr w:type="spellEnd"/>
            <w:r w:rsidRPr="0064217E">
              <w:rPr>
                <w:rFonts w:ascii="Arial" w:hAnsi="Arial" w:cs="Arial"/>
                <w:b/>
                <w:bCs/>
                <w:color w:val="595959" w:themeColor="text1" w:themeTint="A6"/>
                <w:sz w:val="21"/>
                <w:szCs w:val="21"/>
              </w:rPr>
              <w:t xml:space="preserve"> maisto, medicininės paskirties tirpalų įtraukimo į pirkimą.</w:t>
            </w:r>
            <w:r>
              <w:rPr>
                <w:rFonts w:ascii="Arial" w:hAnsi="Arial" w:cs="Arial"/>
                <w:color w:val="595959" w:themeColor="text1" w:themeTint="A6"/>
                <w:sz w:val="21"/>
                <w:szCs w:val="21"/>
              </w:rPr>
              <w:t xml:space="preserve"> </w:t>
            </w:r>
          </w:p>
          <w:p w14:paraId="5F23E5E6" w14:textId="0351954E" w:rsidR="001D5584" w:rsidRDefault="0064217E" w:rsidP="001D5584">
            <w:pPr>
              <w:jc w:val="both"/>
              <w:rPr>
                <w:rFonts w:ascii="Arial" w:hAnsi="Arial" w:cs="Arial"/>
                <w:color w:val="595959" w:themeColor="text1" w:themeTint="A6"/>
                <w:sz w:val="21"/>
                <w:szCs w:val="21"/>
              </w:rPr>
            </w:pPr>
            <w:r w:rsidRPr="001D5584">
              <w:rPr>
                <w:rFonts w:ascii="Arial" w:hAnsi="Arial" w:cs="Arial"/>
                <w:b/>
                <w:bCs/>
                <w:color w:val="595959" w:themeColor="text1" w:themeTint="A6"/>
                <w:sz w:val="21"/>
                <w:szCs w:val="21"/>
              </w:rPr>
              <w:lastRenderedPageBreak/>
              <w:t>Neatsižvelgiama.</w:t>
            </w:r>
            <w:r>
              <w:rPr>
                <w:rFonts w:ascii="Arial" w:hAnsi="Arial" w:cs="Arial"/>
                <w:color w:val="595959" w:themeColor="text1" w:themeTint="A6"/>
                <w:sz w:val="21"/>
                <w:szCs w:val="21"/>
              </w:rPr>
              <w:t xml:space="preserve"> </w:t>
            </w:r>
            <w:r w:rsidR="001D5584" w:rsidRPr="001D5584">
              <w:rPr>
                <w:rFonts w:ascii="Arial" w:hAnsi="Arial" w:cs="Arial"/>
                <w:color w:val="595959" w:themeColor="text1" w:themeTint="A6"/>
                <w:sz w:val="21"/>
                <w:szCs w:val="21"/>
              </w:rPr>
              <w:t>Įvertinus ribotas CVP IS technines galimybes, pirkimas organizuojamas su ne daugiau kaip 200 pirkimo objekto dalių, vietoje anksčiau buvusių apie 1 700 pirkimo objekto dalių. Atsižvelgiant į šį techninį apribojimą, pirkimo objekto dalių skaičiaus didinimas ir papildomų pirkimo objektų įtraukimas nėra galimas, todėl prašymas netenkinamas.</w:t>
            </w:r>
          </w:p>
          <w:p w14:paraId="6E935C27" w14:textId="77777777" w:rsidR="00B347FC" w:rsidRDefault="00B347FC" w:rsidP="001D5584">
            <w:pPr>
              <w:jc w:val="both"/>
              <w:rPr>
                <w:rFonts w:ascii="Arial" w:hAnsi="Arial" w:cs="Arial"/>
                <w:color w:val="595959" w:themeColor="text1" w:themeTint="A6"/>
                <w:sz w:val="21"/>
                <w:szCs w:val="21"/>
              </w:rPr>
            </w:pPr>
          </w:p>
          <w:p w14:paraId="7952F3EB" w14:textId="4E117E84" w:rsidR="00B347FC" w:rsidRDefault="00B347FC" w:rsidP="00B347FC">
            <w:pPr>
              <w:jc w:val="both"/>
              <w:rPr>
                <w:rFonts w:ascii="Arial" w:hAnsi="Arial" w:cs="Arial"/>
                <w:b/>
                <w:bCs/>
                <w:color w:val="595959" w:themeColor="text1" w:themeTint="A6"/>
                <w:sz w:val="21"/>
                <w:szCs w:val="21"/>
              </w:rPr>
            </w:pPr>
            <w:r w:rsidRPr="00B347FC">
              <w:rPr>
                <w:rFonts w:ascii="Arial" w:hAnsi="Arial" w:cs="Arial"/>
                <w:b/>
                <w:bCs/>
                <w:color w:val="595959" w:themeColor="text1" w:themeTint="A6"/>
                <w:sz w:val="21"/>
                <w:szCs w:val="21"/>
              </w:rPr>
              <w:t>Dėl prašymo panaikinti kataloge esančias sudubliuotas pozicijas: 2206, 2508, 2693, 1204, 2406 ir koreguoti kataloge techninę specifikaciją pirkimo Nr. 2635 į "</w:t>
            </w:r>
            <w:proofErr w:type="spellStart"/>
            <w:r w:rsidRPr="00B347FC">
              <w:rPr>
                <w:rFonts w:ascii="Arial" w:hAnsi="Arial" w:cs="Arial"/>
                <w:b/>
                <w:bCs/>
                <w:color w:val="595959" w:themeColor="text1" w:themeTint="A6"/>
                <w:sz w:val="21"/>
                <w:szCs w:val="21"/>
              </w:rPr>
              <w:t>Energ</w:t>
            </w:r>
            <w:proofErr w:type="spellEnd"/>
            <w:r w:rsidRPr="00B347FC">
              <w:rPr>
                <w:rFonts w:ascii="Arial" w:hAnsi="Arial" w:cs="Arial"/>
                <w:b/>
                <w:bCs/>
                <w:color w:val="595959" w:themeColor="text1" w:themeTint="A6"/>
                <w:sz w:val="21"/>
                <w:szCs w:val="21"/>
              </w:rPr>
              <w:t>. vertė 650-800 kcal/1000ml trijų kamerų maiše".</w:t>
            </w:r>
          </w:p>
          <w:p w14:paraId="05462D14" w14:textId="5732654D" w:rsidR="00B347FC" w:rsidRPr="00B347FC" w:rsidRDefault="00B347FC" w:rsidP="00B347FC">
            <w:pPr>
              <w:jc w:val="both"/>
              <w:rPr>
                <w:rFonts w:ascii="Arial" w:hAnsi="Arial" w:cs="Arial"/>
                <w:b/>
                <w:bCs/>
                <w:color w:val="595959" w:themeColor="text1" w:themeTint="A6"/>
                <w:sz w:val="21"/>
                <w:szCs w:val="21"/>
              </w:rPr>
            </w:pPr>
            <w:r>
              <w:rPr>
                <w:rFonts w:ascii="Arial" w:hAnsi="Arial" w:cs="Arial"/>
                <w:b/>
                <w:bCs/>
                <w:color w:val="595959" w:themeColor="text1" w:themeTint="A6"/>
                <w:sz w:val="21"/>
                <w:szCs w:val="21"/>
              </w:rPr>
              <w:t xml:space="preserve">Atsižvelgiama iš dalies. </w:t>
            </w:r>
            <w:r w:rsidRPr="00B347FC">
              <w:rPr>
                <w:rFonts w:ascii="Arial" w:hAnsi="Arial" w:cs="Arial"/>
                <w:color w:val="595959" w:themeColor="text1" w:themeTint="A6"/>
                <w:sz w:val="21"/>
                <w:szCs w:val="21"/>
              </w:rPr>
              <w:t>Pirkime esančios pozicijos katalogo Nr. 1204 ir 2406 nesidubliuoja. Likusios pozicijos nesudaro šio pirkimo objekto, tačiau bus papildomai įvertintos.</w:t>
            </w:r>
          </w:p>
          <w:p w14:paraId="12974F4E" w14:textId="77777777" w:rsidR="00EF5E69" w:rsidRDefault="00EF5E69" w:rsidP="001D5584">
            <w:pPr>
              <w:jc w:val="both"/>
              <w:rPr>
                <w:rFonts w:ascii="Arial" w:hAnsi="Arial" w:cs="Arial"/>
                <w:color w:val="595959" w:themeColor="text1" w:themeTint="A6"/>
                <w:sz w:val="21"/>
                <w:szCs w:val="21"/>
                <w:lang w:val="en-US"/>
              </w:rPr>
            </w:pPr>
          </w:p>
          <w:p w14:paraId="5249EAAE" w14:textId="29C05056" w:rsidR="00EF5E69" w:rsidRPr="00EF5E69" w:rsidRDefault="00EF5E69" w:rsidP="001D5584">
            <w:pPr>
              <w:jc w:val="both"/>
              <w:rPr>
                <w:rFonts w:ascii="Arial" w:hAnsi="Arial" w:cs="Arial"/>
                <w:b/>
                <w:bCs/>
                <w:color w:val="595959" w:themeColor="text1" w:themeTint="A6"/>
                <w:sz w:val="21"/>
                <w:szCs w:val="21"/>
              </w:rPr>
            </w:pPr>
            <w:r w:rsidRPr="00EF5E69">
              <w:rPr>
                <w:rFonts w:ascii="Arial" w:hAnsi="Arial" w:cs="Arial"/>
                <w:b/>
                <w:bCs/>
                <w:color w:val="595959" w:themeColor="text1" w:themeTint="A6"/>
                <w:sz w:val="21"/>
                <w:szCs w:val="21"/>
              </w:rPr>
              <w:t xml:space="preserve">Dėl 2 tiekėjo siūlymų. </w:t>
            </w:r>
          </w:p>
          <w:p w14:paraId="00C8D065" w14:textId="12F172FF" w:rsidR="008F020C" w:rsidRDefault="00EF5E69" w:rsidP="00EF5E69">
            <w:pPr>
              <w:jc w:val="both"/>
              <w:rPr>
                <w:rFonts w:ascii="Arial" w:eastAsiaTheme="minorEastAsia" w:hAnsi="Arial" w:cs="Arial"/>
                <w:color w:val="595959" w:themeColor="text1" w:themeTint="A6"/>
                <w:sz w:val="21"/>
                <w:szCs w:val="21"/>
                <w:lang w:eastAsia="lt-LT"/>
              </w:rPr>
            </w:pPr>
            <w:r w:rsidRPr="00EF5E69">
              <w:rPr>
                <w:rFonts w:ascii="Arial" w:hAnsi="Arial" w:cs="Arial"/>
                <w:b/>
                <w:bCs/>
                <w:color w:val="595959" w:themeColor="text1" w:themeTint="A6"/>
                <w:sz w:val="21"/>
                <w:szCs w:val="21"/>
              </w:rPr>
              <w:t>Neatsižvelgiama.</w:t>
            </w:r>
            <w:r>
              <w:rPr>
                <w:rFonts w:ascii="Arial" w:hAnsi="Arial" w:cs="Arial"/>
                <w:b/>
                <w:bCs/>
                <w:color w:val="595959" w:themeColor="text1" w:themeTint="A6"/>
                <w:sz w:val="21"/>
                <w:szCs w:val="21"/>
              </w:rPr>
              <w:t xml:space="preserve"> </w:t>
            </w:r>
            <w:r>
              <w:rPr>
                <w:rFonts w:ascii="Arial" w:eastAsiaTheme="minorEastAsia" w:hAnsi="Arial" w:cs="Arial"/>
                <w:color w:val="595959" w:themeColor="text1" w:themeTint="A6"/>
                <w:sz w:val="21"/>
                <w:szCs w:val="21"/>
                <w:lang w:eastAsia="lt-LT"/>
              </w:rPr>
              <w:t>Įvertinus</w:t>
            </w:r>
            <w:r w:rsidRPr="005E2DFC">
              <w:rPr>
                <w:rFonts w:ascii="Arial" w:eastAsiaTheme="minorEastAsia" w:hAnsi="Arial" w:cs="Arial"/>
                <w:color w:val="595959" w:themeColor="text1" w:themeTint="A6"/>
                <w:sz w:val="21"/>
                <w:szCs w:val="21"/>
                <w:lang w:eastAsia="lt-LT"/>
              </w:rPr>
              <w:t xml:space="preserve"> pirkimo objekto specifiką ir būtinybę užtikrinti nepertraukiamą gydymo įstaigų aprūpinimą vaistiniais preparatais, tok</w:t>
            </w:r>
            <w:r>
              <w:rPr>
                <w:rFonts w:ascii="Arial" w:eastAsiaTheme="minorEastAsia" w:hAnsi="Arial" w:cs="Arial"/>
                <w:color w:val="595959" w:themeColor="text1" w:themeTint="A6"/>
                <w:sz w:val="21"/>
                <w:szCs w:val="21"/>
                <w:lang w:eastAsia="lt-LT"/>
              </w:rPr>
              <w:t>ie</w:t>
            </w:r>
            <w:r w:rsidRPr="005E2DFC">
              <w:rPr>
                <w:rFonts w:ascii="Arial" w:eastAsiaTheme="minorEastAsia" w:hAnsi="Arial" w:cs="Arial"/>
                <w:color w:val="595959" w:themeColor="text1" w:themeTint="A6"/>
                <w:sz w:val="21"/>
                <w:szCs w:val="21"/>
                <w:lang w:eastAsia="lt-LT"/>
              </w:rPr>
              <w:t xml:space="preserve"> </w:t>
            </w:r>
            <w:r>
              <w:rPr>
                <w:rFonts w:ascii="Arial" w:eastAsiaTheme="minorEastAsia" w:hAnsi="Arial" w:cs="Arial"/>
                <w:color w:val="595959" w:themeColor="text1" w:themeTint="A6"/>
                <w:sz w:val="21"/>
                <w:szCs w:val="21"/>
                <w:lang w:eastAsia="lt-LT"/>
              </w:rPr>
              <w:t>patikslinimai</w:t>
            </w:r>
            <w:r w:rsidRPr="005E2DFC">
              <w:rPr>
                <w:rFonts w:ascii="Arial" w:eastAsiaTheme="minorEastAsia" w:hAnsi="Arial" w:cs="Arial"/>
                <w:color w:val="595959" w:themeColor="text1" w:themeTint="A6"/>
                <w:sz w:val="21"/>
                <w:szCs w:val="21"/>
                <w:lang w:eastAsia="lt-LT"/>
              </w:rPr>
              <w:t xml:space="preserve"> gali neigiamai paveikti galimybes operatyviai įsigyti gydymui būtinus vaistinius preparatus.</w:t>
            </w:r>
          </w:p>
          <w:p w14:paraId="38A9FDFC" w14:textId="77777777" w:rsidR="00EF5E69" w:rsidRDefault="00EF5E69" w:rsidP="00EF5E69">
            <w:pPr>
              <w:jc w:val="both"/>
              <w:rPr>
                <w:rFonts w:ascii="Arial" w:eastAsiaTheme="minorEastAsia" w:hAnsi="Arial" w:cs="Arial"/>
                <w:color w:val="595959" w:themeColor="text1" w:themeTint="A6"/>
                <w:sz w:val="21"/>
                <w:szCs w:val="21"/>
                <w:lang w:eastAsia="lt-LT"/>
              </w:rPr>
            </w:pPr>
          </w:p>
          <w:p w14:paraId="112FAC6C" w14:textId="77777777" w:rsidR="00EF5E69" w:rsidRDefault="00EF5E69" w:rsidP="00EF5E69">
            <w:pPr>
              <w:jc w:val="both"/>
              <w:rPr>
                <w:rFonts w:ascii="Arial" w:eastAsiaTheme="minorEastAsia" w:hAnsi="Arial" w:cs="Arial"/>
                <w:b/>
                <w:bCs/>
                <w:color w:val="595959" w:themeColor="text1" w:themeTint="A6"/>
                <w:sz w:val="21"/>
                <w:szCs w:val="21"/>
                <w:lang w:eastAsia="lt-LT"/>
              </w:rPr>
            </w:pPr>
            <w:r w:rsidRPr="00EF5E69">
              <w:rPr>
                <w:rFonts w:ascii="Arial" w:eastAsiaTheme="minorEastAsia" w:hAnsi="Arial" w:cs="Arial"/>
                <w:b/>
                <w:bCs/>
                <w:color w:val="595959" w:themeColor="text1" w:themeTint="A6"/>
                <w:sz w:val="21"/>
                <w:szCs w:val="21"/>
                <w:lang w:eastAsia="lt-LT"/>
              </w:rPr>
              <w:t>Dėl automatinio pasiūlymų pateikimo.</w:t>
            </w:r>
            <w:r>
              <w:rPr>
                <w:rFonts w:ascii="Arial" w:eastAsiaTheme="minorEastAsia" w:hAnsi="Arial" w:cs="Arial"/>
                <w:b/>
                <w:bCs/>
                <w:color w:val="595959" w:themeColor="text1" w:themeTint="A6"/>
                <w:sz w:val="21"/>
                <w:szCs w:val="21"/>
                <w:lang w:eastAsia="lt-LT"/>
              </w:rPr>
              <w:t xml:space="preserve"> </w:t>
            </w:r>
          </w:p>
          <w:p w14:paraId="40974F6E" w14:textId="3AFA4CEB" w:rsidR="00EF5E69" w:rsidRDefault="00EF5E69" w:rsidP="00EF5E69">
            <w:pPr>
              <w:jc w:val="both"/>
              <w:rPr>
                <w:rFonts w:ascii="Arial" w:eastAsiaTheme="minorEastAsia" w:hAnsi="Arial" w:cs="Arial"/>
                <w:i/>
                <w:iCs/>
                <w:color w:val="595959" w:themeColor="text1" w:themeTint="A6"/>
                <w:sz w:val="21"/>
                <w:szCs w:val="21"/>
                <w:lang w:eastAsia="lt-LT"/>
              </w:rPr>
            </w:pPr>
            <w:r>
              <w:rPr>
                <w:rFonts w:ascii="Arial" w:eastAsiaTheme="minorEastAsia" w:hAnsi="Arial" w:cs="Arial"/>
                <w:b/>
                <w:bCs/>
                <w:color w:val="595959" w:themeColor="text1" w:themeTint="A6"/>
                <w:sz w:val="21"/>
                <w:szCs w:val="21"/>
                <w:lang w:eastAsia="lt-LT"/>
              </w:rPr>
              <w:t xml:space="preserve">Neatsižvelgiama. </w:t>
            </w:r>
            <w:r w:rsidRPr="00EF5E69">
              <w:rPr>
                <w:rFonts w:ascii="Arial" w:eastAsiaTheme="minorEastAsia" w:hAnsi="Arial" w:cs="Arial"/>
                <w:i/>
                <w:iCs/>
                <w:color w:val="595959" w:themeColor="text1" w:themeTint="A6"/>
                <w:sz w:val="21"/>
                <w:szCs w:val="21"/>
                <w:lang w:eastAsia="lt-LT"/>
              </w:rPr>
              <w:t xml:space="preserve">Žr. pateiktą atsakymą prie automatinio pasiūlymo pateikimo sąlygos. </w:t>
            </w:r>
          </w:p>
          <w:p w14:paraId="64E026B6" w14:textId="77777777" w:rsidR="00EF5E69" w:rsidRDefault="00EF5E69" w:rsidP="00EF5E69">
            <w:pPr>
              <w:jc w:val="both"/>
              <w:rPr>
                <w:rFonts w:ascii="Arial" w:eastAsiaTheme="minorEastAsia" w:hAnsi="Arial" w:cs="Arial"/>
                <w:i/>
                <w:iCs/>
                <w:color w:val="595959" w:themeColor="text1" w:themeTint="A6"/>
                <w:sz w:val="21"/>
                <w:szCs w:val="21"/>
                <w:lang w:eastAsia="lt-LT"/>
              </w:rPr>
            </w:pPr>
          </w:p>
          <w:p w14:paraId="7CD70335" w14:textId="77777777" w:rsidR="00EF5E69" w:rsidRPr="00EF5E69" w:rsidRDefault="00EF5E69" w:rsidP="00EF5E69">
            <w:pPr>
              <w:jc w:val="both"/>
              <w:rPr>
                <w:rFonts w:ascii="Arial" w:eastAsiaTheme="minorEastAsia" w:hAnsi="Arial" w:cs="Arial"/>
                <w:i/>
                <w:iCs/>
                <w:color w:val="595959" w:themeColor="text1" w:themeTint="A6"/>
                <w:sz w:val="21"/>
                <w:szCs w:val="21"/>
                <w:lang w:eastAsia="lt-LT"/>
              </w:rPr>
            </w:pPr>
          </w:p>
          <w:p w14:paraId="10C69A89" w14:textId="77777777" w:rsidR="008F020C" w:rsidRDefault="00D10460" w:rsidP="00EF5E69">
            <w:pPr>
              <w:jc w:val="both"/>
              <w:rPr>
                <w:rFonts w:ascii="Arial" w:hAnsi="Arial" w:cs="Arial"/>
                <w:b/>
                <w:bCs/>
                <w:color w:val="595959" w:themeColor="text1" w:themeTint="A6"/>
                <w:sz w:val="21"/>
                <w:szCs w:val="21"/>
              </w:rPr>
            </w:pPr>
            <w:r w:rsidRPr="00D10460">
              <w:rPr>
                <w:rFonts w:ascii="Arial" w:hAnsi="Arial" w:cs="Arial"/>
                <w:b/>
                <w:bCs/>
                <w:color w:val="595959" w:themeColor="text1" w:themeTint="A6"/>
                <w:sz w:val="21"/>
                <w:szCs w:val="21"/>
              </w:rPr>
              <w:t xml:space="preserve">Dėl Preliminariosios sutarties nutraukimo šalių susitarimu. </w:t>
            </w:r>
          </w:p>
          <w:p w14:paraId="50B3AE6A" w14:textId="77777777" w:rsidR="00D10460" w:rsidRDefault="00D10460" w:rsidP="00EF5E69">
            <w:pPr>
              <w:jc w:val="both"/>
              <w:rPr>
                <w:rFonts w:ascii="Arial" w:hAnsi="Arial" w:cs="Arial"/>
                <w:color w:val="595959" w:themeColor="text1" w:themeTint="A6"/>
                <w:sz w:val="21"/>
                <w:szCs w:val="21"/>
              </w:rPr>
            </w:pPr>
            <w:r>
              <w:rPr>
                <w:rFonts w:ascii="Arial" w:hAnsi="Arial" w:cs="Arial"/>
                <w:b/>
                <w:bCs/>
                <w:color w:val="595959" w:themeColor="text1" w:themeTint="A6"/>
                <w:sz w:val="21"/>
                <w:szCs w:val="21"/>
              </w:rPr>
              <w:t xml:space="preserve">Neatsižvelgiama. </w:t>
            </w:r>
            <w:r w:rsidRPr="00D10460">
              <w:rPr>
                <w:rFonts w:ascii="Arial" w:hAnsi="Arial" w:cs="Arial"/>
                <w:color w:val="595959" w:themeColor="text1" w:themeTint="A6"/>
                <w:sz w:val="21"/>
                <w:szCs w:val="21"/>
              </w:rPr>
              <w:t>Preliminariosios sutarties 8.7 papunktyje aiškiai nustatyta, kad Preliminarioji sutartis gali būti nutraukta abipusiu Šalių susitarimu. Šios teisės taikymas yra ribojamas tik Preliminariosios sutarties 8.5 papunktyje nustatytais atvejais. Vadinasi, abipusiu Šalių susitarimu Preliminarioji sutartis negali būti nutraukta tik 8.5 papunktyje numatytais atvejais, o visais kitais atvejais Šalys turi teisę susitarti dėl jos nutraukimo.</w:t>
            </w:r>
          </w:p>
          <w:p w14:paraId="0E161C5A" w14:textId="77777777" w:rsidR="007E2E00" w:rsidRDefault="007E2E00" w:rsidP="00EF5E69">
            <w:pPr>
              <w:jc w:val="both"/>
              <w:rPr>
                <w:rFonts w:ascii="Arial" w:hAnsi="Arial" w:cs="Arial"/>
                <w:b/>
                <w:bCs/>
                <w:color w:val="595959" w:themeColor="text1" w:themeTint="A6"/>
                <w:sz w:val="21"/>
                <w:szCs w:val="21"/>
              </w:rPr>
            </w:pPr>
          </w:p>
          <w:p w14:paraId="73EC0522" w14:textId="77777777" w:rsidR="007E2E00" w:rsidRDefault="007E2E00" w:rsidP="00EF5E69">
            <w:pPr>
              <w:jc w:val="both"/>
              <w:rPr>
                <w:rFonts w:ascii="Arial" w:hAnsi="Arial" w:cs="Arial"/>
                <w:b/>
                <w:bCs/>
                <w:color w:val="595959" w:themeColor="text1" w:themeTint="A6"/>
                <w:sz w:val="21"/>
                <w:szCs w:val="21"/>
              </w:rPr>
            </w:pPr>
            <w:r>
              <w:rPr>
                <w:rFonts w:ascii="Arial" w:hAnsi="Arial" w:cs="Arial"/>
                <w:b/>
                <w:bCs/>
                <w:color w:val="595959" w:themeColor="text1" w:themeTint="A6"/>
                <w:sz w:val="21"/>
                <w:szCs w:val="21"/>
              </w:rPr>
              <w:t xml:space="preserve">Dėl galimybės Tiekėjui pasiūlyti </w:t>
            </w:r>
            <w:r w:rsidRPr="00D07747">
              <w:rPr>
                <w:rFonts w:ascii="Arial" w:hAnsi="Arial" w:cs="Arial"/>
                <w:b/>
                <w:bCs/>
                <w:color w:val="595959" w:themeColor="text1" w:themeTint="A6"/>
                <w:sz w:val="21"/>
                <w:szCs w:val="21"/>
              </w:rPr>
              <w:t>preliminari</w:t>
            </w:r>
            <w:r>
              <w:rPr>
                <w:rFonts w:ascii="Arial" w:hAnsi="Arial" w:cs="Arial"/>
                <w:b/>
                <w:bCs/>
                <w:color w:val="595959" w:themeColor="text1" w:themeTint="A6"/>
                <w:sz w:val="21"/>
                <w:szCs w:val="21"/>
              </w:rPr>
              <w:t>ą</w:t>
            </w:r>
            <w:r w:rsidRPr="00D07747">
              <w:rPr>
                <w:rFonts w:ascii="Arial" w:hAnsi="Arial" w:cs="Arial"/>
                <w:b/>
                <w:bCs/>
                <w:color w:val="595959" w:themeColor="text1" w:themeTint="A6"/>
                <w:sz w:val="21"/>
                <w:szCs w:val="21"/>
              </w:rPr>
              <w:t xml:space="preserve"> sutart</w:t>
            </w:r>
            <w:r>
              <w:rPr>
                <w:rFonts w:ascii="Arial" w:hAnsi="Arial" w:cs="Arial"/>
                <w:b/>
                <w:bCs/>
                <w:color w:val="595959" w:themeColor="text1" w:themeTint="A6"/>
                <w:sz w:val="21"/>
                <w:szCs w:val="21"/>
              </w:rPr>
              <w:t>į</w:t>
            </w:r>
            <w:r w:rsidRPr="00D07747">
              <w:rPr>
                <w:rFonts w:ascii="Arial" w:hAnsi="Arial" w:cs="Arial"/>
                <w:b/>
                <w:bCs/>
                <w:color w:val="595959" w:themeColor="text1" w:themeTint="A6"/>
                <w:sz w:val="21"/>
                <w:szCs w:val="21"/>
              </w:rPr>
              <w:t xml:space="preserve"> papildyti sutartį, sutarties pratęsimo metu</w:t>
            </w:r>
            <w:r>
              <w:rPr>
                <w:rFonts w:ascii="Arial" w:hAnsi="Arial" w:cs="Arial"/>
                <w:b/>
                <w:bCs/>
                <w:color w:val="595959" w:themeColor="text1" w:themeTint="A6"/>
                <w:sz w:val="21"/>
                <w:szCs w:val="21"/>
              </w:rPr>
              <w:t>.</w:t>
            </w:r>
          </w:p>
          <w:p w14:paraId="6F767300" w14:textId="77777777" w:rsidR="007E2E00" w:rsidRDefault="007E2E00" w:rsidP="00EF5E69">
            <w:pPr>
              <w:jc w:val="both"/>
              <w:rPr>
                <w:rFonts w:ascii="Arial" w:hAnsi="Arial" w:cs="Arial"/>
                <w:color w:val="595959" w:themeColor="text1" w:themeTint="A6"/>
                <w:sz w:val="21"/>
                <w:szCs w:val="21"/>
              </w:rPr>
            </w:pPr>
            <w:r>
              <w:rPr>
                <w:rFonts w:ascii="Arial" w:hAnsi="Arial" w:cs="Arial"/>
                <w:b/>
                <w:bCs/>
                <w:color w:val="595959" w:themeColor="text1" w:themeTint="A6"/>
                <w:sz w:val="21"/>
                <w:szCs w:val="21"/>
              </w:rPr>
              <w:t xml:space="preserve">Neatsižvelgiama. </w:t>
            </w:r>
            <w:r w:rsidR="008B66B1" w:rsidRPr="008B66B1">
              <w:rPr>
                <w:rFonts w:ascii="Arial" w:hAnsi="Arial" w:cs="Arial"/>
                <w:color w:val="595959" w:themeColor="text1" w:themeTint="A6"/>
                <w:sz w:val="21"/>
                <w:szCs w:val="21"/>
              </w:rPr>
              <w:t>Pažymėtina, kad konkurso metu, nustačius pirkimų eilę, preliminarioji sutartis sudaroma dėl konkrečių pirkimo objekto dalių. Pratęsiant preliminariosios sutarties galiojimą naujos preliminariosios sutartys nėra sudaromos, todėl jų papildymas naujomis pirkimo objekto dalimis nėra galimas.</w:t>
            </w:r>
          </w:p>
          <w:p w14:paraId="1DF78732" w14:textId="77777777" w:rsidR="008B66B1" w:rsidRDefault="008B66B1" w:rsidP="00EF5E69">
            <w:pPr>
              <w:jc w:val="both"/>
              <w:rPr>
                <w:rFonts w:ascii="Arial" w:hAnsi="Arial" w:cs="Arial"/>
                <w:color w:val="595959" w:themeColor="text1" w:themeTint="A6"/>
                <w:sz w:val="21"/>
                <w:szCs w:val="21"/>
              </w:rPr>
            </w:pPr>
          </w:p>
          <w:p w14:paraId="0E084338" w14:textId="32E742A7" w:rsidR="008B66B1" w:rsidRDefault="008B66B1" w:rsidP="00EF5E69">
            <w:pPr>
              <w:jc w:val="both"/>
              <w:rPr>
                <w:rFonts w:ascii="Arial" w:hAnsi="Arial" w:cs="Arial"/>
                <w:b/>
                <w:bCs/>
                <w:color w:val="595959" w:themeColor="text1" w:themeTint="A6"/>
                <w:sz w:val="21"/>
                <w:szCs w:val="21"/>
              </w:rPr>
            </w:pPr>
            <w:r w:rsidRPr="008B66B1">
              <w:rPr>
                <w:rFonts w:ascii="Arial" w:hAnsi="Arial" w:cs="Arial"/>
                <w:b/>
                <w:bCs/>
                <w:color w:val="595959" w:themeColor="text1" w:themeTint="A6"/>
                <w:sz w:val="21"/>
                <w:szCs w:val="21"/>
              </w:rPr>
              <w:t>Dėl vaistinio preparato keitimo šalių susitarimu</w:t>
            </w:r>
            <w:r>
              <w:rPr>
                <w:rFonts w:ascii="Arial" w:hAnsi="Arial" w:cs="Arial"/>
                <w:b/>
                <w:bCs/>
                <w:color w:val="595959" w:themeColor="text1" w:themeTint="A6"/>
                <w:sz w:val="21"/>
                <w:szCs w:val="21"/>
              </w:rPr>
              <w:t xml:space="preserve"> Pagrindinėje sutartyje, kai vaistinis preparatas pakeičiamas CPO LT el. kataloge.</w:t>
            </w:r>
          </w:p>
          <w:p w14:paraId="08D41A60" w14:textId="2C5B30E6" w:rsidR="008B66B1" w:rsidRDefault="008B66B1" w:rsidP="00EF5E69">
            <w:pPr>
              <w:jc w:val="both"/>
              <w:rPr>
                <w:rFonts w:ascii="Arial" w:hAnsi="Arial" w:cs="Arial"/>
                <w:b/>
                <w:bCs/>
                <w:color w:val="595959" w:themeColor="text1" w:themeTint="A6"/>
                <w:sz w:val="21"/>
                <w:szCs w:val="21"/>
              </w:rPr>
            </w:pPr>
            <w:r>
              <w:rPr>
                <w:rFonts w:ascii="Arial" w:hAnsi="Arial" w:cs="Arial"/>
                <w:b/>
                <w:bCs/>
                <w:color w:val="595959" w:themeColor="text1" w:themeTint="A6"/>
                <w:sz w:val="21"/>
                <w:szCs w:val="21"/>
              </w:rPr>
              <w:lastRenderedPageBreak/>
              <w:t xml:space="preserve">Neatsižvelgiama. </w:t>
            </w:r>
            <w:r w:rsidR="00295621" w:rsidRPr="00295621">
              <w:rPr>
                <w:rFonts w:ascii="Arial" w:hAnsi="Arial" w:cs="Arial"/>
                <w:color w:val="595959" w:themeColor="text1" w:themeTint="A6"/>
                <w:sz w:val="21"/>
                <w:szCs w:val="21"/>
              </w:rPr>
              <w:t>Pagrindinė sutartis sudaroma pagal Preliminariojoje sutartyje nustatytas sąlygas, todėl vaistinio preparato (pavadinimo ir (ar) gamintojo) keitimas, nesant objektyvių tiekimo sutrikimų ar kitų objektyvių aplinkybių, neatitiktų viešųjų pirkimų principų ir reikštų Pagrindinės sutarties sąlygų pakeitimą nesant tam teisinio pagrindo. Pagrindinėje sutartyje yra aiškiai nustatyti atvejai, kada tiekėjas gali siūlyti kitą vaistinį preparatą, todėl papildomų keitimo pagrindų nustatyti nėra pagrindo.</w:t>
            </w:r>
          </w:p>
          <w:p w14:paraId="2FC88DBA" w14:textId="77777777" w:rsidR="008B66B1" w:rsidRDefault="008B66B1" w:rsidP="00EF5E69">
            <w:pPr>
              <w:jc w:val="both"/>
              <w:rPr>
                <w:rFonts w:ascii="Arial" w:hAnsi="Arial" w:cs="Arial"/>
                <w:b/>
                <w:bCs/>
                <w:color w:val="595959" w:themeColor="text1" w:themeTint="A6"/>
                <w:sz w:val="21"/>
                <w:szCs w:val="21"/>
              </w:rPr>
            </w:pPr>
          </w:p>
          <w:p w14:paraId="4027EA7E" w14:textId="157AF3D5" w:rsidR="008B66B1" w:rsidRPr="00D10460" w:rsidRDefault="008B66B1" w:rsidP="00EF5E69">
            <w:pPr>
              <w:jc w:val="both"/>
              <w:rPr>
                <w:rFonts w:ascii="Arial" w:hAnsi="Arial" w:cs="Arial"/>
                <w:b/>
                <w:bCs/>
                <w:color w:val="595959" w:themeColor="text1" w:themeTint="A6"/>
                <w:sz w:val="21"/>
                <w:szCs w:val="21"/>
              </w:rPr>
            </w:pPr>
          </w:p>
        </w:tc>
      </w:tr>
    </w:tbl>
    <w:p w14:paraId="272C9218" w14:textId="77777777" w:rsidR="002D5D61" w:rsidRPr="005E2DFC" w:rsidRDefault="002D5D61" w:rsidP="002D5D61">
      <w:pPr>
        <w:spacing w:after="240"/>
        <w:jc w:val="both"/>
        <w:rPr>
          <w:rFonts w:ascii="Arial" w:eastAsiaTheme="minorEastAsia" w:hAnsi="Arial" w:cs="Arial"/>
          <w:b/>
          <w:bCs/>
          <w:color w:val="595959" w:themeColor="text1" w:themeTint="A6"/>
          <w:sz w:val="21"/>
          <w:szCs w:val="21"/>
          <w:u w:val="single"/>
          <w:lang w:eastAsia="lt-LT"/>
        </w:rPr>
      </w:pPr>
    </w:p>
    <w:sectPr w:rsidR="002D5D61" w:rsidRPr="005E2DFC" w:rsidSect="002D1FDD">
      <w:headerReference w:type="default" r:id="rId12"/>
      <w:footerReference w:type="default" r:id="rId13"/>
      <w:pgSz w:w="11906" w:h="16838"/>
      <w:pgMar w:top="1138" w:right="576" w:bottom="1138" w:left="576" w:header="230" w:footer="302"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86930" w14:textId="77777777" w:rsidR="000B1CF7" w:rsidRPr="005E2DFC" w:rsidRDefault="000B1CF7" w:rsidP="007E6C2C">
      <w:pPr>
        <w:spacing w:after="0" w:line="240" w:lineRule="auto"/>
      </w:pPr>
      <w:r w:rsidRPr="005E2DFC">
        <w:separator/>
      </w:r>
    </w:p>
  </w:endnote>
  <w:endnote w:type="continuationSeparator" w:id="0">
    <w:p w14:paraId="192E6B45" w14:textId="77777777" w:rsidR="000B1CF7" w:rsidRPr="005E2DFC" w:rsidRDefault="000B1CF7" w:rsidP="007E6C2C">
      <w:pPr>
        <w:spacing w:after="0" w:line="240" w:lineRule="auto"/>
      </w:pPr>
      <w:r w:rsidRPr="005E2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ost">
    <w:altName w:val="Cambria"/>
    <w:charset w:val="4D"/>
    <w:family w:val="auto"/>
    <w:pitch w:val="variable"/>
    <w:sig w:usb0="A00002EF" w:usb1="0000205B" w:usb2="00000010" w:usb3="00000000" w:csb0="0000009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Nunito Sans">
    <w:charset w:val="00"/>
    <w:family w:val="auto"/>
    <w:pitch w:val="variable"/>
    <w:sig w:usb0="A00002FF" w:usb1="5000204B" w:usb2="00000000" w:usb3="00000000" w:csb0="00000197" w:csb1="00000000"/>
  </w:font>
  <w:font w:name="Prompt">
    <w:charset w:val="DE"/>
    <w:family w:val="auto"/>
    <w:pitch w:val="variable"/>
    <w:sig w:usb0="21000007" w:usb1="00000001" w:usb2="00000000" w:usb3="00000000" w:csb0="00010193" w:csb1="00000000"/>
  </w:font>
  <w:font w:name="Prompt SemiBold">
    <w:charset w:val="DE"/>
    <w:family w:val="auto"/>
    <w:pitch w:val="variable"/>
    <w:sig w:usb0="21000007" w:usb1="00000001" w:usb2="00000000" w:usb3="00000000" w:csb0="00010193" w:csb1="00000000"/>
  </w:font>
  <w:font w:name="Jost SemiBold">
    <w:altName w:val="Calibri"/>
    <w:charset w:val="4D"/>
    <w:family w:val="auto"/>
    <w:pitch w:val="variable"/>
    <w:sig w:usb0="A00002EF" w:usb1="0000205B" w:usb2="0000001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2F6B" w14:textId="2AB8CFDF" w:rsidR="007E474A" w:rsidRPr="005E2DFC" w:rsidRDefault="007E474A" w:rsidP="0092232C">
    <w:pPr>
      <w:pStyle w:val="Footer"/>
      <w:tabs>
        <w:tab w:val="clear" w:pos="9638"/>
        <w:tab w:val="right" w:pos="9626"/>
      </w:tabs>
      <w:spacing w:line="360" w:lineRule="auto"/>
      <w:rPr>
        <w:rFonts w:ascii="Jost" w:hAnsi="Jost" w:cs="Prompt"/>
        <w:color w:val="5C5D5D"/>
        <w:sz w:val="16"/>
        <w:szCs w:val="16"/>
      </w:rPr>
    </w:pPr>
  </w:p>
  <w:tbl>
    <w:tblPr>
      <w:tblStyle w:val="TableGrid"/>
      <w:tblW w:w="10207" w:type="dxa"/>
      <w:tblInd w:w="-142" w:type="dxa"/>
      <w:tblBorders>
        <w:top w:val="none" w:sz="0" w:space="0" w:color="auto"/>
        <w:left w:val="none" w:sz="0" w:space="0" w:color="auto"/>
        <w:bottom w:val="none" w:sz="0" w:space="0" w:color="auto"/>
        <w:right w:val="none" w:sz="0" w:space="0" w:color="auto"/>
        <w:insideV w:val="single" w:sz="8" w:space="0" w:color="5C5D5D"/>
      </w:tblBorders>
      <w:tblLayout w:type="fixed"/>
      <w:tblCellMar>
        <w:left w:w="113" w:type="dxa"/>
        <w:right w:w="0" w:type="dxa"/>
      </w:tblCellMar>
      <w:tblLook w:val="04A0" w:firstRow="1" w:lastRow="0" w:firstColumn="1" w:lastColumn="0" w:noHBand="0" w:noVBand="1"/>
    </w:tblPr>
    <w:tblGrid>
      <w:gridCol w:w="2127"/>
      <w:gridCol w:w="1701"/>
      <w:gridCol w:w="2835"/>
      <w:gridCol w:w="3544"/>
    </w:tblGrid>
    <w:tr w:rsidR="00101187" w:rsidRPr="005E2DFC" w14:paraId="33AA7B8C" w14:textId="656F9CFB" w:rsidTr="00FA0FFF">
      <w:trPr>
        <w:trHeight w:val="483"/>
      </w:trPr>
      <w:tc>
        <w:tcPr>
          <w:tcW w:w="2127" w:type="dxa"/>
        </w:tcPr>
        <w:p w14:paraId="6E0BD766" w14:textId="1F772234" w:rsidR="003C266F" w:rsidRPr="005E2DFC" w:rsidRDefault="003914CB" w:rsidP="005212E7">
          <w:pPr>
            <w:pStyle w:val="Footer"/>
            <w:ind w:left="26"/>
            <w:rPr>
              <w:rFonts w:ascii="Jost" w:hAnsi="Jost" w:cs="Prompt SemiBold"/>
              <w:b/>
              <w:bCs/>
              <w:color w:val="5C5D5D"/>
              <w:sz w:val="16"/>
              <w:szCs w:val="16"/>
            </w:rPr>
          </w:pPr>
          <w:r w:rsidRPr="005E2DFC">
            <w:rPr>
              <w:rFonts w:ascii="Jost SemiBold" w:hAnsi="Jost SemiBold" w:cs="Prompt SemiBold"/>
              <w:b/>
              <w:bCs/>
              <w:color w:val="5C5D5D"/>
              <w:sz w:val="16"/>
              <w:szCs w:val="16"/>
            </w:rPr>
            <w:t>Viešoji įstaiga CPO LT</w:t>
          </w:r>
          <w:r w:rsidR="00565905" w:rsidRPr="005E2DFC">
            <w:rPr>
              <w:rFonts w:ascii="Jost" w:hAnsi="Jost" w:cs="Prompt SemiBold"/>
              <w:b/>
              <w:bCs/>
              <w:color w:val="5C5D5D"/>
              <w:sz w:val="16"/>
              <w:szCs w:val="16"/>
            </w:rPr>
            <w:br/>
          </w:r>
          <w:r w:rsidRPr="005E2DFC">
            <w:rPr>
              <w:rFonts w:ascii="Jost" w:hAnsi="Jost" w:cs="Prompt"/>
              <w:color w:val="5C5D5D"/>
              <w:sz w:val="16"/>
              <w:szCs w:val="16"/>
            </w:rPr>
            <w:t>Ukmergės g. 219-1</w:t>
          </w:r>
          <w:r w:rsidR="00565905" w:rsidRPr="005E2DFC">
            <w:rPr>
              <w:rFonts w:ascii="Jost" w:hAnsi="Jost" w:cs="Prompt SemiBold"/>
              <w:b/>
              <w:bCs/>
              <w:color w:val="5C5D5D"/>
              <w:sz w:val="16"/>
              <w:szCs w:val="16"/>
            </w:rPr>
            <w:br/>
          </w:r>
          <w:r w:rsidRPr="005E2DFC">
            <w:rPr>
              <w:rFonts w:ascii="Jost" w:hAnsi="Jost" w:cs="Prompt"/>
              <w:color w:val="5C5D5D"/>
              <w:sz w:val="16"/>
              <w:szCs w:val="16"/>
            </w:rPr>
            <w:t>07152 Vilnius</w:t>
          </w:r>
        </w:p>
      </w:tc>
      <w:tc>
        <w:tcPr>
          <w:tcW w:w="1701" w:type="dxa"/>
        </w:tcPr>
        <w:p w14:paraId="58C4628F" w14:textId="0DF05652"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Tel.</w:t>
          </w:r>
          <w:r w:rsidR="00593DDA" w:rsidRPr="005E2DFC">
            <w:rPr>
              <w:rFonts w:ascii="Jost" w:hAnsi="Jost" w:cs="Prompt"/>
              <w:color w:val="5C5D5D"/>
              <w:sz w:val="16"/>
              <w:szCs w:val="16"/>
            </w:rPr>
            <w:t xml:space="preserve"> +370</w:t>
          </w:r>
          <w:r w:rsidRPr="005E2DFC">
            <w:rPr>
              <w:rFonts w:ascii="Jost" w:hAnsi="Jost" w:cs="Prompt"/>
              <w:color w:val="5C5D5D"/>
              <w:sz w:val="16"/>
              <w:szCs w:val="16"/>
            </w:rPr>
            <w:t>66629090</w:t>
          </w:r>
        </w:p>
        <w:p w14:paraId="575360E2" w14:textId="01060037"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info@cpo.lt</w:t>
          </w:r>
        </w:p>
        <w:p w14:paraId="15DDCD89" w14:textId="77777777" w:rsidR="00B759F2" w:rsidRPr="005E2DFC" w:rsidRDefault="003914CB" w:rsidP="003914CB">
          <w:pPr>
            <w:pStyle w:val="Footer"/>
            <w:spacing w:line="276" w:lineRule="auto"/>
            <w:rPr>
              <w:rFonts w:ascii="Jost" w:hAnsi="Jost" w:cs="Prompt"/>
              <w:color w:val="5C5D5D"/>
              <w:sz w:val="16"/>
              <w:szCs w:val="16"/>
            </w:rPr>
          </w:pPr>
          <w:r w:rsidRPr="005E2DFC">
            <w:rPr>
              <w:rFonts w:ascii="Jost" w:hAnsi="Jost" w:cs="Prompt"/>
              <w:color w:val="5C5D5D"/>
              <w:sz w:val="16"/>
              <w:szCs w:val="16"/>
            </w:rPr>
            <w:t>www.cpo.lt</w:t>
          </w:r>
        </w:p>
      </w:tc>
      <w:tc>
        <w:tcPr>
          <w:tcW w:w="2835" w:type="dxa"/>
        </w:tcPr>
        <w:p w14:paraId="14AA480C" w14:textId="03ADDA8B"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Duomenys apie CPO LT kaupiami ir</w:t>
          </w:r>
        </w:p>
        <w:p w14:paraId="639ABC70" w14:textId="77777777"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saugomi Juridinių asmenų registre</w:t>
          </w:r>
        </w:p>
        <w:p w14:paraId="34B8AF9E" w14:textId="423C0AD9" w:rsidR="00B759F2" w:rsidRPr="005E2DFC" w:rsidRDefault="003914CB" w:rsidP="003914CB">
          <w:pPr>
            <w:pStyle w:val="Footer"/>
            <w:spacing w:line="276" w:lineRule="auto"/>
            <w:rPr>
              <w:rFonts w:ascii="Jost" w:hAnsi="Jost" w:cs="Prompt"/>
              <w:color w:val="5C5D5D"/>
              <w:sz w:val="16"/>
              <w:szCs w:val="16"/>
            </w:rPr>
          </w:pPr>
          <w:r w:rsidRPr="005E2DFC">
            <w:rPr>
              <w:rFonts w:ascii="Jost" w:hAnsi="Jost" w:cs="Prompt"/>
              <w:color w:val="5C5D5D"/>
              <w:sz w:val="16"/>
              <w:szCs w:val="16"/>
            </w:rPr>
            <w:t>Įmonės kodas 302913276</w:t>
          </w:r>
        </w:p>
      </w:tc>
      <w:tc>
        <w:tcPr>
          <w:tcW w:w="3544" w:type="dxa"/>
        </w:tcPr>
        <w:p w14:paraId="661ADEC6" w14:textId="77777777"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PVM mokėtojo kodas LT100011286518</w:t>
          </w:r>
        </w:p>
        <w:p w14:paraId="2FE14A57" w14:textId="556D8ED1"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A</w:t>
          </w:r>
          <w:r w:rsidR="00351163" w:rsidRPr="005E2DFC">
            <w:rPr>
              <w:rFonts w:ascii="Jost" w:hAnsi="Jost" w:cs="Prompt"/>
              <w:color w:val="5C5D5D"/>
              <w:sz w:val="16"/>
              <w:szCs w:val="16"/>
            </w:rPr>
            <w:t xml:space="preserve">. </w:t>
          </w:r>
          <w:r w:rsidRPr="005E2DFC">
            <w:rPr>
              <w:rFonts w:ascii="Jost" w:hAnsi="Jost" w:cs="Prompt"/>
              <w:color w:val="5C5D5D"/>
              <w:sz w:val="16"/>
              <w:szCs w:val="16"/>
            </w:rPr>
            <w:t>s</w:t>
          </w:r>
          <w:r w:rsidR="0007770F" w:rsidRPr="005E2DFC">
            <w:rPr>
              <w:rFonts w:ascii="Jost" w:hAnsi="Jost" w:cs="Prompt"/>
              <w:color w:val="5C5D5D"/>
              <w:sz w:val="16"/>
              <w:szCs w:val="16"/>
            </w:rPr>
            <w:t>.</w:t>
          </w:r>
          <w:r w:rsidRPr="005E2DFC">
            <w:rPr>
              <w:rFonts w:ascii="Jost" w:hAnsi="Jost" w:cs="Prompt"/>
              <w:color w:val="5C5D5D"/>
              <w:sz w:val="16"/>
              <w:szCs w:val="16"/>
            </w:rPr>
            <w:t xml:space="preserve"> LT</w:t>
          </w:r>
          <w:r w:rsidR="00FC5640" w:rsidRPr="005E2DFC">
            <w:rPr>
              <w:rFonts w:ascii="Jost" w:hAnsi="Jost" w:cs="Prompt"/>
              <w:color w:val="5C5D5D"/>
              <w:sz w:val="16"/>
              <w:szCs w:val="16"/>
            </w:rPr>
            <w:t>287300010150585456</w:t>
          </w:r>
        </w:p>
        <w:p w14:paraId="05E63070" w14:textId="0DE300BC" w:rsidR="00855A2D" w:rsidRPr="005E2DFC" w:rsidRDefault="00FC5640" w:rsidP="003914CB">
          <w:pPr>
            <w:pStyle w:val="Footer"/>
            <w:spacing w:line="276" w:lineRule="auto"/>
            <w:rPr>
              <w:rFonts w:ascii="Jost" w:hAnsi="Jost" w:cs="Prompt"/>
              <w:color w:val="5C5D5D"/>
              <w:sz w:val="16"/>
              <w:szCs w:val="16"/>
            </w:rPr>
          </w:pPr>
          <w:r w:rsidRPr="005E2DFC">
            <w:rPr>
              <w:rFonts w:ascii="Jost" w:hAnsi="Jost" w:cs="Prompt"/>
              <w:color w:val="5C5D5D"/>
              <w:sz w:val="16"/>
              <w:szCs w:val="16"/>
            </w:rPr>
            <w:t>"Swedbank", AB</w:t>
          </w:r>
          <w:r w:rsidR="00ED0B56" w:rsidRPr="005E2DFC">
            <w:rPr>
              <w:rFonts w:ascii="Jost" w:hAnsi="Jost" w:cs="Prompt"/>
              <w:color w:val="5C5D5D"/>
              <w:sz w:val="16"/>
              <w:szCs w:val="16"/>
            </w:rPr>
            <w:t>.</w:t>
          </w:r>
          <w:r w:rsidRPr="005E2DFC">
            <w:rPr>
              <w:rFonts w:ascii="Jost" w:hAnsi="Jost" w:cs="Prompt"/>
              <w:color w:val="5C5D5D"/>
              <w:sz w:val="16"/>
              <w:szCs w:val="16"/>
            </w:rPr>
            <w:t xml:space="preserve"> </w:t>
          </w:r>
          <w:r w:rsidR="003914CB" w:rsidRPr="005E2DFC">
            <w:rPr>
              <w:rFonts w:ascii="Jost" w:hAnsi="Jost" w:cs="Prompt"/>
              <w:color w:val="5C5D5D"/>
              <w:sz w:val="16"/>
              <w:szCs w:val="16"/>
            </w:rPr>
            <w:t>B</w:t>
          </w:r>
          <w:r w:rsidR="00351163" w:rsidRPr="005E2DFC">
            <w:rPr>
              <w:rFonts w:ascii="Jost" w:hAnsi="Jost" w:cs="Prompt"/>
              <w:color w:val="5C5D5D"/>
              <w:sz w:val="16"/>
              <w:szCs w:val="16"/>
            </w:rPr>
            <w:t xml:space="preserve">. </w:t>
          </w:r>
          <w:r w:rsidR="003914CB" w:rsidRPr="005E2DFC">
            <w:rPr>
              <w:rFonts w:ascii="Jost" w:hAnsi="Jost" w:cs="Prompt"/>
              <w:color w:val="5C5D5D"/>
              <w:sz w:val="16"/>
              <w:szCs w:val="16"/>
            </w:rPr>
            <w:t xml:space="preserve">k </w:t>
          </w:r>
          <w:r w:rsidRPr="005E2DFC">
            <w:rPr>
              <w:rFonts w:ascii="Jost" w:hAnsi="Jost" w:cs="Prompt"/>
              <w:color w:val="5C5D5D"/>
              <w:sz w:val="16"/>
              <w:szCs w:val="16"/>
            </w:rPr>
            <w:t>73000</w:t>
          </w:r>
        </w:p>
      </w:tc>
    </w:tr>
  </w:tbl>
  <w:p w14:paraId="5A781BB3" w14:textId="52D95DA8" w:rsidR="007E474A" w:rsidRPr="005E2DFC" w:rsidRDefault="007E474A" w:rsidP="00032B6C">
    <w:pPr>
      <w:pStyle w:val="Footer"/>
      <w:rPr>
        <w:rFonts w:ascii="Jost" w:hAnsi="Jost" w:cs="Prompt"/>
        <w:color w:val="5C5D5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49994" w14:textId="77777777" w:rsidR="000B1CF7" w:rsidRPr="005E2DFC" w:rsidRDefault="000B1CF7" w:rsidP="007E6C2C">
      <w:pPr>
        <w:spacing w:after="0" w:line="240" w:lineRule="auto"/>
      </w:pPr>
      <w:r w:rsidRPr="005E2DFC">
        <w:separator/>
      </w:r>
    </w:p>
  </w:footnote>
  <w:footnote w:type="continuationSeparator" w:id="0">
    <w:p w14:paraId="6F74B3D7" w14:textId="77777777" w:rsidR="000B1CF7" w:rsidRPr="005E2DFC" w:rsidRDefault="000B1CF7" w:rsidP="007E6C2C">
      <w:pPr>
        <w:spacing w:after="0" w:line="240" w:lineRule="auto"/>
      </w:pPr>
      <w:r w:rsidRPr="005E2D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EEBE" w14:textId="77777777" w:rsidR="005F61A9" w:rsidRPr="005E2DFC" w:rsidRDefault="005F61A9" w:rsidP="00572EAF">
    <w:pPr>
      <w:pStyle w:val="Header"/>
      <w:tabs>
        <w:tab w:val="clear" w:pos="9638"/>
        <w:tab w:val="right" w:pos="9639"/>
      </w:tabs>
      <w:ind w:right="6"/>
      <w:jc w:val="both"/>
      <w:rPr>
        <w:sz w:val="20"/>
        <w:szCs w:val="20"/>
      </w:rPr>
    </w:pPr>
  </w:p>
  <w:p w14:paraId="0EE8460F" w14:textId="77777777" w:rsidR="005F61A9" w:rsidRPr="005E2DFC" w:rsidRDefault="005F61A9" w:rsidP="0085559A">
    <w:pPr>
      <w:pStyle w:val="Header"/>
      <w:tabs>
        <w:tab w:val="clear" w:pos="9638"/>
        <w:tab w:val="right" w:pos="9639"/>
      </w:tabs>
      <w:ind w:right="6"/>
      <w:rPr>
        <w:sz w:val="20"/>
        <w:szCs w:val="20"/>
      </w:rPr>
    </w:pPr>
  </w:p>
  <w:p w14:paraId="5D1FBFA9" w14:textId="77777777" w:rsidR="00831E44" w:rsidRPr="005E2DFC" w:rsidRDefault="00831E44" w:rsidP="00C261EE">
    <w:pPr>
      <w:pStyle w:val="Header"/>
      <w:tabs>
        <w:tab w:val="clear" w:pos="9638"/>
        <w:tab w:val="right" w:pos="9639"/>
      </w:tabs>
      <w:ind w:right="6"/>
      <w:jc w:val="center"/>
      <w:rPr>
        <w:sz w:val="20"/>
        <w:szCs w:val="20"/>
      </w:rPr>
    </w:pPr>
  </w:p>
  <w:p w14:paraId="352FB5D4" w14:textId="62C0BA64" w:rsidR="00831E44" w:rsidRPr="005E2DFC" w:rsidRDefault="00206A9F" w:rsidP="00572EAF">
    <w:pPr>
      <w:pStyle w:val="Header"/>
      <w:tabs>
        <w:tab w:val="clear" w:pos="9638"/>
        <w:tab w:val="right" w:pos="9639"/>
      </w:tabs>
      <w:ind w:right="6"/>
    </w:pPr>
    <w:r w:rsidRPr="005E2DFC">
      <w:rPr>
        <w:rFonts w:ascii="Nunito Sans" w:hAnsi="Nunito Sans" w:cs="Arial"/>
        <w:noProof/>
        <w:color w:val="515365"/>
        <w:sz w:val="20"/>
        <w:szCs w:val="20"/>
      </w:rPr>
      <w:drawing>
        <wp:inline distT="0" distB="0" distL="0" distR="0" wp14:anchorId="1135B794" wp14:editId="31B9A884">
          <wp:extent cx="1248229" cy="5124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328878" cy="545597"/>
                  </a:xfrm>
                  <a:prstGeom prst="rect">
                    <a:avLst/>
                  </a:prstGeom>
                </pic:spPr>
              </pic:pic>
            </a:graphicData>
          </a:graphic>
        </wp:inline>
      </w:drawing>
    </w:r>
  </w:p>
  <w:p w14:paraId="16BB7595" w14:textId="77777777" w:rsidR="00FC02F9" w:rsidRPr="005E2DFC" w:rsidRDefault="00FC02F9" w:rsidP="00C261EE">
    <w:pPr>
      <w:pStyle w:val="Header"/>
      <w:tabs>
        <w:tab w:val="clear" w:pos="9638"/>
        <w:tab w:val="right" w:pos="9639"/>
      </w:tabs>
      <w:ind w:right="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051E9"/>
    <w:multiLevelType w:val="hybridMultilevel"/>
    <w:tmpl w:val="50C63998"/>
    <w:lvl w:ilvl="0" w:tplc="E7D0B964">
      <w:start w:val="1"/>
      <w:numFmt w:val="bullet"/>
      <w:lvlText w:val="•"/>
      <w:lvlJc w:val="left"/>
      <w:pPr>
        <w:tabs>
          <w:tab w:val="num" w:pos="720"/>
        </w:tabs>
        <w:ind w:left="720" w:hanging="360"/>
      </w:pPr>
      <w:rPr>
        <w:rFonts w:ascii="Times New Roman" w:hAnsi="Times New Roman" w:hint="default"/>
      </w:rPr>
    </w:lvl>
    <w:lvl w:ilvl="1" w:tplc="DC925D58" w:tentative="1">
      <w:start w:val="1"/>
      <w:numFmt w:val="bullet"/>
      <w:lvlText w:val="•"/>
      <w:lvlJc w:val="left"/>
      <w:pPr>
        <w:tabs>
          <w:tab w:val="num" w:pos="1440"/>
        </w:tabs>
        <w:ind w:left="1440" w:hanging="360"/>
      </w:pPr>
      <w:rPr>
        <w:rFonts w:ascii="Times New Roman" w:hAnsi="Times New Roman" w:hint="default"/>
      </w:rPr>
    </w:lvl>
    <w:lvl w:ilvl="2" w:tplc="7C8A48BE" w:tentative="1">
      <w:start w:val="1"/>
      <w:numFmt w:val="bullet"/>
      <w:lvlText w:val="•"/>
      <w:lvlJc w:val="left"/>
      <w:pPr>
        <w:tabs>
          <w:tab w:val="num" w:pos="2160"/>
        </w:tabs>
        <w:ind w:left="2160" w:hanging="360"/>
      </w:pPr>
      <w:rPr>
        <w:rFonts w:ascii="Times New Roman" w:hAnsi="Times New Roman" w:hint="default"/>
      </w:rPr>
    </w:lvl>
    <w:lvl w:ilvl="3" w:tplc="2F8459D0" w:tentative="1">
      <w:start w:val="1"/>
      <w:numFmt w:val="bullet"/>
      <w:lvlText w:val="•"/>
      <w:lvlJc w:val="left"/>
      <w:pPr>
        <w:tabs>
          <w:tab w:val="num" w:pos="2880"/>
        </w:tabs>
        <w:ind w:left="2880" w:hanging="360"/>
      </w:pPr>
      <w:rPr>
        <w:rFonts w:ascii="Times New Roman" w:hAnsi="Times New Roman" w:hint="default"/>
      </w:rPr>
    </w:lvl>
    <w:lvl w:ilvl="4" w:tplc="1B8C4E84" w:tentative="1">
      <w:start w:val="1"/>
      <w:numFmt w:val="bullet"/>
      <w:lvlText w:val="•"/>
      <w:lvlJc w:val="left"/>
      <w:pPr>
        <w:tabs>
          <w:tab w:val="num" w:pos="3600"/>
        </w:tabs>
        <w:ind w:left="3600" w:hanging="360"/>
      </w:pPr>
      <w:rPr>
        <w:rFonts w:ascii="Times New Roman" w:hAnsi="Times New Roman" w:hint="default"/>
      </w:rPr>
    </w:lvl>
    <w:lvl w:ilvl="5" w:tplc="A5FEAB56" w:tentative="1">
      <w:start w:val="1"/>
      <w:numFmt w:val="bullet"/>
      <w:lvlText w:val="•"/>
      <w:lvlJc w:val="left"/>
      <w:pPr>
        <w:tabs>
          <w:tab w:val="num" w:pos="4320"/>
        </w:tabs>
        <w:ind w:left="4320" w:hanging="360"/>
      </w:pPr>
      <w:rPr>
        <w:rFonts w:ascii="Times New Roman" w:hAnsi="Times New Roman" w:hint="default"/>
      </w:rPr>
    </w:lvl>
    <w:lvl w:ilvl="6" w:tplc="AC9699DC" w:tentative="1">
      <w:start w:val="1"/>
      <w:numFmt w:val="bullet"/>
      <w:lvlText w:val="•"/>
      <w:lvlJc w:val="left"/>
      <w:pPr>
        <w:tabs>
          <w:tab w:val="num" w:pos="5040"/>
        </w:tabs>
        <w:ind w:left="5040" w:hanging="360"/>
      </w:pPr>
      <w:rPr>
        <w:rFonts w:ascii="Times New Roman" w:hAnsi="Times New Roman" w:hint="default"/>
      </w:rPr>
    </w:lvl>
    <w:lvl w:ilvl="7" w:tplc="3B82340A" w:tentative="1">
      <w:start w:val="1"/>
      <w:numFmt w:val="bullet"/>
      <w:lvlText w:val="•"/>
      <w:lvlJc w:val="left"/>
      <w:pPr>
        <w:tabs>
          <w:tab w:val="num" w:pos="5760"/>
        </w:tabs>
        <w:ind w:left="5760" w:hanging="360"/>
      </w:pPr>
      <w:rPr>
        <w:rFonts w:ascii="Times New Roman" w:hAnsi="Times New Roman" w:hint="default"/>
      </w:rPr>
    </w:lvl>
    <w:lvl w:ilvl="8" w:tplc="EF9E45E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559214B"/>
    <w:multiLevelType w:val="multilevel"/>
    <w:tmpl w:val="01E87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D437F"/>
    <w:multiLevelType w:val="multilevel"/>
    <w:tmpl w:val="2CAAC1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7C3A8E"/>
    <w:multiLevelType w:val="multilevel"/>
    <w:tmpl w:val="349A6DA4"/>
    <w:lvl w:ilvl="0">
      <w:start w:val="5"/>
      <w:numFmt w:val="decimal"/>
      <w:lvlText w:val="%1."/>
      <w:lvlJc w:val="left"/>
      <w:pPr>
        <w:ind w:left="360" w:hanging="360"/>
      </w:pPr>
      <w:rPr>
        <w:rFonts w:hint="default"/>
      </w:rPr>
    </w:lvl>
    <w:lvl w:ilvl="1">
      <w:start w:val="1"/>
      <w:numFmt w:val="decimal"/>
      <w:lvlText w:val="%1.%2."/>
      <w:lvlJc w:val="left"/>
      <w:pPr>
        <w:ind w:left="582" w:hanging="360"/>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386" w:hanging="72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772" w:hanging="1440"/>
      </w:pPr>
      <w:rPr>
        <w:rFonts w:hint="default"/>
      </w:rPr>
    </w:lvl>
    <w:lvl w:ilvl="7">
      <w:start w:val="1"/>
      <w:numFmt w:val="decimal"/>
      <w:lvlText w:val="%1.%2.%3.%4.%5.%6.%7.%8."/>
      <w:lvlJc w:val="left"/>
      <w:pPr>
        <w:ind w:left="2994" w:hanging="1440"/>
      </w:pPr>
      <w:rPr>
        <w:rFonts w:hint="default"/>
      </w:rPr>
    </w:lvl>
    <w:lvl w:ilvl="8">
      <w:start w:val="1"/>
      <w:numFmt w:val="decimal"/>
      <w:lvlText w:val="%1.%2.%3.%4.%5.%6.%7.%8.%9."/>
      <w:lvlJc w:val="left"/>
      <w:pPr>
        <w:ind w:left="3576" w:hanging="1800"/>
      </w:pPr>
      <w:rPr>
        <w:rFonts w:hint="default"/>
      </w:rPr>
    </w:lvl>
  </w:abstractNum>
  <w:abstractNum w:abstractNumId="4" w15:restartNumberingAfterBreak="0">
    <w:nsid w:val="20A52425"/>
    <w:multiLevelType w:val="multilevel"/>
    <w:tmpl w:val="8C9476EA"/>
    <w:lvl w:ilvl="0">
      <w:start w:val="1"/>
      <w:numFmt w:val="decimal"/>
      <w:lvlText w:val="%1."/>
      <w:lvlJc w:val="left"/>
      <w:pPr>
        <w:ind w:left="360" w:hanging="360"/>
      </w:pPr>
      <w:rPr>
        <w:rFonts w:hint="default"/>
      </w:rPr>
    </w:lvl>
    <w:lvl w:ilvl="1">
      <w:start w:val="1"/>
      <w:numFmt w:val="decimal"/>
      <w:lvlText w:val="%1.%2."/>
      <w:lvlJc w:val="left"/>
      <w:pPr>
        <w:ind w:left="618" w:hanging="360"/>
      </w:pPr>
      <w:rPr>
        <w:rFonts w:hint="default"/>
      </w:rPr>
    </w:lvl>
    <w:lvl w:ilvl="2">
      <w:start w:val="1"/>
      <w:numFmt w:val="decimal"/>
      <w:lvlText w:val="%1.%2.%3."/>
      <w:lvlJc w:val="left"/>
      <w:pPr>
        <w:ind w:left="1236" w:hanging="720"/>
      </w:pPr>
      <w:rPr>
        <w:rFonts w:hint="default"/>
      </w:rPr>
    </w:lvl>
    <w:lvl w:ilvl="3">
      <w:start w:val="1"/>
      <w:numFmt w:val="decimal"/>
      <w:lvlText w:val="%1.%2.%3.%4."/>
      <w:lvlJc w:val="left"/>
      <w:pPr>
        <w:ind w:left="1494" w:hanging="720"/>
      </w:pPr>
      <w:rPr>
        <w:rFonts w:hint="default"/>
      </w:rPr>
    </w:lvl>
    <w:lvl w:ilvl="4">
      <w:start w:val="1"/>
      <w:numFmt w:val="decimal"/>
      <w:lvlText w:val="%1.%2.%3.%4.%5."/>
      <w:lvlJc w:val="left"/>
      <w:pPr>
        <w:ind w:left="2112" w:hanging="1080"/>
      </w:pPr>
      <w:rPr>
        <w:rFonts w:hint="default"/>
      </w:rPr>
    </w:lvl>
    <w:lvl w:ilvl="5">
      <w:start w:val="1"/>
      <w:numFmt w:val="decimal"/>
      <w:lvlText w:val="%1.%2.%3.%4.%5.%6."/>
      <w:lvlJc w:val="left"/>
      <w:pPr>
        <w:ind w:left="2370" w:hanging="1080"/>
      </w:pPr>
      <w:rPr>
        <w:rFonts w:hint="default"/>
      </w:rPr>
    </w:lvl>
    <w:lvl w:ilvl="6">
      <w:start w:val="1"/>
      <w:numFmt w:val="decimal"/>
      <w:lvlText w:val="%1.%2.%3.%4.%5.%6.%7."/>
      <w:lvlJc w:val="left"/>
      <w:pPr>
        <w:ind w:left="2988" w:hanging="1440"/>
      </w:pPr>
      <w:rPr>
        <w:rFonts w:hint="default"/>
      </w:rPr>
    </w:lvl>
    <w:lvl w:ilvl="7">
      <w:start w:val="1"/>
      <w:numFmt w:val="decimal"/>
      <w:lvlText w:val="%1.%2.%3.%4.%5.%6.%7.%8."/>
      <w:lvlJc w:val="left"/>
      <w:pPr>
        <w:ind w:left="3246" w:hanging="1440"/>
      </w:pPr>
      <w:rPr>
        <w:rFonts w:hint="default"/>
      </w:rPr>
    </w:lvl>
    <w:lvl w:ilvl="8">
      <w:start w:val="1"/>
      <w:numFmt w:val="decimal"/>
      <w:lvlText w:val="%1.%2.%3.%4.%5.%6.%7.%8.%9."/>
      <w:lvlJc w:val="left"/>
      <w:pPr>
        <w:ind w:left="3864" w:hanging="1800"/>
      </w:pPr>
      <w:rPr>
        <w:rFonts w:hint="default"/>
      </w:rPr>
    </w:lvl>
  </w:abstractNum>
  <w:abstractNum w:abstractNumId="5" w15:restartNumberingAfterBreak="0">
    <w:nsid w:val="39826A13"/>
    <w:multiLevelType w:val="hybridMultilevel"/>
    <w:tmpl w:val="62D86D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E53323D"/>
    <w:multiLevelType w:val="multilevel"/>
    <w:tmpl w:val="12245618"/>
    <w:lvl w:ilvl="0">
      <w:start w:val="1"/>
      <w:numFmt w:val="decimal"/>
      <w:pStyle w:val="Heading1"/>
      <w:lvlText w:val="%1."/>
      <w:lvlJc w:val="left"/>
      <w:pPr>
        <w:tabs>
          <w:tab w:val="num" w:pos="11350"/>
        </w:tabs>
        <w:ind w:left="10774" w:firstLine="0"/>
      </w:pPr>
      <w:rPr>
        <w:rFonts w:ascii="Times New Roman" w:hAnsi="Times New Roman" w:cs="Times New Roman" w:hint="default"/>
        <w:b/>
        <w:i w:val="0"/>
        <w:caps/>
        <w:sz w:val="18"/>
        <w:szCs w:val="18"/>
      </w:rPr>
    </w:lvl>
    <w:lvl w:ilvl="1">
      <w:start w:val="1"/>
      <w:numFmt w:val="decimal"/>
      <w:lvlText w:val="%1.%2."/>
      <w:lvlJc w:val="left"/>
      <w:pPr>
        <w:tabs>
          <w:tab w:val="num" w:pos="718"/>
        </w:tabs>
        <w:ind w:left="142" w:firstLine="0"/>
      </w:pPr>
      <w:rPr>
        <w:rFonts w:ascii="Times New Roman" w:hAnsi="Times New Roman" w:cs="Times New Roman" w:hint="default"/>
        <w:b w:val="0"/>
        <w:i w:val="0"/>
        <w:dstrike w:val="0"/>
        <w:sz w:val="18"/>
        <w:szCs w:val="18"/>
        <w:vertAlign w:val="baseline"/>
      </w:rPr>
    </w:lvl>
    <w:lvl w:ilvl="2">
      <w:start w:val="1"/>
      <w:numFmt w:val="decimal"/>
      <w:lvlText w:val="%1.%2.%3."/>
      <w:lvlJc w:val="left"/>
      <w:pPr>
        <w:tabs>
          <w:tab w:val="num" w:pos="576"/>
        </w:tabs>
        <w:ind w:left="0" w:firstLine="0"/>
      </w:pPr>
      <w:rPr>
        <w:rFonts w:ascii="Times New Roman" w:hAnsi="Times New Roman" w:cs="Times New Roman" w:hint="default"/>
        <w:b w:val="0"/>
        <w:i w:val="0"/>
        <w:sz w:val="18"/>
        <w:szCs w:val="18"/>
      </w:rPr>
    </w:lvl>
    <w:lvl w:ilvl="3">
      <w:start w:val="1"/>
      <w:numFmt w:val="decimal"/>
      <w:lvlText w:val="(%4)"/>
      <w:lvlJc w:val="left"/>
      <w:pPr>
        <w:tabs>
          <w:tab w:val="num" w:pos="144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FA569DF"/>
    <w:multiLevelType w:val="hybridMultilevel"/>
    <w:tmpl w:val="D71E47B2"/>
    <w:lvl w:ilvl="0" w:tplc="D10E86A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78205CC"/>
    <w:multiLevelType w:val="multilevel"/>
    <w:tmpl w:val="4B86A69E"/>
    <w:lvl w:ilvl="0">
      <w:start w:val="6"/>
      <w:numFmt w:val="decimal"/>
      <w:lvlText w:val="%1."/>
      <w:lvlJc w:val="left"/>
      <w:pPr>
        <w:ind w:left="360" w:hanging="360"/>
      </w:pPr>
      <w:rPr>
        <w:rFonts w:hint="default"/>
      </w:rPr>
    </w:lvl>
    <w:lvl w:ilvl="1">
      <w:start w:val="1"/>
      <w:numFmt w:val="decimal"/>
      <w:lvlText w:val="%1.%2."/>
      <w:lvlJc w:val="left"/>
      <w:pPr>
        <w:ind w:left="582" w:hanging="360"/>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386" w:hanging="72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772" w:hanging="1440"/>
      </w:pPr>
      <w:rPr>
        <w:rFonts w:hint="default"/>
      </w:rPr>
    </w:lvl>
    <w:lvl w:ilvl="7">
      <w:start w:val="1"/>
      <w:numFmt w:val="decimal"/>
      <w:lvlText w:val="%1.%2.%3.%4.%5.%6.%7.%8."/>
      <w:lvlJc w:val="left"/>
      <w:pPr>
        <w:ind w:left="2994" w:hanging="1440"/>
      </w:pPr>
      <w:rPr>
        <w:rFonts w:hint="default"/>
      </w:rPr>
    </w:lvl>
    <w:lvl w:ilvl="8">
      <w:start w:val="1"/>
      <w:numFmt w:val="decimal"/>
      <w:lvlText w:val="%1.%2.%3.%4.%5.%6.%7.%8.%9."/>
      <w:lvlJc w:val="left"/>
      <w:pPr>
        <w:ind w:left="3576" w:hanging="1800"/>
      </w:pPr>
      <w:rPr>
        <w:rFonts w:hint="default"/>
      </w:rPr>
    </w:lvl>
  </w:abstractNum>
  <w:abstractNum w:abstractNumId="9" w15:restartNumberingAfterBreak="0">
    <w:nsid w:val="54D414F8"/>
    <w:multiLevelType w:val="hybridMultilevel"/>
    <w:tmpl w:val="585E94E0"/>
    <w:lvl w:ilvl="0" w:tplc="D7E4D204">
      <w:start w:val="1"/>
      <w:numFmt w:val="bullet"/>
      <w:lvlText w:val="•"/>
      <w:lvlJc w:val="left"/>
      <w:pPr>
        <w:tabs>
          <w:tab w:val="num" w:pos="720"/>
        </w:tabs>
        <w:ind w:left="720" w:hanging="360"/>
      </w:pPr>
      <w:rPr>
        <w:rFonts w:ascii="Times New Roman" w:hAnsi="Times New Roman" w:hint="default"/>
      </w:rPr>
    </w:lvl>
    <w:lvl w:ilvl="1" w:tplc="5A141AB6" w:tentative="1">
      <w:start w:val="1"/>
      <w:numFmt w:val="bullet"/>
      <w:lvlText w:val="•"/>
      <w:lvlJc w:val="left"/>
      <w:pPr>
        <w:tabs>
          <w:tab w:val="num" w:pos="1440"/>
        </w:tabs>
        <w:ind w:left="1440" w:hanging="360"/>
      </w:pPr>
      <w:rPr>
        <w:rFonts w:ascii="Times New Roman" w:hAnsi="Times New Roman" w:hint="default"/>
      </w:rPr>
    </w:lvl>
    <w:lvl w:ilvl="2" w:tplc="FE84ADEA" w:tentative="1">
      <w:start w:val="1"/>
      <w:numFmt w:val="bullet"/>
      <w:lvlText w:val="•"/>
      <w:lvlJc w:val="left"/>
      <w:pPr>
        <w:tabs>
          <w:tab w:val="num" w:pos="2160"/>
        </w:tabs>
        <w:ind w:left="2160" w:hanging="360"/>
      </w:pPr>
      <w:rPr>
        <w:rFonts w:ascii="Times New Roman" w:hAnsi="Times New Roman" w:hint="default"/>
      </w:rPr>
    </w:lvl>
    <w:lvl w:ilvl="3" w:tplc="843C87C0" w:tentative="1">
      <w:start w:val="1"/>
      <w:numFmt w:val="bullet"/>
      <w:lvlText w:val="•"/>
      <w:lvlJc w:val="left"/>
      <w:pPr>
        <w:tabs>
          <w:tab w:val="num" w:pos="2880"/>
        </w:tabs>
        <w:ind w:left="2880" w:hanging="360"/>
      </w:pPr>
      <w:rPr>
        <w:rFonts w:ascii="Times New Roman" w:hAnsi="Times New Roman" w:hint="default"/>
      </w:rPr>
    </w:lvl>
    <w:lvl w:ilvl="4" w:tplc="5B4863CC" w:tentative="1">
      <w:start w:val="1"/>
      <w:numFmt w:val="bullet"/>
      <w:lvlText w:val="•"/>
      <w:lvlJc w:val="left"/>
      <w:pPr>
        <w:tabs>
          <w:tab w:val="num" w:pos="3600"/>
        </w:tabs>
        <w:ind w:left="3600" w:hanging="360"/>
      </w:pPr>
      <w:rPr>
        <w:rFonts w:ascii="Times New Roman" w:hAnsi="Times New Roman" w:hint="default"/>
      </w:rPr>
    </w:lvl>
    <w:lvl w:ilvl="5" w:tplc="EF82168C" w:tentative="1">
      <w:start w:val="1"/>
      <w:numFmt w:val="bullet"/>
      <w:lvlText w:val="•"/>
      <w:lvlJc w:val="left"/>
      <w:pPr>
        <w:tabs>
          <w:tab w:val="num" w:pos="4320"/>
        </w:tabs>
        <w:ind w:left="4320" w:hanging="360"/>
      </w:pPr>
      <w:rPr>
        <w:rFonts w:ascii="Times New Roman" w:hAnsi="Times New Roman" w:hint="default"/>
      </w:rPr>
    </w:lvl>
    <w:lvl w:ilvl="6" w:tplc="663C7CB6" w:tentative="1">
      <w:start w:val="1"/>
      <w:numFmt w:val="bullet"/>
      <w:lvlText w:val="•"/>
      <w:lvlJc w:val="left"/>
      <w:pPr>
        <w:tabs>
          <w:tab w:val="num" w:pos="5040"/>
        </w:tabs>
        <w:ind w:left="5040" w:hanging="360"/>
      </w:pPr>
      <w:rPr>
        <w:rFonts w:ascii="Times New Roman" w:hAnsi="Times New Roman" w:hint="default"/>
      </w:rPr>
    </w:lvl>
    <w:lvl w:ilvl="7" w:tplc="CB2E4830" w:tentative="1">
      <w:start w:val="1"/>
      <w:numFmt w:val="bullet"/>
      <w:lvlText w:val="•"/>
      <w:lvlJc w:val="left"/>
      <w:pPr>
        <w:tabs>
          <w:tab w:val="num" w:pos="5760"/>
        </w:tabs>
        <w:ind w:left="5760" w:hanging="360"/>
      </w:pPr>
      <w:rPr>
        <w:rFonts w:ascii="Times New Roman" w:hAnsi="Times New Roman" w:hint="default"/>
      </w:rPr>
    </w:lvl>
    <w:lvl w:ilvl="8" w:tplc="AC3AD4C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6096A34"/>
    <w:multiLevelType w:val="hybridMultilevel"/>
    <w:tmpl w:val="1B1C7710"/>
    <w:lvl w:ilvl="0" w:tplc="32820592">
      <w:start w:val="1"/>
      <w:numFmt w:val="bullet"/>
      <w:lvlText w:val="•"/>
      <w:lvlJc w:val="left"/>
      <w:pPr>
        <w:tabs>
          <w:tab w:val="num" w:pos="720"/>
        </w:tabs>
        <w:ind w:left="720" w:hanging="360"/>
      </w:pPr>
      <w:rPr>
        <w:rFonts w:ascii="Times New Roman" w:hAnsi="Times New Roman" w:hint="default"/>
      </w:rPr>
    </w:lvl>
    <w:lvl w:ilvl="1" w:tplc="0C14D264" w:tentative="1">
      <w:start w:val="1"/>
      <w:numFmt w:val="bullet"/>
      <w:lvlText w:val="•"/>
      <w:lvlJc w:val="left"/>
      <w:pPr>
        <w:tabs>
          <w:tab w:val="num" w:pos="1440"/>
        </w:tabs>
        <w:ind w:left="1440" w:hanging="360"/>
      </w:pPr>
      <w:rPr>
        <w:rFonts w:ascii="Times New Roman" w:hAnsi="Times New Roman" w:hint="default"/>
      </w:rPr>
    </w:lvl>
    <w:lvl w:ilvl="2" w:tplc="FE9421FE" w:tentative="1">
      <w:start w:val="1"/>
      <w:numFmt w:val="bullet"/>
      <w:lvlText w:val="•"/>
      <w:lvlJc w:val="left"/>
      <w:pPr>
        <w:tabs>
          <w:tab w:val="num" w:pos="2160"/>
        </w:tabs>
        <w:ind w:left="2160" w:hanging="360"/>
      </w:pPr>
      <w:rPr>
        <w:rFonts w:ascii="Times New Roman" w:hAnsi="Times New Roman" w:hint="default"/>
      </w:rPr>
    </w:lvl>
    <w:lvl w:ilvl="3" w:tplc="78B2D1D4" w:tentative="1">
      <w:start w:val="1"/>
      <w:numFmt w:val="bullet"/>
      <w:lvlText w:val="•"/>
      <w:lvlJc w:val="left"/>
      <w:pPr>
        <w:tabs>
          <w:tab w:val="num" w:pos="2880"/>
        </w:tabs>
        <w:ind w:left="2880" w:hanging="360"/>
      </w:pPr>
      <w:rPr>
        <w:rFonts w:ascii="Times New Roman" w:hAnsi="Times New Roman" w:hint="default"/>
      </w:rPr>
    </w:lvl>
    <w:lvl w:ilvl="4" w:tplc="46F48A18" w:tentative="1">
      <w:start w:val="1"/>
      <w:numFmt w:val="bullet"/>
      <w:lvlText w:val="•"/>
      <w:lvlJc w:val="left"/>
      <w:pPr>
        <w:tabs>
          <w:tab w:val="num" w:pos="3600"/>
        </w:tabs>
        <w:ind w:left="3600" w:hanging="360"/>
      </w:pPr>
      <w:rPr>
        <w:rFonts w:ascii="Times New Roman" w:hAnsi="Times New Roman" w:hint="default"/>
      </w:rPr>
    </w:lvl>
    <w:lvl w:ilvl="5" w:tplc="441A2520" w:tentative="1">
      <w:start w:val="1"/>
      <w:numFmt w:val="bullet"/>
      <w:lvlText w:val="•"/>
      <w:lvlJc w:val="left"/>
      <w:pPr>
        <w:tabs>
          <w:tab w:val="num" w:pos="4320"/>
        </w:tabs>
        <w:ind w:left="4320" w:hanging="360"/>
      </w:pPr>
      <w:rPr>
        <w:rFonts w:ascii="Times New Roman" w:hAnsi="Times New Roman" w:hint="default"/>
      </w:rPr>
    </w:lvl>
    <w:lvl w:ilvl="6" w:tplc="9F0AAD88" w:tentative="1">
      <w:start w:val="1"/>
      <w:numFmt w:val="bullet"/>
      <w:lvlText w:val="•"/>
      <w:lvlJc w:val="left"/>
      <w:pPr>
        <w:tabs>
          <w:tab w:val="num" w:pos="5040"/>
        </w:tabs>
        <w:ind w:left="5040" w:hanging="360"/>
      </w:pPr>
      <w:rPr>
        <w:rFonts w:ascii="Times New Roman" w:hAnsi="Times New Roman" w:hint="default"/>
      </w:rPr>
    </w:lvl>
    <w:lvl w:ilvl="7" w:tplc="D682DC06" w:tentative="1">
      <w:start w:val="1"/>
      <w:numFmt w:val="bullet"/>
      <w:lvlText w:val="•"/>
      <w:lvlJc w:val="left"/>
      <w:pPr>
        <w:tabs>
          <w:tab w:val="num" w:pos="5760"/>
        </w:tabs>
        <w:ind w:left="5760" w:hanging="360"/>
      </w:pPr>
      <w:rPr>
        <w:rFonts w:ascii="Times New Roman" w:hAnsi="Times New Roman" w:hint="default"/>
      </w:rPr>
    </w:lvl>
    <w:lvl w:ilvl="8" w:tplc="5A946B5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61476C1"/>
    <w:multiLevelType w:val="multilevel"/>
    <w:tmpl w:val="522E2F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AC267E"/>
    <w:multiLevelType w:val="multilevel"/>
    <w:tmpl w:val="C09A89E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A73BCF"/>
    <w:multiLevelType w:val="multilevel"/>
    <w:tmpl w:val="5882EB18"/>
    <w:lvl w:ilvl="0">
      <w:start w:val="9"/>
      <w:numFmt w:val="decimal"/>
      <w:lvlText w:val="%1."/>
      <w:lvlJc w:val="left"/>
      <w:pPr>
        <w:tabs>
          <w:tab w:val="num" w:pos="2250"/>
        </w:tabs>
        <w:ind w:left="2250" w:hanging="360"/>
      </w:pPr>
    </w:lvl>
    <w:lvl w:ilvl="1" w:tentative="1">
      <w:start w:val="1"/>
      <w:numFmt w:val="decimal"/>
      <w:lvlText w:val="%2."/>
      <w:lvlJc w:val="left"/>
      <w:pPr>
        <w:tabs>
          <w:tab w:val="num" w:pos="2970"/>
        </w:tabs>
        <w:ind w:left="2970" w:hanging="360"/>
      </w:pPr>
    </w:lvl>
    <w:lvl w:ilvl="2" w:tentative="1">
      <w:start w:val="1"/>
      <w:numFmt w:val="decimal"/>
      <w:lvlText w:val="%3."/>
      <w:lvlJc w:val="left"/>
      <w:pPr>
        <w:tabs>
          <w:tab w:val="num" w:pos="3690"/>
        </w:tabs>
        <w:ind w:left="3690" w:hanging="360"/>
      </w:pPr>
    </w:lvl>
    <w:lvl w:ilvl="3" w:tentative="1">
      <w:start w:val="1"/>
      <w:numFmt w:val="decimal"/>
      <w:lvlText w:val="%4."/>
      <w:lvlJc w:val="left"/>
      <w:pPr>
        <w:tabs>
          <w:tab w:val="num" w:pos="4410"/>
        </w:tabs>
        <w:ind w:left="4410" w:hanging="360"/>
      </w:pPr>
    </w:lvl>
    <w:lvl w:ilvl="4" w:tentative="1">
      <w:start w:val="1"/>
      <w:numFmt w:val="decimal"/>
      <w:lvlText w:val="%5."/>
      <w:lvlJc w:val="left"/>
      <w:pPr>
        <w:tabs>
          <w:tab w:val="num" w:pos="5130"/>
        </w:tabs>
        <w:ind w:left="5130" w:hanging="360"/>
      </w:pPr>
    </w:lvl>
    <w:lvl w:ilvl="5" w:tentative="1">
      <w:start w:val="1"/>
      <w:numFmt w:val="decimal"/>
      <w:lvlText w:val="%6."/>
      <w:lvlJc w:val="left"/>
      <w:pPr>
        <w:tabs>
          <w:tab w:val="num" w:pos="5850"/>
        </w:tabs>
        <w:ind w:left="5850" w:hanging="360"/>
      </w:pPr>
    </w:lvl>
    <w:lvl w:ilvl="6" w:tentative="1">
      <w:start w:val="1"/>
      <w:numFmt w:val="decimal"/>
      <w:lvlText w:val="%7."/>
      <w:lvlJc w:val="left"/>
      <w:pPr>
        <w:tabs>
          <w:tab w:val="num" w:pos="6570"/>
        </w:tabs>
        <w:ind w:left="6570" w:hanging="360"/>
      </w:pPr>
    </w:lvl>
    <w:lvl w:ilvl="7" w:tentative="1">
      <w:start w:val="1"/>
      <w:numFmt w:val="decimal"/>
      <w:lvlText w:val="%8."/>
      <w:lvlJc w:val="left"/>
      <w:pPr>
        <w:tabs>
          <w:tab w:val="num" w:pos="7290"/>
        </w:tabs>
        <w:ind w:left="7290" w:hanging="360"/>
      </w:pPr>
    </w:lvl>
    <w:lvl w:ilvl="8" w:tentative="1">
      <w:start w:val="1"/>
      <w:numFmt w:val="decimal"/>
      <w:lvlText w:val="%9."/>
      <w:lvlJc w:val="left"/>
      <w:pPr>
        <w:tabs>
          <w:tab w:val="num" w:pos="8010"/>
        </w:tabs>
        <w:ind w:left="8010" w:hanging="360"/>
      </w:pPr>
    </w:lvl>
  </w:abstractNum>
  <w:abstractNum w:abstractNumId="14" w15:restartNumberingAfterBreak="0">
    <w:nsid w:val="7E7E7E3A"/>
    <w:multiLevelType w:val="multilevel"/>
    <w:tmpl w:val="9A122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8397705">
    <w:abstractNumId w:val="4"/>
  </w:num>
  <w:num w:numId="2" w16cid:durableId="315645895">
    <w:abstractNumId w:val="11"/>
  </w:num>
  <w:num w:numId="3" w16cid:durableId="740255455">
    <w:abstractNumId w:val="3"/>
  </w:num>
  <w:num w:numId="4" w16cid:durableId="926571691">
    <w:abstractNumId w:val="8"/>
  </w:num>
  <w:num w:numId="5" w16cid:durableId="28386340">
    <w:abstractNumId w:val="5"/>
  </w:num>
  <w:num w:numId="6" w16cid:durableId="1094670847">
    <w:abstractNumId w:val="9"/>
  </w:num>
  <w:num w:numId="7" w16cid:durableId="213395539">
    <w:abstractNumId w:val="0"/>
  </w:num>
  <w:num w:numId="8" w16cid:durableId="1258712410">
    <w:abstractNumId w:val="10"/>
  </w:num>
  <w:num w:numId="9" w16cid:durableId="771166620">
    <w:abstractNumId w:val="6"/>
  </w:num>
  <w:num w:numId="10" w16cid:durableId="554776523">
    <w:abstractNumId w:val="7"/>
  </w:num>
  <w:num w:numId="11" w16cid:durableId="672299512">
    <w:abstractNumId w:val="14"/>
  </w:num>
  <w:num w:numId="12" w16cid:durableId="1425685727">
    <w:abstractNumId w:val="13"/>
  </w:num>
  <w:num w:numId="13" w16cid:durableId="239410024">
    <w:abstractNumId w:val="12"/>
  </w:num>
  <w:num w:numId="14" w16cid:durableId="1367679001">
    <w:abstractNumId w:val="1"/>
  </w:num>
  <w:num w:numId="15" w16cid:durableId="1594239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104"/>
    <w:rsid w:val="000124FA"/>
    <w:rsid w:val="000178B0"/>
    <w:rsid w:val="0002340A"/>
    <w:rsid w:val="00030560"/>
    <w:rsid w:val="00030712"/>
    <w:rsid w:val="00032B6C"/>
    <w:rsid w:val="00035C9D"/>
    <w:rsid w:val="0004048D"/>
    <w:rsid w:val="00040C7E"/>
    <w:rsid w:val="00043DB2"/>
    <w:rsid w:val="000548D6"/>
    <w:rsid w:val="00055015"/>
    <w:rsid w:val="00067A34"/>
    <w:rsid w:val="00077116"/>
    <w:rsid w:val="0007770F"/>
    <w:rsid w:val="00077F25"/>
    <w:rsid w:val="00082AEF"/>
    <w:rsid w:val="000A55EF"/>
    <w:rsid w:val="000B0B59"/>
    <w:rsid w:val="000B1CF7"/>
    <w:rsid w:val="000B6793"/>
    <w:rsid w:val="000C1EAA"/>
    <w:rsid w:val="000C287C"/>
    <w:rsid w:val="000C6A35"/>
    <w:rsid w:val="000D615D"/>
    <w:rsid w:val="000F6BCA"/>
    <w:rsid w:val="000F7E57"/>
    <w:rsid w:val="00101187"/>
    <w:rsid w:val="00105301"/>
    <w:rsid w:val="001247E1"/>
    <w:rsid w:val="00131BC5"/>
    <w:rsid w:val="00132087"/>
    <w:rsid w:val="00132528"/>
    <w:rsid w:val="00136279"/>
    <w:rsid w:val="00143A77"/>
    <w:rsid w:val="001454A5"/>
    <w:rsid w:val="0014780D"/>
    <w:rsid w:val="00153DBD"/>
    <w:rsid w:val="00153FF5"/>
    <w:rsid w:val="00154364"/>
    <w:rsid w:val="001566FB"/>
    <w:rsid w:val="001574CE"/>
    <w:rsid w:val="00160CE0"/>
    <w:rsid w:val="00177D9C"/>
    <w:rsid w:val="0018219D"/>
    <w:rsid w:val="00185D55"/>
    <w:rsid w:val="00190ECA"/>
    <w:rsid w:val="00195B5C"/>
    <w:rsid w:val="00197F90"/>
    <w:rsid w:val="001A7972"/>
    <w:rsid w:val="001A7FDD"/>
    <w:rsid w:val="001B1315"/>
    <w:rsid w:val="001B3AC9"/>
    <w:rsid w:val="001B7A33"/>
    <w:rsid w:val="001C20B8"/>
    <w:rsid w:val="001C35C1"/>
    <w:rsid w:val="001C6233"/>
    <w:rsid w:val="001D4B89"/>
    <w:rsid w:val="001D5584"/>
    <w:rsid w:val="001E0EF3"/>
    <w:rsid w:val="001E1F69"/>
    <w:rsid w:val="001E3411"/>
    <w:rsid w:val="001F6A22"/>
    <w:rsid w:val="00205892"/>
    <w:rsid w:val="00206A9F"/>
    <w:rsid w:val="0020703A"/>
    <w:rsid w:val="002143A2"/>
    <w:rsid w:val="00221243"/>
    <w:rsid w:val="002217A1"/>
    <w:rsid w:val="002260ED"/>
    <w:rsid w:val="00232E55"/>
    <w:rsid w:val="0024519B"/>
    <w:rsid w:val="00246461"/>
    <w:rsid w:val="0025495F"/>
    <w:rsid w:val="002615F2"/>
    <w:rsid w:val="00265812"/>
    <w:rsid w:val="00266D1A"/>
    <w:rsid w:val="002676D7"/>
    <w:rsid w:val="00271E4A"/>
    <w:rsid w:val="00276838"/>
    <w:rsid w:val="00284751"/>
    <w:rsid w:val="00285BC9"/>
    <w:rsid w:val="00286D46"/>
    <w:rsid w:val="002909C8"/>
    <w:rsid w:val="0029415D"/>
    <w:rsid w:val="002945C0"/>
    <w:rsid w:val="00295621"/>
    <w:rsid w:val="002A7592"/>
    <w:rsid w:val="002B740C"/>
    <w:rsid w:val="002C4E5F"/>
    <w:rsid w:val="002D1890"/>
    <w:rsid w:val="002D1FDD"/>
    <w:rsid w:val="002D5D61"/>
    <w:rsid w:val="002E16B7"/>
    <w:rsid w:val="002F3AA8"/>
    <w:rsid w:val="003053CB"/>
    <w:rsid w:val="00306E43"/>
    <w:rsid w:val="00307A3C"/>
    <w:rsid w:val="00312204"/>
    <w:rsid w:val="003136B8"/>
    <w:rsid w:val="00314101"/>
    <w:rsid w:val="00314640"/>
    <w:rsid w:val="00322910"/>
    <w:rsid w:val="00323E16"/>
    <w:rsid w:val="00332BCA"/>
    <w:rsid w:val="00332EC8"/>
    <w:rsid w:val="00336E84"/>
    <w:rsid w:val="003422C7"/>
    <w:rsid w:val="00344A83"/>
    <w:rsid w:val="00351163"/>
    <w:rsid w:val="00352118"/>
    <w:rsid w:val="00357933"/>
    <w:rsid w:val="003714AF"/>
    <w:rsid w:val="00377FE8"/>
    <w:rsid w:val="00380FEF"/>
    <w:rsid w:val="003815DE"/>
    <w:rsid w:val="0038690F"/>
    <w:rsid w:val="003914CB"/>
    <w:rsid w:val="00391BC5"/>
    <w:rsid w:val="0039511B"/>
    <w:rsid w:val="003A1030"/>
    <w:rsid w:val="003A10DE"/>
    <w:rsid w:val="003A1F19"/>
    <w:rsid w:val="003A2D74"/>
    <w:rsid w:val="003A49A4"/>
    <w:rsid w:val="003A54A8"/>
    <w:rsid w:val="003B3E25"/>
    <w:rsid w:val="003B44BC"/>
    <w:rsid w:val="003B7DC8"/>
    <w:rsid w:val="003C266F"/>
    <w:rsid w:val="003C7A54"/>
    <w:rsid w:val="003D060A"/>
    <w:rsid w:val="003D3008"/>
    <w:rsid w:val="003D7A1F"/>
    <w:rsid w:val="003E1341"/>
    <w:rsid w:val="003F7B71"/>
    <w:rsid w:val="004019DB"/>
    <w:rsid w:val="00407E7B"/>
    <w:rsid w:val="00410953"/>
    <w:rsid w:val="00420B73"/>
    <w:rsid w:val="00420D2D"/>
    <w:rsid w:val="00426666"/>
    <w:rsid w:val="00433078"/>
    <w:rsid w:val="00442CF5"/>
    <w:rsid w:val="00454026"/>
    <w:rsid w:val="00454562"/>
    <w:rsid w:val="00454755"/>
    <w:rsid w:val="00454941"/>
    <w:rsid w:val="00457770"/>
    <w:rsid w:val="00463FDB"/>
    <w:rsid w:val="00464F66"/>
    <w:rsid w:val="0047386D"/>
    <w:rsid w:val="0047482A"/>
    <w:rsid w:val="00484ED8"/>
    <w:rsid w:val="004863B0"/>
    <w:rsid w:val="0049028B"/>
    <w:rsid w:val="0049070A"/>
    <w:rsid w:val="00492A43"/>
    <w:rsid w:val="00495709"/>
    <w:rsid w:val="004960D9"/>
    <w:rsid w:val="004A06C4"/>
    <w:rsid w:val="004B0603"/>
    <w:rsid w:val="004B2CDD"/>
    <w:rsid w:val="004B39BD"/>
    <w:rsid w:val="004B74D9"/>
    <w:rsid w:val="004C356A"/>
    <w:rsid w:val="004C4932"/>
    <w:rsid w:val="004E26D6"/>
    <w:rsid w:val="004E41A6"/>
    <w:rsid w:val="004F090A"/>
    <w:rsid w:val="004F0A04"/>
    <w:rsid w:val="004F4C87"/>
    <w:rsid w:val="004F4DC6"/>
    <w:rsid w:val="004F6477"/>
    <w:rsid w:val="004F76E4"/>
    <w:rsid w:val="005008AB"/>
    <w:rsid w:val="0050374E"/>
    <w:rsid w:val="00503A56"/>
    <w:rsid w:val="0051340D"/>
    <w:rsid w:val="005149F7"/>
    <w:rsid w:val="00516A83"/>
    <w:rsid w:val="00516D7B"/>
    <w:rsid w:val="005209D9"/>
    <w:rsid w:val="005212E7"/>
    <w:rsid w:val="00522C53"/>
    <w:rsid w:val="00523D4B"/>
    <w:rsid w:val="00532938"/>
    <w:rsid w:val="0053407C"/>
    <w:rsid w:val="00535AE5"/>
    <w:rsid w:val="00547699"/>
    <w:rsid w:val="00556AE6"/>
    <w:rsid w:val="0056580A"/>
    <w:rsid w:val="00565905"/>
    <w:rsid w:val="00567670"/>
    <w:rsid w:val="00572EAF"/>
    <w:rsid w:val="0058080D"/>
    <w:rsid w:val="00591C76"/>
    <w:rsid w:val="00593DDA"/>
    <w:rsid w:val="0059544B"/>
    <w:rsid w:val="005A1A23"/>
    <w:rsid w:val="005A6D7C"/>
    <w:rsid w:val="005B1F66"/>
    <w:rsid w:val="005B485C"/>
    <w:rsid w:val="005C35E8"/>
    <w:rsid w:val="005C50C5"/>
    <w:rsid w:val="005C5355"/>
    <w:rsid w:val="005C7BEF"/>
    <w:rsid w:val="005D6E2B"/>
    <w:rsid w:val="005E2DFC"/>
    <w:rsid w:val="005E5311"/>
    <w:rsid w:val="005F27A2"/>
    <w:rsid w:val="005F61A9"/>
    <w:rsid w:val="00601929"/>
    <w:rsid w:val="00617B65"/>
    <w:rsid w:val="00624FE3"/>
    <w:rsid w:val="00625420"/>
    <w:rsid w:val="00627DE6"/>
    <w:rsid w:val="006360E0"/>
    <w:rsid w:val="0064217E"/>
    <w:rsid w:val="006577C9"/>
    <w:rsid w:val="00667AC0"/>
    <w:rsid w:val="006734EB"/>
    <w:rsid w:val="006742FC"/>
    <w:rsid w:val="00674FF1"/>
    <w:rsid w:val="006802F4"/>
    <w:rsid w:val="00693850"/>
    <w:rsid w:val="00696521"/>
    <w:rsid w:val="00697B6D"/>
    <w:rsid w:val="006A2D42"/>
    <w:rsid w:val="006A736C"/>
    <w:rsid w:val="006B2E83"/>
    <w:rsid w:val="006B7307"/>
    <w:rsid w:val="006C6AC6"/>
    <w:rsid w:val="006C6DE4"/>
    <w:rsid w:val="006C7B7B"/>
    <w:rsid w:val="006D18FE"/>
    <w:rsid w:val="006D31AC"/>
    <w:rsid w:val="006D4FB3"/>
    <w:rsid w:val="006D6454"/>
    <w:rsid w:val="006D7341"/>
    <w:rsid w:val="006E41B2"/>
    <w:rsid w:val="006E5A71"/>
    <w:rsid w:val="006E76A4"/>
    <w:rsid w:val="006E7B29"/>
    <w:rsid w:val="006F0759"/>
    <w:rsid w:val="006F1B79"/>
    <w:rsid w:val="00700C76"/>
    <w:rsid w:val="00701E2C"/>
    <w:rsid w:val="00702487"/>
    <w:rsid w:val="00705F62"/>
    <w:rsid w:val="00720905"/>
    <w:rsid w:val="00732669"/>
    <w:rsid w:val="00743FBC"/>
    <w:rsid w:val="007469F3"/>
    <w:rsid w:val="00765FCF"/>
    <w:rsid w:val="00767A99"/>
    <w:rsid w:val="00771D5E"/>
    <w:rsid w:val="00773C2F"/>
    <w:rsid w:val="00781F0C"/>
    <w:rsid w:val="007858AB"/>
    <w:rsid w:val="00786FDA"/>
    <w:rsid w:val="007877AA"/>
    <w:rsid w:val="00790BF4"/>
    <w:rsid w:val="007930A4"/>
    <w:rsid w:val="007A0F1D"/>
    <w:rsid w:val="007A26BA"/>
    <w:rsid w:val="007A6D6E"/>
    <w:rsid w:val="007B3143"/>
    <w:rsid w:val="007B58C5"/>
    <w:rsid w:val="007C55FE"/>
    <w:rsid w:val="007C6907"/>
    <w:rsid w:val="007D299F"/>
    <w:rsid w:val="007D5355"/>
    <w:rsid w:val="007E1B6C"/>
    <w:rsid w:val="007E1C8D"/>
    <w:rsid w:val="007E2E00"/>
    <w:rsid w:val="007E474A"/>
    <w:rsid w:val="007E6288"/>
    <w:rsid w:val="007E6C2C"/>
    <w:rsid w:val="0080247E"/>
    <w:rsid w:val="008220D1"/>
    <w:rsid w:val="008238BE"/>
    <w:rsid w:val="0082773F"/>
    <w:rsid w:val="008306BF"/>
    <w:rsid w:val="00830C2A"/>
    <w:rsid w:val="00831E44"/>
    <w:rsid w:val="00833747"/>
    <w:rsid w:val="00835778"/>
    <w:rsid w:val="00836ED8"/>
    <w:rsid w:val="008375D4"/>
    <w:rsid w:val="00837766"/>
    <w:rsid w:val="00840FED"/>
    <w:rsid w:val="00841D7E"/>
    <w:rsid w:val="00844256"/>
    <w:rsid w:val="00852F54"/>
    <w:rsid w:val="0085559A"/>
    <w:rsid w:val="00855A2D"/>
    <w:rsid w:val="0086413A"/>
    <w:rsid w:val="00871129"/>
    <w:rsid w:val="008712B3"/>
    <w:rsid w:val="00871A1F"/>
    <w:rsid w:val="00871EF3"/>
    <w:rsid w:val="0087281A"/>
    <w:rsid w:val="0087346D"/>
    <w:rsid w:val="0087525D"/>
    <w:rsid w:val="008777E7"/>
    <w:rsid w:val="00880BE0"/>
    <w:rsid w:val="00882E18"/>
    <w:rsid w:val="00886477"/>
    <w:rsid w:val="00886CDC"/>
    <w:rsid w:val="008876E9"/>
    <w:rsid w:val="008938CA"/>
    <w:rsid w:val="00893CA2"/>
    <w:rsid w:val="008A4ACC"/>
    <w:rsid w:val="008B3BA0"/>
    <w:rsid w:val="008B66B1"/>
    <w:rsid w:val="008B9371"/>
    <w:rsid w:val="008C056C"/>
    <w:rsid w:val="008C2C15"/>
    <w:rsid w:val="008C6E20"/>
    <w:rsid w:val="008F020C"/>
    <w:rsid w:val="00902F5A"/>
    <w:rsid w:val="0090384A"/>
    <w:rsid w:val="00907AD9"/>
    <w:rsid w:val="0092232C"/>
    <w:rsid w:val="00927BE9"/>
    <w:rsid w:val="00934201"/>
    <w:rsid w:val="00936255"/>
    <w:rsid w:val="0095012E"/>
    <w:rsid w:val="00951F17"/>
    <w:rsid w:val="00960330"/>
    <w:rsid w:val="00965AB1"/>
    <w:rsid w:val="00967E43"/>
    <w:rsid w:val="00976539"/>
    <w:rsid w:val="00982418"/>
    <w:rsid w:val="009869E0"/>
    <w:rsid w:val="00991EAB"/>
    <w:rsid w:val="00993927"/>
    <w:rsid w:val="00996BCF"/>
    <w:rsid w:val="00997879"/>
    <w:rsid w:val="009A3C47"/>
    <w:rsid w:val="009B0DAC"/>
    <w:rsid w:val="009B2D44"/>
    <w:rsid w:val="009B3A45"/>
    <w:rsid w:val="009B4C63"/>
    <w:rsid w:val="009C1A57"/>
    <w:rsid w:val="009C4B83"/>
    <w:rsid w:val="009D0F7A"/>
    <w:rsid w:val="009E2194"/>
    <w:rsid w:val="009E7841"/>
    <w:rsid w:val="009F18B7"/>
    <w:rsid w:val="009F5B7E"/>
    <w:rsid w:val="00A02631"/>
    <w:rsid w:val="00A0478C"/>
    <w:rsid w:val="00A21589"/>
    <w:rsid w:val="00A23C49"/>
    <w:rsid w:val="00A325EC"/>
    <w:rsid w:val="00A32B0D"/>
    <w:rsid w:val="00A354B9"/>
    <w:rsid w:val="00A45E9E"/>
    <w:rsid w:val="00A47BD0"/>
    <w:rsid w:val="00A5306C"/>
    <w:rsid w:val="00A61712"/>
    <w:rsid w:val="00A620CC"/>
    <w:rsid w:val="00A6593D"/>
    <w:rsid w:val="00A71674"/>
    <w:rsid w:val="00A771D9"/>
    <w:rsid w:val="00A77B25"/>
    <w:rsid w:val="00A80EA4"/>
    <w:rsid w:val="00A82725"/>
    <w:rsid w:val="00A86894"/>
    <w:rsid w:val="00A87DE5"/>
    <w:rsid w:val="00A9192D"/>
    <w:rsid w:val="00A92ED1"/>
    <w:rsid w:val="00AA1E9D"/>
    <w:rsid w:val="00AA45A4"/>
    <w:rsid w:val="00AB1388"/>
    <w:rsid w:val="00AB4D50"/>
    <w:rsid w:val="00AC1610"/>
    <w:rsid w:val="00AC25F7"/>
    <w:rsid w:val="00AC2A48"/>
    <w:rsid w:val="00AC37D6"/>
    <w:rsid w:val="00AD2F6A"/>
    <w:rsid w:val="00AF7E38"/>
    <w:rsid w:val="00B15440"/>
    <w:rsid w:val="00B1571C"/>
    <w:rsid w:val="00B200DA"/>
    <w:rsid w:val="00B201FC"/>
    <w:rsid w:val="00B231F9"/>
    <w:rsid w:val="00B32627"/>
    <w:rsid w:val="00B347FC"/>
    <w:rsid w:val="00B35533"/>
    <w:rsid w:val="00B36DA4"/>
    <w:rsid w:val="00B37E17"/>
    <w:rsid w:val="00B40BD2"/>
    <w:rsid w:val="00B41DDE"/>
    <w:rsid w:val="00B44BD9"/>
    <w:rsid w:val="00B51138"/>
    <w:rsid w:val="00B52860"/>
    <w:rsid w:val="00B57EEE"/>
    <w:rsid w:val="00B60771"/>
    <w:rsid w:val="00B612A0"/>
    <w:rsid w:val="00B6183B"/>
    <w:rsid w:val="00B64287"/>
    <w:rsid w:val="00B70104"/>
    <w:rsid w:val="00B72DA7"/>
    <w:rsid w:val="00B72DD1"/>
    <w:rsid w:val="00B733AA"/>
    <w:rsid w:val="00B74979"/>
    <w:rsid w:val="00B759F2"/>
    <w:rsid w:val="00B81B34"/>
    <w:rsid w:val="00B937A2"/>
    <w:rsid w:val="00B9492E"/>
    <w:rsid w:val="00B95E77"/>
    <w:rsid w:val="00BA15E7"/>
    <w:rsid w:val="00BA1D6D"/>
    <w:rsid w:val="00BA60D7"/>
    <w:rsid w:val="00BB34F5"/>
    <w:rsid w:val="00BC5533"/>
    <w:rsid w:val="00BD2274"/>
    <w:rsid w:val="00BD6CDD"/>
    <w:rsid w:val="00BE3403"/>
    <w:rsid w:val="00C00A11"/>
    <w:rsid w:val="00C0341C"/>
    <w:rsid w:val="00C06C6D"/>
    <w:rsid w:val="00C06ECF"/>
    <w:rsid w:val="00C0774E"/>
    <w:rsid w:val="00C14A45"/>
    <w:rsid w:val="00C16906"/>
    <w:rsid w:val="00C178C4"/>
    <w:rsid w:val="00C261EE"/>
    <w:rsid w:val="00C35104"/>
    <w:rsid w:val="00C3565D"/>
    <w:rsid w:val="00C40015"/>
    <w:rsid w:val="00C416FC"/>
    <w:rsid w:val="00C6488A"/>
    <w:rsid w:val="00C72053"/>
    <w:rsid w:val="00C803BD"/>
    <w:rsid w:val="00C80C3B"/>
    <w:rsid w:val="00C86DC4"/>
    <w:rsid w:val="00C920C2"/>
    <w:rsid w:val="00C92DB5"/>
    <w:rsid w:val="00CA53EE"/>
    <w:rsid w:val="00CA6096"/>
    <w:rsid w:val="00CA728F"/>
    <w:rsid w:val="00CB23AA"/>
    <w:rsid w:val="00CC1F69"/>
    <w:rsid w:val="00CC20C8"/>
    <w:rsid w:val="00CC7801"/>
    <w:rsid w:val="00CD2542"/>
    <w:rsid w:val="00CD28FC"/>
    <w:rsid w:val="00CD5A64"/>
    <w:rsid w:val="00CE76E2"/>
    <w:rsid w:val="00D07747"/>
    <w:rsid w:val="00D10460"/>
    <w:rsid w:val="00D11F89"/>
    <w:rsid w:val="00D20E04"/>
    <w:rsid w:val="00D24B95"/>
    <w:rsid w:val="00D319E4"/>
    <w:rsid w:val="00D34424"/>
    <w:rsid w:val="00D34E8C"/>
    <w:rsid w:val="00D43DAD"/>
    <w:rsid w:val="00D51EB3"/>
    <w:rsid w:val="00D52C9F"/>
    <w:rsid w:val="00D538C0"/>
    <w:rsid w:val="00D5412F"/>
    <w:rsid w:val="00D55127"/>
    <w:rsid w:val="00D568B7"/>
    <w:rsid w:val="00D57F36"/>
    <w:rsid w:val="00D6019D"/>
    <w:rsid w:val="00D72273"/>
    <w:rsid w:val="00D73F63"/>
    <w:rsid w:val="00D74ED6"/>
    <w:rsid w:val="00D773A9"/>
    <w:rsid w:val="00D81E51"/>
    <w:rsid w:val="00D913A1"/>
    <w:rsid w:val="00D91BFB"/>
    <w:rsid w:val="00DA2C2A"/>
    <w:rsid w:val="00DA3002"/>
    <w:rsid w:val="00DA3E50"/>
    <w:rsid w:val="00DA6449"/>
    <w:rsid w:val="00DB26B9"/>
    <w:rsid w:val="00DB5851"/>
    <w:rsid w:val="00DC0FD9"/>
    <w:rsid w:val="00DC1C53"/>
    <w:rsid w:val="00DC5088"/>
    <w:rsid w:val="00DD1ECB"/>
    <w:rsid w:val="00DD33EE"/>
    <w:rsid w:val="00DD54D5"/>
    <w:rsid w:val="00DD5706"/>
    <w:rsid w:val="00DE23BC"/>
    <w:rsid w:val="00DF14BB"/>
    <w:rsid w:val="00DF4051"/>
    <w:rsid w:val="00E01E4C"/>
    <w:rsid w:val="00E112D6"/>
    <w:rsid w:val="00E12B21"/>
    <w:rsid w:val="00E132FF"/>
    <w:rsid w:val="00E16D7B"/>
    <w:rsid w:val="00E2268B"/>
    <w:rsid w:val="00E2578A"/>
    <w:rsid w:val="00E42CAD"/>
    <w:rsid w:val="00E43054"/>
    <w:rsid w:val="00E449C3"/>
    <w:rsid w:val="00E458FB"/>
    <w:rsid w:val="00E4618A"/>
    <w:rsid w:val="00E72CAE"/>
    <w:rsid w:val="00E946EC"/>
    <w:rsid w:val="00E95C23"/>
    <w:rsid w:val="00EA078C"/>
    <w:rsid w:val="00EA2A40"/>
    <w:rsid w:val="00EA798D"/>
    <w:rsid w:val="00EA7B88"/>
    <w:rsid w:val="00EB28C8"/>
    <w:rsid w:val="00EB3BB9"/>
    <w:rsid w:val="00EB5942"/>
    <w:rsid w:val="00EC6EA7"/>
    <w:rsid w:val="00ED0B56"/>
    <w:rsid w:val="00ED1ECF"/>
    <w:rsid w:val="00ED29ED"/>
    <w:rsid w:val="00ED7685"/>
    <w:rsid w:val="00EE1695"/>
    <w:rsid w:val="00EF07D8"/>
    <w:rsid w:val="00EF4F9E"/>
    <w:rsid w:val="00EF503C"/>
    <w:rsid w:val="00EF59D3"/>
    <w:rsid w:val="00EF5E69"/>
    <w:rsid w:val="00F04076"/>
    <w:rsid w:val="00F0567D"/>
    <w:rsid w:val="00F071B5"/>
    <w:rsid w:val="00F13F09"/>
    <w:rsid w:val="00F25857"/>
    <w:rsid w:val="00F302D0"/>
    <w:rsid w:val="00F32588"/>
    <w:rsid w:val="00F373CD"/>
    <w:rsid w:val="00F42F54"/>
    <w:rsid w:val="00F443F3"/>
    <w:rsid w:val="00F55EF9"/>
    <w:rsid w:val="00F62099"/>
    <w:rsid w:val="00F627D3"/>
    <w:rsid w:val="00F62B30"/>
    <w:rsid w:val="00F66BB8"/>
    <w:rsid w:val="00F70761"/>
    <w:rsid w:val="00F72EBF"/>
    <w:rsid w:val="00F760F3"/>
    <w:rsid w:val="00F7701B"/>
    <w:rsid w:val="00F83692"/>
    <w:rsid w:val="00F918BD"/>
    <w:rsid w:val="00FA0FFF"/>
    <w:rsid w:val="00FA7ED5"/>
    <w:rsid w:val="00FB5859"/>
    <w:rsid w:val="00FC02F9"/>
    <w:rsid w:val="00FC478E"/>
    <w:rsid w:val="00FC4A48"/>
    <w:rsid w:val="00FC5640"/>
    <w:rsid w:val="00FC73E1"/>
    <w:rsid w:val="00FC7A19"/>
    <w:rsid w:val="00FD0C6F"/>
    <w:rsid w:val="00FD3E21"/>
    <w:rsid w:val="00FE46F8"/>
    <w:rsid w:val="00FE4E5E"/>
    <w:rsid w:val="00FE4FC1"/>
    <w:rsid w:val="00FE539A"/>
    <w:rsid w:val="00FE65E6"/>
    <w:rsid w:val="00FE766B"/>
    <w:rsid w:val="00FF2449"/>
    <w:rsid w:val="00FF3278"/>
    <w:rsid w:val="00FF38B4"/>
    <w:rsid w:val="00FF3AEB"/>
    <w:rsid w:val="0110A1AD"/>
    <w:rsid w:val="013B053D"/>
    <w:rsid w:val="01D5E976"/>
    <w:rsid w:val="021401A4"/>
    <w:rsid w:val="02233E88"/>
    <w:rsid w:val="02A78AB2"/>
    <w:rsid w:val="02B5EE18"/>
    <w:rsid w:val="03BFA6A7"/>
    <w:rsid w:val="041C67B8"/>
    <w:rsid w:val="04308E70"/>
    <w:rsid w:val="049EDF47"/>
    <w:rsid w:val="04C61ACB"/>
    <w:rsid w:val="04F2DB7B"/>
    <w:rsid w:val="0586B281"/>
    <w:rsid w:val="068EABDC"/>
    <w:rsid w:val="06A81BF4"/>
    <w:rsid w:val="071BF9E4"/>
    <w:rsid w:val="07454F09"/>
    <w:rsid w:val="07A64AB2"/>
    <w:rsid w:val="07D94706"/>
    <w:rsid w:val="0842C37C"/>
    <w:rsid w:val="08467BB7"/>
    <w:rsid w:val="08E5443C"/>
    <w:rsid w:val="0937AF48"/>
    <w:rsid w:val="09B9CF16"/>
    <w:rsid w:val="0A5B60D0"/>
    <w:rsid w:val="0C97A392"/>
    <w:rsid w:val="0C9DEAB4"/>
    <w:rsid w:val="0CBB6600"/>
    <w:rsid w:val="0CF70FB8"/>
    <w:rsid w:val="0D5A7FAA"/>
    <w:rsid w:val="0E28DFF9"/>
    <w:rsid w:val="0E809564"/>
    <w:rsid w:val="0F8E9005"/>
    <w:rsid w:val="101F8CF3"/>
    <w:rsid w:val="1046CC9D"/>
    <w:rsid w:val="1076E3DA"/>
    <w:rsid w:val="10AFAAB4"/>
    <w:rsid w:val="114B1057"/>
    <w:rsid w:val="11F5AAA0"/>
    <w:rsid w:val="123D16D3"/>
    <w:rsid w:val="1246B262"/>
    <w:rsid w:val="12DE748B"/>
    <w:rsid w:val="1309929C"/>
    <w:rsid w:val="13796AB3"/>
    <w:rsid w:val="13FF30CE"/>
    <w:rsid w:val="14D1A790"/>
    <w:rsid w:val="14FD4881"/>
    <w:rsid w:val="15D49465"/>
    <w:rsid w:val="166D4791"/>
    <w:rsid w:val="166E837E"/>
    <w:rsid w:val="169DAC69"/>
    <w:rsid w:val="16A31637"/>
    <w:rsid w:val="16D0990F"/>
    <w:rsid w:val="16F179B3"/>
    <w:rsid w:val="17AF83EF"/>
    <w:rsid w:val="17D4CC32"/>
    <w:rsid w:val="17DCE637"/>
    <w:rsid w:val="186D351A"/>
    <w:rsid w:val="189C6BC5"/>
    <w:rsid w:val="18CA145A"/>
    <w:rsid w:val="1A04A5EE"/>
    <w:rsid w:val="1A15EDFC"/>
    <w:rsid w:val="1A2B302F"/>
    <w:rsid w:val="1B6D3809"/>
    <w:rsid w:val="1B9313DE"/>
    <w:rsid w:val="1B9C17F2"/>
    <w:rsid w:val="1BB9A7A5"/>
    <w:rsid w:val="1BC2664F"/>
    <w:rsid w:val="1BC69C0A"/>
    <w:rsid w:val="1C1AC8E9"/>
    <w:rsid w:val="1CCA35B5"/>
    <w:rsid w:val="1E5C1219"/>
    <w:rsid w:val="1F2690C1"/>
    <w:rsid w:val="1F6F9896"/>
    <w:rsid w:val="1F8F04CA"/>
    <w:rsid w:val="1F9BACC1"/>
    <w:rsid w:val="20121761"/>
    <w:rsid w:val="21264C82"/>
    <w:rsid w:val="213FBC9A"/>
    <w:rsid w:val="21946A99"/>
    <w:rsid w:val="22789AF6"/>
    <w:rsid w:val="22EDE64C"/>
    <w:rsid w:val="23629D8E"/>
    <w:rsid w:val="23A6A78F"/>
    <w:rsid w:val="2424D41F"/>
    <w:rsid w:val="243F6D81"/>
    <w:rsid w:val="25047059"/>
    <w:rsid w:val="254C6CAE"/>
    <w:rsid w:val="257683C5"/>
    <w:rsid w:val="25BF1690"/>
    <w:rsid w:val="26243220"/>
    <w:rsid w:val="26B85827"/>
    <w:rsid w:val="26E95727"/>
    <w:rsid w:val="27D7DC83"/>
    <w:rsid w:val="27F218C0"/>
    <w:rsid w:val="288E7C9E"/>
    <w:rsid w:val="2915BBEC"/>
    <w:rsid w:val="29D58708"/>
    <w:rsid w:val="2A71D4B6"/>
    <w:rsid w:val="2B2A637A"/>
    <w:rsid w:val="2C545F75"/>
    <w:rsid w:val="2CBDCBB7"/>
    <w:rsid w:val="2D46B3CB"/>
    <w:rsid w:val="2D9EC87D"/>
    <w:rsid w:val="2DA660B6"/>
    <w:rsid w:val="2DA8A19F"/>
    <w:rsid w:val="2DFDAC4D"/>
    <w:rsid w:val="2E315CE0"/>
    <w:rsid w:val="2E351CDC"/>
    <w:rsid w:val="2E57757B"/>
    <w:rsid w:val="2E5DFF67"/>
    <w:rsid w:val="2EF8DA38"/>
    <w:rsid w:val="2F9D8355"/>
    <w:rsid w:val="2FA16FA3"/>
    <w:rsid w:val="2FA46400"/>
    <w:rsid w:val="316839B5"/>
    <w:rsid w:val="32831C08"/>
    <w:rsid w:val="33040A16"/>
    <w:rsid w:val="33336AA1"/>
    <w:rsid w:val="344B9B80"/>
    <w:rsid w:val="3522CFE9"/>
    <w:rsid w:val="36495F03"/>
    <w:rsid w:val="371AD4F8"/>
    <w:rsid w:val="37E12551"/>
    <w:rsid w:val="37F33DE4"/>
    <w:rsid w:val="3883E050"/>
    <w:rsid w:val="38A60B20"/>
    <w:rsid w:val="3962D4A2"/>
    <w:rsid w:val="39D83AF3"/>
    <w:rsid w:val="3A3F0939"/>
    <w:rsid w:val="3A6FA34C"/>
    <w:rsid w:val="3A85D33F"/>
    <w:rsid w:val="3B170981"/>
    <w:rsid w:val="3BEE777A"/>
    <w:rsid w:val="3C0477AE"/>
    <w:rsid w:val="3C429035"/>
    <w:rsid w:val="3C9E6055"/>
    <w:rsid w:val="3CD5EBEB"/>
    <w:rsid w:val="3CF30F5F"/>
    <w:rsid w:val="3CFE7527"/>
    <w:rsid w:val="3D889BBA"/>
    <w:rsid w:val="3DA89CB5"/>
    <w:rsid w:val="3DD971FE"/>
    <w:rsid w:val="3E5D9537"/>
    <w:rsid w:val="3F840A26"/>
    <w:rsid w:val="3F9AE41E"/>
    <w:rsid w:val="3F9C08BC"/>
    <w:rsid w:val="3FEE5458"/>
    <w:rsid w:val="40063D4F"/>
    <w:rsid w:val="408A3B0E"/>
    <w:rsid w:val="40ED640D"/>
    <w:rsid w:val="40F7BA3E"/>
    <w:rsid w:val="4106B22A"/>
    <w:rsid w:val="41A20DB0"/>
    <w:rsid w:val="42453DFE"/>
    <w:rsid w:val="42F699B8"/>
    <w:rsid w:val="4323FBE1"/>
    <w:rsid w:val="439757C8"/>
    <w:rsid w:val="43E06102"/>
    <w:rsid w:val="44617E39"/>
    <w:rsid w:val="447A9288"/>
    <w:rsid w:val="45379483"/>
    <w:rsid w:val="458E2CA7"/>
    <w:rsid w:val="4666B157"/>
    <w:rsid w:val="469E375D"/>
    <w:rsid w:val="46D60779"/>
    <w:rsid w:val="4773A4A3"/>
    <w:rsid w:val="4775F3AE"/>
    <w:rsid w:val="47845228"/>
    <w:rsid w:val="4993F738"/>
    <w:rsid w:val="4AD23A56"/>
    <w:rsid w:val="4B656130"/>
    <w:rsid w:val="4BD2F7E7"/>
    <w:rsid w:val="4C536E06"/>
    <w:rsid w:val="4CC84E71"/>
    <w:rsid w:val="4D8EF8D4"/>
    <w:rsid w:val="4DE06A66"/>
    <w:rsid w:val="4E5F2F60"/>
    <w:rsid w:val="4EA8753F"/>
    <w:rsid w:val="4F1E6E47"/>
    <w:rsid w:val="4FCC8056"/>
    <w:rsid w:val="4FFBD2CD"/>
    <w:rsid w:val="4FFE69AA"/>
    <w:rsid w:val="500338BC"/>
    <w:rsid w:val="502A1544"/>
    <w:rsid w:val="515071C2"/>
    <w:rsid w:val="516307E8"/>
    <w:rsid w:val="521D1202"/>
    <w:rsid w:val="525AB9DA"/>
    <w:rsid w:val="52863F34"/>
    <w:rsid w:val="539DA181"/>
    <w:rsid w:val="5436838D"/>
    <w:rsid w:val="54DDDD92"/>
    <w:rsid w:val="55195D20"/>
    <w:rsid w:val="553971E2"/>
    <w:rsid w:val="555299D3"/>
    <w:rsid w:val="5586A4D3"/>
    <w:rsid w:val="55CC212C"/>
    <w:rsid w:val="55DCBA5A"/>
    <w:rsid w:val="5679ADF3"/>
    <w:rsid w:val="56DEA08E"/>
    <w:rsid w:val="576D8C91"/>
    <w:rsid w:val="58003C21"/>
    <w:rsid w:val="586C54DF"/>
    <w:rsid w:val="58DD6315"/>
    <w:rsid w:val="58E64AE9"/>
    <w:rsid w:val="59F03BFF"/>
    <w:rsid w:val="5A3B3B98"/>
    <w:rsid w:val="5B15C6B3"/>
    <w:rsid w:val="5B7AD42B"/>
    <w:rsid w:val="5BDD828E"/>
    <w:rsid w:val="5D0B45BD"/>
    <w:rsid w:val="5D823BDF"/>
    <w:rsid w:val="5D8E3A5E"/>
    <w:rsid w:val="5EF49380"/>
    <w:rsid w:val="60494F60"/>
    <w:rsid w:val="607FD9B4"/>
    <w:rsid w:val="608F4580"/>
    <w:rsid w:val="60C9577A"/>
    <w:rsid w:val="60F3F71C"/>
    <w:rsid w:val="627404D2"/>
    <w:rsid w:val="6277DE86"/>
    <w:rsid w:val="6444FFE7"/>
    <w:rsid w:val="64AC6D99"/>
    <w:rsid w:val="64F426F0"/>
    <w:rsid w:val="6587C9B1"/>
    <w:rsid w:val="662FA52E"/>
    <w:rsid w:val="6671B132"/>
    <w:rsid w:val="6682E2A5"/>
    <w:rsid w:val="66912831"/>
    <w:rsid w:val="6692DAF4"/>
    <w:rsid w:val="66A9420F"/>
    <w:rsid w:val="67AB841F"/>
    <w:rsid w:val="67E4F904"/>
    <w:rsid w:val="68136EE7"/>
    <w:rsid w:val="6826997A"/>
    <w:rsid w:val="6AC9650C"/>
    <w:rsid w:val="6CC9B845"/>
    <w:rsid w:val="6D03210A"/>
    <w:rsid w:val="6DD2FD92"/>
    <w:rsid w:val="6DFADF65"/>
    <w:rsid w:val="703A4C85"/>
    <w:rsid w:val="704F738E"/>
    <w:rsid w:val="71BA15DA"/>
    <w:rsid w:val="72DEAC55"/>
    <w:rsid w:val="736C0B54"/>
    <w:rsid w:val="737A446E"/>
    <w:rsid w:val="737DEB8F"/>
    <w:rsid w:val="741C0EC5"/>
    <w:rsid w:val="7484FF1C"/>
    <w:rsid w:val="7489A23A"/>
    <w:rsid w:val="7519BBF0"/>
    <w:rsid w:val="75607921"/>
    <w:rsid w:val="75BD84D1"/>
    <w:rsid w:val="75F588CF"/>
    <w:rsid w:val="765C87FD"/>
    <w:rsid w:val="766E2844"/>
    <w:rsid w:val="769817BF"/>
    <w:rsid w:val="76FF16C7"/>
    <w:rsid w:val="77329A9F"/>
    <w:rsid w:val="783001E7"/>
    <w:rsid w:val="78CE6B00"/>
    <w:rsid w:val="79002DDF"/>
    <w:rsid w:val="7919D0C8"/>
    <w:rsid w:val="79AADD27"/>
    <w:rsid w:val="7BB95F8D"/>
    <w:rsid w:val="7C8C781D"/>
    <w:rsid w:val="7CB45B64"/>
    <w:rsid w:val="7CCB8A11"/>
    <w:rsid w:val="7E03647A"/>
    <w:rsid w:val="7E2824D5"/>
    <w:rsid w:val="7F3DAC84"/>
    <w:rsid w:val="7F9F34DB"/>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50C20D"/>
  <w15:docId w15:val="{B42EBAD7-B2C7-499F-A97E-5D7E4AED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5C1"/>
  </w:style>
  <w:style w:type="paragraph" w:styleId="Heading1">
    <w:name w:val="heading 1"/>
    <w:basedOn w:val="Normal"/>
    <w:next w:val="Normal"/>
    <w:link w:val="Heading1Char"/>
    <w:autoRedefine/>
    <w:qFormat/>
    <w:rsid w:val="001C20B8"/>
    <w:pPr>
      <w:numPr>
        <w:numId w:val="9"/>
      </w:numPr>
      <w:tabs>
        <w:tab w:val="clear" w:pos="11350"/>
        <w:tab w:val="num" w:pos="576"/>
      </w:tabs>
      <w:spacing w:after="0" w:line="240" w:lineRule="auto"/>
      <w:ind w:left="0"/>
      <w:contextualSpacing/>
      <w:jc w:val="both"/>
      <w:outlineLvl w:val="0"/>
    </w:pPr>
    <w:rPr>
      <w:rFonts w:ascii="Times New Roman" w:eastAsia="Times New Roman" w:hAnsi="Times New Roman" w:cs="Times New Roman"/>
      <w:b/>
      <w:bCs/>
      <w:kern w:val="32"/>
      <w:sz w:val="16"/>
      <w:szCs w:val="32"/>
      <w:lang w:eastAsia="lt-LT"/>
    </w:rPr>
  </w:style>
  <w:style w:type="paragraph" w:styleId="Heading2">
    <w:name w:val="heading 2"/>
    <w:basedOn w:val="Normal"/>
    <w:next w:val="Normal"/>
    <w:link w:val="Heading2Char"/>
    <w:autoRedefine/>
    <w:qFormat/>
    <w:rsid w:val="00464F66"/>
    <w:pPr>
      <w:tabs>
        <w:tab w:val="left" w:pos="59"/>
      </w:tabs>
      <w:spacing w:after="0" w:line="240" w:lineRule="auto"/>
      <w:contextualSpacing/>
      <w:jc w:val="both"/>
      <w:outlineLvl w:val="1"/>
    </w:pPr>
    <w:rPr>
      <w:rFonts w:ascii="Jost" w:eastAsia="Times New Roman" w:hAnsi="Jost" w:cs="Times New Roman"/>
      <w:bCs/>
      <w:iCs/>
      <w:color w:val="595959" w:themeColor="text1" w:themeTint="A6"/>
      <w:sz w:val="24"/>
      <w:szCs w:val="24"/>
      <w:shd w:val="clear" w:color="auto" w:fill="FFFFFF"/>
      <w:lang w:eastAsia="lt-LT"/>
    </w:rPr>
  </w:style>
  <w:style w:type="paragraph" w:styleId="Heading3">
    <w:name w:val="heading 3"/>
    <w:basedOn w:val="Normal"/>
    <w:next w:val="Normal"/>
    <w:link w:val="Heading3Char"/>
    <w:unhideWhenUsed/>
    <w:qFormat/>
    <w:rsid w:val="005A6D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3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143"/>
    <w:rPr>
      <w:rFonts w:ascii="Tahoma" w:hAnsi="Tahoma" w:cs="Tahoma"/>
      <w:sz w:val="16"/>
      <w:szCs w:val="16"/>
    </w:rPr>
  </w:style>
  <w:style w:type="paragraph" w:styleId="Header">
    <w:name w:val="header"/>
    <w:basedOn w:val="Normal"/>
    <w:link w:val="HeaderChar"/>
    <w:uiPriority w:val="99"/>
    <w:unhideWhenUsed/>
    <w:rsid w:val="007E6C2C"/>
    <w:pPr>
      <w:tabs>
        <w:tab w:val="center" w:pos="4819"/>
        <w:tab w:val="right" w:pos="9638"/>
      </w:tabs>
      <w:spacing w:after="0" w:line="240" w:lineRule="auto"/>
    </w:pPr>
  </w:style>
  <w:style w:type="character" w:customStyle="1" w:styleId="HeaderChar">
    <w:name w:val="Header Char"/>
    <w:basedOn w:val="DefaultParagraphFont"/>
    <w:link w:val="Header"/>
    <w:uiPriority w:val="99"/>
    <w:rsid w:val="007E6C2C"/>
  </w:style>
  <w:style w:type="paragraph" w:styleId="Footer">
    <w:name w:val="footer"/>
    <w:basedOn w:val="Normal"/>
    <w:link w:val="FooterChar"/>
    <w:uiPriority w:val="99"/>
    <w:unhideWhenUsed/>
    <w:rsid w:val="007E6C2C"/>
    <w:pPr>
      <w:tabs>
        <w:tab w:val="center" w:pos="4819"/>
        <w:tab w:val="right" w:pos="9638"/>
      </w:tabs>
      <w:spacing w:after="0" w:line="240" w:lineRule="auto"/>
    </w:pPr>
  </w:style>
  <w:style w:type="character" w:customStyle="1" w:styleId="FooterChar">
    <w:name w:val="Footer Char"/>
    <w:basedOn w:val="DefaultParagraphFont"/>
    <w:link w:val="Footer"/>
    <w:uiPriority w:val="99"/>
    <w:rsid w:val="007E6C2C"/>
  </w:style>
  <w:style w:type="table" w:styleId="TableGrid">
    <w:name w:val="Table Grid"/>
    <w:basedOn w:val="TableNormal"/>
    <w:uiPriority w:val="39"/>
    <w:rsid w:val="00636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6C6DE4"/>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C6DE4"/>
    <w:rPr>
      <w:rFonts w:ascii="Times New Roman" w:hAnsi="Times New Roman" w:cs="Times New Roman"/>
      <w:sz w:val="24"/>
      <w:szCs w:val="24"/>
    </w:rPr>
  </w:style>
  <w:style w:type="character" w:styleId="Hyperlink">
    <w:name w:val="Hyperlink"/>
    <w:basedOn w:val="DefaultParagraphFont"/>
    <w:uiPriority w:val="99"/>
    <w:unhideWhenUsed/>
    <w:rsid w:val="00A6593D"/>
    <w:rPr>
      <w:color w:val="0000FF" w:themeColor="hyperlink"/>
      <w:u w:val="single"/>
    </w:rPr>
  </w:style>
  <w:style w:type="character" w:styleId="UnresolvedMention">
    <w:name w:val="Unresolved Mention"/>
    <w:basedOn w:val="DefaultParagraphFont"/>
    <w:uiPriority w:val="99"/>
    <w:semiHidden/>
    <w:unhideWhenUsed/>
    <w:rsid w:val="00A6593D"/>
    <w:rPr>
      <w:color w:val="605E5C"/>
      <w:shd w:val="clear" w:color="auto" w:fill="E1DFDD"/>
    </w:rPr>
  </w:style>
  <w:style w:type="character" w:styleId="CommentReference">
    <w:name w:val="annotation reference"/>
    <w:basedOn w:val="DefaultParagraphFont"/>
    <w:semiHidden/>
    <w:unhideWhenUsed/>
    <w:rsid w:val="009C4B83"/>
    <w:rPr>
      <w:sz w:val="16"/>
      <w:szCs w:val="16"/>
    </w:rPr>
  </w:style>
  <w:style w:type="paragraph" w:styleId="CommentText">
    <w:name w:val="annotation text"/>
    <w:basedOn w:val="Normal"/>
    <w:link w:val="CommentTextChar"/>
    <w:unhideWhenUsed/>
    <w:rsid w:val="009C4B83"/>
    <w:pPr>
      <w:spacing w:line="240" w:lineRule="auto"/>
    </w:pPr>
    <w:rPr>
      <w:sz w:val="20"/>
      <w:szCs w:val="20"/>
    </w:rPr>
  </w:style>
  <w:style w:type="character" w:customStyle="1" w:styleId="CommentTextChar">
    <w:name w:val="Comment Text Char"/>
    <w:basedOn w:val="DefaultParagraphFont"/>
    <w:link w:val="CommentText"/>
    <w:rsid w:val="009C4B83"/>
    <w:rPr>
      <w:sz w:val="20"/>
      <w:szCs w:val="20"/>
    </w:rPr>
  </w:style>
  <w:style w:type="paragraph" w:styleId="CommentSubject">
    <w:name w:val="annotation subject"/>
    <w:basedOn w:val="CommentText"/>
    <w:next w:val="CommentText"/>
    <w:link w:val="CommentSubjectChar"/>
    <w:uiPriority w:val="99"/>
    <w:semiHidden/>
    <w:unhideWhenUsed/>
    <w:rsid w:val="009C4B83"/>
    <w:rPr>
      <w:b/>
      <w:bCs/>
    </w:rPr>
  </w:style>
  <w:style w:type="character" w:customStyle="1" w:styleId="CommentSubjectChar">
    <w:name w:val="Comment Subject Char"/>
    <w:basedOn w:val="CommentTextChar"/>
    <w:link w:val="CommentSubject"/>
    <w:uiPriority w:val="99"/>
    <w:semiHidden/>
    <w:rsid w:val="009C4B83"/>
    <w:rPr>
      <w:b/>
      <w:bCs/>
      <w:sz w:val="20"/>
      <w:szCs w:val="20"/>
    </w:rPr>
  </w:style>
  <w:style w:type="paragraph" w:styleId="ListParagraph">
    <w:name w:val="List Paragraph"/>
    <w:aliases w:val="List Paragraph Red,Bullet EY,List Paragraph2,Numbering,ERP-List Paragraph,List Paragraph11,Sąrašo pastraipa.Bullet,Sąrašo pastraipa.Bullet1,Table of contents numbered,Lentele,List Paragraph22,List Paragraph21,Paragraph"/>
    <w:basedOn w:val="Normal"/>
    <w:link w:val="ListParagraphChar"/>
    <w:uiPriority w:val="34"/>
    <w:qFormat/>
    <w:rsid w:val="00C261EE"/>
    <w:pPr>
      <w:spacing w:after="0" w:line="240" w:lineRule="auto"/>
      <w:ind w:left="720"/>
      <w:contextualSpacing/>
    </w:pPr>
    <w:rPr>
      <w:rFonts w:ascii="Times New Roman" w:eastAsia="Calibri" w:hAnsi="Times New Roman" w:cs="Times New Roman"/>
      <w:sz w:val="24"/>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1 Char,Table of contents numbered Char,Lentele Char"/>
    <w:link w:val="ListParagraph"/>
    <w:uiPriority w:val="34"/>
    <w:locked/>
    <w:rsid w:val="00C261EE"/>
    <w:rPr>
      <w:rFonts w:ascii="Times New Roman" w:eastAsia="Calibri" w:hAnsi="Times New Roman" w:cs="Times New Roman"/>
      <w:sz w:val="24"/>
    </w:rPr>
  </w:style>
  <w:style w:type="paragraph" w:styleId="Revision">
    <w:name w:val="Revision"/>
    <w:hidden/>
    <w:uiPriority w:val="99"/>
    <w:semiHidden/>
    <w:rsid w:val="00276838"/>
    <w:pPr>
      <w:spacing w:after="0" w:line="240" w:lineRule="auto"/>
    </w:pPr>
    <w:rPr>
      <w:rFonts w:ascii="Times New Roman" w:eastAsia="Calibri" w:hAnsi="Times New Roman" w:cs="Times New Roman"/>
      <w:sz w:val="24"/>
    </w:rPr>
  </w:style>
  <w:style w:type="character" w:customStyle="1" w:styleId="normaltextrun">
    <w:name w:val="normaltextrun"/>
    <w:basedOn w:val="DefaultParagraphFont"/>
    <w:rsid w:val="007877AA"/>
  </w:style>
  <w:style w:type="character" w:customStyle="1" w:styleId="ui-provider">
    <w:name w:val="ui-provider"/>
    <w:basedOn w:val="DefaultParagraphFont"/>
    <w:rsid w:val="00B231F9"/>
  </w:style>
  <w:style w:type="character" w:customStyle="1" w:styleId="Heading1Char">
    <w:name w:val="Heading 1 Char"/>
    <w:basedOn w:val="DefaultParagraphFont"/>
    <w:link w:val="Heading1"/>
    <w:rsid w:val="001C20B8"/>
    <w:rPr>
      <w:rFonts w:ascii="Times New Roman" w:eastAsia="Times New Roman" w:hAnsi="Times New Roman" w:cs="Times New Roman"/>
      <w:b/>
      <w:bCs/>
      <w:kern w:val="32"/>
      <w:sz w:val="16"/>
      <w:szCs w:val="32"/>
      <w:lang w:eastAsia="lt-LT"/>
    </w:rPr>
  </w:style>
  <w:style w:type="character" w:customStyle="1" w:styleId="Heading2Char">
    <w:name w:val="Heading 2 Char"/>
    <w:basedOn w:val="DefaultParagraphFont"/>
    <w:link w:val="Heading2"/>
    <w:rsid w:val="00464F66"/>
    <w:rPr>
      <w:rFonts w:ascii="Jost" w:eastAsia="Times New Roman" w:hAnsi="Jost" w:cs="Times New Roman"/>
      <w:bCs/>
      <w:iCs/>
      <w:color w:val="595959" w:themeColor="text1" w:themeTint="A6"/>
      <w:sz w:val="24"/>
      <w:szCs w:val="24"/>
      <w:lang w:eastAsia="lt-LT"/>
    </w:rPr>
  </w:style>
  <w:style w:type="character" w:customStyle="1" w:styleId="cf01">
    <w:name w:val="cf01"/>
    <w:basedOn w:val="DefaultParagraphFont"/>
    <w:rsid w:val="00556AE6"/>
    <w:rPr>
      <w:rFonts w:ascii="Segoe UI" w:hAnsi="Segoe UI" w:cs="Segoe UI" w:hint="default"/>
      <w:i/>
      <w:iCs/>
      <w:sz w:val="18"/>
      <w:szCs w:val="18"/>
      <w:shd w:val="clear" w:color="auto" w:fill="FFFFFF"/>
    </w:rPr>
  </w:style>
  <w:style w:type="character" w:customStyle="1" w:styleId="Heading3Char">
    <w:name w:val="Heading 3 Char"/>
    <w:basedOn w:val="DefaultParagraphFont"/>
    <w:link w:val="Heading3"/>
    <w:rsid w:val="005A6D7C"/>
    <w:rPr>
      <w:rFonts w:asciiTheme="majorHAnsi" w:eastAsiaTheme="majorEastAsia" w:hAnsiTheme="majorHAnsi" w:cstheme="majorBidi"/>
      <w:color w:val="243F60" w:themeColor="accent1" w:themeShade="7F"/>
      <w:sz w:val="24"/>
      <w:szCs w:val="24"/>
    </w:rPr>
  </w:style>
  <w:style w:type="paragraph" w:customStyle="1" w:styleId="Heading41">
    <w:name w:val="Heading 41"/>
    <w:basedOn w:val="Normal"/>
    <w:next w:val="Normal"/>
    <w:uiPriority w:val="9"/>
    <w:unhideWhenUsed/>
    <w:qFormat/>
    <w:rsid w:val="00457770"/>
    <w:pPr>
      <w:keepNext/>
      <w:keepLines/>
      <w:spacing w:before="40" w:after="0" w:line="240" w:lineRule="auto"/>
      <w:ind w:left="2880" w:hanging="360"/>
      <w:jc w:val="both"/>
      <w:outlineLvl w:val="3"/>
    </w:pPr>
    <w:rPr>
      <w:rFonts w:ascii="Calibri Light" w:eastAsia="Times New Roman" w:hAnsi="Calibri Light" w:cs="Times New Roman"/>
      <w:i/>
      <w:iCs/>
      <w:color w:val="2F5496"/>
      <w:sz w:val="16"/>
      <w:szCs w:val="24"/>
      <w:lang w:eastAsia="lt-LT"/>
    </w:rPr>
  </w:style>
  <w:style w:type="paragraph" w:customStyle="1" w:styleId="Heading51">
    <w:name w:val="Heading 51"/>
    <w:basedOn w:val="Normal"/>
    <w:next w:val="Normal"/>
    <w:uiPriority w:val="9"/>
    <w:semiHidden/>
    <w:unhideWhenUsed/>
    <w:qFormat/>
    <w:rsid w:val="00457770"/>
    <w:pPr>
      <w:keepNext/>
      <w:keepLines/>
      <w:spacing w:before="40" w:after="0" w:line="240" w:lineRule="auto"/>
      <w:ind w:left="3600" w:hanging="360"/>
      <w:jc w:val="both"/>
      <w:outlineLvl w:val="4"/>
    </w:pPr>
    <w:rPr>
      <w:rFonts w:ascii="Calibri Light" w:eastAsia="Times New Roman" w:hAnsi="Calibri Light" w:cs="Times New Roman"/>
      <w:color w:val="2F5496"/>
      <w:sz w:val="16"/>
      <w:szCs w:val="24"/>
      <w:lang w:eastAsia="lt-LT"/>
    </w:rPr>
  </w:style>
  <w:style w:type="paragraph" w:customStyle="1" w:styleId="Heading61">
    <w:name w:val="Heading 61"/>
    <w:basedOn w:val="Normal"/>
    <w:next w:val="Normal"/>
    <w:uiPriority w:val="9"/>
    <w:semiHidden/>
    <w:unhideWhenUsed/>
    <w:qFormat/>
    <w:rsid w:val="00457770"/>
    <w:pPr>
      <w:keepNext/>
      <w:keepLines/>
      <w:spacing w:before="40" w:after="0" w:line="240" w:lineRule="auto"/>
      <w:ind w:left="4320" w:hanging="360"/>
      <w:jc w:val="both"/>
      <w:outlineLvl w:val="5"/>
    </w:pPr>
    <w:rPr>
      <w:rFonts w:ascii="Calibri Light" w:eastAsia="Times New Roman" w:hAnsi="Calibri Light" w:cs="Times New Roman"/>
      <w:color w:val="1F3763"/>
      <w:sz w:val="16"/>
      <w:szCs w:val="24"/>
      <w:lang w:eastAsia="lt-LT"/>
    </w:rPr>
  </w:style>
  <w:style w:type="paragraph" w:customStyle="1" w:styleId="Heading71">
    <w:name w:val="Heading 71"/>
    <w:basedOn w:val="Normal"/>
    <w:next w:val="Normal"/>
    <w:uiPriority w:val="9"/>
    <w:semiHidden/>
    <w:unhideWhenUsed/>
    <w:qFormat/>
    <w:rsid w:val="00457770"/>
    <w:pPr>
      <w:keepNext/>
      <w:keepLines/>
      <w:spacing w:before="40" w:after="0" w:line="240" w:lineRule="auto"/>
      <w:ind w:left="5040" w:hanging="360"/>
      <w:jc w:val="both"/>
      <w:outlineLvl w:val="6"/>
    </w:pPr>
    <w:rPr>
      <w:rFonts w:ascii="Calibri Light" w:eastAsia="Times New Roman" w:hAnsi="Calibri Light" w:cs="Times New Roman"/>
      <w:i/>
      <w:iCs/>
      <w:color w:val="1F3763"/>
      <w:sz w:val="16"/>
      <w:szCs w:val="24"/>
      <w:lang w:eastAsia="lt-LT"/>
    </w:rPr>
  </w:style>
  <w:style w:type="paragraph" w:customStyle="1" w:styleId="Heading81">
    <w:name w:val="Heading 81"/>
    <w:basedOn w:val="Normal"/>
    <w:next w:val="Normal"/>
    <w:uiPriority w:val="9"/>
    <w:semiHidden/>
    <w:unhideWhenUsed/>
    <w:qFormat/>
    <w:rsid w:val="00457770"/>
    <w:pPr>
      <w:keepNext/>
      <w:keepLines/>
      <w:spacing w:before="40" w:after="0" w:line="240" w:lineRule="auto"/>
      <w:ind w:left="5760" w:hanging="360"/>
      <w:jc w:val="both"/>
      <w:outlineLvl w:val="7"/>
    </w:pPr>
    <w:rPr>
      <w:rFonts w:ascii="Calibri Light" w:eastAsia="Times New Roman" w:hAnsi="Calibri Light" w:cs="Times New Roman"/>
      <w:color w:val="272727"/>
      <w:sz w:val="21"/>
      <w:szCs w:val="21"/>
      <w:lang w:eastAsia="lt-LT"/>
    </w:rPr>
  </w:style>
  <w:style w:type="paragraph" w:customStyle="1" w:styleId="Heading91">
    <w:name w:val="Heading 91"/>
    <w:basedOn w:val="Normal"/>
    <w:next w:val="Normal"/>
    <w:uiPriority w:val="9"/>
    <w:semiHidden/>
    <w:unhideWhenUsed/>
    <w:qFormat/>
    <w:rsid w:val="00457770"/>
    <w:pPr>
      <w:keepNext/>
      <w:keepLines/>
      <w:spacing w:before="40" w:after="0" w:line="240" w:lineRule="auto"/>
      <w:ind w:left="6480" w:hanging="360"/>
      <w:jc w:val="both"/>
      <w:outlineLvl w:val="8"/>
    </w:pPr>
    <w:rPr>
      <w:rFonts w:ascii="Calibri Light" w:eastAsia="Times New Roman" w:hAnsi="Calibri Light" w:cs="Times New Roman"/>
      <w:i/>
      <w:iCs/>
      <w:color w:val="272727"/>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76395">
      <w:bodyDiv w:val="1"/>
      <w:marLeft w:val="0"/>
      <w:marRight w:val="0"/>
      <w:marTop w:val="0"/>
      <w:marBottom w:val="0"/>
      <w:divBdr>
        <w:top w:val="none" w:sz="0" w:space="0" w:color="auto"/>
        <w:left w:val="none" w:sz="0" w:space="0" w:color="auto"/>
        <w:bottom w:val="none" w:sz="0" w:space="0" w:color="auto"/>
        <w:right w:val="none" w:sz="0" w:space="0" w:color="auto"/>
      </w:divBdr>
    </w:div>
    <w:div w:id="672803832">
      <w:bodyDiv w:val="1"/>
      <w:marLeft w:val="0"/>
      <w:marRight w:val="0"/>
      <w:marTop w:val="0"/>
      <w:marBottom w:val="0"/>
      <w:divBdr>
        <w:top w:val="none" w:sz="0" w:space="0" w:color="auto"/>
        <w:left w:val="none" w:sz="0" w:space="0" w:color="auto"/>
        <w:bottom w:val="none" w:sz="0" w:space="0" w:color="auto"/>
        <w:right w:val="none" w:sz="0" w:space="0" w:color="auto"/>
      </w:divBdr>
    </w:div>
    <w:div w:id="744910642">
      <w:bodyDiv w:val="1"/>
      <w:marLeft w:val="0"/>
      <w:marRight w:val="0"/>
      <w:marTop w:val="0"/>
      <w:marBottom w:val="0"/>
      <w:divBdr>
        <w:top w:val="none" w:sz="0" w:space="0" w:color="auto"/>
        <w:left w:val="none" w:sz="0" w:space="0" w:color="auto"/>
        <w:bottom w:val="none" w:sz="0" w:space="0" w:color="auto"/>
        <w:right w:val="none" w:sz="0" w:space="0" w:color="auto"/>
      </w:divBdr>
    </w:div>
    <w:div w:id="865480967">
      <w:bodyDiv w:val="1"/>
      <w:marLeft w:val="0"/>
      <w:marRight w:val="0"/>
      <w:marTop w:val="0"/>
      <w:marBottom w:val="0"/>
      <w:divBdr>
        <w:top w:val="none" w:sz="0" w:space="0" w:color="auto"/>
        <w:left w:val="none" w:sz="0" w:space="0" w:color="auto"/>
        <w:bottom w:val="none" w:sz="0" w:space="0" w:color="auto"/>
        <w:right w:val="none" w:sz="0" w:space="0" w:color="auto"/>
      </w:divBdr>
      <w:divsChild>
        <w:div w:id="359015274">
          <w:marLeft w:val="547"/>
          <w:marRight w:val="0"/>
          <w:marTop w:val="0"/>
          <w:marBottom w:val="0"/>
          <w:divBdr>
            <w:top w:val="none" w:sz="0" w:space="0" w:color="auto"/>
            <w:left w:val="none" w:sz="0" w:space="0" w:color="auto"/>
            <w:bottom w:val="none" w:sz="0" w:space="0" w:color="auto"/>
            <w:right w:val="none" w:sz="0" w:space="0" w:color="auto"/>
          </w:divBdr>
        </w:div>
      </w:divsChild>
    </w:div>
    <w:div w:id="1715932551">
      <w:bodyDiv w:val="1"/>
      <w:marLeft w:val="0"/>
      <w:marRight w:val="0"/>
      <w:marTop w:val="0"/>
      <w:marBottom w:val="0"/>
      <w:divBdr>
        <w:top w:val="none" w:sz="0" w:space="0" w:color="auto"/>
        <w:left w:val="none" w:sz="0" w:space="0" w:color="auto"/>
        <w:bottom w:val="none" w:sz="0" w:space="0" w:color="auto"/>
        <w:right w:val="none" w:sz="0" w:space="0" w:color="auto"/>
      </w:divBdr>
      <w:divsChild>
        <w:div w:id="492642299">
          <w:marLeft w:val="547"/>
          <w:marRight w:val="0"/>
          <w:marTop w:val="0"/>
          <w:marBottom w:val="0"/>
          <w:divBdr>
            <w:top w:val="none" w:sz="0" w:space="0" w:color="auto"/>
            <w:left w:val="none" w:sz="0" w:space="0" w:color="auto"/>
            <w:bottom w:val="none" w:sz="0" w:space="0" w:color="auto"/>
            <w:right w:val="none" w:sz="0" w:space="0" w:color="auto"/>
          </w:divBdr>
        </w:div>
      </w:divsChild>
    </w:div>
    <w:div w:id="1965691014">
      <w:bodyDiv w:val="1"/>
      <w:marLeft w:val="0"/>
      <w:marRight w:val="0"/>
      <w:marTop w:val="0"/>
      <w:marBottom w:val="0"/>
      <w:divBdr>
        <w:top w:val="none" w:sz="0" w:space="0" w:color="auto"/>
        <w:left w:val="none" w:sz="0" w:space="0" w:color="auto"/>
        <w:bottom w:val="none" w:sz="0" w:space="0" w:color="auto"/>
        <w:right w:val="none" w:sz="0" w:space="0" w:color="auto"/>
      </w:divBdr>
      <w:divsChild>
        <w:div w:id="5347382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2980b0d2b311eba2bad9a0748ee64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b07c3e-e17e-4efb-af8d-33b70ca57b88">
      <Terms xmlns="http://schemas.microsoft.com/office/infopath/2007/PartnerControls"/>
    </lcf76f155ced4ddcb4097134ff3c332f>
    <TaxCatchAll xmlns="86c8e605-391c-4517-aa93-6ad5cc2b9a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CAAB7F2F6B19448D087EE2E4641C5A" ma:contentTypeVersion="13" ma:contentTypeDescription="Create a new document." ma:contentTypeScope="" ma:versionID="b4181a0731fef9a2652fa8e6dc991326">
  <xsd:schema xmlns:xsd="http://www.w3.org/2001/XMLSchema" xmlns:xs="http://www.w3.org/2001/XMLSchema" xmlns:p="http://schemas.microsoft.com/office/2006/metadata/properties" xmlns:ns2="71b07c3e-e17e-4efb-af8d-33b70ca57b88" xmlns:ns3="86c8e605-391c-4517-aa93-6ad5cc2b9a1f" targetNamespace="http://schemas.microsoft.com/office/2006/metadata/properties" ma:root="true" ma:fieldsID="3b5fbe68f5f2755053f7baa9bd35f9a1" ns2:_="" ns3:_="">
    <xsd:import namespace="71b07c3e-e17e-4efb-af8d-33b70ca57b88"/>
    <xsd:import namespace="86c8e605-391c-4517-aa93-6ad5cc2b9a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07c3e-e17e-4efb-af8d-33b70ca57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ee9a9c-560c-4671-be62-677514f273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c8e605-391c-4517-aa93-6ad5cc2b9a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7f13fb5-e397-457b-96bf-2bd28550aa86}" ma:internalName="TaxCatchAll" ma:showField="CatchAllData" ma:web="86c8e605-391c-4517-aa93-6ad5cc2b9a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70A65-30E2-4D32-864F-DB5689B3DEF7}">
  <ds:schemaRefs>
    <ds:schemaRef ds:uri="http://schemas.microsoft.com/office/2006/metadata/properties"/>
    <ds:schemaRef ds:uri="http://schemas.microsoft.com/office/infopath/2007/PartnerControls"/>
    <ds:schemaRef ds:uri="71b07c3e-e17e-4efb-af8d-33b70ca57b88"/>
    <ds:schemaRef ds:uri="86c8e605-391c-4517-aa93-6ad5cc2b9a1f"/>
  </ds:schemaRefs>
</ds:datastoreItem>
</file>

<file path=customXml/itemProps2.xml><?xml version="1.0" encoding="utf-8"?>
<ds:datastoreItem xmlns:ds="http://schemas.openxmlformats.org/officeDocument/2006/customXml" ds:itemID="{CE7D5C4A-59BD-43BF-A503-E5FA89DDD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07c3e-e17e-4efb-af8d-33b70ca57b88"/>
    <ds:schemaRef ds:uri="86c8e605-391c-4517-aa93-6ad5cc2b9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6DC00-2BFD-D44B-99FC-BC0198C1DFE2}">
  <ds:schemaRefs>
    <ds:schemaRef ds:uri="http://schemas.openxmlformats.org/officeDocument/2006/bibliography"/>
  </ds:schemaRefs>
</ds:datastoreItem>
</file>

<file path=customXml/itemProps4.xml><?xml version="1.0" encoding="utf-8"?>
<ds:datastoreItem xmlns:ds="http://schemas.openxmlformats.org/officeDocument/2006/customXml" ds:itemID="{4EBFB770-6D48-4DF9-884E-0A28904E9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14629</Words>
  <Characters>83390</Characters>
  <Application>Microsoft Office Word</Application>
  <DocSecurity>0</DocSecurity>
  <Lines>694</Lines>
  <Paragraphs>195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
  <Company/>
  <LinksUpToDate>false</LinksUpToDate>
  <CharactersWithSpaces>97824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 by Brandworks</dc:creator>
  <cp:keywords/>
  <dc:description/>
  <cp:lastModifiedBy>Aistė Kairaitienė</cp:lastModifiedBy>
  <cp:revision>2</cp:revision>
  <cp:lastPrinted>2022-08-09T07:41:00Z</cp:lastPrinted>
  <dcterms:created xsi:type="dcterms:W3CDTF">2026-08-12T08:46:00Z</dcterms:created>
  <dcterms:modified xsi:type="dcterms:W3CDTF">2026-08-12T08:46:00Z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0x010100FBCAAB7F2F6B19448D087EE2E4641C5A</vt:lpwstr>
  </property>
  <property fmtid="{D5CDD505-2E9C-101B-9397-08002B2CF9AE}" pid="3" name="MediaServiceImageTags">
    <vt:lpwstr/>
  </property>
</Properties>
</file>