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BBCC" w14:textId="77777777" w:rsidR="00055984" w:rsidRPr="0085653B" w:rsidRDefault="00055984" w:rsidP="00055984">
      <w:pPr>
        <w:ind w:left="-567"/>
        <w:jc w:val="center"/>
        <w:outlineLvl w:val="0"/>
        <w:rPr>
          <w:rFonts w:asciiTheme="majorBidi" w:hAnsiTheme="majorBidi" w:cstheme="majorBidi"/>
          <w:b/>
        </w:rPr>
      </w:pPr>
      <w:bookmarkStart w:id="0" w:name="_Toc200014672"/>
      <w:bookmarkStart w:id="1" w:name="_Toc200546385"/>
      <w:bookmarkStart w:id="2" w:name="_Toc230010580"/>
      <w:bookmarkStart w:id="3" w:name="_Toc232687884"/>
      <w:bookmarkStart w:id="4" w:name="_Toc233794996"/>
      <w:bookmarkStart w:id="5" w:name="_Toc233795097"/>
      <w:r w:rsidRPr="0085653B">
        <w:rPr>
          <w:rFonts w:asciiTheme="majorBidi" w:hAnsiTheme="majorBidi" w:cstheme="majorBidi"/>
          <w:b/>
        </w:rPr>
        <w:t>TECHNINĖ SPECIFIKACIJA</w:t>
      </w:r>
      <w:bookmarkEnd w:id="0"/>
      <w:bookmarkEnd w:id="1"/>
      <w:bookmarkEnd w:id="2"/>
      <w:bookmarkEnd w:id="3"/>
      <w:bookmarkEnd w:id="4"/>
      <w:bookmarkEnd w:id="5"/>
    </w:p>
    <w:p w14:paraId="19C54C44" w14:textId="77777777" w:rsidR="00055984" w:rsidRPr="0085653B" w:rsidRDefault="00055984" w:rsidP="00055984">
      <w:pPr>
        <w:ind w:left="-567" w:right="49"/>
        <w:jc w:val="center"/>
        <w:rPr>
          <w:rFonts w:asciiTheme="majorBidi" w:hAnsiTheme="majorBidi" w:cstheme="majorBidi"/>
          <w:b/>
          <w:bCs/>
          <w:caps/>
        </w:rPr>
      </w:pPr>
      <w:r w:rsidRPr="0085653B">
        <w:rPr>
          <w:rFonts w:asciiTheme="majorBidi" w:hAnsiTheme="majorBidi" w:cstheme="majorBidi"/>
          <w:b/>
          <w:bCs/>
          <w:caps/>
        </w:rPr>
        <w:t>Turizmo infrastruktūros įrengimo Viekšnių miesto Ventos upės slėnyje (Raudonskardžio regyklos) darbai</w:t>
      </w:r>
    </w:p>
    <w:p w14:paraId="410B874C" w14:textId="77777777" w:rsidR="00055984" w:rsidRPr="0085653B" w:rsidRDefault="00055984" w:rsidP="00055984">
      <w:pPr>
        <w:ind w:left="567" w:right="49"/>
        <w:jc w:val="center"/>
        <w:rPr>
          <w:rFonts w:asciiTheme="majorBidi" w:hAnsiTheme="majorBidi" w:cstheme="majorBidi"/>
          <w:b/>
          <w:bCs/>
          <w:caps/>
        </w:rPr>
      </w:pPr>
    </w:p>
    <w:p w14:paraId="72524A18" w14:textId="77777777" w:rsidR="00055984" w:rsidRPr="0085653B" w:rsidRDefault="00055984" w:rsidP="00055984">
      <w:pPr>
        <w:numPr>
          <w:ilvl w:val="0"/>
          <w:numId w:val="1"/>
        </w:numPr>
        <w:spacing w:line="276" w:lineRule="auto"/>
        <w:ind w:left="284" w:right="49" w:hanging="284"/>
        <w:rPr>
          <w:rFonts w:asciiTheme="majorBidi" w:hAnsiTheme="majorBidi" w:cstheme="majorBidi"/>
          <w:b/>
          <w:caps/>
        </w:rPr>
      </w:pPr>
      <w:r w:rsidRPr="0085653B">
        <w:rPr>
          <w:rFonts w:asciiTheme="majorBidi" w:hAnsiTheme="majorBidi" w:cstheme="majorBidi"/>
          <w:b/>
          <w:caps/>
        </w:rPr>
        <w:t>Bendroji informacija</w:t>
      </w:r>
    </w:p>
    <w:p w14:paraId="59F1729A" w14:textId="77777777" w:rsidR="00055984" w:rsidRPr="0085653B" w:rsidRDefault="00055984" w:rsidP="00055984">
      <w:pPr>
        <w:numPr>
          <w:ilvl w:val="1"/>
          <w:numId w:val="1"/>
        </w:numPr>
        <w:spacing w:line="276" w:lineRule="auto"/>
        <w:ind w:left="426" w:right="49" w:hanging="426"/>
        <w:outlineLvl w:val="0"/>
        <w:rPr>
          <w:rFonts w:asciiTheme="majorBidi" w:hAnsiTheme="majorBidi" w:cstheme="majorBidi"/>
          <w:b/>
        </w:rPr>
      </w:pPr>
      <w:bookmarkStart w:id="6" w:name="_Toc232687885"/>
      <w:bookmarkStart w:id="7" w:name="_Toc233794997"/>
      <w:bookmarkStart w:id="8" w:name="_Toc233795098"/>
      <w:r w:rsidRPr="0085653B">
        <w:rPr>
          <w:rFonts w:asciiTheme="majorBidi" w:hAnsiTheme="majorBidi" w:cstheme="majorBidi"/>
          <w:b/>
        </w:rPr>
        <w:t>Užsakovas (Statytojas)</w:t>
      </w:r>
      <w:bookmarkEnd w:id="6"/>
      <w:bookmarkEnd w:id="7"/>
      <w:bookmarkEnd w:id="8"/>
    </w:p>
    <w:p w14:paraId="1EC66FC4" w14:textId="77777777" w:rsidR="00055984" w:rsidRPr="0085653B" w:rsidRDefault="00055984" w:rsidP="00055984">
      <w:pPr>
        <w:tabs>
          <w:tab w:val="center" w:pos="5102"/>
        </w:tabs>
        <w:ind w:left="567" w:right="49"/>
        <w:rPr>
          <w:rFonts w:asciiTheme="majorBidi" w:hAnsiTheme="majorBidi" w:cstheme="majorBidi"/>
        </w:rPr>
      </w:pPr>
      <w:r w:rsidRPr="0085653B">
        <w:rPr>
          <w:rFonts w:asciiTheme="majorBidi" w:hAnsiTheme="majorBidi" w:cstheme="majorBidi"/>
        </w:rPr>
        <w:t xml:space="preserve">Mažeikių rajono savivaldybė (Mažeikių rajono savivaldybės administracija), </w:t>
      </w:r>
    </w:p>
    <w:p w14:paraId="3DBA624F" w14:textId="77777777" w:rsidR="00055984" w:rsidRPr="0085653B" w:rsidRDefault="00055984" w:rsidP="00055984">
      <w:pPr>
        <w:tabs>
          <w:tab w:val="center" w:pos="5102"/>
        </w:tabs>
        <w:ind w:left="567" w:right="49"/>
        <w:rPr>
          <w:rFonts w:asciiTheme="majorBidi" w:hAnsiTheme="majorBidi" w:cstheme="majorBidi"/>
        </w:rPr>
      </w:pPr>
      <w:r w:rsidRPr="0085653B">
        <w:rPr>
          <w:rFonts w:asciiTheme="majorBidi" w:hAnsiTheme="majorBidi" w:cstheme="majorBidi"/>
        </w:rPr>
        <w:t>Laisvės g. 8, 89213 Mažeikiai.</w:t>
      </w:r>
    </w:p>
    <w:p w14:paraId="325A3BB4" w14:textId="77777777" w:rsidR="00055984" w:rsidRPr="0085653B" w:rsidRDefault="00055984" w:rsidP="00055984">
      <w:pPr>
        <w:numPr>
          <w:ilvl w:val="1"/>
          <w:numId w:val="1"/>
        </w:numPr>
        <w:spacing w:line="276" w:lineRule="auto"/>
        <w:ind w:left="426" w:right="49" w:hanging="426"/>
        <w:outlineLvl w:val="0"/>
        <w:rPr>
          <w:rFonts w:asciiTheme="majorBidi" w:hAnsiTheme="majorBidi" w:cstheme="majorBidi"/>
          <w:b/>
        </w:rPr>
      </w:pPr>
      <w:bookmarkStart w:id="9" w:name="_Toc232687886"/>
      <w:bookmarkStart w:id="10" w:name="_Toc233794998"/>
      <w:bookmarkStart w:id="11" w:name="_Toc233795099"/>
      <w:r w:rsidRPr="0085653B">
        <w:rPr>
          <w:rFonts w:asciiTheme="majorBidi" w:hAnsiTheme="majorBidi" w:cstheme="majorBidi"/>
          <w:b/>
        </w:rPr>
        <w:t>Rangovas</w:t>
      </w:r>
      <w:bookmarkEnd w:id="9"/>
      <w:bookmarkEnd w:id="10"/>
      <w:bookmarkEnd w:id="11"/>
      <w:r w:rsidRPr="0085653B">
        <w:rPr>
          <w:rFonts w:asciiTheme="majorBidi" w:hAnsiTheme="majorBidi" w:cstheme="majorBidi"/>
          <w:b/>
        </w:rPr>
        <w:t xml:space="preserve"> </w:t>
      </w:r>
    </w:p>
    <w:p w14:paraId="4AB13B69" w14:textId="77777777" w:rsidR="00055984" w:rsidRPr="0085653B" w:rsidRDefault="00055984" w:rsidP="00055984">
      <w:pPr>
        <w:ind w:right="49" w:firstLine="540"/>
        <w:jc w:val="both"/>
        <w:rPr>
          <w:rFonts w:asciiTheme="majorBidi" w:hAnsiTheme="majorBidi" w:cstheme="majorBidi"/>
        </w:rPr>
      </w:pPr>
      <w:r w:rsidRPr="0085653B">
        <w:rPr>
          <w:rFonts w:asciiTheme="majorBidi" w:hAnsiTheme="majorBidi" w:cstheme="majorBidi"/>
        </w:rPr>
        <w:t xml:space="preserve">Lietuvos Respublikos viešųjų pirkimų įstatymo nustatyta tvarka viešąjį pirkimą laimėjęs Tiekėjas, turintis teisę verstis statybos veikla. </w:t>
      </w:r>
    </w:p>
    <w:p w14:paraId="0C410EE1" w14:textId="77777777" w:rsidR="00055984" w:rsidRPr="0085653B" w:rsidRDefault="00055984" w:rsidP="00055984">
      <w:pPr>
        <w:numPr>
          <w:ilvl w:val="1"/>
          <w:numId w:val="1"/>
        </w:numPr>
        <w:spacing w:line="276" w:lineRule="auto"/>
        <w:ind w:right="49" w:hanging="540"/>
        <w:jc w:val="both"/>
        <w:rPr>
          <w:rFonts w:asciiTheme="majorBidi" w:hAnsiTheme="majorBidi" w:cstheme="majorBidi"/>
          <w:b/>
          <w:bCs/>
        </w:rPr>
      </w:pPr>
      <w:r w:rsidRPr="0085653B">
        <w:rPr>
          <w:rFonts w:asciiTheme="majorBidi" w:hAnsiTheme="majorBidi" w:cstheme="majorBidi"/>
          <w:b/>
          <w:bCs/>
        </w:rPr>
        <w:t>Finansavimas</w:t>
      </w:r>
    </w:p>
    <w:p w14:paraId="36E47826" w14:textId="77777777" w:rsidR="00055984" w:rsidRPr="0085653B" w:rsidRDefault="00055984" w:rsidP="00055984">
      <w:pPr>
        <w:pStyle w:val="Antrat2"/>
        <w:numPr>
          <w:ilvl w:val="1"/>
          <w:numId w:val="0"/>
        </w:numPr>
        <w:tabs>
          <w:tab w:val="left" w:pos="284"/>
        </w:tabs>
        <w:ind w:right="49" w:firstLine="567"/>
        <w:rPr>
          <w:rFonts w:asciiTheme="majorBidi" w:hAnsiTheme="majorBidi"/>
          <w:szCs w:val="24"/>
        </w:rPr>
      </w:pPr>
      <w:bookmarkStart w:id="12" w:name="_Toc232687887"/>
      <w:bookmarkStart w:id="13" w:name="_Toc233794999"/>
      <w:bookmarkStart w:id="14" w:name="_Toc233795100"/>
      <w:r w:rsidRPr="0085653B">
        <w:rPr>
          <w:rFonts w:asciiTheme="majorBidi" w:hAnsiTheme="majorBidi"/>
          <w:szCs w:val="24"/>
        </w:rPr>
        <w:t>Projekto įgyvendinimui suteikta parama ES lėšomis (projektas „Bendrame regioniniame maršrute „Gamtos peizažai“ esančio Ventos upės slėnio pritaikymas lankymui Mažeikių rajono savivaldybėje, Viekšnių miesto etapas“ Nr. 28-303-P-0001) ir Mažeikių rajono savivaldybės biudžeto lėšos.</w:t>
      </w:r>
      <w:bookmarkEnd w:id="12"/>
      <w:bookmarkEnd w:id="13"/>
      <w:bookmarkEnd w:id="14"/>
    </w:p>
    <w:p w14:paraId="75E21C4C" w14:textId="77777777" w:rsidR="00055984" w:rsidRPr="0085653B" w:rsidRDefault="00055984" w:rsidP="00055984">
      <w:pPr>
        <w:ind w:right="49"/>
        <w:rPr>
          <w:rFonts w:asciiTheme="majorBidi" w:hAnsiTheme="majorBidi" w:cstheme="majorBidi"/>
          <w:b/>
          <w:caps/>
        </w:rPr>
      </w:pPr>
      <w:r w:rsidRPr="0085653B">
        <w:rPr>
          <w:rFonts w:asciiTheme="majorBidi" w:hAnsiTheme="majorBidi" w:cstheme="majorBidi"/>
          <w:b/>
        </w:rPr>
        <w:t>2.</w:t>
      </w:r>
      <w:r w:rsidRPr="0085653B">
        <w:rPr>
          <w:rFonts w:asciiTheme="majorBidi" w:hAnsiTheme="majorBidi" w:cstheme="majorBidi"/>
          <w:b/>
          <w:caps/>
        </w:rPr>
        <w:t xml:space="preserve"> Statybos darbai</w:t>
      </w:r>
    </w:p>
    <w:p w14:paraId="7E648F49" w14:textId="77777777" w:rsidR="00055984" w:rsidRPr="0085653B" w:rsidRDefault="00055984" w:rsidP="00055984">
      <w:pPr>
        <w:numPr>
          <w:ilvl w:val="1"/>
          <w:numId w:val="7"/>
        </w:numPr>
        <w:spacing w:line="276" w:lineRule="auto"/>
        <w:ind w:left="0" w:right="49" w:firstLine="0"/>
        <w:rPr>
          <w:rFonts w:asciiTheme="majorBidi" w:hAnsiTheme="majorBidi" w:cstheme="majorBidi"/>
          <w:b/>
        </w:rPr>
      </w:pPr>
      <w:r w:rsidRPr="0085653B">
        <w:rPr>
          <w:rFonts w:asciiTheme="majorBidi" w:hAnsiTheme="majorBidi" w:cstheme="majorBidi"/>
          <w:b/>
        </w:rPr>
        <w:t xml:space="preserve"> Statybos rūšis – </w:t>
      </w:r>
      <w:r w:rsidRPr="0085653B">
        <w:rPr>
          <w:rFonts w:asciiTheme="majorBidi" w:hAnsiTheme="majorBidi" w:cstheme="majorBidi"/>
          <w:color w:val="000000"/>
          <w:spacing w:val="-4"/>
        </w:rPr>
        <w:t>nauja statyba</w:t>
      </w:r>
      <w:r w:rsidRPr="0085653B">
        <w:rPr>
          <w:rFonts w:asciiTheme="majorBidi" w:hAnsiTheme="majorBidi" w:cstheme="majorBidi"/>
        </w:rPr>
        <w:t>.</w:t>
      </w:r>
    </w:p>
    <w:p w14:paraId="72D9D123" w14:textId="77777777" w:rsidR="00055984" w:rsidRPr="0085653B" w:rsidRDefault="00055984" w:rsidP="00055984">
      <w:pPr>
        <w:numPr>
          <w:ilvl w:val="1"/>
          <w:numId w:val="7"/>
        </w:numPr>
        <w:spacing w:line="276" w:lineRule="auto"/>
        <w:ind w:left="0" w:right="49" w:firstLine="0"/>
        <w:rPr>
          <w:rFonts w:asciiTheme="majorBidi" w:hAnsiTheme="majorBidi" w:cstheme="majorBidi"/>
          <w:b/>
        </w:rPr>
      </w:pPr>
      <w:r w:rsidRPr="0085653B">
        <w:rPr>
          <w:rFonts w:asciiTheme="majorBidi" w:hAnsiTheme="majorBidi" w:cstheme="majorBidi"/>
          <w:b/>
        </w:rPr>
        <w:t xml:space="preserve"> </w:t>
      </w:r>
      <w:r w:rsidRPr="0085653B">
        <w:rPr>
          <w:rFonts w:asciiTheme="majorBidi" w:hAnsiTheme="majorBidi" w:cstheme="majorBidi"/>
        </w:rPr>
        <w:t xml:space="preserve"> </w:t>
      </w:r>
      <w:r w:rsidRPr="0085653B">
        <w:rPr>
          <w:rFonts w:asciiTheme="majorBidi" w:hAnsiTheme="majorBidi" w:cstheme="majorBidi"/>
          <w:b/>
          <w:bCs/>
        </w:rPr>
        <w:t>Statinių paskirtis</w:t>
      </w:r>
      <w:r w:rsidRPr="0085653B">
        <w:rPr>
          <w:rFonts w:asciiTheme="majorBidi" w:hAnsiTheme="majorBidi" w:cstheme="majorBidi"/>
        </w:rPr>
        <w:t xml:space="preserve"> – kitos paskirties inžineriniai statiniai.</w:t>
      </w:r>
    </w:p>
    <w:p w14:paraId="29392207" w14:textId="77777777" w:rsidR="00055984" w:rsidRPr="0085653B" w:rsidRDefault="00055984" w:rsidP="00055984">
      <w:pPr>
        <w:numPr>
          <w:ilvl w:val="1"/>
          <w:numId w:val="7"/>
        </w:numPr>
        <w:spacing w:line="276" w:lineRule="auto"/>
        <w:ind w:left="0" w:right="49" w:firstLine="0"/>
        <w:rPr>
          <w:rFonts w:asciiTheme="majorBidi" w:hAnsiTheme="majorBidi" w:cstheme="majorBidi"/>
          <w:b/>
        </w:rPr>
      </w:pPr>
      <w:r w:rsidRPr="0085653B">
        <w:rPr>
          <w:rFonts w:asciiTheme="majorBidi" w:hAnsiTheme="majorBidi" w:cstheme="majorBidi"/>
          <w:b/>
        </w:rPr>
        <w:t xml:space="preserve"> Statinio kategorija: </w:t>
      </w:r>
    </w:p>
    <w:p w14:paraId="0FDB3931" w14:textId="77777777" w:rsidR="00055984" w:rsidRPr="0085653B" w:rsidRDefault="00055984" w:rsidP="00055984">
      <w:pPr>
        <w:ind w:right="49"/>
        <w:rPr>
          <w:rFonts w:asciiTheme="majorBidi" w:hAnsiTheme="majorBidi" w:cstheme="majorBidi"/>
          <w:bCs/>
        </w:rPr>
      </w:pPr>
      <w:r w:rsidRPr="0085653B">
        <w:rPr>
          <w:rFonts w:asciiTheme="majorBidi" w:hAnsiTheme="majorBidi" w:cstheme="majorBidi"/>
          <w:bCs/>
        </w:rPr>
        <w:t>Apžvalgos aikštelė – regykla A: II grupės nesudėtingas statinys (220 m</w:t>
      </w:r>
      <w:r w:rsidRPr="0085653B">
        <w:rPr>
          <w:rFonts w:asciiTheme="majorBidi" w:hAnsiTheme="majorBidi" w:cstheme="majorBidi"/>
          <w:bCs/>
          <w:vertAlign w:val="superscript"/>
        </w:rPr>
        <w:t>2</w:t>
      </w:r>
      <w:r w:rsidRPr="0085653B">
        <w:rPr>
          <w:rFonts w:asciiTheme="majorBidi" w:hAnsiTheme="majorBidi" w:cstheme="majorBidi"/>
          <w:bCs/>
        </w:rPr>
        <w:t>);</w:t>
      </w:r>
    </w:p>
    <w:p w14:paraId="682DCDB0" w14:textId="77777777" w:rsidR="00055984" w:rsidRPr="0085653B" w:rsidRDefault="00055984" w:rsidP="00055984">
      <w:pPr>
        <w:ind w:right="49"/>
        <w:rPr>
          <w:rFonts w:asciiTheme="majorBidi" w:hAnsiTheme="majorBidi" w:cstheme="majorBidi"/>
          <w:bCs/>
        </w:rPr>
      </w:pPr>
      <w:r w:rsidRPr="0085653B">
        <w:rPr>
          <w:rFonts w:asciiTheme="majorBidi" w:hAnsiTheme="majorBidi" w:cstheme="majorBidi"/>
          <w:bCs/>
        </w:rPr>
        <w:t>Apžvalgos aikštelė – regykla B: I grupės nesudėtingas statinys (52 m</w:t>
      </w:r>
      <w:r w:rsidRPr="0085653B">
        <w:rPr>
          <w:rFonts w:asciiTheme="majorBidi" w:hAnsiTheme="majorBidi" w:cstheme="majorBidi"/>
          <w:bCs/>
          <w:vertAlign w:val="superscript"/>
        </w:rPr>
        <w:t>2</w:t>
      </w:r>
      <w:r w:rsidRPr="0085653B">
        <w:rPr>
          <w:rFonts w:asciiTheme="majorBidi" w:hAnsiTheme="majorBidi" w:cstheme="majorBidi"/>
          <w:bCs/>
        </w:rPr>
        <w:t>).</w:t>
      </w:r>
    </w:p>
    <w:p w14:paraId="4038BE51" w14:textId="77777777" w:rsidR="00055984" w:rsidRPr="0085653B" w:rsidRDefault="00055984" w:rsidP="00055984">
      <w:pPr>
        <w:numPr>
          <w:ilvl w:val="1"/>
          <w:numId w:val="7"/>
        </w:numPr>
        <w:tabs>
          <w:tab w:val="clear" w:pos="360"/>
          <w:tab w:val="left" w:pos="426"/>
        </w:tabs>
        <w:spacing w:line="276" w:lineRule="auto"/>
        <w:ind w:left="0" w:right="49" w:firstLine="0"/>
        <w:jc w:val="both"/>
        <w:rPr>
          <w:rFonts w:asciiTheme="majorBidi" w:hAnsiTheme="majorBidi" w:cstheme="majorBidi"/>
          <w:b/>
        </w:rPr>
      </w:pPr>
      <w:r w:rsidRPr="0085653B">
        <w:rPr>
          <w:rFonts w:asciiTheme="majorBidi" w:hAnsiTheme="majorBidi" w:cstheme="majorBidi"/>
          <w:b/>
        </w:rPr>
        <w:t xml:space="preserve"> </w:t>
      </w:r>
      <w:r w:rsidRPr="0085653B">
        <w:rPr>
          <w:rFonts w:asciiTheme="majorBidi" w:hAnsiTheme="majorBidi" w:cstheme="majorBidi"/>
          <w:b/>
          <w:bCs/>
        </w:rPr>
        <w:t xml:space="preserve">Pirkimo objektas – </w:t>
      </w:r>
      <w:r w:rsidRPr="0085653B">
        <w:rPr>
          <w:rFonts w:asciiTheme="majorBidi" w:hAnsiTheme="majorBidi" w:cstheme="majorBidi"/>
        </w:rPr>
        <w:t>rangos darbai vykdomi pagal techninį projektą „Kitos paskirties inžinerinio statinio (</w:t>
      </w:r>
      <w:proofErr w:type="spellStart"/>
      <w:r w:rsidRPr="0085653B">
        <w:rPr>
          <w:rFonts w:asciiTheme="majorBidi" w:hAnsiTheme="majorBidi" w:cstheme="majorBidi"/>
        </w:rPr>
        <w:t>Raudonskardžio</w:t>
      </w:r>
      <w:proofErr w:type="spellEnd"/>
      <w:r w:rsidRPr="0085653B">
        <w:rPr>
          <w:rFonts w:asciiTheme="majorBidi" w:hAnsiTheme="majorBidi" w:cstheme="majorBidi"/>
        </w:rPr>
        <w:t xml:space="preserve"> regyklos), Akmenės g. 72, 74, Viekšniai, Mažeikių r. sav. statybos projektas“ (toliau – Projektas).</w:t>
      </w:r>
    </w:p>
    <w:p w14:paraId="5BE9FA0C" w14:textId="77777777" w:rsidR="00055984" w:rsidRPr="0085653B" w:rsidRDefault="00055984" w:rsidP="00055984">
      <w:pPr>
        <w:numPr>
          <w:ilvl w:val="1"/>
          <w:numId w:val="7"/>
        </w:numPr>
        <w:tabs>
          <w:tab w:val="clear" w:pos="360"/>
          <w:tab w:val="num" w:pos="0"/>
          <w:tab w:val="left" w:pos="426"/>
        </w:tabs>
        <w:spacing w:line="276" w:lineRule="auto"/>
        <w:ind w:left="0" w:right="49" w:firstLine="0"/>
        <w:jc w:val="both"/>
        <w:rPr>
          <w:rFonts w:asciiTheme="majorBidi" w:hAnsiTheme="majorBidi" w:cstheme="majorBidi"/>
          <w:b/>
          <w:bCs/>
        </w:rPr>
      </w:pPr>
      <w:r w:rsidRPr="0085653B">
        <w:rPr>
          <w:rFonts w:asciiTheme="majorBidi" w:hAnsiTheme="majorBidi" w:cstheme="majorBidi"/>
        </w:rPr>
        <w:t xml:space="preserve"> </w:t>
      </w:r>
      <w:r w:rsidRPr="0085653B">
        <w:rPr>
          <w:rFonts w:asciiTheme="majorBidi" w:hAnsiTheme="majorBidi" w:cstheme="majorBidi"/>
          <w:b/>
          <w:bCs/>
        </w:rPr>
        <w:t>Darbų atlikimo vieta</w:t>
      </w:r>
      <w:r w:rsidRPr="0085653B">
        <w:rPr>
          <w:rFonts w:asciiTheme="majorBidi" w:hAnsiTheme="majorBidi" w:cstheme="majorBidi"/>
        </w:rPr>
        <w:t xml:space="preserve"> – Akmenės g. 72 ir 74 sklypai, Viekšniai, Mažeikių rajono savivaldybė.</w:t>
      </w:r>
    </w:p>
    <w:p w14:paraId="3A2A8948" w14:textId="77777777" w:rsidR="00055984" w:rsidRPr="0085653B" w:rsidRDefault="00055984" w:rsidP="00055984">
      <w:pPr>
        <w:numPr>
          <w:ilvl w:val="1"/>
          <w:numId w:val="7"/>
        </w:numPr>
        <w:tabs>
          <w:tab w:val="clear" w:pos="360"/>
          <w:tab w:val="num" w:pos="0"/>
          <w:tab w:val="left" w:pos="426"/>
        </w:tabs>
        <w:spacing w:line="276" w:lineRule="auto"/>
        <w:ind w:left="0" w:right="49" w:firstLine="0"/>
        <w:jc w:val="both"/>
        <w:rPr>
          <w:rFonts w:asciiTheme="majorBidi" w:hAnsiTheme="majorBidi" w:cstheme="majorBidi"/>
        </w:rPr>
      </w:pPr>
      <w:r w:rsidRPr="0085653B">
        <w:rPr>
          <w:rFonts w:asciiTheme="majorBidi" w:hAnsiTheme="majorBidi" w:cstheme="majorBidi"/>
        </w:rPr>
        <w:t xml:space="preserve">Statybos darbų eiliškumas: </w:t>
      </w:r>
    </w:p>
    <w:p w14:paraId="0CE170B7" w14:textId="77777777" w:rsidR="00055984" w:rsidRPr="0085653B" w:rsidRDefault="00055984" w:rsidP="00055984">
      <w:pPr>
        <w:numPr>
          <w:ilvl w:val="2"/>
          <w:numId w:val="7"/>
        </w:numPr>
        <w:tabs>
          <w:tab w:val="clear" w:pos="1146"/>
          <w:tab w:val="num" w:pos="0"/>
          <w:tab w:val="left" w:pos="426"/>
        </w:tabs>
        <w:spacing w:line="276" w:lineRule="auto"/>
        <w:ind w:left="709" w:right="49" w:hanging="283"/>
        <w:jc w:val="both"/>
        <w:rPr>
          <w:rFonts w:asciiTheme="majorBidi" w:hAnsiTheme="majorBidi" w:cstheme="majorBidi"/>
        </w:rPr>
      </w:pPr>
      <w:r w:rsidRPr="0085653B">
        <w:rPr>
          <w:rFonts w:asciiTheme="majorBidi" w:hAnsiTheme="majorBidi" w:cstheme="majorBidi"/>
        </w:rPr>
        <w:t xml:space="preserve">Pasiruošimas statybos darbams: </w:t>
      </w:r>
    </w:p>
    <w:p w14:paraId="3FADE2FD"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 Statybos teritorijos aptvėrimas;</w:t>
      </w:r>
    </w:p>
    <w:p w14:paraId="0CE9DAD5"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Įrengimas laikinų ofiso ir buitinių patalpų;</w:t>
      </w:r>
    </w:p>
    <w:p w14:paraId="027CC578"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Sandėliavimo aikštelių;</w:t>
      </w:r>
    </w:p>
    <w:p w14:paraId="07B046E4"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Laikinas aprūpinimas elektros energija;</w:t>
      </w:r>
    </w:p>
    <w:p w14:paraId="109C5873"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Laikinas vandentiekis;</w:t>
      </w:r>
    </w:p>
    <w:p w14:paraId="58F9E00D"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Laikini kanalizacijos tinklai;</w:t>
      </w:r>
    </w:p>
    <w:p w14:paraId="05152ABB"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Priešgaisrinė įranga;</w:t>
      </w:r>
    </w:p>
    <w:p w14:paraId="1814F531"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Atliekų sutvarkymas. </w:t>
      </w:r>
    </w:p>
    <w:p w14:paraId="770F278C" w14:textId="77777777" w:rsidR="00055984" w:rsidRPr="0085653B" w:rsidRDefault="00055984" w:rsidP="00055984">
      <w:pPr>
        <w:numPr>
          <w:ilvl w:val="2"/>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Statybos darbai: </w:t>
      </w:r>
    </w:p>
    <w:p w14:paraId="1B6D2265"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Grunto kasimo darbai; </w:t>
      </w:r>
    </w:p>
    <w:p w14:paraId="44CD2BF9"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Pamatų įrengimo darbai; </w:t>
      </w:r>
    </w:p>
    <w:p w14:paraId="0E1CBA8A"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Išorės inžinerinių tinklų įrengimo darbai; </w:t>
      </w:r>
    </w:p>
    <w:p w14:paraId="7F2CF3C1"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Lauko vandentiekio ir nuotekų tinklų įrengimas; </w:t>
      </w:r>
    </w:p>
    <w:p w14:paraId="7A903915"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Drenažo įrengimas; </w:t>
      </w:r>
    </w:p>
    <w:p w14:paraId="09EAD225"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Metalinių-strypinių kolonų įrengimo darbai;</w:t>
      </w:r>
    </w:p>
    <w:p w14:paraId="108C7E21"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Metalinių vertikalių ryšių tarp kolonų įrengimo darbai;</w:t>
      </w:r>
    </w:p>
    <w:p w14:paraId="78CF83AA"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Pakloto metalinių konstrukcijų įrengimo darbai; </w:t>
      </w:r>
    </w:p>
    <w:p w14:paraId="4BFAFC21" w14:textId="77777777" w:rsidR="00055984" w:rsidRPr="0085653B" w:rsidRDefault="00055984" w:rsidP="00055984">
      <w:pPr>
        <w:numPr>
          <w:ilvl w:val="3"/>
          <w:numId w:val="7"/>
        </w:numPr>
        <w:tabs>
          <w:tab w:val="num" w:pos="0"/>
          <w:tab w:val="left" w:pos="426"/>
        </w:tabs>
        <w:spacing w:line="276" w:lineRule="auto"/>
        <w:ind w:right="49"/>
        <w:jc w:val="both"/>
        <w:rPr>
          <w:rFonts w:asciiTheme="majorBidi" w:hAnsiTheme="majorBidi" w:cstheme="majorBidi"/>
        </w:rPr>
      </w:pPr>
      <w:r w:rsidRPr="0085653B">
        <w:rPr>
          <w:rFonts w:asciiTheme="majorBidi" w:hAnsiTheme="majorBidi" w:cstheme="majorBidi"/>
        </w:rPr>
        <w:t xml:space="preserve">Medinių grindų pakloto įrengimo darbai; </w:t>
      </w:r>
    </w:p>
    <w:p w14:paraId="76A76310" w14:textId="77777777" w:rsidR="00055984" w:rsidRPr="0085653B" w:rsidRDefault="00055984" w:rsidP="00055984">
      <w:pPr>
        <w:numPr>
          <w:ilvl w:val="3"/>
          <w:numId w:val="7"/>
        </w:numPr>
        <w:tabs>
          <w:tab w:val="clear" w:pos="720"/>
          <w:tab w:val="num" w:pos="0"/>
          <w:tab w:val="left" w:pos="426"/>
          <w:tab w:val="num" w:pos="993"/>
        </w:tabs>
        <w:spacing w:line="276" w:lineRule="auto"/>
        <w:ind w:right="49"/>
        <w:jc w:val="both"/>
        <w:rPr>
          <w:rFonts w:asciiTheme="majorBidi" w:hAnsiTheme="majorBidi" w:cstheme="majorBidi"/>
        </w:rPr>
      </w:pPr>
      <w:r w:rsidRPr="0085653B">
        <w:rPr>
          <w:rFonts w:asciiTheme="majorBidi" w:hAnsiTheme="majorBidi" w:cstheme="majorBidi"/>
        </w:rPr>
        <w:t>Dangų įrengimo darbai;</w:t>
      </w:r>
    </w:p>
    <w:p w14:paraId="0E905E4B" w14:textId="77777777" w:rsidR="00055984" w:rsidRPr="0085653B" w:rsidRDefault="00055984" w:rsidP="00055984">
      <w:pPr>
        <w:numPr>
          <w:ilvl w:val="3"/>
          <w:numId w:val="7"/>
        </w:numPr>
        <w:tabs>
          <w:tab w:val="clear" w:pos="720"/>
          <w:tab w:val="num" w:pos="0"/>
          <w:tab w:val="left" w:pos="426"/>
          <w:tab w:val="num" w:pos="993"/>
          <w:tab w:val="left" w:pos="1985"/>
        </w:tabs>
        <w:spacing w:line="276" w:lineRule="auto"/>
        <w:ind w:left="0" w:right="49" w:firstLine="0"/>
        <w:jc w:val="both"/>
        <w:rPr>
          <w:rFonts w:asciiTheme="majorBidi" w:hAnsiTheme="majorBidi" w:cstheme="majorBidi"/>
        </w:rPr>
      </w:pPr>
      <w:r w:rsidRPr="0085653B">
        <w:rPr>
          <w:rFonts w:asciiTheme="majorBidi" w:hAnsiTheme="majorBidi" w:cstheme="majorBidi"/>
        </w:rPr>
        <w:lastRenderedPageBreak/>
        <w:t>Statybos aikštelės išvalymas ir susidariusių atliekų išvežimas.</w:t>
      </w:r>
    </w:p>
    <w:p w14:paraId="537E11ED" w14:textId="77777777" w:rsidR="00055984" w:rsidRPr="0085653B" w:rsidRDefault="00055984" w:rsidP="00055984">
      <w:pPr>
        <w:pStyle w:val="Sraopastraipa"/>
        <w:numPr>
          <w:ilvl w:val="1"/>
          <w:numId w:val="7"/>
        </w:numPr>
        <w:tabs>
          <w:tab w:val="clear" w:pos="360"/>
          <w:tab w:val="left" w:pos="567"/>
          <w:tab w:val="left" w:pos="1701"/>
        </w:tabs>
        <w:spacing w:line="276" w:lineRule="auto"/>
        <w:ind w:left="0" w:right="49" w:firstLine="0"/>
        <w:jc w:val="both"/>
        <w:rPr>
          <w:rFonts w:asciiTheme="majorBidi" w:hAnsiTheme="majorBidi" w:cstheme="majorBidi"/>
          <w:b/>
          <w:sz w:val="24"/>
          <w:szCs w:val="24"/>
        </w:rPr>
      </w:pPr>
      <w:r w:rsidRPr="0085653B">
        <w:rPr>
          <w:rFonts w:asciiTheme="majorBidi" w:hAnsiTheme="majorBidi" w:cstheme="majorBidi"/>
          <w:b/>
          <w:sz w:val="24"/>
          <w:szCs w:val="24"/>
        </w:rPr>
        <w:t>Reikalavimai Darbų vykdymui</w:t>
      </w:r>
    </w:p>
    <w:p w14:paraId="26829128" w14:textId="77777777" w:rsidR="00055984" w:rsidRPr="0085653B" w:rsidRDefault="00055984" w:rsidP="00055984">
      <w:pPr>
        <w:numPr>
          <w:ilvl w:val="2"/>
          <w:numId w:val="7"/>
        </w:numPr>
        <w:tabs>
          <w:tab w:val="clear" w:pos="1146"/>
          <w:tab w:val="num" w:pos="567"/>
          <w:tab w:val="left" w:pos="709"/>
          <w:tab w:val="num" w:pos="1701"/>
        </w:tabs>
        <w:spacing w:line="276" w:lineRule="auto"/>
        <w:ind w:left="0" w:firstLine="0"/>
        <w:jc w:val="both"/>
        <w:rPr>
          <w:rFonts w:asciiTheme="majorBidi" w:hAnsiTheme="majorBidi" w:cstheme="majorBidi"/>
          <w:shd w:val="clear" w:color="auto" w:fill="FFFFFF"/>
        </w:rPr>
      </w:pPr>
      <w:r w:rsidRPr="0085653B">
        <w:rPr>
          <w:rFonts w:asciiTheme="majorBidi" w:hAnsiTheme="majorBidi" w:cstheme="majorBidi"/>
          <w:color w:val="000000"/>
          <w:spacing w:val="-4"/>
        </w:rPr>
        <w:t>Darbai turi būti vykdomi vadovaujantis aktualiais STR, LR teisės aktais, norminiais dokumentais ir standartais; darbų apimtis įsivertinama pagal darbų kiekių žiniaraščius, techninę specifikaciją ir Projekto sprendinius</w:t>
      </w:r>
      <w:r w:rsidRPr="0085653B">
        <w:rPr>
          <w:rFonts w:asciiTheme="majorBidi" w:hAnsiTheme="majorBidi" w:cstheme="majorBidi"/>
          <w:shd w:val="clear" w:color="auto" w:fill="FFFFFF"/>
        </w:rPr>
        <w:t>.</w:t>
      </w:r>
    </w:p>
    <w:p w14:paraId="7A07801F" w14:textId="77777777" w:rsidR="00055984" w:rsidRPr="0085653B" w:rsidRDefault="00055984" w:rsidP="00055984">
      <w:pPr>
        <w:numPr>
          <w:ilvl w:val="2"/>
          <w:numId w:val="7"/>
        </w:numPr>
        <w:tabs>
          <w:tab w:val="clear" w:pos="1146"/>
          <w:tab w:val="num" w:pos="567"/>
          <w:tab w:val="left" w:pos="709"/>
          <w:tab w:val="num" w:pos="1701"/>
        </w:tabs>
        <w:spacing w:line="276" w:lineRule="auto"/>
        <w:ind w:left="0" w:firstLine="0"/>
        <w:jc w:val="both"/>
        <w:rPr>
          <w:shd w:val="clear" w:color="auto" w:fill="FFFFFF"/>
        </w:rPr>
      </w:pPr>
      <w:r w:rsidRPr="0085653B">
        <w:rPr>
          <w:rFonts w:asciiTheme="majorBidi" w:hAnsiTheme="majorBidi" w:cstheme="majorBidi"/>
        </w:rPr>
        <w:t xml:space="preserve">Rangovas privalo užtikrinti darbuotojų saugą, priešgaisrinę ir aplinkos apsaugą, darbo higieną bei gretimos </w:t>
      </w:r>
      <w:r w:rsidRPr="0085653B">
        <w:t>aplinkos ir žmonių apsaugą nuo darbų metu kylančių pavojų; nepažeisti trečiųjų asmenų interesų.</w:t>
      </w:r>
    </w:p>
    <w:p w14:paraId="0CCB283D" w14:textId="77777777" w:rsidR="00055984" w:rsidRPr="0085653B" w:rsidRDefault="00055984" w:rsidP="00055984">
      <w:pPr>
        <w:numPr>
          <w:ilvl w:val="2"/>
          <w:numId w:val="7"/>
        </w:numPr>
        <w:tabs>
          <w:tab w:val="clear" w:pos="1146"/>
          <w:tab w:val="num" w:pos="567"/>
          <w:tab w:val="left" w:pos="709"/>
          <w:tab w:val="num" w:pos="1701"/>
        </w:tabs>
        <w:spacing w:line="276" w:lineRule="auto"/>
        <w:ind w:left="0" w:firstLine="0"/>
        <w:jc w:val="both"/>
        <w:rPr>
          <w:rFonts w:asciiTheme="majorBidi" w:hAnsiTheme="majorBidi" w:cstheme="majorBidi"/>
        </w:rPr>
      </w:pPr>
      <w:r w:rsidRPr="0085653B">
        <w:t>Rangovas atlieka žemės sklypų, į kuriuos patenka vykdomi darbai, kadastro duomenų patikslinimus. Baigus</w:t>
      </w:r>
      <w:r w:rsidRPr="0085653B">
        <w:rPr>
          <w:rFonts w:asciiTheme="majorBidi" w:hAnsiTheme="majorBidi" w:cstheme="majorBidi"/>
        </w:rPr>
        <w:t xml:space="preserve"> Darbus Rangovas pateikia statinio kadastrinių matavimų bylą (-</w:t>
      </w:r>
      <w:proofErr w:type="spellStart"/>
      <w:r w:rsidRPr="0085653B">
        <w:rPr>
          <w:rFonts w:asciiTheme="majorBidi" w:hAnsiTheme="majorBidi" w:cstheme="majorBidi"/>
        </w:rPr>
        <w:t>as</w:t>
      </w:r>
      <w:proofErr w:type="spellEnd"/>
      <w:r w:rsidRPr="0085653B">
        <w:rPr>
          <w:rFonts w:asciiTheme="majorBidi" w:hAnsiTheme="majorBidi" w:cstheme="majorBidi"/>
        </w:rPr>
        <w:t>), suderintą (-</w:t>
      </w:r>
      <w:proofErr w:type="spellStart"/>
      <w:r w:rsidRPr="0085653B">
        <w:rPr>
          <w:rFonts w:asciiTheme="majorBidi" w:hAnsiTheme="majorBidi" w:cstheme="majorBidi"/>
        </w:rPr>
        <w:t>as</w:t>
      </w:r>
      <w:proofErr w:type="spellEnd"/>
      <w:r w:rsidRPr="0085653B">
        <w:rPr>
          <w:rFonts w:asciiTheme="majorBidi" w:hAnsiTheme="majorBidi" w:cstheme="majorBidi"/>
        </w:rPr>
        <w:t>) teisės aktų  nustatyta tvarka ir įregistruotą (-</w:t>
      </w:r>
      <w:proofErr w:type="spellStart"/>
      <w:r w:rsidRPr="0085653B">
        <w:rPr>
          <w:rFonts w:asciiTheme="majorBidi" w:hAnsiTheme="majorBidi" w:cstheme="majorBidi"/>
        </w:rPr>
        <w:t>as</w:t>
      </w:r>
      <w:proofErr w:type="spellEnd"/>
      <w:r w:rsidRPr="0085653B">
        <w:rPr>
          <w:rFonts w:asciiTheme="majorBidi" w:hAnsiTheme="majorBidi" w:cstheme="majorBidi"/>
        </w:rPr>
        <w:t>) VĮ Registrų centro duomenų bazėje;</w:t>
      </w:r>
    </w:p>
    <w:p w14:paraId="68D3731D" w14:textId="77777777" w:rsidR="00055984" w:rsidRPr="0085653B" w:rsidRDefault="00055984" w:rsidP="00055984">
      <w:pPr>
        <w:numPr>
          <w:ilvl w:val="2"/>
          <w:numId w:val="7"/>
        </w:numPr>
        <w:tabs>
          <w:tab w:val="clear" w:pos="1146"/>
          <w:tab w:val="num" w:pos="567"/>
          <w:tab w:val="left" w:pos="709"/>
          <w:tab w:val="num" w:pos="1701"/>
        </w:tabs>
        <w:spacing w:line="276" w:lineRule="auto"/>
        <w:ind w:left="0" w:firstLine="0"/>
        <w:jc w:val="both"/>
        <w:rPr>
          <w:rFonts w:asciiTheme="majorBidi" w:hAnsiTheme="majorBidi" w:cstheme="majorBidi"/>
        </w:rPr>
      </w:pPr>
      <w:r w:rsidRPr="0085653B">
        <w:rPr>
          <w:rFonts w:asciiTheme="majorBidi" w:hAnsiTheme="majorBidi" w:cstheme="majorBidi"/>
        </w:rPr>
        <w:t>Darbų vykdymo metu Rangovas sulaužęs ar kitaip pažeidęs kitas dangas ar inžinerinius statinius, privalo atstatyti visus pažeidimus į ne prastesnės būklės nei buvo iki Darbų pradžios savo lėšomis.</w:t>
      </w:r>
    </w:p>
    <w:p w14:paraId="12F42044" w14:textId="77777777" w:rsidR="00055984" w:rsidRPr="0085653B" w:rsidRDefault="00055984" w:rsidP="00055984">
      <w:pPr>
        <w:pStyle w:val="Sraopastraipa"/>
        <w:numPr>
          <w:ilvl w:val="2"/>
          <w:numId w:val="7"/>
        </w:numPr>
        <w:tabs>
          <w:tab w:val="clear" w:pos="1146"/>
          <w:tab w:val="left" w:pos="709"/>
        </w:tabs>
        <w:ind w:left="0" w:firstLine="0"/>
        <w:jc w:val="both"/>
        <w:rPr>
          <w:sz w:val="24"/>
          <w:szCs w:val="24"/>
        </w:rPr>
      </w:pPr>
      <w:r w:rsidRPr="0085653B">
        <w:rPr>
          <w:rFonts w:asciiTheme="majorBidi" w:hAnsiTheme="majorBidi" w:cstheme="majorBidi"/>
          <w:sz w:val="24"/>
          <w:szCs w:val="24"/>
        </w:rPr>
        <w:t xml:space="preserve">Rangovas pats privalo įvertinti realius medžiagų ir Darbų kiekius ir už juos atsakyti. Visi darbai, kurie gali </w:t>
      </w:r>
      <w:r w:rsidRPr="0085653B">
        <w:rPr>
          <w:sz w:val="24"/>
          <w:szCs w:val="24"/>
        </w:rPr>
        <w:t>būti pagrįstai laikomi būtinais Darbų atlikimui, turės būti atlikti be papildomo apmokėjimo nepriklausomai nuo to, ar jie yra apibūdinti techniniame darbo projekte.</w:t>
      </w:r>
    </w:p>
    <w:p w14:paraId="3A86866D" w14:textId="77777777" w:rsidR="00055984" w:rsidRPr="0085653B" w:rsidRDefault="00055984" w:rsidP="00055984">
      <w:pPr>
        <w:pStyle w:val="Sraopastraipa"/>
        <w:numPr>
          <w:ilvl w:val="2"/>
          <w:numId w:val="7"/>
        </w:numPr>
        <w:tabs>
          <w:tab w:val="clear" w:pos="1146"/>
          <w:tab w:val="left" w:pos="709"/>
        </w:tabs>
        <w:ind w:left="0" w:firstLine="0"/>
        <w:jc w:val="both"/>
        <w:rPr>
          <w:color w:val="000000" w:themeColor="text1"/>
          <w:sz w:val="24"/>
          <w:szCs w:val="24"/>
        </w:rPr>
      </w:pPr>
      <w:r w:rsidRPr="0085653B">
        <w:rPr>
          <w:color w:val="000000" w:themeColor="text1"/>
          <w:sz w:val="24"/>
          <w:szCs w:val="24"/>
        </w:rPr>
        <w:t>Rangovas privalo laikytis Lietuvos Respublikos aplinkos ministro 2011 m. birželio 28 d. įsakymu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patvirtinto tvarkos aprašo 4.3 punkto reikalavimų: rangovas vykdant Sutartį privalo užtikrinti, kad Rangos darbai, būtų vykdomi taikant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w:t>
      </w:r>
    </w:p>
    <w:p w14:paraId="55DFE681" w14:textId="77777777" w:rsidR="00055984" w:rsidRPr="0085653B" w:rsidRDefault="00055984" w:rsidP="00055984">
      <w:pPr>
        <w:jc w:val="both"/>
        <w:rPr>
          <w:rFonts w:eastAsia="Calibri"/>
          <w:color w:val="000000" w:themeColor="text1"/>
        </w:rPr>
      </w:pPr>
      <w:r w:rsidRPr="0085653B">
        <w:rPr>
          <w:rFonts w:asciiTheme="majorBidi" w:hAnsiTheme="majorBidi" w:cstheme="majorBidi"/>
        </w:rPr>
        <w:t>(</w:t>
      </w:r>
      <w:r w:rsidRPr="0085653B">
        <w:rPr>
          <w:color w:val="000000" w:themeColor="text1"/>
        </w:rPr>
        <w:t xml:space="preserve">Sutartinius įsipareigojimus vykdančiam Tiekėjui nesilaikant Tvarkos aprašo 4.3. punkte nurodytų aplinkos apsaugos vadybos sistemos reikalavimų, vadovaujantis pirkimo specialiųjų sąlygų 9 priedo „Sutarties projektas“ 4.16 punktu, Užsakovas turės teisę sustabdyti darbus iki kol šis reikalavimas bus įvykdytas, o, vadovaujantis pirkimo specialiųjų sąlygų 9 priedo „Sutarties projektas“ 8.8 punktu, Užsakovui sustabdžius darbus Sutarties 4.16 punkte nurodytu pagrindu, Tiekėjas mokės Užsakovui 0,02 procentų delspinigius nuo </w:t>
      </w:r>
      <w:r w:rsidRPr="0085653B">
        <w:rPr>
          <w:rFonts w:eastAsia="Calibri"/>
          <w:color w:val="000000" w:themeColor="text1"/>
        </w:rPr>
        <w:t>bendros Sutarties kainos be PVM už kiekvieną sustabdymo dieną.).</w:t>
      </w:r>
    </w:p>
    <w:p w14:paraId="099AB3B7" w14:textId="77777777" w:rsidR="00055984" w:rsidRPr="0085653B" w:rsidRDefault="00055984" w:rsidP="00055984">
      <w:pPr>
        <w:pStyle w:val="Sraopastraipa"/>
        <w:numPr>
          <w:ilvl w:val="2"/>
          <w:numId w:val="7"/>
        </w:numPr>
        <w:tabs>
          <w:tab w:val="clear" w:pos="1146"/>
          <w:tab w:val="num" w:pos="720"/>
        </w:tabs>
        <w:ind w:left="720" w:right="-93"/>
        <w:jc w:val="both"/>
        <w:rPr>
          <w:rFonts w:asciiTheme="majorBidi" w:hAnsiTheme="majorBidi" w:cstheme="majorBidi"/>
          <w:color w:val="000000" w:themeColor="text1"/>
          <w:sz w:val="24"/>
          <w:szCs w:val="24"/>
        </w:rPr>
      </w:pPr>
      <w:r w:rsidRPr="0085653B">
        <w:rPr>
          <w:rFonts w:asciiTheme="majorBidi" w:hAnsiTheme="majorBidi" w:cstheme="majorBidi"/>
          <w:color w:val="000000" w:themeColor="text1"/>
          <w:sz w:val="24"/>
          <w:szCs w:val="24"/>
        </w:rPr>
        <w:t>Reikšmingos žalos nedarymo (RŽN) reikalavimai:</w:t>
      </w:r>
    </w:p>
    <w:p w14:paraId="0EED2696" w14:textId="77777777" w:rsidR="00055984" w:rsidRPr="0085653B" w:rsidRDefault="00055984" w:rsidP="00055984">
      <w:pPr>
        <w:pStyle w:val="Sraopastraipa"/>
        <w:ind w:left="0" w:right="-93" w:firstLine="567"/>
        <w:jc w:val="both"/>
        <w:rPr>
          <w:rFonts w:asciiTheme="majorBidi" w:hAnsiTheme="majorBidi" w:cstheme="majorBidi"/>
          <w:color w:val="000000" w:themeColor="text1"/>
          <w:sz w:val="24"/>
          <w:szCs w:val="24"/>
        </w:rPr>
      </w:pPr>
      <w:r w:rsidRPr="0085653B">
        <w:rPr>
          <w:rFonts w:asciiTheme="majorBidi" w:hAnsiTheme="majorBidi" w:cstheme="majorBidi"/>
          <w:color w:val="000000" w:themeColor="text1"/>
          <w:sz w:val="24"/>
          <w:szCs w:val="24"/>
        </w:rPr>
        <w:t>Rangovas, vykdydamas darbus, privalo užtikrinti aplinkos apsaugos reikalavimų laikymąsi ir taikyti priemones, skirtas reikšmingos žalos aplinkai prevencijai. Statybvietėje turi būti užtikrinamas racionalus vandens naudojimas ir vandens apsauga nuo taršos. Statybvietėje susidarančios atliekos turi būti išrūšiuojamos, atskirai laikinai laikomos ir tvarkomos laikantis Lietuvos Respublikos atliekų tvarkymą reglamentuojančių teisės aktų bei Statybinių atliekų tvarkymo taisyklių reikalavimų. Atliekų tvarkymas turi būti organizuojamas taip, kad būtų mažinamas atliekų susidarymas, sudaromos sąlygos pakartotiniam naudojimui ir perdirbimui, o išrūšiuotos atliekos perduodamos teisę jas tvarkyti turintiems atliekų tvarkytojams. Vykdant darbus privaloma laikytis aplinkos apsaugą ir statybas reglamentuojančių teisės aktų.</w:t>
      </w:r>
    </w:p>
    <w:p w14:paraId="3AEDF753" w14:textId="77777777" w:rsidR="00055984" w:rsidRPr="0085653B" w:rsidRDefault="00055984" w:rsidP="00055984">
      <w:pPr>
        <w:pStyle w:val="Sraopastraipa"/>
        <w:ind w:left="0" w:right="-93"/>
        <w:jc w:val="both"/>
        <w:rPr>
          <w:rFonts w:asciiTheme="majorBidi" w:hAnsiTheme="majorBidi" w:cstheme="majorBidi"/>
          <w:color w:val="000000" w:themeColor="text1"/>
          <w:sz w:val="24"/>
          <w:szCs w:val="24"/>
        </w:rPr>
      </w:pPr>
      <w:r w:rsidRPr="0085653B">
        <w:rPr>
          <w:rFonts w:asciiTheme="majorBidi" w:hAnsiTheme="majorBidi" w:cstheme="majorBidi"/>
          <w:color w:val="000000" w:themeColor="text1"/>
          <w:sz w:val="24"/>
          <w:szCs w:val="24"/>
        </w:rPr>
        <w:tab/>
        <w:t>Jeigu pagal sutartį tiekiama ir (ar) montuojama įranga, tiekėjas privalo užtikrinti, kad ji atitiktų pirkimo dokumentuose nustatytus aplinkosauginius ir energinio efektyvumo reikalavimus bei galiojančių teisės aktų nuostatas.</w:t>
      </w:r>
    </w:p>
    <w:p w14:paraId="5635F2C8" w14:textId="77777777" w:rsidR="00055984" w:rsidRPr="0085653B" w:rsidRDefault="00055984" w:rsidP="00055984">
      <w:pPr>
        <w:pStyle w:val="Sraopastraipa"/>
        <w:ind w:left="0" w:right="-93"/>
        <w:jc w:val="both"/>
        <w:rPr>
          <w:rFonts w:asciiTheme="majorBidi" w:hAnsiTheme="majorBidi" w:cstheme="majorBidi"/>
          <w:color w:val="000000" w:themeColor="text1"/>
          <w:sz w:val="24"/>
          <w:szCs w:val="24"/>
        </w:rPr>
      </w:pPr>
      <w:r w:rsidRPr="0085653B">
        <w:rPr>
          <w:rFonts w:asciiTheme="majorBidi" w:hAnsiTheme="majorBidi" w:cstheme="majorBidi"/>
          <w:color w:val="000000" w:themeColor="text1"/>
          <w:sz w:val="24"/>
          <w:szCs w:val="24"/>
        </w:rPr>
        <w:tab/>
        <w:t xml:space="preserve">Pasibaigus darbams, kartu su statybos užbaigimo dokumentais rangovo vadovas arba jo įgaliotas asmuo privalo pateikti pasirašytą laisvos formos deklaraciją, kurioje patvirtinama, kad vykdant darbus buvo užtikrintas racionalus vandens naudojimas, statybvietėje susidariusios atliekos </w:t>
      </w:r>
      <w:r w:rsidRPr="0085653B">
        <w:rPr>
          <w:rFonts w:asciiTheme="majorBidi" w:hAnsiTheme="majorBidi" w:cstheme="majorBidi"/>
          <w:color w:val="000000" w:themeColor="text1"/>
          <w:sz w:val="24"/>
          <w:szCs w:val="24"/>
        </w:rPr>
        <w:lastRenderedPageBreak/>
        <w:t>buvo tinkamai rūšiuojamos ir perduotos teisėtiems atliekų tvarkytojams, buvo laikomasi atliekų tvarkymą, aplinkos apsaugą ir statybos darbus reglamentuojančių teisės aktų reikalavimų, o visi pirkimo dokumentuose nustatyti Reikšmingos žalos nedarymo principo reikalavimai buvo įvykdyti.</w:t>
      </w:r>
    </w:p>
    <w:p w14:paraId="6EAFD55E" w14:textId="77777777" w:rsidR="00055984" w:rsidRPr="0085653B" w:rsidRDefault="00055984" w:rsidP="00055984">
      <w:pPr>
        <w:pStyle w:val="Sraopastraipa"/>
        <w:numPr>
          <w:ilvl w:val="2"/>
          <w:numId w:val="7"/>
        </w:numPr>
        <w:tabs>
          <w:tab w:val="clear" w:pos="1146"/>
          <w:tab w:val="left" w:pos="709"/>
        </w:tabs>
        <w:ind w:left="0" w:firstLine="0"/>
        <w:jc w:val="both"/>
        <w:rPr>
          <w:sz w:val="24"/>
          <w:szCs w:val="24"/>
        </w:rPr>
      </w:pPr>
      <w:r w:rsidRPr="0085653B">
        <w:rPr>
          <w:sz w:val="24"/>
          <w:szCs w:val="24"/>
        </w:rPr>
        <w:t>Darbai derinami su visais fiziniais ir juridiniais asmenimis, kurių inžineriniai tinklai, statiniai, žemės sklypai arba kita nuosavybės forma turi sąveikos su vykdomais Darbais.</w:t>
      </w:r>
    </w:p>
    <w:p w14:paraId="6A997ADF" w14:textId="77777777" w:rsidR="00055984" w:rsidRPr="0085653B" w:rsidRDefault="00055984" w:rsidP="00055984">
      <w:pPr>
        <w:pStyle w:val="Sraopastraipa"/>
        <w:numPr>
          <w:ilvl w:val="1"/>
          <w:numId w:val="7"/>
        </w:numPr>
        <w:tabs>
          <w:tab w:val="left" w:pos="142"/>
          <w:tab w:val="num" w:pos="1560"/>
        </w:tabs>
        <w:ind w:left="0" w:firstLine="0"/>
        <w:rPr>
          <w:b/>
          <w:sz w:val="24"/>
          <w:szCs w:val="24"/>
        </w:rPr>
      </w:pPr>
      <w:r w:rsidRPr="0085653B">
        <w:rPr>
          <w:b/>
          <w:sz w:val="24"/>
          <w:szCs w:val="24"/>
        </w:rPr>
        <w:t>Darbų atlikimo terminas</w:t>
      </w:r>
    </w:p>
    <w:p w14:paraId="1D0BA371" w14:textId="77777777" w:rsidR="00055984" w:rsidRPr="0085653B" w:rsidRDefault="00055984" w:rsidP="00055984">
      <w:pPr>
        <w:tabs>
          <w:tab w:val="left" w:pos="142"/>
          <w:tab w:val="num" w:pos="993"/>
        </w:tabs>
        <w:jc w:val="both"/>
      </w:pPr>
      <w:r w:rsidRPr="0085653B">
        <w:t xml:space="preserve">2.8.1. </w:t>
      </w:r>
      <w:r w:rsidRPr="0085653B">
        <w:rPr>
          <w:spacing w:val="2"/>
        </w:rPr>
        <w:t>Darbų atlikimo terminas nustatomas rangos sutartyje</w:t>
      </w:r>
      <w:r w:rsidRPr="0085653B">
        <w:rPr>
          <w:bCs/>
        </w:rPr>
        <w:t xml:space="preserve">. </w:t>
      </w:r>
    </w:p>
    <w:p w14:paraId="6289E523" w14:textId="77777777" w:rsidR="00055984" w:rsidRPr="0085653B" w:rsidRDefault="00055984" w:rsidP="00055984">
      <w:pPr>
        <w:tabs>
          <w:tab w:val="left" w:pos="142"/>
          <w:tab w:val="num" w:pos="993"/>
        </w:tabs>
        <w:jc w:val="both"/>
      </w:pPr>
      <w:r w:rsidRPr="0085653B">
        <w:t xml:space="preserve">2.8.2. Darbų baigimo terminu laikoma </w:t>
      </w:r>
      <w:r w:rsidRPr="0085653B">
        <w:rPr>
          <w:b/>
        </w:rPr>
        <w:t xml:space="preserve">Darbų perdavimo-priėmimo akto </w:t>
      </w:r>
      <w:r w:rsidRPr="0085653B">
        <w:t xml:space="preserve">data. </w:t>
      </w:r>
    </w:p>
    <w:p w14:paraId="5F286DAB" w14:textId="77777777" w:rsidR="00055984" w:rsidRPr="0085653B" w:rsidRDefault="00055984" w:rsidP="00055984">
      <w:pPr>
        <w:jc w:val="center"/>
        <w:rPr>
          <w:rFonts w:asciiTheme="majorBidi" w:hAnsiTheme="majorBidi" w:cstheme="majorBidi"/>
        </w:rPr>
      </w:pPr>
    </w:p>
    <w:p w14:paraId="2D041FED" w14:textId="77777777" w:rsidR="00055984" w:rsidRPr="0085653B" w:rsidRDefault="00055984" w:rsidP="00055984">
      <w:pPr>
        <w:jc w:val="center"/>
        <w:rPr>
          <w:rFonts w:asciiTheme="majorBidi" w:hAnsiTheme="majorBidi" w:cstheme="majorBidi"/>
        </w:rPr>
      </w:pPr>
    </w:p>
    <w:p w14:paraId="124982AB" w14:textId="77777777" w:rsidR="00055984" w:rsidRPr="0085653B" w:rsidRDefault="00055984" w:rsidP="00055984">
      <w:pPr>
        <w:rPr>
          <w:rFonts w:asciiTheme="majorBidi" w:hAnsiTheme="majorBidi" w:cstheme="majorBidi"/>
        </w:rPr>
      </w:pPr>
      <w:r w:rsidRPr="0085653B">
        <w:rPr>
          <w:rFonts w:asciiTheme="majorBidi" w:hAnsiTheme="majorBidi" w:cstheme="majorBidi"/>
        </w:rPr>
        <w:t xml:space="preserve">Techninę specifikaciją parengė </w:t>
      </w:r>
    </w:p>
    <w:p w14:paraId="29269D1C" w14:textId="77777777" w:rsidR="00055984" w:rsidRPr="0085653B" w:rsidRDefault="00055984" w:rsidP="00055984">
      <w:pPr>
        <w:rPr>
          <w:rFonts w:asciiTheme="majorBidi" w:hAnsiTheme="majorBidi" w:cstheme="majorBidi"/>
        </w:rPr>
      </w:pPr>
      <w:r w:rsidRPr="0085653B">
        <w:rPr>
          <w:rFonts w:asciiTheme="majorBidi" w:hAnsiTheme="majorBidi" w:cstheme="majorBidi"/>
        </w:rPr>
        <w:t xml:space="preserve">Strateginio planavimo ir investicijų skyriaus </w:t>
      </w:r>
    </w:p>
    <w:p w14:paraId="4965FD7C" w14:textId="77777777" w:rsidR="00055984" w:rsidRPr="0085653B" w:rsidRDefault="00055984" w:rsidP="00055984">
      <w:pPr>
        <w:rPr>
          <w:rFonts w:asciiTheme="majorBidi" w:hAnsiTheme="majorBidi" w:cstheme="majorBidi"/>
        </w:rPr>
      </w:pPr>
      <w:r w:rsidRPr="0085653B">
        <w:rPr>
          <w:rFonts w:asciiTheme="majorBidi" w:hAnsiTheme="majorBidi" w:cstheme="majorBidi"/>
        </w:rPr>
        <w:t>vyriausioji specialistė Karolina Norbutaitė</w:t>
      </w:r>
    </w:p>
    <w:p w14:paraId="68BA4E5E" w14:textId="77777777" w:rsidR="00055984" w:rsidRPr="0085653B" w:rsidRDefault="00055984" w:rsidP="00055984">
      <w:pPr>
        <w:jc w:val="center"/>
        <w:rPr>
          <w:rFonts w:asciiTheme="majorBidi" w:hAnsiTheme="majorBidi" w:cstheme="majorBidi"/>
        </w:rPr>
      </w:pPr>
    </w:p>
    <w:p w14:paraId="4E5D618F" w14:textId="77777777" w:rsidR="00055984" w:rsidRPr="0085653B" w:rsidRDefault="00055984" w:rsidP="00055984">
      <w:pPr>
        <w:jc w:val="center"/>
        <w:rPr>
          <w:rFonts w:asciiTheme="majorBidi" w:hAnsiTheme="majorBidi" w:cstheme="majorBidi"/>
        </w:rPr>
      </w:pPr>
      <w:r w:rsidRPr="0085653B">
        <w:rPr>
          <w:rFonts w:asciiTheme="majorBidi" w:hAnsiTheme="majorBidi" w:cstheme="majorBidi"/>
        </w:rPr>
        <w:t>___________________</w:t>
      </w:r>
    </w:p>
    <w:p w14:paraId="33B9E841" w14:textId="2AC12DAA" w:rsidR="0004661F" w:rsidRPr="0085653B" w:rsidRDefault="0004661F" w:rsidP="00055984"/>
    <w:sectPr w:rsidR="0004661F" w:rsidRPr="0085653B" w:rsidSect="00150D3F">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C764C" w14:textId="77777777" w:rsidR="004F763F" w:rsidRDefault="004F763F" w:rsidP="00E773A7">
      <w:r>
        <w:separator/>
      </w:r>
    </w:p>
  </w:endnote>
  <w:endnote w:type="continuationSeparator" w:id="0">
    <w:p w14:paraId="30C99705" w14:textId="77777777" w:rsidR="004F763F" w:rsidRDefault="004F763F" w:rsidP="00E7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F5C9" w14:textId="77777777" w:rsidR="004F763F" w:rsidRDefault="004F763F" w:rsidP="00E773A7">
      <w:r>
        <w:separator/>
      </w:r>
    </w:p>
  </w:footnote>
  <w:footnote w:type="continuationSeparator" w:id="0">
    <w:p w14:paraId="3FA0C008" w14:textId="77777777" w:rsidR="004F763F" w:rsidRDefault="004F763F" w:rsidP="00E77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773561"/>
      <w:docPartObj>
        <w:docPartGallery w:val="Page Numbers (Top of Page)"/>
        <w:docPartUnique/>
      </w:docPartObj>
    </w:sdtPr>
    <w:sdtContent>
      <w:p w14:paraId="417F1C0B" w14:textId="60A9F582" w:rsidR="00E773A7" w:rsidRDefault="00E773A7" w:rsidP="00077496">
        <w:pPr>
          <w:pStyle w:val="Antrats"/>
          <w:ind w:firstLine="1296"/>
          <w:jc w:val="center"/>
        </w:pPr>
        <w:r>
          <w:fldChar w:fldCharType="begin"/>
        </w:r>
        <w:r>
          <w:instrText>PAGE   \* MERGEFORMAT</w:instrText>
        </w:r>
        <w:r>
          <w:fldChar w:fldCharType="separate"/>
        </w:r>
        <w:r>
          <w:t>2</w:t>
        </w:r>
        <w:r>
          <w:fldChar w:fldCharType="end"/>
        </w:r>
      </w:p>
    </w:sdtContent>
  </w:sdt>
  <w:p w14:paraId="27E05056" w14:textId="77777777" w:rsidR="00E773A7" w:rsidRDefault="00E773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DBCFC3A"/>
    <w:lvl w:ilvl="0">
      <w:start w:val="1"/>
      <w:numFmt w:val="decimal"/>
      <w:lvlText w:val="%1."/>
      <w:lvlJc w:val="left"/>
      <w:pPr>
        <w:tabs>
          <w:tab w:val="num" w:pos="1152"/>
        </w:tabs>
        <w:ind w:left="1152" w:hanging="432"/>
      </w:pPr>
    </w:lvl>
    <w:lvl w:ilvl="1">
      <w:start w:val="1"/>
      <w:numFmt w:val="decimal"/>
      <w:pStyle w:val="Antrat2"/>
      <w:lvlText w:val="%1.%2."/>
      <w:lvlJc w:val="left"/>
      <w:pPr>
        <w:tabs>
          <w:tab w:val="num" w:pos="180"/>
        </w:tabs>
        <w:ind w:left="180" w:firstLine="720"/>
      </w:pPr>
      <w:rPr>
        <w:b w:val="0"/>
        <w:i w:val="0"/>
        <w:strike w:val="0"/>
        <w:dstrike w:val="0"/>
        <w:u w:val="none"/>
        <w:effect w:val="none"/>
      </w:rPr>
    </w:lvl>
    <w:lvl w:ilvl="2">
      <w:start w:val="1"/>
      <w:numFmt w:val="decimal"/>
      <w:lvlText w:val="%1.%2.%3."/>
      <w:lvlJc w:val="left"/>
      <w:pPr>
        <w:tabs>
          <w:tab w:val="num" w:pos="294"/>
        </w:tabs>
        <w:ind w:left="294"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 w15:restartNumberingAfterBreak="0">
    <w:nsid w:val="05721CE4"/>
    <w:multiLevelType w:val="multilevel"/>
    <w:tmpl w:val="E1B6B0E2"/>
    <w:lvl w:ilvl="0">
      <w:start w:val="1"/>
      <w:numFmt w:val="decimal"/>
      <w:lvlText w:val="%1."/>
      <w:lvlJc w:val="left"/>
      <w:pPr>
        <w:ind w:left="72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86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A57B23"/>
    <w:multiLevelType w:val="hybridMultilevel"/>
    <w:tmpl w:val="9B12771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E54C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422C0"/>
    <w:multiLevelType w:val="multilevel"/>
    <w:tmpl w:val="31B4284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A0E43F2"/>
    <w:multiLevelType w:val="multilevel"/>
    <w:tmpl w:val="D444D39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7A4415"/>
    <w:multiLevelType w:val="multilevel"/>
    <w:tmpl w:val="3DDEEA0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537ED2"/>
    <w:multiLevelType w:val="hybridMultilevel"/>
    <w:tmpl w:val="2FFAE3BC"/>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46320D5"/>
    <w:multiLevelType w:val="multilevel"/>
    <w:tmpl w:val="9FCA77CC"/>
    <w:lvl w:ilvl="0">
      <w:start w:val="8"/>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BF10355"/>
    <w:multiLevelType w:val="multilevel"/>
    <w:tmpl w:val="E2CEAA5E"/>
    <w:lvl w:ilvl="0">
      <w:start w:val="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C27C77"/>
    <w:multiLevelType w:val="multilevel"/>
    <w:tmpl w:val="FCD065A8"/>
    <w:lvl w:ilvl="0">
      <w:start w:val="2"/>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862"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AB73A94"/>
    <w:multiLevelType w:val="hybridMultilevel"/>
    <w:tmpl w:val="EF1A804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2" w15:restartNumberingAfterBreak="0">
    <w:nsid w:val="42BB523B"/>
    <w:multiLevelType w:val="hybridMultilevel"/>
    <w:tmpl w:val="E298893C"/>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5750640"/>
    <w:multiLevelType w:val="multilevel"/>
    <w:tmpl w:val="CC0C7438"/>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61752E2"/>
    <w:multiLevelType w:val="hybridMultilevel"/>
    <w:tmpl w:val="BC12868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772763DD"/>
    <w:multiLevelType w:val="multilevel"/>
    <w:tmpl w:val="4026415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146"/>
        </w:tabs>
        <w:ind w:left="1146"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02244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2186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4092540">
    <w:abstractNumId w:val="1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055259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555706">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619509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5157020">
    <w:abstractNumId w:val="15"/>
  </w:num>
  <w:num w:numId="8" w16cid:durableId="497696241">
    <w:abstractNumId w:val="12"/>
  </w:num>
  <w:num w:numId="9" w16cid:durableId="1050768545">
    <w:abstractNumId w:val="11"/>
  </w:num>
  <w:num w:numId="10" w16cid:durableId="262957551">
    <w:abstractNumId w:val="2"/>
  </w:num>
  <w:num w:numId="11" w16cid:durableId="1255628397">
    <w:abstractNumId w:val="4"/>
  </w:num>
  <w:num w:numId="12" w16cid:durableId="75983163">
    <w:abstractNumId w:val="6"/>
  </w:num>
  <w:num w:numId="13" w16cid:durableId="1170023687">
    <w:abstractNumId w:val="14"/>
  </w:num>
  <w:num w:numId="14" w16cid:durableId="1486318752">
    <w:abstractNumId w:val="5"/>
  </w:num>
  <w:num w:numId="15" w16cid:durableId="240914033">
    <w:abstractNumId w:val="8"/>
  </w:num>
  <w:num w:numId="16" w16cid:durableId="1889144738">
    <w:abstractNumId w:val="9"/>
  </w:num>
  <w:num w:numId="17" w16cid:durableId="434255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C53"/>
    <w:rsid w:val="00003337"/>
    <w:rsid w:val="0000721E"/>
    <w:rsid w:val="0002778E"/>
    <w:rsid w:val="0004661F"/>
    <w:rsid w:val="00050221"/>
    <w:rsid w:val="000513A5"/>
    <w:rsid w:val="0005347F"/>
    <w:rsid w:val="00055984"/>
    <w:rsid w:val="00061967"/>
    <w:rsid w:val="000643FD"/>
    <w:rsid w:val="00076737"/>
    <w:rsid w:val="00077496"/>
    <w:rsid w:val="000A6554"/>
    <w:rsid w:val="000B1551"/>
    <w:rsid w:val="000B3E4D"/>
    <w:rsid w:val="000C27E7"/>
    <w:rsid w:val="000C2E8A"/>
    <w:rsid w:val="000C41F2"/>
    <w:rsid w:val="000D4858"/>
    <w:rsid w:val="000F7120"/>
    <w:rsid w:val="001124B9"/>
    <w:rsid w:val="00115B3B"/>
    <w:rsid w:val="00116747"/>
    <w:rsid w:val="001209A0"/>
    <w:rsid w:val="001246A5"/>
    <w:rsid w:val="00150D3F"/>
    <w:rsid w:val="00156AA0"/>
    <w:rsid w:val="00160C7C"/>
    <w:rsid w:val="001632E2"/>
    <w:rsid w:val="00171376"/>
    <w:rsid w:val="00173B68"/>
    <w:rsid w:val="00174B2C"/>
    <w:rsid w:val="00174D0C"/>
    <w:rsid w:val="00193F37"/>
    <w:rsid w:val="00197F46"/>
    <w:rsid w:val="001A0092"/>
    <w:rsid w:val="001A2919"/>
    <w:rsid w:val="001A3794"/>
    <w:rsid w:val="001A4442"/>
    <w:rsid w:val="001A5CB3"/>
    <w:rsid w:val="001A767A"/>
    <w:rsid w:val="001B09D4"/>
    <w:rsid w:val="001C3160"/>
    <w:rsid w:val="001C6EE7"/>
    <w:rsid w:val="001C77F5"/>
    <w:rsid w:val="001C796E"/>
    <w:rsid w:val="001D4753"/>
    <w:rsid w:val="001E2714"/>
    <w:rsid w:val="001E3455"/>
    <w:rsid w:val="001F665B"/>
    <w:rsid w:val="001F67B7"/>
    <w:rsid w:val="002061F7"/>
    <w:rsid w:val="002067ED"/>
    <w:rsid w:val="0022583D"/>
    <w:rsid w:val="00225D38"/>
    <w:rsid w:val="00227F40"/>
    <w:rsid w:val="0023321C"/>
    <w:rsid w:val="002347E3"/>
    <w:rsid w:val="00234FEA"/>
    <w:rsid w:val="0025456B"/>
    <w:rsid w:val="00256EDB"/>
    <w:rsid w:val="002625BD"/>
    <w:rsid w:val="00275D66"/>
    <w:rsid w:val="00282E32"/>
    <w:rsid w:val="002926F6"/>
    <w:rsid w:val="00293BD7"/>
    <w:rsid w:val="002959E4"/>
    <w:rsid w:val="002B74EC"/>
    <w:rsid w:val="002C04DA"/>
    <w:rsid w:val="002C2786"/>
    <w:rsid w:val="002C37F8"/>
    <w:rsid w:val="002D1C20"/>
    <w:rsid w:val="003025AB"/>
    <w:rsid w:val="00314252"/>
    <w:rsid w:val="003166B4"/>
    <w:rsid w:val="00326AFE"/>
    <w:rsid w:val="00327831"/>
    <w:rsid w:val="00331B04"/>
    <w:rsid w:val="0036348C"/>
    <w:rsid w:val="00381DE8"/>
    <w:rsid w:val="003B09BB"/>
    <w:rsid w:val="003B2122"/>
    <w:rsid w:val="003B2908"/>
    <w:rsid w:val="003B5481"/>
    <w:rsid w:val="003B7781"/>
    <w:rsid w:val="003D3B46"/>
    <w:rsid w:val="003E67CD"/>
    <w:rsid w:val="00400054"/>
    <w:rsid w:val="0040638D"/>
    <w:rsid w:val="00411004"/>
    <w:rsid w:val="00413FAE"/>
    <w:rsid w:val="004146C4"/>
    <w:rsid w:val="0041569E"/>
    <w:rsid w:val="0041788F"/>
    <w:rsid w:val="00417DEB"/>
    <w:rsid w:val="00440629"/>
    <w:rsid w:val="00452CB4"/>
    <w:rsid w:val="00453402"/>
    <w:rsid w:val="00455782"/>
    <w:rsid w:val="00463862"/>
    <w:rsid w:val="00476413"/>
    <w:rsid w:val="00477FBD"/>
    <w:rsid w:val="004863A1"/>
    <w:rsid w:val="004863CB"/>
    <w:rsid w:val="004926FD"/>
    <w:rsid w:val="0049700C"/>
    <w:rsid w:val="004A13FC"/>
    <w:rsid w:val="004A391A"/>
    <w:rsid w:val="004A77BD"/>
    <w:rsid w:val="004B3C0F"/>
    <w:rsid w:val="004C5528"/>
    <w:rsid w:val="004D007E"/>
    <w:rsid w:val="004D4185"/>
    <w:rsid w:val="004E1C26"/>
    <w:rsid w:val="004E2D78"/>
    <w:rsid w:val="004F2A32"/>
    <w:rsid w:val="004F763F"/>
    <w:rsid w:val="004F7E70"/>
    <w:rsid w:val="005150C6"/>
    <w:rsid w:val="005165A4"/>
    <w:rsid w:val="00520199"/>
    <w:rsid w:val="0052220E"/>
    <w:rsid w:val="00522360"/>
    <w:rsid w:val="00545135"/>
    <w:rsid w:val="00545B1F"/>
    <w:rsid w:val="00547CDD"/>
    <w:rsid w:val="00555A10"/>
    <w:rsid w:val="00561CF1"/>
    <w:rsid w:val="0056262D"/>
    <w:rsid w:val="0056553F"/>
    <w:rsid w:val="00570A3D"/>
    <w:rsid w:val="0057180D"/>
    <w:rsid w:val="00576AA6"/>
    <w:rsid w:val="0058046C"/>
    <w:rsid w:val="00582311"/>
    <w:rsid w:val="00592EFD"/>
    <w:rsid w:val="005A2F29"/>
    <w:rsid w:val="005A5B81"/>
    <w:rsid w:val="005A6E27"/>
    <w:rsid w:val="005A6F82"/>
    <w:rsid w:val="005B051B"/>
    <w:rsid w:val="005C64CE"/>
    <w:rsid w:val="005D07DC"/>
    <w:rsid w:val="005D2C29"/>
    <w:rsid w:val="005E6978"/>
    <w:rsid w:val="005E772E"/>
    <w:rsid w:val="005F41B1"/>
    <w:rsid w:val="005F7BA9"/>
    <w:rsid w:val="006039BF"/>
    <w:rsid w:val="006110BC"/>
    <w:rsid w:val="0062362C"/>
    <w:rsid w:val="00633C25"/>
    <w:rsid w:val="006361F7"/>
    <w:rsid w:val="00642D6F"/>
    <w:rsid w:val="00652FAB"/>
    <w:rsid w:val="006564F5"/>
    <w:rsid w:val="00675C9E"/>
    <w:rsid w:val="006770B3"/>
    <w:rsid w:val="00681518"/>
    <w:rsid w:val="00683290"/>
    <w:rsid w:val="006835AD"/>
    <w:rsid w:val="006838F5"/>
    <w:rsid w:val="00694CDE"/>
    <w:rsid w:val="006956C7"/>
    <w:rsid w:val="00696BFF"/>
    <w:rsid w:val="006B00E6"/>
    <w:rsid w:val="006C1589"/>
    <w:rsid w:val="006E1B70"/>
    <w:rsid w:val="006E5A36"/>
    <w:rsid w:val="006F04DD"/>
    <w:rsid w:val="006F0D06"/>
    <w:rsid w:val="006F4B7D"/>
    <w:rsid w:val="006F5D52"/>
    <w:rsid w:val="006F5EBD"/>
    <w:rsid w:val="006F6243"/>
    <w:rsid w:val="00700E03"/>
    <w:rsid w:val="0070412D"/>
    <w:rsid w:val="0070588A"/>
    <w:rsid w:val="00706598"/>
    <w:rsid w:val="00710BFE"/>
    <w:rsid w:val="00714C7F"/>
    <w:rsid w:val="00723EA8"/>
    <w:rsid w:val="007264A7"/>
    <w:rsid w:val="00732381"/>
    <w:rsid w:val="00750FDC"/>
    <w:rsid w:val="00760FBF"/>
    <w:rsid w:val="00767DE8"/>
    <w:rsid w:val="00786BA2"/>
    <w:rsid w:val="00787266"/>
    <w:rsid w:val="00791A4A"/>
    <w:rsid w:val="0079369B"/>
    <w:rsid w:val="00794C05"/>
    <w:rsid w:val="007B38C1"/>
    <w:rsid w:val="007B6392"/>
    <w:rsid w:val="007C5AB4"/>
    <w:rsid w:val="007D09C4"/>
    <w:rsid w:val="007D47F0"/>
    <w:rsid w:val="007D4902"/>
    <w:rsid w:val="007D63B2"/>
    <w:rsid w:val="007E17B9"/>
    <w:rsid w:val="00824A69"/>
    <w:rsid w:val="00845AAD"/>
    <w:rsid w:val="00851562"/>
    <w:rsid w:val="0085634A"/>
    <w:rsid w:val="0085653B"/>
    <w:rsid w:val="00865261"/>
    <w:rsid w:val="00867B73"/>
    <w:rsid w:val="00877304"/>
    <w:rsid w:val="00880D79"/>
    <w:rsid w:val="008817BF"/>
    <w:rsid w:val="00884B3F"/>
    <w:rsid w:val="00896BA5"/>
    <w:rsid w:val="008A474C"/>
    <w:rsid w:val="008B5B52"/>
    <w:rsid w:val="008B6254"/>
    <w:rsid w:val="008C3213"/>
    <w:rsid w:val="008E11E5"/>
    <w:rsid w:val="008E3823"/>
    <w:rsid w:val="008E428A"/>
    <w:rsid w:val="008E63CF"/>
    <w:rsid w:val="008F39D3"/>
    <w:rsid w:val="008F48EC"/>
    <w:rsid w:val="00922BC4"/>
    <w:rsid w:val="0093352D"/>
    <w:rsid w:val="009505A4"/>
    <w:rsid w:val="0095187A"/>
    <w:rsid w:val="00956B6D"/>
    <w:rsid w:val="00960DFA"/>
    <w:rsid w:val="00962C4F"/>
    <w:rsid w:val="00972B14"/>
    <w:rsid w:val="00974F10"/>
    <w:rsid w:val="00982C5B"/>
    <w:rsid w:val="00983800"/>
    <w:rsid w:val="00986F91"/>
    <w:rsid w:val="00993705"/>
    <w:rsid w:val="0099668D"/>
    <w:rsid w:val="009A2F55"/>
    <w:rsid w:val="009A75CA"/>
    <w:rsid w:val="009A7D2D"/>
    <w:rsid w:val="009C1A69"/>
    <w:rsid w:val="009D513B"/>
    <w:rsid w:val="009D59E8"/>
    <w:rsid w:val="009E6986"/>
    <w:rsid w:val="009F2EBA"/>
    <w:rsid w:val="009F3AEA"/>
    <w:rsid w:val="00A239FF"/>
    <w:rsid w:val="00A24FF7"/>
    <w:rsid w:val="00A32799"/>
    <w:rsid w:val="00A42C67"/>
    <w:rsid w:val="00A52DDE"/>
    <w:rsid w:val="00A54088"/>
    <w:rsid w:val="00A675DA"/>
    <w:rsid w:val="00A75756"/>
    <w:rsid w:val="00A8127A"/>
    <w:rsid w:val="00A96730"/>
    <w:rsid w:val="00A96772"/>
    <w:rsid w:val="00A96C0F"/>
    <w:rsid w:val="00AA2CE3"/>
    <w:rsid w:val="00AB5841"/>
    <w:rsid w:val="00AD067C"/>
    <w:rsid w:val="00AD7C53"/>
    <w:rsid w:val="00AF002E"/>
    <w:rsid w:val="00AF0EE7"/>
    <w:rsid w:val="00AF1355"/>
    <w:rsid w:val="00B002D8"/>
    <w:rsid w:val="00B036DE"/>
    <w:rsid w:val="00B12FFD"/>
    <w:rsid w:val="00B14914"/>
    <w:rsid w:val="00B21918"/>
    <w:rsid w:val="00B26639"/>
    <w:rsid w:val="00B277F0"/>
    <w:rsid w:val="00B34F8C"/>
    <w:rsid w:val="00B4403F"/>
    <w:rsid w:val="00B54D21"/>
    <w:rsid w:val="00B72523"/>
    <w:rsid w:val="00B7680E"/>
    <w:rsid w:val="00B849DA"/>
    <w:rsid w:val="00B85856"/>
    <w:rsid w:val="00B87B63"/>
    <w:rsid w:val="00B92FC4"/>
    <w:rsid w:val="00B9391F"/>
    <w:rsid w:val="00B960ED"/>
    <w:rsid w:val="00BA25FB"/>
    <w:rsid w:val="00BA4ACF"/>
    <w:rsid w:val="00BD4B89"/>
    <w:rsid w:val="00BD6895"/>
    <w:rsid w:val="00BE39D2"/>
    <w:rsid w:val="00BE7596"/>
    <w:rsid w:val="00C05573"/>
    <w:rsid w:val="00C12AD4"/>
    <w:rsid w:val="00C12CF8"/>
    <w:rsid w:val="00C15E67"/>
    <w:rsid w:val="00C20017"/>
    <w:rsid w:val="00C23817"/>
    <w:rsid w:val="00C343AE"/>
    <w:rsid w:val="00C345D2"/>
    <w:rsid w:val="00C36DA2"/>
    <w:rsid w:val="00C40B60"/>
    <w:rsid w:val="00C41BF9"/>
    <w:rsid w:val="00C54097"/>
    <w:rsid w:val="00C55E2D"/>
    <w:rsid w:val="00C6213B"/>
    <w:rsid w:val="00C65601"/>
    <w:rsid w:val="00C82296"/>
    <w:rsid w:val="00C87842"/>
    <w:rsid w:val="00C94CF3"/>
    <w:rsid w:val="00C976AD"/>
    <w:rsid w:val="00CA544F"/>
    <w:rsid w:val="00CB5CC0"/>
    <w:rsid w:val="00CD239A"/>
    <w:rsid w:val="00CD4C44"/>
    <w:rsid w:val="00D0550F"/>
    <w:rsid w:val="00D070DA"/>
    <w:rsid w:val="00D22949"/>
    <w:rsid w:val="00D30DA3"/>
    <w:rsid w:val="00D4561D"/>
    <w:rsid w:val="00D51035"/>
    <w:rsid w:val="00D512F5"/>
    <w:rsid w:val="00D65C63"/>
    <w:rsid w:val="00D708EE"/>
    <w:rsid w:val="00D72DAE"/>
    <w:rsid w:val="00D85E99"/>
    <w:rsid w:val="00D91F1B"/>
    <w:rsid w:val="00DA0ADC"/>
    <w:rsid w:val="00DA23E3"/>
    <w:rsid w:val="00DB1476"/>
    <w:rsid w:val="00DC0884"/>
    <w:rsid w:val="00DD1708"/>
    <w:rsid w:val="00DF623C"/>
    <w:rsid w:val="00E0573F"/>
    <w:rsid w:val="00E10964"/>
    <w:rsid w:val="00E3126A"/>
    <w:rsid w:val="00E37D73"/>
    <w:rsid w:val="00E42EC4"/>
    <w:rsid w:val="00E436C0"/>
    <w:rsid w:val="00E45367"/>
    <w:rsid w:val="00E52565"/>
    <w:rsid w:val="00E70A4D"/>
    <w:rsid w:val="00E73C72"/>
    <w:rsid w:val="00E75781"/>
    <w:rsid w:val="00E773A7"/>
    <w:rsid w:val="00E83145"/>
    <w:rsid w:val="00E96E33"/>
    <w:rsid w:val="00EA6024"/>
    <w:rsid w:val="00EA77AB"/>
    <w:rsid w:val="00EA7F44"/>
    <w:rsid w:val="00EB4FCA"/>
    <w:rsid w:val="00EC1447"/>
    <w:rsid w:val="00EC797C"/>
    <w:rsid w:val="00ED1A04"/>
    <w:rsid w:val="00ED1A98"/>
    <w:rsid w:val="00ED35B5"/>
    <w:rsid w:val="00ED5F16"/>
    <w:rsid w:val="00EF12F9"/>
    <w:rsid w:val="00EF259A"/>
    <w:rsid w:val="00EF3D48"/>
    <w:rsid w:val="00F11C1E"/>
    <w:rsid w:val="00F16649"/>
    <w:rsid w:val="00F16B6D"/>
    <w:rsid w:val="00F17067"/>
    <w:rsid w:val="00F20A40"/>
    <w:rsid w:val="00F31439"/>
    <w:rsid w:val="00F37A43"/>
    <w:rsid w:val="00F4454D"/>
    <w:rsid w:val="00F506B4"/>
    <w:rsid w:val="00F6068E"/>
    <w:rsid w:val="00F64AC9"/>
    <w:rsid w:val="00F67786"/>
    <w:rsid w:val="00F70B0D"/>
    <w:rsid w:val="00F83C24"/>
    <w:rsid w:val="00F91430"/>
    <w:rsid w:val="00FA2F5C"/>
    <w:rsid w:val="00FD3279"/>
    <w:rsid w:val="00FD58C4"/>
    <w:rsid w:val="00FF131B"/>
    <w:rsid w:val="00FF3BA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164129"/>
  <w15:chartTrackingRefBased/>
  <w15:docId w15:val="{962FB082-016B-4984-A956-E9520BDF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D7C53"/>
    <w:rPr>
      <w:sz w:val="24"/>
      <w:szCs w:val="24"/>
    </w:rPr>
  </w:style>
  <w:style w:type="paragraph" w:styleId="Antrat1">
    <w:name w:val="heading 1"/>
    <w:basedOn w:val="prastasis"/>
    <w:next w:val="prastasis"/>
    <w:link w:val="Antrat1Diagrama"/>
    <w:qFormat/>
    <w:rsid w:val="005223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qFormat/>
    <w:rsid w:val="0025456B"/>
    <w:pPr>
      <w:numPr>
        <w:ilvl w:val="1"/>
        <w:numId w:val="2"/>
      </w:numPr>
      <w:suppressAutoHyphens/>
      <w:jc w:val="both"/>
      <w:outlineLvl w:val="1"/>
    </w:pPr>
    <w:rPr>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25456B"/>
    <w:rPr>
      <w:color w:val="000080"/>
      <w:u w:val="single"/>
    </w:rPr>
  </w:style>
  <w:style w:type="character" w:customStyle="1" w:styleId="Antrat2Diagrama">
    <w:name w:val="Antraštė 2 Diagrama"/>
    <w:link w:val="Antrat2"/>
    <w:locked/>
    <w:rsid w:val="0025456B"/>
    <w:rPr>
      <w:sz w:val="24"/>
      <w:lang w:val="lt-LT" w:eastAsia="ar-SA" w:bidi="ar-SA"/>
    </w:rPr>
  </w:style>
  <w:style w:type="paragraph" w:customStyle="1" w:styleId="Pagrindinistekstas1">
    <w:name w:val="Pagrindinis tekstas1"/>
    <w:rsid w:val="0025456B"/>
    <w:pPr>
      <w:autoSpaceDE w:val="0"/>
      <w:autoSpaceDN w:val="0"/>
      <w:adjustRightInd w:val="0"/>
      <w:ind w:firstLine="312"/>
      <w:jc w:val="both"/>
    </w:pPr>
    <w:rPr>
      <w:rFonts w:ascii="TimesLT" w:hAnsi="TimesLT"/>
      <w:lang w:val="en-US" w:eastAsia="en-US"/>
    </w:rPr>
  </w:style>
  <w:style w:type="character" w:styleId="Perirtashipersaitas">
    <w:name w:val="FollowedHyperlink"/>
    <w:uiPriority w:val="99"/>
    <w:rsid w:val="0025456B"/>
    <w:rPr>
      <w:color w:val="800080"/>
      <w:u w:val="single"/>
    </w:rPr>
  </w:style>
  <w:style w:type="paragraph" w:customStyle="1" w:styleId="DiagramaDiagrama">
    <w:name w:val="Diagrama Diagrama"/>
    <w:basedOn w:val="prastasis"/>
    <w:rsid w:val="001A0092"/>
    <w:pPr>
      <w:spacing w:after="160" w:line="240" w:lineRule="exact"/>
    </w:pPr>
    <w:rPr>
      <w:rFonts w:ascii="Tahoma" w:hAnsi="Tahoma"/>
      <w:sz w:val="20"/>
      <w:szCs w:val="20"/>
      <w:lang w:val="en-US" w:eastAsia="en-US"/>
    </w:rPr>
  </w:style>
  <w:style w:type="character" w:styleId="Grietas">
    <w:name w:val="Strong"/>
    <w:qFormat/>
    <w:rsid w:val="001F665B"/>
    <w:rPr>
      <w:b/>
      <w:bCs/>
    </w:rPr>
  </w:style>
  <w:style w:type="paragraph" w:styleId="Pagrindinistekstas">
    <w:name w:val="Body Text"/>
    <w:basedOn w:val="prastasis"/>
    <w:rsid w:val="00ED1A04"/>
    <w:pPr>
      <w:jc w:val="center"/>
    </w:pPr>
    <w:rPr>
      <w:b/>
      <w:bCs/>
      <w:sz w:val="28"/>
      <w:szCs w:val="28"/>
      <w:lang w:eastAsia="en-US"/>
    </w:rPr>
  </w:style>
  <w:style w:type="paragraph" w:styleId="Porat">
    <w:name w:val="footer"/>
    <w:basedOn w:val="prastasis"/>
    <w:link w:val="PoratDiagrama"/>
    <w:rsid w:val="00F91430"/>
    <w:pPr>
      <w:tabs>
        <w:tab w:val="center" w:pos="4677"/>
        <w:tab w:val="right" w:pos="9355"/>
      </w:tabs>
    </w:pPr>
    <w:rPr>
      <w:lang w:val="en-GB" w:eastAsia="en-US"/>
    </w:rPr>
  </w:style>
  <w:style w:type="character" w:customStyle="1" w:styleId="PoratDiagrama">
    <w:name w:val="Poraštė Diagrama"/>
    <w:link w:val="Porat"/>
    <w:rsid w:val="00F91430"/>
    <w:rPr>
      <w:sz w:val="24"/>
      <w:szCs w:val="24"/>
      <w:lang w:val="en-GB" w:eastAsia="en-US"/>
    </w:rPr>
  </w:style>
  <w:style w:type="paragraph" w:styleId="Debesliotekstas">
    <w:name w:val="Balloon Text"/>
    <w:basedOn w:val="prastasis"/>
    <w:link w:val="DebesliotekstasDiagrama"/>
    <w:rsid w:val="006B00E6"/>
    <w:rPr>
      <w:rFonts w:ascii="Segoe UI" w:hAnsi="Segoe UI" w:cs="Segoe UI"/>
      <w:sz w:val="18"/>
      <w:szCs w:val="18"/>
    </w:rPr>
  </w:style>
  <w:style w:type="character" w:customStyle="1" w:styleId="DebesliotekstasDiagrama">
    <w:name w:val="Debesėlio tekstas Diagrama"/>
    <w:link w:val="Debesliotekstas"/>
    <w:rsid w:val="006B00E6"/>
    <w:rPr>
      <w:rFonts w:ascii="Segoe UI" w:hAnsi="Segoe UI" w:cs="Segoe UI"/>
      <w:noProof/>
      <w:sz w:val="18"/>
      <w:szCs w:val="18"/>
    </w:rPr>
  </w:style>
  <w:style w:type="paragraph" w:customStyle="1" w:styleId="msonormal0">
    <w:name w:val="msonormal"/>
    <w:basedOn w:val="prastasis"/>
    <w:rsid w:val="002067ED"/>
    <w:pPr>
      <w:spacing w:before="100" w:beforeAutospacing="1" w:after="100" w:afterAutospacing="1"/>
    </w:pPr>
  </w:style>
  <w:style w:type="paragraph" w:customStyle="1" w:styleId="font5">
    <w:name w:val="font5"/>
    <w:basedOn w:val="prastasis"/>
    <w:rsid w:val="002067ED"/>
    <w:pPr>
      <w:spacing w:before="100" w:beforeAutospacing="1" w:after="100" w:afterAutospacing="1"/>
    </w:pPr>
    <w:rPr>
      <w:rFonts w:ascii="Calibri" w:hAnsi="Calibri" w:cs="Calibri"/>
      <w:color w:val="000000"/>
      <w:sz w:val="22"/>
      <w:szCs w:val="22"/>
    </w:rPr>
  </w:style>
  <w:style w:type="paragraph" w:customStyle="1" w:styleId="font6">
    <w:name w:val="font6"/>
    <w:basedOn w:val="prastasis"/>
    <w:rsid w:val="002067ED"/>
    <w:pPr>
      <w:spacing w:before="100" w:beforeAutospacing="1" w:after="100" w:afterAutospacing="1"/>
    </w:pPr>
    <w:rPr>
      <w:rFonts w:ascii="Calibri" w:hAnsi="Calibri" w:cs="Calibri"/>
      <w:color w:val="000000"/>
      <w:sz w:val="22"/>
      <w:szCs w:val="22"/>
    </w:rPr>
  </w:style>
  <w:style w:type="paragraph" w:customStyle="1" w:styleId="font7">
    <w:name w:val="font7"/>
    <w:basedOn w:val="prastasis"/>
    <w:rsid w:val="002067ED"/>
    <w:pPr>
      <w:spacing w:before="100" w:beforeAutospacing="1" w:after="100" w:afterAutospacing="1"/>
    </w:pPr>
    <w:rPr>
      <w:color w:val="000000"/>
      <w:sz w:val="22"/>
      <w:szCs w:val="22"/>
    </w:rPr>
  </w:style>
  <w:style w:type="paragraph" w:customStyle="1" w:styleId="font8">
    <w:name w:val="font8"/>
    <w:basedOn w:val="prastasis"/>
    <w:rsid w:val="002067ED"/>
    <w:pPr>
      <w:spacing w:before="100" w:beforeAutospacing="1" w:after="100" w:afterAutospacing="1"/>
    </w:pPr>
    <w:rPr>
      <w:b/>
      <w:bCs/>
      <w:color w:val="000000"/>
      <w:sz w:val="22"/>
      <w:szCs w:val="22"/>
    </w:rPr>
  </w:style>
  <w:style w:type="paragraph" w:customStyle="1" w:styleId="xl63">
    <w:name w:val="xl63"/>
    <w:basedOn w:val="prastasis"/>
    <w:rsid w:val="002067E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4">
    <w:name w:val="xl64"/>
    <w:basedOn w:val="prastasis"/>
    <w:rsid w:val="002067E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65">
    <w:name w:val="xl65"/>
    <w:basedOn w:val="prastasis"/>
    <w:rsid w:val="002067ED"/>
    <w:pPr>
      <w:spacing w:before="100" w:beforeAutospacing="1" w:after="100" w:afterAutospacing="1"/>
      <w:jc w:val="center"/>
    </w:pPr>
  </w:style>
  <w:style w:type="paragraph" w:customStyle="1" w:styleId="xl66">
    <w:name w:val="xl66"/>
    <w:basedOn w:val="prastasis"/>
    <w:rsid w:val="002067ED"/>
    <w:pPr>
      <w:pBdr>
        <w:top w:val="single" w:sz="8" w:space="0" w:color="auto"/>
        <w:left w:val="single" w:sz="8" w:space="0" w:color="auto"/>
      </w:pBdr>
      <w:spacing w:before="100" w:beforeAutospacing="1" w:after="100" w:afterAutospacing="1"/>
      <w:jc w:val="center"/>
    </w:pPr>
  </w:style>
  <w:style w:type="paragraph" w:customStyle="1" w:styleId="xl67">
    <w:name w:val="xl67"/>
    <w:basedOn w:val="prastasis"/>
    <w:rsid w:val="002067ED"/>
    <w:pPr>
      <w:pBdr>
        <w:top w:val="single" w:sz="8" w:space="0" w:color="auto"/>
      </w:pBdr>
      <w:spacing w:before="100" w:beforeAutospacing="1" w:after="100" w:afterAutospacing="1"/>
    </w:pPr>
  </w:style>
  <w:style w:type="paragraph" w:customStyle="1" w:styleId="xl68">
    <w:name w:val="xl68"/>
    <w:basedOn w:val="prastasis"/>
    <w:rsid w:val="002067ED"/>
    <w:pPr>
      <w:pBdr>
        <w:top w:val="single" w:sz="8" w:space="0" w:color="auto"/>
      </w:pBdr>
      <w:spacing w:before="100" w:beforeAutospacing="1" w:after="100" w:afterAutospacing="1"/>
      <w:jc w:val="center"/>
    </w:pPr>
  </w:style>
  <w:style w:type="paragraph" w:customStyle="1" w:styleId="xl69">
    <w:name w:val="xl69"/>
    <w:basedOn w:val="prastasis"/>
    <w:rsid w:val="002067ED"/>
    <w:pPr>
      <w:pBdr>
        <w:top w:val="single" w:sz="8" w:space="0" w:color="auto"/>
        <w:right w:val="single" w:sz="8" w:space="0" w:color="auto"/>
      </w:pBdr>
      <w:spacing w:before="100" w:beforeAutospacing="1" w:after="100" w:afterAutospacing="1"/>
      <w:jc w:val="center"/>
    </w:pPr>
  </w:style>
  <w:style w:type="paragraph" w:customStyle="1" w:styleId="xl70">
    <w:name w:val="xl70"/>
    <w:basedOn w:val="prastasis"/>
    <w:rsid w:val="002067ED"/>
    <w:pPr>
      <w:pBdr>
        <w:left w:val="single" w:sz="8" w:space="0" w:color="auto"/>
      </w:pBdr>
      <w:spacing w:before="100" w:beforeAutospacing="1" w:after="100" w:afterAutospacing="1"/>
      <w:jc w:val="center"/>
    </w:pPr>
  </w:style>
  <w:style w:type="paragraph" w:customStyle="1" w:styleId="xl71">
    <w:name w:val="xl71"/>
    <w:basedOn w:val="prastasis"/>
    <w:rsid w:val="002067ED"/>
    <w:pPr>
      <w:pBdr>
        <w:right w:val="single" w:sz="8" w:space="0" w:color="auto"/>
      </w:pBdr>
      <w:spacing w:before="100" w:beforeAutospacing="1" w:after="100" w:afterAutospacing="1"/>
      <w:jc w:val="center"/>
    </w:pPr>
  </w:style>
  <w:style w:type="paragraph" w:customStyle="1" w:styleId="xl72">
    <w:name w:val="xl72"/>
    <w:basedOn w:val="prastasis"/>
    <w:rsid w:val="002067ED"/>
    <w:pPr>
      <w:pBdr>
        <w:left w:val="single" w:sz="8" w:space="0" w:color="auto"/>
        <w:bottom w:val="single" w:sz="8" w:space="0" w:color="auto"/>
      </w:pBdr>
      <w:spacing w:before="100" w:beforeAutospacing="1" w:after="100" w:afterAutospacing="1"/>
      <w:jc w:val="center"/>
    </w:pPr>
  </w:style>
  <w:style w:type="paragraph" w:customStyle="1" w:styleId="xl73">
    <w:name w:val="xl73"/>
    <w:basedOn w:val="prastasis"/>
    <w:rsid w:val="002067ED"/>
    <w:pPr>
      <w:pBdr>
        <w:bottom w:val="single" w:sz="8" w:space="0" w:color="auto"/>
      </w:pBdr>
      <w:spacing w:before="100" w:beforeAutospacing="1" w:after="100" w:afterAutospacing="1"/>
    </w:pPr>
  </w:style>
  <w:style w:type="paragraph" w:customStyle="1" w:styleId="xl74">
    <w:name w:val="xl74"/>
    <w:basedOn w:val="prastasis"/>
    <w:rsid w:val="002067ED"/>
    <w:pPr>
      <w:pBdr>
        <w:bottom w:val="single" w:sz="8" w:space="0" w:color="auto"/>
      </w:pBdr>
      <w:spacing w:before="100" w:beforeAutospacing="1" w:after="100" w:afterAutospacing="1"/>
      <w:jc w:val="center"/>
    </w:pPr>
  </w:style>
  <w:style w:type="paragraph" w:customStyle="1" w:styleId="xl75">
    <w:name w:val="xl75"/>
    <w:basedOn w:val="prastasis"/>
    <w:rsid w:val="002067ED"/>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76">
    <w:name w:val="xl76"/>
    <w:basedOn w:val="prastasis"/>
    <w:rsid w:val="002067ED"/>
    <w:pPr>
      <w:pBdr>
        <w:left w:val="single" w:sz="8" w:space="0" w:color="auto"/>
        <w:right w:val="single" w:sz="8" w:space="0" w:color="auto"/>
      </w:pBdr>
      <w:spacing w:before="100" w:beforeAutospacing="1" w:after="100" w:afterAutospacing="1"/>
      <w:jc w:val="center"/>
    </w:pPr>
  </w:style>
  <w:style w:type="paragraph" w:customStyle="1" w:styleId="xl77">
    <w:name w:val="xl77"/>
    <w:basedOn w:val="prastasis"/>
    <w:rsid w:val="002067ED"/>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78">
    <w:name w:val="xl78"/>
    <w:basedOn w:val="prastasis"/>
    <w:rsid w:val="002067ED"/>
    <w:pPr>
      <w:pBdr>
        <w:top w:val="single" w:sz="8" w:space="0" w:color="auto"/>
        <w:left w:val="single" w:sz="8" w:space="0" w:color="auto"/>
        <w:right w:val="single" w:sz="8" w:space="0" w:color="auto"/>
      </w:pBdr>
      <w:spacing w:before="100" w:beforeAutospacing="1" w:after="100" w:afterAutospacing="1"/>
    </w:pPr>
  </w:style>
  <w:style w:type="paragraph" w:customStyle="1" w:styleId="xl79">
    <w:name w:val="xl79"/>
    <w:basedOn w:val="prastasis"/>
    <w:rsid w:val="002067ED"/>
    <w:pPr>
      <w:pBdr>
        <w:left w:val="single" w:sz="8" w:space="0" w:color="auto"/>
        <w:right w:val="single" w:sz="8" w:space="0" w:color="auto"/>
      </w:pBdr>
      <w:spacing w:before="100" w:beforeAutospacing="1" w:after="100" w:afterAutospacing="1"/>
    </w:pPr>
  </w:style>
  <w:style w:type="paragraph" w:customStyle="1" w:styleId="xl80">
    <w:name w:val="xl80"/>
    <w:basedOn w:val="prastasis"/>
    <w:rsid w:val="002067ED"/>
    <w:pPr>
      <w:pBdr>
        <w:left w:val="single" w:sz="8" w:space="0" w:color="auto"/>
        <w:bottom w:val="single" w:sz="8" w:space="0" w:color="auto"/>
        <w:right w:val="single" w:sz="8" w:space="0" w:color="auto"/>
      </w:pBdr>
      <w:spacing w:before="100" w:beforeAutospacing="1" w:after="100" w:afterAutospacing="1"/>
    </w:pPr>
  </w:style>
  <w:style w:type="paragraph" w:customStyle="1" w:styleId="xl81">
    <w:name w:val="xl81"/>
    <w:basedOn w:val="prastasis"/>
    <w:rsid w:val="002067ED"/>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82">
    <w:name w:val="xl82"/>
    <w:basedOn w:val="prastasis"/>
    <w:rsid w:val="002067ED"/>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83">
    <w:name w:val="xl83"/>
    <w:basedOn w:val="prastasis"/>
    <w:rsid w:val="002067ED"/>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84">
    <w:name w:val="xl84"/>
    <w:basedOn w:val="prastasis"/>
    <w:rsid w:val="002067ED"/>
    <w:pPr>
      <w:pBdr>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5">
    <w:name w:val="xl85"/>
    <w:basedOn w:val="prastasis"/>
    <w:rsid w:val="002067ED"/>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86">
    <w:name w:val="xl86"/>
    <w:basedOn w:val="prastasis"/>
    <w:rsid w:val="002067E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87">
    <w:name w:val="xl87"/>
    <w:basedOn w:val="prastasis"/>
    <w:rsid w:val="002067E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prastasis"/>
    <w:rsid w:val="002067ED"/>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prastasis"/>
    <w:rsid w:val="002067ED"/>
    <w:pPr>
      <w:pBdr>
        <w:right w:val="single" w:sz="8" w:space="0" w:color="auto"/>
      </w:pBdr>
      <w:spacing w:before="100" w:beforeAutospacing="1" w:after="100" w:afterAutospacing="1"/>
      <w:jc w:val="center"/>
      <w:textAlignment w:val="center"/>
    </w:pPr>
  </w:style>
  <w:style w:type="paragraph" w:customStyle="1" w:styleId="xl90">
    <w:name w:val="xl90"/>
    <w:basedOn w:val="prastasis"/>
    <w:rsid w:val="002067ED"/>
    <w:pPr>
      <w:pBdr>
        <w:right w:val="single" w:sz="8" w:space="0" w:color="auto"/>
      </w:pBdr>
      <w:spacing w:before="100" w:beforeAutospacing="1" w:after="100" w:afterAutospacing="1"/>
      <w:textAlignment w:val="center"/>
    </w:pPr>
  </w:style>
  <w:style w:type="paragraph" w:customStyle="1" w:styleId="xl91">
    <w:name w:val="xl91"/>
    <w:basedOn w:val="prastasis"/>
    <w:rsid w:val="002067ED"/>
    <w:pPr>
      <w:pBdr>
        <w:right w:val="single" w:sz="8" w:space="0" w:color="auto"/>
      </w:pBdr>
      <w:spacing w:before="100" w:beforeAutospacing="1" w:after="100" w:afterAutospacing="1"/>
      <w:jc w:val="center"/>
      <w:textAlignment w:val="center"/>
    </w:pPr>
  </w:style>
  <w:style w:type="paragraph" w:customStyle="1" w:styleId="xl92">
    <w:name w:val="xl92"/>
    <w:basedOn w:val="prastasis"/>
    <w:rsid w:val="002067ED"/>
    <w:pPr>
      <w:pBdr>
        <w:bottom w:val="single" w:sz="8" w:space="0" w:color="auto"/>
        <w:right w:val="single" w:sz="8" w:space="0" w:color="auto"/>
      </w:pBdr>
      <w:spacing w:before="100" w:beforeAutospacing="1" w:after="100" w:afterAutospacing="1"/>
      <w:textAlignment w:val="center"/>
    </w:pPr>
  </w:style>
  <w:style w:type="paragraph" w:customStyle="1" w:styleId="xl93">
    <w:name w:val="xl93"/>
    <w:basedOn w:val="prastasis"/>
    <w:rsid w:val="002067ED"/>
    <w:pPr>
      <w:pBdr>
        <w:bottom w:val="single" w:sz="8" w:space="0" w:color="auto"/>
        <w:right w:val="single" w:sz="8" w:space="0" w:color="auto"/>
      </w:pBdr>
      <w:spacing w:before="100" w:beforeAutospacing="1" w:after="100" w:afterAutospacing="1"/>
      <w:jc w:val="center"/>
      <w:textAlignment w:val="center"/>
    </w:pPr>
  </w:style>
  <w:style w:type="paragraph" w:customStyle="1" w:styleId="xl94">
    <w:name w:val="xl94"/>
    <w:basedOn w:val="prastasis"/>
    <w:rsid w:val="002067ED"/>
    <w:pPr>
      <w:pBdr>
        <w:bottom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prastasis"/>
    <w:rsid w:val="002067ED"/>
    <w:pPr>
      <w:pBdr>
        <w:bottom w:val="single" w:sz="8" w:space="0" w:color="auto"/>
        <w:right w:val="single" w:sz="8" w:space="0" w:color="auto"/>
      </w:pBdr>
      <w:spacing w:before="100" w:beforeAutospacing="1" w:after="100" w:afterAutospacing="1"/>
      <w:textAlignment w:val="center"/>
    </w:pPr>
  </w:style>
  <w:style w:type="paragraph" w:customStyle="1" w:styleId="xl96">
    <w:name w:val="xl96"/>
    <w:basedOn w:val="prastasis"/>
    <w:rsid w:val="002067ED"/>
    <w:pPr>
      <w:pBdr>
        <w:bottom w:val="single" w:sz="8" w:space="0" w:color="auto"/>
        <w:right w:val="single" w:sz="8" w:space="0" w:color="auto"/>
      </w:pBdr>
      <w:spacing w:before="100" w:beforeAutospacing="1" w:after="100" w:afterAutospacing="1"/>
      <w:jc w:val="right"/>
      <w:textAlignment w:val="center"/>
    </w:pPr>
    <w:rPr>
      <w:b/>
      <w:bCs/>
    </w:rPr>
  </w:style>
  <w:style w:type="paragraph" w:customStyle="1" w:styleId="xl97">
    <w:name w:val="xl97"/>
    <w:basedOn w:val="prastasis"/>
    <w:rsid w:val="002067ED"/>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98">
    <w:name w:val="xl98"/>
    <w:basedOn w:val="prastasis"/>
    <w:rsid w:val="002067ED"/>
    <w:pPr>
      <w:pBdr>
        <w:right w:val="single" w:sz="8" w:space="0" w:color="auto"/>
      </w:pBdr>
      <w:spacing w:before="100" w:beforeAutospacing="1" w:after="100" w:afterAutospacing="1"/>
      <w:textAlignment w:val="center"/>
    </w:pPr>
  </w:style>
  <w:style w:type="paragraph" w:customStyle="1" w:styleId="xl99">
    <w:name w:val="xl99"/>
    <w:basedOn w:val="prastasis"/>
    <w:rsid w:val="002067ED"/>
    <w:pPr>
      <w:pBdr>
        <w:right w:val="single" w:sz="8" w:space="0" w:color="auto"/>
      </w:pBdr>
      <w:spacing w:before="100" w:beforeAutospacing="1" w:after="100" w:afterAutospacing="1"/>
      <w:jc w:val="right"/>
      <w:textAlignment w:val="center"/>
    </w:pPr>
    <w:rPr>
      <w:b/>
      <w:bCs/>
    </w:rPr>
  </w:style>
  <w:style w:type="paragraph" w:customStyle="1" w:styleId="xl100">
    <w:name w:val="xl100"/>
    <w:basedOn w:val="prastasis"/>
    <w:rsid w:val="002067ED"/>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101">
    <w:name w:val="xl101"/>
    <w:basedOn w:val="prastasis"/>
    <w:rsid w:val="002067ED"/>
    <w:pPr>
      <w:pBdr>
        <w:top w:val="single" w:sz="8" w:space="0" w:color="auto"/>
        <w:bottom w:val="single" w:sz="8" w:space="0" w:color="auto"/>
        <w:right w:val="single" w:sz="8" w:space="0" w:color="auto"/>
      </w:pBdr>
      <w:spacing w:before="100" w:beforeAutospacing="1" w:after="100" w:afterAutospacing="1"/>
      <w:jc w:val="right"/>
      <w:textAlignment w:val="center"/>
    </w:pPr>
    <w:rPr>
      <w:b/>
      <w:bCs/>
    </w:rPr>
  </w:style>
  <w:style w:type="paragraph" w:customStyle="1" w:styleId="xl102">
    <w:name w:val="xl102"/>
    <w:basedOn w:val="prastasis"/>
    <w:rsid w:val="002067ED"/>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3">
    <w:name w:val="xl103"/>
    <w:basedOn w:val="prastasis"/>
    <w:rsid w:val="002067ED"/>
    <w:pPr>
      <w:pBdr>
        <w:right w:val="single" w:sz="8" w:space="0" w:color="auto"/>
      </w:pBdr>
      <w:spacing w:before="100" w:beforeAutospacing="1" w:after="100" w:afterAutospacing="1"/>
      <w:textAlignment w:val="center"/>
    </w:pPr>
    <w:rPr>
      <w:color w:val="FF0000"/>
    </w:rPr>
  </w:style>
  <w:style w:type="paragraph" w:customStyle="1" w:styleId="xl104">
    <w:name w:val="xl104"/>
    <w:basedOn w:val="prastasis"/>
    <w:rsid w:val="002067ED"/>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5">
    <w:name w:val="xl105"/>
    <w:basedOn w:val="prastasis"/>
    <w:rsid w:val="002067ED"/>
    <w:pPr>
      <w:pBdr>
        <w:right w:val="single" w:sz="8" w:space="0" w:color="auto"/>
      </w:pBdr>
      <w:spacing w:before="100" w:beforeAutospacing="1" w:after="100" w:afterAutospacing="1"/>
      <w:jc w:val="center"/>
      <w:textAlignment w:val="center"/>
    </w:pPr>
    <w:rPr>
      <w:b/>
      <w:bCs/>
    </w:rPr>
  </w:style>
  <w:style w:type="paragraph" w:customStyle="1" w:styleId="xl106">
    <w:name w:val="xl106"/>
    <w:basedOn w:val="prastasis"/>
    <w:rsid w:val="002067ED"/>
    <w:pPr>
      <w:pBdr>
        <w:bottom w:val="single" w:sz="8" w:space="0" w:color="auto"/>
        <w:right w:val="single" w:sz="8" w:space="0" w:color="auto"/>
      </w:pBdr>
      <w:spacing w:before="100" w:beforeAutospacing="1" w:after="100" w:afterAutospacing="1"/>
      <w:textAlignment w:val="center"/>
    </w:pPr>
    <w:rPr>
      <w:color w:val="FF0000"/>
    </w:rPr>
  </w:style>
  <w:style w:type="paragraph" w:customStyle="1" w:styleId="xl107">
    <w:name w:val="xl107"/>
    <w:basedOn w:val="prastasis"/>
    <w:rsid w:val="002067ED"/>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108">
    <w:name w:val="xl108"/>
    <w:basedOn w:val="prastasis"/>
    <w:rsid w:val="002067ED"/>
    <w:pPr>
      <w:pBdr>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109">
    <w:name w:val="xl109"/>
    <w:basedOn w:val="prastasis"/>
    <w:rsid w:val="002067ED"/>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110">
    <w:name w:val="xl110"/>
    <w:basedOn w:val="prastasis"/>
    <w:rsid w:val="002067ED"/>
    <w:pPr>
      <w:pBdr>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11">
    <w:name w:val="xl111"/>
    <w:basedOn w:val="prastasis"/>
    <w:rsid w:val="002067ED"/>
    <w:pPr>
      <w:pBdr>
        <w:top w:val="single" w:sz="8" w:space="0" w:color="auto"/>
        <w:left w:val="single" w:sz="8" w:space="0" w:color="auto"/>
        <w:bottom w:val="single" w:sz="8" w:space="0" w:color="auto"/>
      </w:pBdr>
      <w:spacing w:before="100" w:beforeAutospacing="1" w:after="100" w:afterAutospacing="1"/>
      <w:textAlignment w:val="center"/>
    </w:pPr>
    <w:rPr>
      <w:b/>
      <w:bCs/>
    </w:rPr>
  </w:style>
  <w:style w:type="paragraph" w:customStyle="1" w:styleId="xl112">
    <w:name w:val="xl112"/>
    <w:basedOn w:val="prastasis"/>
    <w:rsid w:val="002067ED"/>
    <w:pPr>
      <w:pBdr>
        <w:top w:val="single" w:sz="8" w:space="0" w:color="auto"/>
        <w:bottom w:val="single" w:sz="8" w:space="0" w:color="auto"/>
      </w:pBdr>
      <w:spacing w:before="100" w:beforeAutospacing="1" w:after="100" w:afterAutospacing="1"/>
      <w:textAlignment w:val="center"/>
    </w:pPr>
  </w:style>
  <w:style w:type="paragraph" w:customStyle="1" w:styleId="xl113">
    <w:name w:val="xl113"/>
    <w:basedOn w:val="prastasis"/>
    <w:rsid w:val="002067ED"/>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bodytext">
    <w:name w:val="bodytext"/>
    <w:basedOn w:val="prastasis"/>
    <w:rsid w:val="00B26639"/>
    <w:pPr>
      <w:spacing w:before="100" w:beforeAutospacing="1" w:after="100" w:afterAutospacing="1"/>
    </w:pPr>
    <w:rPr>
      <w:lang w:val="en-US"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B960ED"/>
    <w:pPr>
      <w:ind w:left="720"/>
      <w:contextualSpacing/>
    </w:pPr>
    <w:rPr>
      <w:sz w:val="20"/>
      <w:szCs w:val="20"/>
      <w:lang w:eastAsia="en-US"/>
    </w:rPr>
  </w:style>
  <w:style w:type="character" w:customStyle="1" w:styleId="font101">
    <w:name w:val="font101"/>
    <w:rsid w:val="009C1A69"/>
    <w:rPr>
      <w:rFonts w:ascii="Times New Roman" w:hAnsi="Times New Roman" w:cs="Times New Roman" w:hint="default"/>
      <w:b w:val="0"/>
      <w:bCs w:val="0"/>
      <w:i w:val="0"/>
      <w:iCs w:val="0"/>
      <w:strike w:val="0"/>
      <w:dstrike w:val="0"/>
      <w:color w:val="auto"/>
      <w:sz w:val="22"/>
      <w:szCs w:val="22"/>
      <w:u w:val="none"/>
      <w:effect w:val="none"/>
    </w:rPr>
  </w:style>
  <w:style w:type="character" w:customStyle="1" w:styleId="font91">
    <w:name w:val="font91"/>
    <w:rsid w:val="009C1A69"/>
    <w:rPr>
      <w:rFonts w:ascii="Times New Roman" w:hAnsi="Times New Roman" w:cs="Times New Roman" w:hint="default"/>
      <w:b/>
      <w:bCs/>
      <w:i w:val="0"/>
      <w:iCs w:val="0"/>
      <w:strike w:val="0"/>
      <w:dstrike w:val="0"/>
      <w:color w:val="auto"/>
      <w:sz w:val="22"/>
      <w:szCs w:val="22"/>
      <w:u w:val="none"/>
      <w:effect w:val="none"/>
    </w:rPr>
  </w:style>
  <w:style w:type="character" w:customStyle="1" w:styleId="font71">
    <w:name w:val="font71"/>
    <w:rsid w:val="009C1A69"/>
    <w:rPr>
      <w:rFonts w:ascii="Times New Roman" w:hAnsi="Times New Roman" w:cs="Times New Roman" w:hint="default"/>
      <w:b w:val="0"/>
      <w:bCs w:val="0"/>
      <w:i w:val="0"/>
      <w:iCs w:val="0"/>
      <w:strike w:val="0"/>
      <w:dstrike w:val="0"/>
      <w:color w:val="auto"/>
      <w:sz w:val="22"/>
      <w:szCs w:val="22"/>
      <w:u w:val="none"/>
      <w:effect w:val="none"/>
    </w:rPr>
  </w:style>
  <w:style w:type="character" w:customStyle="1" w:styleId="font611">
    <w:name w:val="font611"/>
    <w:rsid w:val="006E5A36"/>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font581">
    <w:name w:val="font581"/>
    <w:rsid w:val="006E5A36"/>
    <w:rPr>
      <w:rFonts w:ascii="Times New Roman" w:hAnsi="Times New Roman" w:cs="Times New Roman" w:hint="default"/>
      <w:b w:val="0"/>
      <w:bCs w:val="0"/>
      <w:i w:val="0"/>
      <w:iCs w:val="0"/>
      <w:strike w:val="0"/>
      <w:dstrike w:val="0"/>
      <w:color w:val="000000"/>
      <w:sz w:val="22"/>
      <w:szCs w:val="22"/>
      <w:u w:val="none"/>
      <w:effect w:val="none"/>
    </w:rPr>
  </w:style>
  <w:style w:type="table" w:styleId="Lentelstinklelis">
    <w:name w:val="Table Grid"/>
    <w:basedOn w:val="prastojilentel"/>
    <w:rsid w:val="00F37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522360"/>
    <w:rPr>
      <w:rFonts w:asciiTheme="majorHAnsi" w:eastAsiaTheme="majorEastAsia" w:hAnsiTheme="majorHAnsi" w:cstheme="majorBidi"/>
      <w:color w:val="2F5496" w:themeColor="accent1" w:themeShade="BF"/>
      <w:sz w:val="32"/>
      <w:szCs w:val="32"/>
    </w:rPr>
  </w:style>
  <w:style w:type="paragraph" w:styleId="Antrats">
    <w:name w:val="header"/>
    <w:basedOn w:val="prastasis"/>
    <w:link w:val="AntratsDiagrama"/>
    <w:uiPriority w:val="99"/>
    <w:rsid w:val="00E773A7"/>
    <w:pPr>
      <w:tabs>
        <w:tab w:val="center" w:pos="4819"/>
        <w:tab w:val="right" w:pos="9638"/>
      </w:tabs>
    </w:pPr>
  </w:style>
  <w:style w:type="character" w:customStyle="1" w:styleId="AntratsDiagrama">
    <w:name w:val="Antraštės Diagrama"/>
    <w:basedOn w:val="Numatytasispastraiposriftas"/>
    <w:link w:val="Antrats"/>
    <w:uiPriority w:val="99"/>
    <w:rsid w:val="00E773A7"/>
    <w:rPr>
      <w:sz w:val="24"/>
      <w:szCs w:val="24"/>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49700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9614">
      <w:bodyDiv w:val="1"/>
      <w:marLeft w:val="0"/>
      <w:marRight w:val="0"/>
      <w:marTop w:val="0"/>
      <w:marBottom w:val="0"/>
      <w:divBdr>
        <w:top w:val="none" w:sz="0" w:space="0" w:color="auto"/>
        <w:left w:val="none" w:sz="0" w:space="0" w:color="auto"/>
        <w:bottom w:val="none" w:sz="0" w:space="0" w:color="auto"/>
        <w:right w:val="none" w:sz="0" w:space="0" w:color="auto"/>
      </w:divBdr>
    </w:div>
    <w:div w:id="121194814">
      <w:bodyDiv w:val="1"/>
      <w:marLeft w:val="0"/>
      <w:marRight w:val="0"/>
      <w:marTop w:val="0"/>
      <w:marBottom w:val="0"/>
      <w:divBdr>
        <w:top w:val="none" w:sz="0" w:space="0" w:color="auto"/>
        <w:left w:val="none" w:sz="0" w:space="0" w:color="auto"/>
        <w:bottom w:val="none" w:sz="0" w:space="0" w:color="auto"/>
        <w:right w:val="none" w:sz="0" w:space="0" w:color="auto"/>
      </w:divBdr>
    </w:div>
    <w:div w:id="156191789">
      <w:bodyDiv w:val="1"/>
      <w:marLeft w:val="0"/>
      <w:marRight w:val="0"/>
      <w:marTop w:val="0"/>
      <w:marBottom w:val="0"/>
      <w:divBdr>
        <w:top w:val="none" w:sz="0" w:space="0" w:color="auto"/>
        <w:left w:val="none" w:sz="0" w:space="0" w:color="auto"/>
        <w:bottom w:val="none" w:sz="0" w:space="0" w:color="auto"/>
        <w:right w:val="none" w:sz="0" w:space="0" w:color="auto"/>
      </w:divBdr>
    </w:div>
    <w:div w:id="380983856">
      <w:bodyDiv w:val="1"/>
      <w:marLeft w:val="0"/>
      <w:marRight w:val="0"/>
      <w:marTop w:val="0"/>
      <w:marBottom w:val="0"/>
      <w:divBdr>
        <w:top w:val="none" w:sz="0" w:space="0" w:color="auto"/>
        <w:left w:val="none" w:sz="0" w:space="0" w:color="auto"/>
        <w:bottom w:val="none" w:sz="0" w:space="0" w:color="auto"/>
        <w:right w:val="none" w:sz="0" w:space="0" w:color="auto"/>
      </w:divBdr>
    </w:div>
    <w:div w:id="454256119">
      <w:bodyDiv w:val="1"/>
      <w:marLeft w:val="0"/>
      <w:marRight w:val="0"/>
      <w:marTop w:val="0"/>
      <w:marBottom w:val="0"/>
      <w:divBdr>
        <w:top w:val="none" w:sz="0" w:space="0" w:color="auto"/>
        <w:left w:val="none" w:sz="0" w:space="0" w:color="auto"/>
        <w:bottom w:val="none" w:sz="0" w:space="0" w:color="auto"/>
        <w:right w:val="none" w:sz="0" w:space="0" w:color="auto"/>
      </w:divBdr>
    </w:div>
    <w:div w:id="478771247">
      <w:bodyDiv w:val="1"/>
      <w:marLeft w:val="0"/>
      <w:marRight w:val="0"/>
      <w:marTop w:val="0"/>
      <w:marBottom w:val="0"/>
      <w:divBdr>
        <w:top w:val="none" w:sz="0" w:space="0" w:color="auto"/>
        <w:left w:val="none" w:sz="0" w:space="0" w:color="auto"/>
        <w:bottom w:val="none" w:sz="0" w:space="0" w:color="auto"/>
        <w:right w:val="none" w:sz="0" w:space="0" w:color="auto"/>
      </w:divBdr>
    </w:div>
    <w:div w:id="686173579">
      <w:bodyDiv w:val="1"/>
      <w:marLeft w:val="0"/>
      <w:marRight w:val="0"/>
      <w:marTop w:val="0"/>
      <w:marBottom w:val="0"/>
      <w:divBdr>
        <w:top w:val="none" w:sz="0" w:space="0" w:color="auto"/>
        <w:left w:val="none" w:sz="0" w:space="0" w:color="auto"/>
        <w:bottom w:val="none" w:sz="0" w:space="0" w:color="auto"/>
        <w:right w:val="none" w:sz="0" w:space="0" w:color="auto"/>
      </w:divBdr>
      <w:divsChild>
        <w:div w:id="1376543043">
          <w:marLeft w:val="0"/>
          <w:marRight w:val="0"/>
          <w:marTop w:val="0"/>
          <w:marBottom w:val="0"/>
          <w:divBdr>
            <w:top w:val="none" w:sz="0" w:space="0" w:color="auto"/>
            <w:left w:val="none" w:sz="0" w:space="0" w:color="auto"/>
            <w:bottom w:val="none" w:sz="0" w:space="0" w:color="auto"/>
            <w:right w:val="none" w:sz="0" w:space="0" w:color="auto"/>
          </w:divBdr>
        </w:div>
        <w:div w:id="1489131679">
          <w:marLeft w:val="0"/>
          <w:marRight w:val="0"/>
          <w:marTop w:val="0"/>
          <w:marBottom w:val="0"/>
          <w:divBdr>
            <w:top w:val="none" w:sz="0" w:space="0" w:color="auto"/>
            <w:left w:val="none" w:sz="0" w:space="0" w:color="auto"/>
            <w:bottom w:val="none" w:sz="0" w:space="0" w:color="auto"/>
            <w:right w:val="none" w:sz="0" w:space="0" w:color="auto"/>
          </w:divBdr>
        </w:div>
        <w:div w:id="1638410641">
          <w:marLeft w:val="0"/>
          <w:marRight w:val="0"/>
          <w:marTop w:val="0"/>
          <w:marBottom w:val="0"/>
          <w:divBdr>
            <w:top w:val="none" w:sz="0" w:space="0" w:color="auto"/>
            <w:left w:val="none" w:sz="0" w:space="0" w:color="auto"/>
            <w:bottom w:val="none" w:sz="0" w:space="0" w:color="auto"/>
            <w:right w:val="none" w:sz="0" w:space="0" w:color="auto"/>
          </w:divBdr>
        </w:div>
        <w:div w:id="1875461224">
          <w:marLeft w:val="0"/>
          <w:marRight w:val="0"/>
          <w:marTop w:val="0"/>
          <w:marBottom w:val="0"/>
          <w:divBdr>
            <w:top w:val="none" w:sz="0" w:space="0" w:color="auto"/>
            <w:left w:val="none" w:sz="0" w:space="0" w:color="auto"/>
            <w:bottom w:val="none" w:sz="0" w:space="0" w:color="auto"/>
            <w:right w:val="none" w:sz="0" w:space="0" w:color="auto"/>
          </w:divBdr>
        </w:div>
      </w:divsChild>
    </w:div>
    <w:div w:id="701855944">
      <w:bodyDiv w:val="1"/>
      <w:marLeft w:val="0"/>
      <w:marRight w:val="0"/>
      <w:marTop w:val="0"/>
      <w:marBottom w:val="0"/>
      <w:divBdr>
        <w:top w:val="none" w:sz="0" w:space="0" w:color="auto"/>
        <w:left w:val="none" w:sz="0" w:space="0" w:color="auto"/>
        <w:bottom w:val="none" w:sz="0" w:space="0" w:color="auto"/>
        <w:right w:val="none" w:sz="0" w:space="0" w:color="auto"/>
      </w:divBdr>
    </w:div>
    <w:div w:id="898439765">
      <w:bodyDiv w:val="1"/>
      <w:marLeft w:val="0"/>
      <w:marRight w:val="0"/>
      <w:marTop w:val="0"/>
      <w:marBottom w:val="0"/>
      <w:divBdr>
        <w:top w:val="none" w:sz="0" w:space="0" w:color="auto"/>
        <w:left w:val="none" w:sz="0" w:space="0" w:color="auto"/>
        <w:bottom w:val="none" w:sz="0" w:space="0" w:color="auto"/>
        <w:right w:val="none" w:sz="0" w:space="0" w:color="auto"/>
      </w:divBdr>
    </w:div>
    <w:div w:id="946236924">
      <w:bodyDiv w:val="1"/>
      <w:marLeft w:val="0"/>
      <w:marRight w:val="0"/>
      <w:marTop w:val="0"/>
      <w:marBottom w:val="0"/>
      <w:divBdr>
        <w:top w:val="none" w:sz="0" w:space="0" w:color="auto"/>
        <w:left w:val="none" w:sz="0" w:space="0" w:color="auto"/>
        <w:bottom w:val="none" w:sz="0" w:space="0" w:color="auto"/>
        <w:right w:val="none" w:sz="0" w:space="0" w:color="auto"/>
      </w:divBdr>
    </w:div>
    <w:div w:id="1333295299">
      <w:bodyDiv w:val="1"/>
      <w:marLeft w:val="0"/>
      <w:marRight w:val="0"/>
      <w:marTop w:val="0"/>
      <w:marBottom w:val="0"/>
      <w:divBdr>
        <w:top w:val="none" w:sz="0" w:space="0" w:color="auto"/>
        <w:left w:val="none" w:sz="0" w:space="0" w:color="auto"/>
        <w:bottom w:val="none" w:sz="0" w:space="0" w:color="auto"/>
        <w:right w:val="none" w:sz="0" w:space="0" w:color="auto"/>
      </w:divBdr>
    </w:div>
    <w:div w:id="1382366897">
      <w:bodyDiv w:val="1"/>
      <w:marLeft w:val="0"/>
      <w:marRight w:val="0"/>
      <w:marTop w:val="0"/>
      <w:marBottom w:val="0"/>
      <w:divBdr>
        <w:top w:val="none" w:sz="0" w:space="0" w:color="auto"/>
        <w:left w:val="none" w:sz="0" w:space="0" w:color="auto"/>
        <w:bottom w:val="none" w:sz="0" w:space="0" w:color="auto"/>
        <w:right w:val="none" w:sz="0" w:space="0" w:color="auto"/>
      </w:divBdr>
    </w:div>
    <w:div w:id="1447965115">
      <w:bodyDiv w:val="1"/>
      <w:marLeft w:val="0"/>
      <w:marRight w:val="0"/>
      <w:marTop w:val="0"/>
      <w:marBottom w:val="0"/>
      <w:divBdr>
        <w:top w:val="none" w:sz="0" w:space="0" w:color="auto"/>
        <w:left w:val="none" w:sz="0" w:space="0" w:color="auto"/>
        <w:bottom w:val="none" w:sz="0" w:space="0" w:color="auto"/>
        <w:right w:val="none" w:sz="0" w:space="0" w:color="auto"/>
      </w:divBdr>
    </w:div>
    <w:div w:id="1663073433">
      <w:bodyDiv w:val="1"/>
      <w:marLeft w:val="0"/>
      <w:marRight w:val="0"/>
      <w:marTop w:val="0"/>
      <w:marBottom w:val="0"/>
      <w:divBdr>
        <w:top w:val="none" w:sz="0" w:space="0" w:color="auto"/>
        <w:left w:val="none" w:sz="0" w:space="0" w:color="auto"/>
        <w:bottom w:val="none" w:sz="0" w:space="0" w:color="auto"/>
        <w:right w:val="none" w:sz="0" w:space="0" w:color="auto"/>
      </w:divBdr>
    </w:div>
    <w:div w:id="1757628092">
      <w:bodyDiv w:val="1"/>
      <w:marLeft w:val="0"/>
      <w:marRight w:val="0"/>
      <w:marTop w:val="0"/>
      <w:marBottom w:val="0"/>
      <w:divBdr>
        <w:top w:val="none" w:sz="0" w:space="0" w:color="auto"/>
        <w:left w:val="none" w:sz="0" w:space="0" w:color="auto"/>
        <w:bottom w:val="none" w:sz="0" w:space="0" w:color="auto"/>
        <w:right w:val="none" w:sz="0" w:space="0" w:color="auto"/>
      </w:divBdr>
    </w:div>
    <w:div w:id="1841776004">
      <w:bodyDiv w:val="1"/>
      <w:marLeft w:val="0"/>
      <w:marRight w:val="0"/>
      <w:marTop w:val="0"/>
      <w:marBottom w:val="0"/>
      <w:divBdr>
        <w:top w:val="none" w:sz="0" w:space="0" w:color="auto"/>
        <w:left w:val="none" w:sz="0" w:space="0" w:color="auto"/>
        <w:bottom w:val="none" w:sz="0" w:space="0" w:color="auto"/>
        <w:right w:val="none" w:sz="0" w:space="0" w:color="auto"/>
      </w:divBdr>
    </w:div>
    <w:div w:id="1894851041">
      <w:bodyDiv w:val="1"/>
      <w:marLeft w:val="0"/>
      <w:marRight w:val="0"/>
      <w:marTop w:val="0"/>
      <w:marBottom w:val="0"/>
      <w:divBdr>
        <w:top w:val="none" w:sz="0" w:space="0" w:color="auto"/>
        <w:left w:val="none" w:sz="0" w:space="0" w:color="auto"/>
        <w:bottom w:val="none" w:sz="0" w:space="0" w:color="auto"/>
        <w:right w:val="none" w:sz="0" w:space="0" w:color="auto"/>
      </w:divBdr>
      <w:divsChild>
        <w:div w:id="2131901567">
          <w:marLeft w:val="240"/>
          <w:marRight w:val="0"/>
          <w:marTop w:val="0"/>
          <w:marBottom w:val="0"/>
          <w:divBdr>
            <w:top w:val="none" w:sz="0" w:space="0" w:color="auto"/>
            <w:left w:val="none" w:sz="0" w:space="0" w:color="auto"/>
            <w:bottom w:val="none" w:sz="0" w:space="0" w:color="auto"/>
            <w:right w:val="none" w:sz="0" w:space="0" w:color="auto"/>
          </w:divBdr>
        </w:div>
      </w:divsChild>
    </w:div>
    <w:div w:id="1924491530">
      <w:bodyDiv w:val="1"/>
      <w:marLeft w:val="0"/>
      <w:marRight w:val="0"/>
      <w:marTop w:val="0"/>
      <w:marBottom w:val="0"/>
      <w:divBdr>
        <w:top w:val="none" w:sz="0" w:space="0" w:color="auto"/>
        <w:left w:val="none" w:sz="0" w:space="0" w:color="auto"/>
        <w:bottom w:val="none" w:sz="0" w:space="0" w:color="auto"/>
        <w:right w:val="none" w:sz="0" w:space="0" w:color="auto"/>
      </w:divBdr>
    </w:div>
    <w:div w:id="1936983923">
      <w:bodyDiv w:val="1"/>
      <w:marLeft w:val="113"/>
      <w:marRight w:val="113"/>
      <w:marTop w:val="0"/>
      <w:marBottom w:val="0"/>
      <w:divBdr>
        <w:top w:val="none" w:sz="0" w:space="0" w:color="auto"/>
        <w:left w:val="none" w:sz="0" w:space="0" w:color="auto"/>
        <w:bottom w:val="none" w:sz="0" w:space="0" w:color="auto"/>
        <w:right w:val="none" w:sz="0" w:space="0" w:color="auto"/>
      </w:divBdr>
      <w:divsChild>
        <w:div w:id="2088763959">
          <w:marLeft w:val="0"/>
          <w:marRight w:val="0"/>
          <w:marTop w:val="0"/>
          <w:marBottom w:val="0"/>
          <w:divBdr>
            <w:top w:val="none" w:sz="0" w:space="0" w:color="auto"/>
            <w:left w:val="none" w:sz="0" w:space="0" w:color="auto"/>
            <w:bottom w:val="none" w:sz="0" w:space="0" w:color="auto"/>
            <w:right w:val="none" w:sz="0" w:space="0" w:color="auto"/>
          </w:divBdr>
          <w:divsChild>
            <w:div w:id="102945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3965">
      <w:bodyDiv w:val="1"/>
      <w:marLeft w:val="0"/>
      <w:marRight w:val="0"/>
      <w:marTop w:val="0"/>
      <w:marBottom w:val="0"/>
      <w:divBdr>
        <w:top w:val="none" w:sz="0" w:space="0" w:color="auto"/>
        <w:left w:val="none" w:sz="0" w:space="0" w:color="auto"/>
        <w:bottom w:val="none" w:sz="0" w:space="0" w:color="auto"/>
        <w:right w:val="none" w:sz="0" w:space="0" w:color="auto"/>
      </w:divBdr>
    </w:div>
    <w:div w:id="1952129245">
      <w:bodyDiv w:val="1"/>
      <w:marLeft w:val="0"/>
      <w:marRight w:val="0"/>
      <w:marTop w:val="0"/>
      <w:marBottom w:val="0"/>
      <w:divBdr>
        <w:top w:val="none" w:sz="0" w:space="0" w:color="auto"/>
        <w:left w:val="none" w:sz="0" w:space="0" w:color="auto"/>
        <w:bottom w:val="none" w:sz="0" w:space="0" w:color="auto"/>
        <w:right w:val="none" w:sz="0" w:space="0" w:color="auto"/>
      </w:divBdr>
      <w:divsChild>
        <w:div w:id="1518076177">
          <w:marLeft w:val="240"/>
          <w:marRight w:val="0"/>
          <w:marTop w:val="0"/>
          <w:marBottom w:val="0"/>
          <w:divBdr>
            <w:top w:val="none" w:sz="0" w:space="0" w:color="auto"/>
            <w:left w:val="none" w:sz="0" w:space="0" w:color="auto"/>
            <w:bottom w:val="none" w:sz="0" w:space="0" w:color="auto"/>
            <w:right w:val="none" w:sz="0" w:space="0" w:color="auto"/>
          </w:divBdr>
        </w:div>
      </w:divsChild>
    </w:div>
    <w:div w:id="1967153261">
      <w:bodyDiv w:val="1"/>
      <w:marLeft w:val="0"/>
      <w:marRight w:val="0"/>
      <w:marTop w:val="0"/>
      <w:marBottom w:val="0"/>
      <w:divBdr>
        <w:top w:val="none" w:sz="0" w:space="0" w:color="auto"/>
        <w:left w:val="none" w:sz="0" w:space="0" w:color="auto"/>
        <w:bottom w:val="none" w:sz="0" w:space="0" w:color="auto"/>
        <w:right w:val="none" w:sz="0" w:space="0" w:color="auto"/>
      </w:divBdr>
    </w:div>
    <w:div w:id="1972976448">
      <w:bodyDiv w:val="1"/>
      <w:marLeft w:val="0"/>
      <w:marRight w:val="0"/>
      <w:marTop w:val="0"/>
      <w:marBottom w:val="0"/>
      <w:divBdr>
        <w:top w:val="none" w:sz="0" w:space="0" w:color="auto"/>
        <w:left w:val="none" w:sz="0" w:space="0" w:color="auto"/>
        <w:bottom w:val="none" w:sz="0" w:space="0" w:color="auto"/>
        <w:right w:val="none" w:sz="0" w:space="0" w:color="auto"/>
      </w:divBdr>
    </w:div>
    <w:div w:id="1985965369">
      <w:bodyDiv w:val="1"/>
      <w:marLeft w:val="0"/>
      <w:marRight w:val="0"/>
      <w:marTop w:val="0"/>
      <w:marBottom w:val="0"/>
      <w:divBdr>
        <w:top w:val="none" w:sz="0" w:space="0" w:color="auto"/>
        <w:left w:val="none" w:sz="0" w:space="0" w:color="auto"/>
        <w:bottom w:val="none" w:sz="0" w:space="0" w:color="auto"/>
        <w:right w:val="none" w:sz="0" w:space="0" w:color="auto"/>
      </w:divBdr>
    </w:div>
    <w:div w:id="1993945906">
      <w:bodyDiv w:val="1"/>
      <w:marLeft w:val="0"/>
      <w:marRight w:val="0"/>
      <w:marTop w:val="0"/>
      <w:marBottom w:val="0"/>
      <w:divBdr>
        <w:top w:val="none" w:sz="0" w:space="0" w:color="auto"/>
        <w:left w:val="none" w:sz="0" w:space="0" w:color="auto"/>
        <w:bottom w:val="none" w:sz="0" w:space="0" w:color="auto"/>
        <w:right w:val="none" w:sz="0" w:space="0" w:color="auto"/>
      </w:divBdr>
    </w:div>
    <w:div w:id="213235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98BCC-CA1A-43B3-8B2A-9DE27DC76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3095</TotalTime>
  <Pages>3</Pages>
  <Words>929</Words>
  <Characters>6115</Characters>
  <Application>Microsoft Office Word</Application>
  <DocSecurity>0</DocSecurity>
  <Lines>470</Lines>
  <Paragraphs>163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TECHNINĖ SPECIFIKACIJA</vt:lpstr>
      <vt:lpstr>TECHNINĖ SPECIFIKACIJA</vt:lpstr>
    </vt:vector>
  </TitlesOfParts>
  <Company>Mazeikiu rajono savivaldybe</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Adelija Velaviciene</dc:creator>
  <cp:keywords/>
  <dc:description/>
  <cp:lastModifiedBy>Karolina Norbutaitė</cp:lastModifiedBy>
  <cp:revision>50</cp:revision>
  <cp:lastPrinted>2021-07-02T09:10:00Z</cp:lastPrinted>
  <dcterms:created xsi:type="dcterms:W3CDTF">2025-04-14T13:23:00Z</dcterms:created>
  <dcterms:modified xsi:type="dcterms:W3CDTF">2026-08-04T10:51:00Z</dcterms:modified>
</cp:coreProperties>
</file>