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53DB2" w14:textId="09806B77" w:rsidR="002B5B18" w:rsidRPr="002B5B18" w:rsidRDefault="002B5B18" w:rsidP="002B5B18">
      <w:pPr>
        <w:suppressAutoHyphens/>
        <w:spacing w:before="60"/>
        <w:jc w:val="right"/>
        <w:textAlignment w:val="baseline"/>
        <w:rPr>
          <w:rFonts w:eastAsia="Calibri" w:cs="Times New Roman"/>
          <w:sz w:val="24"/>
          <w:lang w:val="lt-LT"/>
        </w:rPr>
      </w:pPr>
      <w:bookmarkStart w:id="0" w:name="_Ref39484039"/>
      <w:bookmarkStart w:id="1" w:name="_Ref40278562"/>
      <w:r w:rsidRPr="002B5B18">
        <w:rPr>
          <w:rFonts w:eastAsia="Calibri" w:cs="Times New Roman"/>
          <w:sz w:val="24"/>
          <w:lang w:val="lt-LT"/>
        </w:rPr>
        <w:t xml:space="preserve">Pirkimo sąlygų </w:t>
      </w:r>
      <w:r w:rsidRPr="002B5B18">
        <w:rPr>
          <w:rFonts w:eastAsia="Calibri" w:cs="Times New Roman"/>
          <w:sz w:val="24"/>
          <w:lang w:val="lt-LT"/>
        </w:rPr>
        <w:t>9</w:t>
      </w:r>
      <w:r w:rsidRPr="002B5B18">
        <w:rPr>
          <w:rFonts w:eastAsia="Calibri" w:cs="Times New Roman"/>
          <w:sz w:val="24"/>
          <w:lang w:val="lt-LT"/>
        </w:rPr>
        <w:t xml:space="preserve"> priedas „</w:t>
      </w:r>
      <w:r w:rsidRPr="002B5B18">
        <w:rPr>
          <w:rFonts w:eastAsia="Calibri" w:cs="Times New Roman"/>
          <w:sz w:val="24"/>
          <w:lang w:val="lt-LT"/>
        </w:rPr>
        <w:t>P</w:t>
      </w:r>
      <w:r w:rsidRPr="002B5B18">
        <w:rPr>
          <w:rFonts w:eastAsia="Calibri" w:cs="Times New Roman"/>
          <w:sz w:val="24"/>
          <w:lang w:val="lt-LT"/>
        </w:rPr>
        <w:t>agrindinės finansinio lizingo sutarties sąlygos“</w:t>
      </w:r>
      <w:bookmarkEnd w:id="0"/>
      <w:bookmarkEnd w:id="1"/>
    </w:p>
    <w:p w14:paraId="0DB1BABB" w14:textId="77777777" w:rsidR="002B5B18" w:rsidRDefault="002B5B18">
      <w:pPr>
        <w:spacing w:before="160" w:after="120"/>
        <w:jc w:val="center"/>
        <w:rPr>
          <w:b/>
        </w:rPr>
      </w:pPr>
    </w:p>
    <w:p w14:paraId="30F64F74" w14:textId="24528B2B" w:rsidR="0050332B" w:rsidRDefault="00116F81">
      <w:pPr>
        <w:spacing w:before="160" w:after="120"/>
        <w:jc w:val="center"/>
      </w:pPr>
      <w:r>
        <w:rPr>
          <w:b/>
        </w:rPr>
        <w:t>NAUJO DAUGIAFUNKCINIO ŠLAVIMO AUTOMOBILIO ĮSIGIJIMAS FINANSINIO LIZINGO BŪDU</w:t>
      </w:r>
    </w:p>
    <w:p w14:paraId="7452D700" w14:textId="77777777" w:rsidR="0050332B" w:rsidRPr="00D52687" w:rsidRDefault="00116F81">
      <w:pPr>
        <w:spacing w:before="120" w:after="240"/>
        <w:jc w:val="center"/>
      </w:pPr>
      <w:r w:rsidRPr="00D52687">
        <w:rPr>
          <w:b/>
        </w:rPr>
        <w:t>PAGRINDINĖS FINANSINIO LIZINGO SUTARTIES SĄLYGOS</w:t>
      </w:r>
    </w:p>
    <w:p w14:paraId="290F0E3E" w14:textId="77777777" w:rsidR="0050332B" w:rsidRDefault="00116F81">
      <w:pPr>
        <w:spacing w:after="160"/>
        <w:ind w:firstLine="709"/>
        <w:jc w:val="both"/>
      </w:pPr>
      <w:r>
        <w:t>Šios pagrindinės finansinio lizingo sutarties sąlygos yra privalomos rengiant ir sudarant pirkimo sutartį. Sutartis gali būti sudaroma pagal finansuotojo naudojamą standartinę finansinio lizingo sutarties formą, jeigu jos nuostatos neprieštarauja pirkimo dokumentams, jų paaiškinimams ir patikslinimams, šioms sąlygoms bei laimėjusio tiekėjo pasiūlymui.</w:t>
      </w:r>
    </w:p>
    <w:p w14:paraId="41A22216" w14:textId="77777777" w:rsidR="0050332B" w:rsidRDefault="00116F81">
      <w:pPr>
        <w:keepNext/>
        <w:keepLines/>
        <w:spacing w:before="160" w:after="80"/>
      </w:pPr>
      <w:r>
        <w:rPr>
          <w:b/>
        </w:rPr>
        <w:t>1. Dokumentų viršenybė ir sutarties forma</w:t>
      </w:r>
    </w:p>
    <w:p w14:paraId="04027D5D" w14:textId="77777777" w:rsidR="0050332B" w:rsidRDefault="00116F81">
      <w:pPr>
        <w:keepLines/>
        <w:ind w:left="425" w:hanging="425"/>
        <w:jc w:val="both"/>
      </w:pPr>
      <w:r>
        <w:t>1.1. Sutartis gali būti dvišalė arba trišalė, atsižvelgiant į laimėjusio tiekėjo pasiūlytą finansavimo modelį. Sutarties šalimis ar jos vykdyme dalyvaujančiais asmenimis gali būti Pirkėjas (lizingo gavėjas), finansuotojas (lizingo davėjas) ir automobilio pardavėjas (tiekėjas).</w:t>
      </w:r>
    </w:p>
    <w:p w14:paraId="6E900451" w14:textId="77777777" w:rsidR="0050332B" w:rsidRDefault="00116F81">
      <w:pPr>
        <w:keepLines/>
        <w:ind w:left="425" w:hanging="425"/>
        <w:jc w:val="both"/>
      </w:pPr>
      <w:r>
        <w:t>1.2. Finansinio lizingo sutarties ir kitų su ja susijusių dokumentų nuostatos taikomos tik tiek, kiek jos neprieštarauja pirkimo dokumentams, jų paaiškinimams ir patikslinimams, šiam priedui bei laimėjusio tiekėjo pasiūlymui.</w:t>
      </w:r>
    </w:p>
    <w:p w14:paraId="260285B9" w14:textId="77777777" w:rsidR="0050332B" w:rsidRDefault="00116F81">
      <w:pPr>
        <w:keepLines/>
        <w:ind w:left="425" w:hanging="425"/>
        <w:jc w:val="both"/>
      </w:pPr>
      <w:r>
        <w:t>1.3. Esant prieštaravimui, dokumentai taikomi tokia pirmumo tvarka: pirkimo dokumentų paaiškinimai ir patikslinimai; šios esminės sutarties sąlygos; techninė specifikacija; laimėjusio tiekėjo pasiūlymas; finansuotojo standartinės sutarties sąlygos.</w:t>
      </w:r>
    </w:p>
    <w:p w14:paraId="49D0CC12" w14:textId="77777777" w:rsidR="0050332B" w:rsidRDefault="00116F81">
      <w:pPr>
        <w:keepLines/>
        <w:ind w:left="425" w:hanging="425"/>
        <w:jc w:val="both"/>
      </w:pPr>
      <w:r>
        <w:t>1.4. Iki sutarties pasirašymo finansuotojo standartinė forma gali būti papildyta techninėmis, administracinėmis ar redakcinėmis nuostatomis, kurios nekeičia pirkimo objekto, kainos ir kainodaros, mokėjimo tvarkos, terminų, atsakomybės, sutarties peržiūros ar kitų pirkimo dokumentuose nustatytų sąlygų.</w:t>
      </w:r>
    </w:p>
    <w:p w14:paraId="6A319B6A" w14:textId="77777777" w:rsidR="0050332B" w:rsidRDefault="00116F81">
      <w:pPr>
        <w:keepNext/>
        <w:keepLines/>
        <w:spacing w:before="160" w:after="80"/>
      </w:pPr>
      <w:r>
        <w:rPr>
          <w:b/>
        </w:rPr>
        <w:t>2. Sutarties dalykas ir apimtis</w:t>
      </w:r>
    </w:p>
    <w:p w14:paraId="0C241949" w14:textId="77777777" w:rsidR="0050332B" w:rsidRDefault="00116F81">
      <w:pPr>
        <w:keepLines/>
        <w:ind w:left="425" w:hanging="425"/>
        <w:jc w:val="both"/>
      </w:pPr>
      <w:r>
        <w:t>2.1. Sutarties dalykas – vieno naujo daugiafunkcinio šlavimo automobilio įsigijimas 60 mėnesių finansinio lizingo būdu, įskaitant pristatymą, registravimą, parengimą naudoti, dokumentų perdavimą, darbuotojų mokymą, garantinį aptarnavimą ir kitas techninėje specifikacijoje nustatytas paslaugas.</w:t>
      </w:r>
    </w:p>
    <w:p w14:paraId="5FEACEF3" w14:textId="77777777" w:rsidR="0050332B" w:rsidRDefault="00116F81">
      <w:pPr>
        <w:keepLines/>
        <w:ind w:left="425" w:hanging="425"/>
        <w:jc w:val="both"/>
      </w:pPr>
      <w:r>
        <w:t>2.2. Automobilis ir su juo teikiamos paslaugos turi atitikti techninę specifikaciją, laimėjusio tiekėjo pasiūlymą ir kokybės vertinimo kriterijų reikšmes, už kurias tiekėjui buvo skirti balai.</w:t>
      </w:r>
    </w:p>
    <w:p w14:paraId="4E121A6A" w14:textId="77777777" w:rsidR="0050332B" w:rsidRDefault="00116F81">
      <w:pPr>
        <w:keepLines/>
        <w:ind w:left="425" w:hanging="425"/>
        <w:jc w:val="both"/>
      </w:pPr>
      <w:r>
        <w:t>2.3. Be išankstinio rašytinio Pirkėjo sutikimo negali būti nustatyti pirkimo dokumentuose ir pasiūlyme nenurodyti papildomi mokesčiai, prievolės ar apribojimai.</w:t>
      </w:r>
    </w:p>
    <w:p w14:paraId="278C420E" w14:textId="77777777" w:rsidR="0050332B" w:rsidRDefault="00116F81">
      <w:pPr>
        <w:keepNext/>
        <w:keepLines/>
        <w:spacing w:before="160" w:after="80"/>
      </w:pPr>
      <w:r>
        <w:rPr>
          <w:b/>
        </w:rPr>
        <w:t>3. Sutarties šalys ir atsakomybės pasiskirstymas</w:t>
      </w:r>
    </w:p>
    <w:p w14:paraId="4ACEDBFE" w14:textId="77777777" w:rsidR="0050332B" w:rsidRDefault="00116F81">
      <w:pPr>
        <w:keepLines/>
        <w:ind w:left="425" w:hanging="425"/>
        <w:jc w:val="both"/>
      </w:pPr>
      <w:r>
        <w:t>3.1. Finansavimo struktūra ir sutarties šalių skaičius savaime nekeičia laimėjusio tiekėjo atsakomybės už pasiūlymo ir pirkimo dokumentų įvykdymą.</w:t>
      </w:r>
    </w:p>
    <w:p w14:paraId="7CDA6EFE" w14:textId="77777777" w:rsidR="0050332B" w:rsidRDefault="00116F81">
      <w:pPr>
        <w:keepLines/>
        <w:ind w:left="425" w:hanging="425"/>
        <w:jc w:val="both"/>
      </w:pPr>
      <w:r>
        <w:t>3.2. Automobilio pardavėjas atsako už automobilio pristatymą, komplektaciją, kokybę, registravimą, parengimą naudoti, darbuotojų mokymą, garantiją ir techninį aptarnavimą.</w:t>
      </w:r>
    </w:p>
    <w:p w14:paraId="62E110AA" w14:textId="77777777" w:rsidR="0050332B" w:rsidRDefault="00116F81">
      <w:pPr>
        <w:keepLines/>
        <w:ind w:left="425" w:hanging="425"/>
        <w:jc w:val="both"/>
      </w:pPr>
      <w:r>
        <w:t>3.3. Finansuotojas atsako už finansavimo suteikimą, įmokų grafiko sudarymą pagal pasiūlymą, sąskaitų pateikimą ir nuosavybės perdavimą nustatyta tvarka.</w:t>
      </w:r>
    </w:p>
    <w:p w14:paraId="6F49367A" w14:textId="77777777" w:rsidR="0050332B" w:rsidRDefault="00116F81">
      <w:pPr>
        <w:keepLines/>
        <w:ind w:left="425" w:hanging="425"/>
        <w:jc w:val="both"/>
      </w:pPr>
      <w:r>
        <w:t>3.4. Pirkėjas įsipareigoja priimti tinkamai pristatytą automobilį, mokėti sutartyje nustatytas įmokas ir eksploatuoti automobilį laikydamasis gamintojo reikalavimų.</w:t>
      </w:r>
    </w:p>
    <w:p w14:paraId="66BBD5A9" w14:textId="77777777" w:rsidR="0050332B" w:rsidRDefault="00116F81">
      <w:pPr>
        <w:keepNext/>
        <w:keepLines/>
        <w:spacing w:before="160" w:after="80"/>
      </w:pPr>
      <w:r>
        <w:rPr>
          <w:b/>
        </w:rPr>
        <w:t>4. Kaina ir kainodaros taisyklės</w:t>
      </w:r>
    </w:p>
    <w:p w14:paraId="4F00B199" w14:textId="77777777" w:rsidR="0050332B" w:rsidRDefault="00116F81">
      <w:pPr>
        <w:keepLines/>
        <w:ind w:left="425" w:hanging="425"/>
        <w:jc w:val="both"/>
      </w:pPr>
      <w:r>
        <w:t>4.1. Sutarties vertė ir jos sudedamosios dalys nustatomos pagal laimėjusio tiekėjo pasiūlymą. Į kainą įskaičiuojama automobilio kaina, pristatymo, registravimo, parengimo naudoti, mokymo ir visos kitos pirkimo dokumentuose nustatytos išlaidos, finansavimo marža, administravimo bei sutarties mokesčiai.</w:t>
      </w:r>
    </w:p>
    <w:p w14:paraId="68AA286D" w14:textId="77777777" w:rsidR="0050332B" w:rsidRDefault="00116F81">
      <w:pPr>
        <w:keepLines/>
        <w:ind w:left="425" w:hanging="425"/>
        <w:jc w:val="both"/>
      </w:pPr>
      <w:r>
        <w:t>4.2. Automobilio kaina ir finansuotojo marža per visą sutarties galiojimo laikotarpį yra fiksuotos ir nekeičiamos, išskyrus teisės aktuose ar šiame priede aiškiai numatytus atvejus.</w:t>
      </w:r>
    </w:p>
    <w:p w14:paraId="62DDC260" w14:textId="77777777" w:rsidR="0050332B" w:rsidRDefault="00116F81">
      <w:pPr>
        <w:keepLines/>
        <w:ind w:left="425" w:hanging="425"/>
        <w:jc w:val="both"/>
      </w:pPr>
      <w:r>
        <w:t>4.3. Kintamą palūkanų normą sudaro nekintanti tiekėjo pasiūlyta metinė marža, ne didesnė kaip 2,10 procento, ir 6 mėnesių EURIBOR.</w:t>
      </w:r>
    </w:p>
    <w:p w14:paraId="7076C27A" w14:textId="77777777" w:rsidR="0050332B" w:rsidRDefault="00116F81">
      <w:pPr>
        <w:keepLines/>
        <w:ind w:left="425" w:hanging="425"/>
        <w:jc w:val="both"/>
      </w:pPr>
      <w:r>
        <w:lastRenderedPageBreak/>
        <w:t>4.4. Pasiūlymams palyginti taikoma 6 mėnesių EURIBOR reikšmė, paskelbta [įrašyti konkrečią datą prieš paskelbiant pirkimą]. Nurodyta data yra vienoda visiems tiekėjams.</w:t>
      </w:r>
    </w:p>
    <w:p w14:paraId="170FA7DA" w14:textId="77777777" w:rsidR="0050332B" w:rsidRDefault="00116F81">
      <w:pPr>
        <w:keepLines/>
        <w:ind w:left="425" w:hanging="425"/>
        <w:jc w:val="both"/>
      </w:pPr>
      <w:r>
        <w:t>4.5. Vykdant sutartį EURIBOR perskaičiuojamas kas 6 mėnesius pagal Europos pinigų rinkų instituto (EMMI) arba jo teisių perėmėjo oficialiai skelbiamą 6 mėnesių EURIBOR reikšmę. Sutartyje įrašoma konkreti pirmojo ir vėlesnių perskaičiavimų data.</w:t>
      </w:r>
    </w:p>
    <w:p w14:paraId="4EA70E77" w14:textId="77777777" w:rsidR="0050332B" w:rsidRDefault="00116F81">
      <w:pPr>
        <w:keepLines/>
        <w:ind w:left="425" w:hanging="425"/>
        <w:jc w:val="both"/>
      </w:pPr>
      <w:r>
        <w:t>4.6. Jeigu atitinkamą nustatymo dieną 6 mėnesių EURIBOR reikšmė yra neigiama, skaičiuojant palūkanas ji laikoma lygia 0 procentų, nebent pirkimo dokumentuose prieš pasiūlymų pateikimą nustatoma tiekėjams palankesnė taisyklė.</w:t>
      </w:r>
    </w:p>
    <w:p w14:paraId="79E2D4E0" w14:textId="77777777" w:rsidR="0050332B" w:rsidRDefault="00116F81">
      <w:pPr>
        <w:keepLines/>
        <w:ind w:left="425" w:hanging="425"/>
        <w:jc w:val="both"/>
      </w:pPr>
      <w:r>
        <w:t>4.7. Jeigu EURIBOR nebebūtų skelbiamas, taikomas jį oficialiai pakeitęs indeksas, atliekant tik techniškai būtiną formulės koregavimą ir nekeičiant ekonominės šalių pusiausvyros.</w:t>
      </w:r>
    </w:p>
    <w:p w14:paraId="0E0D99ED" w14:textId="77777777" w:rsidR="0050332B" w:rsidRDefault="00116F81">
      <w:pPr>
        <w:keepLines/>
        <w:ind w:left="425" w:hanging="425"/>
        <w:jc w:val="both"/>
      </w:pPr>
      <w:r>
        <w:t>4.8. PVM ir kitų teisės aktuose nustatytų mokesčių pasikeitimai taikomi nuo atitinkamų teisės aktų įsigaliojimo dienos, nekeičiant kainos be PVM.</w:t>
      </w:r>
    </w:p>
    <w:p w14:paraId="3AD6D903" w14:textId="77777777" w:rsidR="0050332B" w:rsidRDefault="00116F81">
      <w:pPr>
        <w:keepNext/>
        <w:keepLines/>
        <w:spacing w:before="160" w:after="80"/>
      </w:pPr>
      <w:r>
        <w:rPr>
          <w:b/>
        </w:rPr>
        <w:t>5. Pradinis įnašas ir mokėjimo tvarka</w:t>
      </w:r>
    </w:p>
    <w:p w14:paraId="5F501F9B" w14:textId="77777777" w:rsidR="0050332B" w:rsidRDefault="00116F81">
      <w:pPr>
        <w:keepLines/>
        <w:ind w:left="425" w:hanging="425"/>
        <w:jc w:val="both"/>
      </w:pPr>
      <w:r>
        <w:t>5.1. Pradinis įnašas negali viršyti 20 procentų automobilio vertės. Konkretus dydis nustatomas pagal laimėjusio tiekėjo pasiūlymą.</w:t>
      </w:r>
    </w:p>
    <w:p w14:paraId="1FD95D25" w14:textId="77777777" w:rsidR="0050332B" w:rsidRDefault="00116F81">
      <w:pPr>
        <w:keepLines/>
        <w:ind w:left="425" w:hanging="425"/>
        <w:jc w:val="both"/>
      </w:pPr>
      <w:r>
        <w:t>5.2. Likusi finansuojama suma mokama anuiteto būdu per 60 mėnesių pagal sutarties įmokų grafiką.</w:t>
      </w:r>
    </w:p>
    <w:p w14:paraId="70D71421" w14:textId="77777777" w:rsidR="0050332B" w:rsidRDefault="00116F81">
      <w:pPr>
        <w:keepLines/>
        <w:ind w:left="425" w:hanging="425"/>
        <w:jc w:val="both"/>
      </w:pPr>
      <w:r>
        <w:t>5.3. Galutiniame grafike atskirai nurodoma pagrindinės skolos dalis, palūkanos, taikoma marža, EURIBOR reikšmė ir kiti pasiūlyme nurodyti mokesčiai.</w:t>
      </w:r>
    </w:p>
    <w:p w14:paraId="062C1EF7" w14:textId="77777777" w:rsidR="0050332B" w:rsidRDefault="00116F81">
      <w:pPr>
        <w:keepLines/>
        <w:ind w:left="425" w:hanging="425"/>
        <w:jc w:val="both"/>
      </w:pPr>
      <w:r>
        <w:t>5.4. Pirkėjas (Perkančioji organizacija) lizingo įmokas Tiekėjui moka pagal Sutartyje nustatytą mokėjimo grafiką, ne vėliau kaip per 30 kalendorinių dienų nuo sąskaitos faktūros gavimo dienos.</w:t>
      </w:r>
    </w:p>
    <w:p w14:paraId="65ACAFA3" w14:textId="77777777" w:rsidR="0050332B" w:rsidRDefault="00116F81">
      <w:pPr>
        <w:keepLines/>
        <w:ind w:left="425" w:hanging="425"/>
        <w:jc w:val="both"/>
      </w:pPr>
      <w:r>
        <w:t>5.5. Sąskaitos faktūros teikiamos tik elektroniniu būdu. Europos elektroninių sąskaitų faktūrų standartą atitinkančias elektronines sąskaitas faktūras Tiekėjas gali pateikti pasirinktomis priemonėmis. Šio standarto neatitinkančios elektroninės sąskaitos faktūros teikiamos tik naudojantis informacinės sistemos „SABIS“ priemonėmis. Visos elektroninės sąskaitos faktūros priimamos ir apdorojamos naudojantis informacinės sistemos „SABIS“ priemonėmis.</w:t>
      </w:r>
    </w:p>
    <w:p w14:paraId="2CDAEC1D" w14:textId="77777777" w:rsidR="0050332B" w:rsidRDefault="00116F81">
      <w:pPr>
        <w:keepLines/>
        <w:ind w:left="425" w:hanging="425"/>
        <w:jc w:val="both"/>
      </w:pPr>
      <w:r>
        <w:t>5.6. Pirkėjui turi būti leidžiama visiškai ar iš dalies anksčiau išpirkti automobilį. Išankstinio išpirkimo atveju mokama negrąžinta pagrindinė suma, iki išpirkimo dienos apskaičiuotos palūkanos ir tik pasiūlyme aiškiai nurodytas išankstinio išpirkimo mokestis, jeigu toks buvo pasiūlytas ir įtrauktas į vertinamą kainą.</w:t>
      </w:r>
    </w:p>
    <w:p w14:paraId="65A0DD97" w14:textId="77777777" w:rsidR="0050332B" w:rsidRDefault="00116F81">
      <w:pPr>
        <w:keepNext/>
        <w:keepLines/>
        <w:spacing w:before="160" w:after="80"/>
      </w:pPr>
      <w:r>
        <w:rPr>
          <w:b/>
        </w:rPr>
        <w:t>6. Pristatymas, priėmimas ir nuosavybė</w:t>
      </w:r>
    </w:p>
    <w:p w14:paraId="6761C784" w14:textId="77777777" w:rsidR="0050332B" w:rsidRDefault="00116F81">
      <w:pPr>
        <w:keepLines/>
        <w:ind w:left="425" w:hanging="425"/>
        <w:jc w:val="both"/>
      </w:pPr>
      <w:r>
        <w:t>6.1. Automobilis pristatomas į Ganyklų g. 34, Palangą per tiekėjo pasiūlyme nurodytą terminą, tačiau ne vėliau kaip per 180 kalendorinių dienų nuo sutarties įsigaliojimo.</w:t>
      </w:r>
    </w:p>
    <w:p w14:paraId="2D2FEEBE" w14:textId="77777777" w:rsidR="0050332B" w:rsidRDefault="00116F81">
      <w:pPr>
        <w:keepLines/>
        <w:ind w:left="425" w:hanging="425"/>
        <w:jc w:val="both"/>
      </w:pPr>
      <w:r>
        <w:t>6.2. Pristatymo metu automobilis turi būti įregistruotas, turėti galiojančią techninę apžiūrą, būti visiškai sukomplektuotas ir parengtas naudoti.</w:t>
      </w:r>
    </w:p>
    <w:p w14:paraId="22E6B60F" w14:textId="77777777" w:rsidR="0050332B" w:rsidRDefault="00116F81">
      <w:pPr>
        <w:keepLines/>
        <w:ind w:left="425" w:hanging="425"/>
        <w:jc w:val="both"/>
      </w:pPr>
      <w:r>
        <w:t>6.3. Automobilio priėmimas įforminamas perdavimo–priėmimo aktu. Pirkėjas turi teisę nepasirašyti akto, kol nepašalinti trūkumai, trukdantys saugiai ar pagal paskirtį naudoti automobilį.</w:t>
      </w:r>
    </w:p>
    <w:p w14:paraId="07E3186C" w14:textId="77777777" w:rsidR="0050332B" w:rsidRDefault="00116F81">
      <w:pPr>
        <w:keepLines/>
        <w:ind w:left="425" w:hanging="425"/>
        <w:jc w:val="both"/>
      </w:pPr>
      <w:r>
        <w:t>6.4. Lizingo laikotarpiu automobilio nuosavybė gali priklausyti finansuotojui. Pirkėjui tinkamai įvykdžius visas pinigines prievoles, nuosavybės teisė į automobilį pereina Pirkėjui be likutinės vertės ir be papildomo, pasiūlyme nenumatyto mokesčio.</w:t>
      </w:r>
    </w:p>
    <w:p w14:paraId="2E2C98D7" w14:textId="77777777" w:rsidR="0050332B" w:rsidRDefault="00116F81">
      <w:pPr>
        <w:keepNext/>
        <w:keepLines/>
        <w:spacing w:before="160" w:after="80"/>
      </w:pPr>
      <w:r>
        <w:rPr>
          <w:b/>
        </w:rPr>
        <w:t>7. Garantija ir techninis aptarnavimas</w:t>
      </w:r>
    </w:p>
    <w:p w14:paraId="7FF02D05" w14:textId="77777777" w:rsidR="0050332B" w:rsidRDefault="00116F81">
      <w:pPr>
        <w:keepLines/>
        <w:ind w:left="425" w:hanging="425"/>
        <w:jc w:val="both"/>
      </w:pPr>
      <w:r>
        <w:t>7.1. Garantinis laikotarpis – ne trumpesnis kaip 12 mėnesių arba laimėjusio tiekėjo pasiūlytas ilgesnis laikotarpis, skaičiuojamas nuo perdavimo–priėmimo akto be trūkumų pasirašymo dienos.</w:t>
      </w:r>
    </w:p>
    <w:p w14:paraId="3BFC0C82" w14:textId="77777777" w:rsidR="0050332B" w:rsidRDefault="00116F81">
      <w:pPr>
        <w:keepLines/>
        <w:ind w:left="425" w:hanging="425"/>
        <w:jc w:val="both"/>
      </w:pPr>
      <w:r>
        <w:t>7.2. Garantinius gedimus tiekėjas šalina savo sąskaita, įskaitant automobilio transportavimą į servisą ir iš jo.</w:t>
      </w:r>
    </w:p>
    <w:p w14:paraId="4F789C16" w14:textId="77777777" w:rsidR="0050332B" w:rsidRDefault="00116F81">
      <w:pPr>
        <w:keepLines/>
        <w:ind w:left="425" w:hanging="425"/>
        <w:jc w:val="both"/>
      </w:pPr>
      <w:r>
        <w:t>7.3. Gedimas turi būti pašalintas per techninėje specifikacijoje nustatytą terminą. Jeigu per 72 valandas nuo pranešimo gavimo gedimo pašalinti nepavyksta, tiekėjas nemokamai suteikia lygiavertę pakaitinę transporto priemonę visam remonto laikotarpiui.</w:t>
      </w:r>
    </w:p>
    <w:p w14:paraId="6108CF0F" w14:textId="77777777" w:rsidR="0050332B" w:rsidRDefault="00116F81">
      <w:pPr>
        <w:keepLines/>
        <w:ind w:left="425" w:hanging="425"/>
        <w:jc w:val="both"/>
      </w:pPr>
      <w:r>
        <w:t>7.4. Pakeistai ar sutaisytai daliai garantija pradedama skaičiuoti iš naujo nuo tinkamo remonto ar pakeitimo patvirtinimo dienos, tačiau ne trumpiau nei likęs bendras garantinis laikotarpis.</w:t>
      </w:r>
    </w:p>
    <w:p w14:paraId="29FC4ED6" w14:textId="77777777" w:rsidR="0050332B" w:rsidRDefault="00116F81">
      <w:pPr>
        <w:keepNext/>
        <w:keepLines/>
        <w:spacing w:before="160" w:after="80"/>
      </w:pPr>
      <w:r>
        <w:rPr>
          <w:b/>
        </w:rPr>
        <w:lastRenderedPageBreak/>
        <w:t>8. Tiekėjo įsipareigojimai</w:t>
      </w:r>
    </w:p>
    <w:p w14:paraId="4F694028" w14:textId="77777777" w:rsidR="0050332B" w:rsidRDefault="00116F81">
      <w:pPr>
        <w:keepLines/>
        <w:ind w:left="425" w:hanging="425"/>
      </w:pPr>
      <w:r>
        <w:t>8.1. Sutartyje ir jos prieduose nustatytais terminais ir tvarka finansuoti Pirkėjo pasirinktų Prekių įsigijimą ir perduoti jas Pirkėjui valdyti bei naudoti lizingo pagrindu;</w:t>
      </w:r>
    </w:p>
    <w:p w14:paraId="13CF2543" w14:textId="77777777" w:rsidR="0050332B" w:rsidRDefault="00116F81">
      <w:pPr>
        <w:keepLines/>
        <w:ind w:left="425" w:hanging="425"/>
      </w:pPr>
      <w:r>
        <w:t>8.2. užtikrinti, kad perduodamos Prekės ir su jomis susiję dokumentai atitiktų Sutartyje, jos prieduose ir Tiekėjo pasiūlyme nustatytus reikalavimus;</w:t>
      </w:r>
    </w:p>
    <w:p w14:paraId="0CD52FF1" w14:textId="77777777" w:rsidR="0050332B" w:rsidRDefault="00116F81">
      <w:pPr>
        <w:keepLines/>
        <w:ind w:left="425" w:hanging="425"/>
      </w:pPr>
      <w:r>
        <w:t>8.3. kartu su Prekėmis arba jų perdavimo metu pateikti Pirkėjui visą būtiną dokumentaciją, įskaitant Prekių registravimo, garantijos, naudojimo ir priežiūros dokumentus;</w:t>
      </w:r>
    </w:p>
    <w:p w14:paraId="699CF7A8" w14:textId="77777777" w:rsidR="0050332B" w:rsidRDefault="00116F81">
      <w:pPr>
        <w:keepLines/>
        <w:ind w:left="425" w:hanging="425"/>
      </w:pPr>
      <w:r>
        <w:t>8.4. pasitelkti Pasiūlyme nurodytus subtiekėjus, jeigu jie dalyvauja vykdant Sutartį: [nurodyti]. Subtiekėjai keičiami arba nauji subtiekėjai pasitelkiami laikantis Sutartyje nustatytos tvarkos;</w:t>
      </w:r>
    </w:p>
    <w:p w14:paraId="45D5D055" w14:textId="77777777" w:rsidR="0050332B" w:rsidRDefault="00116F81">
      <w:pPr>
        <w:keepLines/>
        <w:ind w:left="425" w:hanging="425"/>
      </w:pPr>
      <w:r>
        <w:t>8.5. gavęs Pirkėjo pranešimą apie Prekių ar dokumentų trūkumus, neatitiktis arba kitas su Sutarties vykdymu susijusias pastabas, pagal savo atsakomybės apimtį pašalinti trūkumus arba užtikrinti jų pašalinimą per Pirkėjo nustatytą protingą terminą;</w:t>
      </w:r>
    </w:p>
    <w:p w14:paraId="36A620B9" w14:textId="77777777" w:rsidR="0050332B" w:rsidRDefault="00116F81">
      <w:pPr>
        <w:keepLines/>
        <w:ind w:left="425" w:hanging="425"/>
      </w:pPr>
      <w:r>
        <w:t>8.6. jeigu Prekės neatitinka Sutarties reikalavimų ir už jų atitiktį pagal Sutartį atsako Tiekėjas, savo sąskaita per Pirkėjo nustatytą protingą terminą jas pakeisti, atsiimti arba užtikrinti kitą Sutartyje ir teisės aktuose numatytą sprendimą;</w:t>
      </w:r>
    </w:p>
    <w:p w14:paraId="1E423CDD" w14:textId="77777777" w:rsidR="0050332B" w:rsidRDefault="00116F81">
      <w:pPr>
        <w:keepLines/>
        <w:ind w:left="425" w:hanging="425"/>
      </w:pPr>
      <w:r>
        <w:t>8.7. pasibaigus lizingo laikotarpiui ir Pirkėjui tinkamai įvykdžius visus Sutartyje nustatytus mokėjimo bei kitus įsipareigojimus, perduoti Pirkėjui nuosavybės teisę į Prekes;</w:t>
      </w:r>
    </w:p>
    <w:p w14:paraId="6E25B416" w14:textId="77777777" w:rsidR="0050332B" w:rsidRDefault="00116F81">
      <w:pPr>
        <w:keepLines/>
        <w:ind w:left="425" w:hanging="425"/>
      </w:pPr>
      <w:r>
        <w:t>8.8. tinkamai vykdyti kitus Sutartyje ir galiojančiuose Lietuvos Respublikos teisės aktuose nustatytus įsipareigojimus.</w:t>
      </w:r>
    </w:p>
    <w:p w14:paraId="377AACF9" w14:textId="77777777" w:rsidR="0050332B" w:rsidRDefault="00116F81">
      <w:pPr>
        <w:keepNext/>
        <w:keepLines/>
        <w:spacing w:before="160" w:after="80"/>
      </w:pPr>
      <w:r>
        <w:rPr>
          <w:b/>
        </w:rPr>
        <w:t>9. Sutarties vykdymo užtikrinimas ir atsakomybė</w:t>
      </w:r>
    </w:p>
    <w:p w14:paraId="784AA565" w14:textId="77777777" w:rsidR="0050332B" w:rsidRDefault="00116F81">
      <w:pPr>
        <w:keepLines/>
        <w:ind w:left="425" w:hanging="425"/>
        <w:jc w:val="both"/>
      </w:pPr>
      <w:r>
        <w:t>9.1. Atskiros banko garantijos ar draudimo bendrovės laidavimo sutarties vykdymui nereikalaujama. Sutarties vykdymas užtikrinamas šiame priede nustatytomis netesybomis.</w:t>
      </w:r>
    </w:p>
    <w:p w14:paraId="62B804D5" w14:textId="77777777" w:rsidR="0050332B" w:rsidRDefault="00116F81">
      <w:pPr>
        <w:keepLines/>
        <w:ind w:left="425" w:hanging="425"/>
        <w:jc w:val="both"/>
      </w:pPr>
      <w:r>
        <w:t>9.2. Tiekėjui nepristačius automobilio laiku, Pirkėjo rašytiniu reikalavimu mokama 600 Eur bauda už kiekvieną pavėluotą kalendorinę dieną. Bendra šių netesybų suma negali viršyti 10 procentų automobilio kainos be PVM.</w:t>
      </w:r>
    </w:p>
    <w:p w14:paraId="489E4402" w14:textId="77777777" w:rsidR="0050332B" w:rsidRDefault="00116F81">
      <w:pPr>
        <w:keepLines/>
        <w:ind w:left="425" w:hanging="425"/>
        <w:jc w:val="both"/>
      </w:pPr>
      <w:r>
        <w:t>9.3. Vėlavimui viršijus 30 kalendorinių dienų, Pirkėjas turi teisę vienašališkai nutraukti sutartį dėl esminio pažeidimo.</w:t>
      </w:r>
    </w:p>
    <w:p w14:paraId="7AA3D864" w14:textId="77777777" w:rsidR="0050332B" w:rsidRDefault="00116F81">
      <w:pPr>
        <w:keepLines/>
        <w:ind w:left="425" w:hanging="425"/>
        <w:jc w:val="both"/>
      </w:pPr>
      <w:r>
        <w:t>9.4. Pirkėjui pavėlavus sumokėti dėl jo kaltės, tiekėjo reikalavimu mokami 0,02 procento delspinigiai nuo laiku nesumokėtos sumos už kiekvieną pavėluotą dieną.</w:t>
      </w:r>
    </w:p>
    <w:p w14:paraId="7AB16218" w14:textId="77777777" w:rsidR="0050332B" w:rsidRDefault="00116F81">
      <w:pPr>
        <w:keepLines/>
        <w:ind w:left="425" w:hanging="425"/>
        <w:jc w:val="both"/>
      </w:pPr>
      <w:r>
        <w:t>9.5. Netesybų sumokėjimas neatleidžia nuo prievolių vykdymo ir nuostolių atlyginimo tiek, kiek jų nepadengia netesybos.</w:t>
      </w:r>
    </w:p>
    <w:p w14:paraId="020D36F9" w14:textId="77777777" w:rsidR="0050332B" w:rsidRDefault="00116F81">
      <w:pPr>
        <w:keepLines/>
        <w:ind w:left="425" w:hanging="425"/>
        <w:jc w:val="both"/>
      </w:pPr>
      <w:r>
        <w:t>9.6. Jeigu pristatytas automobilis neturi pasiūlyme nurodytos ir vertinant pasiūlymą balais įvertintos savybės, tai laikoma esminiu neatitikimu. Pirkėjas turi teisę nepriimti automobilio ir reikalauti per protingą terminą pateikti tinkamą automobilį, taikyti netesybas arba nutraukti sutartį.</w:t>
      </w:r>
    </w:p>
    <w:p w14:paraId="5002927F" w14:textId="77777777" w:rsidR="0050332B" w:rsidRDefault="00116F81">
      <w:pPr>
        <w:keepNext/>
        <w:keepLines/>
        <w:spacing w:before="160" w:after="80"/>
      </w:pPr>
      <w:r>
        <w:rPr>
          <w:b/>
        </w:rPr>
        <w:t>10. Sutarties peržiūra ir keitimas</w:t>
      </w:r>
    </w:p>
    <w:p w14:paraId="0DBAFA25" w14:textId="77777777" w:rsidR="0050332B" w:rsidRDefault="00116F81">
      <w:pPr>
        <w:keepLines/>
        <w:ind w:left="425" w:hanging="425"/>
        <w:jc w:val="both"/>
      </w:pPr>
      <w:r>
        <w:t>10.1. Kaina peržiūrima tik dėl 6 mėnesių EURIBOR ir teisės aktuose nustatytų mokesčių pasikeitimo šiame priede nustatyta tvarka.</w:t>
      </w:r>
    </w:p>
    <w:p w14:paraId="591B060D" w14:textId="77777777" w:rsidR="0050332B" w:rsidRDefault="00116F81">
      <w:pPr>
        <w:keepLines/>
        <w:ind w:left="425" w:hanging="425"/>
        <w:jc w:val="both"/>
      </w:pPr>
      <w:r>
        <w:t>10.2. Kiti sutarties pakeitimai galimi tik VPĮ 89 straipsnyje nustatytais pagrindais.</w:t>
      </w:r>
    </w:p>
    <w:p w14:paraId="7CC40BCB" w14:textId="77777777" w:rsidR="0050332B" w:rsidRDefault="00116F81">
      <w:pPr>
        <w:keepLines/>
        <w:ind w:left="425" w:hanging="425"/>
        <w:jc w:val="both"/>
      </w:pPr>
      <w:r>
        <w:t>10.3. Pristatymo terminas gali būti pratęstas tik dėl dokumentais pagrįstų aplinkybių, kurių tiekėjas negalėjo kontroliuoti ir protingai numatyti, jeigu pratęsimas nekeičia bendro sutarties pobūdžio ir atitinka VPĮ 89 straipsnį.</w:t>
      </w:r>
    </w:p>
    <w:p w14:paraId="08055A3E" w14:textId="77777777" w:rsidR="0050332B" w:rsidRDefault="00116F81">
      <w:pPr>
        <w:keepLines/>
        <w:ind w:left="425" w:hanging="425"/>
        <w:jc w:val="both"/>
      </w:pPr>
      <w:r>
        <w:t>10.4. Šalių susitarimu negali būti nustatyti nauji mokesčiai, padidinta marža ar automobilio kaina arba kitaip pakeistas laimėjęs pasiūlymas.</w:t>
      </w:r>
    </w:p>
    <w:p w14:paraId="5063BACA" w14:textId="77777777" w:rsidR="0050332B" w:rsidRDefault="00116F81">
      <w:pPr>
        <w:keepNext/>
        <w:keepLines/>
        <w:spacing w:before="160" w:after="80"/>
      </w:pPr>
      <w:r>
        <w:rPr>
          <w:b/>
        </w:rPr>
        <w:t>11. Subtiekėjai ir kitų subjektų pasitelkimas</w:t>
      </w:r>
    </w:p>
    <w:p w14:paraId="1D01AF0D" w14:textId="77777777" w:rsidR="0050332B" w:rsidRDefault="00116F81">
      <w:pPr>
        <w:keepLines/>
        <w:ind w:left="425" w:hanging="425"/>
        <w:jc w:val="both"/>
      </w:pPr>
      <w:r>
        <w:t>11.1. Sutartyje nurodomi pasiūlyme išviešinti subtiekėjai ir ūkio subjektai, kurių pajėgumais tiekėjas remiasi.</w:t>
      </w:r>
    </w:p>
    <w:p w14:paraId="64A54D21" w14:textId="77777777" w:rsidR="0050332B" w:rsidRDefault="00116F81">
      <w:pPr>
        <w:keepLines/>
        <w:ind w:left="425" w:hanging="425"/>
        <w:jc w:val="both"/>
      </w:pPr>
      <w:r>
        <w:t>11.2. Nauji subtiekėjai pasitelkiami ir esami keičiami tik iš anksto raštu informavus Pirkėją ir pateikus pirkimo dokumentuose bei teisės aktuose reikalaujamą informaciją.</w:t>
      </w:r>
    </w:p>
    <w:p w14:paraId="348CC8CD" w14:textId="77777777" w:rsidR="0050332B" w:rsidRDefault="00116F81">
      <w:pPr>
        <w:keepLines/>
        <w:ind w:left="425" w:hanging="425"/>
        <w:jc w:val="both"/>
      </w:pPr>
      <w:r>
        <w:t>11.3. Subtiekėjo ar finansuotojo pasitelkimas neatleidžia laimėjusio tiekėjo nuo atsakomybės už tinkamą visų pirkimo įsipareigojimų įvykdymą.</w:t>
      </w:r>
    </w:p>
    <w:p w14:paraId="180023D6" w14:textId="77777777" w:rsidR="0050332B" w:rsidRDefault="00116F81">
      <w:pPr>
        <w:keepNext/>
        <w:keepLines/>
        <w:spacing w:before="160" w:after="80"/>
      </w:pPr>
      <w:r>
        <w:rPr>
          <w:b/>
        </w:rPr>
        <w:lastRenderedPageBreak/>
        <w:t>12. Sutarties galiojimas ir nutraukimas</w:t>
      </w:r>
    </w:p>
    <w:p w14:paraId="586B8788" w14:textId="77777777" w:rsidR="0050332B" w:rsidRDefault="00116F81">
      <w:pPr>
        <w:keepLines/>
        <w:ind w:left="425" w:hanging="425"/>
        <w:jc w:val="both"/>
      </w:pPr>
      <w:r>
        <w:t>12.1. Sutartis įsigalioja ją pasirašius visoms sutarties šalims ir, jeigu taikoma, įvykdžius joje aiškiai nustatytas atidedamąsias sąlygas.</w:t>
      </w:r>
    </w:p>
    <w:p w14:paraId="303B4E7D" w14:textId="77777777" w:rsidR="0050332B" w:rsidRDefault="00116F81">
      <w:pPr>
        <w:keepLines/>
        <w:ind w:left="425" w:hanging="425"/>
        <w:jc w:val="both"/>
      </w:pPr>
      <w:r>
        <w:t>12.2. Sutartis galioja iki visiško šalių įsipareigojimų įvykdymo. Garantinės ir atsakomybės prievolės galioja iki atitinkamų terminų pabaigos.</w:t>
      </w:r>
    </w:p>
    <w:p w14:paraId="6E3EE255" w14:textId="77777777" w:rsidR="0050332B" w:rsidRDefault="00116F81">
      <w:pPr>
        <w:keepLines/>
        <w:ind w:left="425" w:hanging="425"/>
        <w:jc w:val="both"/>
      </w:pPr>
      <w:r>
        <w:t>12.3. Pirkėjas turi teisę vienašališkai nutraukti sutartį dėl esminio pažeidimo, įskaitant daugiau kaip 30 dienų vėlavimą, esminę automobilio neatitiktį, pakartotinį garantinių pareigų nevykdymą, melagingą informaciją ar sankcijų reikalavimų pažeidimą.</w:t>
      </w:r>
    </w:p>
    <w:p w14:paraId="7D7DB74F" w14:textId="77777777" w:rsidR="0050332B" w:rsidRDefault="00116F81">
      <w:pPr>
        <w:keepLines/>
        <w:ind w:left="425" w:hanging="425"/>
        <w:jc w:val="both"/>
      </w:pPr>
      <w:r>
        <w:t>12.4. Sutartis taip pat nutraukiama arba gali būti nutraukta VPĮ 90 straipsnyje ir kituose imperatyviuose teisės aktuose nustatytais atvejais.</w:t>
      </w:r>
    </w:p>
    <w:p w14:paraId="5AEE4935" w14:textId="77777777" w:rsidR="0050332B" w:rsidRDefault="00116F81">
      <w:pPr>
        <w:keepLines/>
        <w:ind w:left="425" w:hanging="425"/>
        <w:jc w:val="both"/>
      </w:pPr>
      <w:r>
        <w:t>12.5. Nutraukimo sąlygos finansuotojo standartinėje sutartyje negali panaikinti Pirkėjo teisių, nustatytų pirkimo dokumentuose ir imperatyviuose teisės aktuose. Sutartyje turi būti aiškiai nustatyta automobilio grąžinimo, atsiskaitymo ir nuostolių apskaičiavimo tvarka.</w:t>
      </w:r>
    </w:p>
    <w:p w14:paraId="027B6BAC" w14:textId="77777777" w:rsidR="0050332B" w:rsidRDefault="00116F81">
      <w:pPr>
        <w:keepNext/>
        <w:keepLines/>
        <w:spacing w:before="160" w:after="80"/>
      </w:pPr>
      <w:r>
        <w:rPr>
          <w:b/>
        </w:rPr>
        <w:t>13. Ginčai, pranešimai ir atsakingi asmenys</w:t>
      </w:r>
    </w:p>
    <w:p w14:paraId="53DE4ACC" w14:textId="77777777" w:rsidR="0050332B" w:rsidRDefault="00116F81">
      <w:pPr>
        <w:keepLines/>
        <w:ind w:left="425" w:hanging="425"/>
        <w:jc w:val="both"/>
      </w:pPr>
      <w:r>
        <w:t>13.1. Sutarčiai taikoma Lietuvos Respublikos teisė.</w:t>
      </w:r>
    </w:p>
    <w:p w14:paraId="11E85F7D" w14:textId="77777777" w:rsidR="0050332B" w:rsidRDefault="00116F81">
      <w:pPr>
        <w:keepLines/>
        <w:ind w:left="425" w:hanging="425"/>
        <w:jc w:val="both"/>
      </w:pPr>
      <w:r>
        <w:t>13.2. Ginčai pirmiausia sprendžiami derybomis. Nepavykus susitarti, ginčai nagrinėjami kompetentingame Lietuvos Respublikos teisme.</w:t>
      </w:r>
    </w:p>
    <w:p w14:paraId="1AA3EDB1" w14:textId="77777777" w:rsidR="0050332B" w:rsidRDefault="00116F81">
      <w:pPr>
        <w:keepLines/>
        <w:ind w:left="425" w:hanging="425"/>
        <w:jc w:val="both"/>
      </w:pPr>
      <w:r>
        <w:t>13.3. Šalių pranešimai teikiami sutartyje nurodytais elektroninio pašto adresais arba kitomis sutartyje nustatytomis elektroninėmis priemonėmis.</w:t>
      </w:r>
    </w:p>
    <w:p w14:paraId="1DE26A62" w14:textId="77777777" w:rsidR="0050332B" w:rsidRDefault="00116F81">
      <w:pPr>
        <w:keepLines/>
        <w:ind w:left="425" w:hanging="425"/>
        <w:jc w:val="both"/>
      </w:pPr>
      <w:r>
        <w:t>13.4. Perkančiosios organizacijos vadovo sprendimu paskiriamas už sutarties vykdymą atsakingas asmuo; jo vardas, pavardė, pareigos ir kontaktiniai duomenys įrašomi į sudaromą sutartį.</w:t>
      </w:r>
    </w:p>
    <w:p w14:paraId="1217E53B" w14:textId="77777777" w:rsidR="0050332B" w:rsidRDefault="00116F81">
      <w:pPr>
        <w:keepNext/>
        <w:keepLines/>
        <w:spacing w:before="160" w:after="80"/>
      </w:pPr>
      <w:r>
        <w:rPr>
          <w:b/>
        </w:rPr>
        <w:t>14. Baigiamosios nuostatos</w:t>
      </w:r>
    </w:p>
    <w:p w14:paraId="39C1C1AE" w14:textId="77777777" w:rsidR="0050332B" w:rsidRDefault="00116F81">
      <w:pPr>
        <w:keepLines/>
        <w:ind w:left="425" w:hanging="425"/>
        <w:jc w:val="both"/>
      </w:pPr>
      <w:r>
        <w:t>14.1. Tiekėjo ar finansuotojo bendrosios taisyklės, kainynai ir kiti standartiniai dokumentai nelaikomi sutarties dalimi, jeigu jie nebuvo aiškiai pateikti ir suderinti su pirkimo dokumentais iki sutarties pasirašymo.</w:t>
      </w:r>
    </w:p>
    <w:p w14:paraId="5930015B" w14:textId="77777777" w:rsidR="0050332B" w:rsidRDefault="00116F81">
      <w:pPr>
        <w:keepLines/>
        <w:ind w:left="425" w:hanging="425"/>
        <w:jc w:val="both"/>
      </w:pPr>
      <w:r>
        <w:t>14.2. Sutarties pasirašymo metu užpildomi tik laimėjusio tiekėjo pasiūlymu ar objektyviais administraciniais duomenimis nustatomi laukai. Negalima derėtis dėl sąlygų, kurios galėjo turėti įtakos pasiūlymų kainai, vertinimui ar tiekėjų apsisprendimui dalyvauti pirkime.</w:t>
      </w:r>
    </w:p>
    <w:p w14:paraId="21B0F566" w14:textId="77777777" w:rsidR="0050332B" w:rsidRDefault="00116F81">
      <w:pPr>
        <w:keepLines/>
        <w:ind w:left="425" w:hanging="425"/>
        <w:jc w:val="both"/>
      </w:pPr>
      <w:r>
        <w:t>14.3. Neatskiriamos sutarties dalys yra pirkimo dokumentai, jų paaiškinimai ir patikslinimai, techninė specifikacija, laimėjusio tiekėjo pasiūlymas, galutinis įmokų grafikas ir perdavimo–priėmimo aktas.</w:t>
      </w:r>
    </w:p>
    <w:sectPr w:rsidR="0050332B" w:rsidSect="002B5B18">
      <w:headerReference w:type="default" r:id="rId8"/>
      <w:footerReference w:type="default" r:id="rId9"/>
      <w:pgSz w:w="11906" w:h="16838"/>
      <w:pgMar w:top="851" w:right="1134" w:bottom="1134" w:left="141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9D0E9" w14:textId="77777777" w:rsidR="00143ADA" w:rsidRDefault="00143ADA">
      <w:pPr>
        <w:spacing w:after="0"/>
      </w:pPr>
      <w:r>
        <w:separator/>
      </w:r>
    </w:p>
  </w:endnote>
  <w:endnote w:type="continuationSeparator" w:id="0">
    <w:p w14:paraId="630542D4" w14:textId="77777777" w:rsidR="00143ADA" w:rsidRDefault="00143A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1DE3E" w14:textId="2BE1BBE2" w:rsidR="0050332B" w:rsidRDefault="00116F81">
    <w:pPr>
      <w:pStyle w:val="Porat"/>
      <w:jc w:val="center"/>
    </w:pPr>
    <w:r>
      <w:rPr>
        <w:sz w:val="20"/>
      </w:rPr>
      <w:fldChar w:fldCharType="begin"/>
    </w:r>
    <w:r>
      <w:rPr>
        <w:sz w:val="20"/>
      </w:rPr>
      <w:instrText xml:space="preserve"> PAGE </w:instrText>
    </w:r>
    <w:r>
      <w:rPr>
        <w:sz w:val="20"/>
      </w:rPr>
      <w:fldChar w:fldCharType="separate"/>
    </w:r>
    <w:r w:rsidR="00F85128">
      <w:rPr>
        <w:noProof/>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5A969" w14:textId="77777777" w:rsidR="00143ADA" w:rsidRDefault="00143ADA">
      <w:pPr>
        <w:spacing w:after="0"/>
      </w:pPr>
      <w:r>
        <w:separator/>
      </w:r>
    </w:p>
  </w:footnote>
  <w:footnote w:type="continuationSeparator" w:id="0">
    <w:p w14:paraId="2B4ED004" w14:textId="77777777" w:rsidR="00143ADA" w:rsidRDefault="00143A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0D1B4" w14:textId="3FE35A85" w:rsidR="0050332B" w:rsidRDefault="0050332B">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raassunumeriai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raassunumeriai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raassuenkleliai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raassuenkleliai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raassunumeriai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num w:numId="1" w16cid:durableId="1866478419">
    <w:abstractNumId w:val="8"/>
  </w:num>
  <w:num w:numId="2" w16cid:durableId="2144344218">
    <w:abstractNumId w:val="6"/>
  </w:num>
  <w:num w:numId="3" w16cid:durableId="2050956605">
    <w:abstractNumId w:val="5"/>
  </w:num>
  <w:num w:numId="4" w16cid:durableId="2034843453">
    <w:abstractNumId w:val="4"/>
  </w:num>
  <w:num w:numId="5" w16cid:durableId="1060983522">
    <w:abstractNumId w:val="7"/>
  </w:num>
  <w:num w:numId="6" w16cid:durableId="1523326810">
    <w:abstractNumId w:val="3"/>
  </w:num>
  <w:num w:numId="7" w16cid:durableId="484667628">
    <w:abstractNumId w:val="2"/>
  </w:num>
  <w:num w:numId="8" w16cid:durableId="805897544">
    <w:abstractNumId w:val="1"/>
  </w:num>
  <w:num w:numId="9" w16cid:durableId="40401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6F81"/>
    <w:rsid w:val="00143ADA"/>
    <w:rsid w:val="00143BEC"/>
    <w:rsid w:val="0015074B"/>
    <w:rsid w:val="00220A25"/>
    <w:rsid w:val="002274F6"/>
    <w:rsid w:val="0029639D"/>
    <w:rsid w:val="002B5B18"/>
    <w:rsid w:val="00324D60"/>
    <w:rsid w:val="00326F90"/>
    <w:rsid w:val="003E5F12"/>
    <w:rsid w:val="004815CB"/>
    <w:rsid w:val="0050332B"/>
    <w:rsid w:val="00AA1D8D"/>
    <w:rsid w:val="00B47730"/>
    <w:rsid w:val="00CB0664"/>
    <w:rsid w:val="00D52687"/>
    <w:rsid w:val="00F8512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3633C4"/>
  <w14:defaultImageDpi w14:val="300"/>
  <w15:docId w15:val="{7A48310F-3983-4FDB-8138-F8A425558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693F"/>
    <w:pPr>
      <w:spacing w:after="60" w:line="240" w:lineRule="auto"/>
    </w:pPr>
    <w:rPr>
      <w:rFonts w:ascii="Times New Roman" w:eastAsia="Times New Roman" w:hAnsi="Times New Roman"/>
    </w:rPr>
  </w:style>
  <w:style w:type="paragraph" w:styleId="Antrat1">
    <w:name w:val="heading 1"/>
    <w:basedOn w:val="prastasis"/>
    <w:next w:val="prastasis"/>
    <w:link w:val="Antrat1Diagrama"/>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spacing w:after="0"/>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spacing w:after="0"/>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basedOn w:val="Numatytasispastraiposriftas"/>
    <w:link w:val="Paantrat"/>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5"/>
      </w:numPr>
      <w:contextualSpacing/>
    </w:pPr>
  </w:style>
  <w:style w:type="paragraph" w:styleId="Sraassunumeriais2">
    <w:name w:val="List Number 2"/>
    <w:basedOn w:val="prastasis"/>
    <w:uiPriority w:val="99"/>
    <w:unhideWhenUsed/>
    <w:rsid w:val="0029639D"/>
    <w:pPr>
      <w:numPr>
        <w:numId w:val="6"/>
      </w:numPr>
      <w:contextualSpacing/>
    </w:pPr>
  </w:style>
  <w:style w:type="paragraph" w:styleId="Sraassunumeriais3">
    <w:name w:val="List Number 3"/>
    <w:basedOn w:val="prastasis"/>
    <w:uiPriority w:val="99"/>
    <w:unhideWhenUsed/>
    <w:rsid w:val="0029639D"/>
    <w:pPr>
      <w:numPr>
        <w:numId w:val="7"/>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8650</Words>
  <Characters>4932</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13555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Pagrindinės finansinio lizingo sutarties sąlygos</dc:title>
  <dc:subject>Pirkimo sąlygų 9 priedas</dc:subject>
  <dc:creator>UAB „Palangos komunalinis ūkis“</dc:creator>
  <cp:keywords/>
  <dc:description>generated by python-docx</dc:description>
  <cp:lastModifiedBy>Veronika Šimkienė</cp:lastModifiedBy>
  <cp:revision>8</cp:revision>
  <dcterms:created xsi:type="dcterms:W3CDTF">2026-08-13T10:53:00Z</dcterms:created>
  <dcterms:modified xsi:type="dcterms:W3CDTF">2026-08-13T12:50:00Z</dcterms:modified>
  <cp:category/>
</cp:coreProperties>
</file>