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844E" w14:textId="49B5B1B3" w:rsidR="004A5BDE" w:rsidRPr="00BF077F" w:rsidRDefault="004A5BDE" w:rsidP="00B86484">
      <w:pPr>
        <w:tabs>
          <w:tab w:val="left" w:pos="8137"/>
        </w:tabs>
        <w:spacing w:after="0" w:line="240" w:lineRule="auto"/>
        <w:jc w:val="center"/>
        <w:rPr>
          <w:rFonts w:ascii="Times New Roman" w:eastAsia="Calibri" w:hAnsi="Times New Roman" w:cs="Times New Roman"/>
          <w:b/>
          <w:bCs/>
          <w:sz w:val="24"/>
          <w:szCs w:val="24"/>
        </w:rPr>
      </w:pPr>
    </w:p>
    <w:p w14:paraId="4DB5964D" w14:textId="77777777" w:rsidR="004A0C48" w:rsidRPr="00BF077F" w:rsidRDefault="004A0C48" w:rsidP="004A0C48">
      <w:pPr>
        <w:tabs>
          <w:tab w:val="left" w:pos="8137"/>
        </w:tabs>
        <w:spacing w:after="0" w:line="240" w:lineRule="auto"/>
        <w:ind w:firstLine="851"/>
        <w:jc w:val="center"/>
        <w:rPr>
          <w:rFonts w:ascii="Times New Roman" w:eastAsia="Calibri" w:hAnsi="Times New Roman" w:cs="Times New Roman"/>
          <w:b/>
          <w:bCs/>
          <w:sz w:val="24"/>
          <w:szCs w:val="24"/>
        </w:rPr>
      </w:pPr>
      <w:r w:rsidRPr="00BF077F">
        <w:rPr>
          <w:rFonts w:ascii="Times New Roman" w:eastAsia="Calibri" w:hAnsi="Times New Roman" w:cs="Times New Roman"/>
          <w:b/>
          <w:bCs/>
          <w:sz w:val="24"/>
          <w:szCs w:val="24"/>
        </w:rPr>
        <w:t>TECHNINĖ SPECIFIKACIJA</w:t>
      </w:r>
    </w:p>
    <w:p w14:paraId="4A53F7D7" w14:textId="77777777" w:rsidR="004A0C48" w:rsidRPr="00BF077F" w:rsidRDefault="004A0C48" w:rsidP="004A0C48">
      <w:pPr>
        <w:tabs>
          <w:tab w:val="left" w:pos="284"/>
        </w:tabs>
        <w:spacing w:after="0" w:line="240" w:lineRule="auto"/>
        <w:ind w:firstLine="851"/>
        <w:jc w:val="center"/>
        <w:rPr>
          <w:rFonts w:ascii="Times New Roman" w:eastAsia="Calibri" w:hAnsi="Times New Roman" w:cs="Times New Roman"/>
          <w:b/>
          <w:bCs/>
          <w:sz w:val="24"/>
          <w:szCs w:val="24"/>
        </w:rPr>
      </w:pPr>
    </w:p>
    <w:p w14:paraId="1257D437" w14:textId="77777777" w:rsidR="004A0C48" w:rsidRPr="00D3311D" w:rsidRDefault="004A0C48" w:rsidP="00EF7DF5">
      <w:pPr>
        <w:numPr>
          <w:ilvl w:val="0"/>
          <w:numId w:val="2"/>
        </w:numPr>
        <w:pBdr>
          <w:top w:val="single" w:sz="8" w:space="1" w:color="auto"/>
          <w:bottom w:val="single" w:sz="8" w:space="1" w:color="auto"/>
        </w:pBdr>
        <w:shd w:val="clear" w:color="auto" w:fill="D9D9D9" w:themeFill="background1" w:themeFillShade="D9"/>
        <w:tabs>
          <w:tab w:val="left" w:pos="284"/>
        </w:tabs>
        <w:spacing w:after="0" w:line="240" w:lineRule="auto"/>
        <w:ind w:left="0" w:firstLine="0"/>
        <w:rPr>
          <w:rFonts w:ascii="Times New Roman" w:eastAsia="Calibri" w:hAnsi="Times New Roman" w:cs="Times New Roman"/>
          <w:b/>
          <w:sz w:val="24"/>
          <w:szCs w:val="24"/>
        </w:rPr>
      </w:pPr>
      <w:r w:rsidRPr="00D3311D">
        <w:rPr>
          <w:rFonts w:ascii="Times New Roman" w:eastAsia="Calibri" w:hAnsi="Times New Roman" w:cs="Times New Roman"/>
          <w:b/>
          <w:sz w:val="24"/>
          <w:szCs w:val="24"/>
        </w:rPr>
        <w:t>SĄVOKOS IR SUTRUMPINIMAI</w:t>
      </w:r>
      <w:r w:rsidR="00B12E41" w:rsidRPr="00D3311D">
        <w:rPr>
          <w:rFonts w:ascii="Times New Roman" w:eastAsia="Calibri" w:hAnsi="Times New Roman" w:cs="Times New Roman"/>
          <w:b/>
          <w:sz w:val="24"/>
          <w:szCs w:val="24"/>
        </w:rPr>
        <w:t>/ BENDRA INFORMACIJA</w:t>
      </w:r>
    </w:p>
    <w:p w14:paraId="4E75050A" w14:textId="2CF0EE76" w:rsidR="004A0C48" w:rsidRPr="00D3311D" w:rsidRDefault="004A0C48" w:rsidP="0086495C">
      <w:pPr>
        <w:numPr>
          <w:ilvl w:val="1"/>
          <w:numId w:val="1"/>
        </w:numPr>
        <w:tabs>
          <w:tab w:val="left" w:pos="426"/>
          <w:tab w:val="left" w:pos="567"/>
        </w:tabs>
        <w:spacing w:after="0" w:line="240" w:lineRule="auto"/>
        <w:ind w:left="0" w:firstLine="0"/>
        <w:jc w:val="both"/>
        <w:rPr>
          <w:rFonts w:ascii="Times New Roman" w:eastAsia="Calibri" w:hAnsi="Times New Roman" w:cs="Times New Roman"/>
          <w:sz w:val="24"/>
          <w:szCs w:val="24"/>
        </w:rPr>
      </w:pPr>
      <w:r w:rsidRPr="00D3311D">
        <w:rPr>
          <w:rFonts w:ascii="Times New Roman" w:eastAsia="Calibri" w:hAnsi="Times New Roman" w:cs="Times New Roman"/>
          <w:b/>
          <w:sz w:val="24"/>
          <w:szCs w:val="24"/>
        </w:rPr>
        <w:t>Pirkėjas / P</w:t>
      </w:r>
      <w:r w:rsidR="00682323" w:rsidRPr="00D3311D">
        <w:rPr>
          <w:rFonts w:ascii="Times New Roman" w:eastAsia="Calibri" w:hAnsi="Times New Roman" w:cs="Times New Roman"/>
          <w:b/>
          <w:sz w:val="24"/>
          <w:szCs w:val="24"/>
        </w:rPr>
        <w:t>erkančioji organizacija</w:t>
      </w:r>
      <w:r w:rsidRPr="00D3311D">
        <w:rPr>
          <w:rFonts w:ascii="Times New Roman" w:eastAsia="Calibri" w:hAnsi="Times New Roman" w:cs="Times New Roman"/>
          <w:b/>
          <w:sz w:val="24"/>
          <w:szCs w:val="24"/>
        </w:rPr>
        <w:t xml:space="preserve"> </w:t>
      </w:r>
      <w:r w:rsidRPr="004E39E8">
        <w:rPr>
          <w:rFonts w:ascii="Times New Roman" w:eastAsia="Calibri" w:hAnsi="Times New Roman" w:cs="Times New Roman"/>
          <w:bCs/>
          <w:sz w:val="24"/>
          <w:szCs w:val="24"/>
        </w:rPr>
        <w:t xml:space="preserve">– </w:t>
      </w:r>
      <w:r w:rsidR="00B448AE" w:rsidRPr="004E39E8">
        <w:rPr>
          <w:rFonts w:ascii="Times New Roman" w:eastAsia="Calibri" w:hAnsi="Times New Roman" w:cs="Times New Roman"/>
          <w:bCs/>
          <w:sz w:val="24"/>
          <w:szCs w:val="24"/>
        </w:rPr>
        <w:t>Alytaus rajono savivaldybės administracija</w:t>
      </w:r>
    </w:p>
    <w:p w14:paraId="7A4F4046" w14:textId="77777777" w:rsidR="004A0C48" w:rsidRPr="004F4D50" w:rsidRDefault="004A0C48" w:rsidP="0086495C">
      <w:pPr>
        <w:numPr>
          <w:ilvl w:val="1"/>
          <w:numId w:val="1"/>
        </w:numPr>
        <w:tabs>
          <w:tab w:val="left" w:pos="426"/>
          <w:tab w:val="left" w:pos="567"/>
        </w:tabs>
        <w:spacing w:after="0" w:line="240" w:lineRule="auto"/>
        <w:ind w:left="0" w:firstLine="0"/>
        <w:jc w:val="both"/>
        <w:rPr>
          <w:rFonts w:ascii="Times New Roman" w:eastAsia="Calibri" w:hAnsi="Times New Roman" w:cs="Times New Roman"/>
          <w:sz w:val="24"/>
          <w:szCs w:val="24"/>
        </w:rPr>
      </w:pPr>
      <w:r w:rsidRPr="00D3311D">
        <w:rPr>
          <w:rFonts w:ascii="Times New Roman" w:eastAsia="Calibri" w:hAnsi="Times New Roman" w:cs="Times New Roman"/>
          <w:b/>
          <w:bCs/>
          <w:sz w:val="24"/>
          <w:szCs w:val="24"/>
        </w:rPr>
        <w:t>Tiekėjas</w:t>
      </w:r>
      <w:r w:rsidRPr="00D3311D">
        <w:rPr>
          <w:rFonts w:ascii="Times New Roman" w:eastAsia="Calibri" w:hAnsi="Times New Roman" w:cs="Times New Roman"/>
          <w:bCs/>
          <w:sz w:val="24"/>
          <w:szCs w:val="24"/>
        </w:rPr>
        <w:t xml:space="preserve"> –</w:t>
      </w:r>
      <w:r w:rsidR="00F83FAA" w:rsidRPr="00D3311D">
        <w:rPr>
          <w:rFonts w:ascii="Times New Roman" w:eastAsia="Calibri" w:hAnsi="Times New Roman" w:cs="Times New Roman"/>
          <w:bCs/>
          <w:sz w:val="24"/>
          <w:szCs w:val="24"/>
        </w:rPr>
        <w:t xml:space="preserve"> </w:t>
      </w:r>
      <w:r w:rsidR="009A4D65" w:rsidRPr="00D3311D">
        <w:rPr>
          <w:rFonts w:ascii="Times New Roman" w:hAnsi="Times New Roman" w:cs="Times New Roman"/>
          <w:color w:val="000000"/>
          <w:sz w:val="24"/>
          <w:szCs w:val="24"/>
        </w:rPr>
        <w:t xml:space="preserve">ūkio subjektas – fizinis asmuo, privatusis ar viešasis juridinis asmuo, kita organizacija ir jų padalinys arba tokių asmenų grupė, įskaitant laikinas ūkio subjektų asociacijas, </w:t>
      </w:r>
      <w:r w:rsidR="009A4D65" w:rsidRPr="00D3311D">
        <w:rPr>
          <w:rFonts w:ascii="Times New Roman" w:eastAsia="Calibri" w:hAnsi="Times New Roman" w:cs="Times New Roman"/>
          <w:sz w:val="24"/>
          <w:szCs w:val="24"/>
        </w:rPr>
        <w:t xml:space="preserve">su kuriuo </w:t>
      </w:r>
      <w:r w:rsidR="009A4D65" w:rsidRPr="004F4D50">
        <w:rPr>
          <w:rFonts w:ascii="Times New Roman" w:eastAsia="Calibri" w:hAnsi="Times New Roman" w:cs="Times New Roman"/>
          <w:sz w:val="24"/>
          <w:szCs w:val="24"/>
        </w:rPr>
        <w:t>Pirkėjas sudarys šio Pirkimo</w:t>
      </w:r>
      <w:r w:rsidRPr="004F4D50">
        <w:rPr>
          <w:rFonts w:ascii="Times New Roman" w:eastAsia="Calibri" w:hAnsi="Times New Roman" w:cs="Times New Roman"/>
          <w:sz w:val="24"/>
          <w:szCs w:val="24"/>
        </w:rPr>
        <w:t xml:space="preserve"> sutartį.</w:t>
      </w:r>
      <w:r w:rsidR="009A4D65" w:rsidRPr="004F4D50">
        <w:rPr>
          <w:rFonts w:ascii="Times New Roman" w:hAnsi="Times New Roman" w:cs="Times New Roman"/>
          <w:color w:val="000000"/>
          <w:sz w:val="24"/>
          <w:szCs w:val="24"/>
        </w:rPr>
        <w:t xml:space="preserve"> </w:t>
      </w:r>
    </w:p>
    <w:p w14:paraId="0064A2D8" w14:textId="2EDB3CA3" w:rsidR="002C4223" w:rsidRDefault="004A0C48" w:rsidP="0086495C">
      <w:pPr>
        <w:numPr>
          <w:ilvl w:val="1"/>
          <w:numId w:val="1"/>
        </w:numPr>
        <w:tabs>
          <w:tab w:val="left" w:pos="426"/>
          <w:tab w:val="left" w:pos="567"/>
        </w:tabs>
        <w:spacing w:after="0" w:line="240" w:lineRule="auto"/>
        <w:ind w:left="0" w:firstLine="0"/>
        <w:jc w:val="both"/>
        <w:rPr>
          <w:rFonts w:ascii="Times New Roman" w:eastAsia="Calibri" w:hAnsi="Times New Roman" w:cs="Times New Roman"/>
          <w:sz w:val="24"/>
          <w:szCs w:val="24"/>
        </w:rPr>
      </w:pPr>
      <w:r w:rsidRPr="004F4D50">
        <w:rPr>
          <w:rFonts w:ascii="Times New Roman" w:eastAsia="Calibri" w:hAnsi="Times New Roman" w:cs="Times New Roman"/>
          <w:b/>
          <w:sz w:val="24"/>
          <w:szCs w:val="24"/>
        </w:rPr>
        <w:t>Sutartis</w:t>
      </w:r>
      <w:r w:rsidRPr="004F4D50">
        <w:rPr>
          <w:rFonts w:ascii="Times New Roman" w:eastAsia="Calibri" w:hAnsi="Times New Roman" w:cs="Times New Roman"/>
          <w:sz w:val="24"/>
          <w:szCs w:val="24"/>
        </w:rPr>
        <w:t xml:space="preserve"> – </w:t>
      </w:r>
      <w:r w:rsidR="009A4D65" w:rsidRPr="004F4D50">
        <w:rPr>
          <w:rFonts w:ascii="Times New Roman" w:eastAsia="Calibri" w:hAnsi="Times New Roman" w:cs="Times New Roman"/>
          <w:sz w:val="24"/>
          <w:szCs w:val="24"/>
        </w:rPr>
        <w:t>P</w:t>
      </w:r>
      <w:r w:rsidRPr="004F4D50">
        <w:rPr>
          <w:rFonts w:ascii="Times New Roman" w:eastAsia="Calibri" w:hAnsi="Times New Roman" w:cs="Times New Roman"/>
          <w:sz w:val="24"/>
          <w:szCs w:val="24"/>
        </w:rPr>
        <w:t>irkimo sutartis, sudaroma tarp Tiekėjo ir Pirkėjo dėl šio Pirkimo objekto.</w:t>
      </w:r>
    </w:p>
    <w:p w14:paraId="50A111C8" w14:textId="77777777" w:rsidR="004E39E8" w:rsidRPr="004F4D50" w:rsidRDefault="004E39E8" w:rsidP="004E39E8">
      <w:pPr>
        <w:tabs>
          <w:tab w:val="left" w:pos="426"/>
          <w:tab w:val="left" w:pos="567"/>
        </w:tabs>
        <w:spacing w:after="0" w:line="240" w:lineRule="auto"/>
        <w:jc w:val="both"/>
        <w:rPr>
          <w:rFonts w:ascii="Times New Roman" w:eastAsia="Calibri" w:hAnsi="Times New Roman" w:cs="Times New Roman"/>
          <w:sz w:val="24"/>
          <w:szCs w:val="24"/>
        </w:rPr>
      </w:pPr>
    </w:p>
    <w:p w14:paraId="2FC7E4C1" w14:textId="77777777" w:rsidR="004A0C48" w:rsidRPr="004F4D50" w:rsidRDefault="004A0C48" w:rsidP="00EF7DF5">
      <w:pPr>
        <w:numPr>
          <w:ilvl w:val="0"/>
          <w:numId w:val="2"/>
        </w:numPr>
        <w:pBdr>
          <w:top w:val="single" w:sz="8" w:space="1" w:color="auto"/>
          <w:bottom w:val="single" w:sz="8" w:space="1" w:color="auto"/>
        </w:pBdr>
        <w:shd w:val="clear" w:color="auto" w:fill="D9D9D9" w:themeFill="background1" w:themeFillShade="D9"/>
        <w:tabs>
          <w:tab w:val="left" w:pos="284"/>
        </w:tabs>
        <w:spacing w:after="0" w:line="240" w:lineRule="auto"/>
        <w:ind w:left="0" w:firstLine="0"/>
        <w:rPr>
          <w:rFonts w:ascii="Times New Roman" w:eastAsia="Calibri" w:hAnsi="Times New Roman" w:cs="Times New Roman"/>
          <w:b/>
          <w:sz w:val="24"/>
          <w:szCs w:val="24"/>
        </w:rPr>
      </w:pPr>
      <w:r w:rsidRPr="004F4D50">
        <w:rPr>
          <w:rFonts w:ascii="Times New Roman" w:eastAsia="Calibri" w:hAnsi="Times New Roman" w:cs="Times New Roman"/>
          <w:b/>
          <w:sz w:val="24"/>
          <w:szCs w:val="24"/>
          <w:shd w:val="clear" w:color="auto" w:fill="D9D9D9" w:themeFill="background1" w:themeFillShade="D9"/>
        </w:rPr>
        <w:t>PIRKIMO OBJEKTAS</w:t>
      </w:r>
    </w:p>
    <w:p w14:paraId="09B4B74C" w14:textId="47EAAA59" w:rsidR="0086495C" w:rsidRDefault="004A0C48" w:rsidP="000A4D9E">
      <w:pPr>
        <w:pStyle w:val="Sraopastraipa"/>
        <w:numPr>
          <w:ilvl w:val="1"/>
          <w:numId w:val="2"/>
        </w:numPr>
        <w:tabs>
          <w:tab w:val="left" w:pos="426"/>
          <w:tab w:val="left" w:pos="1843"/>
        </w:tabs>
        <w:ind w:left="0" w:right="-1" w:firstLine="0"/>
        <w:jc w:val="both"/>
        <w:rPr>
          <w:rFonts w:ascii="Times New Roman" w:eastAsia="Times New Roman" w:hAnsi="Times New Roman" w:cs="Times New Roman"/>
          <w:bCs/>
          <w:i/>
          <w:color w:val="000000"/>
          <w:kern w:val="2"/>
          <w:sz w:val="24"/>
          <w:szCs w:val="24"/>
        </w:rPr>
      </w:pPr>
      <w:r w:rsidRPr="004F4D50">
        <w:rPr>
          <w:rFonts w:ascii="Times New Roman" w:hAnsi="Times New Roman" w:cs="Times New Roman"/>
          <w:sz w:val="24"/>
          <w:szCs w:val="24"/>
        </w:rPr>
        <w:t>Pirkimo objektas –</w:t>
      </w:r>
      <w:r w:rsidR="00196465" w:rsidRPr="004F4D50">
        <w:rPr>
          <w:rFonts w:ascii="Times New Roman" w:eastAsia="Times New Roman" w:hAnsi="Times New Roman" w:cs="Times New Roman"/>
          <w:b/>
          <w:bCs/>
          <w:color w:val="000000"/>
          <w:kern w:val="2"/>
          <w:sz w:val="24"/>
          <w:szCs w:val="24"/>
        </w:rPr>
        <w:t xml:space="preserve"> </w:t>
      </w:r>
      <w:r w:rsidR="00587B7A" w:rsidRPr="00D40BE4">
        <w:rPr>
          <w:rFonts w:ascii="Times New Roman" w:hAnsi="Times New Roman" w:cs="Times New Roman"/>
          <w:bCs/>
          <w:sz w:val="24"/>
          <w:szCs w:val="24"/>
        </w:rPr>
        <w:t>Akmens anglys</w:t>
      </w:r>
      <w:r w:rsidR="00587B7A" w:rsidRPr="00D40BE4">
        <w:rPr>
          <w:rFonts w:ascii="Times New Roman" w:eastAsia="Times New Roman" w:hAnsi="Times New Roman" w:cs="Times New Roman"/>
          <w:bCs/>
          <w:i/>
          <w:color w:val="000000"/>
          <w:kern w:val="2"/>
          <w:sz w:val="24"/>
          <w:szCs w:val="24"/>
        </w:rPr>
        <w:t xml:space="preserve"> </w:t>
      </w:r>
      <w:r w:rsidR="0086495C" w:rsidRPr="00D40BE4">
        <w:rPr>
          <w:rFonts w:ascii="Times New Roman" w:eastAsia="Times New Roman" w:hAnsi="Times New Roman" w:cs="Times New Roman"/>
          <w:bCs/>
          <w:i/>
          <w:color w:val="000000"/>
          <w:kern w:val="2"/>
          <w:sz w:val="24"/>
          <w:szCs w:val="24"/>
        </w:rPr>
        <w:t xml:space="preserve">(toliau – prekės). </w:t>
      </w:r>
    </w:p>
    <w:p w14:paraId="4B6A4BCC" w14:textId="159069FC" w:rsidR="000A4D9E" w:rsidRPr="000A4D9E" w:rsidRDefault="000A4D9E" w:rsidP="000A4D9E">
      <w:pPr>
        <w:pStyle w:val="Sraopastraipa"/>
        <w:numPr>
          <w:ilvl w:val="1"/>
          <w:numId w:val="2"/>
        </w:numPr>
        <w:tabs>
          <w:tab w:val="left" w:pos="426"/>
          <w:tab w:val="left" w:pos="1843"/>
        </w:tabs>
        <w:ind w:left="0" w:right="-1" w:firstLine="0"/>
        <w:jc w:val="both"/>
        <w:rPr>
          <w:rFonts w:ascii="Times New Roman" w:hAnsi="Times New Roman" w:cs="Times New Roman"/>
          <w:bCs/>
          <w:iCs/>
          <w:color w:val="000000" w:themeColor="text1"/>
          <w:sz w:val="24"/>
          <w:szCs w:val="24"/>
        </w:rPr>
      </w:pPr>
      <w:r>
        <w:rPr>
          <w:rFonts w:ascii="Times New Roman" w:eastAsia="Times New Roman" w:hAnsi="Times New Roman" w:cs="Times New Roman"/>
          <w:bCs/>
          <w:i/>
          <w:color w:val="000000"/>
          <w:kern w:val="2"/>
          <w:sz w:val="24"/>
          <w:szCs w:val="24"/>
        </w:rPr>
        <w:t xml:space="preserve"> </w:t>
      </w:r>
      <w:r w:rsidRPr="000A4D9E">
        <w:rPr>
          <w:rFonts w:ascii="Times New Roman" w:eastAsia="Times New Roman" w:hAnsi="Times New Roman" w:cs="Times New Roman"/>
          <w:bCs/>
          <w:iCs/>
          <w:color w:val="000000"/>
          <w:kern w:val="2"/>
          <w:sz w:val="24"/>
          <w:szCs w:val="24"/>
        </w:rPr>
        <w:t>Prekės turi atitikti Lietuvos Respublikos teisės aktus ir normatyvinius</w:t>
      </w:r>
      <w:r w:rsidR="001D0ADE">
        <w:rPr>
          <w:rFonts w:ascii="Times New Roman" w:eastAsia="Times New Roman" w:hAnsi="Times New Roman" w:cs="Times New Roman"/>
          <w:bCs/>
          <w:iCs/>
          <w:color w:val="000000"/>
          <w:kern w:val="2"/>
          <w:sz w:val="24"/>
          <w:szCs w:val="24"/>
        </w:rPr>
        <w:t xml:space="preserve"> </w:t>
      </w:r>
      <w:r w:rsidRPr="000A4D9E">
        <w:rPr>
          <w:rFonts w:ascii="Times New Roman" w:eastAsia="Times New Roman" w:hAnsi="Times New Roman" w:cs="Times New Roman"/>
          <w:bCs/>
          <w:iCs/>
          <w:color w:val="000000"/>
          <w:kern w:val="2"/>
          <w:sz w:val="24"/>
          <w:szCs w:val="24"/>
        </w:rPr>
        <w:t>-</w:t>
      </w:r>
      <w:r w:rsidR="001D0ADE">
        <w:rPr>
          <w:rFonts w:ascii="Times New Roman" w:eastAsia="Times New Roman" w:hAnsi="Times New Roman" w:cs="Times New Roman"/>
          <w:bCs/>
          <w:iCs/>
          <w:color w:val="000000"/>
          <w:kern w:val="2"/>
          <w:sz w:val="24"/>
          <w:szCs w:val="24"/>
        </w:rPr>
        <w:t xml:space="preserve"> </w:t>
      </w:r>
      <w:r w:rsidRPr="000A4D9E">
        <w:rPr>
          <w:rFonts w:ascii="Times New Roman" w:eastAsia="Times New Roman" w:hAnsi="Times New Roman" w:cs="Times New Roman"/>
          <w:bCs/>
          <w:iCs/>
          <w:color w:val="000000"/>
          <w:kern w:val="2"/>
          <w:sz w:val="24"/>
          <w:szCs w:val="24"/>
        </w:rPr>
        <w:t>techninius dokumentus.</w:t>
      </w:r>
    </w:p>
    <w:p w14:paraId="5B4AEED2" w14:textId="64E9EB18" w:rsidR="00446F7F" w:rsidRPr="004F4D50" w:rsidRDefault="004A0C48" w:rsidP="00446F7F">
      <w:pPr>
        <w:numPr>
          <w:ilvl w:val="0"/>
          <w:numId w:val="4"/>
        </w:numPr>
        <w:pBdr>
          <w:top w:val="single" w:sz="8" w:space="1" w:color="auto"/>
          <w:bottom w:val="single" w:sz="8" w:space="1" w:color="auto"/>
        </w:pBdr>
        <w:shd w:val="clear" w:color="auto" w:fill="D9D9D9" w:themeFill="background1" w:themeFillShade="D9"/>
        <w:tabs>
          <w:tab w:val="left" w:pos="284"/>
          <w:tab w:val="left" w:pos="851"/>
        </w:tabs>
        <w:spacing w:after="0" w:line="240" w:lineRule="auto"/>
        <w:ind w:left="0" w:firstLine="0"/>
        <w:rPr>
          <w:rFonts w:ascii="Times New Roman" w:eastAsia="Calibri" w:hAnsi="Times New Roman" w:cs="Times New Roman"/>
          <w:b/>
          <w:sz w:val="24"/>
          <w:szCs w:val="24"/>
        </w:rPr>
      </w:pPr>
      <w:r w:rsidRPr="004F4D50">
        <w:rPr>
          <w:rFonts w:ascii="Times New Roman" w:eastAsia="Calibri" w:hAnsi="Times New Roman" w:cs="Times New Roman"/>
          <w:b/>
          <w:sz w:val="24"/>
          <w:szCs w:val="24"/>
        </w:rPr>
        <w:t>REIKALAVIMAI PREKĖMS</w:t>
      </w:r>
    </w:p>
    <w:p w14:paraId="13C07445" w14:textId="6462DE22" w:rsidR="00293B71" w:rsidRDefault="00446F7F" w:rsidP="004E39E8">
      <w:pPr>
        <w:spacing w:after="0" w:line="254" w:lineRule="auto"/>
        <w:jc w:val="both"/>
        <w:rPr>
          <w:rFonts w:ascii="Times New Roman" w:hAnsi="Times New Roman" w:cs="Times New Roman"/>
          <w:sz w:val="24"/>
          <w:szCs w:val="24"/>
        </w:rPr>
      </w:pPr>
      <w:r w:rsidRPr="00D40BE4">
        <w:rPr>
          <w:rFonts w:ascii="Times New Roman" w:hAnsi="Times New Roman" w:cs="Times New Roman"/>
          <w:sz w:val="24"/>
          <w:szCs w:val="24"/>
        </w:rPr>
        <w:t xml:space="preserve">3.1 </w:t>
      </w:r>
      <w:r w:rsidR="005854F3" w:rsidRPr="00D40BE4">
        <w:rPr>
          <w:rFonts w:ascii="Times New Roman" w:hAnsi="Times New Roman" w:cs="Times New Roman"/>
          <w:sz w:val="24"/>
          <w:szCs w:val="24"/>
        </w:rPr>
        <w:t>Alytaus rajone akmens anglys bus perkamos pagal poreikį. Preliminarus akmens anglių kiekis (~</w:t>
      </w:r>
      <w:r w:rsidR="00293B71" w:rsidRPr="00D40BE4">
        <w:rPr>
          <w:rFonts w:ascii="Times New Roman" w:hAnsi="Times New Roman" w:cs="Times New Roman"/>
          <w:sz w:val="24"/>
          <w:szCs w:val="24"/>
        </w:rPr>
        <w:t xml:space="preserve"> 45 </w:t>
      </w:r>
      <w:r w:rsidR="005854F3" w:rsidRPr="00D40BE4">
        <w:rPr>
          <w:rFonts w:ascii="Times New Roman" w:hAnsi="Times New Roman" w:cs="Times New Roman"/>
          <w:sz w:val="24"/>
          <w:szCs w:val="24"/>
        </w:rPr>
        <w:t>t)</w:t>
      </w:r>
      <w:r w:rsidR="007F346C">
        <w:rPr>
          <w:rFonts w:ascii="Times New Roman" w:hAnsi="Times New Roman" w:cs="Times New Roman"/>
          <w:sz w:val="24"/>
          <w:szCs w:val="24"/>
        </w:rPr>
        <w:t>;</w:t>
      </w:r>
    </w:p>
    <w:p w14:paraId="09B5E2B7" w14:textId="79B8ADC2" w:rsidR="007F346C" w:rsidRPr="00D40BE4" w:rsidRDefault="007F346C" w:rsidP="004E39E8">
      <w:pPr>
        <w:spacing w:after="0" w:line="254" w:lineRule="auto"/>
        <w:jc w:val="both"/>
        <w:rPr>
          <w:rFonts w:ascii="Times New Roman" w:hAnsi="Times New Roman" w:cs="Times New Roman"/>
          <w:sz w:val="24"/>
          <w:szCs w:val="24"/>
        </w:rPr>
      </w:pPr>
      <w:r>
        <w:rPr>
          <w:rFonts w:ascii="Times New Roman" w:hAnsi="Times New Roman" w:cs="Times New Roman"/>
          <w:sz w:val="24"/>
          <w:szCs w:val="24"/>
        </w:rPr>
        <w:t xml:space="preserve">3.2. </w:t>
      </w:r>
      <w:r w:rsidRPr="007F346C">
        <w:rPr>
          <w:rFonts w:ascii="Times New Roman" w:hAnsi="Times New Roman" w:cs="Times New Roman"/>
          <w:sz w:val="24"/>
          <w:szCs w:val="24"/>
        </w:rPr>
        <w:t>Į kainą turi būti įskaičiuotos visos išlaidos: gavybos, pakrovimo/iškrovimo, transportavimo, mokesčiai, akcizai</w:t>
      </w:r>
      <w:r>
        <w:rPr>
          <w:rFonts w:ascii="Times New Roman" w:hAnsi="Times New Roman" w:cs="Times New Roman"/>
          <w:sz w:val="24"/>
          <w:szCs w:val="24"/>
        </w:rPr>
        <w:t>;</w:t>
      </w:r>
    </w:p>
    <w:p w14:paraId="7ECF1935" w14:textId="7109752E" w:rsidR="00C429DD" w:rsidRPr="00D40BE4" w:rsidRDefault="00293B71" w:rsidP="004E39E8">
      <w:pPr>
        <w:spacing w:after="0" w:line="254" w:lineRule="auto"/>
        <w:jc w:val="both"/>
        <w:rPr>
          <w:rFonts w:ascii="Times New Roman" w:hAnsi="Times New Roman" w:cs="Times New Roman"/>
          <w:sz w:val="24"/>
          <w:szCs w:val="24"/>
        </w:rPr>
      </w:pPr>
      <w:r w:rsidRPr="00D40BE4">
        <w:rPr>
          <w:rFonts w:ascii="Times New Roman" w:hAnsi="Times New Roman" w:cs="Times New Roman"/>
          <w:sz w:val="24"/>
          <w:szCs w:val="24"/>
        </w:rPr>
        <w:t xml:space="preserve">3.2. </w:t>
      </w:r>
      <w:r w:rsidR="005854F3" w:rsidRPr="00D40BE4">
        <w:rPr>
          <w:rFonts w:ascii="Times New Roman" w:hAnsi="Times New Roman" w:cs="Times New Roman"/>
          <w:sz w:val="24"/>
          <w:szCs w:val="24"/>
        </w:rPr>
        <w:t>Prekės turi būti sertifikuotos</w:t>
      </w:r>
      <w:r w:rsidR="00C429DD" w:rsidRPr="00D40BE4">
        <w:rPr>
          <w:rFonts w:ascii="Times New Roman" w:hAnsi="Times New Roman" w:cs="Times New Roman"/>
          <w:sz w:val="24"/>
          <w:szCs w:val="24"/>
        </w:rPr>
        <w:t xml:space="preserve"> ir</w:t>
      </w:r>
      <w:r w:rsidR="005854F3" w:rsidRPr="00D40BE4">
        <w:rPr>
          <w:rFonts w:ascii="Times New Roman" w:hAnsi="Times New Roman" w:cs="Times New Roman"/>
          <w:sz w:val="24"/>
          <w:szCs w:val="24"/>
        </w:rPr>
        <w:t xml:space="preserve"> kokybiškos</w:t>
      </w:r>
      <w:r w:rsidR="000370CA">
        <w:rPr>
          <w:rFonts w:ascii="Times New Roman" w:hAnsi="Times New Roman" w:cs="Times New Roman"/>
          <w:sz w:val="24"/>
          <w:szCs w:val="24"/>
        </w:rPr>
        <w:t>. P</w:t>
      </w:r>
      <w:r w:rsidR="000370CA" w:rsidRPr="000370CA">
        <w:rPr>
          <w:rFonts w:ascii="Times New Roman" w:hAnsi="Times New Roman" w:cs="Times New Roman"/>
          <w:sz w:val="24"/>
          <w:szCs w:val="24"/>
        </w:rPr>
        <w:t>ristatant prekes būtina pateikti kokybės dokumentus (pažymėjimus, sertifikatus)</w:t>
      </w:r>
      <w:r w:rsidR="000370CA">
        <w:rPr>
          <w:rFonts w:ascii="Times New Roman" w:hAnsi="Times New Roman" w:cs="Times New Roman"/>
          <w:sz w:val="24"/>
          <w:szCs w:val="24"/>
        </w:rPr>
        <w:t>;</w:t>
      </w:r>
    </w:p>
    <w:p w14:paraId="6889BFB3" w14:textId="72FA813F" w:rsidR="00C429DD" w:rsidRPr="00D40BE4" w:rsidRDefault="00C429DD" w:rsidP="004E39E8">
      <w:pPr>
        <w:spacing w:after="0" w:line="254" w:lineRule="auto"/>
        <w:jc w:val="both"/>
        <w:rPr>
          <w:rFonts w:ascii="Times New Roman" w:hAnsi="Times New Roman" w:cs="Times New Roman"/>
          <w:sz w:val="24"/>
          <w:szCs w:val="24"/>
        </w:rPr>
      </w:pPr>
      <w:r w:rsidRPr="00D40BE4">
        <w:rPr>
          <w:rFonts w:ascii="Times New Roman" w:hAnsi="Times New Roman" w:cs="Times New Roman"/>
          <w:sz w:val="24"/>
          <w:szCs w:val="24"/>
        </w:rPr>
        <w:t xml:space="preserve">3.3. </w:t>
      </w:r>
      <w:r w:rsidR="005854F3" w:rsidRPr="00D40BE4">
        <w:rPr>
          <w:rFonts w:ascii="Times New Roman" w:eastAsia="SimSun" w:hAnsi="Times New Roman" w:cs="Times New Roman"/>
          <w:sz w:val="24"/>
          <w:szCs w:val="24"/>
        </w:rPr>
        <w:t xml:space="preserve">Prekės </w:t>
      </w:r>
      <w:r w:rsidR="005854F3" w:rsidRPr="00BE25FA">
        <w:rPr>
          <w:rFonts w:ascii="Times New Roman" w:eastAsia="SimSun" w:hAnsi="Times New Roman" w:cs="Times New Roman"/>
          <w:sz w:val="24"/>
          <w:szCs w:val="24"/>
        </w:rPr>
        <w:t xml:space="preserve">pristatomos tiekėjo transportu, nefasuotos (palaidos), po užsakymo pateikimo raštu per </w:t>
      </w:r>
      <w:r w:rsidR="00E45B5F" w:rsidRPr="00BE25FA">
        <w:rPr>
          <w:rFonts w:ascii="Times New Roman" w:eastAsia="SimSun" w:hAnsi="Times New Roman" w:cs="Times New Roman"/>
          <w:sz w:val="24"/>
          <w:szCs w:val="24"/>
        </w:rPr>
        <w:t>5</w:t>
      </w:r>
      <w:r w:rsidR="005854F3" w:rsidRPr="00BE25FA">
        <w:rPr>
          <w:rFonts w:ascii="Times New Roman" w:eastAsia="SimSun" w:hAnsi="Times New Roman" w:cs="Times New Roman"/>
          <w:sz w:val="24"/>
          <w:szCs w:val="24"/>
        </w:rPr>
        <w:t xml:space="preserve"> darbo dienas, adres</w:t>
      </w:r>
      <w:r w:rsidRPr="00BE25FA">
        <w:rPr>
          <w:rFonts w:ascii="Times New Roman" w:eastAsia="SimSun" w:hAnsi="Times New Roman" w:cs="Times New Roman"/>
          <w:sz w:val="24"/>
          <w:szCs w:val="24"/>
        </w:rPr>
        <w:t xml:space="preserve">u </w:t>
      </w:r>
      <w:r w:rsidR="005854F3" w:rsidRPr="00BE25FA">
        <w:rPr>
          <w:rFonts w:ascii="Times New Roman" w:eastAsia="Calibri" w:hAnsi="Times New Roman" w:cs="Times New Roman"/>
          <w:color w:val="000000"/>
          <w:sz w:val="24"/>
          <w:szCs w:val="24"/>
        </w:rPr>
        <w:t>Alytaus</w:t>
      </w:r>
      <w:r w:rsidR="005854F3" w:rsidRPr="00D40BE4">
        <w:rPr>
          <w:rFonts w:ascii="Times New Roman" w:eastAsia="Calibri" w:hAnsi="Times New Roman" w:cs="Times New Roman"/>
          <w:color w:val="000000"/>
          <w:sz w:val="24"/>
          <w:szCs w:val="24"/>
        </w:rPr>
        <w:t xml:space="preserve"> rajono savivaldybės administracijos Punios seniūnija, Kauno g. 3, Punios k., Punios sen., Alytaus r.;</w:t>
      </w:r>
    </w:p>
    <w:p w14:paraId="02516DA7" w14:textId="77777777" w:rsidR="000444F6" w:rsidRPr="00D40BE4" w:rsidRDefault="00C429DD" w:rsidP="004E39E8">
      <w:pPr>
        <w:spacing w:after="0" w:line="254" w:lineRule="auto"/>
        <w:jc w:val="both"/>
        <w:rPr>
          <w:rFonts w:ascii="Times New Roman" w:hAnsi="Times New Roman" w:cs="Times New Roman"/>
          <w:sz w:val="24"/>
          <w:szCs w:val="24"/>
        </w:rPr>
      </w:pPr>
      <w:r w:rsidRPr="00D40BE4">
        <w:rPr>
          <w:rFonts w:ascii="Times New Roman" w:hAnsi="Times New Roman" w:cs="Times New Roman"/>
          <w:sz w:val="24"/>
          <w:szCs w:val="24"/>
        </w:rPr>
        <w:t xml:space="preserve">3.4. </w:t>
      </w:r>
      <w:r w:rsidR="005854F3" w:rsidRPr="00D40BE4">
        <w:rPr>
          <w:rFonts w:ascii="Times New Roman" w:hAnsi="Times New Roman" w:cs="Times New Roman"/>
          <w:sz w:val="24"/>
          <w:szCs w:val="24"/>
        </w:rPr>
        <w:t xml:space="preserve">Jeigu bus nustatyta, </w:t>
      </w:r>
      <w:r w:rsidR="005854F3" w:rsidRPr="00B13C43">
        <w:rPr>
          <w:rFonts w:ascii="Times New Roman" w:hAnsi="Times New Roman" w:cs="Times New Roman"/>
          <w:sz w:val="24"/>
          <w:szCs w:val="24"/>
        </w:rPr>
        <w:t>kad prekės (akmens anglys) gautos nekokybiškos, tiekėjas privalės nekokybišką prekę pakeisti per 2 d. d. Jeigu tiekėjas nekokybiškų prekių per nurodytą laiką nepakeičia, jis turi kompensuoti perkančiai</w:t>
      </w:r>
      <w:r w:rsidR="005854F3" w:rsidRPr="00D40BE4">
        <w:rPr>
          <w:rFonts w:ascii="Times New Roman" w:hAnsi="Times New Roman" w:cs="Times New Roman"/>
          <w:sz w:val="24"/>
          <w:szCs w:val="24"/>
        </w:rPr>
        <w:t xml:space="preserve"> organizacijai visus dėl nekokybiškų prekių patirtus nuostolius ir sumokėti 10 proc. baudą nuo Sutarties vertės.</w:t>
      </w:r>
    </w:p>
    <w:p w14:paraId="1581D257" w14:textId="77777777" w:rsidR="000444F6" w:rsidRPr="00D40BE4" w:rsidRDefault="000444F6" w:rsidP="004E39E8">
      <w:pPr>
        <w:spacing w:after="0" w:line="254" w:lineRule="auto"/>
        <w:jc w:val="both"/>
        <w:rPr>
          <w:rFonts w:ascii="Times New Roman" w:hAnsi="Times New Roman" w:cs="Times New Roman"/>
          <w:sz w:val="24"/>
          <w:szCs w:val="24"/>
        </w:rPr>
      </w:pPr>
      <w:r w:rsidRPr="00D40BE4">
        <w:rPr>
          <w:rFonts w:ascii="Times New Roman" w:hAnsi="Times New Roman" w:cs="Times New Roman"/>
          <w:sz w:val="24"/>
          <w:szCs w:val="24"/>
        </w:rPr>
        <w:t xml:space="preserve">3.5. </w:t>
      </w:r>
      <w:r w:rsidR="005854F3" w:rsidRPr="00D40BE4">
        <w:rPr>
          <w:rFonts w:ascii="Times New Roman" w:hAnsi="Times New Roman" w:cs="Times New Roman"/>
          <w:sz w:val="24"/>
          <w:szCs w:val="24"/>
        </w:rPr>
        <w:t>Vienkartinis akmens anglių, pristatymo kiekis ne mažiau 2 tonų. Akmens anglys pristatomos tiekėjo transportu</w:t>
      </w:r>
      <w:r w:rsidRPr="00D40BE4">
        <w:rPr>
          <w:rFonts w:ascii="Times New Roman" w:hAnsi="Times New Roman" w:cs="Times New Roman"/>
          <w:sz w:val="24"/>
          <w:szCs w:val="24"/>
        </w:rPr>
        <w:t>;</w:t>
      </w:r>
    </w:p>
    <w:p w14:paraId="7437EFAE" w14:textId="67BF57C6" w:rsidR="005854F3" w:rsidRPr="00D40BE4" w:rsidRDefault="004E39E8" w:rsidP="004E39E8">
      <w:pPr>
        <w:spacing w:after="0" w:line="254" w:lineRule="auto"/>
        <w:jc w:val="both"/>
        <w:rPr>
          <w:rFonts w:ascii="Times New Roman" w:hAnsi="Times New Roman" w:cs="Times New Roman"/>
          <w:sz w:val="24"/>
          <w:szCs w:val="24"/>
        </w:rPr>
      </w:pPr>
      <w:r w:rsidRPr="00D40BE4">
        <w:rPr>
          <w:rFonts w:ascii="Times New Roman" w:hAnsi="Times New Roman" w:cs="Times New Roman"/>
          <w:sz w:val="24"/>
          <w:szCs w:val="24"/>
        </w:rPr>
        <w:t xml:space="preserve">3.7. </w:t>
      </w:r>
      <w:r w:rsidR="005854F3" w:rsidRPr="00D40BE4">
        <w:rPr>
          <w:rFonts w:ascii="Times New Roman" w:hAnsi="Times New Roman" w:cs="Times New Roman"/>
          <w:sz w:val="24"/>
          <w:szCs w:val="24"/>
        </w:rPr>
        <w:t>Įstaiga lengvatinio akcizo neturi.</w:t>
      </w:r>
    </w:p>
    <w:p w14:paraId="2E8674FF" w14:textId="77777777" w:rsidR="004E39E8" w:rsidRDefault="004E39E8" w:rsidP="004E39E8">
      <w:pPr>
        <w:spacing w:after="0" w:line="254" w:lineRule="auto"/>
        <w:jc w:val="both"/>
        <w:rPr>
          <w:rFonts w:ascii="Times New Roman" w:hAnsi="Times New Roman" w:cs="Times New Roman"/>
          <w:sz w:val="24"/>
          <w:szCs w:val="24"/>
        </w:rPr>
      </w:pPr>
    </w:p>
    <w:p w14:paraId="142E0715" w14:textId="26077A8C" w:rsidR="004E39E8" w:rsidRPr="004F4D50" w:rsidRDefault="004E39E8" w:rsidP="004E39E8">
      <w:pPr>
        <w:numPr>
          <w:ilvl w:val="0"/>
          <w:numId w:val="4"/>
        </w:numPr>
        <w:pBdr>
          <w:top w:val="single" w:sz="8" w:space="1" w:color="auto"/>
          <w:bottom w:val="single" w:sz="8" w:space="1" w:color="auto"/>
        </w:pBdr>
        <w:shd w:val="clear" w:color="auto" w:fill="D9D9D9" w:themeFill="background1" w:themeFillShade="D9"/>
        <w:tabs>
          <w:tab w:val="left" w:pos="284"/>
          <w:tab w:val="left" w:pos="851"/>
        </w:tabs>
        <w:spacing w:after="0" w:line="240" w:lineRule="auto"/>
        <w:ind w:left="0" w:firstLine="0"/>
        <w:rPr>
          <w:rFonts w:ascii="Times New Roman" w:eastAsia="Calibri" w:hAnsi="Times New Roman" w:cs="Times New Roman"/>
          <w:b/>
          <w:sz w:val="24"/>
          <w:szCs w:val="24"/>
        </w:rPr>
      </w:pPr>
      <w:r>
        <w:rPr>
          <w:rFonts w:ascii="Times New Roman" w:eastAsia="Calibri" w:hAnsi="Times New Roman" w:cs="Times New Roman"/>
          <w:b/>
          <w:sz w:val="24"/>
          <w:szCs w:val="24"/>
        </w:rPr>
        <w:t>AKMENS ANGLIES TECHNINĖS SAVYBĖS</w:t>
      </w:r>
    </w:p>
    <w:p w14:paraId="60EA1B67" w14:textId="631C4A0D" w:rsidR="0013212D" w:rsidRDefault="004E39E8" w:rsidP="004E39E8">
      <w:pPr>
        <w:spacing w:after="0" w:line="254" w:lineRule="auto"/>
        <w:jc w:val="both"/>
        <w:rPr>
          <w:rFonts w:ascii="Times New Roman" w:hAnsi="Times New Roman" w:cs="Times New Roman"/>
          <w:sz w:val="24"/>
          <w:szCs w:val="24"/>
        </w:rPr>
      </w:pPr>
      <w:r>
        <w:rPr>
          <w:rFonts w:ascii="Times New Roman" w:hAnsi="Times New Roman" w:cs="Times New Roman"/>
          <w:sz w:val="24"/>
          <w:szCs w:val="24"/>
        </w:rPr>
        <w:t>4.1.</w:t>
      </w:r>
      <w:r w:rsidR="005854F3" w:rsidRPr="005854F3">
        <w:rPr>
          <w:rFonts w:ascii="Times New Roman" w:hAnsi="Times New Roman" w:cs="Times New Roman"/>
          <w:sz w:val="24"/>
          <w:szCs w:val="24"/>
        </w:rPr>
        <w:t xml:space="preserve"> </w:t>
      </w:r>
      <w:r w:rsidR="0013212D">
        <w:rPr>
          <w:rFonts w:ascii="Times New Roman" w:hAnsi="Times New Roman" w:cs="Times New Roman"/>
          <w:sz w:val="24"/>
          <w:szCs w:val="24"/>
        </w:rPr>
        <w:t>Akmens anglis turi būti n</w:t>
      </w:r>
      <w:r w:rsidR="0013212D" w:rsidRPr="0013212D">
        <w:rPr>
          <w:rFonts w:ascii="Times New Roman" w:hAnsi="Times New Roman" w:cs="Times New Roman"/>
          <w:sz w:val="24"/>
          <w:szCs w:val="24"/>
        </w:rPr>
        <w:t>esutrupėjusi, plauta, be priemaišų</w:t>
      </w:r>
      <w:r w:rsidR="0013212D">
        <w:rPr>
          <w:rFonts w:ascii="Times New Roman" w:hAnsi="Times New Roman" w:cs="Times New Roman"/>
          <w:sz w:val="24"/>
          <w:szCs w:val="24"/>
        </w:rPr>
        <w:t>;</w:t>
      </w:r>
    </w:p>
    <w:p w14:paraId="42FCCBCD" w14:textId="0A52F3DE" w:rsidR="004E39E8" w:rsidRDefault="0013212D" w:rsidP="004E39E8">
      <w:pPr>
        <w:spacing w:after="0" w:line="254"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004E39E8">
        <w:rPr>
          <w:rFonts w:ascii="Times New Roman" w:hAnsi="Times New Roman" w:cs="Times New Roman"/>
          <w:sz w:val="24"/>
          <w:szCs w:val="24"/>
        </w:rPr>
        <w:t>S</w:t>
      </w:r>
      <w:r w:rsidR="005854F3" w:rsidRPr="005854F3">
        <w:rPr>
          <w:rFonts w:ascii="Times New Roman" w:hAnsi="Times New Roman" w:cs="Times New Roman"/>
          <w:sz w:val="24"/>
          <w:szCs w:val="24"/>
        </w:rPr>
        <w:t>ausos masės kaloringumas ne mažesnis nei 6000 kcal/kg;</w:t>
      </w:r>
    </w:p>
    <w:p w14:paraId="6606EB20" w14:textId="5431E9B9" w:rsidR="004E39E8" w:rsidRDefault="004E39E8" w:rsidP="004E39E8">
      <w:pPr>
        <w:spacing w:after="0" w:line="254" w:lineRule="auto"/>
        <w:jc w:val="both"/>
        <w:rPr>
          <w:rFonts w:ascii="Times New Roman" w:hAnsi="Times New Roman" w:cs="Times New Roman"/>
          <w:sz w:val="24"/>
          <w:szCs w:val="24"/>
        </w:rPr>
      </w:pPr>
      <w:r>
        <w:rPr>
          <w:rFonts w:ascii="Times New Roman" w:hAnsi="Times New Roman" w:cs="Times New Roman"/>
          <w:sz w:val="24"/>
          <w:szCs w:val="24"/>
        </w:rPr>
        <w:t>4.2. D</w:t>
      </w:r>
      <w:r w:rsidR="005854F3" w:rsidRPr="005854F3">
        <w:rPr>
          <w:rFonts w:ascii="Times New Roman" w:hAnsi="Times New Roman" w:cs="Times New Roman"/>
          <w:sz w:val="24"/>
          <w:szCs w:val="24"/>
        </w:rPr>
        <w:t>rėgnumas ne didesnis nei 10 %;</w:t>
      </w:r>
    </w:p>
    <w:p w14:paraId="2AC232FB" w14:textId="4D201002" w:rsidR="004E39E8" w:rsidRDefault="004E39E8" w:rsidP="004E39E8">
      <w:pPr>
        <w:spacing w:after="0" w:line="254" w:lineRule="auto"/>
        <w:jc w:val="both"/>
        <w:rPr>
          <w:rFonts w:ascii="Times New Roman" w:hAnsi="Times New Roman" w:cs="Times New Roman"/>
          <w:sz w:val="24"/>
          <w:szCs w:val="24"/>
        </w:rPr>
      </w:pPr>
      <w:r>
        <w:rPr>
          <w:rFonts w:ascii="Times New Roman" w:hAnsi="Times New Roman" w:cs="Times New Roman"/>
          <w:sz w:val="24"/>
          <w:szCs w:val="24"/>
        </w:rPr>
        <w:t>4.3. S</w:t>
      </w:r>
      <w:r w:rsidR="005854F3" w:rsidRPr="005854F3">
        <w:rPr>
          <w:rFonts w:ascii="Times New Roman" w:hAnsi="Times New Roman" w:cs="Times New Roman"/>
          <w:sz w:val="24"/>
          <w:szCs w:val="24"/>
        </w:rPr>
        <w:t xml:space="preserve">ausos masės </w:t>
      </w:r>
      <w:proofErr w:type="spellStart"/>
      <w:r w:rsidR="005854F3" w:rsidRPr="005854F3">
        <w:rPr>
          <w:rFonts w:ascii="Times New Roman" w:hAnsi="Times New Roman" w:cs="Times New Roman"/>
          <w:sz w:val="24"/>
          <w:szCs w:val="24"/>
        </w:rPr>
        <w:t>peleningumas</w:t>
      </w:r>
      <w:proofErr w:type="spellEnd"/>
      <w:r w:rsidR="005854F3" w:rsidRPr="005854F3">
        <w:rPr>
          <w:rFonts w:ascii="Times New Roman" w:hAnsi="Times New Roman" w:cs="Times New Roman"/>
          <w:sz w:val="24"/>
          <w:szCs w:val="24"/>
        </w:rPr>
        <w:t xml:space="preserve"> ne didesnis nei 9,7 %;</w:t>
      </w:r>
    </w:p>
    <w:p w14:paraId="09626EBD" w14:textId="0EDFCF73" w:rsidR="004E39E8" w:rsidRDefault="004E39E8" w:rsidP="004E39E8">
      <w:pPr>
        <w:spacing w:after="0" w:line="254" w:lineRule="auto"/>
        <w:jc w:val="both"/>
        <w:rPr>
          <w:rFonts w:ascii="Times New Roman" w:hAnsi="Times New Roman" w:cs="Times New Roman"/>
          <w:sz w:val="24"/>
          <w:szCs w:val="24"/>
        </w:rPr>
      </w:pPr>
      <w:r>
        <w:rPr>
          <w:rFonts w:ascii="Times New Roman" w:hAnsi="Times New Roman" w:cs="Times New Roman"/>
          <w:sz w:val="24"/>
          <w:szCs w:val="24"/>
        </w:rPr>
        <w:t>4.4. S</w:t>
      </w:r>
      <w:r w:rsidR="005854F3" w:rsidRPr="005854F3">
        <w:rPr>
          <w:rFonts w:ascii="Times New Roman" w:hAnsi="Times New Roman" w:cs="Times New Roman"/>
          <w:sz w:val="24"/>
          <w:szCs w:val="24"/>
        </w:rPr>
        <w:t>ieros kiekis ne didesnis nei 0,29 %;</w:t>
      </w:r>
    </w:p>
    <w:p w14:paraId="77404F71" w14:textId="040842FA" w:rsidR="005854F3" w:rsidRDefault="004E39E8" w:rsidP="004E39E8">
      <w:pPr>
        <w:spacing w:after="0" w:line="254" w:lineRule="auto"/>
        <w:jc w:val="both"/>
        <w:rPr>
          <w:rFonts w:ascii="Times New Roman" w:hAnsi="Times New Roman" w:cs="Times New Roman"/>
          <w:sz w:val="24"/>
          <w:szCs w:val="24"/>
        </w:rPr>
      </w:pPr>
      <w:r>
        <w:rPr>
          <w:rFonts w:ascii="Times New Roman" w:hAnsi="Times New Roman" w:cs="Times New Roman"/>
          <w:sz w:val="24"/>
          <w:szCs w:val="24"/>
        </w:rPr>
        <w:t xml:space="preserve">4.5. </w:t>
      </w:r>
      <w:r w:rsidR="007F0141" w:rsidRPr="007F0141">
        <w:rPr>
          <w:rFonts w:ascii="Times New Roman" w:hAnsi="Times New Roman" w:cs="Times New Roman"/>
          <w:sz w:val="24"/>
          <w:szCs w:val="24"/>
        </w:rPr>
        <w:t xml:space="preserve">Frakcija: </w:t>
      </w:r>
      <w:r w:rsidR="005854F3" w:rsidRPr="005854F3">
        <w:rPr>
          <w:rFonts w:ascii="Times New Roman" w:hAnsi="Times New Roman" w:cs="Times New Roman"/>
          <w:sz w:val="24"/>
          <w:szCs w:val="24"/>
        </w:rPr>
        <w:t>50-200 mm.</w:t>
      </w:r>
    </w:p>
    <w:p w14:paraId="66FC2C9B" w14:textId="77777777" w:rsidR="004E39E8" w:rsidRPr="004F4D50" w:rsidRDefault="004E39E8" w:rsidP="004E39E8">
      <w:pPr>
        <w:spacing w:after="0" w:line="254" w:lineRule="auto"/>
        <w:jc w:val="both"/>
        <w:rPr>
          <w:rFonts w:ascii="Times New Roman" w:hAnsi="Times New Roman" w:cs="Times New Roman"/>
          <w:sz w:val="24"/>
          <w:szCs w:val="24"/>
        </w:rPr>
      </w:pPr>
    </w:p>
    <w:p w14:paraId="5037E2C6" w14:textId="4CFA45CB" w:rsidR="00134EB3" w:rsidRPr="004F4D50" w:rsidRDefault="007828EC" w:rsidP="00C94774">
      <w:pPr>
        <w:pStyle w:val="Sraopastraipa"/>
        <w:numPr>
          <w:ilvl w:val="0"/>
          <w:numId w:val="36"/>
        </w:numPr>
        <w:pBdr>
          <w:top w:val="single" w:sz="8" w:space="1" w:color="auto"/>
          <w:bottom w:val="single" w:sz="8" w:space="1" w:color="auto"/>
        </w:pBdr>
        <w:shd w:val="clear" w:color="auto" w:fill="D9D9D9" w:themeFill="background1" w:themeFillShade="D9"/>
        <w:tabs>
          <w:tab w:val="left" w:pos="284"/>
          <w:tab w:val="left" w:pos="851"/>
        </w:tabs>
        <w:spacing w:after="0" w:line="240" w:lineRule="auto"/>
        <w:rPr>
          <w:rFonts w:ascii="Times New Roman" w:eastAsia="Calibri" w:hAnsi="Times New Roman" w:cs="Times New Roman"/>
          <w:b/>
          <w:sz w:val="24"/>
          <w:szCs w:val="24"/>
        </w:rPr>
      </w:pPr>
      <w:r w:rsidRPr="004F4D50">
        <w:rPr>
          <w:rFonts w:ascii="Times New Roman" w:eastAsia="Calibri" w:hAnsi="Times New Roman" w:cs="Times New Roman"/>
          <w:b/>
          <w:sz w:val="24"/>
          <w:szCs w:val="24"/>
        </w:rPr>
        <w:t>APLINKOSAUGINIAI</w:t>
      </w:r>
      <w:r w:rsidR="00134EB3" w:rsidRPr="004F4D50">
        <w:rPr>
          <w:rFonts w:ascii="Times New Roman" w:eastAsia="Calibri" w:hAnsi="Times New Roman" w:cs="Times New Roman"/>
          <w:b/>
          <w:sz w:val="24"/>
          <w:szCs w:val="24"/>
        </w:rPr>
        <w:t xml:space="preserve"> REIKALAVIMAI</w:t>
      </w:r>
    </w:p>
    <w:p w14:paraId="4D0D18C5" w14:textId="77777777" w:rsidR="005F78A0" w:rsidRPr="00AB0260" w:rsidRDefault="000B5C50" w:rsidP="00D3311D">
      <w:pPr>
        <w:jc w:val="both"/>
        <w:rPr>
          <w:rFonts w:ascii="Times New Roman" w:hAnsi="Times New Roman" w:cs="Times New Roman"/>
          <w:sz w:val="24"/>
          <w:szCs w:val="24"/>
        </w:rPr>
      </w:pPr>
      <w:r>
        <w:rPr>
          <w:rFonts w:ascii="Times New Roman" w:hAnsi="Times New Roman" w:cs="Times New Roman"/>
          <w:sz w:val="24"/>
          <w:szCs w:val="24"/>
          <w:lang w:val="pt-BR"/>
        </w:rPr>
        <w:t>4</w:t>
      </w:r>
      <w:r w:rsidR="00D3311D" w:rsidRPr="004F4D50">
        <w:rPr>
          <w:rFonts w:ascii="Times New Roman" w:hAnsi="Times New Roman" w:cs="Times New Roman"/>
          <w:sz w:val="24"/>
          <w:szCs w:val="24"/>
          <w:lang w:val="pt-BR"/>
        </w:rPr>
        <w:t xml:space="preserve">.1. </w:t>
      </w:r>
      <w:r w:rsidR="00D3311D" w:rsidRPr="00AB0260">
        <w:rPr>
          <w:rFonts w:ascii="Times New Roman" w:hAnsi="Times New Roman" w:cs="Times New Roman"/>
          <w:sz w:val="24"/>
          <w:szCs w:val="24"/>
          <w:lang w:val="pt-BR"/>
        </w:rPr>
        <w:t xml:space="preserve">Pirkimui yra taikomi Aplinkos apsaugos kriterijai, vadovaujantis Lietuvos Respublikos aplinkos ministro 2011 m. birželio 28 d. įsakymo Nr. D1-508 „Dėl Produktų, kurių viešiesiems pirkimams taikytini aplinkos apsaugos kriterijai, sąrašų, Aplinkos apsaugos kriterijų, kuriuos perkančiosios organizacijos ir perkantieji subjektai turi taikyti pirkdamos prekes, paslaugas ar darbus, taikymo tvarkos aprašo II skyriaus </w:t>
      </w:r>
      <w:r w:rsidR="005F78A0" w:rsidRPr="00AB0260">
        <w:rPr>
          <w:rFonts w:ascii="Times New Roman" w:hAnsi="Times New Roman" w:cs="Times New Roman"/>
          <w:sz w:val="24"/>
          <w:szCs w:val="24"/>
        </w:rPr>
        <w:t>4.4.4.1 papunk</w:t>
      </w:r>
      <w:r w:rsidR="005F78A0" w:rsidRPr="00AB0260">
        <w:rPr>
          <w:rFonts w:ascii="Times New Roman" w:hAnsi="Times New Roman" w:cs="Times New Roman"/>
          <w:sz w:val="24"/>
          <w:szCs w:val="24"/>
        </w:rPr>
        <w:t>tis</w:t>
      </w:r>
      <w:r w:rsidR="005F78A0" w:rsidRPr="00AB0260">
        <w:rPr>
          <w:rFonts w:ascii="Times New Roman" w:hAnsi="Times New Roman" w:cs="Times New Roman"/>
          <w:sz w:val="24"/>
          <w:szCs w:val="24"/>
        </w:rPr>
        <w:t xml:space="preserve">. </w:t>
      </w:r>
    </w:p>
    <w:p w14:paraId="45B07A61" w14:textId="4DB42F8C" w:rsidR="0046427A" w:rsidRPr="00AB0260" w:rsidRDefault="005F78A0" w:rsidP="00D3311D">
      <w:pPr>
        <w:jc w:val="both"/>
        <w:rPr>
          <w:rFonts w:ascii="Times New Roman" w:hAnsi="Times New Roman" w:cs="Times New Roman"/>
          <w:sz w:val="24"/>
          <w:szCs w:val="24"/>
        </w:rPr>
      </w:pPr>
      <w:r w:rsidRPr="00AB0260">
        <w:rPr>
          <w:rFonts w:ascii="Times New Roman" w:hAnsi="Times New Roman" w:cs="Times New Roman"/>
          <w:sz w:val="24"/>
          <w:szCs w:val="24"/>
        </w:rPr>
        <w:t xml:space="preserve">4.2. </w:t>
      </w:r>
      <w:r w:rsidRPr="00AB0260">
        <w:rPr>
          <w:rFonts w:ascii="Times New Roman" w:hAnsi="Times New Roman" w:cs="Times New Roman"/>
          <w:sz w:val="24"/>
          <w:szCs w:val="24"/>
        </w:rPr>
        <w:t xml:space="preserve">Tiekėjas privalo Prekes atvežti Pirkėjui ne kelių eismo piko valandomis, pirmadieniais - ketvirtadieniais nuo </w:t>
      </w:r>
      <w:r w:rsidR="00AB0260">
        <w:rPr>
          <w:rFonts w:ascii="Times New Roman" w:hAnsi="Times New Roman" w:cs="Times New Roman"/>
          <w:sz w:val="24"/>
          <w:szCs w:val="24"/>
        </w:rPr>
        <w:t>1</w:t>
      </w:r>
      <w:r w:rsidRPr="00AB0260">
        <w:rPr>
          <w:rFonts w:ascii="Times New Roman" w:hAnsi="Times New Roman" w:cs="Times New Roman"/>
          <w:sz w:val="24"/>
          <w:szCs w:val="24"/>
        </w:rPr>
        <w:t xml:space="preserve">0:00 iki </w:t>
      </w:r>
      <w:r w:rsidR="00AB0260">
        <w:rPr>
          <w:rFonts w:ascii="Times New Roman" w:hAnsi="Times New Roman" w:cs="Times New Roman"/>
          <w:sz w:val="24"/>
          <w:szCs w:val="24"/>
        </w:rPr>
        <w:t>1</w:t>
      </w:r>
      <w:r w:rsidRPr="00AB0260">
        <w:rPr>
          <w:rFonts w:ascii="Times New Roman" w:hAnsi="Times New Roman" w:cs="Times New Roman"/>
          <w:sz w:val="24"/>
          <w:szCs w:val="24"/>
        </w:rPr>
        <w:t xml:space="preserve">6:00 val., penktadieniais ir Švenčių dienų išvakarėse nuo </w:t>
      </w:r>
      <w:r w:rsidR="00AB0260">
        <w:rPr>
          <w:rFonts w:ascii="Times New Roman" w:hAnsi="Times New Roman" w:cs="Times New Roman"/>
          <w:sz w:val="24"/>
          <w:szCs w:val="24"/>
        </w:rPr>
        <w:t>1</w:t>
      </w:r>
      <w:r w:rsidRPr="00AB0260">
        <w:rPr>
          <w:rFonts w:ascii="Times New Roman" w:hAnsi="Times New Roman" w:cs="Times New Roman"/>
          <w:sz w:val="24"/>
          <w:szCs w:val="24"/>
        </w:rPr>
        <w:t xml:space="preserve">0:00 iki 14:00 val. trumpiausiais galimais maršrutais. Už Prekių priėmimą atsakingas Pirkėjo atstovas, nurodytas Šios Specialiųjų sąlygų 2.1 punkte priimdamas Prekes fiziškai įsitikina, ar Tiekėjas prekes </w:t>
      </w:r>
      <w:r w:rsidRPr="00AB0260">
        <w:rPr>
          <w:rFonts w:ascii="Times New Roman" w:hAnsi="Times New Roman" w:cs="Times New Roman"/>
          <w:sz w:val="24"/>
          <w:szCs w:val="24"/>
        </w:rPr>
        <w:lastRenderedPageBreak/>
        <w:t>pristatė ne kelių eismo piko valandomis. Pirkėjas turi teisę Sutarties vykdymo metu pareikalauti trumpiausio galimo maršruto pasirinkimą įrodančių dokumentų. Nustačius, kad Tiekėjas šiame papunktyje nustatyto kriterijaus (-jų) nesilaiko, Tiekėjui taikoma Specialiųjų sąlygų 9.5 punkte nurodyto dydžio bauda.</w:t>
      </w:r>
    </w:p>
    <w:sectPr w:rsidR="0046427A" w:rsidRPr="00AB0260" w:rsidSect="00736515">
      <w:footerReference w:type="default" r:id="rId11"/>
      <w:headerReference w:type="first" r:id="rId12"/>
      <w:pgSz w:w="11906" w:h="16838"/>
      <w:pgMar w:top="709"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289CB" w14:textId="77777777" w:rsidR="001F5084" w:rsidRDefault="001F5084" w:rsidP="00682323">
      <w:pPr>
        <w:spacing w:after="0" w:line="240" w:lineRule="auto"/>
      </w:pPr>
      <w:r>
        <w:separator/>
      </w:r>
    </w:p>
  </w:endnote>
  <w:endnote w:type="continuationSeparator" w:id="0">
    <w:p w14:paraId="398653DB" w14:textId="77777777" w:rsidR="001F5084" w:rsidRDefault="001F5084" w:rsidP="00682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DC9A" w14:textId="77777777" w:rsidR="00682323" w:rsidRDefault="00682323">
    <w:pPr>
      <w:pStyle w:val="Porat"/>
    </w:pPr>
  </w:p>
  <w:p w14:paraId="2D81B5AC" w14:textId="77777777" w:rsidR="00682323" w:rsidRDefault="0068232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5F52" w14:textId="77777777" w:rsidR="001F5084" w:rsidRDefault="001F5084" w:rsidP="00682323">
      <w:pPr>
        <w:spacing w:after="0" w:line="240" w:lineRule="auto"/>
      </w:pPr>
      <w:r>
        <w:separator/>
      </w:r>
    </w:p>
  </w:footnote>
  <w:footnote w:type="continuationSeparator" w:id="0">
    <w:p w14:paraId="4E5E8FE1" w14:textId="77777777" w:rsidR="001F5084" w:rsidRDefault="001F5084" w:rsidP="00682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9164" w14:textId="77777777" w:rsidR="00682323" w:rsidRPr="00682323" w:rsidRDefault="00682323" w:rsidP="00682323">
    <w:pPr>
      <w:pStyle w:val="Antrats"/>
      <w:jc w:val="right"/>
      <w:rPr>
        <w:rFonts w:ascii="Times New Roman" w:hAnsi="Times New Roman" w:cs="Times New Roman"/>
      </w:rPr>
    </w:pPr>
    <w:bookmarkStart w:id="0" w:name="_Hlk158215213"/>
    <w:bookmarkStart w:id="1" w:name="_Hlk158215214"/>
    <w:r w:rsidRPr="00682323">
      <w:rPr>
        <w:rFonts w:ascii="Times New Roman" w:hAnsi="Times New Roman" w:cs="Times New Roman"/>
      </w:rPr>
      <w:t>Specialiųjų sąlygų 1 priedas/ Kvietimo 1 priedas</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0745"/>
    <w:multiLevelType w:val="multilevel"/>
    <w:tmpl w:val="40A8C7C2"/>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5D26CE8"/>
    <w:multiLevelType w:val="hybridMultilevel"/>
    <w:tmpl w:val="89DAE54A"/>
    <w:lvl w:ilvl="0" w:tplc="0427000B">
      <w:start w:val="1"/>
      <w:numFmt w:val="bullet"/>
      <w:lvlText w:val=""/>
      <w:lvlJc w:val="left"/>
      <w:pPr>
        <w:ind w:left="1108" w:hanging="360"/>
      </w:pPr>
      <w:rPr>
        <w:rFonts w:ascii="Wingdings" w:hAnsi="Wingdings" w:hint="default"/>
      </w:rPr>
    </w:lvl>
    <w:lvl w:ilvl="1" w:tplc="04270003" w:tentative="1">
      <w:start w:val="1"/>
      <w:numFmt w:val="bullet"/>
      <w:lvlText w:val="o"/>
      <w:lvlJc w:val="left"/>
      <w:pPr>
        <w:ind w:left="1828" w:hanging="360"/>
      </w:pPr>
      <w:rPr>
        <w:rFonts w:ascii="Courier New" w:hAnsi="Courier New" w:cs="Courier New" w:hint="default"/>
      </w:rPr>
    </w:lvl>
    <w:lvl w:ilvl="2" w:tplc="04270005" w:tentative="1">
      <w:start w:val="1"/>
      <w:numFmt w:val="bullet"/>
      <w:lvlText w:val=""/>
      <w:lvlJc w:val="left"/>
      <w:pPr>
        <w:ind w:left="2548" w:hanging="360"/>
      </w:pPr>
      <w:rPr>
        <w:rFonts w:ascii="Wingdings" w:hAnsi="Wingdings" w:hint="default"/>
      </w:rPr>
    </w:lvl>
    <w:lvl w:ilvl="3" w:tplc="04270001" w:tentative="1">
      <w:start w:val="1"/>
      <w:numFmt w:val="bullet"/>
      <w:lvlText w:val=""/>
      <w:lvlJc w:val="left"/>
      <w:pPr>
        <w:ind w:left="3268" w:hanging="360"/>
      </w:pPr>
      <w:rPr>
        <w:rFonts w:ascii="Symbol" w:hAnsi="Symbol" w:hint="default"/>
      </w:rPr>
    </w:lvl>
    <w:lvl w:ilvl="4" w:tplc="04270003" w:tentative="1">
      <w:start w:val="1"/>
      <w:numFmt w:val="bullet"/>
      <w:lvlText w:val="o"/>
      <w:lvlJc w:val="left"/>
      <w:pPr>
        <w:ind w:left="3988" w:hanging="360"/>
      </w:pPr>
      <w:rPr>
        <w:rFonts w:ascii="Courier New" w:hAnsi="Courier New" w:cs="Courier New" w:hint="default"/>
      </w:rPr>
    </w:lvl>
    <w:lvl w:ilvl="5" w:tplc="04270005" w:tentative="1">
      <w:start w:val="1"/>
      <w:numFmt w:val="bullet"/>
      <w:lvlText w:val=""/>
      <w:lvlJc w:val="left"/>
      <w:pPr>
        <w:ind w:left="4708" w:hanging="360"/>
      </w:pPr>
      <w:rPr>
        <w:rFonts w:ascii="Wingdings" w:hAnsi="Wingdings" w:hint="default"/>
      </w:rPr>
    </w:lvl>
    <w:lvl w:ilvl="6" w:tplc="04270001" w:tentative="1">
      <w:start w:val="1"/>
      <w:numFmt w:val="bullet"/>
      <w:lvlText w:val=""/>
      <w:lvlJc w:val="left"/>
      <w:pPr>
        <w:ind w:left="5428" w:hanging="360"/>
      </w:pPr>
      <w:rPr>
        <w:rFonts w:ascii="Symbol" w:hAnsi="Symbol" w:hint="default"/>
      </w:rPr>
    </w:lvl>
    <w:lvl w:ilvl="7" w:tplc="04270003" w:tentative="1">
      <w:start w:val="1"/>
      <w:numFmt w:val="bullet"/>
      <w:lvlText w:val="o"/>
      <w:lvlJc w:val="left"/>
      <w:pPr>
        <w:ind w:left="6148" w:hanging="360"/>
      </w:pPr>
      <w:rPr>
        <w:rFonts w:ascii="Courier New" w:hAnsi="Courier New" w:cs="Courier New" w:hint="default"/>
      </w:rPr>
    </w:lvl>
    <w:lvl w:ilvl="8" w:tplc="04270005" w:tentative="1">
      <w:start w:val="1"/>
      <w:numFmt w:val="bullet"/>
      <w:lvlText w:val=""/>
      <w:lvlJc w:val="left"/>
      <w:pPr>
        <w:ind w:left="6868" w:hanging="360"/>
      </w:pPr>
      <w:rPr>
        <w:rFonts w:ascii="Wingdings" w:hAnsi="Wingdings" w:hint="default"/>
      </w:rPr>
    </w:lvl>
  </w:abstractNum>
  <w:abstractNum w:abstractNumId="2" w15:restartNumberingAfterBreak="0">
    <w:nsid w:val="08670DFD"/>
    <w:multiLevelType w:val="multilevel"/>
    <w:tmpl w:val="C24C74F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AE11630"/>
    <w:multiLevelType w:val="multilevel"/>
    <w:tmpl w:val="1AAC8AA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950B4E"/>
    <w:multiLevelType w:val="multilevel"/>
    <w:tmpl w:val="B9DA6D30"/>
    <w:lvl w:ilvl="0">
      <w:start w:val="2"/>
      <w:numFmt w:val="decimal"/>
      <w:lvlText w:val="%1"/>
      <w:lvlJc w:val="left"/>
      <w:pPr>
        <w:ind w:left="480" w:hanging="480"/>
      </w:pPr>
      <w:rPr>
        <w:rFonts w:hint="default"/>
        <w:i w:val="0"/>
        <w:color w:val="auto"/>
      </w:rPr>
    </w:lvl>
    <w:lvl w:ilvl="1">
      <w:start w:val="4"/>
      <w:numFmt w:val="decimal"/>
      <w:lvlText w:val="%1.%2"/>
      <w:lvlJc w:val="left"/>
      <w:pPr>
        <w:ind w:left="480" w:hanging="48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 w15:restartNumberingAfterBreak="0">
    <w:nsid w:val="129B6631"/>
    <w:multiLevelType w:val="multilevel"/>
    <w:tmpl w:val="3A6838A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8E42E3"/>
    <w:multiLevelType w:val="hybridMultilevel"/>
    <w:tmpl w:val="6A5E0A5E"/>
    <w:lvl w:ilvl="0" w:tplc="47969AC8">
      <w:start w:val="2"/>
      <w:numFmt w:val="bullet"/>
      <w:lvlText w:val="·"/>
      <w:lvlJc w:val="left"/>
      <w:pPr>
        <w:ind w:left="870" w:hanging="51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9A92FE9"/>
    <w:multiLevelType w:val="hybridMultilevel"/>
    <w:tmpl w:val="7242DC3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24606E"/>
    <w:multiLevelType w:val="multilevel"/>
    <w:tmpl w:val="6DC488E6"/>
    <w:lvl w:ilvl="0">
      <w:start w:val="3"/>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9" w15:restartNumberingAfterBreak="0">
    <w:nsid w:val="1C017E65"/>
    <w:multiLevelType w:val="multilevel"/>
    <w:tmpl w:val="7A64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686C32"/>
    <w:multiLevelType w:val="multilevel"/>
    <w:tmpl w:val="58A2DA62"/>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000000"/>
      </w:rPr>
    </w:lvl>
    <w:lvl w:ilvl="2">
      <w:start w:val="1"/>
      <w:numFmt w:val="decimal"/>
      <w:isLgl/>
      <w:lvlText w:val="%1.%2.%3."/>
      <w:lvlJc w:val="left"/>
      <w:pPr>
        <w:ind w:left="1713" w:hanging="720"/>
      </w:pPr>
      <w:rPr>
        <w:rFonts w:hint="default"/>
        <w:color w:val="000000"/>
      </w:rPr>
    </w:lvl>
    <w:lvl w:ilvl="3">
      <w:start w:val="1"/>
      <w:numFmt w:val="decimal"/>
      <w:isLgl/>
      <w:lvlText w:val="%1.%2.%3.%4."/>
      <w:lvlJc w:val="left"/>
      <w:pPr>
        <w:ind w:left="1855" w:hanging="720"/>
      </w:pPr>
      <w:rPr>
        <w:rFonts w:hint="default"/>
        <w:color w:val="000000"/>
      </w:rPr>
    </w:lvl>
    <w:lvl w:ilvl="4">
      <w:start w:val="1"/>
      <w:numFmt w:val="decimal"/>
      <w:isLgl/>
      <w:lvlText w:val="%1.%2.%3.%4.%5."/>
      <w:lvlJc w:val="left"/>
      <w:pPr>
        <w:ind w:left="2357" w:hanging="1080"/>
      </w:pPr>
      <w:rPr>
        <w:rFonts w:hint="default"/>
        <w:color w:val="000000"/>
      </w:rPr>
    </w:lvl>
    <w:lvl w:ilvl="5">
      <w:start w:val="1"/>
      <w:numFmt w:val="decimal"/>
      <w:isLgl/>
      <w:lvlText w:val="%1.%2.%3.%4.%5.%6."/>
      <w:lvlJc w:val="left"/>
      <w:pPr>
        <w:ind w:left="2499" w:hanging="1080"/>
      </w:pPr>
      <w:rPr>
        <w:rFonts w:hint="default"/>
        <w:color w:val="000000"/>
      </w:rPr>
    </w:lvl>
    <w:lvl w:ilvl="6">
      <w:start w:val="1"/>
      <w:numFmt w:val="decimal"/>
      <w:isLgl/>
      <w:lvlText w:val="%1.%2.%3.%4.%5.%6.%7."/>
      <w:lvlJc w:val="left"/>
      <w:pPr>
        <w:ind w:left="3001" w:hanging="1440"/>
      </w:pPr>
      <w:rPr>
        <w:rFonts w:hint="default"/>
        <w:color w:val="000000"/>
      </w:rPr>
    </w:lvl>
    <w:lvl w:ilvl="7">
      <w:start w:val="1"/>
      <w:numFmt w:val="decimal"/>
      <w:isLgl/>
      <w:lvlText w:val="%1.%2.%3.%4.%5.%6.%7.%8."/>
      <w:lvlJc w:val="left"/>
      <w:pPr>
        <w:ind w:left="3143" w:hanging="1440"/>
      </w:pPr>
      <w:rPr>
        <w:rFonts w:hint="default"/>
        <w:color w:val="000000"/>
      </w:rPr>
    </w:lvl>
    <w:lvl w:ilvl="8">
      <w:start w:val="1"/>
      <w:numFmt w:val="decimal"/>
      <w:isLgl/>
      <w:lvlText w:val="%1.%2.%3.%4.%5.%6.%7.%8.%9."/>
      <w:lvlJc w:val="left"/>
      <w:pPr>
        <w:ind w:left="3645" w:hanging="1800"/>
      </w:pPr>
      <w:rPr>
        <w:rFonts w:hint="default"/>
        <w:color w:val="000000"/>
      </w:rPr>
    </w:lvl>
  </w:abstractNum>
  <w:abstractNum w:abstractNumId="11" w15:restartNumberingAfterBreak="0">
    <w:nsid w:val="25C647A2"/>
    <w:multiLevelType w:val="hybridMultilevel"/>
    <w:tmpl w:val="147AF95E"/>
    <w:lvl w:ilvl="0" w:tplc="6DEC8D74">
      <w:numFmt w:val="bullet"/>
      <w:lvlText w:val=""/>
      <w:lvlJc w:val="left"/>
      <w:pPr>
        <w:ind w:left="720" w:hanging="360"/>
      </w:pPr>
      <w:rPr>
        <w:rFonts w:ascii="Symbol" w:eastAsia="Times New Roman" w:hAnsi="Symbol" w:cs="Times New Roman" w:hint="default"/>
        <w:u w:val="singl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6221759"/>
    <w:multiLevelType w:val="multilevel"/>
    <w:tmpl w:val="40A8C7C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4234D2"/>
    <w:multiLevelType w:val="multilevel"/>
    <w:tmpl w:val="19B2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800A9D"/>
    <w:multiLevelType w:val="multilevel"/>
    <w:tmpl w:val="9BEACE4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251D55"/>
    <w:multiLevelType w:val="multilevel"/>
    <w:tmpl w:val="BEC0407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85D13A1"/>
    <w:multiLevelType w:val="multilevel"/>
    <w:tmpl w:val="5CA6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313937"/>
    <w:multiLevelType w:val="multilevel"/>
    <w:tmpl w:val="31BE8DCC"/>
    <w:lvl w:ilvl="0">
      <w:start w:val="1"/>
      <w:numFmt w:val="decimal"/>
      <w:lvlText w:val="%1."/>
      <w:lvlJc w:val="left"/>
      <w:pPr>
        <w:ind w:left="720" w:hanging="360"/>
      </w:pPr>
      <w:rPr>
        <w:rFonts w:hint="default"/>
        <w:b/>
        <w:color w:val="auto"/>
      </w:rPr>
    </w:lvl>
    <w:lvl w:ilvl="1">
      <w:start w:val="1"/>
      <w:numFmt w:val="decimal"/>
      <w:isLgl/>
      <w:lvlText w:val="%1.%2."/>
      <w:lvlJc w:val="left"/>
      <w:pPr>
        <w:ind w:left="1070" w:hanging="36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3568B1"/>
    <w:multiLevelType w:val="multilevel"/>
    <w:tmpl w:val="51F0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85107C"/>
    <w:multiLevelType w:val="multilevel"/>
    <w:tmpl w:val="40A8C7C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B56433"/>
    <w:multiLevelType w:val="hybridMultilevel"/>
    <w:tmpl w:val="338A94A4"/>
    <w:lvl w:ilvl="0" w:tplc="F53A7962">
      <w:start w:val="2"/>
      <w:numFmt w:val="bullet"/>
      <w:lvlText w:val="·"/>
      <w:lvlJc w:val="left"/>
      <w:pPr>
        <w:ind w:left="870" w:hanging="51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09C2769"/>
    <w:multiLevelType w:val="hybridMultilevel"/>
    <w:tmpl w:val="0E7859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2A25A47"/>
    <w:multiLevelType w:val="hybridMultilevel"/>
    <w:tmpl w:val="DF704DF8"/>
    <w:lvl w:ilvl="0" w:tplc="D56C1916">
      <w:start w:val="12"/>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B7D0713"/>
    <w:multiLevelType w:val="multilevel"/>
    <w:tmpl w:val="55EC9B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i w:val="0"/>
        <w:iCs/>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7D2480"/>
    <w:multiLevelType w:val="multilevel"/>
    <w:tmpl w:val="A6F0EF24"/>
    <w:lvl w:ilvl="0">
      <w:start w:val="2"/>
      <w:numFmt w:val="decimal"/>
      <w:lvlText w:val="%1."/>
      <w:lvlJc w:val="left"/>
      <w:pPr>
        <w:ind w:left="360" w:hanging="360"/>
      </w:pPr>
      <w:rPr>
        <w:rFonts w:cs="Times New Roman" w:hint="default"/>
        <w:b/>
        <w:bCs/>
      </w:rPr>
    </w:lvl>
    <w:lvl w:ilvl="1">
      <w:start w:val="1"/>
      <w:numFmt w:val="decimal"/>
      <w:lvlText w:val="%1.%2."/>
      <w:lvlJc w:val="left"/>
      <w:pPr>
        <w:ind w:left="9858" w:hanging="36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25" w15:restartNumberingAfterBreak="0">
    <w:nsid w:val="62F1084A"/>
    <w:multiLevelType w:val="hybridMultilevel"/>
    <w:tmpl w:val="75B65E32"/>
    <w:lvl w:ilvl="0" w:tplc="A91E9952">
      <w:start w:val="2"/>
      <w:numFmt w:val="bullet"/>
      <w:lvlText w:val="·"/>
      <w:lvlJc w:val="left"/>
      <w:pPr>
        <w:ind w:left="870" w:hanging="51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3057A1A"/>
    <w:multiLevelType w:val="hybridMultilevel"/>
    <w:tmpl w:val="16168ED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4EF5F3F"/>
    <w:multiLevelType w:val="multilevel"/>
    <w:tmpl w:val="661E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F2555C"/>
    <w:multiLevelType w:val="multilevel"/>
    <w:tmpl w:val="AEB626F8"/>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9C157AC"/>
    <w:multiLevelType w:val="multilevel"/>
    <w:tmpl w:val="6D92F5E8"/>
    <w:lvl w:ilvl="0">
      <w:start w:val="2"/>
      <w:numFmt w:val="decimal"/>
      <w:lvlText w:val="%1."/>
      <w:lvlJc w:val="left"/>
      <w:pPr>
        <w:ind w:left="360" w:hanging="360"/>
      </w:pPr>
      <w:rPr>
        <w:rFonts w:eastAsia="Times New Roman" w:hint="default"/>
        <w:color w:val="auto"/>
      </w:rPr>
    </w:lvl>
    <w:lvl w:ilvl="1">
      <w:start w:val="2"/>
      <w:numFmt w:val="decimal"/>
      <w:lvlText w:val="%1.%2."/>
      <w:lvlJc w:val="left"/>
      <w:pPr>
        <w:ind w:left="720" w:hanging="360"/>
      </w:pPr>
      <w:rPr>
        <w:rFonts w:eastAsia="Times New Roman" w:hint="default"/>
        <w:color w:val="auto"/>
      </w:rPr>
    </w:lvl>
    <w:lvl w:ilvl="2">
      <w:start w:val="1"/>
      <w:numFmt w:val="decimal"/>
      <w:lvlText w:val="%1.%2.%3."/>
      <w:lvlJc w:val="left"/>
      <w:pPr>
        <w:ind w:left="1440" w:hanging="720"/>
      </w:pPr>
      <w:rPr>
        <w:rFonts w:eastAsia="Times New Roman" w:hint="default"/>
        <w:color w:val="auto"/>
      </w:rPr>
    </w:lvl>
    <w:lvl w:ilvl="3">
      <w:start w:val="1"/>
      <w:numFmt w:val="decimal"/>
      <w:lvlText w:val="%1.%2.%3.%4."/>
      <w:lvlJc w:val="left"/>
      <w:pPr>
        <w:ind w:left="1800" w:hanging="720"/>
      </w:pPr>
      <w:rPr>
        <w:rFonts w:eastAsia="Times New Roman" w:hint="default"/>
        <w:color w:val="auto"/>
      </w:rPr>
    </w:lvl>
    <w:lvl w:ilvl="4">
      <w:start w:val="1"/>
      <w:numFmt w:val="decimal"/>
      <w:lvlText w:val="%1.%2.%3.%4.%5."/>
      <w:lvlJc w:val="left"/>
      <w:pPr>
        <w:ind w:left="2520" w:hanging="1080"/>
      </w:pPr>
      <w:rPr>
        <w:rFonts w:eastAsia="Times New Roman" w:hint="default"/>
        <w:color w:val="auto"/>
      </w:rPr>
    </w:lvl>
    <w:lvl w:ilvl="5">
      <w:start w:val="1"/>
      <w:numFmt w:val="decimal"/>
      <w:lvlText w:val="%1.%2.%3.%4.%5.%6."/>
      <w:lvlJc w:val="left"/>
      <w:pPr>
        <w:ind w:left="2880" w:hanging="1080"/>
      </w:pPr>
      <w:rPr>
        <w:rFonts w:eastAsia="Times New Roman" w:hint="default"/>
        <w:color w:val="auto"/>
      </w:rPr>
    </w:lvl>
    <w:lvl w:ilvl="6">
      <w:start w:val="1"/>
      <w:numFmt w:val="decimal"/>
      <w:lvlText w:val="%1.%2.%3.%4.%5.%6.%7."/>
      <w:lvlJc w:val="left"/>
      <w:pPr>
        <w:ind w:left="3600" w:hanging="1440"/>
      </w:pPr>
      <w:rPr>
        <w:rFonts w:eastAsia="Times New Roman" w:hint="default"/>
        <w:color w:val="auto"/>
      </w:rPr>
    </w:lvl>
    <w:lvl w:ilvl="7">
      <w:start w:val="1"/>
      <w:numFmt w:val="decimal"/>
      <w:lvlText w:val="%1.%2.%3.%4.%5.%6.%7.%8."/>
      <w:lvlJc w:val="left"/>
      <w:pPr>
        <w:ind w:left="3960" w:hanging="1440"/>
      </w:pPr>
      <w:rPr>
        <w:rFonts w:eastAsia="Times New Roman" w:hint="default"/>
        <w:color w:val="auto"/>
      </w:rPr>
    </w:lvl>
    <w:lvl w:ilvl="8">
      <w:start w:val="1"/>
      <w:numFmt w:val="decimal"/>
      <w:lvlText w:val="%1.%2.%3.%4.%5.%6.%7.%8.%9."/>
      <w:lvlJc w:val="left"/>
      <w:pPr>
        <w:ind w:left="4680" w:hanging="1800"/>
      </w:pPr>
      <w:rPr>
        <w:rFonts w:eastAsia="Times New Roman" w:hint="default"/>
        <w:color w:val="auto"/>
      </w:rPr>
    </w:lvl>
  </w:abstractNum>
  <w:abstractNum w:abstractNumId="30" w15:restartNumberingAfterBreak="0">
    <w:nsid w:val="6B921229"/>
    <w:multiLevelType w:val="multilevel"/>
    <w:tmpl w:val="6752448E"/>
    <w:lvl w:ilvl="0">
      <w:start w:val="1"/>
      <w:numFmt w:val="decimal"/>
      <w:lvlText w:val="%1."/>
      <w:lvlJc w:val="left"/>
      <w:pPr>
        <w:ind w:left="1080" w:hanging="360"/>
      </w:pPr>
      <w:rPr>
        <w:rFonts w:cs="Times New Roman" w:hint="default"/>
        <w:b/>
        <w:i w:val="0"/>
        <w:iCs/>
      </w:rPr>
    </w:lvl>
    <w:lvl w:ilvl="1">
      <w:start w:val="1"/>
      <w:numFmt w:val="decimal"/>
      <w:isLgl/>
      <w:lvlText w:val="%1.%2."/>
      <w:lvlJc w:val="left"/>
      <w:pPr>
        <w:ind w:left="1440" w:hanging="360"/>
      </w:pPr>
      <w:rPr>
        <w:rFonts w:eastAsiaTheme="minorEastAsia" w:cs="Times New Roman" w:hint="default"/>
        <w:i w:val="0"/>
        <w:iCs/>
        <w:color w:val="auto"/>
      </w:rPr>
    </w:lvl>
    <w:lvl w:ilvl="2">
      <w:start w:val="1"/>
      <w:numFmt w:val="decimal"/>
      <w:isLgl/>
      <w:lvlText w:val="%1.%2.%3."/>
      <w:lvlJc w:val="left"/>
      <w:pPr>
        <w:ind w:left="2160" w:hanging="720"/>
      </w:pPr>
      <w:rPr>
        <w:rFonts w:eastAsiaTheme="minorEastAsia" w:cs="Times New Roman" w:hint="default"/>
        <w:color w:val="auto"/>
      </w:rPr>
    </w:lvl>
    <w:lvl w:ilvl="3">
      <w:start w:val="1"/>
      <w:numFmt w:val="decimal"/>
      <w:isLgl/>
      <w:lvlText w:val="%1.%2.%3.%4."/>
      <w:lvlJc w:val="left"/>
      <w:pPr>
        <w:ind w:left="2520" w:hanging="720"/>
      </w:pPr>
      <w:rPr>
        <w:rFonts w:eastAsiaTheme="minorEastAsia" w:cs="Times New Roman" w:hint="default"/>
        <w:color w:val="auto"/>
      </w:rPr>
    </w:lvl>
    <w:lvl w:ilvl="4">
      <w:start w:val="1"/>
      <w:numFmt w:val="decimal"/>
      <w:isLgl/>
      <w:lvlText w:val="%1.%2.%3.%4.%5."/>
      <w:lvlJc w:val="left"/>
      <w:pPr>
        <w:ind w:left="3240" w:hanging="1080"/>
      </w:pPr>
      <w:rPr>
        <w:rFonts w:eastAsiaTheme="minorEastAsia" w:cs="Times New Roman" w:hint="default"/>
        <w:color w:val="auto"/>
      </w:rPr>
    </w:lvl>
    <w:lvl w:ilvl="5">
      <w:start w:val="1"/>
      <w:numFmt w:val="decimal"/>
      <w:isLgl/>
      <w:lvlText w:val="%1.%2.%3.%4.%5.%6."/>
      <w:lvlJc w:val="left"/>
      <w:pPr>
        <w:ind w:left="3600" w:hanging="1080"/>
      </w:pPr>
      <w:rPr>
        <w:rFonts w:eastAsiaTheme="minorEastAsia" w:cs="Times New Roman" w:hint="default"/>
        <w:color w:val="auto"/>
      </w:rPr>
    </w:lvl>
    <w:lvl w:ilvl="6">
      <w:start w:val="1"/>
      <w:numFmt w:val="decimal"/>
      <w:isLgl/>
      <w:lvlText w:val="%1.%2.%3.%4.%5.%6.%7."/>
      <w:lvlJc w:val="left"/>
      <w:pPr>
        <w:ind w:left="4320" w:hanging="1440"/>
      </w:pPr>
      <w:rPr>
        <w:rFonts w:eastAsiaTheme="minorEastAsia" w:cs="Times New Roman" w:hint="default"/>
        <w:color w:val="auto"/>
      </w:rPr>
    </w:lvl>
    <w:lvl w:ilvl="7">
      <w:start w:val="1"/>
      <w:numFmt w:val="decimal"/>
      <w:isLgl/>
      <w:lvlText w:val="%1.%2.%3.%4.%5.%6.%7.%8."/>
      <w:lvlJc w:val="left"/>
      <w:pPr>
        <w:ind w:left="4680" w:hanging="1440"/>
      </w:pPr>
      <w:rPr>
        <w:rFonts w:eastAsiaTheme="minorEastAsia" w:cs="Times New Roman" w:hint="default"/>
        <w:color w:val="auto"/>
      </w:rPr>
    </w:lvl>
    <w:lvl w:ilvl="8">
      <w:start w:val="1"/>
      <w:numFmt w:val="decimal"/>
      <w:isLgl/>
      <w:lvlText w:val="%1.%2.%3.%4.%5.%6.%7.%8.%9."/>
      <w:lvlJc w:val="left"/>
      <w:pPr>
        <w:ind w:left="5400" w:hanging="1800"/>
      </w:pPr>
      <w:rPr>
        <w:rFonts w:eastAsiaTheme="minorEastAsia" w:cs="Times New Roman" w:hint="default"/>
        <w:color w:val="auto"/>
      </w:rPr>
    </w:lvl>
  </w:abstractNum>
  <w:abstractNum w:abstractNumId="31" w15:restartNumberingAfterBreak="0">
    <w:nsid w:val="705B35B4"/>
    <w:multiLevelType w:val="hybridMultilevel"/>
    <w:tmpl w:val="099E2D8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3E314FA"/>
    <w:multiLevelType w:val="hybridMultilevel"/>
    <w:tmpl w:val="2F7AEA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427577D"/>
    <w:multiLevelType w:val="multilevel"/>
    <w:tmpl w:val="40A8C7C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955AEB"/>
    <w:multiLevelType w:val="hybridMultilevel"/>
    <w:tmpl w:val="7FC0815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4E07FD3"/>
    <w:multiLevelType w:val="hybridMultilevel"/>
    <w:tmpl w:val="84B0F86C"/>
    <w:lvl w:ilvl="0" w:tplc="1ED64708">
      <w:start w:val="2"/>
      <w:numFmt w:val="decimal"/>
      <w:lvlText w:val="%1"/>
      <w:lvlJc w:val="left"/>
      <w:pPr>
        <w:ind w:left="404" w:hanging="360"/>
      </w:pPr>
      <w:rPr>
        <w:rFonts w:hint="default"/>
        <w:color w:val="auto"/>
      </w:rPr>
    </w:lvl>
    <w:lvl w:ilvl="1" w:tplc="04270019" w:tentative="1">
      <w:start w:val="1"/>
      <w:numFmt w:val="lowerLetter"/>
      <w:lvlText w:val="%2."/>
      <w:lvlJc w:val="left"/>
      <w:pPr>
        <w:ind w:left="1124" w:hanging="360"/>
      </w:pPr>
    </w:lvl>
    <w:lvl w:ilvl="2" w:tplc="0427001B">
      <w:start w:val="1"/>
      <w:numFmt w:val="lowerRoman"/>
      <w:lvlText w:val="%3."/>
      <w:lvlJc w:val="right"/>
      <w:pPr>
        <w:ind w:left="1844" w:hanging="180"/>
      </w:pPr>
    </w:lvl>
    <w:lvl w:ilvl="3" w:tplc="0427000F" w:tentative="1">
      <w:start w:val="1"/>
      <w:numFmt w:val="decimal"/>
      <w:lvlText w:val="%4."/>
      <w:lvlJc w:val="left"/>
      <w:pPr>
        <w:ind w:left="2564" w:hanging="360"/>
      </w:pPr>
    </w:lvl>
    <w:lvl w:ilvl="4" w:tplc="04270019" w:tentative="1">
      <w:start w:val="1"/>
      <w:numFmt w:val="lowerLetter"/>
      <w:lvlText w:val="%5."/>
      <w:lvlJc w:val="left"/>
      <w:pPr>
        <w:ind w:left="3284" w:hanging="360"/>
      </w:pPr>
    </w:lvl>
    <w:lvl w:ilvl="5" w:tplc="0427001B" w:tentative="1">
      <w:start w:val="1"/>
      <w:numFmt w:val="lowerRoman"/>
      <w:lvlText w:val="%6."/>
      <w:lvlJc w:val="right"/>
      <w:pPr>
        <w:ind w:left="4004" w:hanging="180"/>
      </w:pPr>
    </w:lvl>
    <w:lvl w:ilvl="6" w:tplc="0427000F" w:tentative="1">
      <w:start w:val="1"/>
      <w:numFmt w:val="decimal"/>
      <w:lvlText w:val="%7."/>
      <w:lvlJc w:val="left"/>
      <w:pPr>
        <w:ind w:left="4724" w:hanging="360"/>
      </w:pPr>
    </w:lvl>
    <w:lvl w:ilvl="7" w:tplc="04270019" w:tentative="1">
      <w:start w:val="1"/>
      <w:numFmt w:val="lowerLetter"/>
      <w:lvlText w:val="%8."/>
      <w:lvlJc w:val="left"/>
      <w:pPr>
        <w:ind w:left="5444" w:hanging="360"/>
      </w:pPr>
    </w:lvl>
    <w:lvl w:ilvl="8" w:tplc="0427001B" w:tentative="1">
      <w:start w:val="1"/>
      <w:numFmt w:val="lowerRoman"/>
      <w:lvlText w:val="%9."/>
      <w:lvlJc w:val="right"/>
      <w:pPr>
        <w:ind w:left="6164" w:hanging="180"/>
      </w:pPr>
    </w:lvl>
  </w:abstractNum>
  <w:abstractNum w:abstractNumId="36" w15:restartNumberingAfterBreak="0">
    <w:nsid w:val="768775CE"/>
    <w:multiLevelType w:val="multilevel"/>
    <w:tmpl w:val="75BAF6EC"/>
    <w:lvl w:ilvl="0">
      <w:start w:val="2"/>
      <w:numFmt w:val="decimal"/>
      <w:lvlText w:val="%1."/>
      <w:lvlJc w:val="left"/>
      <w:pPr>
        <w:ind w:left="360" w:hanging="360"/>
      </w:pPr>
      <w:rPr>
        <w:rFonts w:hint="default"/>
        <w:color w:val="auto"/>
      </w:rPr>
    </w:lvl>
    <w:lvl w:ilvl="1">
      <w:start w:val="5"/>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383719551">
    <w:abstractNumId w:val="17"/>
  </w:num>
  <w:num w:numId="2" w16cid:durableId="589854572">
    <w:abstractNumId w:val="23"/>
  </w:num>
  <w:num w:numId="3" w16cid:durableId="2092266323">
    <w:abstractNumId w:val="5"/>
  </w:num>
  <w:num w:numId="4" w16cid:durableId="2064476886">
    <w:abstractNumId w:val="28"/>
  </w:num>
  <w:num w:numId="5" w16cid:durableId="912354824">
    <w:abstractNumId w:val="3"/>
  </w:num>
  <w:num w:numId="6" w16cid:durableId="1197699237">
    <w:abstractNumId w:val="15"/>
  </w:num>
  <w:num w:numId="7" w16cid:durableId="605816572">
    <w:abstractNumId w:val="19"/>
  </w:num>
  <w:num w:numId="8" w16cid:durableId="614365959">
    <w:abstractNumId w:val="0"/>
  </w:num>
  <w:num w:numId="9" w16cid:durableId="1837382829">
    <w:abstractNumId w:val="33"/>
  </w:num>
  <w:num w:numId="10" w16cid:durableId="878053064">
    <w:abstractNumId w:val="12"/>
  </w:num>
  <w:num w:numId="11" w16cid:durableId="1143231058">
    <w:abstractNumId w:val="36"/>
  </w:num>
  <w:num w:numId="12" w16cid:durableId="765151535">
    <w:abstractNumId w:val="18"/>
  </w:num>
  <w:num w:numId="13" w16cid:durableId="2072734028">
    <w:abstractNumId w:val="1"/>
  </w:num>
  <w:num w:numId="14" w16cid:durableId="1491630032">
    <w:abstractNumId w:val="7"/>
  </w:num>
  <w:num w:numId="15" w16cid:durableId="1547910732">
    <w:abstractNumId w:val="20"/>
  </w:num>
  <w:num w:numId="16" w16cid:durableId="994602911">
    <w:abstractNumId w:val="34"/>
  </w:num>
  <w:num w:numId="17" w16cid:durableId="651521795">
    <w:abstractNumId w:val="25"/>
  </w:num>
  <w:num w:numId="18" w16cid:durableId="1005862723">
    <w:abstractNumId w:val="31"/>
  </w:num>
  <w:num w:numId="19" w16cid:durableId="1689870088">
    <w:abstractNumId w:val="6"/>
  </w:num>
  <w:num w:numId="20" w16cid:durableId="1664428110">
    <w:abstractNumId w:val="26"/>
  </w:num>
  <w:num w:numId="21" w16cid:durableId="22638254">
    <w:abstractNumId w:val="32"/>
  </w:num>
  <w:num w:numId="22" w16cid:durableId="1312708165">
    <w:abstractNumId w:val="16"/>
  </w:num>
  <w:num w:numId="23" w16cid:durableId="565532498">
    <w:abstractNumId w:val="27"/>
  </w:num>
  <w:num w:numId="24" w16cid:durableId="1447306829">
    <w:abstractNumId w:val="13"/>
  </w:num>
  <w:num w:numId="25" w16cid:durableId="888615316">
    <w:abstractNumId w:val="9"/>
  </w:num>
  <w:num w:numId="26" w16cid:durableId="1282036419">
    <w:abstractNumId w:val="11"/>
  </w:num>
  <w:num w:numId="27" w16cid:durableId="435712374">
    <w:abstractNumId w:val="14"/>
  </w:num>
  <w:num w:numId="28" w16cid:durableId="380633349">
    <w:abstractNumId w:val="4"/>
  </w:num>
  <w:num w:numId="29" w16cid:durableId="925112491">
    <w:abstractNumId w:val="21"/>
  </w:num>
  <w:num w:numId="30" w16cid:durableId="350957764">
    <w:abstractNumId w:val="35"/>
  </w:num>
  <w:num w:numId="31" w16cid:durableId="728846724">
    <w:abstractNumId w:val="10"/>
  </w:num>
  <w:num w:numId="32" w16cid:durableId="889611557">
    <w:abstractNumId w:val="2"/>
  </w:num>
  <w:num w:numId="33" w16cid:durableId="230694812">
    <w:abstractNumId w:val="22"/>
  </w:num>
  <w:num w:numId="34" w16cid:durableId="1831604999">
    <w:abstractNumId w:val="30"/>
  </w:num>
  <w:num w:numId="35" w16cid:durableId="313723158">
    <w:abstractNumId w:val="24"/>
  </w:num>
  <w:num w:numId="36" w16cid:durableId="712852839">
    <w:abstractNumId w:val="8"/>
  </w:num>
  <w:num w:numId="37" w16cid:durableId="11686401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C48"/>
    <w:rsid w:val="00000D33"/>
    <w:rsid w:val="00003274"/>
    <w:rsid w:val="00006420"/>
    <w:rsid w:val="00011CAF"/>
    <w:rsid w:val="00014267"/>
    <w:rsid w:val="00022665"/>
    <w:rsid w:val="00024F94"/>
    <w:rsid w:val="000313DA"/>
    <w:rsid w:val="000370CA"/>
    <w:rsid w:val="000435DE"/>
    <w:rsid w:val="000444F6"/>
    <w:rsid w:val="0004663F"/>
    <w:rsid w:val="00046A16"/>
    <w:rsid w:val="00053668"/>
    <w:rsid w:val="00060174"/>
    <w:rsid w:val="000709C3"/>
    <w:rsid w:val="00070A2D"/>
    <w:rsid w:val="00071597"/>
    <w:rsid w:val="00071D9F"/>
    <w:rsid w:val="000749F2"/>
    <w:rsid w:val="000806F0"/>
    <w:rsid w:val="00094A35"/>
    <w:rsid w:val="000A21A7"/>
    <w:rsid w:val="000A41ED"/>
    <w:rsid w:val="000A4D9E"/>
    <w:rsid w:val="000B2DF2"/>
    <w:rsid w:val="000B5C50"/>
    <w:rsid w:val="000C2D40"/>
    <w:rsid w:val="000C6221"/>
    <w:rsid w:val="000D69BC"/>
    <w:rsid w:val="000E0E1B"/>
    <w:rsid w:val="000E152D"/>
    <w:rsid w:val="000E4096"/>
    <w:rsid w:val="000E481D"/>
    <w:rsid w:val="000E6610"/>
    <w:rsid w:val="000E6C20"/>
    <w:rsid w:val="000F05EA"/>
    <w:rsid w:val="000F405C"/>
    <w:rsid w:val="001001A9"/>
    <w:rsid w:val="00104578"/>
    <w:rsid w:val="00113BEC"/>
    <w:rsid w:val="00114209"/>
    <w:rsid w:val="001164D5"/>
    <w:rsid w:val="00116DE9"/>
    <w:rsid w:val="00117374"/>
    <w:rsid w:val="001175DB"/>
    <w:rsid w:val="00121DF9"/>
    <w:rsid w:val="00130DCD"/>
    <w:rsid w:val="0013212D"/>
    <w:rsid w:val="00134EB3"/>
    <w:rsid w:val="001414CF"/>
    <w:rsid w:val="00151066"/>
    <w:rsid w:val="00154E66"/>
    <w:rsid w:val="00164D84"/>
    <w:rsid w:val="00167EA2"/>
    <w:rsid w:val="00180BF5"/>
    <w:rsid w:val="00183393"/>
    <w:rsid w:val="001863E5"/>
    <w:rsid w:val="00196465"/>
    <w:rsid w:val="001974B9"/>
    <w:rsid w:val="001A0F02"/>
    <w:rsid w:val="001A5D64"/>
    <w:rsid w:val="001A6C29"/>
    <w:rsid w:val="001A7E68"/>
    <w:rsid w:val="001B0E94"/>
    <w:rsid w:val="001C06C9"/>
    <w:rsid w:val="001C5C5E"/>
    <w:rsid w:val="001D0715"/>
    <w:rsid w:val="001D0ADE"/>
    <w:rsid w:val="001D14BE"/>
    <w:rsid w:val="001D1ADF"/>
    <w:rsid w:val="001D1AE8"/>
    <w:rsid w:val="001E052C"/>
    <w:rsid w:val="001F2D90"/>
    <w:rsid w:val="001F2EFD"/>
    <w:rsid w:val="001F3DD7"/>
    <w:rsid w:val="001F4BAB"/>
    <w:rsid w:val="001F5084"/>
    <w:rsid w:val="002043E5"/>
    <w:rsid w:val="00205386"/>
    <w:rsid w:val="00206CF9"/>
    <w:rsid w:val="00210652"/>
    <w:rsid w:val="00212FAB"/>
    <w:rsid w:val="00225AA6"/>
    <w:rsid w:val="00245CBF"/>
    <w:rsid w:val="002512D3"/>
    <w:rsid w:val="002734B3"/>
    <w:rsid w:val="00277AAE"/>
    <w:rsid w:val="002814A5"/>
    <w:rsid w:val="00285F0C"/>
    <w:rsid w:val="00291187"/>
    <w:rsid w:val="002933C3"/>
    <w:rsid w:val="00293B71"/>
    <w:rsid w:val="002C03BB"/>
    <w:rsid w:val="002C0EE3"/>
    <w:rsid w:val="002C1F2D"/>
    <w:rsid w:val="002C4223"/>
    <w:rsid w:val="002C5E5B"/>
    <w:rsid w:val="002D0D74"/>
    <w:rsid w:val="002D2EDC"/>
    <w:rsid w:val="002D3492"/>
    <w:rsid w:val="002D4370"/>
    <w:rsid w:val="002D47ED"/>
    <w:rsid w:val="002D5BBD"/>
    <w:rsid w:val="002D68CC"/>
    <w:rsid w:val="002E050C"/>
    <w:rsid w:val="002E09D6"/>
    <w:rsid w:val="002E63A3"/>
    <w:rsid w:val="00301138"/>
    <w:rsid w:val="00303D53"/>
    <w:rsid w:val="00306503"/>
    <w:rsid w:val="00314040"/>
    <w:rsid w:val="00322E39"/>
    <w:rsid w:val="00325C64"/>
    <w:rsid w:val="00340BDA"/>
    <w:rsid w:val="003511C4"/>
    <w:rsid w:val="00351358"/>
    <w:rsid w:val="00366554"/>
    <w:rsid w:val="003705AB"/>
    <w:rsid w:val="00374838"/>
    <w:rsid w:val="00376D6E"/>
    <w:rsid w:val="0038363F"/>
    <w:rsid w:val="00385A42"/>
    <w:rsid w:val="00387BEF"/>
    <w:rsid w:val="00397CD6"/>
    <w:rsid w:val="003A0685"/>
    <w:rsid w:val="003A139E"/>
    <w:rsid w:val="003A43F8"/>
    <w:rsid w:val="003B0704"/>
    <w:rsid w:val="003B4ED6"/>
    <w:rsid w:val="003C6AE2"/>
    <w:rsid w:val="003D4660"/>
    <w:rsid w:val="003D4D3D"/>
    <w:rsid w:val="003D4EE1"/>
    <w:rsid w:val="003E37E0"/>
    <w:rsid w:val="003E402D"/>
    <w:rsid w:val="003E5CA8"/>
    <w:rsid w:val="003E675D"/>
    <w:rsid w:val="003F06DD"/>
    <w:rsid w:val="00401BE6"/>
    <w:rsid w:val="00404C58"/>
    <w:rsid w:val="004057F4"/>
    <w:rsid w:val="00417901"/>
    <w:rsid w:val="00426E97"/>
    <w:rsid w:val="0043073D"/>
    <w:rsid w:val="00435D77"/>
    <w:rsid w:val="0043626D"/>
    <w:rsid w:val="0043726E"/>
    <w:rsid w:val="004404E0"/>
    <w:rsid w:val="00446F7F"/>
    <w:rsid w:val="00455D3D"/>
    <w:rsid w:val="00456582"/>
    <w:rsid w:val="00457A38"/>
    <w:rsid w:val="00462A6B"/>
    <w:rsid w:val="0046424A"/>
    <w:rsid w:val="0046427A"/>
    <w:rsid w:val="004751C9"/>
    <w:rsid w:val="004760AE"/>
    <w:rsid w:val="00482CF9"/>
    <w:rsid w:val="00487A0D"/>
    <w:rsid w:val="004A005A"/>
    <w:rsid w:val="004A0C48"/>
    <w:rsid w:val="004A3027"/>
    <w:rsid w:val="004A5BDE"/>
    <w:rsid w:val="004A7824"/>
    <w:rsid w:val="004B55FF"/>
    <w:rsid w:val="004C0120"/>
    <w:rsid w:val="004C22B2"/>
    <w:rsid w:val="004C7790"/>
    <w:rsid w:val="004D322C"/>
    <w:rsid w:val="004D358C"/>
    <w:rsid w:val="004D6148"/>
    <w:rsid w:val="004D7ECA"/>
    <w:rsid w:val="004E1D12"/>
    <w:rsid w:val="004E39E8"/>
    <w:rsid w:val="004E751A"/>
    <w:rsid w:val="004F23CD"/>
    <w:rsid w:val="004F4D50"/>
    <w:rsid w:val="004F5325"/>
    <w:rsid w:val="00510ACA"/>
    <w:rsid w:val="0051737E"/>
    <w:rsid w:val="00521C56"/>
    <w:rsid w:val="00523398"/>
    <w:rsid w:val="00531176"/>
    <w:rsid w:val="00543597"/>
    <w:rsid w:val="00547581"/>
    <w:rsid w:val="00554709"/>
    <w:rsid w:val="00554827"/>
    <w:rsid w:val="005670A8"/>
    <w:rsid w:val="005854F3"/>
    <w:rsid w:val="00587B7A"/>
    <w:rsid w:val="005900D8"/>
    <w:rsid w:val="00593AAB"/>
    <w:rsid w:val="00594DEF"/>
    <w:rsid w:val="005A0A62"/>
    <w:rsid w:val="005A0D57"/>
    <w:rsid w:val="005B1C90"/>
    <w:rsid w:val="005B21AE"/>
    <w:rsid w:val="005B5933"/>
    <w:rsid w:val="005C1566"/>
    <w:rsid w:val="005C2DB2"/>
    <w:rsid w:val="005C2F85"/>
    <w:rsid w:val="005C460D"/>
    <w:rsid w:val="005D46D1"/>
    <w:rsid w:val="005D6C94"/>
    <w:rsid w:val="005D70D8"/>
    <w:rsid w:val="005E16A1"/>
    <w:rsid w:val="005E46EE"/>
    <w:rsid w:val="005E72E7"/>
    <w:rsid w:val="005F3D7A"/>
    <w:rsid w:val="005F4D06"/>
    <w:rsid w:val="005F681B"/>
    <w:rsid w:val="005F78A0"/>
    <w:rsid w:val="00601F10"/>
    <w:rsid w:val="00615413"/>
    <w:rsid w:val="006204A3"/>
    <w:rsid w:val="0062173D"/>
    <w:rsid w:val="006249A7"/>
    <w:rsid w:val="00630DED"/>
    <w:rsid w:val="00631131"/>
    <w:rsid w:val="00635EFD"/>
    <w:rsid w:val="0064181C"/>
    <w:rsid w:val="0064189C"/>
    <w:rsid w:val="00653FF5"/>
    <w:rsid w:val="006540E4"/>
    <w:rsid w:val="00660566"/>
    <w:rsid w:val="00661C02"/>
    <w:rsid w:val="00663CA2"/>
    <w:rsid w:val="00682323"/>
    <w:rsid w:val="006A442A"/>
    <w:rsid w:val="006B4FBD"/>
    <w:rsid w:val="006B726E"/>
    <w:rsid w:val="006B796A"/>
    <w:rsid w:val="006C00A1"/>
    <w:rsid w:val="006C1C5D"/>
    <w:rsid w:val="006C222D"/>
    <w:rsid w:val="006C4765"/>
    <w:rsid w:val="006C7A0E"/>
    <w:rsid w:val="006D6E9D"/>
    <w:rsid w:val="006E18DD"/>
    <w:rsid w:val="006E1D1A"/>
    <w:rsid w:val="006E302E"/>
    <w:rsid w:val="006E3570"/>
    <w:rsid w:val="006E46E5"/>
    <w:rsid w:val="006E5271"/>
    <w:rsid w:val="006E5A26"/>
    <w:rsid w:val="006F032D"/>
    <w:rsid w:val="006F0420"/>
    <w:rsid w:val="006F7F3C"/>
    <w:rsid w:val="007008CC"/>
    <w:rsid w:val="0070330A"/>
    <w:rsid w:val="0071320A"/>
    <w:rsid w:val="007163DF"/>
    <w:rsid w:val="00722639"/>
    <w:rsid w:val="007249E8"/>
    <w:rsid w:val="00727C48"/>
    <w:rsid w:val="007315CD"/>
    <w:rsid w:val="00736515"/>
    <w:rsid w:val="00742DE1"/>
    <w:rsid w:val="00746380"/>
    <w:rsid w:val="00752741"/>
    <w:rsid w:val="00767A6B"/>
    <w:rsid w:val="00776382"/>
    <w:rsid w:val="007828EC"/>
    <w:rsid w:val="00785D3C"/>
    <w:rsid w:val="007A1EB7"/>
    <w:rsid w:val="007A4E8C"/>
    <w:rsid w:val="007B3CC6"/>
    <w:rsid w:val="007B5B1C"/>
    <w:rsid w:val="007B6B57"/>
    <w:rsid w:val="007C0D15"/>
    <w:rsid w:val="007C19E2"/>
    <w:rsid w:val="007C4A68"/>
    <w:rsid w:val="007C756E"/>
    <w:rsid w:val="007D0340"/>
    <w:rsid w:val="007D4B70"/>
    <w:rsid w:val="007D6684"/>
    <w:rsid w:val="007E155A"/>
    <w:rsid w:val="007E71B1"/>
    <w:rsid w:val="007F0141"/>
    <w:rsid w:val="007F22EB"/>
    <w:rsid w:val="007F346C"/>
    <w:rsid w:val="007F38C4"/>
    <w:rsid w:val="00817878"/>
    <w:rsid w:val="00821E2C"/>
    <w:rsid w:val="00824BB5"/>
    <w:rsid w:val="00826477"/>
    <w:rsid w:val="008270F7"/>
    <w:rsid w:val="00831F5D"/>
    <w:rsid w:val="0083741E"/>
    <w:rsid w:val="00840877"/>
    <w:rsid w:val="008431AD"/>
    <w:rsid w:val="008554FE"/>
    <w:rsid w:val="00855F4D"/>
    <w:rsid w:val="00863FEA"/>
    <w:rsid w:val="0086495C"/>
    <w:rsid w:val="0086589D"/>
    <w:rsid w:val="008715C4"/>
    <w:rsid w:val="0087329A"/>
    <w:rsid w:val="00885A59"/>
    <w:rsid w:val="00890D83"/>
    <w:rsid w:val="008B15F1"/>
    <w:rsid w:val="008B3B9E"/>
    <w:rsid w:val="008B56E2"/>
    <w:rsid w:val="008D004B"/>
    <w:rsid w:val="008D1272"/>
    <w:rsid w:val="008D1E5B"/>
    <w:rsid w:val="008D6280"/>
    <w:rsid w:val="008E4C76"/>
    <w:rsid w:val="008E763F"/>
    <w:rsid w:val="00905095"/>
    <w:rsid w:val="00915A38"/>
    <w:rsid w:val="009160AD"/>
    <w:rsid w:val="009206AE"/>
    <w:rsid w:val="00923D44"/>
    <w:rsid w:val="009257DE"/>
    <w:rsid w:val="00930BFC"/>
    <w:rsid w:val="009372E1"/>
    <w:rsid w:val="00940E06"/>
    <w:rsid w:val="00944DAD"/>
    <w:rsid w:val="0095218E"/>
    <w:rsid w:val="00954937"/>
    <w:rsid w:val="00954DC8"/>
    <w:rsid w:val="009667BD"/>
    <w:rsid w:val="00973E2F"/>
    <w:rsid w:val="00974B00"/>
    <w:rsid w:val="0098106B"/>
    <w:rsid w:val="0098149B"/>
    <w:rsid w:val="00984F2A"/>
    <w:rsid w:val="009869E6"/>
    <w:rsid w:val="009927D5"/>
    <w:rsid w:val="009A4D65"/>
    <w:rsid w:val="009B7487"/>
    <w:rsid w:val="009E0458"/>
    <w:rsid w:val="00A00C87"/>
    <w:rsid w:val="00A01C6F"/>
    <w:rsid w:val="00A0347D"/>
    <w:rsid w:val="00A03AB8"/>
    <w:rsid w:val="00A077F3"/>
    <w:rsid w:val="00A10685"/>
    <w:rsid w:val="00A16E62"/>
    <w:rsid w:val="00A1739C"/>
    <w:rsid w:val="00A274F5"/>
    <w:rsid w:val="00A34DC9"/>
    <w:rsid w:val="00A35827"/>
    <w:rsid w:val="00A42741"/>
    <w:rsid w:val="00A43108"/>
    <w:rsid w:val="00A53524"/>
    <w:rsid w:val="00A5512D"/>
    <w:rsid w:val="00A55F3A"/>
    <w:rsid w:val="00A56278"/>
    <w:rsid w:val="00A729FB"/>
    <w:rsid w:val="00A73928"/>
    <w:rsid w:val="00A74143"/>
    <w:rsid w:val="00A74178"/>
    <w:rsid w:val="00A7651F"/>
    <w:rsid w:val="00A800ED"/>
    <w:rsid w:val="00A85953"/>
    <w:rsid w:val="00A87BD1"/>
    <w:rsid w:val="00A94ED6"/>
    <w:rsid w:val="00A9624F"/>
    <w:rsid w:val="00AA2F4C"/>
    <w:rsid w:val="00AB0260"/>
    <w:rsid w:val="00AB3EED"/>
    <w:rsid w:val="00AB63A0"/>
    <w:rsid w:val="00AB69E9"/>
    <w:rsid w:val="00AC5B97"/>
    <w:rsid w:val="00AE222F"/>
    <w:rsid w:val="00AF3763"/>
    <w:rsid w:val="00AF41A6"/>
    <w:rsid w:val="00AF6909"/>
    <w:rsid w:val="00AF6B48"/>
    <w:rsid w:val="00B00883"/>
    <w:rsid w:val="00B06A26"/>
    <w:rsid w:val="00B119FC"/>
    <w:rsid w:val="00B12A16"/>
    <w:rsid w:val="00B12E41"/>
    <w:rsid w:val="00B13C43"/>
    <w:rsid w:val="00B13F04"/>
    <w:rsid w:val="00B1437B"/>
    <w:rsid w:val="00B20346"/>
    <w:rsid w:val="00B21DAA"/>
    <w:rsid w:val="00B31E80"/>
    <w:rsid w:val="00B34841"/>
    <w:rsid w:val="00B448AE"/>
    <w:rsid w:val="00B50621"/>
    <w:rsid w:val="00B50AE0"/>
    <w:rsid w:val="00B56BC8"/>
    <w:rsid w:val="00B56BD0"/>
    <w:rsid w:val="00B62F69"/>
    <w:rsid w:val="00B66FF7"/>
    <w:rsid w:val="00B71DF8"/>
    <w:rsid w:val="00B722F8"/>
    <w:rsid w:val="00B742E5"/>
    <w:rsid w:val="00B751D8"/>
    <w:rsid w:val="00B776C0"/>
    <w:rsid w:val="00B85C8D"/>
    <w:rsid w:val="00B86484"/>
    <w:rsid w:val="00B87397"/>
    <w:rsid w:val="00B904F7"/>
    <w:rsid w:val="00B9267D"/>
    <w:rsid w:val="00B950C7"/>
    <w:rsid w:val="00B961AA"/>
    <w:rsid w:val="00BA49F7"/>
    <w:rsid w:val="00BB1227"/>
    <w:rsid w:val="00BB151E"/>
    <w:rsid w:val="00BB2813"/>
    <w:rsid w:val="00BB50D4"/>
    <w:rsid w:val="00BC09C1"/>
    <w:rsid w:val="00BD2DE2"/>
    <w:rsid w:val="00BE25FA"/>
    <w:rsid w:val="00BE6822"/>
    <w:rsid w:val="00BF077F"/>
    <w:rsid w:val="00BF270C"/>
    <w:rsid w:val="00BF2BC9"/>
    <w:rsid w:val="00C04C19"/>
    <w:rsid w:val="00C15FD0"/>
    <w:rsid w:val="00C20FB8"/>
    <w:rsid w:val="00C26F81"/>
    <w:rsid w:val="00C31511"/>
    <w:rsid w:val="00C344D3"/>
    <w:rsid w:val="00C3490D"/>
    <w:rsid w:val="00C35072"/>
    <w:rsid w:val="00C35520"/>
    <w:rsid w:val="00C429DD"/>
    <w:rsid w:val="00C438AC"/>
    <w:rsid w:val="00C55B15"/>
    <w:rsid w:val="00C71538"/>
    <w:rsid w:val="00C73886"/>
    <w:rsid w:val="00C76031"/>
    <w:rsid w:val="00C7605A"/>
    <w:rsid w:val="00C764A9"/>
    <w:rsid w:val="00C81096"/>
    <w:rsid w:val="00C94774"/>
    <w:rsid w:val="00CA1DD8"/>
    <w:rsid w:val="00CC0B99"/>
    <w:rsid w:val="00CC3B99"/>
    <w:rsid w:val="00CD6BE9"/>
    <w:rsid w:val="00CE477A"/>
    <w:rsid w:val="00D050D6"/>
    <w:rsid w:val="00D171A8"/>
    <w:rsid w:val="00D2003B"/>
    <w:rsid w:val="00D20C61"/>
    <w:rsid w:val="00D22848"/>
    <w:rsid w:val="00D3311D"/>
    <w:rsid w:val="00D33CE3"/>
    <w:rsid w:val="00D40B27"/>
    <w:rsid w:val="00D40BE4"/>
    <w:rsid w:val="00D501CC"/>
    <w:rsid w:val="00D652C3"/>
    <w:rsid w:val="00D71E47"/>
    <w:rsid w:val="00D80768"/>
    <w:rsid w:val="00D8087A"/>
    <w:rsid w:val="00D942D2"/>
    <w:rsid w:val="00DA099A"/>
    <w:rsid w:val="00DA4D82"/>
    <w:rsid w:val="00DB0D52"/>
    <w:rsid w:val="00DB7B5F"/>
    <w:rsid w:val="00DC59E1"/>
    <w:rsid w:val="00DC79E6"/>
    <w:rsid w:val="00DD4C13"/>
    <w:rsid w:val="00DE0C61"/>
    <w:rsid w:val="00DE1CAE"/>
    <w:rsid w:val="00DE3CB6"/>
    <w:rsid w:val="00DF47C3"/>
    <w:rsid w:val="00DF4815"/>
    <w:rsid w:val="00E01BF4"/>
    <w:rsid w:val="00E01CC3"/>
    <w:rsid w:val="00E0760C"/>
    <w:rsid w:val="00E104DB"/>
    <w:rsid w:val="00E17DA2"/>
    <w:rsid w:val="00E2123B"/>
    <w:rsid w:val="00E223CB"/>
    <w:rsid w:val="00E231AF"/>
    <w:rsid w:val="00E26C7D"/>
    <w:rsid w:val="00E30CF3"/>
    <w:rsid w:val="00E35870"/>
    <w:rsid w:val="00E416AB"/>
    <w:rsid w:val="00E43611"/>
    <w:rsid w:val="00E43B59"/>
    <w:rsid w:val="00E45B5F"/>
    <w:rsid w:val="00E47353"/>
    <w:rsid w:val="00E47FA4"/>
    <w:rsid w:val="00E51A27"/>
    <w:rsid w:val="00E53871"/>
    <w:rsid w:val="00E57F12"/>
    <w:rsid w:val="00E63834"/>
    <w:rsid w:val="00E67082"/>
    <w:rsid w:val="00E71818"/>
    <w:rsid w:val="00E76182"/>
    <w:rsid w:val="00E80B1A"/>
    <w:rsid w:val="00E862DF"/>
    <w:rsid w:val="00E8735F"/>
    <w:rsid w:val="00EA3503"/>
    <w:rsid w:val="00EA3F15"/>
    <w:rsid w:val="00EA633C"/>
    <w:rsid w:val="00EB058D"/>
    <w:rsid w:val="00EB2FC3"/>
    <w:rsid w:val="00EC1471"/>
    <w:rsid w:val="00EC3E24"/>
    <w:rsid w:val="00EC4344"/>
    <w:rsid w:val="00EC5A2D"/>
    <w:rsid w:val="00ED00DA"/>
    <w:rsid w:val="00ED1C61"/>
    <w:rsid w:val="00EE288C"/>
    <w:rsid w:val="00EE29B1"/>
    <w:rsid w:val="00EE528D"/>
    <w:rsid w:val="00EF5ABD"/>
    <w:rsid w:val="00EF7DF5"/>
    <w:rsid w:val="00F007A8"/>
    <w:rsid w:val="00F03619"/>
    <w:rsid w:val="00F10687"/>
    <w:rsid w:val="00F10FE9"/>
    <w:rsid w:val="00F1658A"/>
    <w:rsid w:val="00F22183"/>
    <w:rsid w:val="00F23F4F"/>
    <w:rsid w:val="00F2412D"/>
    <w:rsid w:val="00F2429B"/>
    <w:rsid w:val="00F313F0"/>
    <w:rsid w:val="00F33405"/>
    <w:rsid w:val="00F33897"/>
    <w:rsid w:val="00F368D2"/>
    <w:rsid w:val="00F47659"/>
    <w:rsid w:val="00F47CAA"/>
    <w:rsid w:val="00F51C2C"/>
    <w:rsid w:val="00F51EC9"/>
    <w:rsid w:val="00F558F0"/>
    <w:rsid w:val="00F56D90"/>
    <w:rsid w:val="00F63246"/>
    <w:rsid w:val="00F63A4D"/>
    <w:rsid w:val="00F66F2C"/>
    <w:rsid w:val="00F674FF"/>
    <w:rsid w:val="00F741A0"/>
    <w:rsid w:val="00F77B1E"/>
    <w:rsid w:val="00F80412"/>
    <w:rsid w:val="00F83FAA"/>
    <w:rsid w:val="00F950EE"/>
    <w:rsid w:val="00F9693D"/>
    <w:rsid w:val="00F976F7"/>
    <w:rsid w:val="00FA1885"/>
    <w:rsid w:val="00FB221D"/>
    <w:rsid w:val="00FB26E3"/>
    <w:rsid w:val="00FB306D"/>
    <w:rsid w:val="00FB30F2"/>
    <w:rsid w:val="00FC4D31"/>
    <w:rsid w:val="00FC5F11"/>
    <w:rsid w:val="00FD52ED"/>
    <w:rsid w:val="00FF5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FD26E"/>
  <w15:chartTrackingRefBased/>
  <w15:docId w15:val="{5D70EAC5-1CE3-4B51-8D44-66543001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589D"/>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A0C4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rsid w:val="004A0C48"/>
    <w:pPr>
      <w:ind w:left="720"/>
      <w:contextualSpacing/>
    </w:pPr>
  </w:style>
  <w:style w:type="character" w:styleId="Komentaronuoroda">
    <w:name w:val="annotation reference"/>
    <w:basedOn w:val="Numatytasispastraiposriftas"/>
    <w:uiPriority w:val="99"/>
    <w:semiHidden/>
    <w:unhideWhenUsed/>
    <w:rsid w:val="00FB221D"/>
    <w:rPr>
      <w:sz w:val="16"/>
      <w:szCs w:val="16"/>
    </w:rPr>
  </w:style>
  <w:style w:type="paragraph" w:styleId="Komentarotekstas">
    <w:name w:val="annotation text"/>
    <w:basedOn w:val="prastasis"/>
    <w:link w:val="KomentarotekstasDiagrama"/>
    <w:uiPriority w:val="99"/>
    <w:unhideWhenUsed/>
    <w:rsid w:val="00FB221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B221D"/>
    <w:rPr>
      <w:sz w:val="20"/>
      <w:szCs w:val="20"/>
    </w:rPr>
  </w:style>
  <w:style w:type="paragraph" w:styleId="Komentarotema">
    <w:name w:val="annotation subject"/>
    <w:basedOn w:val="Komentarotekstas"/>
    <w:next w:val="Komentarotekstas"/>
    <w:link w:val="KomentarotemaDiagrama"/>
    <w:uiPriority w:val="99"/>
    <w:semiHidden/>
    <w:unhideWhenUsed/>
    <w:rsid w:val="00FB221D"/>
    <w:rPr>
      <w:b/>
      <w:bCs/>
    </w:rPr>
  </w:style>
  <w:style w:type="character" w:customStyle="1" w:styleId="KomentarotemaDiagrama">
    <w:name w:val="Komentaro tema Diagrama"/>
    <w:basedOn w:val="KomentarotekstasDiagrama"/>
    <w:link w:val="Komentarotema"/>
    <w:uiPriority w:val="99"/>
    <w:semiHidden/>
    <w:rsid w:val="00FB221D"/>
    <w:rPr>
      <w:b/>
      <w:bCs/>
      <w:sz w:val="20"/>
      <w:szCs w:val="20"/>
    </w:rPr>
  </w:style>
  <w:style w:type="paragraph" w:styleId="Debesliotekstas">
    <w:name w:val="Balloon Text"/>
    <w:basedOn w:val="prastasis"/>
    <w:link w:val="DebesliotekstasDiagrama"/>
    <w:uiPriority w:val="99"/>
    <w:semiHidden/>
    <w:unhideWhenUsed/>
    <w:rsid w:val="00FB221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221D"/>
    <w:rPr>
      <w:rFonts w:ascii="Segoe UI" w:hAnsi="Segoe UI" w:cs="Segoe UI"/>
      <w:sz w:val="18"/>
      <w:szCs w:val="18"/>
    </w:rPr>
  </w:style>
  <w:style w:type="paragraph" w:styleId="Antrats">
    <w:name w:val="header"/>
    <w:basedOn w:val="prastasis"/>
    <w:link w:val="AntratsDiagrama"/>
    <w:uiPriority w:val="99"/>
    <w:unhideWhenUsed/>
    <w:rsid w:val="0068232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82323"/>
  </w:style>
  <w:style w:type="paragraph" w:styleId="Porat">
    <w:name w:val="footer"/>
    <w:basedOn w:val="prastasis"/>
    <w:link w:val="PoratDiagrama"/>
    <w:uiPriority w:val="99"/>
    <w:unhideWhenUsed/>
    <w:rsid w:val="0068232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82323"/>
  </w:style>
  <w:style w:type="paragraph" w:styleId="Puslapioinaostekstas">
    <w:name w:val="footnote text"/>
    <w:basedOn w:val="prastasis"/>
    <w:link w:val="PuslapioinaostekstasDiagrama"/>
    <w:unhideWhenUsed/>
    <w:rsid w:val="00455D3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rsid w:val="00455D3D"/>
    <w:rPr>
      <w:sz w:val="20"/>
      <w:szCs w:val="20"/>
    </w:rPr>
  </w:style>
  <w:style w:type="character" w:styleId="Puslapioinaosnuoroda">
    <w:name w:val="footnote reference"/>
    <w:basedOn w:val="Numatytasispastraiposriftas"/>
    <w:unhideWhenUsed/>
    <w:rsid w:val="00455D3D"/>
    <w:rPr>
      <w:vertAlign w:val="superscript"/>
    </w:rPr>
  </w:style>
  <w:style w:type="paragraph" w:styleId="prastasiniatinklio">
    <w:name w:val="Normal (Web)"/>
    <w:basedOn w:val="prastasis"/>
    <w:uiPriority w:val="99"/>
    <w:semiHidden/>
    <w:unhideWhenUsed/>
    <w:rsid w:val="0061541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paragraph">
    <w:name w:val="paragraph"/>
    <w:basedOn w:val="prastasis"/>
    <w:rsid w:val="00E862D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eop">
    <w:name w:val="eop"/>
    <w:basedOn w:val="Numatytasispastraiposriftas"/>
    <w:rsid w:val="00E862DF"/>
  </w:style>
  <w:style w:type="character" w:customStyle="1" w:styleId="normaltextrun">
    <w:name w:val="normaltextrun"/>
    <w:basedOn w:val="Numatytasispastraiposriftas"/>
    <w:rsid w:val="00E862DF"/>
  </w:style>
  <w:style w:type="character" w:styleId="Hipersaitas">
    <w:name w:val="Hyperlink"/>
    <w:basedOn w:val="Numatytasispastraiposriftas"/>
    <w:unhideWhenUsed/>
    <w:rsid w:val="00A1739C"/>
    <w:rPr>
      <w:color w:val="0563C1" w:themeColor="hyperlink"/>
      <w:u w:val="single"/>
    </w:rPr>
  </w:style>
  <w:style w:type="character" w:styleId="Neapdorotaspaminjimas">
    <w:name w:val="Unresolved Mention"/>
    <w:basedOn w:val="Numatytasispastraiposriftas"/>
    <w:uiPriority w:val="99"/>
    <w:semiHidden/>
    <w:unhideWhenUsed/>
    <w:rsid w:val="00A1739C"/>
    <w:rPr>
      <w:color w:val="605E5C"/>
      <w:shd w:val="clear" w:color="auto" w:fill="E1DFDD"/>
    </w:rPr>
  </w:style>
  <w:style w:type="character" w:styleId="Nerykuspabraukimas">
    <w:name w:val="Subtle Emphasis"/>
    <w:basedOn w:val="Numatytasispastraiposriftas"/>
    <w:uiPriority w:val="19"/>
    <w:qFormat/>
    <w:rsid w:val="002E050C"/>
    <w:rPr>
      <w:i/>
      <w:iCs/>
      <w:color w:val="404040" w:themeColor="text1" w:themeTint="BF"/>
    </w:rPr>
  </w:style>
  <w:style w:type="character" w:customStyle="1" w:styleId="DefaultParagraphFont">
    <w:name w:val="DefaultParagraphFont"/>
    <w:rsid w:val="002E050C"/>
  </w:style>
  <w:style w:type="character" w:customStyle="1" w:styleId="BodyTextIndentChar">
    <w:name w:val="Body Text Indent Char"/>
    <w:rsid w:val="00BE6822"/>
    <w:rPr>
      <w:sz w:val="24"/>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43175">
      <w:bodyDiv w:val="1"/>
      <w:marLeft w:val="0"/>
      <w:marRight w:val="0"/>
      <w:marTop w:val="0"/>
      <w:marBottom w:val="0"/>
      <w:divBdr>
        <w:top w:val="none" w:sz="0" w:space="0" w:color="auto"/>
        <w:left w:val="none" w:sz="0" w:space="0" w:color="auto"/>
        <w:bottom w:val="none" w:sz="0" w:space="0" w:color="auto"/>
        <w:right w:val="none" w:sz="0" w:space="0" w:color="auto"/>
      </w:divBdr>
    </w:div>
    <w:div w:id="427626991">
      <w:bodyDiv w:val="1"/>
      <w:marLeft w:val="0"/>
      <w:marRight w:val="0"/>
      <w:marTop w:val="0"/>
      <w:marBottom w:val="0"/>
      <w:divBdr>
        <w:top w:val="none" w:sz="0" w:space="0" w:color="auto"/>
        <w:left w:val="none" w:sz="0" w:space="0" w:color="auto"/>
        <w:bottom w:val="none" w:sz="0" w:space="0" w:color="auto"/>
        <w:right w:val="none" w:sz="0" w:space="0" w:color="auto"/>
      </w:divBdr>
    </w:div>
    <w:div w:id="533806867">
      <w:bodyDiv w:val="1"/>
      <w:marLeft w:val="0"/>
      <w:marRight w:val="0"/>
      <w:marTop w:val="0"/>
      <w:marBottom w:val="0"/>
      <w:divBdr>
        <w:top w:val="none" w:sz="0" w:space="0" w:color="auto"/>
        <w:left w:val="none" w:sz="0" w:space="0" w:color="auto"/>
        <w:bottom w:val="none" w:sz="0" w:space="0" w:color="auto"/>
        <w:right w:val="none" w:sz="0" w:space="0" w:color="auto"/>
      </w:divBdr>
    </w:div>
    <w:div w:id="706219678">
      <w:bodyDiv w:val="1"/>
      <w:marLeft w:val="0"/>
      <w:marRight w:val="0"/>
      <w:marTop w:val="0"/>
      <w:marBottom w:val="0"/>
      <w:divBdr>
        <w:top w:val="none" w:sz="0" w:space="0" w:color="auto"/>
        <w:left w:val="none" w:sz="0" w:space="0" w:color="auto"/>
        <w:bottom w:val="none" w:sz="0" w:space="0" w:color="auto"/>
        <w:right w:val="none" w:sz="0" w:space="0" w:color="auto"/>
      </w:divBdr>
      <w:divsChild>
        <w:div w:id="1049525831">
          <w:marLeft w:val="0"/>
          <w:marRight w:val="0"/>
          <w:marTop w:val="0"/>
          <w:marBottom w:val="0"/>
          <w:divBdr>
            <w:top w:val="none" w:sz="0" w:space="0" w:color="auto"/>
            <w:left w:val="none" w:sz="0" w:space="0" w:color="auto"/>
            <w:bottom w:val="none" w:sz="0" w:space="0" w:color="auto"/>
            <w:right w:val="none" w:sz="0" w:space="0" w:color="auto"/>
          </w:divBdr>
          <w:divsChild>
            <w:div w:id="1740206166">
              <w:marLeft w:val="0"/>
              <w:marRight w:val="0"/>
              <w:marTop w:val="0"/>
              <w:marBottom w:val="0"/>
              <w:divBdr>
                <w:top w:val="none" w:sz="0" w:space="0" w:color="auto"/>
                <w:left w:val="none" w:sz="0" w:space="0" w:color="auto"/>
                <w:bottom w:val="none" w:sz="0" w:space="0" w:color="auto"/>
                <w:right w:val="none" w:sz="0" w:space="0" w:color="auto"/>
              </w:divBdr>
            </w:div>
            <w:div w:id="1381973131">
              <w:marLeft w:val="0"/>
              <w:marRight w:val="0"/>
              <w:marTop w:val="0"/>
              <w:marBottom w:val="0"/>
              <w:divBdr>
                <w:top w:val="none" w:sz="0" w:space="0" w:color="auto"/>
                <w:left w:val="none" w:sz="0" w:space="0" w:color="auto"/>
                <w:bottom w:val="none" w:sz="0" w:space="0" w:color="auto"/>
                <w:right w:val="none" w:sz="0" w:space="0" w:color="auto"/>
              </w:divBdr>
            </w:div>
            <w:div w:id="1034421986">
              <w:marLeft w:val="0"/>
              <w:marRight w:val="0"/>
              <w:marTop w:val="0"/>
              <w:marBottom w:val="0"/>
              <w:divBdr>
                <w:top w:val="none" w:sz="0" w:space="0" w:color="auto"/>
                <w:left w:val="none" w:sz="0" w:space="0" w:color="auto"/>
                <w:bottom w:val="none" w:sz="0" w:space="0" w:color="auto"/>
                <w:right w:val="none" w:sz="0" w:space="0" w:color="auto"/>
              </w:divBdr>
            </w:div>
            <w:div w:id="476413821">
              <w:marLeft w:val="0"/>
              <w:marRight w:val="0"/>
              <w:marTop w:val="0"/>
              <w:marBottom w:val="0"/>
              <w:divBdr>
                <w:top w:val="none" w:sz="0" w:space="0" w:color="auto"/>
                <w:left w:val="none" w:sz="0" w:space="0" w:color="auto"/>
                <w:bottom w:val="none" w:sz="0" w:space="0" w:color="auto"/>
                <w:right w:val="none" w:sz="0" w:space="0" w:color="auto"/>
              </w:divBdr>
            </w:div>
            <w:div w:id="214241246">
              <w:marLeft w:val="0"/>
              <w:marRight w:val="0"/>
              <w:marTop w:val="0"/>
              <w:marBottom w:val="0"/>
              <w:divBdr>
                <w:top w:val="none" w:sz="0" w:space="0" w:color="auto"/>
                <w:left w:val="none" w:sz="0" w:space="0" w:color="auto"/>
                <w:bottom w:val="none" w:sz="0" w:space="0" w:color="auto"/>
                <w:right w:val="none" w:sz="0" w:space="0" w:color="auto"/>
              </w:divBdr>
            </w:div>
          </w:divsChild>
        </w:div>
        <w:div w:id="2115972224">
          <w:marLeft w:val="0"/>
          <w:marRight w:val="0"/>
          <w:marTop w:val="0"/>
          <w:marBottom w:val="0"/>
          <w:divBdr>
            <w:top w:val="none" w:sz="0" w:space="0" w:color="auto"/>
            <w:left w:val="none" w:sz="0" w:space="0" w:color="auto"/>
            <w:bottom w:val="none" w:sz="0" w:space="0" w:color="auto"/>
            <w:right w:val="none" w:sz="0" w:space="0" w:color="auto"/>
          </w:divBdr>
          <w:divsChild>
            <w:div w:id="706830131">
              <w:marLeft w:val="0"/>
              <w:marRight w:val="0"/>
              <w:marTop w:val="0"/>
              <w:marBottom w:val="0"/>
              <w:divBdr>
                <w:top w:val="none" w:sz="0" w:space="0" w:color="auto"/>
                <w:left w:val="none" w:sz="0" w:space="0" w:color="auto"/>
                <w:bottom w:val="none" w:sz="0" w:space="0" w:color="auto"/>
                <w:right w:val="none" w:sz="0" w:space="0" w:color="auto"/>
              </w:divBdr>
            </w:div>
            <w:div w:id="1365406041">
              <w:marLeft w:val="0"/>
              <w:marRight w:val="0"/>
              <w:marTop w:val="0"/>
              <w:marBottom w:val="0"/>
              <w:divBdr>
                <w:top w:val="none" w:sz="0" w:space="0" w:color="auto"/>
                <w:left w:val="none" w:sz="0" w:space="0" w:color="auto"/>
                <w:bottom w:val="none" w:sz="0" w:space="0" w:color="auto"/>
                <w:right w:val="none" w:sz="0" w:space="0" w:color="auto"/>
              </w:divBdr>
            </w:div>
            <w:div w:id="500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81230">
      <w:bodyDiv w:val="1"/>
      <w:marLeft w:val="0"/>
      <w:marRight w:val="0"/>
      <w:marTop w:val="0"/>
      <w:marBottom w:val="0"/>
      <w:divBdr>
        <w:top w:val="none" w:sz="0" w:space="0" w:color="auto"/>
        <w:left w:val="none" w:sz="0" w:space="0" w:color="auto"/>
        <w:bottom w:val="none" w:sz="0" w:space="0" w:color="auto"/>
        <w:right w:val="none" w:sz="0" w:space="0" w:color="auto"/>
      </w:divBdr>
    </w:div>
    <w:div w:id="942372641">
      <w:bodyDiv w:val="1"/>
      <w:marLeft w:val="0"/>
      <w:marRight w:val="0"/>
      <w:marTop w:val="0"/>
      <w:marBottom w:val="0"/>
      <w:divBdr>
        <w:top w:val="none" w:sz="0" w:space="0" w:color="auto"/>
        <w:left w:val="none" w:sz="0" w:space="0" w:color="auto"/>
        <w:bottom w:val="none" w:sz="0" w:space="0" w:color="auto"/>
        <w:right w:val="none" w:sz="0" w:space="0" w:color="auto"/>
      </w:divBdr>
    </w:div>
    <w:div w:id="1356494882">
      <w:bodyDiv w:val="1"/>
      <w:marLeft w:val="0"/>
      <w:marRight w:val="0"/>
      <w:marTop w:val="0"/>
      <w:marBottom w:val="0"/>
      <w:divBdr>
        <w:top w:val="none" w:sz="0" w:space="0" w:color="auto"/>
        <w:left w:val="none" w:sz="0" w:space="0" w:color="auto"/>
        <w:bottom w:val="none" w:sz="0" w:space="0" w:color="auto"/>
        <w:right w:val="none" w:sz="0" w:space="0" w:color="auto"/>
      </w:divBdr>
    </w:div>
    <w:div w:id="1359310995">
      <w:bodyDiv w:val="1"/>
      <w:marLeft w:val="0"/>
      <w:marRight w:val="0"/>
      <w:marTop w:val="0"/>
      <w:marBottom w:val="0"/>
      <w:divBdr>
        <w:top w:val="none" w:sz="0" w:space="0" w:color="auto"/>
        <w:left w:val="none" w:sz="0" w:space="0" w:color="auto"/>
        <w:bottom w:val="none" w:sz="0" w:space="0" w:color="auto"/>
        <w:right w:val="none" w:sz="0" w:space="0" w:color="auto"/>
      </w:divBdr>
    </w:div>
    <w:div w:id="1583370270">
      <w:bodyDiv w:val="1"/>
      <w:marLeft w:val="0"/>
      <w:marRight w:val="0"/>
      <w:marTop w:val="0"/>
      <w:marBottom w:val="0"/>
      <w:divBdr>
        <w:top w:val="none" w:sz="0" w:space="0" w:color="auto"/>
        <w:left w:val="none" w:sz="0" w:space="0" w:color="auto"/>
        <w:bottom w:val="none" w:sz="0" w:space="0" w:color="auto"/>
        <w:right w:val="none" w:sz="0" w:space="0" w:color="auto"/>
      </w:divBdr>
    </w:div>
    <w:div w:id="1625960032">
      <w:bodyDiv w:val="1"/>
      <w:marLeft w:val="0"/>
      <w:marRight w:val="0"/>
      <w:marTop w:val="0"/>
      <w:marBottom w:val="0"/>
      <w:divBdr>
        <w:top w:val="none" w:sz="0" w:space="0" w:color="auto"/>
        <w:left w:val="none" w:sz="0" w:space="0" w:color="auto"/>
        <w:bottom w:val="none" w:sz="0" w:space="0" w:color="auto"/>
        <w:right w:val="none" w:sz="0" w:space="0" w:color="auto"/>
      </w:divBdr>
      <w:divsChild>
        <w:div w:id="768156104">
          <w:marLeft w:val="0"/>
          <w:marRight w:val="0"/>
          <w:marTop w:val="0"/>
          <w:marBottom w:val="0"/>
          <w:divBdr>
            <w:top w:val="none" w:sz="0" w:space="0" w:color="auto"/>
            <w:left w:val="none" w:sz="0" w:space="0" w:color="auto"/>
            <w:bottom w:val="none" w:sz="0" w:space="0" w:color="auto"/>
            <w:right w:val="none" w:sz="0" w:space="0" w:color="auto"/>
          </w:divBdr>
          <w:divsChild>
            <w:div w:id="890842583">
              <w:marLeft w:val="0"/>
              <w:marRight w:val="0"/>
              <w:marTop w:val="0"/>
              <w:marBottom w:val="0"/>
              <w:divBdr>
                <w:top w:val="none" w:sz="0" w:space="0" w:color="auto"/>
                <w:left w:val="none" w:sz="0" w:space="0" w:color="auto"/>
                <w:bottom w:val="none" w:sz="0" w:space="0" w:color="auto"/>
                <w:right w:val="none" w:sz="0" w:space="0" w:color="auto"/>
              </w:divBdr>
            </w:div>
            <w:div w:id="651107496">
              <w:marLeft w:val="0"/>
              <w:marRight w:val="0"/>
              <w:marTop w:val="0"/>
              <w:marBottom w:val="0"/>
              <w:divBdr>
                <w:top w:val="none" w:sz="0" w:space="0" w:color="auto"/>
                <w:left w:val="none" w:sz="0" w:space="0" w:color="auto"/>
                <w:bottom w:val="none" w:sz="0" w:space="0" w:color="auto"/>
                <w:right w:val="none" w:sz="0" w:space="0" w:color="auto"/>
              </w:divBdr>
            </w:div>
            <w:div w:id="1945334884">
              <w:marLeft w:val="0"/>
              <w:marRight w:val="0"/>
              <w:marTop w:val="0"/>
              <w:marBottom w:val="0"/>
              <w:divBdr>
                <w:top w:val="none" w:sz="0" w:space="0" w:color="auto"/>
                <w:left w:val="none" w:sz="0" w:space="0" w:color="auto"/>
                <w:bottom w:val="none" w:sz="0" w:space="0" w:color="auto"/>
                <w:right w:val="none" w:sz="0" w:space="0" w:color="auto"/>
              </w:divBdr>
            </w:div>
            <w:div w:id="1233812221">
              <w:marLeft w:val="0"/>
              <w:marRight w:val="0"/>
              <w:marTop w:val="0"/>
              <w:marBottom w:val="0"/>
              <w:divBdr>
                <w:top w:val="none" w:sz="0" w:space="0" w:color="auto"/>
                <w:left w:val="none" w:sz="0" w:space="0" w:color="auto"/>
                <w:bottom w:val="none" w:sz="0" w:space="0" w:color="auto"/>
                <w:right w:val="none" w:sz="0" w:space="0" w:color="auto"/>
              </w:divBdr>
            </w:div>
            <w:div w:id="192764899">
              <w:marLeft w:val="0"/>
              <w:marRight w:val="0"/>
              <w:marTop w:val="0"/>
              <w:marBottom w:val="0"/>
              <w:divBdr>
                <w:top w:val="none" w:sz="0" w:space="0" w:color="auto"/>
                <w:left w:val="none" w:sz="0" w:space="0" w:color="auto"/>
                <w:bottom w:val="none" w:sz="0" w:space="0" w:color="auto"/>
                <w:right w:val="none" w:sz="0" w:space="0" w:color="auto"/>
              </w:divBdr>
            </w:div>
          </w:divsChild>
        </w:div>
        <w:div w:id="1875995055">
          <w:marLeft w:val="0"/>
          <w:marRight w:val="0"/>
          <w:marTop w:val="0"/>
          <w:marBottom w:val="0"/>
          <w:divBdr>
            <w:top w:val="none" w:sz="0" w:space="0" w:color="auto"/>
            <w:left w:val="none" w:sz="0" w:space="0" w:color="auto"/>
            <w:bottom w:val="none" w:sz="0" w:space="0" w:color="auto"/>
            <w:right w:val="none" w:sz="0" w:space="0" w:color="auto"/>
          </w:divBdr>
          <w:divsChild>
            <w:div w:id="2001154016">
              <w:marLeft w:val="0"/>
              <w:marRight w:val="0"/>
              <w:marTop w:val="0"/>
              <w:marBottom w:val="0"/>
              <w:divBdr>
                <w:top w:val="none" w:sz="0" w:space="0" w:color="auto"/>
                <w:left w:val="none" w:sz="0" w:space="0" w:color="auto"/>
                <w:bottom w:val="none" w:sz="0" w:space="0" w:color="auto"/>
                <w:right w:val="none" w:sz="0" w:space="0" w:color="auto"/>
              </w:divBdr>
            </w:div>
            <w:div w:id="926689173">
              <w:marLeft w:val="0"/>
              <w:marRight w:val="0"/>
              <w:marTop w:val="0"/>
              <w:marBottom w:val="0"/>
              <w:divBdr>
                <w:top w:val="none" w:sz="0" w:space="0" w:color="auto"/>
                <w:left w:val="none" w:sz="0" w:space="0" w:color="auto"/>
                <w:bottom w:val="none" w:sz="0" w:space="0" w:color="auto"/>
                <w:right w:val="none" w:sz="0" w:space="0" w:color="auto"/>
              </w:divBdr>
            </w:div>
            <w:div w:id="5275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29727">
      <w:bodyDiv w:val="1"/>
      <w:marLeft w:val="0"/>
      <w:marRight w:val="0"/>
      <w:marTop w:val="0"/>
      <w:marBottom w:val="0"/>
      <w:divBdr>
        <w:top w:val="none" w:sz="0" w:space="0" w:color="auto"/>
        <w:left w:val="none" w:sz="0" w:space="0" w:color="auto"/>
        <w:bottom w:val="none" w:sz="0" w:space="0" w:color="auto"/>
        <w:right w:val="none" w:sz="0" w:space="0" w:color="auto"/>
      </w:divBdr>
    </w:div>
    <w:div w:id="1958177581">
      <w:bodyDiv w:val="1"/>
      <w:marLeft w:val="0"/>
      <w:marRight w:val="0"/>
      <w:marTop w:val="0"/>
      <w:marBottom w:val="0"/>
      <w:divBdr>
        <w:top w:val="none" w:sz="0" w:space="0" w:color="auto"/>
        <w:left w:val="none" w:sz="0" w:space="0" w:color="auto"/>
        <w:bottom w:val="none" w:sz="0" w:space="0" w:color="auto"/>
        <w:right w:val="none" w:sz="0" w:space="0" w:color="auto"/>
      </w:divBdr>
    </w:div>
    <w:div w:id="208413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https_x003a__x002f__x002f_avilys_x002e_vu_x002e_lt_x002f_dhs_x002f_actDHSDocumentShow_x003f_docOid_x003d_470eb460bf7c11eebf1fed8d3e630f93 xmlns="10d82443-09d3-40b0-8c83-26301ffc3ad6">
      <Url xsi:nil="true"/>
      <Description xsi:nil="true"/>
    </https_x003a__x002f__x002f_avilys_x002e_vu_x002e_lt_x002f_dhs_x002f_actDHSDocumentShow_x003f_docOid_x003d_470eb460bf7c11eebf1fed8d3e630f93>
    <Nuoroda xmlns="10d82443-09d3-40b0-8c83-26301ffc3ad6">
      <Url xsi:nil="true"/>
      <Description xsi:nil="true"/>
    </Nuoroda>
    <lcf76f155ced4ddcb4097134ff3c332f xmlns="10d82443-09d3-40b0-8c83-26301ffc3ad6">
      <Terms xmlns="http://schemas.microsoft.com/office/infopath/2007/PartnerControls"/>
    </lcf76f155ced4ddcb4097134ff3c332f>
    <TaxCatchAll xmlns="ee1859fd-5c03-4aad-a8ae-84688b43cb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DB8210A874BFC64B87AC34CB24042502" ma:contentTypeVersion="19" ma:contentTypeDescription="Kurkite naują dokumentą." ma:contentTypeScope="" ma:versionID="a4a12154a1acd23d97d3dc38335883cd">
  <xsd:schema xmlns:xsd="http://www.w3.org/2001/XMLSchema" xmlns:xs="http://www.w3.org/2001/XMLSchema" xmlns:p="http://schemas.microsoft.com/office/2006/metadata/properties" xmlns:ns2="10d82443-09d3-40b0-8c83-26301ffc3ad6" xmlns:ns3="ee1859fd-5c03-4aad-a8ae-84688b43cbdc" targetNamespace="http://schemas.microsoft.com/office/2006/metadata/properties" ma:root="true" ma:fieldsID="6fbbfa0c4e33052f45158ef01705a49a" ns2:_="" ns3:_="">
    <xsd:import namespace="10d82443-09d3-40b0-8c83-26301ffc3ad6"/>
    <xsd:import namespace="ee1859fd-5c03-4aad-a8ae-84688b43c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uoroda" minOccurs="0"/>
                <xsd:element ref="ns2:https_x003a__x002f__x002f_avilys_x002e_vu_x002e_lt_x002f_dhs_x002f_actDHSDocumentShow_x003f_docOid_x003d_470eb460bf7c11eebf1fed8d3e630f93"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82443-09d3-40b0-8c83-26301ffc3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uoroda" ma:index="14" nillable="true" ma:displayName="Nuoroda" ma:description="https://avilys.vu.lt/dhs/actDHSDocumentShow?docOid=91d93b60ec6e11e7b4fd9908b57f9091#" ma:format="Hyperlink" ma:internalName="Nuoroda">
      <xsd:complexType>
        <xsd:complexContent>
          <xsd:extension base="dms:URL">
            <xsd:sequence>
              <xsd:element name="Url" type="dms:ValidUrl" minOccurs="0" nillable="true"/>
              <xsd:element name="Description" type="xsd:string" nillable="true"/>
            </xsd:sequence>
          </xsd:extension>
        </xsd:complexContent>
      </xsd:complexType>
    </xsd:element>
    <xsd:element name="https_x003a__x002f__x002f_avilys_x002e_vu_x002e_lt_x002f_dhs_x002f_actDHSDocumentShow_x003f_docOid_x003d_470eb460bf7c11eebf1fed8d3e630f93" ma:index="15" nillable="true" ma:displayName="https://avilys.vu.lt/dhs/actDHSDocumentShow?docOid=470eb460bf7c11eebf1fed8d3e630f93" ma:format="Image" ma:internalName="https_x003a__x002f__x002f_avilys_x002e_vu_x002e_lt_x002f_dhs_x002f_actDHSDocumentShow_x003f_docOid_x003d_470eb460bf7c11eebf1fed8d3e630f93">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bd1d6e2d-d61e-4002-9eb5-e7f8ec1ff8b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1859fd-5c03-4aad-a8ae-84688b43cbdc"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8" nillable="true" ma:displayName="Taxonomy Catch All Column" ma:hidden="true" ma:list="{f1a7d060-56e9-4f3b-b1f8-de18a18b46d2}" ma:internalName="TaxCatchAll" ma:showField="CatchAllData" ma:web="ee1859fd-5c03-4aad-a8ae-84688b43c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163E5F-1BCB-4C32-95BE-554F225DDF66}">
  <ds:schemaRefs>
    <ds:schemaRef ds:uri="http://schemas.microsoft.com/sharepoint/v3/contenttype/forms"/>
  </ds:schemaRefs>
</ds:datastoreItem>
</file>

<file path=customXml/itemProps2.xml><?xml version="1.0" encoding="utf-8"?>
<ds:datastoreItem xmlns:ds="http://schemas.openxmlformats.org/officeDocument/2006/customXml" ds:itemID="{B6307368-CE11-4DC4-833F-166D87F62B7E}">
  <ds:schemaRefs>
    <ds:schemaRef ds:uri="http://schemas.openxmlformats.org/officeDocument/2006/bibliography"/>
  </ds:schemaRefs>
</ds:datastoreItem>
</file>

<file path=customXml/itemProps3.xml><?xml version="1.0" encoding="utf-8"?>
<ds:datastoreItem xmlns:ds="http://schemas.openxmlformats.org/officeDocument/2006/customXml" ds:itemID="{3D47AF14-0F37-4EF4-BEA7-6B68B34DC2EB}">
  <ds:schemaRefs>
    <ds:schemaRef ds:uri="http://schemas.microsoft.com/office/2006/metadata/properties"/>
    <ds:schemaRef ds:uri="http://schemas.microsoft.com/office/infopath/2007/PartnerControls"/>
    <ds:schemaRef ds:uri="10d82443-09d3-40b0-8c83-26301ffc3ad6"/>
    <ds:schemaRef ds:uri="ee1859fd-5c03-4aad-a8ae-84688b43cbdc"/>
  </ds:schemaRefs>
</ds:datastoreItem>
</file>

<file path=customXml/itemProps4.xml><?xml version="1.0" encoding="utf-8"?>
<ds:datastoreItem xmlns:ds="http://schemas.openxmlformats.org/officeDocument/2006/customXml" ds:itemID="{9CDE8E6B-5E4B-441D-AAE6-119040DFC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82443-09d3-40b0-8c83-26301ffc3ad6"/>
    <ds:schemaRef ds:uri="ee1859fd-5c03-4aad-a8ae-84688b43c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2061</Words>
  <Characters>1176</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Laukienė</dc:creator>
  <cp:keywords/>
  <dc:description/>
  <cp:lastModifiedBy>Liveta Daugininkė</cp:lastModifiedBy>
  <cp:revision>23</cp:revision>
  <cp:lastPrinted>2025-10-08T11:53:00Z</cp:lastPrinted>
  <dcterms:created xsi:type="dcterms:W3CDTF">2025-12-01T12:43:00Z</dcterms:created>
  <dcterms:modified xsi:type="dcterms:W3CDTF">2026-08-19T06:01:00Z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0x010100DB8210A874BFC64B87AC34CB24042502</vt:lpwstr>
  </property>
</Properties>
</file>