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8CFFC" w14:textId="77777777" w:rsidR="00846F41" w:rsidRPr="00AD6D7F" w:rsidRDefault="009C7683" w:rsidP="009461C3">
      <w:pPr>
        <w:jc w:val="center"/>
        <w:rPr>
          <w:rFonts w:cs="Times New Roman"/>
          <w:sz w:val="28"/>
          <w:szCs w:val="28"/>
          <w:lang w:val="lt-LT"/>
        </w:rPr>
      </w:pPr>
      <w:r w:rsidRPr="00AD6D7F">
        <w:rPr>
          <w:rFonts w:cs="Times New Roman"/>
          <w:b/>
          <w:sz w:val="28"/>
          <w:szCs w:val="28"/>
          <w:lang w:val="lt-LT"/>
        </w:rPr>
        <w:t>ŠVENČIONIŲ RAJONO SAVIVALDYBĖS ADMINISTRACIJA</w:t>
      </w:r>
    </w:p>
    <w:p w14:paraId="20CFDC14" w14:textId="77777777" w:rsidR="00846F41" w:rsidRPr="00AD6D7F" w:rsidRDefault="009C7683" w:rsidP="009461C3">
      <w:pPr>
        <w:jc w:val="center"/>
        <w:rPr>
          <w:rFonts w:cs="Times New Roman"/>
          <w:sz w:val="28"/>
          <w:szCs w:val="28"/>
          <w:lang w:val="lt-LT"/>
        </w:rPr>
      </w:pPr>
      <w:r w:rsidRPr="00AD6D7F">
        <w:rPr>
          <w:rFonts w:cs="Times New Roman"/>
          <w:b/>
          <w:sz w:val="28"/>
          <w:szCs w:val="28"/>
          <w:lang w:val="lt-LT"/>
        </w:rPr>
        <w:t>KŪRYBINIŲ INDUSTRIJŲ ERDVIŲ ĮRENGIMO ŠVENČIONĖLIUOSE, PASTATŲ PARTIZANŲ G. 2, ŠVENČIONĖLIŲ M., ŠVENČIONIŲ R. SAV., TARPTAUTINIS ATVIRAS ARCHITEKTŪRINIO PROJEKTO KONKURSAS</w:t>
      </w:r>
    </w:p>
    <w:p w14:paraId="613AA376" w14:textId="77777777" w:rsidR="00846F41" w:rsidRPr="00AD6D7F" w:rsidRDefault="009C7683" w:rsidP="009461C3">
      <w:pPr>
        <w:jc w:val="center"/>
        <w:rPr>
          <w:rFonts w:cs="Times New Roman"/>
          <w:sz w:val="28"/>
          <w:szCs w:val="28"/>
          <w:lang w:val="lt-LT"/>
        </w:rPr>
      </w:pPr>
      <w:r w:rsidRPr="00AD6D7F">
        <w:rPr>
          <w:rFonts w:cs="Times New Roman"/>
          <w:b/>
          <w:sz w:val="28"/>
          <w:szCs w:val="28"/>
          <w:lang w:val="lt-LT"/>
        </w:rPr>
        <w:t>KONKURSO SĄLYGOS</w:t>
      </w:r>
    </w:p>
    <w:p w14:paraId="3D23852A" w14:textId="77777777" w:rsidR="00846F41" w:rsidRPr="00AD6D7F" w:rsidRDefault="009C7683" w:rsidP="00535CC3">
      <w:pPr>
        <w:spacing w:before="240" w:after="240"/>
        <w:jc w:val="both"/>
        <w:rPr>
          <w:rFonts w:cs="Times New Roman"/>
          <w:sz w:val="24"/>
          <w:szCs w:val="24"/>
          <w:lang w:val="lt-LT"/>
        </w:rPr>
      </w:pPr>
      <w:r w:rsidRPr="00AD6D7F">
        <w:rPr>
          <w:rFonts w:cs="Times New Roman"/>
          <w:b/>
          <w:sz w:val="24"/>
          <w:szCs w:val="24"/>
          <w:lang w:val="lt-LT"/>
        </w:rPr>
        <w:t>I. BENDROSIOS NUOSTATOS</w:t>
      </w:r>
    </w:p>
    <w:p w14:paraId="16B88217"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1. Perkančioji organizacija – Švenčionių rajono savivaldybės administracija, juridinio asmens kodas 188766722, buveinės adresas Vilniaus g. 19, LT-18116 Švenčionys (toliau – Perkančioji organizacija).</w:t>
      </w:r>
    </w:p>
    <w:p w14:paraId="3F635A10"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2. Perkančiosios organizacijos ir tiekėjų bendravimas ir keitimasis informacija, atliekant šį pirkimą, vyksta naudojantis Centrinės viešųjų pirkimų informacinės sistemos (toliau – CVP IS) priemonėmis. Šiame punkte nustatytų reikalavimų gali būti nesilaikoma tik išimtiniais Lietuvos Respublikos viešųjų pirkimų įstatyme (toliau – Viešųjų pirkimų įstatymas) nurodytais atvejais.</w:t>
      </w:r>
    </w:p>
    <w:p w14:paraId="6182EA02"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3. Šis Kūrybinių industrijų erdvių įrengimo Švenčionėliuose, pastatų Partizanų g. 2, Švenčionėlių m., Švenčionių r. sav. tarptautinis atviras architektūrinio projekto konkursas (toliau – konkursas, pirkimas) vykdomas vadovaujantis Viešųjų pirkimų įstatymu, Lietuvos Respublikos architektūros įstatymo 13 straipsniu bei Lietuvos Respublikos aplinkos ministro 2017 m. rugpjūčio 22 d. įsakymu Nr. D1-671 patvirtintomis Projekto konkurso organizavimo taisyklėmis (toliau – Taisyklės), kitais viešuosius pirkimus reglamentuojančiais teisės aktais bei šiais pirkimo dokumentais ir jų galiojančiomis redakcijomis.</w:t>
      </w:r>
    </w:p>
    <w:p w14:paraId="76583287"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4. Konkursas vykdomas laikantis lygiateisiškumo, nediskriminavimo, abipusio pripažinimo, proporcingumo, skaidrumo principų ir konfidencialumo reikalavimų.</w:t>
      </w:r>
    </w:p>
    <w:p w14:paraId="30976326"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5. Išankstinio informacinio skelbimo apie šį konkursą nebuvo.</w:t>
      </w:r>
    </w:p>
    <w:p w14:paraId="3AC37741"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 xml:space="preserve">6. Šiame konkurse perkančioji organizacija nenumato skelbti savanoriško </w:t>
      </w:r>
      <w:proofErr w:type="spellStart"/>
      <w:r w:rsidRPr="00BD645C">
        <w:rPr>
          <w:rFonts w:cs="Times New Roman"/>
          <w:sz w:val="24"/>
          <w:szCs w:val="24"/>
          <w:lang w:val="lt-LT"/>
        </w:rPr>
        <w:t>ex</w:t>
      </w:r>
      <w:proofErr w:type="spellEnd"/>
      <w:r w:rsidRPr="00BD645C">
        <w:rPr>
          <w:rFonts w:cs="Times New Roman"/>
          <w:sz w:val="24"/>
          <w:szCs w:val="24"/>
          <w:lang w:val="lt-LT"/>
        </w:rPr>
        <w:t xml:space="preserve"> ante skaidrumo skelbimo.</w:t>
      </w:r>
    </w:p>
    <w:p w14:paraId="77C2D945"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7. Skelbimas apie konkursą paskelbtas CVP IS ir per Europos Sąjungos leidinių biurą.</w:t>
      </w:r>
    </w:p>
    <w:p w14:paraId="0916120C"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8. Pirkimo dokumentai (taip pat ir paaiškinimai, patikslinimai) skelbiami kartu su skelbimu CVP IS adresu https://pirkimai.eviesiejipirkimai.lt/. Tiekėjai privalo registruotis priimdami kvietimą CVP IS (registracija nemokama). Neužsiregistravę CVP IS tiekėjai negaus perkančiosios organizacijos pranešimų ir turės patys savo iniciatyva sekti CVP IS skelbiamą informaciją.</w:t>
      </w:r>
    </w:p>
    <w:p w14:paraId="096FCAAF" w14:textId="7AE4E524" w:rsidR="00F63BE3" w:rsidRPr="00F63BE3" w:rsidRDefault="009C7683" w:rsidP="00F63BE3">
      <w:pPr>
        <w:pStyle w:val="Betarp"/>
        <w:rPr>
          <w:rFonts w:ascii="Times New Roman" w:hAnsi="Times New Roman" w:cs="Times New Roman"/>
          <w:sz w:val="24"/>
          <w:szCs w:val="24"/>
          <w:lang w:val="lt-LT" w:eastAsia="lt-LT"/>
        </w:rPr>
      </w:pPr>
      <w:r w:rsidRPr="00F63BE3">
        <w:rPr>
          <w:rFonts w:cs="Times New Roman"/>
          <w:sz w:val="24"/>
          <w:szCs w:val="24"/>
          <w:lang w:val="lt-LT"/>
        </w:rPr>
        <w:t>9</w:t>
      </w:r>
      <w:r w:rsidRPr="00F63BE3">
        <w:rPr>
          <w:rFonts w:ascii="Times New Roman" w:hAnsi="Times New Roman" w:cs="Times New Roman"/>
          <w:sz w:val="24"/>
          <w:szCs w:val="24"/>
          <w:lang w:val="lt-LT"/>
        </w:rPr>
        <w:t xml:space="preserve">. Perkančiosios organizacijos kontaktinis asmuo, įgaliotas palaikyti tiesioginį ryšį su tiekėjais: </w:t>
      </w:r>
      <w:proofErr w:type="spellStart"/>
      <w:r w:rsidR="00F63BE3" w:rsidRPr="00F63BE3">
        <w:rPr>
          <w:rFonts w:ascii="Times New Roman" w:hAnsi="Times New Roman" w:cs="Times New Roman"/>
          <w:sz w:val="24"/>
          <w:szCs w:val="24"/>
          <w:lang w:val="lt-LT"/>
        </w:rPr>
        <w:t>R</w:t>
      </w:r>
      <w:r w:rsidR="00F63BE3" w:rsidRPr="00F63BE3">
        <w:rPr>
          <w:rFonts w:ascii="Times New Roman" w:hAnsi="Times New Roman" w:cs="Times New Roman"/>
          <w:sz w:val="24"/>
          <w:szCs w:val="24"/>
          <w:lang w:val="lt-LT" w:eastAsia="lt-LT"/>
        </w:rPr>
        <w:t>ina</w:t>
      </w:r>
      <w:proofErr w:type="spellEnd"/>
      <w:r w:rsidR="00F63BE3" w:rsidRPr="00F63BE3">
        <w:rPr>
          <w:rFonts w:ascii="Times New Roman" w:hAnsi="Times New Roman" w:cs="Times New Roman"/>
          <w:sz w:val="24"/>
          <w:szCs w:val="24"/>
          <w:lang w:val="lt-LT" w:eastAsia="lt-LT"/>
        </w:rPr>
        <w:t xml:space="preserve"> </w:t>
      </w:r>
      <w:proofErr w:type="spellStart"/>
      <w:r w:rsidR="00F63BE3" w:rsidRPr="00F63BE3">
        <w:rPr>
          <w:rFonts w:ascii="Times New Roman" w:hAnsi="Times New Roman" w:cs="Times New Roman"/>
          <w:sz w:val="24"/>
          <w:szCs w:val="24"/>
          <w:lang w:val="lt-LT" w:eastAsia="lt-LT"/>
        </w:rPr>
        <w:t>Rimaš</w:t>
      </w:r>
      <w:proofErr w:type="spellEnd"/>
      <w:r w:rsidR="00F63BE3" w:rsidRPr="00F63BE3">
        <w:rPr>
          <w:rFonts w:ascii="Times New Roman" w:hAnsi="Times New Roman" w:cs="Times New Roman"/>
          <w:sz w:val="24"/>
          <w:szCs w:val="24"/>
          <w:lang w:val="lt-LT" w:eastAsia="lt-LT"/>
        </w:rPr>
        <w:t xml:space="preserve">, Švenčionių rajono savivaldybės administracijos Vietinio ūkio skyriaus </w:t>
      </w:r>
      <w:r w:rsidR="00F63BE3">
        <w:rPr>
          <w:rFonts w:ascii="Times New Roman" w:hAnsi="Times New Roman" w:cs="Times New Roman"/>
          <w:sz w:val="24"/>
          <w:szCs w:val="24"/>
          <w:lang w:val="lt-LT" w:eastAsia="lt-LT"/>
        </w:rPr>
        <w:t>v</w:t>
      </w:r>
      <w:r w:rsidR="00F63BE3" w:rsidRPr="00F63BE3">
        <w:rPr>
          <w:rFonts w:ascii="Times New Roman" w:hAnsi="Times New Roman" w:cs="Times New Roman"/>
          <w:sz w:val="24"/>
          <w:szCs w:val="24"/>
          <w:lang w:val="lt-LT" w:eastAsia="lt-LT"/>
        </w:rPr>
        <w:t>yriausioji specialist</w:t>
      </w:r>
      <w:r w:rsidR="00F63BE3">
        <w:rPr>
          <w:rFonts w:ascii="Times New Roman" w:hAnsi="Times New Roman" w:cs="Times New Roman"/>
          <w:sz w:val="24"/>
          <w:szCs w:val="24"/>
          <w:lang w:val="lt-LT" w:eastAsia="lt-LT"/>
        </w:rPr>
        <w:t>ė</w:t>
      </w:r>
      <w:r w:rsidR="00F63BE3" w:rsidRPr="00F63BE3">
        <w:rPr>
          <w:rFonts w:ascii="Times New Roman" w:hAnsi="Times New Roman" w:cs="Times New Roman"/>
          <w:sz w:val="24"/>
          <w:szCs w:val="24"/>
          <w:lang w:val="lt-LT" w:eastAsia="lt-LT"/>
        </w:rPr>
        <w:t xml:space="preserve"> Tel. (+370) 387 66368 El. p. </w:t>
      </w:r>
      <w:hyperlink r:id="rId6" w:history="1">
        <w:r w:rsidR="00F63BE3" w:rsidRPr="00F63BE3">
          <w:rPr>
            <w:rStyle w:val="Hipersaitas"/>
            <w:rFonts w:ascii="Times New Roman" w:hAnsi="Times New Roman" w:cs="Times New Roman"/>
            <w:color w:val="auto"/>
            <w:sz w:val="24"/>
            <w:szCs w:val="24"/>
            <w:lang w:val="lt-LT" w:eastAsia="lt-LT"/>
          </w:rPr>
          <w:t>rina.rimas@svencionys.lt</w:t>
        </w:r>
      </w:hyperlink>
    </w:p>
    <w:p w14:paraId="73255A2F"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10. Pagrindinės su konkurso procedūromis susijusios sąvokos:</w:t>
      </w:r>
    </w:p>
    <w:p w14:paraId="7B01C3DE" w14:textId="77777777" w:rsidR="00846F41" w:rsidRPr="00BD645C" w:rsidRDefault="009C7683" w:rsidP="00535CC3">
      <w:pPr>
        <w:spacing w:before="120" w:after="120" w:line="240" w:lineRule="auto"/>
        <w:jc w:val="both"/>
        <w:rPr>
          <w:rFonts w:cs="Times New Roman"/>
          <w:sz w:val="24"/>
          <w:szCs w:val="24"/>
          <w:lang w:val="lt-LT"/>
        </w:rPr>
      </w:pPr>
      <w:r w:rsidRPr="0032441A">
        <w:rPr>
          <w:rFonts w:cs="Times New Roman"/>
          <w:sz w:val="24"/>
          <w:szCs w:val="24"/>
          <w:lang w:val="lt-LT"/>
        </w:rPr>
        <w:t>1) Devizas – dalyvio pasirinktas 6 (šešių) skaitmenų kodas, kuris rašomas ant visų „Vokas 1“ ir „Vokas 2“ CVP IS priemonėmis pateikiamų dokumentų ir jų lapų. Dalyvis visur rašo tą patį devizą; jis neleidžia identifikuoti dalyvio, kol projektas nėra įvertintas (devizo naudojimo reikalavimai – konkurso sąlygų priede „Reikalavimai projektų pateikimui“);</w:t>
      </w:r>
    </w:p>
    <w:p w14:paraId="0DC4132A"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2) Dalyvis – kvalifikacinius reikalavimus atitinkantis fizinis asmuo (atestuotas architektas) ir (ar) juridinis asmuo, konkursui pateikęs projektą;</w:t>
      </w:r>
    </w:p>
    <w:p w14:paraId="361FDAF2"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3) Projektas (projekto pasiūlymas) – tiekėjo konkursui pateikiama dokumentų visuma, išreiškianti konkurso objekto urbanistinę-architektūrinę idėją;</w:t>
      </w:r>
    </w:p>
    <w:p w14:paraId="7F1F4197"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lastRenderedPageBreak/>
        <w:t>4) Reglamentas – 2022 m. balandžio 8 d. Tarybos reglamentas (ES) 2022/576 dėl ribojamųjų priemonių, atsižvelgiant į Rusijos veiksmus, kuriais destabilizuojama padėtis Ukrainoje;</w:t>
      </w:r>
    </w:p>
    <w:p w14:paraId="6D24293A"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5) kitos sąvokos atitinka Viešųjų pirkimų įstatyme ir Taisyklėse apibrėžtas sąvokas.</w:t>
      </w:r>
    </w:p>
    <w:p w14:paraId="1F4E7B27" w14:textId="77777777" w:rsidR="00846F41" w:rsidRPr="00BD645C" w:rsidRDefault="009C7683" w:rsidP="00535CC3">
      <w:pPr>
        <w:spacing w:before="240" w:after="240"/>
        <w:jc w:val="both"/>
        <w:rPr>
          <w:rFonts w:cs="Times New Roman"/>
          <w:sz w:val="24"/>
          <w:szCs w:val="24"/>
          <w:lang w:val="lt-LT"/>
        </w:rPr>
      </w:pPr>
      <w:r w:rsidRPr="00BD645C">
        <w:rPr>
          <w:rFonts w:cs="Times New Roman"/>
          <w:b/>
          <w:sz w:val="24"/>
          <w:szCs w:val="24"/>
          <w:lang w:val="lt-LT"/>
        </w:rPr>
        <w:t>II. KONKURSO OBJEKTAS, TIKSLAS</w:t>
      </w:r>
    </w:p>
    <w:p w14:paraId="20D73BFF"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11. Konkurso objektas: Kūrybinių industrijų erdvių įrengimo Švenčionėliuose, pastatų Partizanų g. 2, Švenčionėlių m., Švenčionių r. sav. urbanistinės-architektūrinės idėjos projektas. Konkurso objektas išsamiai aprašytas konkurso sąlygų priede Nr. 1 „Techninė užduotis“. Kadangi konkurso objektas yra Švenčionėlių geležinkelio stoties statinių komplekso (unikalus kodas 46689) dalis, sprendiniai turi derėti su kultūros paveldo objektu ir išsaugoti jo vertingąsias savybes.</w:t>
      </w:r>
    </w:p>
    <w:p w14:paraId="7C255B48" w14:textId="36FDB7E2"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 xml:space="preserve">12. Konkurso tikslas: išrinkti geriausiai urbanistinius, architektūrinius, </w:t>
      </w:r>
      <w:proofErr w:type="spellStart"/>
      <w:r w:rsidRPr="00BD645C">
        <w:rPr>
          <w:rFonts w:cs="Times New Roman"/>
          <w:sz w:val="24"/>
          <w:szCs w:val="24"/>
          <w:lang w:val="lt-LT"/>
        </w:rPr>
        <w:t>paveldosauginius</w:t>
      </w:r>
      <w:proofErr w:type="spellEnd"/>
      <w:r w:rsidRPr="00BD645C">
        <w:rPr>
          <w:rFonts w:cs="Times New Roman"/>
          <w:sz w:val="24"/>
          <w:szCs w:val="24"/>
          <w:lang w:val="lt-LT"/>
        </w:rPr>
        <w:t xml:space="preserve"> ir funkcinius aspektus bei kitus konkurso sąlygose ir jų prieduose išvardintus reikalavimus atitinkančią konkurso objekto architektūrinio projekto idėją. Šio konkurso I, II ir III vietas užėmusiems dalyviams įteikiamos piniginės premijos: I vietai – </w:t>
      </w:r>
      <w:r w:rsidR="00404CB8">
        <w:rPr>
          <w:rFonts w:cs="Times New Roman"/>
          <w:sz w:val="24"/>
          <w:szCs w:val="24"/>
          <w:lang w:val="lt-LT"/>
        </w:rPr>
        <w:t>15</w:t>
      </w:r>
      <w:r w:rsidRPr="00BD645C">
        <w:rPr>
          <w:rFonts w:cs="Times New Roman"/>
          <w:sz w:val="24"/>
          <w:szCs w:val="24"/>
          <w:lang w:val="lt-LT"/>
        </w:rPr>
        <w:t xml:space="preserve"> 000,00 Eur (</w:t>
      </w:r>
      <w:r w:rsidR="00404CB8">
        <w:rPr>
          <w:rFonts w:cs="Times New Roman"/>
          <w:sz w:val="24"/>
          <w:szCs w:val="24"/>
          <w:lang w:val="lt-LT"/>
        </w:rPr>
        <w:t>penkiolika</w:t>
      </w:r>
      <w:r w:rsidRPr="00BD645C">
        <w:rPr>
          <w:rFonts w:cs="Times New Roman"/>
          <w:sz w:val="24"/>
          <w:szCs w:val="24"/>
          <w:lang w:val="lt-LT"/>
        </w:rPr>
        <w:t xml:space="preserve"> tūkstanči</w:t>
      </w:r>
      <w:r w:rsidR="00404CB8">
        <w:rPr>
          <w:rFonts w:cs="Times New Roman"/>
          <w:sz w:val="24"/>
          <w:szCs w:val="24"/>
          <w:lang w:val="lt-LT"/>
        </w:rPr>
        <w:t>ų</w:t>
      </w:r>
      <w:r w:rsidRPr="00BD645C">
        <w:rPr>
          <w:rFonts w:cs="Times New Roman"/>
          <w:sz w:val="24"/>
          <w:szCs w:val="24"/>
          <w:lang w:val="lt-LT"/>
        </w:rPr>
        <w:t xml:space="preserve"> Eur</w:t>
      </w:r>
      <w:r w:rsidR="007774D2">
        <w:rPr>
          <w:rFonts w:cs="Times New Roman"/>
          <w:sz w:val="24"/>
          <w:szCs w:val="24"/>
          <w:lang w:val="lt-LT"/>
        </w:rPr>
        <w:t>ų</w:t>
      </w:r>
      <w:r w:rsidRPr="00BD645C">
        <w:rPr>
          <w:rFonts w:cs="Times New Roman"/>
          <w:sz w:val="24"/>
          <w:szCs w:val="24"/>
          <w:lang w:val="lt-LT"/>
        </w:rPr>
        <w:t xml:space="preserve"> 00 ct.), II vietai – </w:t>
      </w:r>
      <w:r w:rsidR="007774D2">
        <w:rPr>
          <w:rFonts w:cs="Times New Roman"/>
          <w:sz w:val="24"/>
          <w:szCs w:val="24"/>
          <w:lang w:val="lt-LT"/>
        </w:rPr>
        <w:t>10</w:t>
      </w:r>
      <w:r w:rsidRPr="00BD645C">
        <w:rPr>
          <w:rFonts w:cs="Times New Roman"/>
          <w:sz w:val="24"/>
          <w:szCs w:val="24"/>
          <w:lang w:val="lt-LT"/>
        </w:rPr>
        <w:t xml:space="preserve"> 000,00 Eur (</w:t>
      </w:r>
      <w:r w:rsidR="007774D2">
        <w:rPr>
          <w:rFonts w:cs="Times New Roman"/>
          <w:sz w:val="24"/>
          <w:szCs w:val="24"/>
          <w:lang w:val="lt-LT"/>
        </w:rPr>
        <w:t>dešimt</w:t>
      </w:r>
      <w:r w:rsidRPr="00BD645C">
        <w:rPr>
          <w:rFonts w:cs="Times New Roman"/>
          <w:sz w:val="24"/>
          <w:szCs w:val="24"/>
          <w:lang w:val="lt-LT"/>
        </w:rPr>
        <w:t xml:space="preserve"> tūkstanči</w:t>
      </w:r>
      <w:r w:rsidR="007774D2">
        <w:rPr>
          <w:rFonts w:cs="Times New Roman"/>
          <w:sz w:val="24"/>
          <w:szCs w:val="24"/>
          <w:lang w:val="lt-LT"/>
        </w:rPr>
        <w:t>ų</w:t>
      </w:r>
      <w:r w:rsidRPr="00BD645C">
        <w:rPr>
          <w:rFonts w:cs="Times New Roman"/>
          <w:sz w:val="24"/>
          <w:szCs w:val="24"/>
          <w:lang w:val="lt-LT"/>
        </w:rPr>
        <w:t xml:space="preserve"> Eur</w:t>
      </w:r>
      <w:r w:rsidR="007774D2">
        <w:rPr>
          <w:rFonts w:cs="Times New Roman"/>
          <w:sz w:val="24"/>
          <w:szCs w:val="24"/>
          <w:lang w:val="lt-LT"/>
        </w:rPr>
        <w:t>ų</w:t>
      </w:r>
      <w:r w:rsidRPr="00BD645C">
        <w:rPr>
          <w:rFonts w:cs="Times New Roman"/>
          <w:sz w:val="24"/>
          <w:szCs w:val="24"/>
          <w:lang w:val="lt-LT"/>
        </w:rPr>
        <w:t xml:space="preserve"> 00 ct.), III vietai – </w:t>
      </w:r>
      <w:r w:rsidR="007774D2">
        <w:rPr>
          <w:rFonts w:cs="Times New Roman"/>
          <w:sz w:val="24"/>
          <w:szCs w:val="24"/>
          <w:lang w:val="lt-LT"/>
        </w:rPr>
        <w:t>7</w:t>
      </w:r>
      <w:r w:rsidRPr="00BD645C">
        <w:rPr>
          <w:rFonts w:cs="Times New Roman"/>
          <w:sz w:val="24"/>
          <w:szCs w:val="24"/>
          <w:lang w:val="lt-LT"/>
        </w:rPr>
        <w:t xml:space="preserve"> 000,00 Eur (</w:t>
      </w:r>
      <w:r w:rsidR="007774D2">
        <w:rPr>
          <w:rFonts w:cs="Times New Roman"/>
          <w:sz w:val="24"/>
          <w:szCs w:val="24"/>
          <w:lang w:val="lt-LT"/>
        </w:rPr>
        <w:t>septyni</w:t>
      </w:r>
      <w:r w:rsidRPr="00BD645C">
        <w:rPr>
          <w:rFonts w:cs="Times New Roman"/>
          <w:sz w:val="24"/>
          <w:szCs w:val="24"/>
          <w:lang w:val="lt-LT"/>
        </w:rPr>
        <w:t xml:space="preserve"> tūkstančiai Eur</w:t>
      </w:r>
      <w:r w:rsidR="007774D2">
        <w:rPr>
          <w:rFonts w:cs="Times New Roman"/>
          <w:sz w:val="24"/>
          <w:szCs w:val="24"/>
          <w:lang w:val="lt-LT"/>
        </w:rPr>
        <w:t>ų</w:t>
      </w:r>
      <w:r w:rsidRPr="00BD645C">
        <w:rPr>
          <w:rFonts w:cs="Times New Roman"/>
          <w:sz w:val="24"/>
          <w:szCs w:val="24"/>
          <w:lang w:val="lt-LT"/>
        </w:rPr>
        <w:t xml:space="preserve"> 00 ct.), įskaitant PVM. Perkančioji organizacija, vadovaudamasi Taisyklių nuostatomis ir Viešųjų pirkimų įstatymo 71 straipsnio 4 dalimi, turi teisę, bet neprivalo, projekto idėjos įgyvendinimo (projektavimo ir projekto vykdymo priežiūros) paslaugas pirkti neskelbiamų derybų būdu. Neskelbiamos derybos bus vykdomos su I vietos laimėtoju. Nepavykus deryboms su I vietos laimėtoju, neskelbiamos derybos bus vykdomos su II vietos laimėtoju. Nepavykus deryboms su II vietos laimėtoju, neskelbiamos derybos bus vykdomos su III vietos laimėtoju. Šios neskelbiamos derybos vykdomos vadovaujantis Viešųjų pirkimų įstatymo nuostatomis.</w:t>
      </w:r>
    </w:p>
    <w:p w14:paraId="402BDB75" w14:textId="62BF2B8D" w:rsidR="00846F41" w:rsidRPr="00D12EE2" w:rsidRDefault="009C7683" w:rsidP="00535CC3">
      <w:pPr>
        <w:spacing w:before="120" w:after="120" w:line="240" w:lineRule="auto"/>
        <w:jc w:val="both"/>
        <w:rPr>
          <w:rFonts w:cs="Times New Roman"/>
          <w:sz w:val="24"/>
          <w:szCs w:val="24"/>
          <w:lang w:val="lt-LT"/>
        </w:rPr>
      </w:pPr>
      <w:r w:rsidRPr="00D12EE2">
        <w:rPr>
          <w:rFonts w:cs="Times New Roman"/>
          <w:sz w:val="24"/>
          <w:szCs w:val="24"/>
          <w:lang w:val="lt-LT"/>
        </w:rPr>
        <w:t xml:space="preserve">13. Siūlomų paslaugų kaina turi būti ne didesnė nei </w:t>
      </w:r>
      <w:r w:rsidR="006D2944" w:rsidRPr="00D12EE2">
        <w:rPr>
          <w:rFonts w:cs="Times New Roman"/>
          <w:sz w:val="24"/>
          <w:szCs w:val="24"/>
          <w:lang w:val="lt-LT"/>
        </w:rPr>
        <w:t>350 000,00</w:t>
      </w:r>
      <w:r w:rsidRPr="00D12EE2">
        <w:rPr>
          <w:rFonts w:cs="Times New Roman"/>
          <w:sz w:val="24"/>
          <w:szCs w:val="24"/>
          <w:lang w:val="lt-LT"/>
        </w:rPr>
        <w:t xml:space="preserve"> Eur </w:t>
      </w:r>
      <w:r w:rsidR="006D2944" w:rsidRPr="00D12EE2">
        <w:rPr>
          <w:rFonts w:cs="Times New Roman"/>
          <w:sz w:val="24"/>
          <w:szCs w:val="24"/>
          <w:lang w:val="lt-LT"/>
        </w:rPr>
        <w:t>be</w:t>
      </w:r>
      <w:r w:rsidRPr="00D12EE2">
        <w:rPr>
          <w:rFonts w:cs="Times New Roman"/>
          <w:sz w:val="24"/>
          <w:szCs w:val="24"/>
          <w:lang w:val="lt-LT"/>
        </w:rPr>
        <w:t xml:space="preserve"> PVM. Pasiūlyta kaina, viršijanti šią sumą, laikoma neatitinkančia konkurso sąlygų. Konkurso laimėtojai neskelbiamų derybų metu negali didinti projekte pasiūlytos paslaugų kainos.</w:t>
      </w:r>
    </w:p>
    <w:p w14:paraId="6D8EEC8C"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 xml:space="preserve">14. Konkurso uždaviniai, susiję su urbanistiniais, architektūriniais, </w:t>
      </w:r>
      <w:proofErr w:type="spellStart"/>
      <w:r w:rsidRPr="00BD645C">
        <w:rPr>
          <w:rFonts w:cs="Times New Roman"/>
          <w:sz w:val="24"/>
          <w:szCs w:val="24"/>
          <w:lang w:val="lt-LT"/>
        </w:rPr>
        <w:t>paveldosauginiais</w:t>
      </w:r>
      <w:proofErr w:type="spellEnd"/>
      <w:r w:rsidRPr="00BD645C">
        <w:rPr>
          <w:rFonts w:cs="Times New Roman"/>
          <w:sz w:val="24"/>
          <w:szCs w:val="24"/>
          <w:lang w:val="lt-LT"/>
        </w:rPr>
        <w:t xml:space="preserve"> ir funkciniais projektavimo aspektais, bei paslaugų teikimo terminai nurodyti konkurso sąlygų priede Nr. 1 „Techninė užduotis“.</w:t>
      </w:r>
    </w:p>
    <w:p w14:paraId="1F1596EB"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15. Projektai rengiami ir pateikiami pagal konkurso sąlygų priede Nr. 4 „Reikalavimai projektų pateikimui“ nustatytus reikalavimus.</w:t>
      </w:r>
    </w:p>
    <w:p w14:paraId="1A4B8A1E"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16. Perkančioji organizacija neleidžia pateikti alternatyvių projektų. Tiekėjui pateikus alternatyvų projektą (alternatyvius projektus), jo projektas ir alternatyvūs projektai atmetami.</w:t>
      </w:r>
    </w:p>
    <w:p w14:paraId="5EFE6515" w14:textId="77777777" w:rsidR="00846F41" w:rsidRPr="00BD645C" w:rsidRDefault="009C7683" w:rsidP="00535CC3">
      <w:pPr>
        <w:spacing w:before="240" w:after="240"/>
        <w:jc w:val="both"/>
        <w:rPr>
          <w:rFonts w:cs="Times New Roman"/>
          <w:sz w:val="24"/>
          <w:szCs w:val="24"/>
          <w:lang w:val="lt-LT"/>
        </w:rPr>
      </w:pPr>
      <w:r w:rsidRPr="00BD645C">
        <w:rPr>
          <w:rFonts w:cs="Times New Roman"/>
          <w:b/>
          <w:sz w:val="24"/>
          <w:szCs w:val="24"/>
          <w:lang w:val="lt-LT"/>
        </w:rPr>
        <w:t>III. TIEKĖJŲ PAŠALINIMO PAGRINDAI, KVALIFIKACIJOS IR APLINKOS APSAUGOS VADYBOS SISTEMŲ STANDARTŲ REIKALAVIMAI</w:t>
      </w:r>
    </w:p>
    <w:p w14:paraId="6078BBB5"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17. Konkurse turi teisę dalyvauti fiziniai asmenys, juridiniai asmenys, kitos organizacijos, jų padaliniai ar tokių asmenų grupė, sudariusi jungtinės veiklos sutartį. Projektui pateikti ūkio subjektų grupė neprivalo įsteigti juridinio asmens.</w:t>
      </w:r>
    </w:p>
    <w:p w14:paraId="12C5E9DF"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18. Šiame konkurse taikoma Viešųjų pirkimų įstatymo 59 straipsnio 4 dalyje nurodyta galimybė pirmiausia vertinti projektus, o įvertinus – tikrinti, ar nėra I, II ar III vietą užėmusių dalyvių pašalinimo pagrindų ir ar jų kvalifikacija atitinka reikalavimus.</w:t>
      </w:r>
    </w:p>
    <w:p w14:paraId="4DA9BEB1"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19. Tiekėjų pašalinimo pagrindai ir jų nebuvimą patvirtinančių dokumentų sąrašas nustatyti konkurso sąlygų priede Nr. 6 „Tiekėjų pašalinimo pagrindai“. Preliminariai atitiktį tiekėjas patvirtina pateikdamas Europos bendrąjį viešųjų pirkimų dokumentą (toliau – EBVPD), kurio forma pateikta konkurso sąlygų priede Nr. 13.</w:t>
      </w:r>
    </w:p>
    <w:p w14:paraId="04056C5D"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 xml:space="preserve">20. Tiekėjo kvalifikacijos reikalavimai ir juos įrodančių dokumentų sąrašas, taip pat reikalavimai laikytis kokybės ir aplinkos apsaugos vadybos sistemų standartų nustatyti konkurso sąlygų priede Nr. 7 „Tiekėjų kvalifikacijos reikalavimai“. Siūlomi specialistai nurodomi pagal konkurso sąlygų priedą </w:t>
      </w:r>
      <w:r w:rsidRPr="00BD645C">
        <w:rPr>
          <w:rFonts w:cs="Times New Roman"/>
          <w:sz w:val="24"/>
          <w:szCs w:val="24"/>
          <w:lang w:val="lt-LT"/>
        </w:rPr>
        <w:lastRenderedPageBreak/>
        <w:t>Nr. 8 „Siūlomų specialistų sąrašas“, o suteiktų paslaugų patirtis – pagal konkurso sąlygų priedą Nr. 9 „Suteiktų paslaugų sąrašas“.</w:t>
      </w:r>
    </w:p>
    <w:p w14:paraId="5F1ADA04"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21. EBVPD užpildo, pasirašo ir pateikia tiekėjas, kiekvienas tiekėjų grupės partneris (jei projektą teikia tiekėjų grupė) ir kiekvienas ūkio subjektas (subtiekėjas, trečiasis asmuo), kurio pajėgumais tiekėjas remiasi siekdamas atitikti kvalifikacijos reikalavimus. Kiekvienas EBVPD teikiamas PDF formatu, pasirašytas saugiu elektroniniu parašu arba atspausdintas, pasirašytas ir pateiktas skenuotas.</w:t>
      </w:r>
    </w:p>
    <w:p w14:paraId="242AA811"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22. Dokumentų, patvirtinančių pašalinimo pagrindų nebuvimą ir kvalifikacijos atitiktį, bus prašoma tik iš tų tiekėjų, kurių projektai pagal vertinimo rezultatus galės užimti I, II ar III vietą. Tiekėjo kvalifikacija turi būti įgyta iki projekto pateikimo termino pabaigos.</w:t>
      </w:r>
    </w:p>
    <w:p w14:paraId="137E5B23"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23. Tiekėjas gali remtis kitų ūkio subjektų pajėgumais, kad atitiktų kvalifikacijos reikalavimus, tik jeigu tie subjektai patys teiks paslaugas, kurioms reikia jų pajėgumų. Tiekėjas projekte turi įrodyti, kad šie ištekliai jam bus prieinami. Nustačiusi, kad ūkio subjektas netenkina reikalavimų ar turi pašalinimo pagrindų, perkančioji organizacija pareikalauja jį pakeisti.</w:t>
      </w:r>
    </w:p>
    <w:p w14:paraId="717B01B6" w14:textId="77777777" w:rsidR="00846F41" w:rsidRPr="00BD645C" w:rsidRDefault="009C7683" w:rsidP="00535CC3">
      <w:pPr>
        <w:spacing w:before="120" w:after="120" w:line="240" w:lineRule="auto"/>
        <w:jc w:val="both"/>
        <w:rPr>
          <w:rFonts w:cs="Times New Roman"/>
          <w:sz w:val="24"/>
          <w:szCs w:val="24"/>
          <w:lang w:val="lt-LT"/>
        </w:rPr>
      </w:pPr>
      <w:r w:rsidRPr="00BD645C">
        <w:rPr>
          <w:rFonts w:cs="Times New Roman"/>
          <w:sz w:val="24"/>
          <w:szCs w:val="24"/>
          <w:lang w:val="lt-LT"/>
        </w:rPr>
        <w:t>24. Projektą gali pateikti tiekėjų grupė, pateikusi jungtinės veiklos sutartį. Pirkimo procedūrų metu grupės partnerių keisti negalima. Jungtinės veiklos sutartyje nurodomi partnerių įsipareigojimai ir jų vertės dalys, solidarioji atsakomybė ir atsakingas partneris, atstovaujantis grupei. Laimėjus, sutartis sudaroma su atsakingu partneriu.</w:t>
      </w:r>
    </w:p>
    <w:p w14:paraId="16FDA592" w14:textId="77777777" w:rsidR="00846F41" w:rsidRPr="00BD645C" w:rsidRDefault="009C7683" w:rsidP="00535CC3">
      <w:pPr>
        <w:spacing w:before="240" w:after="240"/>
        <w:jc w:val="both"/>
        <w:rPr>
          <w:rFonts w:cs="Times New Roman"/>
          <w:sz w:val="24"/>
          <w:szCs w:val="24"/>
          <w:lang w:val="lt-LT"/>
        </w:rPr>
      </w:pPr>
      <w:r w:rsidRPr="00BD645C">
        <w:rPr>
          <w:rFonts w:cs="Times New Roman"/>
          <w:b/>
          <w:sz w:val="24"/>
          <w:szCs w:val="24"/>
          <w:lang w:val="lt-LT"/>
        </w:rPr>
        <w:t>IV. REIKALAVIMAI, SUSIJĘ SU NACIONALINIU SAUGUMU</w:t>
      </w:r>
    </w:p>
    <w:p w14:paraId="1BC58EA9" w14:textId="77777777" w:rsidR="00846F41" w:rsidRPr="00AD6D7F" w:rsidRDefault="009C7683" w:rsidP="00535CC3">
      <w:pPr>
        <w:spacing w:before="120" w:after="120"/>
        <w:jc w:val="both"/>
        <w:rPr>
          <w:rFonts w:cs="Times New Roman"/>
          <w:sz w:val="24"/>
          <w:szCs w:val="24"/>
          <w:lang w:val="lt-LT"/>
        </w:rPr>
      </w:pPr>
      <w:r w:rsidRPr="00AD6D7F">
        <w:rPr>
          <w:rFonts w:cs="Times New Roman"/>
          <w:sz w:val="24"/>
          <w:szCs w:val="24"/>
          <w:lang w:val="lt-LT"/>
        </w:rPr>
        <w:t>25. Pirkimui taikomos Reglamento nuostatos. Kartu su pasiūlymu tiekėjas turi pateikti užpildytą deklaraciją dėl (ne)atitikties Reglamento nuostatoms, kuri pateikta Pirkimo sąlygų 8–9 prieduose. Kilus abejonių dėl tiekėjo (ne)atitikties Reglamento nuostatoms, perkančioji organizacija iš galimo laimėtojo prašys pateikti dokumentus, įrodančius deklaracijoje pateiktų duomenų teisingumą.</w:t>
      </w:r>
    </w:p>
    <w:p w14:paraId="04FE9ADA" w14:textId="77777777" w:rsidR="00846F41" w:rsidRPr="00AD6D7F" w:rsidRDefault="009C7683" w:rsidP="00535CC3">
      <w:pPr>
        <w:spacing w:before="120" w:after="120"/>
        <w:jc w:val="both"/>
        <w:rPr>
          <w:rFonts w:cs="Times New Roman"/>
          <w:sz w:val="24"/>
          <w:szCs w:val="24"/>
          <w:lang w:val="lt-LT"/>
        </w:rPr>
      </w:pPr>
      <w:r w:rsidRPr="00AD6D7F">
        <w:rPr>
          <w:rFonts w:cs="Times New Roman"/>
          <w:sz w:val="24"/>
          <w:szCs w:val="24"/>
          <w:lang w:val="lt-LT"/>
        </w:rPr>
        <w:t>26. Perkančioji organizacija, nustačiusi, kad tiekėjo pasitelktas subtiekėjas ar ūkio subjektas, kurio pajėgumais remiamasi, tenkina Reglamento 5k straipsnyje nustatytus ribojimus, reikalaus tiekėjo juos pakeisti kitais, pirkimo sąlygų reikalavimus atitinkančiais, subjektais.</w:t>
      </w:r>
    </w:p>
    <w:p w14:paraId="36874C2D" w14:textId="77777777" w:rsidR="00846F41" w:rsidRPr="00AD6D7F" w:rsidRDefault="009C7683" w:rsidP="00535CC3">
      <w:pPr>
        <w:spacing w:before="240" w:after="240"/>
        <w:jc w:val="both"/>
        <w:rPr>
          <w:rFonts w:cs="Times New Roman"/>
          <w:sz w:val="24"/>
          <w:szCs w:val="24"/>
          <w:lang w:val="lt-LT"/>
        </w:rPr>
      </w:pPr>
      <w:r w:rsidRPr="00AD6D7F">
        <w:rPr>
          <w:rFonts w:cs="Times New Roman"/>
          <w:b/>
          <w:sz w:val="24"/>
          <w:szCs w:val="24"/>
          <w:lang w:val="lt-LT"/>
        </w:rPr>
        <w:t>V. PIRKIMO DOKUMENTŲ PAAIŠKINIMAS, PAPILDYMAS IR PATIKSLINIMAS</w:t>
      </w:r>
    </w:p>
    <w:p w14:paraId="7F822FEA" w14:textId="510BCFFD" w:rsidR="00846F41" w:rsidRPr="00AD6D7F" w:rsidRDefault="009C7683" w:rsidP="00535CC3">
      <w:pPr>
        <w:spacing w:before="120" w:after="120"/>
        <w:jc w:val="both"/>
        <w:rPr>
          <w:rFonts w:cs="Times New Roman"/>
          <w:sz w:val="24"/>
          <w:szCs w:val="24"/>
          <w:lang w:val="lt-LT"/>
        </w:rPr>
      </w:pPr>
      <w:r w:rsidRPr="00AD6D7F">
        <w:rPr>
          <w:rFonts w:cs="Times New Roman"/>
          <w:sz w:val="24"/>
          <w:szCs w:val="24"/>
          <w:lang w:val="lt-LT"/>
        </w:rPr>
        <w:t xml:space="preserve">27. Perkančiosios organizacijos ir tiekėjų paklausimai ir atsakymai teikiami tik CVP IS priemonėmis adresu </w:t>
      </w:r>
      <w:r w:rsidR="001061E6" w:rsidRPr="00AD6D7F">
        <w:rPr>
          <w:rFonts w:cs="Times New Roman"/>
          <w:sz w:val="24"/>
          <w:szCs w:val="24"/>
          <w:lang w:val="lt-LT"/>
        </w:rPr>
        <w:t>https://viesiejipirkimai.lt/</w:t>
      </w:r>
      <w:r w:rsidRPr="00AD6D7F">
        <w:rPr>
          <w:rFonts w:cs="Times New Roman"/>
          <w:sz w:val="24"/>
          <w:szCs w:val="24"/>
          <w:lang w:val="lt-LT"/>
        </w:rPr>
        <w:t>, lietuvių kalba.</w:t>
      </w:r>
    </w:p>
    <w:p w14:paraId="40750E7B" w14:textId="31DC4A23" w:rsidR="00846F41" w:rsidRPr="00AD6D7F" w:rsidRDefault="009C7683" w:rsidP="00535CC3">
      <w:pPr>
        <w:spacing w:before="120" w:after="120"/>
        <w:jc w:val="both"/>
        <w:rPr>
          <w:rFonts w:cs="Times New Roman"/>
          <w:sz w:val="24"/>
          <w:szCs w:val="24"/>
          <w:lang w:val="lt-LT"/>
        </w:rPr>
      </w:pPr>
      <w:r w:rsidRPr="00AD6D7F">
        <w:rPr>
          <w:rFonts w:cs="Times New Roman"/>
          <w:sz w:val="24"/>
          <w:szCs w:val="24"/>
          <w:lang w:val="lt-LT"/>
        </w:rPr>
        <w:t xml:space="preserve">28. Tiekėjai turėtų būti aktyvūs ir pateikti klausimus kuo anksčiau. Tiekėjas gali prašyti paaiškinti pirkimo dokumentus ne vėliau kaip likus </w:t>
      </w:r>
      <w:r w:rsidR="00CA3F8B">
        <w:rPr>
          <w:rFonts w:cs="Times New Roman"/>
          <w:sz w:val="24"/>
          <w:szCs w:val="24"/>
          <w:lang w:val="lt-LT"/>
        </w:rPr>
        <w:t>10</w:t>
      </w:r>
      <w:r w:rsidRPr="00AD6D7F">
        <w:rPr>
          <w:rFonts w:cs="Times New Roman"/>
          <w:sz w:val="24"/>
          <w:szCs w:val="24"/>
          <w:lang w:val="lt-LT"/>
        </w:rPr>
        <w:t xml:space="preserve"> (dešimt) kalendorin</w:t>
      </w:r>
      <w:r w:rsidR="00CA3F8B">
        <w:rPr>
          <w:rFonts w:cs="Times New Roman"/>
          <w:sz w:val="24"/>
          <w:szCs w:val="24"/>
          <w:lang w:val="lt-LT"/>
        </w:rPr>
        <w:t>ių</w:t>
      </w:r>
      <w:r w:rsidRPr="00AD6D7F">
        <w:rPr>
          <w:rFonts w:cs="Times New Roman"/>
          <w:sz w:val="24"/>
          <w:szCs w:val="24"/>
          <w:lang w:val="lt-LT"/>
        </w:rPr>
        <w:t xml:space="preserve"> dien</w:t>
      </w:r>
      <w:r w:rsidR="00DE7E3A">
        <w:rPr>
          <w:rFonts w:cs="Times New Roman"/>
          <w:sz w:val="24"/>
          <w:szCs w:val="24"/>
          <w:lang w:val="lt-LT"/>
        </w:rPr>
        <w:t>ų</w:t>
      </w:r>
      <w:r w:rsidRPr="00AD6D7F">
        <w:rPr>
          <w:rFonts w:cs="Times New Roman"/>
          <w:sz w:val="24"/>
          <w:szCs w:val="24"/>
          <w:lang w:val="lt-LT"/>
        </w:rPr>
        <w:t xml:space="preserve"> iki projektų pateikimo termino pabaigos;.</w:t>
      </w:r>
    </w:p>
    <w:p w14:paraId="65B962DE" w14:textId="315F09B0" w:rsidR="00846F41" w:rsidRPr="00AD6D7F" w:rsidRDefault="009C7683" w:rsidP="00535CC3">
      <w:pPr>
        <w:spacing w:before="120" w:after="120"/>
        <w:jc w:val="both"/>
        <w:rPr>
          <w:rFonts w:cs="Times New Roman"/>
          <w:sz w:val="24"/>
          <w:szCs w:val="24"/>
          <w:lang w:val="lt-LT"/>
        </w:rPr>
      </w:pPr>
      <w:r w:rsidRPr="00E40B3E">
        <w:rPr>
          <w:rFonts w:cs="Times New Roman"/>
          <w:sz w:val="24"/>
          <w:szCs w:val="24"/>
          <w:lang w:val="lt-LT"/>
        </w:rPr>
        <w:t xml:space="preserve">29. Perkančioji organizacija atsako į klausimą ne vėliau kaip </w:t>
      </w:r>
      <w:r w:rsidR="00DE7E3A" w:rsidRPr="00E40B3E">
        <w:rPr>
          <w:rFonts w:cs="Times New Roman"/>
          <w:sz w:val="24"/>
          <w:szCs w:val="24"/>
          <w:lang w:val="lt-LT"/>
        </w:rPr>
        <w:t>likus ne mažiau kaip 6 (šešioms) kalendorinėms dienoms iki p</w:t>
      </w:r>
      <w:r w:rsidR="002E42A4" w:rsidRPr="00E40B3E">
        <w:rPr>
          <w:rFonts w:cs="Times New Roman"/>
          <w:sz w:val="24"/>
          <w:szCs w:val="24"/>
          <w:lang w:val="lt-LT"/>
        </w:rPr>
        <w:t xml:space="preserve">rojektų pasiūlymų pateikimo </w:t>
      </w:r>
      <w:r w:rsidR="00DE7E3A" w:rsidRPr="00E40B3E">
        <w:rPr>
          <w:rFonts w:cs="Times New Roman"/>
          <w:sz w:val="24"/>
          <w:szCs w:val="24"/>
          <w:lang w:val="lt-LT"/>
        </w:rPr>
        <w:t>termino</w:t>
      </w:r>
      <w:r w:rsidRPr="00E40B3E">
        <w:rPr>
          <w:rFonts w:cs="Times New Roman"/>
          <w:sz w:val="24"/>
          <w:szCs w:val="24"/>
          <w:lang w:val="lt-LT"/>
        </w:rPr>
        <w:t xml:space="preserve"> </w:t>
      </w:r>
      <w:r w:rsidR="00E40B3E">
        <w:rPr>
          <w:rFonts w:cs="Times New Roman"/>
          <w:sz w:val="24"/>
          <w:szCs w:val="24"/>
          <w:lang w:val="lt-LT"/>
        </w:rPr>
        <w:t xml:space="preserve">pabaigos </w:t>
      </w:r>
      <w:r w:rsidRPr="00E40B3E">
        <w:rPr>
          <w:rFonts w:cs="Times New Roman"/>
          <w:sz w:val="24"/>
          <w:szCs w:val="24"/>
          <w:lang w:val="lt-LT"/>
        </w:rPr>
        <w:t xml:space="preserve">ir atsakymą skelbia CVP IS, nenurodydama </w:t>
      </w:r>
      <w:proofErr w:type="spellStart"/>
      <w:r w:rsidRPr="00E40B3E">
        <w:rPr>
          <w:rFonts w:cs="Times New Roman"/>
          <w:sz w:val="24"/>
          <w:szCs w:val="24"/>
          <w:lang w:val="lt-LT"/>
        </w:rPr>
        <w:t>klausėjo</w:t>
      </w:r>
      <w:proofErr w:type="spellEnd"/>
      <w:r w:rsidRPr="00E40B3E">
        <w:rPr>
          <w:rFonts w:cs="Times New Roman"/>
          <w:sz w:val="24"/>
          <w:szCs w:val="24"/>
          <w:lang w:val="lt-LT"/>
        </w:rPr>
        <w:t>.</w:t>
      </w:r>
    </w:p>
    <w:p w14:paraId="1412C4DB" w14:textId="2CBD2F15" w:rsidR="00846F41" w:rsidRPr="00AD6D7F" w:rsidRDefault="009C7683" w:rsidP="00535CC3">
      <w:pPr>
        <w:spacing w:before="120" w:after="120"/>
        <w:jc w:val="both"/>
        <w:rPr>
          <w:rFonts w:cs="Times New Roman"/>
          <w:sz w:val="24"/>
          <w:szCs w:val="24"/>
          <w:lang w:val="lt-LT"/>
        </w:rPr>
      </w:pPr>
      <w:r w:rsidRPr="00AD6D7F">
        <w:rPr>
          <w:rFonts w:cs="Times New Roman"/>
          <w:sz w:val="24"/>
          <w:szCs w:val="24"/>
          <w:lang w:val="lt-LT"/>
        </w:rPr>
        <w:t xml:space="preserve">30. Nesibaigus projektų pateikimo terminui, perkančioji organizacija savo iniciatyva gali paaiškinti, patikslinti ar papildyti pirkimo dokumentus. Jeigu papildoma informacija pateikiama likus mažiau kaip 6 (šešioms) kalendorinėms dienoms iki </w:t>
      </w:r>
      <w:r w:rsidR="00E40B3E" w:rsidRPr="00E40B3E">
        <w:rPr>
          <w:rFonts w:cs="Times New Roman"/>
          <w:sz w:val="24"/>
          <w:szCs w:val="24"/>
          <w:lang w:val="lt-LT"/>
        </w:rPr>
        <w:t xml:space="preserve">projektų pasiūlymų pateikimo termino </w:t>
      </w:r>
      <w:r w:rsidR="00E40B3E">
        <w:rPr>
          <w:rFonts w:cs="Times New Roman"/>
          <w:sz w:val="24"/>
          <w:szCs w:val="24"/>
          <w:lang w:val="lt-LT"/>
        </w:rPr>
        <w:t xml:space="preserve">pabaigos </w:t>
      </w:r>
      <w:r w:rsidRPr="00AD6D7F">
        <w:rPr>
          <w:rFonts w:cs="Times New Roman"/>
          <w:sz w:val="24"/>
          <w:szCs w:val="24"/>
          <w:lang w:val="lt-LT"/>
        </w:rPr>
        <w:t>arba padaromi reikšmingi pakeitimai, perkančioji organizacija pratęsia projektų pateikimo terminą.</w:t>
      </w:r>
    </w:p>
    <w:p w14:paraId="2F16AFBF" w14:textId="1CC2ED79" w:rsidR="00846F41" w:rsidRPr="00AD6D7F" w:rsidRDefault="009C7683" w:rsidP="00535CC3">
      <w:pPr>
        <w:spacing w:before="120" w:after="120"/>
        <w:jc w:val="both"/>
        <w:rPr>
          <w:rFonts w:cs="Times New Roman"/>
          <w:sz w:val="24"/>
          <w:szCs w:val="24"/>
          <w:lang w:val="lt-LT"/>
        </w:rPr>
      </w:pPr>
      <w:r w:rsidRPr="00AD6D7F">
        <w:rPr>
          <w:rFonts w:cs="Times New Roman"/>
          <w:sz w:val="24"/>
          <w:szCs w:val="24"/>
          <w:lang w:val="lt-LT"/>
        </w:rPr>
        <w:t xml:space="preserve">31. Perkančioji organizacija nenumato rengti susitikimų su dalyviais ir konkurso objekto apžiūros natūroje. </w:t>
      </w:r>
    </w:p>
    <w:p w14:paraId="1460EFFB" w14:textId="77777777" w:rsidR="00846F41" w:rsidRPr="00BD645C" w:rsidRDefault="009C7683" w:rsidP="00535CC3">
      <w:pPr>
        <w:spacing w:before="240" w:after="240"/>
        <w:jc w:val="both"/>
        <w:rPr>
          <w:rFonts w:cs="Times New Roman"/>
          <w:sz w:val="24"/>
          <w:szCs w:val="24"/>
          <w:lang w:val="lt-LT"/>
        </w:rPr>
      </w:pPr>
      <w:r w:rsidRPr="00BD645C">
        <w:rPr>
          <w:rFonts w:cs="Times New Roman"/>
          <w:b/>
          <w:sz w:val="24"/>
          <w:szCs w:val="24"/>
          <w:lang w:val="lt-LT"/>
        </w:rPr>
        <w:t>VI. PROJEKTŲ RENGIMAS, PATEIKIMAS</w:t>
      </w:r>
    </w:p>
    <w:p w14:paraId="65E32F7F"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 xml:space="preserve">32. Tiekėjo pateikiamas projektas ir kiti pirkimo dokumentuose nustatyti dokumentai rengiami ir pateikiami pagal konkurso sąlygų priede Nr. 4 „Reikalavimai projektų pateikimui“ nustatytus </w:t>
      </w:r>
      <w:r w:rsidRPr="00BD645C">
        <w:rPr>
          <w:rFonts w:cs="Times New Roman"/>
          <w:sz w:val="24"/>
          <w:szCs w:val="24"/>
          <w:lang w:val="lt-LT"/>
        </w:rPr>
        <w:lastRenderedPageBreak/>
        <w:t>reikalavimus. Perkančiajai organizacijai padarius pirkimo dokumentų ar jų priedų pakeitimus, tiekėjai privalo į juos atsižvelgti.</w:t>
      </w:r>
    </w:p>
    <w:p w14:paraId="57A207A2"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33. Pateikdamas projektą tiekėjas sutinka su šiais pirkimo dokumentais ir patvirtina, kad jo projekte pateikta informacija yra teisinga.</w:t>
      </w:r>
    </w:p>
    <w:p w14:paraId="7E0BAC49"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34. Projektas pateikiamas lietuvių kalba. Su oficialiais užsienio valstybėse išduotais dokumentais pateikiamas jų vertimas į lietuvių kalbą.</w:t>
      </w:r>
    </w:p>
    <w:p w14:paraId="20DD75F1"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35. Tiekėjas (fizinis ar juridinis asmuo) gali pateikti tik vieną projektą, nepriklausomai nuo to, ar teikiant projektą jis bus atskiras tiekėjas, ar tiekėjų grupės partneris.</w:t>
      </w:r>
    </w:p>
    <w:p w14:paraId="6B02571F"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36. Tiekėjas prisiima visas su projekto rengimu ir pateikimu susijusias išlaidas; perkančioji organizacija jų nekompensuoja, nepriklausomai nuo konkurso eigos ir baigties.</w:t>
      </w:r>
    </w:p>
    <w:p w14:paraId="53D51F6B"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37. Projektai rengiami ir pateikiami užtikrinant anonimiškumą – draudžiama pateikti bet kokią informaciją, kurios pagrindu būtų galima identifikuoti tiekėją ar autorių (anonimiškumo reikalavimai – konkurso sąlygų priede Nr. 4).</w:t>
      </w:r>
    </w:p>
    <w:p w14:paraId="32234016" w14:textId="5419D3FF"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 xml:space="preserve">38. Projektą sudaro dokumentų, pateikiamų elektroninėmis (CVP IS) priemonėmis, visuma. Visas projektas pateikiamas tik elektroninėmis priemonėmis, naudojant CVP IS, adresu </w:t>
      </w:r>
      <w:r w:rsidR="00FB12CE" w:rsidRPr="00BD645C">
        <w:rPr>
          <w:rFonts w:cs="Times New Roman"/>
          <w:sz w:val="24"/>
          <w:szCs w:val="24"/>
          <w:lang w:val="lt-LT"/>
        </w:rPr>
        <w:t>https://viesiejipirkimai.lt/</w:t>
      </w:r>
      <w:r w:rsidRPr="00BD645C">
        <w:rPr>
          <w:rFonts w:cs="Times New Roman"/>
          <w:sz w:val="24"/>
          <w:szCs w:val="24"/>
          <w:lang w:val="lt-LT"/>
        </w:rPr>
        <w:t>, nepažeidžiant anonimiškumo, dviejuose vokuose – „Vokas 1“ ir „Vokas 2“.</w:t>
      </w:r>
    </w:p>
    <w:p w14:paraId="0D5E5B45" w14:textId="77777777" w:rsidR="00846F41" w:rsidRPr="0032441A" w:rsidRDefault="009C7683" w:rsidP="00535CC3">
      <w:pPr>
        <w:spacing w:before="120" w:after="120"/>
        <w:jc w:val="both"/>
        <w:rPr>
          <w:rFonts w:cs="Times New Roman"/>
          <w:sz w:val="24"/>
          <w:szCs w:val="24"/>
          <w:lang w:val="lt-LT"/>
        </w:rPr>
      </w:pPr>
      <w:r w:rsidRPr="0032441A">
        <w:rPr>
          <w:rFonts w:cs="Times New Roman"/>
          <w:sz w:val="24"/>
          <w:szCs w:val="24"/>
          <w:lang w:val="lt-LT"/>
        </w:rPr>
        <w:t>39. CVP IS pasiūlymo lange „Vokas 1“ (anoniminė dalis) pateikiami dokumentai, nurodyti konkurso sąlygų priede Nr. 4 „Reikalavimai projektų pateikimui“: aiškinamasis raštas, planšetės su grafine medžiaga ir kainos pasiūlymas (pagal konkurso sąlygų priedą Nr. 2 „Kainos pasiūlymas“).</w:t>
      </w:r>
    </w:p>
    <w:p w14:paraId="77E02048" w14:textId="77777777" w:rsidR="00846F41" w:rsidRPr="0032441A" w:rsidRDefault="009C7683" w:rsidP="00535CC3">
      <w:pPr>
        <w:spacing w:before="120" w:after="120"/>
        <w:jc w:val="both"/>
        <w:rPr>
          <w:rFonts w:cs="Times New Roman"/>
          <w:sz w:val="24"/>
          <w:szCs w:val="24"/>
          <w:lang w:val="lt-LT"/>
        </w:rPr>
      </w:pPr>
      <w:r w:rsidRPr="0032441A">
        <w:rPr>
          <w:rFonts w:cs="Times New Roman"/>
          <w:sz w:val="24"/>
          <w:szCs w:val="24"/>
          <w:lang w:val="lt-LT"/>
        </w:rPr>
        <w:t>40. CVP IS pasiūlymo lange „Vokas 2“ (dalyvį identifikuojanti dalis) pateikiami dokumentai:</w:t>
      </w:r>
    </w:p>
    <w:p w14:paraId="6C436F87" w14:textId="77777777" w:rsidR="00846F41" w:rsidRPr="0032441A" w:rsidRDefault="009C7683" w:rsidP="00535CC3">
      <w:pPr>
        <w:spacing w:before="120" w:after="120"/>
        <w:ind w:left="284"/>
        <w:jc w:val="both"/>
        <w:rPr>
          <w:rFonts w:cs="Times New Roman"/>
          <w:sz w:val="24"/>
          <w:szCs w:val="24"/>
          <w:lang w:val="lt-LT"/>
        </w:rPr>
      </w:pPr>
      <w:r w:rsidRPr="0032441A">
        <w:rPr>
          <w:rFonts w:cs="Times New Roman"/>
          <w:sz w:val="24"/>
          <w:szCs w:val="24"/>
          <w:lang w:val="lt-LT"/>
        </w:rPr>
        <w:t>1) užpildyta devizo šifro forma pagal konkurso sąlygų priedą Nr. 3 „Dalyvio devizo šifras“;</w:t>
      </w:r>
    </w:p>
    <w:p w14:paraId="721A742B" w14:textId="77777777" w:rsidR="00846F41" w:rsidRPr="0032441A" w:rsidRDefault="009C7683" w:rsidP="00535CC3">
      <w:pPr>
        <w:spacing w:before="120" w:after="120"/>
        <w:ind w:left="284"/>
        <w:jc w:val="both"/>
        <w:rPr>
          <w:rFonts w:cs="Times New Roman"/>
          <w:sz w:val="24"/>
          <w:szCs w:val="24"/>
          <w:lang w:val="lt-LT"/>
        </w:rPr>
      </w:pPr>
      <w:r w:rsidRPr="0032441A">
        <w:rPr>
          <w:rFonts w:cs="Times New Roman"/>
          <w:sz w:val="24"/>
          <w:szCs w:val="24"/>
          <w:lang w:val="lt-LT"/>
        </w:rPr>
        <w:t>2) jei projektą teikia tiekėjų grupė – jungtinės veiklos sutarties kopija;</w:t>
      </w:r>
    </w:p>
    <w:p w14:paraId="7BE785A3" w14:textId="77777777" w:rsidR="00846F41" w:rsidRPr="0032441A" w:rsidRDefault="009C7683" w:rsidP="00535CC3">
      <w:pPr>
        <w:spacing w:before="120" w:after="120"/>
        <w:ind w:left="284"/>
        <w:jc w:val="both"/>
        <w:rPr>
          <w:rFonts w:cs="Times New Roman"/>
          <w:sz w:val="24"/>
          <w:szCs w:val="24"/>
          <w:lang w:val="lt-LT"/>
        </w:rPr>
      </w:pPr>
      <w:r w:rsidRPr="0032441A">
        <w:rPr>
          <w:rFonts w:cs="Times New Roman"/>
          <w:sz w:val="24"/>
          <w:szCs w:val="24"/>
          <w:lang w:val="lt-LT"/>
        </w:rPr>
        <w:t>3) užpildytas ir pasirašytas EBVPD (konkurso sąlygų priedas Nr. 13);</w:t>
      </w:r>
    </w:p>
    <w:p w14:paraId="7BFEAD55" w14:textId="77777777" w:rsidR="00846F41" w:rsidRPr="0032441A" w:rsidRDefault="009C7683" w:rsidP="00535CC3">
      <w:pPr>
        <w:spacing w:before="120" w:after="120"/>
        <w:ind w:left="284"/>
        <w:jc w:val="both"/>
        <w:rPr>
          <w:rFonts w:cs="Times New Roman"/>
          <w:sz w:val="24"/>
          <w:szCs w:val="24"/>
          <w:lang w:val="lt-LT"/>
        </w:rPr>
      </w:pPr>
      <w:r w:rsidRPr="0032441A">
        <w:rPr>
          <w:rFonts w:cs="Times New Roman"/>
          <w:sz w:val="24"/>
          <w:szCs w:val="24"/>
          <w:lang w:val="lt-LT"/>
        </w:rPr>
        <w:t>4) deklaracijos dėl atitikties Reglamento nuostatoms (konkurso sąlygų priedai Nr. 8–9);</w:t>
      </w:r>
    </w:p>
    <w:p w14:paraId="744C7E1A" w14:textId="280489CA" w:rsidR="00846F41" w:rsidRPr="0032441A" w:rsidRDefault="009C7683" w:rsidP="00535CC3">
      <w:pPr>
        <w:spacing w:before="120" w:after="120"/>
        <w:ind w:left="284"/>
        <w:jc w:val="both"/>
        <w:rPr>
          <w:rFonts w:cs="Times New Roman"/>
          <w:sz w:val="24"/>
          <w:szCs w:val="24"/>
          <w:lang w:val="lt-LT"/>
        </w:rPr>
      </w:pPr>
      <w:r w:rsidRPr="0032441A">
        <w:rPr>
          <w:rFonts w:cs="Times New Roman"/>
          <w:sz w:val="24"/>
          <w:szCs w:val="24"/>
          <w:lang w:val="lt-LT"/>
        </w:rPr>
        <w:t>5) įgaliojimas ar kitas dokumentas, suteikiantis teisę pasirašyti projektą, kai jį pasirašo ne juridinio asmens vadovas, o jo įgaliotas asmuo</w:t>
      </w:r>
      <w:r w:rsidR="00B24A85" w:rsidRPr="0032441A">
        <w:rPr>
          <w:rFonts w:cs="Times New Roman"/>
          <w:sz w:val="24"/>
          <w:szCs w:val="24"/>
          <w:lang w:val="lt-LT"/>
        </w:rPr>
        <w:t>;</w:t>
      </w:r>
    </w:p>
    <w:p w14:paraId="5C41EE0D" w14:textId="6ACF4284" w:rsidR="00B24A85" w:rsidRPr="00BD645C" w:rsidRDefault="00B24A85" w:rsidP="00535CC3">
      <w:pPr>
        <w:spacing w:before="120" w:after="120"/>
        <w:ind w:left="284"/>
        <w:jc w:val="both"/>
        <w:rPr>
          <w:rFonts w:cs="Times New Roman"/>
          <w:sz w:val="24"/>
          <w:szCs w:val="24"/>
          <w:lang w:val="lt-LT"/>
        </w:rPr>
      </w:pPr>
      <w:r w:rsidRPr="0032441A">
        <w:rPr>
          <w:rFonts w:cs="Times New Roman"/>
          <w:sz w:val="24"/>
          <w:szCs w:val="24"/>
          <w:lang w:val="lt-LT"/>
        </w:rPr>
        <w:t>6) kiti dokumentai.</w:t>
      </w:r>
    </w:p>
    <w:p w14:paraId="358E9EC3"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41. Visi dalyvio pateikti dokumentai ženklinami vienu ir tuo pačiu devizu.</w:t>
      </w:r>
    </w:p>
    <w:p w14:paraId="3B6D674C"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42. Perkančioji organizacija nereikalauja kartu su projektu pateikti projekto galiojimo užtikrinimo.</w:t>
      </w:r>
    </w:p>
    <w:p w14:paraId="6F209AE2" w14:textId="2AF4C7EA"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43. Projekt</w:t>
      </w:r>
      <w:r w:rsidR="00F001F7" w:rsidRPr="00BD645C">
        <w:rPr>
          <w:rFonts w:cs="Times New Roman"/>
          <w:sz w:val="24"/>
          <w:szCs w:val="24"/>
          <w:lang w:val="lt-LT"/>
        </w:rPr>
        <w:t>o pasiūlymas</w:t>
      </w:r>
      <w:r w:rsidRPr="00BD645C">
        <w:rPr>
          <w:rFonts w:cs="Times New Roman"/>
          <w:sz w:val="24"/>
          <w:szCs w:val="24"/>
          <w:lang w:val="lt-LT"/>
        </w:rPr>
        <w:t xml:space="preserve"> pateikiamas CVP IS priemonėmis iki skelbime apie konkursą nurodyto termino pabaigos</w:t>
      </w:r>
      <w:r w:rsidR="00524981" w:rsidRPr="00BD645C">
        <w:rPr>
          <w:rFonts w:cs="Times New Roman"/>
          <w:sz w:val="24"/>
          <w:szCs w:val="24"/>
          <w:lang w:val="lt-LT"/>
        </w:rPr>
        <w:t>.</w:t>
      </w:r>
    </w:p>
    <w:p w14:paraId="27D9D809"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44. Perkančioji organizacija neatsako už nenumatytus atvejus, dėl kurių projektai gauti pavėluotai. Dalyvis atsakingas už tai, kad projektas būtų pateiktas laiku.</w:t>
      </w:r>
    </w:p>
    <w:p w14:paraId="6B418904"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45. Kol nepasibaigė projektų priėmimo terminas, tiekėjas gali pakeisti ar atšaukti pateiktą projektą. Pakeitimas ar atšaukimas galioja, jeigu perkančioji organizacija jį gavo iki termino pabaigos.</w:t>
      </w:r>
    </w:p>
    <w:p w14:paraId="4C323DB0" w14:textId="782265BC"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 xml:space="preserve">46. Projektas turi galioti </w:t>
      </w:r>
      <w:r w:rsidR="00537895">
        <w:rPr>
          <w:rFonts w:cs="Times New Roman"/>
          <w:sz w:val="24"/>
          <w:szCs w:val="24"/>
          <w:lang w:val="lt-LT"/>
        </w:rPr>
        <w:t>15</w:t>
      </w:r>
      <w:r w:rsidRPr="00BD645C">
        <w:rPr>
          <w:rFonts w:cs="Times New Roman"/>
          <w:sz w:val="24"/>
          <w:szCs w:val="24"/>
          <w:lang w:val="lt-LT"/>
        </w:rPr>
        <w:t>0 (</w:t>
      </w:r>
      <w:r w:rsidR="00537895">
        <w:rPr>
          <w:rFonts w:cs="Times New Roman"/>
          <w:sz w:val="24"/>
          <w:szCs w:val="24"/>
          <w:lang w:val="lt-LT"/>
        </w:rPr>
        <w:t>vieną šimtą penk</w:t>
      </w:r>
      <w:r w:rsidRPr="00BD645C">
        <w:rPr>
          <w:rFonts w:cs="Times New Roman"/>
          <w:sz w:val="24"/>
          <w:szCs w:val="24"/>
          <w:lang w:val="lt-LT"/>
        </w:rPr>
        <w:t>iasdešimt) dienų nuo projekto pateikimo termino pabaigos.</w:t>
      </w:r>
    </w:p>
    <w:p w14:paraId="3E755DAF"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47. Tiekėjas projekte nurodo, ar jame yra konfidencialios informacijos (Viešųjų pirkimų įstatymo 20 str. 2 d.), ir pagrindžia jos konfidencialumą. Informacija, kurią viešai skelbti įpareigoja įstatymai, negali būti nurodoma kaip konfidenciali.</w:t>
      </w:r>
    </w:p>
    <w:p w14:paraId="3797C6C3" w14:textId="77777777" w:rsidR="00846F41" w:rsidRPr="00BD645C" w:rsidRDefault="009C7683" w:rsidP="00535CC3">
      <w:pPr>
        <w:spacing w:before="240" w:after="240"/>
        <w:jc w:val="both"/>
        <w:rPr>
          <w:rFonts w:cs="Times New Roman"/>
          <w:sz w:val="24"/>
          <w:szCs w:val="24"/>
          <w:lang w:val="lt-LT"/>
        </w:rPr>
      </w:pPr>
      <w:r w:rsidRPr="00BD645C">
        <w:rPr>
          <w:rFonts w:cs="Times New Roman"/>
          <w:b/>
          <w:sz w:val="24"/>
          <w:szCs w:val="24"/>
          <w:lang w:val="lt-LT"/>
        </w:rPr>
        <w:lastRenderedPageBreak/>
        <w:t>VII. PROJEKTŲ NAGRINĖJIMAS, APTARIMAS IR ĮVERTINIMAS</w:t>
      </w:r>
    </w:p>
    <w:p w14:paraId="54B0E58E"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48. Konkursui pateiktų projektų atitiktį pirkimo dokumentų reikalavimams (išskyrus atitiktį techninei užduočiai ir vertinimą pagal vertinimo kriterijus) nagrinėja ir vertina perkančiosios organizacijos sudaryta viešojo pirkimo komisija (toliau – Komisija).</w:t>
      </w:r>
    </w:p>
    <w:p w14:paraId="216353B3" w14:textId="7E3B24ED" w:rsidR="00846F41" w:rsidRPr="00EE4EEA" w:rsidRDefault="009C7683" w:rsidP="00535CC3">
      <w:pPr>
        <w:spacing w:before="120" w:after="120"/>
        <w:jc w:val="both"/>
        <w:rPr>
          <w:rFonts w:cs="Times New Roman"/>
          <w:sz w:val="24"/>
          <w:szCs w:val="24"/>
          <w:lang w:val="lt-LT"/>
        </w:rPr>
      </w:pPr>
      <w:r w:rsidRPr="00EE4EEA">
        <w:rPr>
          <w:rFonts w:cs="Times New Roman"/>
          <w:sz w:val="24"/>
          <w:szCs w:val="24"/>
          <w:lang w:val="lt-LT"/>
        </w:rPr>
        <w:t xml:space="preserve">49. Konkursui pateiktų projektų atitikčiai techninei užduočiai (konkurso sąlygų priedas Nr. 1) įvertinti ir vertinimui pagal vertinimo kriterijus atlikti sudaroma atskira vertinimo komisija (toliau – Vertinimo komisija) iš </w:t>
      </w:r>
      <w:r w:rsidR="00F001F7" w:rsidRPr="00EE4EEA">
        <w:rPr>
          <w:rFonts w:cs="Times New Roman"/>
          <w:sz w:val="24"/>
          <w:szCs w:val="24"/>
          <w:lang w:val="lt-LT"/>
        </w:rPr>
        <w:t>5</w:t>
      </w:r>
      <w:r w:rsidRPr="00EE4EEA">
        <w:rPr>
          <w:rFonts w:cs="Times New Roman"/>
          <w:sz w:val="24"/>
          <w:szCs w:val="24"/>
          <w:lang w:val="lt-LT"/>
        </w:rPr>
        <w:t xml:space="preserve"> narių. Vertinimo komisijos sudarymas ir darbo tvarka atitinka Taisyklių reikalavimus.</w:t>
      </w:r>
    </w:p>
    <w:p w14:paraId="7A8ECF11"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50. Projektai nagrinėjami ir vertinami konfidencialiai, nedalyvaujant projektus pateikusiems tiekėjams. Kiekvienas Komisijos ir Vertinimo komisijos narys projektus vertina objektyviai ir nešališkai.</w:t>
      </w:r>
    </w:p>
    <w:p w14:paraId="53AAC599"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51. Konkursui pateikti projektai vertinami pagal ekonomiškai naudingiausio pasiūlymo (kainos ir kokybės santykio) principą. Vertinimo kriterijai, jų lyginamieji svoriai, balų skyrimo skalė ir apskaičiavimo formulės nustatyti konkurso sąlygų priede Nr. 5 „Projekto pasiūlymų vertinimo kriterijai“. Pagal su architektūriniu projektu susijusius kriterijus vertina Vertinimo komisija, pagal kainos kriterijų – Komisija.</w:t>
      </w:r>
    </w:p>
    <w:p w14:paraId="596B5353"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52. Konkurso I, II ir III vietas užims tie tiekėjai, kurių projektai surinks daugiausia balų ir nebus atmesti. Esant vienodam balų skaičiui, eiliškumą lemia Vertinimo komisijos pirmininko balsas. Vertinimo komisija gali ir neskirti pirmosios vietos, jeigu mano, kad nė vienas projektas nevertas jos.</w:t>
      </w:r>
    </w:p>
    <w:p w14:paraId="056881B4"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53. Atidarius vokus su devizų šifrais ir atskleidus autorystes, Komisija tikrina, ar I, II ar III vietą galinčių užimti dalyvių „Vokuose 2“ pateikti visi reikalaujami dokumentai (EBVPD, deklaracijos ir kt.). Trūkstant dokumentų, Komisija prašo juos pateikti per nustatytą terminą; nepateikus – projektas atmetamas ir Komisija kreipiasi į kitą eilėje esantį dalyvį, balų neperskaičiuojant.</w:t>
      </w:r>
    </w:p>
    <w:p w14:paraId="1544951C"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54. Komisija atmeta projektą, jeigu:</w:t>
      </w:r>
    </w:p>
    <w:p w14:paraId="031907ED" w14:textId="77777777" w:rsidR="00846F41" w:rsidRPr="00BD645C" w:rsidRDefault="009C7683" w:rsidP="00535CC3">
      <w:pPr>
        <w:spacing w:before="120" w:after="120"/>
        <w:ind w:left="426"/>
        <w:jc w:val="both"/>
        <w:rPr>
          <w:rFonts w:cs="Times New Roman"/>
          <w:sz w:val="24"/>
          <w:szCs w:val="24"/>
          <w:lang w:val="lt-LT"/>
        </w:rPr>
      </w:pPr>
      <w:r w:rsidRPr="00BD645C">
        <w:rPr>
          <w:rFonts w:cs="Times New Roman"/>
          <w:sz w:val="24"/>
          <w:szCs w:val="24"/>
          <w:lang w:val="lt-LT"/>
        </w:rPr>
        <w:t>1) projektas gautas po galutinio pateikimo termino pabaigos;</w:t>
      </w:r>
    </w:p>
    <w:p w14:paraId="7251BDC6" w14:textId="77777777" w:rsidR="00846F41" w:rsidRPr="00BD645C" w:rsidRDefault="009C7683" w:rsidP="00535CC3">
      <w:pPr>
        <w:spacing w:before="120" w:after="120"/>
        <w:ind w:left="426"/>
        <w:jc w:val="both"/>
        <w:rPr>
          <w:rFonts w:cs="Times New Roman"/>
          <w:sz w:val="24"/>
          <w:szCs w:val="24"/>
          <w:lang w:val="lt-LT"/>
        </w:rPr>
      </w:pPr>
      <w:r w:rsidRPr="00BD645C">
        <w:rPr>
          <w:rFonts w:cs="Times New Roman"/>
          <w:sz w:val="24"/>
          <w:szCs w:val="24"/>
          <w:lang w:val="lt-LT"/>
        </w:rPr>
        <w:t>2) projektas pateiktas pažeidžiant anonimiškumą;</w:t>
      </w:r>
    </w:p>
    <w:p w14:paraId="44EA5B5A" w14:textId="34BA90E9" w:rsidR="00846F41" w:rsidRPr="00BD645C" w:rsidRDefault="009C7683" w:rsidP="00535CC3">
      <w:pPr>
        <w:spacing w:before="120" w:after="120"/>
        <w:ind w:left="426"/>
        <w:jc w:val="both"/>
        <w:rPr>
          <w:rFonts w:cs="Times New Roman"/>
          <w:sz w:val="24"/>
          <w:szCs w:val="24"/>
          <w:lang w:val="lt-LT"/>
        </w:rPr>
      </w:pPr>
      <w:r w:rsidRPr="00BD645C">
        <w:rPr>
          <w:rFonts w:cs="Times New Roman"/>
          <w:sz w:val="24"/>
          <w:szCs w:val="24"/>
          <w:lang w:val="lt-LT"/>
        </w:rPr>
        <w:t>3) projektas neatitinka konkurso sąlygose ir jų prieduose (Nr. 1 „Techninė užduotis“) išdėstytų reikalavimų;</w:t>
      </w:r>
    </w:p>
    <w:p w14:paraId="6DBF775D" w14:textId="77777777" w:rsidR="00846F41" w:rsidRPr="00BD645C" w:rsidRDefault="009C7683" w:rsidP="00535CC3">
      <w:pPr>
        <w:spacing w:before="120" w:after="120"/>
        <w:ind w:left="426"/>
        <w:jc w:val="both"/>
        <w:rPr>
          <w:rFonts w:cs="Times New Roman"/>
          <w:sz w:val="24"/>
          <w:szCs w:val="24"/>
          <w:lang w:val="lt-LT"/>
        </w:rPr>
      </w:pPr>
      <w:r w:rsidRPr="00BD645C">
        <w:rPr>
          <w:rFonts w:cs="Times New Roman"/>
          <w:sz w:val="24"/>
          <w:szCs w:val="24"/>
          <w:lang w:val="lt-LT"/>
        </w:rPr>
        <w:t>4) tiekėjas pateikė netikslius, neišsamius ar klaidingus dokumentus (arba jų nepateikė) dėl pašalinimo pagrindų nebuvimo, atitikties kvalifikacijai ar Reglamento ribojimų ir, prašomas, jų nepatikslino;</w:t>
      </w:r>
    </w:p>
    <w:p w14:paraId="65532BA9" w14:textId="77777777" w:rsidR="00846F41" w:rsidRPr="00BD645C" w:rsidRDefault="009C7683" w:rsidP="00535CC3">
      <w:pPr>
        <w:spacing w:before="120" w:after="120"/>
        <w:ind w:left="426"/>
        <w:jc w:val="both"/>
        <w:rPr>
          <w:rFonts w:cs="Times New Roman"/>
          <w:sz w:val="24"/>
          <w:szCs w:val="24"/>
          <w:lang w:val="lt-LT"/>
        </w:rPr>
      </w:pPr>
      <w:r w:rsidRPr="00BD645C">
        <w:rPr>
          <w:rFonts w:cs="Times New Roman"/>
          <w:sz w:val="24"/>
          <w:szCs w:val="24"/>
          <w:lang w:val="lt-LT"/>
        </w:rPr>
        <w:t>5) tiekėjas neatitinka kvalifikacijos reikalavimų;</w:t>
      </w:r>
    </w:p>
    <w:p w14:paraId="42BEDC6B" w14:textId="77777777" w:rsidR="00846F41" w:rsidRPr="00BD645C" w:rsidRDefault="009C7683" w:rsidP="00535CC3">
      <w:pPr>
        <w:spacing w:before="120" w:after="120"/>
        <w:ind w:left="426"/>
        <w:jc w:val="both"/>
        <w:rPr>
          <w:rFonts w:cs="Times New Roman"/>
          <w:sz w:val="24"/>
          <w:szCs w:val="24"/>
          <w:lang w:val="lt-LT"/>
        </w:rPr>
      </w:pPr>
      <w:r w:rsidRPr="001E2D3E">
        <w:rPr>
          <w:rFonts w:cs="Times New Roman"/>
          <w:sz w:val="24"/>
          <w:szCs w:val="24"/>
          <w:lang w:val="lt-LT"/>
        </w:rPr>
        <w:t>6) siūloma kaina viršija konkurso sąlygose nurodytą sumą;</w:t>
      </w:r>
    </w:p>
    <w:p w14:paraId="2F1ACF89" w14:textId="77777777" w:rsidR="00846F41" w:rsidRPr="00BD645C" w:rsidRDefault="009C7683" w:rsidP="00535CC3">
      <w:pPr>
        <w:spacing w:before="120" w:after="120"/>
        <w:ind w:left="426"/>
        <w:jc w:val="both"/>
        <w:rPr>
          <w:rFonts w:cs="Times New Roman"/>
          <w:sz w:val="24"/>
          <w:szCs w:val="24"/>
          <w:lang w:val="lt-LT"/>
        </w:rPr>
      </w:pPr>
      <w:r w:rsidRPr="00BD645C">
        <w:rPr>
          <w:rFonts w:cs="Times New Roman"/>
          <w:sz w:val="24"/>
          <w:szCs w:val="24"/>
          <w:lang w:val="lt-LT"/>
        </w:rPr>
        <w:t>7) kaina nurodyta neįprastai maža ir dalyvis nepateikia tinkamų jos pagrįstumo įrodymų;</w:t>
      </w:r>
    </w:p>
    <w:p w14:paraId="32988C5E" w14:textId="77777777" w:rsidR="00846F41" w:rsidRPr="00BD645C" w:rsidRDefault="009C7683" w:rsidP="00535CC3">
      <w:pPr>
        <w:spacing w:before="120" w:after="120"/>
        <w:ind w:left="426"/>
        <w:jc w:val="both"/>
        <w:rPr>
          <w:rFonts w:cs="Times New Roman"/>
          <w:sz w:val="24"/>
          <w:szCs w:val="24"/>
          <w:lang w:val="lt-LT"/>
        </w:rPr>
      </w:pPr>
      <w:r w:rsidRPr="00BD645C">
        <w:rPr>
          <w:rFonts w:cs="Times New Roman"/>
          <w:sz w:val="24"/>
          <w:szCs w:val="24"/>
          <w:lang w:val="lt-LT"/>
        </w:rPr>
        <w:t>8) vertinimo kriterijų balų reikšmės nesiekia konkurso sąlygų priede Nr. 5 nustatytos minimalios ribos (jei tokia nustatyta).</w:t>
      </w:r>
    </w:p>
    <w:p w14:paraId="214DC492"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55. Perkančioji organizacija gali nevertinti viso projekto, jei patikrinusi jo dalį nustato, kad projektas turi būti atmestas.</w:t>
      </w:r>
    </w:p>
    <w:p w14:paraId="3F7AE763" w14:textId="21A423A5"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 xml:space="preserve">56. Piniginės premijos konkurso laimėtojams (I – </w:t>
      </w:r>
      <w:r w:rsidR="00A92491">
        <w:rPr>
          <w:rFonts w:cs="Times New Roman"/>
          <w:sz w:val="24"/>
          <w:szCs w:val="24"/>
          <w:lang w:val="lt-LT"/>
        </w:rPr>
        <w:t>15</w:t>
      </w:r>
      <w:r w:rsidRPr="00BD645C">
        <w:rPr>
          <w:rFonts w:cs="Times New Roman"/>
          <w:sz w:val="24"/>
          <w:szCs w:val="24"/>
          <w:lang w:val="lt-LT"/>
        </w:rPr>
        <w:t xml:space="preserve"> 000,00 Eur, II – </w:t>
      </w:r>
      <w:r w:rsidR="00A92491">
        <w:rPr>
          <w:rFonts w:cs="Times New Roman"/>
          <w:sz w:val="24"/>
          <w:szCs w:val="24"/>
          <w:lang w:val="lt-LT"/>
        </w:rPr>
        <w:t>10</w:t>
      </w:r>
      <w:r w:rsidRPr="00BD645C">
        <w:rPr>
          <w:rFonts w:cs="Times New Roman"/>
          <w:sz w:val="24"/>
          <w:szCs w:val="24"/>
          <w:lang w:val="lt-LT"/>
        </w:rPr>
        <w:t xml:space="preserve"> 000,00 Eur, III – </w:t>
      </w:r>
      <w:r w:rsidR="00A92491">
        <w:rPr>
          <w:rFonts w:cs="Times New Roman"/>
          <w:sz w:val="24"/>
          <w:szCs w:val="24"/>
          <w:lang w:val="lt-LT"/>
        </w:rPr>
        <w:t>7</w:t>
      </w:r>
      <w:r w:rsidRPr="00BD645C">
        <w:rPr>
          <w:rFonts w:cs="Times New Roman"/>
          <w:sz w:val="24"/>
          <w:szCs w:val="24"/>
          <w:lang w:val="lt-LT"/>
        </w:rPr>
        <w:t xml:space="preserve"> 000,00 Eur, įskaitant PVM) išmokamos ne vėliau kaip per 30 (trisdešimt) kalendorinių dienų po galutinių konkurso rezultatų paskelbimo.</w:t>
      </w:r>
    </w:p>
    <w:p w14:paraId="690B8C57" w14:textId="77777777" w:rsidR="00846F41" w:rsidRPr="00BD645C" w:rsidRDefault="009C7683" w:rsidP="00535CC3">
      <w:pPr>
        <w:spacing w:before="240" w:after="240"/>
        <w:jc w:val="both"/>
        <w:rPr>
          <w:rFonts w:cs="Times New Roman"/>
          <w:sz w:val="24"/>
          <w:szCs w:val="24"/>
          <w:lang w:val="lt-LT"/>
        </w:rPr>
      </w:pPr>
      <w:r w:rsidRPr="00BD645C">
        <w:rPr>
          <w:rFonts w:cs="Times New Roman"/>
          <w:b/>
          <w:sz w:val="24"/>
          <w:szCs w:val="24"/>
          <w:lang w:val="lt-LT"/>
        </w:rPr>
        <w:t>VIII. GINČŲ NAGRINĖJIMO TVARKA</w:t>
      </w:r>
    </w:p>
    <w:p w14:paraId="7B13DB77"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lastRenderedPageBreak/>
        <w:t>57. Ginčai nagrinėjami Viešųjų pirkimų įstatymo VII skyriuje nustatyta tvarka. Dalyvis turi teisę pateikti pretenziją perkančiajai organizacijai arba kreiptis į teismą per Viešųjų pirkimų įstatyme nustatytus terminus.</w:t>
      </w:r>
    </w:p>
    <w:p w14:paraId="43D759B8" w14:textId="77777777" w:rsidR="00846F41" w:rsidRPr="00BD645C" w:rsidRDefault="009C7683" w:rsidP="00535CC3">
      <w:pPr>
        <w:spacing w:before="240" w:after="240"/>
        <w:jc w:val="both"/>
        <w:rPr>
          <w:rFonts w:cs="Times New Roman"/>
          <w:sz w:val="24"/>
          <w:szCs w:val="24"/>
          <w:lang w:val="lt-LT"/>
        </w:rPr>
      </w:pPr>
      <w:r w:rsidRPr="00BD645C">
        <w:rPr>
          <w:rFonts w:cs="Times New Roman"/>
          <w:b/>
          <w:sz w:val="24"/>
          <w:szCs w:val="24"/>
          <w:lang w:val="lt-LT"/>
        </w:rPr>
        <w:t>IX. PIRKIMO SUTARTIES SĄLYGOS</w:t>
      </w:r>
    </w:p>
    <w:p w14:paraId="3799BA7E" w14:textId="5425FFEB"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58. Perkančioji organizacija su vienu iš konkurso laimėtojų neskelbiamų derybų būdu gali sudaryti projektavimo paslaugų pirkimo sutartį.</w:t>
      </w:r>
    </w:p>
    <w:p w14:paraId="1F9434AA"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59. Viešojo pirkimo sutartis sudaroma nedelsiant, bet ne anksčiau negu pasibaigė sutarties sudarymo atidėjimo terminas, kuris negali būti trumpesnis nei 10 dienų, išskyrus Viešųjų pirkimų įstatyme nustatytus atvejus, kai atidėjimo terminas netaikomas.</w:t>
      </w:r>
    </w:p>
    <w:p w14:paraId="13B51CC7"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60. Viešojo pirkimo (projektavimo paslaugų) sutarties projektas pateiktas konkurso sąlygų priede Nr. 12 „Viešojo pirkimo sutarties projektas“. Sutarties esminės sąlygos privalomos dalyviams ir sudarant sutartį su laimėtoju nekeičiamos, išskyrus jose aiškiai nurodytus atvejus.</w:t>
      </w:r>
    </w:p>
    <w:p w14:paraId="261DA88E"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61. Sutarties įvykdymo užtikrinimo (jei numatytas sutarties projekte) vertė ir pateikimo tvarka nustatytos konkurso sąlygų priede Nr. 12.</w:t>
      </w:r>
    </w:p>
    <w:p w14:paraId="5AD81425" w14:textId="77777777" w:rsidR="00846F41" w:rsidRPr="00BD645C" w:rsidRDefault="009C7683" w:rsidP="00535CC3">
      <w:pPr>
        <w:spacing w:before="240" w:after="240"/>
        <w:jc w:val="both"/>
        <w:rPr>
          <w:rFonts w:cs="Times New Roman"/>
          <w:sz w:val="24"/>
          <w:szCs w:val="24"/>
          <w:lang w:val="lt-LT"/>
        </w:rPr>
      </w:pPr>
      <w:r w:rsidRPr="00BD645C">
        <w:rPr>
          <w:rFonts w:cs="Times New Roman"/>
          <w:b/>
          <w:sz w:val="24"/>
          <w:szCs w:val="24"/>
          <w:lang w:val="lt-LT"/>
        </w:rPr>
        <w:t>X. BAIGIAMOSIOS NUOSTATOS</w:t>
      </w:r>
    </w:p>
    <w:p w14:paraId="2E89B100"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62. Pirkimo dokumentuose neaprašytos pirkimo procedūros vykdomos vadovaujantis Viešųjų pirkimų įstatymu ir jo įgyvendinamaisiais teisės aktais.</w:t>
      </w:r>
    </w:p>
    <w:p w14:paraId="73581381"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63. I, II ir III vietas laimėjusių projektų medžiaga (planšetės, aiškinamieji raštai) tampa perkančiosios organizacijos nuosavybe nuo piniginės premijos išmokėjimo. Neturtinės autoriaus teisės lieka dalyviui. Perkančioji organizacija gali naudoti prizininko architektūrinius sprendinius tik sudarydama su autoriumi projektavimo paslaugų pirkimo sutartį.</w:t>
      </w:r>
    </w:p>
    <w:p w14:paraId="14F13925"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64. Perkančioji organizacija, konkurso organizatorius ir dalyvis turi teisę viešinti konkursui pateiktus projektus, nurodant autorių ir perkančiąją organizaciją. Dalyvis negali viešinti projekto, kol neatidaryti vokai su devizų šifrais ir nepaviešinta preliminari eilė.</w:t>
      </w:r>
    </w:p>
    <w:p w14:paraId="052A0EE5"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65. Perkančioji organizacija bet kuriuo metu iki konkurso laimėtojo nustatymo turi teisę savo iniciatyva nutraukti konkurso procedūras, jeigu atsirado nenumatytų aplinkybių. Tokiu atveju patirti nuostoliai neatlyginami.</w:t>
      </w:r>
    </w:p>
    <w:p w14:paraId="398A217D" w14:textId="77777777" w:rsidR="00846F41" w:rsidRPr="006D2944" w:rsidRDefault="009C7683" w:rsidP="00535CC3">
      <w:pPr>
        <w:spacing w:before="120" w:after="120"/>
        <w:jc w:val="both"/>
        <w:rPr>
          <w:rFonts w:cs="Times New Roman"/>
          <w:sz w:val="24"/>
          <w:szCs w:val="24"/>
          <w:lang w:val="lt-LT"/>
        </w:rPr>
      </w:pPr>
      <w:r w:rsidRPr="00BD645C">
        <w:rPr>
          <w:rFonts w:cs="Times New Roman"/>
          <w:sz w:val="24"/>
          <w:szCs w:val="24"/>
          <w:lang w:val="lt-LT"/>
        </w:rPr>
        <w:t>66. Konkurse negali dalyvauti ar padėti tiekėjui Komisijos ir Vertinimo komisijos nariai, recenzentai, ekspertai, sąlygų rengėjai ir jų artimieji giminaičiai.</w:t>
      </w:r>
    </w:p>
    <w:p w14:paraId="03337807" w14:textId="77777777" w:rsidR="00846F41" w:rsidRPr="00BD645C" w:rsidRDefault="009C7683" w:rsidP="00535CC3">
      <w:pPr>
        <w:spacing w:before="120" w:after="120"/>
        <w:jc w:val="both"/>
        <w:rPr>
          <w:rFonts w:cs="Times New Roman"/>
          <w:sz w:val="24"/>
          <w:szCs w:val="24"/>
          <w:lang w:val="lt-LT"/>
        </w:rPr>
      </w:pPr>
      <w:r w:rsidRPr="00BD645C">
        <w:rPr>
          <w:rFonts w:cs="Times New Roman"/>
          <w:sz w:val="24"/>
          <w:szCs w:val="24"/>
          <w:lang w:val="lt-LT"/>
        </w:rPr>
        <w:t>67. Tiekėjo asmens duomenys tvarkomi vadovaujantis Reglamentu (ES) 2016/679 ir teisės aktuose nustatytais terminais, teisinių prievolių vykdymo pagrindu.</w:t>
      </w:r>
    </w:p>
    <w:p w14:paraId="6890602F" w14:textId="77777777" w:rsidR="00846F41" w:rsidRPr="00BD645C" w:rsidRDefault="009C7683" w:rsidP="00535CC3">
      <w:pPr>
        <w:spacing w:before="240" w:after="240"/>
        <w:jc w:val="both"/>
        <w:rPr>
          <w:rFonts w:cs="Times New Roman"/>
          <w:sz w:val="24"/>
          <w:szCs w:val="24"/>
          <w:lang w:val="lt-LT"/>
        </w:rPr>
      </w:pPr>
      <w:r w:rsidRPr="00BD645C">
        <w:rPr>
          <w:rFonts w:cs="Times New Roman"/>
          <w:b/>
          <w:sz w:val="24"/>
          <w:szCs w:val="24"/>
          <w:lang w:val="lt-LT"/>
        </w:rPr>
        <w:t>XI. KONKURSO SĄLYGŲ PRIEDAI</w:t>
      </w:r>
    </w:p>
    <w:p w14:paraId="05C6DB66" w14:textId="77777777" w:rsidR="00846F41" w:rsidRPr="00BD645C" w:rsidRDefault="009C7683" w:rsidP="00535CC3">
      <w:pPr>
        <w:jc w:val="both"/>
        <w:rPr>
          <w:rFonts w:cs="Times New Roman"/>
          <w:sz w:val="24"/>
          <w:szCs w:val="24"/>
          <w:lang w:val="lt-LT"/>
        </w:rPr>
      </w:pPr>
      <w:r w:rsidRPr="00BD645C">
        <w:rPr>
          <w:rFonts w:cs="Times New Roman"/>
          <w:i/>
          <w:sz w:val="24"/>
          <w:szCs w:val="24"/>
          <w:lang w:val="lt-LT"/>
        </w:rPr>
        <w:t>Priedai pateikiami atskirais dokumentais:</w:t>
      </w:r>
    </w:p>
    <w:tbl>
      <w:tblPr>
        <w:tblStyle w:val="Lentelstinklelis"/>
        <w:tblW w:w="0" w:type="auto"/>
        <w:tblLook w:val="04A0" w:firstRow="1" w:lastRow="0" w:firstColumn="1" w:lastColumn="0" w:noHBand="0" w:noVBand="1"/>
      </w:tblPr>
      <w:tblGrid>
        <w:gridCol w:w="1247"/>
        <w:gridCol w:w="8246"/>
      </w:tblGrid>
      <w:tr w:rsidR="00846F41" w:rsidRPr="00BD645C" w14:paraId="1DA2DD70" w14:textId="77777777" w:rsidTr="006D4549">
        <w:tc>
          <w:tcPr>
            <w:tcW w:w="1247" w:type="dxa"/>
          </w:tcPr>
          <w:p w14:paraId="38DB86E3" w14:textId="77777777" w:rsidR="00846F41" w:rsidRPr="00BD645C" w:rsidRDefault="009C7683" w:rsidP="00535CC3">
            <w:pPr>
              <w:jc w:val="both"/>
              <w:rPr>
                <w:rFonts w:cs="Times New Roman"/>
                <w:sz w:val="24"/>
                <w:szCs w:val="24"/>
                <w:lang w:val="lt-LT"/>
              </w:rPr>
            </w:pPr>
            <w:r w:rsidRPr="00BD645C">
              <w:rPr>
                <w:rFonts w:cs="Times New Roman"/>
                <w:b/>
                <w:sz w:val="24"/>
                <w:szCs w:val="24"/>
                <w:lang w:val="lt-LT"/>
              </w:rPr>
              <w:t>Priedo Nr.</w:t>
            </w:r>
          </w:p>
        </w:tc>
        <w:tc>
          <w:tcPr>
            <w:tcW w:w="8246" w:type="dxa"/>
          </w:tcPr>
          <w:p w14:paraId="58D27A18" w14:textId="77777777" w:rsidR="00846F41" w:rsidRPr="00BD645C" w:rsidRDefault="009C7683" w:rsidP="00535CC3">
            <w:pPr>
              <w:jc w:val="both"/>
              <w:rPr>
                <w:rFonts w:cs="Times New Roman"/>
                <w:sz w:val="24"/>
                <w:szCs w:val="24"/>
                <w:lang w:val="lt-LT"/>
              </w:rPr>
            </w:pPr>
            <w:r w:rsidRPr="00BD645C">
              <w:rPr>
                <w:rFonts w:cs="Times New Roman"/>
                <w:b/>
                <w:sz w:val="24"/>
                <w:szCs w:val="24"/>
                <w:lang w:val="lt-LT"/>
              </w:rPr>
              <w:t>Priedo pavadinimas</w:t>
            </w:r>
          </w:p>
        </w:tc>
      </w:tr>
      <w:tr w:rsidR="00846F41" w:rsidRPr="00BD645C" w14:paraId="10BFCDB7" w14:textId="77777777" w:rsidTr="006D4549">
        <w:tc>
          <w:tcPr>
            <w:tcW w:w="1247" w:type="dxa"/>
          </w:tcPr>
          <w:p w14:paraId="0C15C8B0"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1 priedas</w:t>
            </w:r>
          </w:p>
        </w:tc>
        <w:tc>
          <w:tcPr>
            <w:tcW w:w="8246" w:type="dxa"/>
          </w:tcPr>
          <w:p w14:paraId="3AC0C7DA"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Techninė užduotis</w:t>
            </w:r>
          </w:p>
        </w:tc>
      </w:tr>
      <w:tr w:rsidR="00846F41" w:rsidRPr="00BD645C" w14:paraId="01A09D7F" w14:textId="77777777" w:rsidTr="006D4549">
        <w:tc>
          <w:tcPr>
            <w:tcW w:w="1247" w:type="dxa"/>
          </w:tcPr>
          <w:p w14:paraId="29439EF4"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2 priedas</w:t>
            </w:r>
          </w:p>
        </w:tc>
        <w:tc>
          <w:tcPr>
            <w:tcW w:w="8246" w:type="dxa"/>
          </w:tcPr>
          <w:p w14:paraId="2235B655"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Kainos pasiūlymas</w:t>
            </w:r>
          </w:p>
        </w:tc>
      </w:tr>
      <w:tr w:rsidR="00846F41" w:rsidRPr="00BD645C" w14:paraId="00BF6FD8" w14:textId="77777777" w:rsidTr="006D4549">
        <w:tc>
          <w:tcPr>
            <w:tcW w:w="1247" w:type="dxa"/>
          </w:tcPr>
          <w:p w14:paraId="09C6B09C"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3 priedas</w:t>
            </w:r>
          </w:p>
        </w:tc>
        <w:tc>
          <w:tcPr>
            <w:tcW w:w="8246" w:type="dxa"/>
          </w:tcPr>
          <w:p w14:paraId="26720F3D"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Dalyvio devizo šifras</w:t>
            </w:r>
          </w:p>
        </w:tc>
      </w:tr>
      <w:tr w:rsidR="00846F41" w:rsidRPr="00BD645C" w14:paraId="1A13A0F6" w14:textId="77777777" w:rsidTr="006D4549">
        <w:tc>
          <w:tcPr>
            <w:tcW w:w="1247" w:type="dxa"/>
          </w:tcPr>
          <w:p w14:paraId="4B3250AD"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4 priedas</w:t>
            </w:r>
          </w:p>
        </w:tc>
        <w:tc>
          <w:tcPr>
            <w:tcW w:w="8246" w:type="dxa"/>
          </w:tcPr>
          <w:p w14:paraId="644DDC91"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Reikalavimai projektų pateikimui</w:t>
            </w:r>
          </w:p>
        </w:tc>
      </w:tr>
      <w:tr w:rsidR="00846F41" w:rsidRPr="00BD645C" w14:paraId="45D58620" w14:textId="77777777" w:rsidTr="006D4549">
        <w:tc>
          <w:tcPr>
            <w:tcW w:w="1247" w:type="dxa"/>
          </w:tcPr>
          <w:p w14:paraId="7E12C1A0"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5 priedas</w:t>
            </w:r>
          </w:p>
        </w:tc>
        <w:tc>
          <w:tcPr>
            <w:tcW w:w="8246" w:type="dxa"/>
          </w:tcPr>
          <w:p w14:paraId="309B032C"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Projekto pasiūlymų vertinimo kriterijai</w:t>
            </w:r>
          </w:p>
        </w:tc>
      </w:tr>
      <w:tr w:rsidR="00846F41" w:rsidRPr="00BD645C" w14:paraId="396B786C" w14:textId="77777777" w:rsidTr="006D4549">
        <w:tc>
          <w:tcPr>
            <w:tcW w:w="1247" w:type="dxa"/>
          </w:tcPr>
          <w:p w14:paraId="2B875CFB"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lastRenderedPageBreak/>
              <w:t>6 priedas</w:t>
            </w:r>
          </w:p>
        </w:tc>
        <w:tc>
          <w:tcPr>
            <w:tcW w:w="8246" w:type="dxa"/>
          </w:tcPr>
          <w:p w14:paraId="0306DD7B"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Tiekėjų pašalinimo pagrindai</w:t>
            </w:r>
          </w:p>
        </w:tc>
      </w:tr>
      <w:tr w:rsidR="00846F41" w:rsidRPr="006D2944" w14:paraId="6AFF47A9" w14:textId="77777777" w:rsidTr="006D4549">
        <w:tc>
          <w:tcPr>
            <w:tcW w:w="1247" w:type="dxa"/>
          </w:tcPr>
          <w:p w14:paraId="6AF79EAD"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7 priedas</w:t>
            </w:r>
          </w:p>
        </w:tc>
        <w:tc>
          <w:tcPr>
            <w:tcW w:w="8246" w:type="dxa"/>
          </w:tcPr>
          <w:p w14:paraId="388F42B7"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Tiekėjų kvalifikacijos reikalavimai ir reikalaujami kokybės bei aplinkos apsaugos vadybos sistemų standartai</w:t>
            </w:r>
          </w:p>
        </w:tc>
      </w:tr>
      <w:tr w:rsidR="00846F41" w:rsidRPr="006D2944" w14:paraId="76364112" w14:textId="77777777" w:rsidTr="006D4549">
        <w:tc>
          <w:tcPr>
            <w:tcW w:w="1247" w:type="dxa"/>
          </w:tcPr>
          <w:p w14:paraId="5E6D0EC9"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8 priedas</w:t>
            </w:r>
          </w:p>
        </w:tc>
        <w:tc>
          <w:tcPr>
            <w:tcW w:w="8246" w:type="dxa"/>
          </w:tcPr>
          <w:p w14:paraId="18DD208B"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Tiekėjo deklaracija dėl atitikties Reglamento (ES) 2022/576 nuostatoms (fiziniam asmeniui)</w:t>
            </w:r>
          </w:p>
        </w:tc>
      </w:tr>
      <w:tr w:rsidR="00846F41" w:rsidRPr="006D2944" w14:paraId="63915F42" w14:textId="77777777" w:rsidTr="006D4549">
        <w:tc>
          <w:tcPr>
            <w:tcW w:w="1247" w:type="dxa"/>
          </w:tcPr>
          <w:p w14:paraId="1A6B41CF"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9 priedas</w:t>
            </w:r>
          </w:p>
        </w:tc>
        <w:tc>
          <w:tcPr>
            <w:tcW w:w="8246" w:type="dxa"/>
          </w:tcPr>
          <w:p w14:paraId="1FC855D4"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Tiekėjo deklaracija dėl atitikties Reglamento (ES) 2022/576 nuostatoms (juridiniam asmeniui)</w:t>
            </w:r>
          </w:p>
        </w:tc>
      </w:tr>
      <w:tr w:rsidR="00846F41" w:rsidRPr="00BD645C" w14:paraId="7EBC8AAC" w14:textId="77777777" w:rsidTr="006D4549">
        <w:tc>
          <w:tcPr>
            <w:tcW w:w="1247" w:type="dxa"/>
          </w:tcPr>
          <w:p w14:paraId="5B005E7C"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10 priedas</w:t>
            </w:r>
          </w:p>
        </w:tc>
        <w:tc>
          <w:tcPr>
            <w:tcW w:w="8246" w:type="dxa"/>
          </w:tcPr>
          <w:p w14:paraId="3835B063"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Siūlomų specialistų sąrašas</w:t>
            </w:r>
          </w:p>
        </w:tc>
      </w:tr>
      <w:tr w:rsidR="00846F41" w:rsidRPr="00BD645C" w14:paraId="696EF171" w14:textId="77777777" w:rsidTr="006D4549">
        <w:tc>
          <w:tcPr>
            <w:tcW w:w="1247" w:type="dxa"/>
          </w:tcPr>
          <w:p w14:paraId="2220D7FB"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11 priedas</w:t>
            </w:r>
          </w:p>
        </w:tc>
        <w:tc>
          <w:tcPr>
            <w:tcW w:w="8246" w:type="dxa"/>
          </w:tcPr>
          <w:p w14:paraId="610A7673"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Suteiktų paslaugų sąrašas</w:t>
            </w:r>
          </w:p>
        </w:tc>
      </w:tr>
      <w:tr w:rsidR="00846F41" w:rsidRPr="006D2944" w14:paraId="674057CE" w14:textId="77777777" w:rsidTr="006D4549">
        <w:tc>
          <w:tcPr>
            <w:tcW w:w="1247" w:type="dxa"/>
          </w:tcPr>
          <w:p w14:paraId="603169D2"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12 priedas</w:t>
            </w:r>
          </w:p>
        </w:tc>
        <w:tc>
          <w:tcPr>
            <w:tcW w:w="8246" w:type="dxa"/>
          </w:tcPr>
          <w:p w14:paraId="62B57B19"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Viešojo pirkimo (projektavimo paslaugų) sutarties projektas</w:t>
            </w:r>
          </w:p>
        </w:tc>
      </w:tr>
      <w:tr w:rsidR="00846F41" w:rsidRPr="006D2944" w14:paraId="25556E33" w14:textId="77777777" w:rsidTr="006D4549">
        <w:tc>
          <w:tcPr>
            <w:tcW w:w="1247" w:type="dxa"/>
          </w:tcPr>
          <w:p w14:paraId="2A755EFE" w14:textId="77777777" w:rsidR="00846F41" w:rsidRPr="00BD645C" w:rsidRDefault="009C7683" w:rsidP="00535CC3">
            <w:pPr>
              <w:jc w:val="both"/>
              <w:rPr>
                <w:rFonts w:cs="Times New Roman"/>
                <w:sz w:val="24"/>
                <w:szCs w:val="24"/>
                <w:lang w:val="lt-LT"/>
              </w:rPr>
            </w:pPr>
            <w:r w:rsidRPr="00BD645C">
              <w:rPr>
                <w:rFonts w:cs="Times New Roman"/>
                <w:sz w:val="24"/>
                <w:szCs w:val="24"/>
                <w:lang w:val="lt-LT"/>
              </w:rPr>
              <w:t>13 priedas</w:t>
            </w:r>
          </w:p>
        </w:tc>
        <w:tc>
          <w:tcPr>
            <w:tcW w:w="8246" w:type="dxa"/>
          </w:tcPr>
          <w:p w14:paraId="73C9F1FD" w14:textId="1E63716A" w:rsidR="00846F41" w:rsidRPr="00BD645C" w:rsidRDefault="009C7683" w:rsidP="00535CC3">
            <w:pPr>
              <w:jc w:val="both"/>
              <w:rPr>
                <w:rFonts w:cs="Times New Roman"/>
                <w:sz w:val="24"/>
                <w:szCs w:val="24"/>
                <w:lang w:val="lt-LT"/>
              </w:rPr>
            </w:pPr>
            <w:r w:rsidRPr="00BD645C">
              <w:rPr>
                <w:rFonts w:cs="Times New Roman"/>
                <w:sz w:val="24"/>
                <w:szCs w:val="24"/>
                <w:lang w:val="lt-LT"/>
              </w:rPr>
              <w:t>Europos bendrojo viešųjų pirkimų dokumento (EBVPD) forma</w:t>
            </w:r>
          </w:p>
        </w:tc>
      </w:tr>
    </w:tbl>
    <w:p w14:paraId="5654EF09" w14:textId="5A2F54D6" w:rsidR="00846F41" w:rsidRPr="00BD645C" w:rsidRDefault="00846F41" w:rsidP="00535CC3">
      <w:pPr>
        <w:jc w:val="both"/>
        <w:rPr>
          <w:rFonts w:cs="Times New Roman"/>
          <w:sz w:val="24"/>
          <w:szCs w:val="24"/>
          <w:lang w:val="lt-LT"/>
        </w:rPr>
      </w:pPr>
    </w:p>
    <w:sectPr w:rsidR="00846F41" w:rsidRPr="00BD645C" w:rsidSect="00034616">
      <w:pgSz w:w="11906" w:h="16838"/>
      <w:pgMar w:top="1134" w:right="850" w:bottom="85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653291205">
    <w:abstractNumId w:val="8"/>
  </w:num>
  <w:num w:numId="2" w16cid:durableId="1465269408">
    <w:abstractNumId w:val="6"/>
  </w:num>
  <w:num w:numId="3" w16cid:durableId="310719440">
    <w:abstractNumId w:val="5"/>
  </w:num>
  <w:num w:numId="4" w16cid:durableId="1591088450">
    <w:abstractNumId w:val="4"/>
  </w:num>
  <w:num w:numId="5" w16cid:durableId="1036392170">
    <w:abstractNumId w:val="7"/>
  </w:num>
  <w:num w:numId="6" w16cid:durableId="684599314">
    <w:abstractNumId w:val="3"/>
  </w:num>
  <w:num w:numId="7" w16cid:durableId="291251950">
    <w:abstractNumId w:val="2"/>
  </w:num>
  <w:num w:numId="8" w16cid:durableId="2059814220">
    <w:abstractNumId w:val="1"/>
  </w:num>
  <w:num w:numId="9" w16cid:durableId="1853107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13B"/>
    <w:rsid w:val="0006063C"/>
    <w:rsid w:val="000E2080"/>
    <w:rsid w:val="001061E6"/>
    <w:rsid w:val="0015074B"/>
    <w:rsid w:val="001E2D3E"/>
    <w:rsid w:val="0029639D"/>
    <w:rsid w:val="002E42A4"/>
    <w:rsid w:val="0032441A"/>
    <w:rsid w:val="00326F90"/>
    <w:rsid w:val="0039314E"/>
    <w:rsid w:val="00404CB8"/>
    <w:rsid w:val="00431A1E"/>
    <w:rsid w:val="00524981"/>
    <w:rsid w:val="00535CC3"/>
    <w:rsid w:val="00537895"/>
    <w:rsid w:val="00541564"/>
    <w:rsid w:val="006D2944"/>
    <w:rsid w:val="006D4549"/>
    <w:rsid w:val="007774D2"/>
    <w:rsid w:val="00846F41"/>
    <w:rsid w:val="00920B65"/>
    <w:rsid w:val="009461C3"/>
    <w:rsid w:val="009C7683"/>
    <w:rsid w:val="00A92491"/>
    <w:rsid w:val="00AA1D8D"/>
    <w:rsid w:val="00AD6D7F"/>
    <w:rsid w:val="00B24A85"/>
    <w:rsid w:val="00B47730"/>
    <w:rsid w:val="00B620AA"/>
    <w:rsid w:val="00B9180A"/>
    <w:rsid w:val="00BD1112"/>
    <w:rsid w:val="00BD645C"/>
    <w:rsid w:val="00C96BD7"/>
    <w:rsid w:val="00CA3F8B"/>
    <w:rsid w:val="00CB0664"/>
    <w:rsid w:val="00D12EE2"/>
    <w:rsid w:val="00D173DE"/>
    <w:rsid w:val="00DB40D0"/>
    <w:rsid w:val="00DE1F4E"/>
    <w:rsid w:val="00DE7E3A"/>
    <w:rsid w:val="00E40B3E"/>
    <w:rsid w:val="00EE4EEA"/>
    <w:rsid w:val="00F001F7"/>
    <w:rsid w:val="00F63BE3"/>
    <w:rsid w:val="00F86B31"/>
    <w:rsid w:val="00FB12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37D424"/>
  <w14:defaultImageDpi w14:val="300"/>
  <w15:docId w15:val="{2611C2CB-734B-4052-8CDD-69203673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80" w:line="252" w:lineRule="auto"/>
    </w:pPr>
    <w:rPr>
      <w:rFonts w:ascii="Times New Roman" w:eastAsia="Times New Roman" w:hAnsi="Times New Roman"/>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saitas">
    <w:name w:val="Hyperlink"/>
    <w:basedOn w:val="Numatytasispastraiposriftas"/>
    <w:uiPriority w:val="99"/>
    <w:unhideWhenUsed/>
    <w:rsid w:val="00F63BE3"/>
    <w:rPr>
      <w:color w:val="0000FF" w:themeColor="hyperlink"/>
      <w:u w:val="single"/>
    </w:rPr>
  </w:style>
  <w:style w:type="character" w:styleId="Neapdorotaspaminjimas">
    <w:name w:val="Unresolved Mention"/>
    <w:basedOn w:val="Numatytasispastraiposriftas"/>
    <w:uiPriority w:val="99"/>
    <w:semiHidden/>
    <w:unhideWhenUsed/>
    <w:rsid w:val="00F63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ina.rimas@svencionys.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12870</Words>
  <Characters>7337</Characters>
  <Application>Microsoft Office Word</Application>
  <DocSecurity>0</DocSecurity>
  <Lines>61</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Jelena Baroniūnienė</cp:lastModifiedBy>
  <cp:revision>8</cp:revision>
  <dcterms:created xsi:type="dcterms:W3CDTF">2026-07-23T20:09:00Z</dcterms:created>
  <dcterms:modified xsi:type="dcterms:W3CDTF">2026-08-19T08:16:00Z</dcterms:modified>
  <cp:category/>
</cp:coreProperties>
</file>