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3DF04" w14:textId="77777777" w:rsidR="001D0446" w:rsidRPr="008F468B" w:rsidRDefault="001D0446" w:rsidP="001D0446">
      <w:pPr>
        <w:pStyle w:val="Heading2"/>
        <w:spacing w:before="0" w:after="0"/>
        <w:ind w:left="6480" w:firstLine="1296"/>
        <w:rPr>
          <w:rFonts w:ascii="Times New Roman" w:eastAsia="Calibri" w:hAnsi="Times New Roman" w:cs="Times New Roman"/>
          <w:color w:val="000000" w:themeColor="text1"/>
          <w:sz w:val="24"/>
          <w:szCs w:val="24"/>
        </w:rPr>
      </w:pPr>
      <w:bookmarkStart w:id="0" w:name="_Ref38539939"/>
      <w:bookmarkStart w:id="1" w:name="_Ref38541068"/>
      <w:bookmarkStart w:id="2" w:name="_Ref38885053"/>
      <w:bookmarkStart w:id="3" w:name="_Ref38899023"/>
      <w:bookmarkStart w:id="4" w:name="_Toc126333940"/>
      <w:r w:rsidRPr="008F468B">
        <w:rPr>
          <w:rFonts w:ascii="Times New Roman" w:eastAsia="Calibri" w:hAnsi="Times New Roman" w:cs="Times New Roman"/>
          <w:color w:val="000000" w:themeColor="text1"/>
          <w:sz w:val="24"/>
          <w:szCs w:val="24"/>
        </w:rPr>
        <w:t xml:space="preserve">Pirkimo sąlygų </w:t>
      </w:r>
    </w:p>
    <w:p w14:paraId="07E08FC5" w14:textId="6F082D6F" w:rsidR="001D0446" w:rsidRPr="008F468B" w:rsidRDefault="001D0446" w:rsidP="001D0446">
      <w:pPr>
        <w:pStyle w:val="Heading2"/>
        <w:spacing w:before="0" w:after="0"/>
        <w:ind w:left="6480" w:firstLine="1296"/>
        <w:rPr>
          <w:rFonts w:ascii="Times New Roman" w:eastAsia="Calibri" w:hAnsi="Times New Roman" w:cs="Times New Roman"/>
          <w:color w:val="000000" w:themeColor="text1"/>
          <w:sz w:val="24"/>
          <w:szCs w:val="24"/>
        </w:rPr>
      </w:pPr>
      <w:r w:rsidRPr="008F468B">
        <w:rPr>
          <w:rFonts w:ascii="Times New Roman" w:eastAsia="Calibri" w:hAnsi="Times New Roman" w:cs="Times New Roman"/>
          <w:color w:val="000000" w:themeColor="text1"/>
          <w:sz w:val="24"/>
          <w:szCs w:val="24"/>
        </w:rPr>
        <w:t xml:space="preserve">2 priedas </w:t>
      </w:r>
      <w:bookmarkEnd w:id="0"/>
      <w:bookmarkEnd w:id="1"/>
      <w:bookmarkEnd w:id="2"/>
      <w:bookmarkEnd w:id="3"/>
      <w:bookmarkEnd w:id="4"/>
    </w:p>
    <w:p w14:paraId="4CF839AE" w14:textId="77777777" w:rsidR="001D0446" w:rsidRPr="008F468B" w:rsidRDefault="001D0446" w:rsidP="001D0446">
      <w:pPr>
        <w:jc w:val="center"/>
        <w:rPr>
          <w:rFonts w:ascii="Times New Roman" w:hAnsi="Times New Roman" w:cs="Times New Roman"/>
          <w:b/>
          <w:bCs/>
          <w:sz w:val="24"/>
          <w:szCs w:val="24"/>
        </w:rPr>
      </w:pPr>
    </w:p>
    <w:p w14:paraId="1C4C0648" w14:textId="77777777" w:rsidR="008F468B" w:rsidRPr="008F468B" w:rsidRDefault="008F468B" w:rsidP="008F468B">
      <w:pPr>
        <w:jc w:val="center"/>
        <w:rPr>
          <w:rFonts w:ascii="Times New Roman" w:hAnsi="Times New Roman" w:cs="Times New Roman"/>
          <w:b/>
          <w:sz w:val="24"/>
          <w:szCs w:val="24"/>
        </w:rPr>
      </w:pPr>
      <w:r w:rsidRPr="008F468B">
        <w:rPr>
          <w:rFonts w:ascii="Times New Roman" w:hAnsi="Times New Roman" w:cs="Times New Roman"/>
          <w:b/>
          <w:sz w:val="24"/>
          <w:szCs w:val="24"/>
        </w:rPr>
        <w:t>UNIVERSALAUS AERODROMO VALYMO AUTOMOBILIO</w:t>
      </w:r>
    </w:p>
    <w:p w14:paraId="2B99BF44" w14:textId="77777777" w:rsidR="008F468B" w:rsidRPr="008F468B" w:rsidRDefault="008F468B" w:rsidP="008F468B">
      <w:pPr>
        <w:jc w:val="center"/>
        <w:rPr>
          <w:rFonts w:ascii="Times New Roman" w:hAnsi="Times New Roman" w:cs="Times New Roman"/>
          <w:sz w:val="24"/>
          <w:szCs w:val="24"/>
        </w:rPr>
      </w:pPr>
      <w:r w:rsidRPr="008F468B">
        <w:rPr>
          <w:rFonts w:ascii="Times New Roman" w:hAnsi="Times New Roman" w:cs="Times New Roman"/>
          <w:b/>
          <w:sz w:val="24"/>
          <w:szCs w:val="24"/>
        </w:rPr>
        <w:t>TECHNINĖ SPECIFIKACIJA</w:t>
      </w:r>
    </w:p>
    <w:p w14:paraId="2CE43AE4" w14:textId="77777777" w:rsidR="008F468B" w:rsidRPr="008F468B" w:rsidRDefault="008F468B" w:rsidP="002D2B62">
      <w:pPr>
        <w:rPr>
          <w:rFonts w:ascii="Times New Roman" w:hAnsi="Times New Roman" w:cs="Times New Roman"/>
          <w:sz w:val="24"/>
          <w:szCs w:val="24"/>
        </w:rPr>
      </w:pPr>
      <w:bookmarkStart w:id="5" w:name="_GoBack"/>
      <w:bookmarkEnd w:id="5"/>
    </w:p>
    <w:p w14:paraId="4AB406A2"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b/>
          <w:color w:val="000000" w:themeColor="text1"/>
        </w:rPr>
        <w:t>BENDROJI DALIS</w:t>
      </w:r>
    </w:p>
    <w:p w14:paraId="776F4B77"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Universalus aerodromo valymo automobilis (toliau - automobilis) su vidaus degimo varikliu, skirtas valyti oro uosto teritorijoje esančius asfaltuotus ir betonuotus paviršius: orlaivių kilimo ir tūpimo takus, riedėjimo takelius, peronus, orlaivių stovėjimo aikšteles ir kelius nuo purvo, įvairių šiukšlių (lapų, smėlio, gumos atplaišų) ir sniego.</w:t>
      </w:r>
    </w:p>
    <w:p w14:paraId="03AF138A"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rPr>
        <w:t>Automobilis privalo būti neeksploatuotas ir ne senesnis kaip 1 metų gamybos nuo pristatymo</w:t>
      </w:r>
      <w:r w:rsidRPr="008F468B">
        <w:rPr>
          <w:rFonts w:ascii="Times New Roman" w:hAnsi="Times New Roman" w:cs="Times New Roman"/>
          <w:color w:val="000000" w:themeColor="text1"/>
        </w:rPr>
        <w:t>.</w:t>
      </w:r>
    </w:p>
    <w:p w14:paraId="6E8D399F"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Automobilis turi būti pritaikytas dirbti žiemos (iki -35ºC) ir vasaros (iki +40ºC) temperatūros sąlygomis (agregatų, mazgų, elektros bei elektroninės įrangos veikimui išorėje ir viduje).</w:t>
      </w:r>
    </w:p>
    <w:p w14:paraId="3AE87436"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Automobilis surinktas ant serijiniu būdu pagamintos 4x4 važiuoklės.</w:t>
      </w:r>
    </w:p>
    <w:p w14:paraId="02BF0161"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Visi įrangos varžtai ir veržlės turi būti su metriniu sriegiu ir standartizuotomis galvutėmis (dydžiai nurodomi mm), išskyrus specifines jungtis, kurioms Europoje naudojamas colių standartas.</w:t>
      </w:r>
    </w:p>
    <w:p w14:paraId="74A49DD5"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Automobilio apsisukimo trajektorija su sumontuotu sniego verstuvu turi užtikrinti galimybę apsisukti ne didesniame kaip 24 m pločio riedėjimo take, atliekant ne mažesnį kaip 180° posūkį be papildomo manevravimo pirmyn–atgal. Tiekėjas privalo pateikti transporto priemonės apsisukimo brėžinius pagal ISO 4138 arba lygiavertį metodą. </w:t>
      </w:r>
    </w:p>
    <w:p w14:paraId="6A47EC0A"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rPr>
        <w:t xml:space="preserve">Automobilis turi būti nudažytas RAL 1004 arba lygiaverte spalva. Bazinis automobilis ir papildoma įranga (antstatas) privalo būti tos pačios spalvos (RAL 1004 arba lygiavertės). </w:t>
      </w:r>
    </w:p>
    <w:p w14:paraId="64372F8C"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Modelis turi būti serijinės gamybos ir eksploatuojamas rinkoje ne trumpiau kaip 2 metus arba turi būti pateikti ne mažiau kaip 3 eksploatuojami analogiški vienetai ES oro uostuose.</w:t>
      </w:r>
    </w:p>
    <w:p w14:paraId="3427E7A0"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rPr>
        <w:t xml:space="preserve">Gamintojo deklaracija arba lygiaverčiai dokumentai, patvirtinantys, kad siūlomas gaminys atitinka jam taikomus Europos Sąjungos teisės aktų reikalavimus ir gali būti ženklinamas CE ženklu (jeigu tokiam gaminiui CE ženklinimas yra privalomas). </w:t>
      </w:r>
    </w:p>
    <w:p w14:paraId="1AB8A6D1" w14:textId="567A4185" w:rsid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rPr>
        <w:t>Automobilis turi būti be apskaitos prietaiso „</w:t>
      </w:r>
      <w:proofErr w:type="spellStart"/>
      <w:r w:rsidRPr="008F468B">
        <w:rPr>
          <w:rFonts w:ascii="Times New Roman" w:hAnsi="Times New Roman" w:cs="Times New Roman"/>
          <w:bCs/>
          <w:color w:val="202122"/>
          <w:shd w:val="clear" w:color="auto" w:fill="FFFFFF"/>
        </w:rPr>
        <w:t>Tachografo</w:t>
      </w:r>
      <w:proofErr w:type="spellEnd"/>
      <w:r w:rsidRPr="008F468B">
        <w:rPr>
          <w:rFonts w:ascii="Times New Roman" w:hAnsi="Times New Roman" w:cs="Times New Roman"/>
          <w:bCs/>
          <w:color w:val="202122"/>
          <w:shd w:val="clear" w:color="auto" w:fill="FFFFFF"/>
        </w:rPr>
        <w:t>”.</w:t>
      </w:r>
    </w:p>
    <w:p w14:paraId="2613773D" w14:textId="77777777" w:rsidR="008F468B" w:rsidRPr="008F468B" w:rsidRDefault="008F468B" w:rsidP="008F468B">
      <w:pPr>
        <w:tabs>
          <w:tab w:val="left" w:pos="567"/>
        </w:tabs>
        <w:spacing w:after="0" w:line="240" w:lineRule="auto"/>
        <w:jc w:val="both"/>
        <w:rPr>
          <w:rFonts w:ascii="Times New Roman" w:hAnsi="Times New Roman" w:cs="Times New Roman"/>
          <w:color w:val="000000" w:themeColor="text1"/>
        </w:rPr>
      </w:pPr>
    </w:p>
    <w:p w14:paraId="38E45893"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rPr>
      </w:pPr>
      <w:r w:rsidRPr="008F468B">
        <w:rPr>
          <w:rFonts w:ascii="Times New Roman" w:hAnsi="Times New Roman" w:cs="Times New Roman"/>
          <w:b/>
        </w:rPr>
        <w:t>REIKALAVIMAI IŠORINIAMS IŠMATAVIMAMS</w:t>
      </w:r>
    </w:p>
    <w:p w14:paraId="2B26BF2B"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Sukomplektuoto automobilio aukštis priekyje su švyturėliais ir kitais atsikišusiais elementais - ne daugiau kaip 3900 mm.</w:t>
      </w:r>
    </w:p>
    <w:p w14:paraId="08809E34"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Sukomplektuoto automobilio su verstuvu, šepečiu ir </w:t>
      </w:r>
      <w:proofErr w:type="spellStart"/>
      <w:r w:rsidRPr="008F468B">
        <w:rPr>
          <w:rFonts w:ascii="Times New Roman" w:hAnsi="Times New Roman" w:cs="Times New Roman"/>
          <w:color w:val="000000" w:themeColor="text1"/>
        </w:rPr>
        <w:t>pūtikliu</w:t>
      </w:r>
      <w:proofErr w:type="spellEnd"/>
      <w:r w:rsidRPr="008F468B">
        <w:rPr>
          <w:rFonts w:ascii="Times New Roman" w:hAnsi="Times New Roman" w:cs="Times New Roman"/>
          <w:color w:val="000000" w:themeColor="text1"/>
        </w:rPr>
        <w:t xml:space="preserve"> ilgis ne ilgesnis nei iki 12300 mm.</w:t>
      </w:r>
    </w:p>
    <w:p w14:paraId="4941F29A"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Automobilio antstato galo aukščiausia vieta turi būti ne didesnė nei 3600 mm.</w:t>
      </w:r>
    </w:p>
    <w:p w14:paraId="0204E341"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Bendras automobilio su įranga, pasukus sniego valymo verstuvą 32 laipsniu kampu, plotis - ne daugiau kaip 5100 mm.</w:t>
      </w:r>
    </w:p>
    <w:p w14:paraId="108ED7E8" w14:textId="77777777" w:rsidR="008F468B" w:rsidRPr="008F468B" w:rsidRDefault="008F468B" w:rsidP="008F468B">
      <w:pPr>
        <w:pStyle w:val="ListParagraph"/>
        <w:tabs>
          <w:tab w:val="left" w:pos="567"/>
        </w:tabs>
        <w:ind w:left="0"/>
        <w:jc w:val="both"/>
        <w:rPr>
          <w:rFonts w:ascii="Times New Roman" w:hAnsi="Times New Roman" w:cs="Times New Roman"/>
          <w:color w:val="000000" w:themeColor="text1"/>
        </w:rPr>
      </w:pPr>
    </w:p>
    <w:p w14:paraId="52FDA7F7"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color w:val="000000" w:themeColor="text1"/>
        </w:rPr>
      </w:pPr>
      <w:r w:rsidRPr="008F468B">
        <w:rPr>
          <w:rFonts w:ascii="Times New Roman" w:hAnsi="Times New Roman" w:cs="Times New Roman"/>
          <w:b/>
          <w:color w:val="000000" w:themeColor="text1"/>
        </w:rPr>
        <w:t>REIKALAVIMAI JĖGOS AGREGATUI</w:t>
      </w:r>
    </w:p>
    <w:p w14:paraId="6821808D"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Prekės bazinis ir pagalbinis (įrangos) varikliai – dyzeliniai, aušinami skysčiu.</w:t>
      </w:r>
    </w:p>
    <w:p w14:paraId="684D888C"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Turi būti dyzelinio tipo vidaus degimo variklis, atitinkantis Euro VI E emisijos reikalavimus arba griežtesnius galiojančius emisijos reikalavimus.</w:t>
      </w:r>
    </w:p>
    <w:p w14:paraId="017C4F36"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Bazinio variklio galingumas ne mažiau kaip 200 kW.</w:t>
      </w:r>
    </w:p>
    <w:p w14:paraId="18F770C2"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Bazinio variklio oro paėmimas vairuotojo kabinos viršuje, apdengtas papildomomis apsaugomis, kad nebūtų įtraukiami sniego purslai valymo metu.</w:t>
      </w:r>
    </w:p>
    <w:p w14:paraId="67AD8769"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Bazinio ir įrangos variklių alyvų, aušinimo skysčių bei hidraulinės alyvos papildomas pašildymas pajungiamas nuo 220 V.</w:t>
      </w:r>
    </w:p>
    <w:p w14:paraId="0730B0AF"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Pagalbinio (įrangos) variklio galingumas ne mažiau kaip 250 kW.</w:t>
      </w:r>
    </w:p>
    <w:p w14:paraId="71F6EA29"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lastRenderedPageBreak/>
        <w:t>Pagalbinio (įrangos) variklio išdirbis ne daugiau nei 20 m/h.</w:t>
      </w:r>
    </w:p>
    <w:p w14:paraId="288216C4"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Pagalbinis (įrangos) variklis turi atitikti ne mažesnį kaip EUROMOT V NRE-v-6 standartą.</w:t>
      </w:r>
    </w:p>
    <w:p w14:paraId="21B01806"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Pagalbinis (įrangos) variklis privalo būti uždengtas. Pagalbinio (įrangos) variklio dangčio atidarymas pagalbinio variklio pagalba. Pagalbinio (įrangos) variklio dangčio atidarymas avariniu-rankiniu būdu nedirbant nei vienam iš variklių.</w:t>
      </w:r>
    </w:p>
    <w:p w14:paraId="7B966835" w14:textId="77777777" w:rsidR="008F468B" w:rsidRPr="008F468B" w:rsidRDefault="008F468B" w:rsidP="008F468B">
      <w:pPr>
        <w:pStyle w:val="ListParagraph"/>
        <w:tabs>
          <w:tab w:val="left" w:pos="567"/>
        </w:tabs>
        <w:ind w:left="0"/>
        <w:jc w:val="both"/>
        <w:rPr>
          <w:rFonts w:ascii="Times New Roman" w:hAnsi="Times New Roman" w:cs="Times New Roman"/>
        </w:rPr>
      </w:pPr>
    </w:p>
    <w:p w14:paraId="5428A4C6"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color w:val="000000" w:themeColor="text1"/>
        </w:rPr>
      </w:pPr>
      <w:r w:rsidRPr="008F468B">
        <w:rPr>
          <w:rFonts w:ascii="Times New Roman" w:hAnsi="Times New Roman" w:cs="Times New Roman"/>
          <w:b/>
          <w:color w:val="000000" w:themeColor="text1"/>
        </w:rPr>
        <w:t>REIKALAVIMAI AUŠINIMO SISTEMAI</w:t>
      </w:r>
    </w:p>
    <w:p w14:paraId="364632F2"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Jėgos agregatas – vidaus degimo variklis, jis aušinamas aušinimo skysčiu. Variklio aušinimo sistema turi būti užpildyta aušinimo skysčiu, neužšąlančiu prie -35°C temperatūros. Variklis turi užsivesti, kai transporto priemonė ir akumuliatorių baterija yra atšalusi iki -35°C temperatūros.</w:t>
      </w:r>
    </w:p>
    <w:p w14:paraId="3E1D40C9"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Aušinimo žarnos ir vamzdžiai privalo būti pagaminti iš korozijai atsparių medžiagų, su tinkama šilumos izoliacija ir apsauga nuo mechaninių pažeidimų.</w:t>
      </w:r>
    </w:p>
    <w:p w14:paraId="034B34D1" w14:textId="77777777" w:rsidR="008F468B" w:rsidRPr="008F468B" w:rsidRDefault="008F468B" w:rsidP="008F468B">
      <w:pPr>
        <w:pStyle w:val="ListParagraph"/>
        <w:tabs>
          <w:tab w:val="left" w:pos="567"/>
        </w:tabs>
        <w:ind w:left="0"/>
        <w:jc w:val="both"/>
        <w:rPr>
          <w:rFonts w:ascii="Times New Roman" w:hAnsi="Times New Roman" w:cs="Times New Roman"/>
        </w:rPr>
      </w:pPr>
    </w:p>
    <w:p w14:paraId="7735E893"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rPr>
      </w:pPr>
      <w:r w:rsidRPr="008F468B">
        <w:rPr>
          <w:rFonts w:ascii="Times New Roman" w:hAnsi="Times New Roman" w:cs="Times New Roman"/>
          <w:b/>
        </w:rPr>
        <w:t>REIKALAVIMAI PAVARŲ DĖŽEI</w:t>
      </w:r>
    </w:p>
    <w:p w14:paraId="6A284783"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Automatinė arba automatizuota pavarų dėžė, užtikrinanti automatinį pavarų perjungimą be vairuotojo sankabos valdymo.</w:t>
      </w:r>
    </w:p>
    <w:p w14:paraId="264C63F4" w14:textId="77777777" w:rsidR="008F468B" w:rsidRPr="008F468B" w:rsidRDefault="008F468B" w:rsidP="008F468B">
      <w:pPr>
        <w:pStyle w:val="ListParagraph"/>
        <w:tabs>
          <w:tab w:val="left" w:pos="567"/>
        </w:tabs>
        <w:ind w:left="0"/>
        <w:jc w:val="both"/>
        <w:rPr>
          <w:rFonts w:ascii="Times New Roman" w:hAnsi="Times New Roman" w:cs="Times New Roman"/>
          <w:color w:val="000000" w:themeColor="text1"/>
        </w:rPr>
      </w:pPr>
    </w:p>
    <w:p w14:paraId="5BA348AD"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rPr>
      </w:pPr>
      <w:r w:rsidRPr="008F468B">
        <w:rPr>
          <w:rFonts w:ascii="Times New Roman" w:hAnsi="Times New Roman" w:cs="Times New Roman"/>
          <w:b/>
        </w:rPr>
        <w:t>REIKALAVIMAI RATAMS IR PADANGOMS</w:t>
      </w:r>
    </w:p>
    <w:p w14:paraId="2228082A"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Turi būti ne mažesni kaip 20 colių plieniniai ratlankiai.</w:t>
      </w:r>
    </w:p>
    <w:p w14:paraId="74CDFBA3"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Turi būti ratų gaubtai arba varžtų apsaugos.</w:t>
      </w:r>
    </w:p>
    <w:p w14:paraId="1D3B87E4"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Turi būti priekiniai ir galiniai </w:t>
      </w:r>
      <w:proofErr w:type="spellStart"/>
      <w:r w:rsidRPr="008F468B">
        <w:rPr>
          <w:rFonts w:ascii="Times New Roman" w:hAnsi="Times New Roman" w:cs="Times New Roman"/>
          <w:color w:val="000000" w:themeColor="text1"/>
        </w:rPr>
        <w:t>purvasaugiai</w:t>
      </w:r>
      <w:proofErr w:type="spellEnd"/>
      <w:r w:rsidRPr="008F468B">
        <w:rPr>
          <w:rFonts w:ascii="Times New Roman" w:hAnsi="Times New Roman" w:cs="Times New Roman"/>
          <w:color w:val="000000" w:themeColor="text1"/>
        </w:rPr>
        <w:t>.</w:t>
      </w:r>
    </w:p>
    <w:p w14:paraId="0FD8EA0E"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Turi būti žarna padangoms pripūsti, kurios ilgis ne trumpesnis kaip 20 m.</w:t>
      </w:r>
    </w:p>
    <w:p w14:paraId="0F97E5B8"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Padangos naujos, nerestauruotos, </w:t>
      </w:r>
      <w:proofErr w:type="spellStart"/>
      <w:r w:rsidRPr="008F468B">
        <w:rPr>
          <w:rFonts w:ascii="Times New Roman" w:hAnsi="Times New Roman" w:cs="Times New Roman"/>
          <w:color w:val="000000" w:themeColor="text1"/>
        </w:rPr>
        <w:t>bekamerinės</w:t>
      </w:r>
      <w:proofErr w:type="spellEnd"/>
      <w:r w:rsidRPr="008F468B">
        <w:rPr>
          <w:rFonts w:ascii="Times New Roman" w:hAnsi="Times New Roman" w:cs="Times New Roman"/>
          <w:color w:val="000000" w:themeColor="text1"/>
        </w:rPr>
        <w:t>, turi atitikti Jungtinių Tautų Europos ekonominės komisijos (JTEEK) taisyklių Nr.54 ir Nr.117 reikalavimus.</w:t>
      </w:r>
    </w:p>
    <w:p w14:paraId="51547406"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Padangų ženklinimas privalo atitikti direktyvą 1222/2009 EB.</w:t>
      </w:r>
    </w:p>
    <w:p w14:paraId="2FF3DC27"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Padangos – bekelės arba universalios paskirties, su M+S ir 3PMSF žymėjimu, tinkamos eksploatuoti žiemos sąlygomis aerodromo teritorijoje.</w:t>
      </w:r>
    </w:p>
    <w:p w14:paraId="39519311"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rPr>
        <w:t>Padangos turi būti naujos, nenaudotos ir pagamintos ne anksčiau kaip prieš 5 metus iki transporto priemonės priėmimo–perdavimo dienos</w:t>
      </w:r>
      <w:r w:rsidRPr="008F468B">
        <w:rPr>
          <w:rFonts w:ascii="Times New Roman" w:hAnsi="Times New Roman" w:cs="Times New Roman"/>
          <w:color w:val="000000" w:themeColor="text1"/>
        </w:rPr>
        <w:t>.</w:t>
      </w:r>
    </w:p>
    <w:p w14:paraId="0983D749"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Turi būti sudaryta galimybė patikrinti visų ratų padangų oro slėgį standartiniu mechaniniu manometru per prieinamus padangų ventilius, nenaudojant specialios diagnostinės įrangos. Automobilyje turi būti įrengta padangų slėgio stebėjimo sistema (TPMS), kurios duomenys atvaizduojami vairuotojo informaciniame skydelyje. Sistema turi automatiškai perspėti vairuotoją apie kritinį padangų slėgio sumažėjimą realiu laiku transporto priemonei judant.</w:t>
      </w:r>
    </w:p>
    <w:p w14:paraId="21E6B269"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Transporto priemonė turi būti komplektuojama su ne mažiau kaip vienu pilno dydžio atsarginiu ratu (padanga ir ratlankis), identišku montuojamiems ratams.</w:t>
      </w:r>
    </w:p>
    <w:p w14:paraId="2A572409" w14:textId="77777777" w:rsidR="008F468B" w:rsidRPr="008F468B" w:rsidRDefault="008F468B" w:rsidP="008F468B">
      <w:pPr>
        <w:tabs>
          <w:tab w:val="left" w:pos="567"/>
        </w:tabs>
        <w:jc w:val="both"/>
        <w:rPr>
          <w:rFonts w:ascii="Times New Roman" w:hAnsi="Times New Roman" w:cs="Times New Roman"/>
          <w:sz w:val="24"/>
          <w:szCs w:val="24"/>
        </w:rPr>
      </w:pPr>
    </w:p>
    <w:p w14:paraId="6C0E4874"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color w:val="000000" w:themeColor="text1"/>
        </w:rPr>
      </w:pPr>
      <w:r w:rsidRPr="008F468B">
        <w:rPr>
          <w:rFonts w:ascii="Times New Roman" w:hAnsi="Times New Roman" w:cs="Times New Roman"/>
          <w:b/>
          <w:color w:val="000000" w:themeColor="text1"/>
        </w:rPr>
        <w:t>REIKALAVIMAI STABDŽIAMS</w:t>
      </w:r>
    </w:p>
    <w:p w14:paraId="7AFE8C83"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Stabdžiai – oriniai, su drėgmės </w:t>
      </w:r>
      <w:proofErr w:type="spellStart"/>
      <w:r w:rsidRPr="008F468B">
        <w:rPr>
          <w:rFonts w:ascii="Times New Roman" w:hAnsi="Times New Roman" w:cs="Times New Roman"/>
          <w:color w:val="000000" w:themeColor="text1"/>
        </w:rPr>
        <w:t>atskyrėju</w:t>
      </w:r>
      <w:proofErr w:type="spellEnd"/>
      <w:r w:rsidRPr="008F468B">
        <w:rPr>
          <w:rFonts w:ascii="Times New Roman" w:hAnsi="Times New Roman" w:cs="Times New Roman"/>
          <w:color w:val="000000" w:themeColor="text1"/>
        </w:rPr>
        <w:t xml:space="preserve"> bei suspausto oro džiovinimu ir šildymu.</w:t>
      </w:r>
    </w:p>
    <w:p w14:paraId="12617FE5"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Automobilyje turi būti įrengta stabdžių antiblokavimo sistema (ABS).</w:t>
      </w:r>
    </w:p>
    <w:p w14:paraId="417422DF"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Automobilyje turi būti įrengta </w:t>
      </w:r>
      <w:proofErr w:type="spellStart"/>
      <w:r w:rsidRPr="008F468B">
        <w:rPr>
          <w:rFonts w:ascii="Times New Roman" w:hAnsi="Times New Roman" w:cs="Times New Roman"/>
          <w:color w:val="000000" w:themeColor="text1"/>
        </w:rPr>
        <w:t>anti</w:t>
      </w:r>
      <w:proofErr w:type="spellEnd"/>
      <w:r w:rsidRPr="008F468B">
        <w:rPr>
          <w:rFonts w:ascii="Times New Roman" w:hAnsi="Times New Roman" w:cs="Times New Roman"/>
          <w:color w:val="000000" w:themeColor="text1"/>
        </w:rPr>
        <w:t>-praslydimo sistema (ASR).</w:t>
      </w:r>
    </w:p>
    <w:p w14:paraId="1F6AA512"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Automobilyje turi būti įrengta automatinė avarinio stabdymo sistema (AEBS), jei ji numatyta transporto priemonės gamintojo konstrukcijoje.</w:t>
      </w:r>
    </w:p>
    <w:p w14:paraId="594B7822" w14:textId="77777777" w:rsidR="008F468B" w:rsidRPr="008F468B" w:rsidRDefault="008F468B" w:rsidP="008F468B">
      <w:pPr>
        <w:pStyle w:val="ListParagraph"/>
        <w:tabs>
          <w:tab w:val="left" w:pos="567"/>
        </w:tabs>
        <w:ind w:left="0"/>
        <w:jc w:val="both"/>
        <w:rPr>
          <w:rFonts w:ascii="Times New Roman" w:hAnsi="Times New Roman" w:cs="Times New Roman"/>
          <w:color w:val="000000" w:themeColor="text1"/>
        </w:rPr>
      </w:pPr>
    </w:p>
    <w:p w14:paraId="3F4C8CF7"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color w:val="000000" w:themeColor="text1"/>
        </w:rPr>
      </w:pPr>
      <w:r w:rsidRPr="008F468B">
        <w:rPr>
          <w:rFonts w:ascii="Times New Roman" w:hAnsi="Times New Roman" w:cs="Times New Roman"/>
          <w:b/>
          <w:color w:val="000000" w:themeColor="text1"/>
        </w:rPr>
        <w:t>REIKALAVIMAI VAIRAVIMO SISTEMAI</w:t>
      </w:r>
    </w:p>
    <w:p w14:paraId="76C8A6AF"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Vairo mechanizmas turi būti su vairo stiprintuvu (hidrauliniu, </w:t>
      </w:r>
      <w:proofErr w:type="spellStart"/>
      <w:r w:rsidRPr="008F468B">
        <w:rPr>
          <w:rFonts w:ascii="Times New Roman" w:hAnsi="Times New Roman" w:cs="Times New Roman"/>
          <w:color w:val="000000" w:themeColor="text1"/>
        </w:rPr>
        <w:t>elektrohidrauliniu</w:t>
      </w:r>
      <w:proofErr w:type="spellEnd"/>
      <w:r w:rsidRPr="008F468B">
        <w:rPr>
          <w:rFonts w:ascii="Times New Roman" w:hAnsi="Times New Roman" w:cs="Times New Roman"/>
          <w:color w:val="000000" w:themeColor="text1"/>
        </w:rPr>
        <w:t xml:space="preserve"> arba elektriniu), pagal transporto priemonės gamintojo konstrukciją.</w:t>
      </w:r>
    </w:p>
    <w:p w14:paraId="0AAF884E"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Reguliuojamas vairo aukštis, posvyrio kampas ir atstumas nuo panelės</w:t>
      </w:r>
      <w:r w:rsidRPr="008F468B">
        <w:rPr>
          <w:rFonts w:ascii="Times New Roman" w:hAnsi="Times New Roman" w:cs="Times New Roman"/>
          <w:color w:val="FF0000"/>
        </w:rPr>
        <w:t>.</w:t>
      </w:r>
    </w:p>
    <w:p w14:paraId="0B0CCE37" w14:textId="77777777" w:rsidR="008F468B" w:rsidRPr="008F468B" w:rsidRDefault="008F468B" w:rsidP="008F468B">
      <w:pPr>
        <w:pStyle w:val="ListParagraph"/>
        <w:tabs>
          <w:tab w:val="left" w:pos="567"/>
        </w:tabs>
        <w:ind w:left="0"/>
        <w:jc w:val="both"/>
        <w:rPr>
          <w:rFonts w:ascii="Times New Roman" w:hAnsi="Times New Roman" w:cs="Times New Roman"/>
        </w:rPr>
      </w:pPr>
    </w:p>
    <w:p w14:paraId="054FB81A"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rPr>
      </w:pPr>
      <w:r w:rsidRPr="008F468B">
        <w:rPr>
          <w:rFonts w:ascii="Times New Roman" w:hAnsi="Times New Roman" w:cs="Times New Roman"/>
          <w:b/>
        </w:rPr>
        <w:t>REIKALAVIMAI ELEKTROS SISTEMAI IR AKUMULIATORIŲ BATERIJOMS</w:t>
      </w:r>
    </w:p>
    <w:p w14:paraId="5E565FB0"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lastRenderedPageBreak/>
        <w:t>Turi būti įrengtas pagrindinis akumuliatorių atjungimo jungiklis, sumontuotas akumuliatorių skyriuje arba lengvai pasiekiamoje vietoje.</w:t>
      </w:r>
    </w:p>
    <w:p w14:paraId="32A1BD27"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Automobilio ir sniego valymo įrangos elektroninės sistemos turi turėti atsarginį maitinimą arba atminties išsaugojimo funkciją, užtikrinančią parametrų ir nustatymų išsaugojimą atjungus pagrindinį akumuliatorių maitinimą.</w:t>
      </w:r>
    </w:p>
    <w:p w14:paraId="01E24F53"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Elektros grandinės turi būti apsaugotos automatiniais arba šiluminiais saugikliais. Saugiklių išdėstymo schema turi būti pateikta lietuvių kalba ir įrengta saugiklių skyriaus dangčio vidinėje pusėje arba šalia jo.</w:t>
      </w:r>
    </w:p>
    <w:p w14:paraId="6209C192"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Transporto priemonėje turi būti įrengtas išorinis elektros prijungimo lizdas (NATO tipo arba lygiavertis), skirtas akumuliatorių pakrovimui ir variklio užvedimui.</w:t>
      </w:r>
    </w:p>
    <w:p w14:paraId="2B53F481"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Automobilyje turi būti variklio užvedimo sistema su elektronine apsauga nuo neautorizuoto paleidimo (</w:t>
      </w:r>
      <w:proofErr w:type="spellStart"/>
      <w:r w:rsidRPr="008F468B">
        <w:rPr>
          <w:rFonts w:ascii="Times New Roman" w:hAnsi="Times New Roman" w:cs="Times New Roman"/>
          <w:color w:val="000000" w:themeColor="text1"/>
        </w:rPr>
        <w:t>beraktė</w:t>
      </w:r>
      <w:proofErr w:type="spellEnd"/>
      <w:r w:rsidRPr="008F468B">
        <w:rPr>
          <w:rFonts w:ascii="Times New Roman" w:hAnsi="Times New Roman" w:cs="Times New Roman"/>
          <w:color w:val="000000" w:themeColor="text1"/>
        </w:rPr>
        <w:t xml:space="preserve"> arba lygiavertė).</w:t>
      </w:r>
    </w:p>
    <w:p w14:paraId="4ED7CA03"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Automobilyje turi būti sumontuota </w:t>
      </w:r>
      <w:proofErr w:type="spellStart"/>
      <w:r w:rsidRPr="008F468B">
        <w:rPr>
          <w:rFonts w:ascii="Times New Roman" w:hAnsi="Times New Roman" w:cs="Times New Roman"/>
          <w:color w:val="000000" w:themeColor="text1"/>
        </w:rPr>
        <w:t>beraktė</w:t>
      </w:r>
      <w:proofErr w:type="spellEnd"/>
      <w:r w:rsidRPr="008F468B">
        <w:rPr>
          <w:rFonts w:ascii="Times New Roman" w:hAnsi="Times New Roman" w:cs="Times New Roman"/>
          <w:color w:val="000000" w:themeColor="text1"/>
        </w:rPr>
        <w:t xml:space="preserve"> užvedimo sistema.</w:t>
      </w:r>
    </w:p>
    <w:p w14:paraId="476DA410"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Šoniniai galinio vaizdo veidrodžiai turi būti šildomi, valdomi ir užlenkiami elektra.</w:t>
      </w:r>
    </w:p>
    <w:p w14:paraId="543BE4E2"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Priekinis stiklas šildomas elektra.</w:t>
      </w:r>
    </w:p>
    <w:p w14:paraId="18C8A199"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Garsinis atbulinės eigos signalas.</w:t>
      </w:r>
    </w:p>
    <w:p w14:paraId="63EC28D8"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Atbulinės eigos vaizdo kamera, automatiškai įsijungianti įjungus atbulinę pavarą.</w:t>
      </w:r>
    </w:p>
    <w:p w14:paraId="75E7E47F"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Skaitmeninis moto valandų skaitiklis.</w:t>
      </w:r>
    </w:p>
    <w:p w14:paraId="5C35C9E8"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Transporto priemonėje turi būti integruota darbo ir gedimų diagnostikos sistema, pateikianti informaciją vairuotojui per </w:t>
      </w:r>
      <w:proofErr w:type="spellStart"/>
      <w:r w:rsidRPr="008F468B">
        <w:rPr>
          <w:rFonts w:ascii="Times New Roman" w:hAnsi="Times New Roman" w:cs="Times New Roman"/>
          <w:color w:val="000000" w:themeColor="text1"/>
        </w:rPr>
        <w:t>multifunkcinį</w:t>
      </w:r>
      <w:proofErr w:type="spellEnd"/>
      <w:r w:rsidRPr="008F468B">
        <w:rPr>
          <w:rFonts w:ascii="Times New Roman" w:hAnsi="Times New Roman" w:cs="Times New Roman"/>
          <w:color w:val="000000" w:themeColor="text1"/>
        </w:rPr>
        <w:t xml:space="preserve"> displėjų kabinoje. Sistema turi būti prieinama anglų ir lietuvių kalbomis. Jei gedimai pateikiami kodais, turi būti pateikta ir kodų reikšmių knyga. </w:t>
      </w:r>
    </w:p>
    <w:p w14:paraId="168FA72B"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Transporto priemonėje turi būti integruota sniego valymo įrangos darbo ir gedimų diagnostikos sistema, pateikianti informaciją vairuotojui per </w:t>
      </w:r>
      <w:proofErr w:type="spellStart"/>
      <w:r w:rsidRPr="008F468B">
        <w:rPr>
          <w:rFonts w:ascii="Times New Roman" w:hAnsi="Times New Roman" w:cs="Times New Roman"/>
          <w:color w:val="000000" w:themeColor="text1"/>
        </w:rPr>
        <w:t>multifunkcinį</w:t>
      </w:r>
      <w:proofErr w:type="spellEnd"/>
      <w:r w:rsidRPr="008F468B">
        <w:rPr>
          <w:rFonts w:ascii="Times New Roman" w:hAnsi="Times New Roman" w:cs="Times New Roman"/>
          <w:color w:val="000000" w:themeColor="text1"/>
        </w:rPr>
        <w:t xml:space="preserve"> displėjų kabinoje. Sistema turi būti prieinama anglų ir lietuvių kalbomis. Jei gedimai pateikiami kodais, turi būti pateikta ir kodų reikšmių knyga.</w:t>
      </w:r>
    </w:p>
    <w:p w14:paraId="200CE6F4"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Transporto priemonėje turi būti numatytos techninės galimybės radijo ryšio stotelės montavimui. Garantinio laikotarpio metu Pirkėjo atliktas arba jo užsakymu atliktas radijo stotelės montavimas negali būti pagrindas panaikinti transporto priemonės garantiją, išskyrus tiesiogiai su netinkamu montavimu susijusius gedimus.</w:t>
      </w:r>
    </w:p>
    <w:p w14:paraId="2A04D950"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Baterijos turi būti montuojamos ištraukiamame, nuo korozijos apsaugotame dėkle.</w:t>
      </w:r>
    </w:p>
    <w:p w14:paraId="17118E28" w14:textId="77777777" w:rsidR="008F468B" w:rsidRPr="008F468B" w:rsidRDefault="008F468B" w:rsidP="008F468B">
      <w:pPr>
        <w:pStyle w:val="ListParagraph"/>
        <w:tabs>
          <w:tab w:val="left" w:pos="567"/>
        </w:tabs>
        <w:ind w:left="0"/>
        <w:jc w:val="both"/>
        <w:rPr>
          <w:rFonts w:ascii="Times New Roman" w:hAnsi="Times New Roman" w:cs="Times New Roman"/>
        </w:rPr>
      </w:pPr>
    </w:p>
    <w:p w14:paraId="178761EF"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rPr>
      </w:pPr>
      <w:r w:rsidRPr="008F468B">
        <w:rPr>
          <w:rFonts w:ascii="Times New Roman" w:hAnsi="Times New Roman" w:cs="Times New Roman"/>
          <w:b/>
        </w:rPr>
        <w:t>REIKALAVIMAI VAIRUOTOJO DARBO VIETAI</w:t>
      </w:r>
    </w:p>
    <w:p w14:paraId="3FC4D9A7"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Vairuotojo kabina – 2 sėdimų vietų.</w:t>
      </w:r>
    </w:p>
    <w:p w14:paraId="7DDEAE9C"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Ne mažiau kaip trijų padėčių reguliuojama vairuotojo sėdynė ant oro pagalvės su reguliuojamu kietumu.</w:t>
      </w:r>
    </w:p>
    <w:p w14:paraId="62DD99CB"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Pagrindiniai jungikliai, signalinės lemputės, pranešimai borto kompiuteryje turi būti pažymėti atpažinimo ženklais ir (arba) užrašais lietuvių kalba.</w:t>
      </w:r>
    </w:p>
    <w:p w14:paraId="6A61FC27"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Prietaisų skydelyje turi būti pateikiama visa vairuotojui reikiama informacija apie automobilio sistemų techninę būklę.</w:t>
      </w:r>
    </w:p>
    <w:p w14:paraId="4C13443A"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Matavimo prietaisų skalės turi būti metrinės matavimo sistemos.</w:t>
      </w:r>
    </w:p>
    <w:p w14:paraId="1A2D39AB"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Variklis užvedamas iš vairuotojo kabinos, apsaugant nuo nesankcionuoto paleidimo.</w:t>
      </w:r>
    </w:p>
    <w:p w14:paraId="540A0B5E"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Galimybė naudoti mobilų telefoną su laisvų rankų įranga.</w:t>
      </w:r>
    </w:p>
    <w:p w14:paraId="20630279"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Turi būti puodelių laikikliai vairuotojo vietoje.</w:t>
      </w:r>
    </w:p>
    <w:p w14:paraId="11628FF6"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Vairuotojo sėdynė ant pneumatinės pakabos, reguliuojamo aukščio, reguliuojamas atlošo pasvyrimo kampas ir atstumas nuo vairo.</w:t>
      </w:r>
    </w:p>
    <w:p w14:paraId="0D398618"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Turi būti gamyklinis </w:t>
      </w:r>
      <w:proofErr w:type="spellStart"/>
      <w:r w:rsidRPr="008F468B">
        <w:rPr>
          <w:rFonts w:ascii="Times New Roman" w:hAnsi="Times New Roman" w:cs="Times New Roman"/>
          <w:color w:val="000000" w:themeColor="text1"/>
        </w:rPr>
        <w:t>Media</w:t>
      </w:r>
      <w:proofErr w:type="spellEnd"/>
      <w:r w:rsidRPr="008F468B">
        <w:rPr>
          <w:rFonts w:ascii="Times New Roman" w:hAnsi="Times New Roman" w:cs="Times New Roman"/>
          <w:color w:val="000000" w:themeColor="text1"/>
        </w:rPr>
        <w:t xml:space="preserve"> grotuvas.</w:t>
      </w:r>
    </w:p>
    <w:p w14:paraId="72DA0342"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proofErr w:type="spellStart"/>
      <w:r w:rsidRPr="008F468B">
        <w:rPr>
          <w:rFonts w:ascii="Times New Roman" w:hAnsi="Times New Roman" w:cs="Times New Roman"/>
          <w:color w:val="000000" w:themeColor="text1"/>
        </w:rPr>
        <w:t>Media</w:t>
      </w:r>
      <w:proofErr w:type="spellEnd"/>
      <w:r w:rsidRPr="008F468B">
        <w:rPr>
          <w:rFonts w:ascii="Times New Roman" w:hAnsi="Times New Roman" w:cs="Times New Roman"/>
          <w:color w:val="000000" w:themeColor="text1"/>
        </w:rPr>
        <w:t xml:space="preserve"> grotuvo ekrano įstrižainė turi būti ne mažesnė nei 10 colių.</w:t>
      </w:r>
    </w:p>
    <w:p w14:paraId="30BBF230"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Turi būti ne mažiau kaip 1 USB C tipo jungtis prietaisų skydelyje.</w:t>
      </w:r>
    </w:p>
    <w:p w14:paraId="3546F4FA"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USB jungtys mobiliųjų telefonų įkrovimui vairuotojo darbo vietoje – ne mažiau kaip 2 vnt.</w:t>
      </w:r>
    </w:p>
    <w:p w14:paraId="7E30F6FB"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Šalia vairuotojo sėdynės turi būti įrengti ne mažiau kaip du kabliukai rūbams pakabinti.</w:t>
      </w:r>
    </w:p>
    <w:p w14:paraId="377FE50F"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lastRenderedPageBreak/>
        <w:t xml:space="preserve">Sniego verstuvo, būgninio šepečio ir oro </w:t>
      </w:r>
      <w:proofErr w:type="spellStart"/>
      <w:r w:rsidRPr="008F468B">
        <w:rPr>
          <w:rFonts w:ascii="Times New Roman" w:hAnsi="Times New Roman" w:cs="Times New Roman"/>
          <w:color w:val="000000" w:themeColor="text1"/>
        </w:rPr>
        <w:t>pūtiklio</w:t>
      </w:r>
      <w:proofErr w:type="spellEnd"/>
      <w:r w:rsidRPr="008F468B">
        <w:rPr>
          <w:rFonts w:ascii="Times New Roman" w:hAnsi="Times New Roman" w:cs="Times New Roman"/>
          <w:color w:val="000000" w:themeColor="text1"/>
        </w:rPr>
        <w:t xml:space="preserve"> valdymas privalo būti sinchroninis (keičiant valymo kryptį iš dešinės į kairę ir atvirkščiai) iš vairuotojo kabinoje esančio valdymo pulto vienu paspaudimu, rankenėles arba mygtuko pagalba.</w:t>
      </w:r>
    </w:p>
    <w:p w14:paraId="40833D40"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Galimybė reguliuoti atskirai kiekvieno įrenginio (sniego verstuvo, būgninio šepečio ir oro </w:t>
      </w:r>
      <w:proofErr w:type="spellStart"/>
      <w:r w:rsidRPr="008F468B">
        <w:rPr>
          <w:rFonts w:ascii="Times New Roman" w:hAnsi="Times New Roman" w:cs="Times New Roman"/>
          <w:color w:val="000000" w:themeColor="text1"/>
        </w:rPr>
        <w:t>pūtiklio</w:t>
      </w:r>
      <w:proofErr w:type="spellEnd"/>
      <w:r w:rsidRPr="008F468B">
        <w:rPr>
          <w:rFonts w:ascii="Times New Roman" w:hAnsi="Times New Roman" w:cs="Times New Roman"/>
          <w:color w:val="000000" w:themeColor="text1"/>
        </w:rPr>
        <w:t>) pasukimo kampą iš vairuotojo kabinoje esančio valdymo pulto.</w:t>
      </w:r>
    </w:p>
    <w:p w14:paraId="05D1A110" w14:textId="77777777" w:rsidR="008F468B" w:rsidRPr="008F468B" w:rsidRDefault="008F468B" w:rsidP="008F468B">
      <w:pPr>
        <w:pStyle w:val="ListParagraph"/>
        <w:tabs>
          <w:tab w:val="left" w:pos="567"/>
        </w:tabs>
        <w:ind w:left="0"/>
        <w:jc w:val="both"/>
        <w:rPr>
          <w:rFonts w:ascii="Times New Roman" w:hAnsi="Times New Roman" w:cs="Times New Roman"/>
          <w:color w:val="000000" w:themeColor="text1"/>
        </w:rPr>
      </w:pPr>
    </w:p>
    <w:p w14:paraId="561C8A00"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rPr>
      </w:pPr>
      <w:r w:rsidRPr="008F468B">
        <w:rPr>
          <w:rFonts w:ascii="Times New Roman" w:hAnsi="Times New Roman" w:cs="Times New Roman"/>
          <w:b/>
        </w:rPr>
        <w:t>REIKALAVIMAI ŽIBINTAMS</w:t>
      </w:r>
    </w:p>
    <w:p w14:paraId="1FE6FBC4"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Priekiniai žibintai – LED technologijos.</w:t>
      </w:r>
    </w:p>
    <w:p w14:paraId="7B5558E7"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Automobilyje turi būti ne mažiau kaip 4 LED žibintai priekyje, sumontuoti aukščiau sniego verstuvo, su galimybe keisti apšvietimo kampą ir užtikrinantys gerą matomumą darbo metu tamsiu paros metu.</w:t>
      </w:r>
    </w:p>
    <w:p w14:paraId="144099CB"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Automobilyje turi būti ne mažiau kaip 2 LED galiniai žibintai ir posūkių šviesos, bei oranžiniai švyturėliai ant vairuotojo kabinos ir gale. Šviesos turi būti matomos į visas puses, mirksėjimo dažnis 60–90/min, intensyvumas ≥40 cd/m².</w:t>
      </w:r>
    </w:p>
    <w:p w14:paraId="0D58CE9A"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Priekiniai rūko žibintai.</w:t>
      </w:r>
    </w:p>
    <w:p w14:paraId="22FA92DC"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Dieninės šviesos automatiškai reguliuojamos.</w:t>
      </w:r>
    </w:p>
    <w:p w14:paraId="01E0BC25" w14:textId="77777777" w:rsidR="008F468B" w:rsidRPr="008F468B" w:rsidRDefault="008F468B" w:rsidP="008F468B">
      <w:pPr>
        <w:pStyle w:val="ListParagraph"/>
        <w:tabs>
          <w:tab w:val="left" w:pos="567"/>
        </w:tabs>
        <w:ind w:left="0"/>
        <w:jc w:val="both"/>
        <w:rPr>
          <w:rFonts w:ascii="Times New Roman" w:hAnsi="Times New Roman" w:cs="Times New Roman"/>
          <w:color w:val="000000" w:themeColor="text1"/>
        </w:rPr>
      </w:pPr>
    </w:p>
    <w:p w14:paraId="259E9017"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color w:val="000000" w:themeColor="text1"/>
        </w:rPr>
      </w:pPr>
      <w:r w:rsidRPr="008F468B">
        <w:rPr>
          <w:rFonts w:ascii="Times New Roman" w:hAnsi="Times New Roman" w:cs="Times New Roman"/>
          <w:b/>
          <w:color w:val="000000" w:themeColor="text1"/>
        </w:rPr>
        <w:t>REIKALAVIMAI PAKABAI</w:t>
      </w:r>
    </w:p>
    <w:p w14:paraId="4F0A821F"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Automobilis turi būti su sustiprinta, darbui su specialios paskirties aerodromo valymo įranga pritaikyta pakaba.</w:t>
      </w:r>
    </w:p>
    <w:p w14:paraId="612EBFD8"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rPr>
        <w:t>Priekinė pakaba – mechaninė (linginė) arba pneumatinė, pritaikyta darbui su priekine valymo įranga (verstuvu / šepečiu).</w:t>
      </w:r>
    </w:p>
    <w:p w14:paraId="5982A07A"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Galinė pakaba – pneumatinė, mechaninė (linginė) arba lygiavertė, užtikrinanti: stabilų įrangos darbą, gerą ratų sukibimą su danga.</w:t>
      </w:r>
    </w:p>
    <w:p w14:paraId="03534E74"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rPr>
        <w:t>Pneumatinė pakaba turi turėti: automatinę aukščio palaikymo funkciją, galimybę reguliuoti važiuoklės aukštį iš kabinos, pakabos pakėlimo / nuleidimo funkciją techninės priežiūros ir darbo režimams.</w:t>
      </w:r>
    </w:p>
    <w:p w14:paraId="2DF55B5C"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Pakaba turi būti pritaikyta eksploatacijai žiemos sąlygomis, esant ne aukštesnei kaip –30 °C temperatūrai.</w:t>
      </w:r>
    </w:p>
    <w:p w14:paraId="38BE9A23" w14:textId="77777777" w:rsidR="008F468B" w:rsidRPr="008F468B" w:rsidRDefault="008F468B" w:rsidP="008F468B">
      <w:pPr>
        <w:pStyle w:val="ListParagraph"/>
        <w:tabs>
          <w:tab w:val="left" w:pos="567"/>
        </w:tabs>
        <w:ind w:left="0"/>
        <w:jc w:val="both"/>
        <w:rPr>
          <w:rFonts w:ascii="Times New Roman" w:hAnsi="Times New Roman" w:cs="Times New Roman"/>
          <w:color w:val="000000" w:themeColor="text1"/>
        </w:rPr>
      </w:pPr>
    </w:p>
    <w:p w14:paraId="032C06A9"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color w:val="000000" w:themeColor="text1"/>
        </w:rPr>
      </w:pPr>
      <w:r w:rsidRPr="008F468B">
        <w:rPr>
          <w:rFonts w:ascii="Times New Roman" w:hAnsi="Times New Roman" w:cs="Times New Roman"/>
          <w:b/>
          <w:color w:val="000000" w:themeColor="text1"/>
        </w:rPr>
        <w:t>PNEUMATINĖ SISTEMA</w:t>
      </w:r>
    </w:p>
    <w:p w14:paraId="4B0841FB"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Pneumatinės sistemos vamzdžiai ir žarnos privalo būti pagaminti iš korozijai atsparių medžiagų su tinkama šilumos izoliacija.</w:t>
      </w:r>
    </w:p>
    <w:p w14:paraId="16D82A0F"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Sistemoje privalo būti įrengtas oro </w:t>
      </w:r>
      <w:proofErr w:type="spellStart"/>
      <w:r w:rsidRPr="008F468B">
        <w:rPr>
          <w:rFonts w:ascii="Times New Roman" w:hAnsi="Times New Roman" w:cs="Times New Roman"/>
          <w:color w:val="000000" w:themeColor="text1"/>
        </w:rPr>
        <w:t>sausintuvas</w:t>
      </w:r>
      <w:proofErr w:type="spellEnd"/>
      <w:r w:rsidRPr="008F468B">
        <w:rPr>
          <w:rFonts w:ascii="Times New Roman" w:hAnsi="Times New Roman" w:cs="Times New Roman"/>
          <w:color w:val="000000" w:themeColor="text1"/>
        </w:rPr>
        <w:t xml:space="preserve"> su kaitinimo elementu, automatinis kondensato </w:t>
      </w:r>
      <w:proofErr w:type="spellStart"/>
      <w:r w:rsidRPr="008F468B">
        <w:rPr>
          <w:rFonts w:ascii="Times New Roman" w:hAnsi="Times New Roman" w:cs="Times New Roman"/>
          <w:color w:val="000000" w:themeColor="text1"/>
        </w:rPr>
        <w:t>atskirtuvas</w:t>
      </w:r>
      <w:proofErr w:type="spellEnd"/>
      <w:r w:rsidRPr="008F468B">
        <w:rPr>
          <w:rFonts w:ascii="Times New Roman" w:hAnsi="Times New Roman" w:cs="Times New Roman"/>
          <w:color w:val="000000" w:themeColor="text1"/>
        </w:rPr>
        <w:t xml:space="preserve"> ir tepalo separatorius. Sistemos patikrinimui ir aptarnavimui turi būti įrengtos diagnostinės jungtys (movos).</w:t>
      </w:r>
    </w:p>
    <w:p w14:paraId="7DD22CD4"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Pneumatinės sistemos vamzdynas ir vožtuvai apsaugoti nuo druskų, ledo poveikio ir mechaninių pažeidimų.</w:t>
      </w:r>
    </w:p>
    <w:p w14:paraId="030EC7BE" w14:textId="77777777" w:rsidR="008F468B" w:rsidRPr="008F468B" w:rsidRDefault="008F468B" w:rsidP="008F468B">
      <w:pPr>
        <w:pStyle w:val="ListParagraph"/>
        <w:tabs>
          <w:tab w:val="left" w:pos="567"/>
        </w:tabs>
        <w:ind w:left="0"/>
        <w:jc w:val="both"/>
        <w:rPr>
          <w:rFonts w:ascii="Times New Roman" w:hAnsi="Times New Roman" w:cs="Times New Roman"/>
          <w:color w:val="000000" w:themeColor="text1"/>
        </w:rPr>
      </w:pPr>
    </w:p>
    <w:p w14:paraId="691167E9"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color w:val="000000" w:themeColor="text1"/>
        </w:rPr>
      </w:pPr>
      <w:r w:rsidRPr="008F468B">
        <w:rPr>
          <w:rFonts w:ascii="Times New Roman" w:hAnsi="Times New Roman" w:cs="Times New Roman"/>
          <w:b/>
          <w:color w:val="000000" w:themeColor="text1"/>
        </w:rPr>
        <w:t>REIKALAVIMAI DEGALŲ IR ADBLUE REZERVUARAMS</w:t>
      </w:r>
    </w:p>
    <w:p w14:paraId="5BCC5613"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Degalų bakas turi atitikti Europos Sąjungos direktyvos 2000/8/EB arba lygiaverčių galiojančių ES ar UNECE reglamentų reikalavimus (</w:t>
      </w:r>
      <w:r w:rsidRPr="008F468B">
        <w:rPr>
          <w:rFonts w:ascii="Times New Roman" w:hAnsi="Times New Roman" w:cs="Times New Roman"/>
        </w:rPr>
        <w:t>atitiktis turi būti pagrįsta transporto priemonės ES tipo patvirtinimo (WVTA) arba atitikties sertifikato (</w:t>
      </w:r>
      <w:proofErr w:type="spellStart"/>
      <w:r w:rsidRPr="008F468B">
        <w:rPr>
          <w:rFonts w:ascii="Times New Roman" w:hAnsi="Times New Roman" w:cs="Times New Roman"/>
        </w:rPr>
        <w:t>CoC</w:t>
      </w:r>
      <w:proofErr w:type="spellEnd"/>
      <w:r w:rsidRPr="008F468B">
        <w:rPr>
          <w:rFonts w:ascii="Times New Roman" w:hAnsi="Times New Roman" w:cs="Times New Roman"/>
        </w:rPr>
        <w:t>) dokumentais</w:t>
      </w:r>
      <w:r w:rsidRPr="008F468B">
        <w:rPr>
          <w:rFonts w:ascii="Times New Roman" w:hAnsi="Times New Roman" w:cs="Times New Roman"/>
          <w:color w:val="000000" w:themeColor="text1"/>
        </w:rPr>
        <w:t>).</w:t>
      </w:r>
    </w:p>
    <w:p w14:paraId="490EEE1E"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Degalų bako talpa turi būti tokia, kad transporto priemonė su veikiančia sniego valymo įranga galėtų dirbti ne trumpiau kaip 10 valandų be papildomo degalų papildymo, esant standartinėms eksploatacinėms darbo sąlygoms, neįskaitant degalų bako rezervo (</w:t>
      </w:r>
      <w:r w:rsidRPr="008F468B">
        <w:rPr>
          <w:rFonts w:ascii="Times New Roman" w:hAnsi="Times New Roman" w:cs="Times New Roman"/>
        </w:rPr>
        <w:t>atitiktis turi būti pagrįsta gamintojo technine dokumentacija arba gamintojo patvirtintu degalų sąnaudų skaičiavimu darbo režimu</w:t>
      </w:r>
      <w:r w:rsidRPr="008F468B">
        <w:rPr>
          <w:rFonts w:ascii="Times New Roman" w:hAnsi="Times New Roman" w:cs="Times New Roman"/>
          <w:color w:val="000000" w:themeColor="text1"/>
        </w:rPr>
        <w:t>).</w:t>
      </w:r>
    </w:p>
    <w:p w14:paraId="5CD1DF38"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Degalų užpylimo anga turi būti lengvai ir saugiai pasiekiama nuo žemės paviršiaus, užtikrinant, kad degalų pildymo metu operatoriui nereikėtų lipti ant transporto priemonės konstrukcinių elementų, ratų ar naudoti papildomų pakylų ar kopėčių.</w:t>
      </w:r>
    </w:p>
    <w:p w14:paraId="7A6D5DE1"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rPr>
        <w:lastRenderedPageBreak/>
        <w:t xml:space="preserve">Transporto priemonėje turi būti įrengta SCR emisijų mažinimo sistema su </w:t>
      </w:r>
      <w:proofErr w:type="spellStart"/>
      <w:r w:rsidRPr="008F468B">
        <w:rPr>
          <w:rFonts w:ascii="Times New Roman" w:hAnsi="Times New Roman" w:cs="Times New Roman"/>
        </w:rPr>
        <w:t>AdBlue</w:t>
      </w:r>
      <w:proofErr w:type="spellEnd"/>
      <w:r w:rsidRPr="008F468B">
        <w:rPr>
          <w:rFonts w:ascii="Times New Roman" w:hAnsi="Times New Roman" w:cs="Times New Roman"/>
        </w:rPr>
        <w:t xml:space="preserve"> reagentu, </w:t>
      </w:r>
      <w:proofErr w:type="spellStart"/>
      <w:r w:rsidRPr="008F468B">
        <w:rPr>
          <w:rFonts w:ascii="Times New Roman" w:hAnsi="Times New Roman" w:cs="Times New Roman"/>
        </w:rPr>
        <w:t>AdBlue</w:t>
      </w:r>
      <w:proofErr w:type="spellEnd"/>
      <w:r w:rsidRPr="008F468B">
        <w:rPr>
          <w:rFonts w:ascii="Times New Roman" w:hAnsi="Times New Roman" w:cs="Times New Roman"/>
        </w:rPr>
        <w:t xml:space="preserve"> bakas su automatine šildymo sistema, užtikrinančia sistemos veikimą ne žemesnėje kaip −30 °C aplinkos temperatūroje.</w:t>
      </w:r>
    </w:p>
    <w:p w14:paraId="50B76837"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proofErr w:type="spellStart"/>
      <w:r w:rsidRPr="008F468B">
        <w:rPr>
          <w:rFonts w:ascii="Times New Roman" w:hAnsi="Times New Roman" w:cs="Times New Roman"/>
          <w:color w:val="000000" w:themeColor="text1"/>
        </w:rPr>
        <w:t>AdBlue</w:t>
      </w:r>
      <w:proofErr w:type="spellEnd"/>
      <w:r w:rsidRPr="008F468B">
        <w:rPr>
          <w:rFonts w:ascii="Times New Roman" w:hAnsi="Times New Roman" w:cs="Times New Roman"/>
          <w:color w:val="000000" w:themeColor="text1"/>
        </w:rPr>
        <w:t xml:space="preserve"> skysčio bako talpa turi būti ne mažesnė kaip 60 litrų.</w:t>
      </w:r>
    </w:p>
    <w:p w14:paraId="2725D9FA"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Prietaisų skydelyje turi būti matomas dyzelinio priedo (</w:t>
      </w:r>
      <w:proofErr w:type="spellStart"/>
      <w:r w:rsidRPr="008F468B">
        <w:rPr>
          <w:rFonts w:ascii="Times New Roman" w:hAnsi="Times New Roman" w:cs="Times New Roman"/>
          <w:color w:val="000000" w:themeColor="text1"/>
        </w:rPr>
        <w:t>AdBlue</w:t>
      </w:r>
      <w:proofErr w:type="spellEnd"/>
      <w:r w:rsidRPr="008F468B">
        <w:rPr>
          <w:rFonts w:ascii="Times New Roman" w:hAnsi="Times New Roman" w:cs="Times New Roman"/>
          <w:color w:val="000000" w:themeColor="text1"/>
        </w:rPr>
        <w:t>) skysčio kiekis (lygio rodiklis) ir perspėjimas vairuotojui, kai lygis sumažėja iki gamintojo nurodytos minimalios žymos talpoje.</w:t>
      </w:r>
    </w:p>
    <w:p w14:paraId="7228170C" w14:textId="77777777" w:rsidR="008F468B" w:rsidRPr="008F468B" w:rsidRDefault="008F468B" w:rsidP="008F468B">
      <w:pPr>
        <w:pStyle w:val="ListParagraph"/>
        <w:tabs>
          <w:tab w:val="left" w:pos="567"/>
        </w:tabs>
        <w:ind w:left="0"/>
        <w:jc w:val="both"/>
        <w:rPr>
          <w:rFonts w:ascii="Times New Roman" w:hAnsi="Times New Roman" w:cs="Times New Roman"/>
        </w:rPr>
      </w:pPr>
    </w:p>
    <w:p w14:paraId="07090F4A"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color w:val="000000" w:themeColor="text1"/>
        </w:rPr>
      </w:pPr>
      <w:r w:rsidRPr="008F468B">
        <w:rPr>
          <w:rFonts w:ascii="Times New Roman" w:hAnsi="Times New Roman" w:cs="Times New Roman"/>
          <w:b/>
          <w:color w:val="000000" w:themeColor="text1"/>
        </w:rPr>
        <w:t>REIKALAVIMAI GREIČIUI</w:t>
      </w:r>
    </w:p>
    <w:p w14:paraId="019C3AF7"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Darbinis greitis nuo 0 iki ne mažiau kaip 60 km/h.</w:t>
      </w:r>
    </w:p>
    <w:p w14:paraId="618EC83B"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Transportinis greitis ne mažiau kaip 60 km/h.</w:t>
      </w:r>
    </w:p>
    <w:p w14:paraId="3DA4699C" w14:textId="77777777" w:rsidR="008F468B" w:rsidRPr="008F468B" w:rsidRDefault="008F468B" w:rsidP="008F468B">
      <w:pPr>
        <w:pStyle w:val="ListParagraph"/>
        <w:tabs>
          <w:tab w:val="left" w:pos="567"/>
        </w:tabs>
        <w:ind w:left="0"/>
        <w:jc w:val="both"/>
        <w:rPr>
          <w:rFonts w:ascii="Times New Roman" w:hAnsi="Times New Roman" w:cs="Times New Roman"/>
        </w:rPr>
      </w:pPr>
    </w:p>
    <w:p w14:paraId="6774535F"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color w:val="000000" w:themeColor="text1"/>
        </w:rPr>
      </w:pPr>
      <w:r w:rsidRPr="008F468B">
        <w:rPr>
          <w:rFonts w:ascii="Times New Roman" w:hAnsi="Times New Roman" w:cs="Times New Roman"/>
          <w:b/>
          <w:color w:val="000000" w:themeColor="text1"/>
        </w:rPr>
        <w:t>REIKALAVIMAI AŠIMS</w:t>
      </w:r>
    </w:p>
    <w:p w14:paraId="74AF4B36"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Galinė automobilio ašis vairuojama. Įjungimas-išjungimas iš vairuotojo kabinoje esančio pulto.</w:t>
      </w:r>
    </w:p>
    <w:p w14:paraId="03E53F72"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Ašių vairavimo režimai: priekiniai/visi 4/lygiagretus vairavimas.</w:t>
      </w:r>
    </w:p>
    <w:p w14:paraId="0CBFB064"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Galinės vairuojamos ašies sistema turi automatiškai išsijungti transportiniame režime arba viršijus 40 km/h greitį. Greičiui sumažėjus žemiau atjungimo ribos, galinės vairuojamos ašies sistema turi automatiškai įsijungti. </w:t>
      </w:r>
    </w:p>
    <w:p w14:paraId="30DE93BE" w14:textId="77777777" w:rsidR="008F468B" w:rsidRPr="008F468B" w:rsidRDefault="008F468B" w:rsidP="008F468B">
      <w:pPr>
        <w:tabs>
          <w:tab w:val="left" w:pos="567"/>
        </w:tabs>
        <w:spacing w:after="0" w:line="240" w:lineRule="auto"/>
        <w:jc w:val="both"/>
        <w:rPr>
          <w:rFonts w:ascii="Times New Roman" w:hAnsi="Times New Roman" w:cs="Times New Roman"/>
          <w:color w:val="000000" w:themeColor="text1"/>
          <w:sz w:val="24"/>
          <w:szCs w:val="24"/>
        </w:rPr>
      </w:pPr>
    </w:p>
    <w:p w14:paraId="65D6A854"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color w:val="000000" w:themeColor="text1"/>
        </w:rPr>
      </w:pPr>
      <w:r w:rsidRPr="008F468B">
        <w:rPr>
          <w:rFonts w:ascii="Times New Roman" w:hAnsi="Times New Roman" w:cs="Times New Roman"/>
          <w:b/>
          <w:color w:val="000000" w:themeColor="text1"/>
        </w:rPr>
        <w:t>REIKALAVIMAI ŠILDYMUI</w:t>
      </w:r>
    </w:p>
    <w:p w14:paraId="77048337"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Transporto priemonėje turi būti įrengta šildymo sistema, prijungta prie variklio aušinimo sistemos, kartu su autonominiu skysto kuro šildytuvu, skirtu variklio, vairuotojo kabinos ir darbinės įrangos sistemų pašildymui.</w:t>
      </w:r>
    </w:p>
    <w:p w14:paraId="032AD9FB"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Autonominis šildytuvas turi būti valdomas iš vairuotojo kabinoje įrengto valdymo pulto bei turėti programuojamo įjungimo funkciją.</w:t>
      </w:r>
    </w:p>
    <w:p w14:paraId="1DF9358C"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Vairuotojo kabina turi būti šildoma efektyvia oro arba skysčio tipo šildymo sistema, užtikrinančia tolygų šilumos paskirstymą.</w:t>
      </w:r>
    </w:p>
    <w:p w14:paraId="7C87FAA6" w14:textId="77777777" w:rsidR="008F468B" w:rsidRPr="008F468B" w:rsidRDefault="008F468B" w:rsidP="008F468B">
      <w:pPr>
        <w:pStyle w:val="ListParagraph"/>
        <w:tabs>
          <w:tab w:val="left" w:pos="567"/>
        </w:tabs>
        <w:ind w:left="0"/>
        <w:jc w:val="both"/>
        <w:rPr>
          <w:rFonts w:ascii="Times New Roman" w:hAnsi="Times New Roman" w:cs="Times New Roman"/>
        </w:rPr>
      </w:pPr>
    </w:p>
    <w:p w14:paraId="07A7AB64"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color w:val="000000" w:themeColor="text1"/>
        </w:rPr>
      </w:pPr>
      <w:r w:rsidRPr="008F468B">
        <w:rPr>
          <w:rFonts w:ascii="Times New Roman" w:hAnsi="Times New Roman" w:cs="Times New Roman"/>
          <w:b/>
          <w:color w:val="000000" w:themeColor="text1"/>
        </w:rPr>
        <w:t>REIKALAVIMAI ORO KONDICIONAVIMO SISTEMAI IR VENTILIACIJAI</w:t>
      </w:r>
    </w:p>
    <w:p w14:paraId="4666E32F"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Transporto priemonės vairuotojo kabinoje turi būti įrengta automatinė oro kondicionavimo sistema.</w:t>
      </w:r>
    </w:p>
    <w:p w14:paraId="74266354"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Oro kondicionavimo sistema turi užtikrinti efektyvų vairuotojo kabinos vėsinimą esant ne žemesnei kaip +30 °C išorės oro temperatūrai.</w:t>
      </w:r>
    </w:p>
    <w:p w14:paraId="7FBD84DF"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Ventiliacijos sistema turi užtikrinti nuolatinį šviežio oro tiekimą bei oro cirkuliaciją vairuotojo kabinoje.</w:t>
      </w:r>
    </w:p>
    <w:p w14:paraId="249F6CDA"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Sistema turi turėti reguliuojamą oro paskirstymą į: vairuotojo darbo zoną, priekinį stiklą, šoninius stiklus.</w:t>
      </w:r>
    </w:p>
    <w:p w14:paraId="131FBB31"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Oro srautas turi būti nukreipiamas taip, kad būtų užtikrintas priekinio ir šoninių langų rasojimo bei apledėjimo prevencijos efektyvumas.</w:t>
      </w:r>
    </w:p>
    <w:p w14:paraId="435D1207"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Oro kondicionavimo ir ventiliacijos sistema turi veikti transporto priemonei dirbant maksimaliu darbinės įrangos režimu.</w:t>
      </w:r>
    </w:p>
    <w:p w14:paraId="64897E77" w14:textId="77777777" w:rsidR="008F468B" w:rsidRPr="008F468B" w:rsidRDefault="008F468B" w:rsidP="008F468B">
      <w:pPr>
        <w:pStyle w:val="ListParagraph"/>
        <w:tabs>
          <w:tab w:val="left" w:pos="567"/>
        </w:tabs>
        <w:ind w:left="0"/>
        <w:jc w:val="both"/>
        <w:rPr>
          <w:rFonts w:ascii="Times New Roman" w:hAnsi="Times New Roman" w:cs="Times New Roman"/>
        </w:rPr>
      </w:pPr>
    </w:p>
    <w:p w14:paraId="09C598F7"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color w:val="000000" w:themeColor="text1"/>
        </w:rPr>
      </w:pPr>
      <w:r w:rsidRPr="008F468B">
        <w:rPr>
          <w:rFonts w:ascii="Times New Roman" w:hAnsi="Times New Roman" w:cs="Times New Roman"/>
          <w:b/>
          <w:color w:val="000000" w:themeColor="text1"/>
        </w:rPr>
        <w:t>REIKALAVIMAI UŽRAŠAMS</w:t>
      </w:r>
    </w:p>
    <w:p w14:paraId="7C89E743"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rPr>
      </w:pPr>
      <w:r w:rsidRPr="008F468B">
        <w:rPr>
          <w:rFonts w:ascii="Times New Roman" w:hAnsi="Times New Roman" w:cs="Times New Roman"/>
          <w:color w:val="000000" w:themeColor="text1"/>
        </w:rPr>
        <w:t xml:space="preserve">Visi informaciniai ženklai, žymos, užrašai ir piktogramos ant sunkvežimio, komplektuojančių dalių ir įrangos, tiek sunkvežimio viduje, tiek išorėje, turi būti lietuvių kalba. </w:t>
      </w:r>
    </w:p>
    <w:p w14:paraId="5179E3A2" w14:textId="77777777" w:rsidR="008F468B" w:rsidRPr="008F468B" w:rsidRDefault="008F468B" w:rsidP="008F468B">
      <w:pPr>
        <w:pStyle w:val="ListParagraph"/>
        <w:tabs>
          <w:tab w:val="left" w:pos="567"/>
        </w:tabs>
        <w:ind w:left="0"/>
        <w:jc w:val="both"/>
        <w:rPr>
          <w:rFonts w:ascii="Times New Roman" w:hAnsi="Times New Roman" w:cs="Times New Roman"/>
        </w:rPr>
      </w:pPr>
    </w:p>
    <w:p w14:paraId="4C1EA614" w14:textId="77777777" w:rsidR="008F468B" w:rsidRPr="008F468B" w:rsidRDefault="008F468B" w:rsidP="008F468B">
      <w:pPr>
        <w:pStyle w:val="ListParagraph"/>
        <w:numPr>
          <w:ilvl w:val="0"/>
          <w:numId w:val="3"/>
        </w:numPr>
        <w:tabs>
          <w:tab w:val="left" w:pos="709"/>
        </w:tabs>
        <w:spacing w:after="0" w:line="240" w:lineRule="auto"/>
        <w:ind w:left="0" w:firstLine="0"/>
        <w:jc w:val="both"/>
        <w:rPr>
          <w:rFonts w:ascii="Times New Roman" w:hAnsi="Times New Roman" w:cs="Times New Roman"/>
          <w:b/>
        </w:rPr>
      </w:pPr>
      <w:r w:rsidRPr="008F468B">
        <w:rPr>
          <w:rFonts w:ascii="Times New Roman" w:hAnsi="Times New Roman" w:cs="Times New Roman"/>
          <w:b/>
        </w:rPr>
        <w:t>REIKALAVIMAI PAPILDOMAI ĮRANGAI</w:t>
      </w:r>
    </w:p>
    <w:p w14:paraId="4ED61A24"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Automatiškai pasikeliantys kartu sniego verstuvas, būgninis šepetys ir oro </w:t>
      </w:r>
      <w:proofErr w:type="spellStart"/>
      <w:r w:rsidRPr="008F468B">
        <w:rPr>
          <w:rFonts w:ascii="Times New Roman" w:hAnsi="Times New Roman" w:cs="Times New Roman"/>
          <w:color w:val="000000" w:themeColor="text1"/>
        </w:rPr>
        <w:t>pūtiklis</w:t>
      </w:r>
      <w:proofErr w:type="spellEnd"/>
      <w:r w:rsidRPr="008F468B">
        <w:rPr>
          <w:rFonts w:ascii="Times New Roman" w:hAnsi="Times New Roman" w:cs="Times New Roman"/>
          <w:color w:val="000000" w:themeColor="text1"/>
        </w:rPr>
        <w:t>, darbo metu įjungus atbulinę pavarą.</w:t>
      </w:r>
    </w:p>
    <w:p w14:paraId="06B5BEDC"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Automatinė automobilio įrangos ir jos komponentų sutepimo sistema.</w:t>
      </w:r>
    </w:p>
    <w:p w14:paraId="0567A0FE"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rPr>
        <w:t xml:space="preserve">Sukomplektuotas automobilis turi būti padengtas antikorozinėmis medžiagomis visoms metalinėms dalims (rėmas, pakaba, varžtai, veržlės, visa įranga). Šepečio mechanizmo visi dažomi </w:t>
      </w:r>
      <w:r w:rsidRPr="008F468B">
        <w:rPr>
          <w:rFonts w:ascii="Times New Roman" w:hAnsi="Times New Roman" w:cs="Times New Roman"/>
        </w:rPr>
        <w:lastRenderedPageBreak/>
        <w:t>metaliniai paviršiai (</w:t>
      </w:r>
      <w:proofErr w:type="spellStart"/>
      <w:r w:rsidRPr="008F468B">
        <w:rPr>
          <w:rFonts w:ascii="Times New Roman" w:hAnsi="Times New Roman" w:cs="Times New Roman"/>
        </w:rPr>
        <w:t>deflektoriai</w:t>
      </w:r>
      <w:proofErr w:type="spellEnd"/>
      <w:r w:rsidRPr="008F468B">
        <w:rPr>
          <w:rFonts w:ascii="Times New Roman" w:hAnsi="Times New Roman" w:cs="Times New Roman"/>
        </w:rPr>
        <w:t>, rėmo konstrukcija, ratukų kronšteinai, kreipiančiosios) turi būti padengti papildomomis antikorozinėmis medžiagomis, atspariomis mechaniniam poveikiui, kad eksploatuojant ant ledo ir sniego dažų sluoksnis nebūtų pažeidžiamas.</w:t>
      </w:r>
    </w:p>
    <w:p w14:paraId="7397E40C"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Transporto priemonėje turi būti tempimo kilpa, raktų komplektas </w:t>
      </w:r>
      <w:r w:rsidRPr="008F468B">
        <w:rPr>
          <w:rFonts w:ascii="Times New Roman" w:eastAsia="Calibri" w:hAnsi="Times New Roman" w:cs="Times New Roman"/>
          <w:color w:val="000000" w:themeColor="text1"/>
          <w:lang w:eastAsia="lt-LT"/>
        </w:rPr>
        <w:t xml:space="preserve">reikalingas smulkiam remontui, </w:t>
      </w:r>
      <w:r w:rsidRPr="008F468B">
        <w:rPr>
          <w:rFonts w:ascii="Times New Roman" w:hAnsi="Times New Roman" w:cs="Times New Roman"/>
          <w:color w:val="000000" w:themeColor="text1"/>
        </w:rPr>
        <w:t>ratų atsukimui, pakėlimo įrenginys – domkratas, dvi ratų atsparos.</w:t>
      </w:r>
    </w:p>
    <w:p w14:paraId="25148DE8"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Lengvai prieinamas ir pažymėtas mažiausiai 1 vnt. 6 kg miltelinis ugnies gesintuvas.</w:t>
      </w:r>
    </w:p>
    <w:p w14:paraId="2094C657"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Raudonai atspindintis avarinis trikampis ženklas.</w:t>
      </w:r>
    </w:p>
    <w:p w14:paraId="0689AEE8"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Kelių motorinių transporto priemonių pirmosios pagalbos rinkinis, atitinkantys Lietuvos Respublikos sveikatos apsaugos ministro 2003 m. liepos 11 d. įsakymo Nr. V-450 „Dėl sveikatos priežiūros ir farmacijos specialistų kompetencijos teikiant pirmąją medicinos pagalbą, pirmosios medicinos pagalbos vaistinėlių ir pirmosios pagalbos rinkinių“ (galiojanti paskutinė aktuali redakcija) reikalavimus.</w:t>
      </w:r>
    </w:p>
    <w:p w14:paraId="6B07AFB4"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Dvi ryškiaspalvės šviesą atspindinčios liemenės.</w:t>
      </w:r>
    </w:p>
    <w:p w14:paraId="20EC79CA"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Variklio skyriuje turi būti įrengta automatinė gaisro aptikimo ir gesinimo sistema. Vairuotojo kabinos prietaisų skydelyje turi būti aiški vizualinė ir garsinė signalizacija apie gaisrą arba sistemos suveikimą variklio skyriuje. </w:t>
      </w:r>
    </w:p>
    <w:p w14:paraId="2B08F55A"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Transporto priemonėje turi būti įrengti gamintojo numatyti vilkimo įtaisai (kilpos arba kabliai) priekinėje ir galinėje dalyje, sumontuoti transporto priemonės išilginėje ašyje, pritaikyti transporto priemonės vilkimui pilnai pakrauta mase.</w:t>
      </w:r>
    </w:p>
    <w:p w14:paraId="11B955AA" w14:textId="7D354962"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Turi būti įrengti šeši avarinio stabdymo mygtukai: du automobilio priekyje, du gale, vienas prie darbinio variklio, vienas vairuotojo kabinoje. Mygtukai turi leisti greitai sustabdyti variklį (-</w:t>
      </w:r>
      <w:proofErr w:type="spellStart"/>
      <w:r w:rsidRPr="008F468B">
        <w:rPr>
          <w:rFonts w:ascii="Times New Roman" w:hAnsi="Times New Roman" w:cs="Times New Roman"/>
          <w:color w:val="000000" w:themeColor="text1"/>
        </w:rPr>
        <w:t>ius</w:t>
      </w:r>
      <w:proofErr w:type="spellEnd"/>
      <w:r w:rsidRPr="008F468B">
        <w:rPr>
          <w:rFonts w:ascii="Times New Roman" w:hAnsi="Times New Roman" w:cs="Times New Roman"/>
          <w:color w:val="000000" w:themeColor="text1"/>
        </w:rPr>
        <w:t xml:space="preserve">) ir įrangą, kad viduje arba išorėje esantis asmuo galėtų nedelsiant nutraukti darbo procesą ekstremalios situacijos atveju. Mygtukai turi būti ryškiai pažymėti avarinės funkcijos simboliu ir spalva. Mygtukai turi būti </w:t>
      </w:r>
      <w:r w:rsidRPr="008F468B">
        <w:rPr>
          <w:rFonts w:ascii="Times New Roman" w:hAnsi="Times New Roman" w:cs="Times New Roman"/>
        </w:rPr>
        <w:t>atitinkantys ISO 13850</w:t>
      </w:r>
      <w:r>
        <w:rPr>
          <w:rFonts w:ascii="Times New Roman" w:hAnsi="Times New Roman" w:cs="Times New Roman"/>
        </w:rPr>
        <w:t xml:space="preserve"> arba lygiaverčio</w:t>
      </w:r>
      <w:r w:rsidRPr="008F468B">
        <w:rPr>
          <w:rFonts w:ascii="Times New Roman" w:hAnsi="Times New Roman" w:cs="Times New Roman"/>
        </w:rPr>
        <w:t xml:space="preserve"> avarinio stabdymo reikalavimus.</w:t>
      </w:r>
    </w:p>
    <w:p w14:paraId="0E1817AE"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Turi būti tiekiami 2 (du) atsarginiai ratukai verstuvui, kurie būtų identiški eksploatuojamiems ratukams ir paruošti lengvai pakeitimui.</w:t>
      </w:r>
    </w:p>
    <w:p w14:paraId="4D51152C"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Turi būti tiekiami 2 (du) atsarginiai ratukai šepečiui, kurie būtų identiški eksploatuojamiems ratukams ir paruošti lengvai pakeitimui.</w:t>
      </w:r>
    </w:p>
    <w:p w14:paraId="3AA62435"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Turi būti tiekiamas 1 (vienas) komplektas atsarginių verstuvo apatinių valančiųjų dalių (ašmenų), pagamintų iš specialaus plastiko, atsparaus nusidėvėjimui, skirtų lengvai pakeisti susidėvėjusias dalis.</w:t>
      </w:r>
    </w:p>
    <w:p w14:paraId="12C7DC53"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Turi būti tiekiamas 1 (vienas) komplektas apipūtimo apatinių apsaugų rinkinys, užtikrinantis saugų verstuvo valančių dalių pakeitimą ir apsaugą nuo purvo bei sniego pateikimo į mechanizmą.</w:t>
      </w:r>
    </w:p>
    <w:p w14:paraId="185C122E"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Tiekėjas privalo kartu su transporto priemone pateikti bazinio automobilio ir sniego valymo įrangos diagnostikos priemones (programinę ir, jei reikalinga, techninę įrangą), skirtas gedimų nustatymui, parametrų peržiūrai ir sistemų diagnostikai su ne mažiau kaip 5 metų programos palaikymo licencija.</w:t>
      </w:r>
    </w:p>
    <w:p w14:paraId="1F3220C4" w14:textId="77777777" w:rsidR="008F468B" w:rsidRPr="008F468B" w:rsidRDefault="008F468B" w:rsidP="008F468B">
      <w:pPr>
        <w:tabs>
          <w:tab w:val="left" w:pos="567"/>
        </w:tabs>
        <w:spacing w:after="0" w:line="240" w:lineRule="auto"/>
        <w:jc w:val="both"/>
        <w:rPr>
          <w:rFonts w:ascii="Times New Roman" w:hAnsi="Times New Roman" w:cs="Times New Roman"/>
          <w:color w:val="000000" w:themeColor="text1"/>
          <w:sz w:val="24"/>
          <w:szCs w:val="24"/>
        </w:rPr>
      </w:pPr>
    </w:p>
    <w:p w14:paraId="611FBF91"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rPr>
      </w:pPr>
      <w:r w:rsidRPr="008F468B">
        <w:rPr>
          <w:rFonts w:ascii="Times New Roman" w:hAnsi="Times New Roman" w:cs="Times New Roman"/>
          <w:b/>
        </w:rPr>
        <w:t>REIKALAVIMAI SNIEGO VERSTUVUI</w:t>
      </w:r>
    </w:p>
    <w:p w14:paraId="1A04F8A4"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Naujas priekinis pakeliamas sniego verstuvas su greito prijungimo ir nuėmimo sistema, atitinkančia DIN EN 15432-1:2011 arba lygiavertį standartą (t</w:t>
      </w:r>
      <w:r w:rsidRPr="008F468B">
        <w:rPr>
          <w:rFonts w:ascii="Times New Roman" w:hAnsi="Times New Roman" w:cs="Times New Roman"/>
        </w:rPr>
        <w:t>iekėjas kartu su pasiūlymu privalo pateikti dokumentus arba gamintojo deklaraciją, patvirtinančią priekinės montavimo plokštės atitiktį DIN EN 15432-1:2011 arba lygiaverčiam standartui</w:t>
      </w:r>
      <w:r w:rsidRPr="008F468B">
        <w:rPr>
          <w:rFonts w:ascii="Times New Roman" w:hAnsi="Times New Roman" w:cs="Times New Roman"/>
          <w:color w:val="000000" w:themeColor="text1"/>
        </w:rPr>
        <w:t>).</w:t>
      </w:r>
    </w:p>
    <w:p w14:paraId="4BC372AF"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Sniego verstuvas turi turėti reguliuojamo aukščio atramines kojas (stovus), užtikrinančias stabilų verstuvo stovėjimą ant lygios dangos jį nuėmus nuo transporto priemonės.</w:t>
      </w:r>
    </w:p>
    <w:p w14:paraId="24138BE0"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Atraminės kojos turi būti reguliuojamos be papildomos kėlimo technikos naudojimo.</w:t>
      </w:r>
    </w:p>
    <w:p w14:paraId="1CE9E439"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Sniego verstuvas turi būti nudažytas geltona artima RAL 1004 spalva.</w:t>
      </w:r>
    </w:p>
    <w:p w14:paraId="53E51BFF"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Sniego verstuvas turi būti pritaikytas darbui oro uostuose – kilimo ir tūpimo takuose, orlaivių riedėjimo takuose ir peronų dangų valymui.</w:t>
      </w:r>
    </w:p>
    <w:p w14:paraId="176FF5CF"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Sniego verstuvas turi susidėti iš apatinės valančiosios briaunos, pagrindinės metalinės konstrukcijos ir viršutinio sniego nukreipimo skydo, neleidžiančio sniegui būti permetamam per verstuvą.</w:t>
      </w:r>
    </w:p>
    <w:p w14:paraId="3D35B674"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rPr>
        <w:lastRenderedPageBreak/>
        <w:t xml:space="preserve">Sniego verstuvo apatinės valančiosios dalys turi būti pagamintos iš poliuretano, </w:t>
      </w:r>
      <w:proofErr w:type="spellStart"/>
      <w:r w:rsidRPr="008F468B">
        <w:rPr>
          <w:rFonts w:ascii="Times New Roman" w:hAnsi="Times New Roman" w:cs="Times New Roman"/>
        </w:rPr>
        <w:t>elastomerinės</w:t>
      </w:r>
      <w:proofErr w:type="spellEnd"/>
      <w:r w:rsidRPr="008F468B">
        <w:rPr>
          <w:rFonts w:ascii="Times New Roman" w:hAnsi="Times New Roman" w:cs="Times New Roman"/>
        </w:rPr>
        <w:t xml:space="preserve"> arba lygiavertės medžiagos (pvz., </w:t>
      </w:r>
      <w:proofErr w:type="spellStart"/>
      <w:r w:rsidRPr="008F468B">
        <w:rPr>
          <w:rFonts w:ascii="Times New Roman" w:hAnsi="Times New Roman" w:cs="Times New Roman"/>
        </w:rPr>
        <w:t>vulkolano</w:t>
      </w:r>
      <w:proofErr w:type="spellEnd"/>
      <w:r w:rsidRPr="008F468B">
        <w:rPr>
          <w:rFonts w:ascii="Times New Roman" w:hAnsi="Times New Roman" w:cs="Times New Roman"/>
        </w:rPr>
        <w:t xml:space="preserve"> tipo), kurios kietumas turi būti ne mažesnis kaip 65 </w:t>
      </w:r>
      <w:proofErr w:type="spellStart"/>
      <w:r w:rsidRPr="008F468B">
        <w:rPr>
          <w:rFonts w:ascii="Times New Roman" w:hAnsi="Times New Roman" w:cs="Times New Roman"/>
        </w:rPr>
        <w:t>Shore</w:t>
      </w:r>
      <w:proofErr w:type="spellEnd"/>
      <w:r w:rsidRPr="008F468B">
        <w:rPr>
          <w:rFonts w:ascii="Times New Roman" w:hAnsi="Times New Roman" w:cs="Times New Roman"/>
        </w:rPr>
        <w:t xml:space="preserve"> A ir ne didesnis kaip 70 </w:t>
      </w:r>
      <w:proofErr w:type="spellStart"/>
      <w:r w:rsidRPr="008F468B">
        <w:rPr>
          <w:rFonts w:ascii="Times New Roman" w:hAnsi="Times New Roman" w:cs="Times New Roman"/>
        </w:rPr>
        <w:t>Shore</w:t>
      </w:r>
      <w:proofErr w:type="spellEnd"/>
      <w:r w:rsidRPr="008F468B">
        <w:rPr>
          <w:rFonts w:ascii="Times New Roman" w:hAnsi="Times New Roman" w:cs="Times New Roman"/>
        </w:rPr>
        <w:t xml:space="preserve"> A, atsparios temperatūrų </w:t>
      </w:r>
      <w:proofErr w:type="spellStart"/>
      <w:r w:rsidRPr="008F468B">
        <w:rPr>
          <w:rFonts w:ascii="Times New Roman" w:hAnsi="Times New Roman" w:cs="Times New Roman"/>
        </w:rPr>
        <w:t>svyravimams</w:t>
      </w:r>
      <w:proofErr w:type="spellEnd"/>
      <w:r w:rsidRPr="008F468B">
        <w:rPr>
          <w:rFonts w:ascii="Times New Roman" w:hAnsi="Times New Roman" w:cs="Times New Roman"/>
        </w:rPr>
        <w:t>, trinčiai ir dilimui, su galimybe lengvai pakeisti susidėvėjusias atskiras dalis</w:t>
      </w:r>
      <w:r w:rsidRPr="008F468B">
        <w:rPr>
          <w:rFonts w:ascii="Times New Roman" w:hAnsi="Times New Roman" w:cs="Times New Roman"/>
          <w:color w:val="000000" w:themeColor="text1"/>
        </w:rPr>
        <w:t>. Medžiaga neturi palikti žymių ar pažeisti aerodromo dangos paviršiaus (t</w:t>
      </w:r>
      <w:r w:rsidRPr="008F468B">
        <w:rPr>
          <w:rFonts w:ascii="Times New Roman" w:hAnsi="Times New Roman" w:cs="Times New Roman"/>
        </w:rPr>
        <w:t>iekėjas kartu su pasiūlymu privalo pateikti medžiagos gamintojo dokumentus arba gamintojo deklaraciją, kur turi būti nurodyta medžiaga, kietumas, atsparumas dilimui, darbinė temperatūra</w:t>
      </w:r>
      <w:r w:rsidRPr="008F468B">
        <w:rPr>
          <w:rFonts w:ascii="Times New Roman" w:hAnsi="Times New Roman" w:cs="Times New Roman"/>
          <w:color w:val="000000" w:themeColor="text1"/>
        </w:rPr>
        <w:t>).</w:t>
      </w:r>
    </w:p>
    <w:p w14:paraId="50A55914"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Verstuvo pakėlimas ir pasukimas turi būti valdomas iš vairuotojo kabinoje esančio valdymo pulto, naudojant transporto priemonės hidraulinę sistemą.</w:t>
      </w:r>
    </w:p>
    <w:p w14:paraId="72574568"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Verstuvo pasisukimo kampas į kairę ir į dešinę puses – ne mažesnis kaip ±28° ir ne didesnis kaip ±32° (v</w:t>
      </w:r>
      <w:r w:rsidRPr="008F468B">
        <w:rPr>
          <w:rFonts w:ascii="Times New Roman" w:hAnsi="Times New Roman" w:cs="Times New Roman"/>
        </w:rPr>
        <w:t>erstuvo pasisukimo kampas turi būti patikrinamas transporto priemonės priėmimo metu atliekant faktinį matavimą. Tiekėjas privalo savo lėšomis pateikti reikalingas matavimo priemones, užtikrinti tinkamas matavimo sąlygas ir organizuoti patikrinimą dalyvaujant Pirkėjo paskirtai priėmimo komisijai.</w:t>
      </w:r>
      <w:r w:rsidRPr="008F468B">
        <w:rPr>
          <w:rFonts w:ascii="Times New Roman" w:hAnsi="Times New Roman" w:cs="Times New Roman"/>
          <w:color w:val="000000" w:themeColor="text1"/>
        </w:rPr>
        <w:t>).</w:t>
      </w:r>
    </w:p>
    <w:p w14:paraId="190E8B43"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Verstuvas turi būti su atraminiais, reguliuojamo aukščio ratukais. Ratukai turi turėti šoninius ribotuvus, neleidžiančius jiems patekti po verstuvo konstrukcija darbo metu, o pakėlus verstuvą nuo dangos – automatiškai grįžti į darbinę padėtį.</w:t>
      </w:r>
    </w:p>
    <w:p w14:paraId="5E015325"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Verstuvo ratukai ir jų tvirtinimo mazgai turi būti suprojektuoti taip, kad atlaikytų pilną verstuvo svorį ir dinamines apkrovas sniego valymo metu.</w:t>
      </w:r>
    </w:p>
    <w:p w14:paraId="73DF890E"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Ratukų tvirtinimo mazgai turi turėti tepimo taškus, apsaugotus nuo purvo, drėgmės ir kitų išorinių veiksnių patekimo.</w:t>
      </w:r>
    </w:p>
    <w:p w14:paraId="6199DD63"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Verstuvo konstrukcijoje turi būti įrengta smūginių apkrovų apsaugos sistema su automatiniu sugrįžimo mechanizmu, apsauganti verstuvą ir transporto priemonę atsitrenkus į kliūtį.</w:t>
      </w:r>
    </w:p>
    <w:p w14:paraId="66CF102E"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Verstuvo pakėlimo aukštis nuo valomos dangos – ne mažesnis kaip 200 mm.</w:t>
      </w:r>
    </w:p>
    <w:p w14:paraId="30ACA029"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Verstuvas turi būti pakeliamas ir nuleidžiamas iš vairuotojo kabinoje esančio valdymo pulto, su galimybe fiksuoti verstuvo padėtį norimame aukštyje bet kuriame darbo režime, užtikrinant stabilumą ir saugumą eksploatacijos metu.</w:t>
      </w:r>
    </w:p>
    <w:p w14:paraId="69890A80"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Verstuvo spaudimas į valomą dangą turi būti reguliuojamas iš vairuotojo kabinos.</w:t>
      </w:r>
    </w:p>
    <w:p w14:paraId="4964C6E3"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Verstuvas turi susidėti iš ne mažiau kaip 5 metalinių, viena nuo kitos nepriklausomų sekcijų.</w:t>
      </w:r>
    </w:p>
    <w:p w14:paraId="3A2ECC01"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rPr>
      </w:pPr>
      <w:r w:rsidRPr="008F468B">
        <w:rPr>
          <w:rFonts w:ascii="Times New Roman" w:hAnsi="Times New Roman" w:cs="Times New Roman"/>
          <w:color w:val="000000" w:themeColor="text1"/>
        </w:rPr>
        <w:t>Verstuvo darbinis valymo plotis - ne mažiau kaip 4500 mm, pasukus verstuvą ne mažiau kaip 28 - 32 laipsnių kampu (v</w:t>
      </w:r>
      <w:r w:rsidRPr="008F468B">
        <w:rPr>
          <w:rFonts w:ascii="Times New Roman" w:hAnsi="Times New Roman" w:cs="Times New Roman"/>
        </w:rPr>
        <w:t>erstuvo darbinis valymo plotis turi būti patikrinamas transporto priemonės priėmimo metu pasukus verstuvą maksimaliai į kairę ir į dešinę 28–32°. Tiekėjas privalo savo lėšomis pateikti reikalingas matavimo priemones, užtikrinti tinkamas matavimo sąlygas ir organizuoti patikrinimą dalyvaujant Pirkėjo paskirtai priėmimo komisijai.</w:t>
      </w:r>
      <w:r w:rsidRPr="008F468B">
        <w:rPr>
          <w:rFonts w:ascii="Times New Roman" w:hAnsi="Times New Roman" w:cs="Times New Roman"/>
          <w:color w:val="000000" w:themeColor="text1"/>
        </w:rPr>
        <w:t>).</w:t>
      </w:r>
    </w:p>
    <w:p w14:paraId="30551E87"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rPr>
      </w:pPr>
      <w:r w:rsidRPr="008F468B">
        <w:rPr>
          <w:rFonts w:ascii="Times New Roman" w:hAnsi="Times New Roman" w:cs="Times New Roman"/>
        </w:rPr>
        <w:t>Verstuvo bendras aukštis su viršutine apsauga turi būti ne mažesnis kaip 1400 mm. Verstuvas turi būti pritaikytas stumdyti perono sniego krūvas į laikinas sniego kaupimo vietas ir valyti sniegą orlaivių stovėjimo aikštelėse. Verstuvo išlenkimas turi būti toks, kad nesukurtų greitai lūžtančios sniego bangos efekto, galinčios pažeisti dangą ar valomosios zonos įrangą. Tiekėjas privalo pateikti verstuvo techninius brėžinius, kuriuose būtų nurodyti matmenys, aukščiai ir geometrija, leidžiantys patikrinti šiuos reikalavimus priėmimo metu.</w:t>
      </w:r>
    </w:p>
    <w:p w14:paraId="4C80E48E"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rPr>
      </w:pPr>
      <w:r w:rsidRPr="008F468B">
        <w:rPr>
          <w:rFonts w:ascii="Times New Roman" w:hAnsi="Times New Roman" w:cs="Times New Roman"/>
        </w:rPr>
        <w:t>Verstuvas turi turėti plaukiojančią prispaudimo prie valomo paviršiaus funkciją, leidžiančią verstuvui judėti vertikaliai, kad atsitrenkus į kliūtį nesulaužytų verstuvo ar jo sudedamųjų dalių.</w:t>
      </w:r>
    </w:p>
    <w:p w14:paraId="07CCE851"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rPr>
      </w:pPr>
      <w:r w:rsidRPr="008F468B">
        <w:rPr>
          <w:rFonts w:ascii="Times New Roman" w:hAnsi="Times New Roman" w:cs="Times New Roman"/>
        </w:rPr>
        <w:t>Verstuvas turi kopijuoti valomo paviršiaus profilį, užtikrinant tolygų prispaudimą abiejuose verstuvo galuose (šonuose).</w:t>
      </w:r>
    </w:p>
    <w:p w14:paraId="5AF91EE6"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rPr>
      </w:pPr>
      <w:r w:rsidRPr="008F468B">
        <w:rPr>
          <w:rFonts w:ascii="Times New Roman" w:hAnsi="Times New Roman" w:cs="Times New Roman"/>
        </w:rPr>
        <w:t>Verstuvas turi būti valdomas tik bazinio variklio pagalba, iš vairuotojo kabinos esančio valdymo pulto, jei pagalbinis (įrangos) variklis neveikia arba yra sugedęs.</w:t>
      </w:r>
    </w:p>
    <w:p w14:paraId="22235598"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rPr>
      </w:pPr>
      <w:r w:rsidRPr="008F468B">
        <w:rPr>
          <w:rFonts w:ascii="Times New Roman" w:hAnsi="Times New Roman" w:cs="Times New Roman"/>
        </w:rPr>
        <w:t>Verstuvo posūkių cilindrai turi turėti atbulinius apsauginius vožtuvus, kurie saugo cilindrus ir hidraulikos valdymo paskirstytoją nuo hidraulinio smūgio, atsirandančio atsitrenkus į sniego sankaupą ar didesnį sniego volą.</w:t>
      </w:r>
    </w:p>
    <w:p w14:paraId="40975B3F"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rPr>
      </w:pPr>
      <w:r w:rsidRPr="008F468B">
        <w:rPr>
          <w:rFonts w:ascii="Times New Roman" w:hAnsi="Times New Roman" w:cs="Times New Roman"/>
        </w:rPr>
        <w:t xml:space="preserve">Verstuvas turi būti aprūpintas atšvaitais ir šviečiančiais </w:t>
      </w:r>
      <w:proofErr w:type="spellStart"/>
      <w:r w:rsidRPr="008F468B">
        <w:rPr>
          <w:rFonts w:ascii="Times New Roman" w:hAnsi="Times New Roman" w:cs="Times New Roman"/>
        </w:rPr>
        <w:t>gabaritiniais</w:t>
      </w:r>
      <w:proofErr w:type="spellEnd"/>
      <w:r w:rsidRPr="008F468B">
        <w:rPr>
          <w:rFonts w:ascii="Times New Roman" w:hAnsi="Times New Roman" w:cs="Times New Roman"/>
        </w:rPr>
        <w:t xml:space="preserve"> riboženkliais verstuvo šonuose, įjungiamais automatiškai arba rankiniu būdu pagal standartines eksploatacijos procedūras.</w:t>
      </w:r>
    </w:p>
    <w:p w14:paraId="09944E1E" w14:textId="77777777" w:rsidR="008F468B" w:rsidRPr="008F468B" w:rsidRDefault="008F468B" w:rsidP="008F468B">
      <w:pPr>
        <w:pStyle w:val="ListParagraph"/>
        <w:tabs>
          <w:tab w:val="left" w:pos="567"/>
        </w:tabs>
        <w:ind w:left="0"/>
        <w:jc w:val="both"/>
        <w:rPr>
          <w:rFonts w:ascii="Times New Roman" w:hAnsi="Times New Roman" w:cs="Times New Roman"/>
        </w:rPr>
      </w:pPr>
    </w:p>
    <w:p w14:paraId="19857A4A"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rPr>
      </w:pPr>
      <w:r w:rsidRPr="008F468B">
        <w:rPr>
          <w:rFonts w:ascii="Times New Roman" w:hAnsi="Times New Roman" w:cs="Times New Roman"/>
          <w:b/>
        </w:rPr>
        <w:lastRenderedPageBreak/>
        <w:t>REIKALAVIMAI BŪGNINIAM SNIEGO VALYMO ŠEPEČIUI</w:t>
      </w:r>
    </w:p>
    <w:p w14:paraId="30B134DD"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Naujas būgninis sniego valymo šepetys.</w:t>
      </w:r>
    </w:p>
    <w:p w14:paraId="1945BCCF"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Šepetys specialiai pritaikytas darbui oro uostuose: kilimo-tūpimo takų, orlaivių riedėjimo takų ir perono dangų valymui.</w:t>
      </w:r>
    </w:p>
    <w:p w14:paraId="2368FF5B"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Šepetys turi būti įrengtas tarp automobilio ašių.</w:t>
      </w:r>
    </w:p>
    <w:p w14:paraId="0E191BB4"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Šepečio valymo segmentų eilių skaičius – ne mažiau kaip 20.</w:t>
      </w:r>
    </w:p>
    <w:p w14:paraId="74489377"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Šepetys kasetinio tipo, pilnai sukomplektuotas su naujas, originaliomis kasetinėmis šlavimo segmentų dalimis (</w:t>
      </w:r>
      <w:r w:rsidRPr="008F468B">
        <w:rPr>
          <w:rFonts w:ascii="Times New Roman" w:hAnsi="Times New Roman" w:cs="Times New Roman"/>
        </w:rPr>
        <w:t xml:space="preserve">tiekėjas privalo pateikti originalių kasetinių segmentų sertifikatus ir </w:t>
      </w:r>
      <w:proofErr w:type="spellStart"/>
      <w:r w:rsidRPr="008F468B">
        <w:rPr>
          <w:rFonts w:ascii="Times New Roman" w:hAnsi="Times New Roman" w:cs="Times New Roman"/>
        </w:rPr>
        <w:t>aprobas</w:t>
      </w:r>
      <w:proofErr w:type="spellEnd"/>
      <w:r w:rsidRPr="008F468B">
        <w:rPr>
          <w:rFonts w:ascii="Times New Roman" w:hAnsi="Times New Roman" w:cs="Times New Roman"/>
        </w:rPr>
        <w:t xml:space="preserve"> priėmimo metu</w:t>
      </w:r>
      <w:r w:rsidRPr="008F468B">
        <w:rPr>
          <w:rFonts w:ascii="Times New Roman" w:hAnsi="Times New Roman" w:cs="Times New Roman"/>
          <w:color w:val="000000" w:themeColor="text1"/>
        </w:rPr>
        <w:t>).</w:t>
      </w:r>
    </w:p>
    <w:p w14:paraId="1F4E3C96"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Šepečio ilgis – ne mažiau kaip 4200 mm, bet ne didesnis už verstuvo ilgį.</w:t>
      </w:r>
    </w:p>
    <w:p w14:paraId="1776FFD1"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Šepečio išorinis diametras su naujais kasetiniais šlavimo segmentais – ne mažiau kaip 900 mm.</w:t>
      </w:r>
    </w:p>
    <w:p w14:paraId="4B40A6AE"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Valymo plotis, pasukus šepetį 28–32° kampu, – ne mažesnis kaip 3500 mm (</w:t>
      </w:r>
      <w:r w:rsidRPr="008F468B">
        <w:rPr>
          <w:rFonts w:ascii="Times New Roman" w:hAnsi="Times New Roman" w:cs="Times New Roman"/>
        </w:rPr>
        <w:t>darbinis valymo plotis turi būti patikrinamas transporto priemonės priėmimo metu pasukus šepetį 28–32°. Tiekėjas privalo savo lėšomis pateikti reikalingas matavimo priemones, užtikrinti tinkamas matavimo sąlygas ir organizuoti patikrinimą dalyvaujant Pirkėjo paskirtai priėmimo komisijai.</w:t>
      </w:r>
      <w:r w:rsidRPr="008F468B">
        <w:rPr>
          <w:rFonts w:ascii="Times New Roman" w:hAnsi="Times New Roman" w:cs="Times New Roman"/>
          <w:color w:val="000000" w:themeColor="text1"/>
        </w:rPr>
        <w:t>).</w:t>
      </w:r>
    </w:p>
    <w:p w14:paraId="0A472C11"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Šepečio apsisukimų skaičius – ne mažiau kaip 550 aps./min.</w:t>
      </w:r>
    </w:p>
    <w:p w14:paraId="67724D42"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Šepečio darbinis greitis (apsisukimų skaičius) turi automatiškai koreguotis priklausomai nuo šepečio susidėvėjimo ir transporto priemonės važiavimo greičio.</w:t>
      </w:r>
    </w:p>
    <w:p w14:paraId="270AC8F3"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Galimybė reguliuoti šepetį ir jo greitį (apsisukimus) iš vairuotojo kabinoje esančio valdymo pulto.</w:t>
      </w:r>
    </w:p>
    <w:p w14:paraId="63CBE24D"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Šepečio sukimo pavara hidraulinė, ne mažiau 1 variklio, užtikrinanti, kad pasuktas, darbinėje padėtyje, šepetys privalo valyti sniegą lygiai ir vienodai per visą šepečio ilgį (valymo plotį), nepriklausomai nuo posūkio kampo ir važiavimo greičio.</w:t>
      </w:r>
    </w:p>
    <w:p w14:paraId="1FB57D84"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Šepetys turi turėti atraminius ratukus kiekvienoje šepečio pusėje (1+1 arba 2+2, priklausomai nuo gamintojo konstrukcinio sprendimo). Šepečio ratukų tvirtinimai turi būti su sutepimo taškais, izoliuoti nuo išorės veiksnių (purvo, drėgmės, sniego), kad į ratukų kilnojimo mechanizmo vidų nepatektų teršalai, užtikrinant patikimą ir ilgalaikį eksploatavimą.</w:t>
      </w:r>
    </w:p>
    <w:p w14:paraId="109CE6C1"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Pakėlus šepetį ir ratukams nesiliečiant su kelio dangos paviršiumi, atraminiai ratukai turi automatiškai grįžti į pradinę padėtį.</w:t>
      </w:r>
    </w:p>
    <w:p w14:paraId="6E4D3D9F"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Šepečio prispaudimas prie valomo paviršiaus turi būti reguliuojamas atraminių ratukų pagalba hidrauliniu arba analogišku būdu, valdant iš vairuotojo kabinoje esančio valdymo pulto.</w:t>
      </w:r>
    </w:p>
    <w:p w14:paraId="2441EFDB"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Šluojamo paviršiaus kopijavimas turi užtikrinti lygų prispaudimą abiejuose šepečio galuose (šonuose).</w:t>
      </w:r>
    </w:p>
    <w:p w14:paraId="109B580A"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rPr>
        <w:t>Turi būti automatinė arba pusiau automatinė šepečio prispaudimo kompensavimo sistema, užtikrinanti pastovų prispaudimą nepriklausomai nuo nusidėvėjimo</w:t>
      </w:r>
      <w:r w:rsidRPr="008F468B">
        <w:rPr>
          <w:rFonts w:ascii="Times New Roman" w:hAnsi="Times New Roman" w:cs="Times New Roman"/>
          <w:color w:val="000000" w:themeColor="text1"/>
        </w:rPr>
        <w:t>.</w:t>
      </w:r>
    </w:p>
    <w:p w14:paraId="328D22F1" w14:textId="77777777" w:rsidR="008F468B" w:rsidRPr="008F468B" w:rsidRDefault="008F468B" w:rsidP="008F468B">
      <w:pPr>
        <w:pStyle w:val="ListParagraph"/>
        <w:numPr>
          <w:ilvl w:val="1"/>
          <w:numId w:val="3"/>
        </w:numPr>
        <w:tabs>
          <w:tab w:val="left" w:pos="709"/>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Šepečio sniego apsaugos (</w:t>
      </w:r>
      <w:proofErr w:type="spellStart"/>
      <w:r w:rsidRPr="008F468B">
        <w:rPr>
          <w:rFonts w:ascii="Times New Roman" w:hAnsi="Times New Roman" w:cs="Times New Roman"/>
          <w:color w:val="000000" w:themeColor="text1"/>
        </w:rPr>
        <w:t>deflektoriai</w:t>
      </w:r>
      <w:proofErr w:type="spellEnd"/>
      <w:r w:rsidRPr="008F468B">
        <w:rPr>
          <w:rFonts w:ascii="Times New Roman" w:hAnsi="Times New Roman" w:cs="Times New Roman"/>
          <w:color w:val="000000" w:themeColor="text1"/>
        </w:rPr>
        <w:t>) turi apimti priekinę ir galinę apsaugas nuo sniego ir vandens, kad valymo metu nenukentėtų valomo paviršiaus kokybė ir operatorius.</w:t>
      </w:r>
    </w:p>
    <w:p w14:paraId="6B8250F0" w14:textId="77777777" w:rsidR="008F468B" w:rsidRPr="008F468B" w:rsidRDefault="008F468B" w:rsidP="008F468B">
      <w:pPr>
        <w:pStyle w:val="ListParagraph"/>
        <w:tabs>
          <w:tab w:val="left" w:pos="567"/>
        </w:tabs>
        <w:ind w:left="0"/>
        <w:jc w:val="both"/>
        <w:rPr>
          <w:rFonts w:ascii="Times New Roman" w:hAnsi="Times New Roman" w:cs="Times New Roman"/>
        </w:rPr>
      </w:pPr>
    </w:p>
    <w:p w14:paraId="0167FBC8"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rPr>
      </w:pPr>
      <w:r w:rsidRPr="008F468B">
        <w:rPr>
          <w:rFonts w:ascii="Times New Roman" w:hAnsi="Times New Roman" w:cs="Times New Roman"/>
          <w:b/>
        </w:rPr>
        <w:t>REIKALAVIMAI ORO (SNIEGO) PŪTIKLIUI</w:t>
      </w:r>
    </w:p>
    <w:p w14:paraId="0D32CD0D"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Naujas aukšto slėgio oro </w:t>
      </w:r>
      <w:proofErr w:type="spellStart"/>
      <w:r w:rsidRPr="008F468B">
        <w:rPr>
          <w:rFonts w:ascii="Times New Roman" w:hAnsi="Times New Roman" w:cs="Times New Roman"/>
          <w:color w:val="000000" w:themeColor="text1"/>
        </w:rPr>
        <w:t>pūtiklis</w:t>
      </w:r>
      <w:proofErr w:type="spellEnd"/>
      <w:r w:rsidRPr="008F468B">
        <w:rPr>
          <w:rFonts w:ascii="Times New Roman" w:hAnsi="Times New Roman" w:cs="Times New Roman"/>
          <w:color w:val="000000" w:themeColor="text1"/>
        </w:rPr>
        <w:t>.</w:t>
      </w:r>
    </w:p>
    <w:p w14:paraId="70F11156"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Oro </w:t>
      </w:r>
      <w:proofErr w:type="spellStart"/>
      <w:r w:rsidRPr="008F468B">
        <w:rPr>
          <w:rFonts w:ascii="Times New Roman" w:hAnsi="Times New Roman" w:cs="Times New Roman"/>
          <w:color w:val="000000" w:themeColor="text1"/>
        </w:rPr>
        <w:t>pūtiklio</w:t>
      </w:r>
      <w:proofErr w:type="spellEnd"/>
      <w:r w:rsidRPr="008F468B">
        <w:rPr>
          <w:rFonts w:ascii="Times New Roman" w:hAnsi="Times New Roman" w:cs="Times New Roman"/>
          <w:color w:val="000000" w:themeColor="text1"/>
        </w:rPr>
        <w:t xml:space="preserve"> darbas turi būti valdomas iš vairuotojo kabinos esančio valdymo pulto.</w:t>
      </w:r>
    </w:p>
    <w:p w14:paraId="6B32FCA0"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Oro pūtimo greitis – ne mažiau kaip 120 m/s.</w:t>
      </w:r>
    </w:p>
    <w:p w14:paraId="1E126968"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Oro </w:t>
      </w:r>
      <w:proofErr w:type="spellStart"/>
      <w:r w:rsidRPr="008F468B">
        <w:rPr>
          <w:rFonts w:ascii="Times New Roman" w:hAnsi="Times New Roman" w:cs="Times New Roman"/>
          <w:color w:val="000000" w:themeColor="text1"/>
        </w:rPr>
        <w:t>pūtiklio</w:t>
      </w:r>
      <w:proofErr w:type="spellEnd"/>
      <w:r w:rsidRPr="008F468B">
        <w:rPr>
          <w:rFonts w:ascii="Times New Roman" w:hAnsi="Times New Roman" w:cs="Times New Roman"/>
          <w:color w:val="000000" w:themeColor="text1"/>
        </w:rPr>
        <w:t xml:space="preserve"> našumas – ne mažiau kaip 380 m³/min.</w:t>
      </w:r>
    </w:p>
    <w:p w14:paraId="4362882F"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Oro </w:t>
      </w:r>
      <w:proofErr w:type="spellStart"/>
      <w:r w:rsidRPr="008F468B">
        <w:rPr>
          <w:rFonts w:ascii="Times New Roman" w:hAnsi="Times New Roman" w:cs="Times New Roman"/>
          <w:color w:val="000000" w:themeColor="text1"/>
        </w:rPr>
        <w:t>pūtiklis</w:t>
      </w:r>
      <w:proofErr w:type="spellEnd"/>
      <w:r w:rsidRPr="008F468B">
        <w:rPr>
          <w:rFonts w:ascii="Times New Roman" w:hAnsi="Times New Roman" w:cs="Times New Roman"/>
          <w:color w:val="000000" w:themeColor="text1"/>
        </w:rPr>
        <w:t xml:space="preserve"> turi būti vientisas, kad nupūstų sniegą arba vandenį ne siauresniu pločiu, negu nuvalo būgninis sniego valymo šepetys.</w:t>
      </w:r>
    </w:p>
    <w:p w14:paraId="360F3EE7"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Oro srautas gali būti nukreipiamas į kairę arba į dešinę puses, valdomas iš vairuotojo kabinos valdymo pulto.</w:t>
      </w:r>
    </w:p>
    <w:p w14:paraId="01ECF6DE"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Pagrindinės oro pūtimo angos turi būti įrengtos už sniego valymo šepečio, už galinės ašies arba automobilio gale.</w:t>
      </w:r>
    </w:p>
    <w:p w14:paraId="7AC7590B"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Oro </w:t>
      </w:r>
      <w:proofErr w:type="spellStart"/>
      <w:r w:rsidRPr="008F468B">
        <w:rPr>
          <w:rFonts w:ascii="Times New Roman" w:hAnsi="Times New Roman" w:cs="Times New Roman"/>
          <w:color w:val="000000" w:themeColor="text1"/>
        </w:rPr>
        <w:t>pūtiklis</w:t>
      </w:r>
      <w:proofErr w:type="spellEnd"/>
      <w:r w:rsidRPr="008F468B">
        <w:rPr>
          <w:rFonts w:ascii="Times New Roman" w:hAnsi="Times New Roman" w:cs="Times New Roman"/>
          <w:color w:val="000000" w:themeColor="text1"/>
        </w:rPr>
        <w:t xml:space="preserve"> turi turėti ne mažiau kaip dviejų pakopų pūtimo greičio režimus.</w:t>
      </w:r>
    </w:p>
    <w:p w14:paraId="4CAFF641"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Oro </w:t>
      </w:r>
      <w:proofErr w:type="spellStart"/>
      <w:r w:rsidRPr="008F468B">
        <w:rPr>
          <w:rFonts w:ascii="Times New Roman" w:hAnsi="Times New Roman" w:cs="Times New Roman"/>
          <w:color w:val="000000" w:themeColor="text1"/>
        </w:rPr>
        <w:t>pūtiklio</w:t>
      </w:r>
      <w:proofErr w:type="spellEnd"/>
      <w:r w:rsidRPr="008F468B">
        <w:rPr>
          <w:rFonts w:ascii="Times New Roman" w:hAnsi="Times New Roman" w:cs="Times New Roman"/>
          <w:color w:val="000000" w:themeColor="text1"/>
        </w:rPr>
        <w:t xml:space="preserve"> ventiliatorius turi būti varomas nuo autonominio (pagalbinio) įrangos variklio.</w:t>
      </w:r>
    </w:p>
    <w:p w14:paraId="158704BE"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lastRenderedPageBreak/>
        <w:t xml:space="preserve">Transportinėje padėtyje oro </w:t>
      </w:r>
      <w:proofErr w:type="spellStart"/>
      <w:r w:rsidRPr="008F468B">
        <w:rPr>
          <w:rFonts w:ascii="Times New Roman" w:hAnsi="Times New Roman" w:cs="Times New Roman"/>
          <w:color w:val="000000" w:themeColor="text1"/>
        </w:rPr>
        <w:t>pūtiklio</w:t>
      </w:r>
      <w:proofErr w:type="spellEnd"/>
      <w:r w:rsidRPr="008F468B">
        <w:rPr>
          <w:rFonts w:ascii="Times New Roman" w:hAnsi="Times New Roman" w:cs="Times New Roman"/>
          <w:color w:val="000000" w:themeColor="text1"/>
        </w:rPr>
        <w:t xml:space="preserve"> rėmo žemiausias taškas turi būti ne mažiau kaip 180 mm nuo važiuojamo paviršiaus.</w:t>
      </w:r>
    </w:p>
    <w:p w14:paraId="77CD9A6D" w14:textId="77777777" w:rsidR="008F468B" w:rsidRPr="008F468B" w:rsidRDefault="008F468B" w:rsidP="008F468B">
      <w:pPr>
        <w:pStyle w:val="ListParagraph"/>
        <w:tabs>
          <w:tab w:val="left" w:pos="567"/>
        </w:tabs>
        <w:ind w:left="0"/>
        <w:jc w:val="both"/>
        <w:rPr>
          <w:rFonts w:ascii="Times New Roman" w:hAnsi="Times New Roman" w:cs="Times New Roman"/>
        </w:rPr>
      </w:pPr>
    </w:p>
    <w:p w14:paraId="10FE904F"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color w:val="000000" w:themeColor="text1"/>
        </w:rPr>
      </w:pPr>
      <w:r w:rsidRPr="008F468B">
        <w:rPr>
          <w:rFonts w:ascii="Times New Roman" w:hAnsi="Times New Roman" w:cs="Times New Roman"/>
          <w:b/>
          <w:color w:val="000000" w:themeColor="text1"/>
          <w:lang w:eastAsia="lt-LT"/>
        </w:rPr>
        <w:t>TECHNINĖ DOKUMENTACIJA</w:t>
      </w:r>
    </w:p>
    <w:p w14:paraId="10F2DD8D"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Tiekėjas privalo pateikti išsamias transporto priemonės eksploatacijos instrukcijas vartotojui lietuvių kalba, kuriomis vadovaujantis būtų galima kvalifikuotai eksploatuoti automobilį.</w:t>
      </w:r>
    </w:p>
    <w:p w14:paraId="502A1C33"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Tiekėjas privalo pateikti bendras elektrinės, pneumatinės, mechaninės sistemų ir jų dalių schemas, atskirų mazgų, agregatų schemas su detaliais aprašymais, reguliuojamų bei kontroliuojamų parametrų dydžiais, diagramomis, suteikiančiomis galimybę kontroliuoti, remontuoti, kvalifikuotai techniškai prižiūrėti visą automobilį ir jo sudedamąsias dalis.</w:t>
      </w:r>
    </w:p>
    <w:p w14:paraId="7A88B048"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Automobilis turi būti aprūpintas instrukcija, skirta vairuotojams apie transporto priemonės sandaros ir eksploatavimo ypatumus lietuvių kalba.</w:t>
      </w:r>
    </w:p>
    <w:p w14:paraId="68DFBF9A"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Techninė dokumentacija (diagramos, tolerancijos, elektriniai signalai kontroliniuose taškuose ir pan.) turi būti pateikta lietuvių arba anglų kalba.</w:t>
      </w:r>
    </w:p>
    <w:p w14:paraId="6AC6641D" w14:textId="77777777" w:rsidR="008F468B" w:rsidRPr="008F468B" w:rsidRDefault="008F468B" w:rsidP="008F468B">
      <w:pPr>
        <w:pStyle w:val="ListParagraph"/>
        <w:tabs>
          <w:tab w:val="left" w:pos="567"/>
        </w:tabs>
        <w:ind w:left="0"/>
        <w:jc w:val="both"/>
        <w:rPr>
          <w:rFonts w:ascii="Times New Roman" w:hAnsi="Times New Roman" w:cs="Times New Roman"/>
        </w:rPr>
      </w:pPr>
    </w:p>
    <w:p w14:paraId="57FB9F53"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color w:val="000000" w:themeColor="text1"/>
        </w:rPr>
      </w:pPr>
      <w:r w:rsidRPr="008F468B">
        <w:rPr>
          <w:rFonts w:ascii="Times New Roman" w:hAnsi="Times New Roman" w:cs="Times New Roman"/>
          <w:b/>
        </w:rPr>
        <w:t>REIKALAVIMAI GARANTIJAI</w:t>
      </w:r>
    </w:p>
    <w:p w14:paraId="6B1C177B"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Automobilio (bazės ir antstato/įrangos) garantija – ne mažiau kaip 36 (trisdešimt šeši) mėnesiai nuo pristatymo arba iki 100 000 km ridos priklausomai kas įvyks pirmiau.</w:t>
      </w:r>
    </w:p>
    <w:p w14:paraId="2FBDABD7"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Garantija kėbului nuo korozijos turi būti ne trumpesnė nei 8 metai.</w:t>
      </w:r>
    </w:p>
    <w:p w14:paraId="1A762F26"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Garantinio laikotarpio metu kasmetiniai techniniai aptarnavimai tiekėjo sąskaita.</w:t>
      </w:r>
    </w:p>
    <w:p w14:paraId="42FB88B1"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Garantinio gedimo šalinimo laikotarpis turi būti ne ilgesnis kaip 30 kalendorinių dienų, įskaitant laiką, sugaištą dalių, mazgų ir agregatų atgabenimui.</w:t>
      </w:r>
    </w:p>
    <w:p w14:paraId="46B7B781"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Techninio aptarnavimo paslaugos turi būti teikiamos ne mažiau kaip Vilniaus, Kauno, Klaipėdos ir Šiaulių regionuose.</w:t>
      </w:r>
    </w:p>
    <w:p w14:paraId="1107BB77"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Garantija automobilio varikliui – ne trumpesnė kaip 36 mėn. arba 450 000 km, priklausomai kas įvyks pirmiau.</w:t>
      </w:r>
    </w:p>
    <w:p w14:paraId="70AF7169"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Garantija pagalbiniam (įrangos) varikliui – ne trumpesnė kaip 36 mėn. arba </w:t>
      </w:r>
      <w:r w:rsidRPr="008F468B">
        <w:rPr>
          <w:rFonts w:ascii="Times New Roman" w:hAnsi="Times New Roman" w:cs="Times New Roman"/>
        </w:rPr>
        <w:t xml:space="preserve">2000 m/h, </w:t>
      </w:r>
      <w:r w:rsidRPr="008F468B">
        <w:rPr>
          <w:rFonts w:ascii="Times New Roman" w:hAnsi="Times New Roman" w:cs="Times New Roman"/>
          <w:color w:val="000000" w:themeColor="text1"/>
        </w:rPr>
        <w:t>priklausomai kas įvyks pirmiau.</w:t>
      </w:r>
    </w:p>
    <w:p w14:paraId="159EB74B"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 xml:space="preserve">Prekės gamintojo autorizuotas techninio aptarnavimo centras privalo užtikrinti, kad kritiniu, skubiu atveju, autorizuoto techninio aptarnavimo centro darbuotojas atvyktų ne ilgiau kaip per 6 (šešias) valandas nuo gedimo užsakymo pateikimo Pirkėjo teritorijoje. Kritiniu atveju darbuotojas atvyksta: diagnostikai, </w:t>
      </w:r>
      <w:proofErr w:type="spellStart"/>
      <w:r w:rsidRPr="008F468B">
        <w:rPr>
          <w:rFonts w:ascii="Times New Roman" w:hAnsi="Times New Roman" w:cs="Times New Roman"/>
          <w:color w:val="000000" w:themeColor="text1"/>
        </w:rPr>
        <w:t>defektavimui</w:t>
      </w:r>
      <w:proofErr w:type="spellEnd"/>
      <w:r w:rsidRPr="008F468B">
        <w:rPr>
          <w:rFonts w:ascii="Times New Roman" w:hAnsi="Times New Roman" w:cs="Times New Roman"/>
          <w:color w:val="000000" w:themeColor="text1"/>
        </w:rPr>
        <w:t>, atsarginės dalies užsakymui, remontui, konsultacijai ar mokymams. Tiekėjas privalo užtikrinti, kad darbuotojo atvykimas būtų galimas visoje Lietuvos teritorijoje.</w:t>
      </w:r>
    </w:p>
    <w:p w14:paraId="04EA6C53" w14:textId="77777777" w:rsidR="008F468B" w:rsidRPr="008F468B" w:rsidRDefault="008F468B" w:rsidP="008F468B">
      <w:pPr>
        <w:pStyle w:val="ListParagraph"/>
        <w:tabs>
          <w:tab w:val="left" w:pos="567"/>
        </w:tabs>
        <w:ind w:left="0"/>
        <w:jc w:val="both"/>
        <w:rPr>
          <w:rFonts w:ascii="Times New Roman" w:hAnsi="Times New Roman" w:cs="Times New Roman"/>
        </w:rPr>
      </w:pPr>
    </w:p>
    <w:p w14:paraId="304A68D8" w14:textId="77777777" w:rsidR="008F468B" w:rsidRPr="008F468B" w:rsidRDefault="008F468B" w:rsidP="008F468B">
      <w:pPr>
        <w:pStyle w:val="ListParagraph"/>
        <w:numPr>
          <w:ilvl w:val="0"/>
          <w:numId w:val="3"/>
        </w:numPr>
        <w:tabs>
          <w:tab w:val="left" w:pos="567"/>
        </w:tabs>
        <w:spacing w:after="0" w:line="240" w:lineRule="auto"/>
        <w:ind w:left="0" w:firstLine="0"/>
        <w:jc w:val="both"/>
        <w:rPr>
          <w:rFonts w:ascii="Times New Roman" w:hAnsi="Times New Roman" w:cs="Times New Roman"/>
          <w:b/>
          <w:color w:val="000000" w:themeColor="text1"/>
        </w:rPr>
      </w:pPr>
      <w:r w:rsidRPr="008F468B">
        <w:rPr>
          <w:rFonts w:ascii="Times New Roman" w:hAnsi="Times New Roman" w:cs="Times New Roman"/>
          <w:b/>
        </w:rPr>
        <w:t>MOKYMAI</w:t>
      </w:r>
    </w:p>
    <w:p w14:paraId="31A50541"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Pristatęs automobilį, tiekėjas privalo apmokyti iki 15 (penkiolikos) Lietuvos kariuomenės vairuotojų pagal saugaus vairavimo programą.</w:t>
      </w:r>
    </w:p>
    <w:p w14:paraId="22C75FD6"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color w:val="000000" w:themeColor="text1"/>
        </w:rPr>
      </w:pPr>
      <w:r w:rsidRPr="008F468B">
        <w:rPr>
          <w:rFonts w:ascii="Times New Roman" w:hAnsi="Times New Roman" w:cs="Times New Roman"/>
          <w:color w:val="000000" w:themeColor="text1"/>
        </w:rPr>
        <w:t>Pristatęs automobilį, tiekėjas privalo apmokyti iki 10 (dešimties) Lietuvos kariuomenės darbuotojų, atsakingų už automobilio techninę priežiūrą ir eksploatavimą, apie techninius automobilio ypatumus ir įrangos naudojimą.</w:t>
      </w:r>
    </w:p>
    <w:p w14:paraId="55B46AAF" w14:textId="77777777" w:rsidR="008F468B" w:rsidRPr="008F468B" w:rsidRDefault="008F468B" w:rsidP="008F468B">
      <w:pPr>
        <w:pStyle w:val="ListParagraph"/>
        <w:numPr>
          <w:ilvl w:val="1"/>
          <w:numId w:val="3"/>
        </w:numPr>
        <w:tabs>
          <w:tab w:val="left" w:pos="567"/>
        </w:tabs>
        <w:spacing w:after="0" w:line="240" w:lineRule="auto"/>
        <w:ind w:left="0" w:firstLine="0"/>
        <w:jc w:val="both"/>
        <w:rPr>
          <w:rFonts w:ascii="Times New Roman" w:hAnsi="Times New Roman" w:cs="Times New Roman"/>
        </w:rPr>
      </w:pPr>
      <w:r w:rsidRPr="008F468B">
        <w:rPr>
          <w:rFonts w:ascii="Times New Roman" w:hAnsi="Times New Roman" w:cs="Times New Roman"/>
        </w:rPr>
        <w:t>Visi mokymai turi būti vykdomi lietuvių kalba.</w:t>
      </w:r>
    </w:p>
    <w:p w14:paraId="6A23D22F" w14:textId="77777777" w:rsidR="001D0446" w:rsidRPr="008F468B" w:rsidRDefault="001D0446" w:rsidP="001D0446">
      <w:pPr>
        <w:pStyle w:val="Heading2"/>
        <w:jc w:val="center"/>
        <w:rPr>
          <w:rFonts w:ascii="Times New Roman" w:eastAsia="Calibri" w:hAnsi="Times New Roman" w:cs="Times New Roman"/>
          <w:color w:val="000000" w:themeColor="text1"/>
          <w:sz w:val="24"/>
          <w:szCs w:val="24"/>
        </w:rPr>
      </w:pPr>
      <w:r w:rsidRPr="008F468B">
        <w:rPr>
          <w:rFonts w:ascii="Times New Roman" w:eastAsia="Calibri" w:hAnsi="Times New Roman" w:cs="Times New Roman"/>
          <w:color w:val="000000" w:themeColor="text1"/>
          <w:sz w:val="24"/>
          <w:szCs w:val="24"/>
        </w:rPr>
        <w:t>_______________</w:t>
      </w:r>
    </w:p>
    <w:sectPr w:rsidR="001D0446" w:rsidRPr="008F468B" w:rsidSect="008F468B">
      <w:headerReference w:type="default" r:id="rId8"/>
      <w:footerReference w:type="first" r:id="rId9"/>
      <w:pgSz w:w="11906" w:h="16838"/>
      <w:pgMar w:top="1135" w:right="567" w:bottom="1134" w:left="1701"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59443E3" w16cex:dateUtc="2026-07-31T07:35:00Z"/>
  <w16cex:commentExtensible w16cex:durableId="1A278143" w16cex:dateUtc="2026-07-31T07:36:00Z"/>
  <w16cex:commentExtensible w16cex:durableId="47D67E92" w16cex:dateUtc="2026-07-31T07:37:00Z"/>
  <w16cex:commentExtensible w16cex:durableId="68A338C7" w16cex:dateUtc="2026-07-31T07:37:00Z"/>
  <w16cex:commentExtensible w16cex:durableId="7B69F086" w16cex:dateUtc="2026-07-31T07: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B393E6" w16cid:durableId="159443E3"/>
  <w16cid:commentId w16cid:paraId="61F1D2DB" w16cid:durableId="1A278143"/>
  <w16cid:commentId w16cid:paraId="45425EAF" w16cid:durableId="47D67E92"/>
  <w16cid:commentId w16cid:paraId="47BF27E3" w16cid:durableId="68A338C7"/>
  <w16cid:commentId w16cid:paraId="2976337C" w16cid:durableId="7B69F08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F6419" w14:textId="77777777" w:rsidR="000C00F8" w:rsidRDefault="000C00F8" w:rsidP="001D0446">
      <w:pPr>
        <w:spacing w:after="0" w:line="240" w:lineRule="auto"/>
      </w:pPr>
      <w:r>
        <w:separator/>
      </w:r>
    </w:p>
  </w:endnote>
  <w:endnote w:type="continuationSeparator" w:id="0">
    <w:p w14:paraId="46B63B12" w14:textId="77777777" w:rsidR="000C00F8" w:rsidRDefault="000C00F8" w:rsidP="001D0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71C6A" w14:textId="4E7EFAEF" w:rsidR="00073527" w:rsidRDefault="00D95912">
    <w:pPr>
      <w:pStyle w:val="Footer"/>
      <w:jc w:val="right"/>
    </w:pPr>
    <w:r>
      <w:fldChar w:fldCharType="begin"/>
    </w:r>
    <w:r>
      <w:instrText xml:space="preserve"> PAGE   \* MERGEFORMAT </w:instrText>
    </w:r>
    <w:r>
      <w:fldChar w:fldCharType="separate"/>
    </w:r>
    <w:r w:rsidR="002D2B62">
      <w:rPr>
        <w:noProof/>
      </w:rPr>
      <w:t>1</w:t>
    </w:r>
    <w:r>
      <w:rPr>
        <w:noProof/>
      </w:rPr>
      <w:fldChar w:fldCharType="end"/>
    </w:r>
  </w:p>
  <w:p w14:paraId="05F9E5A7" w14:textId="77777777" w:rsidR="00073527" w:rsidRDefault="000735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CB14D9" w14:textId="77777777" w:rsidR="000C00F8" w:rsidRDefault="000C00F8" w:rsidP="001D0446">
      <w:pPr>
        <w:spacing w:after="0" w:line="240" w:lineRule="auto"/>
      </w:pPr>
      <w:r>
        <w:separator/>
      </w:r>
    </w:p>
  </w:footnote>
  <w:footnote w:type="continuationSeparator" w:id="0">
    <w:p w14:paraId="22AC8806" w14:textId="77777777" w:rsidR="000C00F8" w:rsidRDefault="000C00F8" w:rsidP="001D0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8399251"/>
      <w:docPartObj>
        <w:docPartGallery w:val="Page Numbers (Top of Page)"/>
        <w:docPartUnique/>
      </w:docPartObj>
    </w:sdtPr>
    <w:sdtEndPr/>
    <w:sdtContent>
      <w:p w14:paraId="3131C12C" w14:textId="1A4343B8" w:rsidR="001D0446" w:rsidRDefault="001D0446">
        <w:pPr>
          <w:pStyle w:val="Header"/>
          <w:jc w:val="center"/>
        </w:pPr>
        <w:r>
          <w:fldChar w:fldCharType="begin"/>
        </w:r>
        <w:r>
          <w:instrText>PAGE   \* MERGEFORMAT</w:instrText>
        </w:r>
        <w:r>
          <w:fldChar w:fldCharType="separate"/>
        </w:r>
        <w:r w:rsidR="002D2B62">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A90F4A"/>
    <w:multiLevelType w:val="hybridMultilevel"/>
    <w:tmpl w:val="DE261486"/>
    <w:lvl w:ilvl="0" w:tplc="C284CA72">
      <w:start w:val="26"/>
      <w:numFmt w:val="bullet"/>
      <w:lvlText w:val=""/>
      <w:lvlJc w:val="left"/>
      <w:pPr>
        <w:ind w:left="720" w:hanging="360"/>
      </w:pPr>
      <w:rPr>
        <w:rFonts w:ascii="Symbol" w:eastAsiaTheme="minorEastAsia" w:hAnsi="Symbol" w:cs="Times New Roman" w:hint="default"/>
        <w:color w:val="FF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C3E76B5"/>
    <w:multiLevelType w:val="multilevel"/>
    <w:tmpl w:val="2B748300"/>
    <w:lvl w:ilvl="0">
      <w:start w:val="1"/>
      <w:numFmt w:val="decimal"/>
      <w:lvlText w:val="%1."/>
      <w:lvlJc w:val="left"/>
      <w:pPr>
        <w:ind w:left="786"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 w15:restartNumberingAfterBreak="0">
    <w:nsid w:val="6F2A723B"/>
    <w:multiLevelType w:val="hybridMultilevel"/>
    <w:tmpl w:val="A17EEBF4"/>
    <w:lvl w:ilvl="0" w:tplc="D88620FA">
      <w:start w:val="10"/>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9B1"/>
    <w:rsid w:val="00054CEF"/>
    <w:rsid w:val="00073527"/>
    <w:rsid w:val="000903FD"/>
    <w:rsid w:val="000C00F8"/>
    <w:rsid w:val="0019522F"/>
    <w:rsid w:val="001D0446"/>
    <w:rsid w:val="00234F51"/>
    <w:rsid w:val="002D2B62"/>
    <w:rsid w:val="0033661D"/>
    <w:rsid w:val="00345D7B"/>
    <w:rsid w:val="003A737B"/>
    <w:rsid w:val="003B09F7"/>
    <w:rsid w:val="003E134E"/>
    <w:rsid w:val="003E46B9"/>
    <w:rsid w:val="00516296"/>
    <w:rsid w:val="005A1890"/>
    <w:rsid w:val="00670F58"/>
    <w:rsid w:val="00790E3B"/>
    <w:rsid w:val="007A4DAE"/>
    <w:rsid w:val="007D4297"/>
    <w:rsid w:val="00881CCF"/>
    <w:rsid w:val="008F468B"/>
    <w:rsid w:val="009120C0"/>
    <w:rsid w:val="009420E1"/>
    <w:rsid w:val="00981C31"/>
    <w:rsid w:val="009D05DD"/>
    <w:rsid w:val="009D4F7C"/>
    <w:rsid w:val="009E18F0"/>
    <w:rsid w:val="00A72DEC"/>
    <w:rsid w:val="00A86C90"/>
    <w:rsid w:val="00AC1487"/>
    <w:rsid w:val="00AD4807"/>
    <w:rsid w:val="00B33CA6"/>
    <w:rsid w:val="00BD0965"/>
    <w:rsid w:val="00D04043"/>
    <w:rsid w:val="00D10C06"/>
    <w:rsid w:val="00D95912"/>
    <w:rsid w:val="00DC5EAB"/>
    <w:rsid w:val="00DD59B1"/>
    <w:rsid w:val="00E40868"/>
    <w:rsid w:val="00E70987"/>
    <w:rsid w:val="00FA7DC3"/>
    <w:rsid w:val="00FC68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F6279"/>
  <w15:chartTrackingRefBased/>
  <w15:docId w15:val="{5A1BB50F-D932-4329-92A7-0952D57B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446"/>
    <w:pPr>
      <w:spacing w:line="276" w:lineRule="auto"/>
    </w:pPr>
    <w:rPr>
      <w:rFonts w:eastAsiaTheme="minorEastAsia"/>
      <w:kern w:val="0"/>
      <w:sz w:val="21"/>
      <w:szCs w:val="21"/>
      <w:lang w:eastAsia="lt-LT"/>
      <w14:ligatures w14:val="none"/>
    </w:rPr>
  </w:style>
  <w:style w:type="paragraph" w:styleId="Heading1">
    <w:name w:val="heading 1"/>
    <w:basedOn w:val="Normal"/>
    <w:next w:val="Normal"/>
    <w:link w:val="Heading1Char"/>
    <w:uiPriority w:val="9"/>
    <w:qFormat/>
    <w:rsid w:val="00DD59B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nhideWhenUsed/>
    <w:qFormat/>
    <w:rsid w:val="00DD59B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D59B1"/>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D59B1"/>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DD59B1"/>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DD59B1"/>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DD59B1"/>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DD59B1"/>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DD59B1"/>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9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DD59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9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9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9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9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9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9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9B1"/>
    <w:rPr>
      <w:rFonts w:eastAsiaTheme="majorEastAsia" w:cstheme="majorBidi"/>
      <w:color w:val="272727" w:themeColor="text1" w:themeTint="D8"/>
    </w:rPr>
  </w:style>
  <w:style w:type="paragraph" w:styleId="Title">
    <w:name w:val="Title"/>
    <w:basedOn w:val="Normal"/>
    <w:next w:val="Normal"/>
    <w:link w:val="TitleChar"/>
    <w:uiPriority w:val="10"/>
    <w:qFormat/>
    <w:rsid w:val="00DD59B1"/>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D59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9B1"/>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D59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9B1"/>
    <w:pPr>
      <w:spacing w:before="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DD59B1"/>
    <w:rPr>
      <w:i/>
      <w:iCs/>
      <w:color w:val="404040" w:themeColor="text1" w:themeTint="BF"/>
    </w:rPr>
  </w:style>
  <w:style w:type="paragraph" w:styleId="ListParagraph">
    <w:name w:val="List Paragraph"/>
    <w:basedOn w:val="Normal"/>
    <w:uiPriority w:val="34"/>
    <w:qFormat/>
    <w:rsid w:val="00DD59B1"/>
    <w:pPr>
      <w:spacing w:line="278" w:lineRule="auto"/>
      <w:ind w:left="720"/>
      <w:contextualSpacing/>
    </w:pPr>
    <w:rPr>
      <w:rFonts w:eastAsiaTheme="minorHAnsi"/>
      <w:kern w:val="2"/>
      <w:sz w:val="24"/>
      <w:szCs w:val="24"/>
      <w:lang w:eastAsia="en-US"/>
      <w14:ligatures w14:val="standardContextual"/>
    </w:rPr>
  </w:style>
  <w:style w:type="character" w:styleId="IntenseEmphasis">
    <w:name w:val="Intense Emphasis"/>
    <w:basedOn w:val="DefaultParagraphFont"/>
    <w:uiPriority w:val="21"/>
    <w:qFormat/>
    <w:rsid w:val="00DD59B1"/>
    <w:rPr>
      <w:i/>
      <w:iCs/>
      <w:color w:val="0F4761" w:themeColor="accent1" w:themeShade="BF"/>
    </w:rPr>
  </w:style>
  <w:style w:type="paragraph" w:styleId="IntenseQuote">
    <w:name w:val="Intense Quote"/>
    <w:basedOn w:val="Normal"/>
    <w:next w:val="Normal"/>
    <w:link w:val="IntenseQuoteChar"/>
    <w:uiPriority w:val="30"/>
    <w:qFormat/>
    <w:rsid w:val="00DD59B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DD59B1"/>
    <w:rPr>
      <w:i/>
      <w:iCs/>
      <w:color w:val="0F4761" w:themeColor="accent1" w:themeShade="BF"/>
    </w:rPr>
  </w:style>
  <w:style w:type="character" w:styleId="IntenseReference">
    <w:name w:val="Intense Reference"/>
    <w:basedOn w:val="DefaultParagraphFont"/>
    <w:uiPriority w:val="32"/>
    <w:qFormat/>
    <w:rsid w:val="00DD59B1"/>
    <w:rPr>
      <w:b/>
      <w:bCs/>
      <w:smallCaps/>
      <w:color w:val="0F4761" w:themeColor="accent1" w:themeShade="BF"/>
      <w:spacing w:val="5"/>
    </w:rPr>
  </w:style>
  <w:style w:type="paragraph" w:styleId="Footer">
    <w:name w:val="footer"/>
    <w:basedOn w:val="Normal"/>
    <w:link w:val="FooterChar"/>
    <w:unhideWhenUsed/>
    <w:rsid w:val="001D0446"/>
    <w:pPr>
      <w:tabs>
        <w:tab w:val="center" w:pos="4513"/>
        <w:tab w:val="right" w:pos="9026"/>
      </w:tabs>
    </w:pPr>
  </w:style>
  <w:style w:type="character" w:customStyle="1" w:styleId="FooterChar">
    <w:name w:val="Footer Char"/>
    <w:basedOn w:val="DefaultParagraphFont"/>
    <w:link w:val="Footer"/>
    <w:rsid w:val="001D0446"/>
    <w:rPr>
      <w:rFonts w:eastAsiaTheme="minorEastAsia"/>
      <w:kern w:val="0"/>
      <w:sz w:val="21"/>
      <w:szCs w:val="21"/>
      <w:lang w:eastAsia="lt-LT"/>
      <w14:ligatures w14:val="none"/>
    </w:rPr>
  </w:style>
  <w:style w:type="table" w:customStyle="1" w:styleId="TableGrid1">
    <w:name w:val="Table Grid1"/>
    <w:basedOn w:val="TableNormal"/>
    <w:uiPriority w:val="99"/>
    <w:rsid w:val="001D044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1D0446"/>
    <w:pPr>
      <w:autoSpaceDE w:val="0"/>
      <w:autoSpaceDN w:val="0"/>
      <w:adjustRightInd w:val="0"/>
      <w:spacing w:after="0" w:line="240" w:lineRule="auto"/>
    </w:pPr>
    <w:rPr>
      <w:rFonts w:ascii="Times New Roman" w:eastAsiaTheme="minorEastAsia" w:hAnsi="Times New Roman" w:cs="Times New Roman"/>
      <w:color w:val="000000"/>
      <w:kern w:val="0"/>
      <w:lang w:eastAsia="lt-LT"/>
      <w14:ligatures w14:val="none"/>
    </w:rPr>
  </w:style>
  <w:style w:type="paragraph" w:styleId="Header">
    <w:name w:val="header"/>
    <w:basedOn w:val="Normal"/>
    <w:link w:val="HeaderChar"/>
    <w:uiPriority w:val="99"/>
    <w:unhideWhenUsed/>
    <w:rsid w:val="001D0446"/>
    <w:pPr>
      <w:tabs>
        <w:tab w:val="center" w:pos="4819"/>
        <w:tab w:val="right" w:pos="9638"/>
      </w:tabs>
      <w:spacing w:after="0" w:line="240" w:lineRule="auto"/>
    </w:pPr>
  </w:style>
  <w:style w:type="character" w:customStyle="1" w:styleId="HeaderChar">
    <w:name w:val="Header Char"/>
    <w:basedOn w:val="DefaultParagraphFont"/>
    <w:link w:val="Header"/>
    <w:uiPriority w:val="99"/>
    <w:rsid w:val="001D0446"/>
    <w:rPr>
      <w:rFonts w:eastAsiaTheme="minorEastAsia"/>
      <w:kern w:val="0"/>
      <w:sz w:val="21"/>
      <w:szCs w:val="21"/>
      <w:lang w:eastAsia="lt-LT"/>
      <w14:ligatures w14:val="none"/>
    </w:rPr>
  </w:style>
  <w:style w:type="paragraph" w:styleId="FootnoteText">
    <w:name w:val="footnote text"/>
    <w:basedOn w:val="Normal"/>
    <w:link w:val="FootnoteTextChar"/>
    <w:uiPriority w:val="99"/>
    <w:semiHidden/>
    <w:unhideWhenUsed/>
    <w:rsid w:val="00E709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0987"/>
    <w:rPr>
      <w:rFonts w:eastAsiaTheme="minorEastAsia"/>
      <w:kern w:val="0"/>
      <w:sz w:val="20"/>
      <w:szCs w:val="20"/>
      <w:lang w:eastAsia="lt-LT"/>
      <w14:ligatures w14:val="none"/>
    </w:rPr>
  </w:style>
  <w:style w:type="character" w:styleId="FootnoteReference">
    <w:name w:val="footnote reference"/>
    <w:basedOn w:val="DefaultParagraphFont"/>
    <w:uiPriority w:val="99"/>
    <w:semiHidden/>
    <w:unhideWhenUsed/>
    <w:rsid w:val="00E70987"/>
    <w:rPr>
      <w:vertAlign w:val="superscript"/>
    </w:rPr>
  </w:style>
  <w:style w:type="character" w:styleId="CommentReference">
    <w:name w:val="annotation reference"/>
    <w:basedOn w:val="DefaultParagraphFont"/>
    <w:uiPriority w:val="99"/>
    <w:semiHidden/>
    <w:unhideWhenUsed/>
    <w:rsid w:val="00881CCF"/>
    <w:rPr>
      <w:sz w:val="16"/>
      <w:szCs w:val="16"/>
    </w:rPr>
  </w:style>
  <w:style w:type="paragraph" w:styleId="CommentText">
    <w:name w:val="annotation text"/>
    <w:basedOn w:val="Normal"/>
    <w:link w:val="CommentTextChar"/>
    <w:uiPriority w:val="99"/>
    <w:semiHidden/>
    <w:unhideWhenUsed/>
    <w:rsid w:val="00881CCF"/>
    <w:pPr>
      <w:spacing w:line="240" w:lineRule="auto"/>
    </w:pPr>
    <w:rPr>
      <w:sz w:val="20"/>
      <w:szCs w:val="20"/>
    </w:rPr>
  </w:style>
  <w:style w:type="character" w:customStyle="1" w:styleId="CommentTextChar">
    <w:name w:val="Comment Text Char"/>
    <w:basedOn w:val="DefaultParagraphFont"/>
    <w:link w:val="CommentText"/>
    <w:uiPriority w:val="99"/>
    <w:semiHidden/>
    <w:rsid w:val="00881CCF"/>
    <w:rPr>
      <w:rFonts w:eastAsiaTheme="minorEastAsia"/>
      <w:kern w:val="0"/>
      <w:sz w:val="20"/>
      <w:szCs w:val="20"/>
      <w:lang w:eastAsia="lt-LT"/>
      <w14:ligatures w14:val="none"/>
    </w:rPr>
  </w:style>
  <w:style w:type="paragraph" w:styleId="CommentSubject">
    <w:name w:val="annotation subject"/>
    <w:basedOn w:val="CommentText"/>
    <w:next w:val="CommentText"/>
    <w:link w:val="CommentSubjectChar"/>
    <w:uiPriority w:val="99"/>
    <w:semiHidden/>
    <w:unhideWhenUsed/>
    <w:rsid w:val="00881CCF"/>
    <w:rPr>
      <w:b/>
      <w:bCs/>
    </w:rPr>
  </w:style>
  <w:style w:type="character" w:customStyle="1" w:styleId="CommentSubjectChar">
    <w:name w:val="Comment Subject Char"/>
    <w:basedOn w:val="CommentTextChar"/>
    <w:link w:val="CommentSubject"/>
    <w:uiPriority w:val="99"/>
    <w:semiHidden/>
    <w:rsid w:val="00881CCF"/>
    <w:rPr>
      <w:rFonts w:eastAsiaTheme="minorEastAsia"/>
      <w:b/>
      <w:bCs/>
      <w:kern w:val="0"/>
      <w:sz w:val="20"/>
      <w:szCs w:val="20"/>
      <w:lang w:eastAsia="lt-LT"/>
      <w14:ligatures w14:val="none"/>
    </w:rPr>
  </w:style>
  <w:style w:type="paragraph" w:styleId="BalloonText">
    <w:name w:val="Balloon Text"/>
    <w:basedOn w:val="Normal"/>
    <w:link w:val="BalloonTextChar"/>
    <w:uiPriority w:val="99"/>
    <w:semiHidden/>
    <w:unhideWhenUsed/>
    <w:rsid w:val="008F46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68B"/>
    <w:rPr>
      <w:rFonts w:ascii="Segoe UI" w:eastAsiaTheme="minorEastAsia" w:hAnsi="Segoe UI" w:cs="Segoe UI"/>
      <w:kern w:val="0"/>
      <w:sz w:val="18"/>
      <w:szCs w:val="18"/>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0B7B0-D4A9-4FED-9D3B-8F7B6CBCF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9</Pages>
  <Words>4443</Words>
  <Characters>25330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LK</Company>
  <LinksUpToDate>false</LinksUpToDate>
  <CharactersWithSpaces>29714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Ramunė Skliaustienė</dc:creator>
  <cp:keywords/>
  <dc:description/>
  <cp:lastModifiedBy>Windows User</cp:lastModifiedBy>
  <cp:revision>23</cp:revision>
  <dcterms:created xsi:type="dcterms:W3CDTF">2026-07-27T11:32:00Z</dcterms:created>
  <dcterms:modified xsi:type="dcterms:W3CDTF">2026-08-10T10:28:00Z</dcterms:modified>
</cp:coreProperties>
</file>