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Pašalinimo pagrindai taikomi tiekėjui (kai pasiūlymą teikia ūkio subjektų grupė – visiems tos grupės nariams), subtiekėjui ir ūkio subjektams, kurių pajėgumais tiekėjas remiasi, išskyrus </w:t>
      </w:r>
      <w:proofErr w:type="spellStart"/>
      <w:r w:rsidRPr="00057414">
        <w:rPr>
          <w:rFonts w:asciiTheme="majorBidi" w:hAnsiTheme="majorBidi" w:cstheme="majorBidi"/>
          <w:sz w:val="24"/>
          <w:szCs w:val="24"/>
        </w:rPr>
        <w:t>kvazisubtiekėjus</w:t>
      </w:r>
      <w:proofErr w:type="spellEnd"/>
      <w:r w:rsidRPr="00057414">
        <w:rPr>
          <w:rFonts w:asciiTheme="majorBidi" w:hAnsiTheme="majorBidi" w:cstheme="majorBidi"/>
          <w:sz w:val="24"/>
          <w:szCs w:val="24"/>
        </w:rPr>
        <w:t xml:space="preserve">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7414">
        <w:rPr>
          <w:rFonts w:asciiTheme="majorBidi" w:eastAsia="Verdana" w:hAnsiTheme="majorBidi" w:cstheme="majorBidi"/>
          <w:sz w:val="24"/>
          <w:szCs w:val="24"/>
        </w:rPr>
        <w:t>Certis</w:t>
      </w:r>
      <w:proofErr w:type="spellEnd"/>
      <w:r w:rsidRPr="00057414">
        <w:rPr>
          <w:rFonts w:asciiTheme="majorBidi" w:eastAsia="Verdana" w:hAnsiTheme="majorBidi" w:cstheme="majorBidi"/>
          <w:sz w:val="24"/>
          <w:szCs w:val="24"/>
        </w:rPr>
        <w:t>“. Lentelės ketvirtame stulpelyje nurodomi doku</w:t>
      </w:r>
      <w:r w:rsidRPr="00057414">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057414">
        <w:rPr>
          <w:rFonts w:asciiTheme="majorBidi" w:hAnsiTheme="majorBidi" w:cstheme="majorBidi"/>
          <w:sz w:val="24"/>
          <w:szCs w:val="24"/>
        </w:rPr>
        <w:t>Certis</w:t>
      </w:r>
      <w:proofErr w:type="spellEnd"/>
      <w:r w:rsidRPr="00057414">
        <w:rPr>
          <w:rFonts w:asciiTheme="majorBidi" w:hAnsiTheme="majorBidi" w:cstheme="majorBidi"/>
          <w:sz w:val="24"/>
          <w:szCs w:val="24"/>
        </w:rPr>
        <w:t xml:space="preserve">“, adresu </w:t>
      </w:r>
      <w:hyperlink r:id="rId7">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057414">
              <w:rPr>
                <w:rFonts w:asciiTheme="majorBidi" w:hAnsiTheme="majorBidi" w:cstheme="majorBidi"/>
                <w:sz w:val="24"/>
                <w:szCs w:val="24"/>
                <w:lang w:eastAsia="en-US"/>
              </w:rPr>
              <w:lastRenderedPageBreak/>
              <w:t>tai apibrėžta VPĮ 46 straipsnio 2 dalies 1 ir 3 punktuose, arba perkančioji organizacija turi kitų įrodymų apie šių įsipareigojimų nevykdymą.</w:t>
            </w:r>
          </w:p>
          <w:p w14:paraId="1C40B17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78E4AA05"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4416C1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w:t>
            </w:r>
            <w:r w:rsidRPr="00057414">
              <w:rPr>
                <w:rFonts w:asciiTheme="majorBidi" w:hAnsiTheme="majorBidi" w:cstheme="majorBidi"/>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FC5A07" w:rsidRPr="00057414" w:rsidRDefault="00FC5A07" w:rsidP="005C0535">
            <w:pPr>
              <w:widowControl w:val="0"/>
              <w:spacing w:after="0" w:line="240" w:lineRule="auto"/>
              <w:jc w:val="center"/>
              <w:rPr>
                <w:rFonts w:asciiTheme="majorBidi" w:eastAsia="Arial" w:hAnsiTheme="majorBidi" w:cstheme="majorBidi"/>
                <w:sz w:val="24"/>
                <w:szCs w:val="24"/>
              </w:rPr>
            </w:pPr>
          </w:p>
          <w:p w14:paraId="0D4EA13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1) Dėl įsipareigojimų, susijusių su mokesčių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sz w:val="24"/>
                <w:szCs w:val="24"/>
              </w:rPr>
              <w:t>prašoma:</w:t>
            </w:r>
          </w:p>
          <w:p w14:paraId="324C08CA"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9F9FB63" w14:textId="77777777" w:rsidR="00FC5A07" w:rsidRPr="00057414" w:rsidRDefault="00FC5A07" w:rsidP="00FC5A07">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išrašo iš teismo sprendimo (jei toks yra) arba Valstybinės </w:t>
            </w:r>
            <w:r w:rsidRPr="00057414">
              <w:rPr>
                <w:rFonts w:asciiTheme="majorBidi" w:hAnsiTheme="majorBidi" w:cstheme="majorBidi"/>
                <w:sz w:val="24"/>
                <w:szCs w:val="24"/>
              </w:rPr>
              <w:lastRenderedPageBreak/>
              <w:t>mokesčių inspekcijos prie Lietuvos Respublikos finansų ministerijos išduoto dokumento,</w:t>
            </w:r>
          </w:p>
          <w:p w14:paraId="762DBBCF" w14:textId="77777777" w:rsidR="00FC5A07" w:rsidRPr="00057414" w:rsidRDefault="00FC5A07" w:rsidP="00FC5A07">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149567C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436C49D" w14:textId="77777777" w:rsidR="00FC5A07" w:rsidRPr="00057414" w:rsidRDefault="00FC5A07" w:rsidP="005C0535">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p>
          <w:p w14:paraId="7342D61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61D408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B421A3F"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2) Dėl įsipareigojimų, susijusių su socialinio draudimo įmokų </w:t>
            </w:r>
            <w:r w:rsidRPr="00057414">
              <w:rPr>
                <w:rFonts w:asciiTheme="majorBidi" w:hAnsiTheme="majorBidi" w:cstheme="majorBidi"/>
                <w:bCs/>
                <w:sz w:val="24"/>
                <w:szCs w:val="24"/>
              </w:rPr>
              <w:lastRenderedPageBreak/>
              <w:t>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163BAA1B"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4668621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88059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564B47A6"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lastRenderedPageBreak/>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265DB20"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C11A3D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302AD73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1 punktas</w:t>
            </w:r>
          </w:p>
          <w:p w14:paraId="3E5E75D2"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48DAE0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28B7B8B"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C0F46EF"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pirkimo metu pateko į </w:t>
            </w:r>
            <w:r w:rsidRPr="00057414">
              <w:rPr>
                <w:rFonts w:asciiTheme="majorBidi" w:hAnsiTheme="majorBidi" w:cstheme="majorBidi"/>
                <w:sz w:val="24"/>
                <w:szCs w:val="24"/>
              </w:rPr>
              <w:lastRenderedPageBreak/>
              <w:t>interesų konflikto situaciją, kaip apibrėžta VPĮ 21 straipsnyje, ir atitinkamos padėties negalima ištaisyti.</w:t>
            </w:r>
          </w:p>
          <w:p w14:paraId="4F51909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w:t>
            </w:r>
            <w:r w:rsidRPr="00057414">
              <w:rPr>
                <w:rFonts w:asciiTheme="majorBidi" w:eastAsia="Yu Mincho" w:hAnsiTheme="majorBidi" w:cstheme="majorBidi"/>
                <w:b/>
                <w:bCs/>
                <w:sz w:val="24"/>
                <w:szCs w:val="24"/>
              </w:rPr>
              <w:lastRenderedPageBreak/>
              <w:t>straipsnio 4 dalies 2 punktas</w:t>
            </w:r>
          </w:p>
          <w:p w14:paraId="199A977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5AB16774"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w:t>
            </w:r>
            <w:r w:rsidRPr="00057414">
              <w:rPr>
                <w:rFonts w:asciiTheme="majorBidi" w:hAnsiTheme="majorBidi" w:cstheme="majorBidi"/>
                <w:sz w:val="24"/>
                <w:szCs w:val="24"/>
                <w:lang w:eastAsia="en-US"/>
              </w:rPr>
              <w:lastRenderedPageBreak/>
              <w:t>įrodančių dokumentų nereikalaujama. Užtenka pateikto EBVPD.</w:t>
            </w:r>
          </w:p>
          <w:p w14:paraId="78842584"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0A04047"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18DCA79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057414">
              <w:rPr>
                <w:rFonts w:asciiTheme="majorBidi" w:hAnsiTheme="majorBidi" w:cstheme="majorBidi"/>
                <w:bCs/>
                <w:sz w:val="24"/>
                <w:szCs w:val="24"/>
              </w:rPr>
              <w:lastRenderedPageBreak/>
              <w:t>straipsnį, dėl ko per pastaruosius vienus metus buvo pašalintas iš pirkimo ar koncesijos suteikimo procedūrų.</w:t>
            </w:r>
          </w:p>
          <w:p w14:paraId="71AF4AE1"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0726B5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117B1DBE"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B30BDE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E60E220" w14:textId="77777777" w:rsidR="00FC5A07" w:rsidRPr="00057414" w:rsidRDefault="00FC5A07" w:rsidP="005C0535">
            <w:pPr>
              <w:widowControl w:val="0"/>
              <w:spacing w:after="0" w:line="240" w:lineRule="auto"/>
              <w:jc w:val="both"/>
              <w:rPr>
                <w:rFonts w:asciiTheme="majorBidi" w:hAnsiTheme="majorBidi" w:cstheme="majorBidi"/>
                <w:sz w:val="24"/>
                <w:szCs w:val="24"/>
                <w:u w:val="single"/>
              </w:rPr>
            </w:pPr>
            <w:hyperlink r:id="rId9">
              <w:r w:rsidRPr="00057414">
                <w:rPr>
                  <w:rFonts w:asciiTheme="majorBidi" w:hAnsiTheme="majorBidi" w:cstheme="majorBidi"/>
                  <w:sz w:val="24"/>
                  <w:szCs w:val="24"/>
                  <w:u w:val="single"/>
                </w:rPr>
                <w:t>https://vpt.lrv.lt/melaginga-informacija-pateikusiu-tiekeju-sarasas-3</w:t>
              </w:r>
            </w:hyperlink>
          </w:p>
          <w:p w14:paraId="15CFDDD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B9AD3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7A3610BE"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057414">
              <w:rPr>
                <w:rFonts w:asciiTheme="majorBidi" w:hAnsiTheme="majorBidi" w:cstheme="majorBidi"/>
                <w:sz w:val="24"/>
                <w:szCs w:val="24"/>
              </w:rPr>
              <w:lastRenderedPageBreak/>
              <w:t>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070CBE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22D512C5"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796A33D"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gali būti atsižvelgiama į pagal VPĮ 91 straipsnį skelbiamą informaciją:</w:t>
            </w:r>
          </w:p>
          <w:p w14:paraId="29012FD5"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2D94BB99"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0">
              <w:r w:rsidRPr="00057414">
                <w:rPr>
                  <w:rFonts w:asciiTheme="majorBidi" w:hAnsiTheme="majorBidi" w:cstheme="majorBidi"/>
                  <w:sz w:val="24"/>
                  <w:szCs w:val="24"/>
                </w:rPr>
                <w:t>https://vpt.lrv.lt/lt/pasalinimo-pagrindai-1/nepatikimi-tiekejai-1</w:t>
              </w:r>
            </w:hyperlink>
          </w:p>
          <w:p w14:paraId="3DED9F6B"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6009A69C"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FC5A07" w:rsidRPr="00057414" w:rsidRDefault="00FC5A07" w:rsidP="005C0535">
            <w:pPr>
              <w:widowControl w:val="0"/>
              <w:spacing w:after="0" w:line="240" w:lineRule="auto"/>
              <w:jc w:val="both"/>
              <w:rPr>
                <w:rFonts w:asciiTheme="majorBidi" w:hAnsiTheme="majorBidi" w:cstheme="majorBidi"/>
                <w:bCs/>
                <w:sz w:val="24"/>
                <w:szCs w:val="24"/>
              </w:rPr>
            </w:pPr>
          </w:p>
          <w:p w14:paraId="38D5FD7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FC5A07" w:rsidRPr="00057414" w:rsidRDefault="00FC5A07" w:rsidP="005C0535">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padarymo dienos praėjo mažiau kaip vieni metai.</w:t>
            </w:r>
          </w:p>
          <w:p w14:paraId="413AE1C8" w14:textId="77777777" w:rsidR="00FC5A07" w:rsidRPr="00057414" w:rsidRDefault="00FC5A07" w:rsidP="005C0535">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a papunktis</w:t>
            </w:r>
          </w:p>
          <w:p w14:paraId="63ECA46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86BDD7C"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2">
              <w:r w:rsidRPr="00057414">
                <w:rPr>
                  <w:rFonts w:asciiTheme="majorBidi" w:hAnsiTheme="majorBidi" w:cstheme="majorBidi"/>
                  <w:sz w:val="24"/>
                  <w:szCs w:val="24"/>
                  <w:u w:val="single"/>
                </w:rPr>
                <w:t>https://www.registrucentras.lt/jar/p/index.php</w:t>
              </w:r>
            </w:hyperlink>
          </w:p>
          <w:p w14:paraId="3DF03D5E"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lastRenderedPageBreak/>
              <w:t>paskelbtą informaciją, taip pat į šiame informaciniame pranešime pateiktą informaciją:</w:t>
            </w:r>
          </w:p>
          <w:p w14:paraId="446F0E7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hyperlink r:id="rId13">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FC5A07" w:rsidRPr="00057414" w:rsidRDefault="00FC5A07" w:rsidP="005C0535">
            <w:pPr>
              <w:widowControl w:val="0"/>
              <w:spacing w:after="0" w:line="240" w:lineRule="auto"/>
              <w:jc w:val="both"/>
              <w:rPr>
                <w:rFonts w:asciiTheme="majorBidi" w:hAnsiTheme="majorBidi" w:cstheme="majorBidi"/>
                <w:b/>
                <w:bCs/>
                <w:iCs/>
                <w:sz w:val="24"/>
                <w:szCs w:val="24"/>
              </w:rPr>
            </w:pPr>
          </w:p>
        </w:tc>
      </w:tr>
      <w:tr w:rsidR="00FC5A07"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D51934B"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p w14:paraId="6F1FB1B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4">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FC5A07"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0B18C2FD"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015CD5D" w14:textId="77777777" w:rsidR="00FC5A07" w:rsidRPr="00057414" w:rsidRDefault="00FC5A07" w:rsidP="005C0535">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FC5A07" w:rsidRPr="00057414" w:rsidRDefault="00FC5A07" w:rsidP="005C0535">
            <w:pPr>
              <w:widowControl w:val="0"/>
              <w:spacing w:after="0" w:line="240" w:lineRule="auto"/>
              <w:rPr>
                <w:rFonts w:asciiTheme="majorBidi" w:hAnsiTheme="majorBidi" w:cstheme="majorBidi"/>
                <w:bCs/>
                <w:iCs/>
                <w:sz w:val="24"/>
                <w:szCs w:val="24"/>
                <w:lang w:eastAsia="en-US"/>
              </w:rPr>
            </w:pPr>
            <w:hyperlink r:id="rId15">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p w14:paraId="005681AC" w14:textId="77777777" w:rsidR="00FC5A07" w:rsidRPr="00057414" w:rsidRDefault="00FC5A07">
      <w:pPr>
        <w:rPr>
          <w:rFonts w:asciiTheme="majorBidi" w:hAnsiTheme="majorBidi" w:cstheme="majorBidi"/>
          <w:sz w:val="24"/>
          <w:szCs w:val="24"/>
        </w:rPr>
      </w:pPr>
    </w:p>
    <w:p w14:paraId="0CCE7E1D" w14:textId="77777777" w:rsidR="00FC5A07" w:rsidRPr="00057414" w:rsidRDefault="00FC5A07">
      <w:pPr>
        <w:rPr>
          <w:rFonts w:asciiTheme="majorBidi" w:hAnsiTheme="majorBidi" w:cstheme="majorBidi"/>
          <w:sz w:val="24"/>
          <w:szCs w:val="24"/>
        </w:rPr>
      </w:pPr>
    </w:p>
    <w:p w14:paraId="7E4BF2D7" w14:textId="77777777" w:rsidR="00FC5A07" w:rsidRPr="00057414" w:rsidRDefault="00FC5A07">
      <w:pPr>
        <w:rPr>
          <w:rFonts w:asciiTheme="majorBidi" w:hAnsiTheme="majorBidi" w:cstheme="majorBidi"/>
          <w:sz w:val="24"/>
          <w:szCs w:val="24"/>
        </w:rPr>
      </w:pPr>
    </w:p>
    <w:p w14:paraId="76B16A04" w14:textId="77777777" w:rsidR="00FC5A07" w:rsidRPr="00057414" w:rsidRDefault="00FC5A07">
      <w:pPr>
        <w:rPr>
          <w:rFonts w:asciiTheme="majorBidi" w:hAnsiTheme="majorBidi" w:cstheme="majorBidi"/>
          <w:sz w:val="24"/>
          <w:szCs w:val="24"/>
        </w:rPr>
      </w:pPr>
    </w:p>
    <w:p w14:paraId="36972AFD" w14:textId="77777777" w:rsidR="00FC5A07" w:rsidRPr="00057414" w:rsidRDefault="00FC5A07">
      <w:pPr>
        <w:rPr>
          <w:rFonts w:asciiTheme="majorBidi" w:hAnsiTheme="majorBidi" w:cstheme="majorBidi"/>
          <w:sz w:val="24"/>
          <w:szCs w:val="24"/>
        </w:rPr>
      </w:pPr>
    </w:p>
    <w:p w14:paraId="50B49A24"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0CA2" w14:textId="77777777" w:rsidR="00493CC3" w:rsidRDefault="00493CC3" w:rsidP="00FC5A07">
      <w:pPr>
        <w:spacing w:after="0" w:line="240" w:lineRule="auto"/>
      </w:pPr>
      <w:r>
        <w:separator/>
      </w:r>
    </w:p>
  </w:endnote>
  <w:endnote w:type="continuationSeparator" w:id="0">
    <w:p w14:paraId="28224D45" w14:textId="77777777" w:rsidR="00493CC3" w:rsidRDefault="00493CC3"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EA29" w14:textId="77777777" w:rsidR="00493CC3" w:rsidRDefault="00493CC3" w:rsidP="00FC5A07">
      <w:pPr>
        <w:spacing w:after="0" w:line="240" w:lineRule="auto"/>
      </w:pPr>
      <w:r>
        <w:separator/>
      </w:r>
    </w:p>
  </w:footnote>
  <w:footnote w:type="continuationSeparator" w:id="0">
    <w:p w14:paraId="3A989FA7" w14:textId="77777777" w:rsidR="00493CC3" w:rsidRDefault="00493CC3"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FC5A07" w:rsidRDefault="00FC5A07"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FC5A07" w:rsidRDefault="00FC5A07"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FC5A07" w:rsidRDefault="00FC5A07"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FC5A07" w:rsidRDefault="00FC5A07"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FC5A07" w:rsidRDefault="00FC5A07"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FC5A07" w:rsidRDefault="00FC5A07"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F04E8"/>
    <w:rsid w:val="0014550D"/>
    <w:rsid w:val="00196345"/>
    <w:rsid w:val="001B64DF"/>
    <w:rsid w:val="001D16A3"/>
    <w:rsid w:val="0021132B"/>
    <w:rsid w:val="00244084"/>
    <w:rsid w:val="00290D4C"/>
    <w:rsid w:val="002E01E6"/>
    <w:rsid w:val="00315073"/>
    <w:rsid w:val="00347FAA"/>
    <w:rsid w:val="003A2955"/>
    <w:rsid w:val="00465E60"/>
    <w:rsid w:val="00493CC3"/>
    <w:rsid w:val="00512922"/>
    <w:rsid w:val="00522CCE"/>
    <w:rsid w:val="005966E2"/>
    <w:rsid w:val="00662058"/>
    <w:rsid w:val="006B6886"/>
    <w:rsid w:val="006F2FC1"/>
    <w:rsid w:val="006F6D89"/>
    <w:rsid w:val="00737F87"/>
    <w:rsid w:val="00783AF9"/>
    <w:rsid w:val="00792675"/>
    <w:rsid w:val="007E0813"/>
    <w:rsid w:val="007F5FF7"/>
    <w:rsid w:val="008E3CDE"/>
    <w:rsid w:val="00917BC4"/>
    <w:rsid w:val="0093133A"/>
    <w:rsid w:val="00974246"/>
    <w:rsid w:val="00986AA6"/>
    <w:rsid w:val="00A0633B"/>
    <w:rsid w:val="00A23857"/>
    <w:rsid w:val="00A479C5"/>
    <w:rsid w:val="00AB129D"/>
    <w:rsid w:val="00AC0D62"/>
    <w:rsid w:val="00B409A9"/>
    <w:rsid w:val="00B52DCE"/>
    <w:rsid w:val="00B86AB9"/>
    <w:rsid w:val="00B90D76"/>
    <w:rsid w:val="00C051B6"/>
    <w:rsid w:val="00C1540A"/>
    <w:rsid w:val="00C70FDE"/>
    <w:rsid w:val="00C771A6"/>
    <w:rsid w:val="00CB1EBA"/>
    <w:rsid w:val="00CB6D75"/>
    <w:rsid w:val="00D13EE7"/>
    <w:rsid w:val="00D15A50"/>
    <w:rsid w:val="00E271A6"/>
    <w:rsid w:val="00E66D3B"/>
    <w:rsid w:val="00EB5D20"/>
    <w:rsid w:val="00EC1937"/>
    <w:rsid w:val="00EF6877"/>
    <w:rsid w:val="00FC5A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3361</Words>
  <Characters>19161</Characters>
  <Application>Microsoft Office Word</Application>
  <DocSecurity>0</DocSecurity>
  <Lines>159</Lines>
  <Paragraphs>44</Paragraphs>
  <ScaleCrop>false</ScaleCrop>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2025-01-27T05:29:00Z</dcterms:created>
  <dcterms:modified xsi:type="dcterms:W3CDTF">2025-01-27T05:29:00Z</dcterms:modified>
</cp:coreProperties>
</file>