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634D730D" w:rsidR="00B767F3" w:rsidRDefault="00B36110">
            <w:pPr>
              <w:jc w:val="both"/>
              <w:rPr>
                <w:kern w:val="2"/>
                <w:szCs w:val="24"/>
              </w:rPr>
            </w:pPr>
            <w:r>
              <w:rPr>
                <w:kern w:val="2"/>
                <w:szCs w:val="24"/>
              </w:rPr>
              <w:t>Sensorinio kambario įranga</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339FEBC4" w:rsidR="00B767F3" w:rsidRDefault="0096487B" w:rsidP="0096487B">
            <w:pPr>
              <w:rPr>
                <w:kern w:val="2"/>
                <w:szCs w:val="24"/>
              </w:rPr>
            </w:pPr>
            <w:r>
              <w:rPr>
                <w:kern w:val="2"/>
                <w:szCs w:val="24"/>
              </w:rPr>
              <w:t>Vilkaviškio rajono savivaldybės administracija</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165B9D83" w:rsidR="00B767F3" w:rsidRDefault="0096487B" w:rsidP="0096487B">
            <w:pPr>
              <w:rPr>
                <w:kern w:val="2"/>
                <w:szCs w:val="24"/>
              </w:rPr>
            </w:pPr>
            <w:r>
              <w:rPr>
                <w:kern w:val="2"/>
                <w:szCs w:val="24"/>
              </w:rPr>
              <w:t>188774441</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73CF80F8" w:rsidR="00B767F3" w:rsidRDefault="0096487B" w:rsidP="0096487B">
            <w:pPr>
              <w:rPr>
                <w:kern w:val="2"/>
                <w:szCs w:val="24"/>
              </w:rPr>
            </w:pPr>
            <w:r>
              <w:rPr>
                <w:kern w:val="2"/>
                <w:szCs w:val="24"/>
              </w:rPr>
              <w:t>S. Nėries g. 1, Vilkaviškis</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1D46FC77" w:rsidR="00B767F3" w:rsidRDefault="00B36110">
            <w:pPr>
              <w:jc w:val="center"/>
              <w:rPr>
                <w:kern w:val="2"/>
                <w:szCs w:val="24"/>
              </w:rPr>
            </w:pPr>
            <w:r>
              <w:rPr>
                <w:kern w:val="2"/>
                <w:szCs w:val="24"/>
              </w:rPr>
              <w:t>Ne PVM mokėtojas</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29F91C17" w:rsidR="00B767F3" w:rsidRPr="00C80AFC" w:rsidRDefault="00C80AFC">
            <w:pPr>
              <w:jc w:val="center"/>
              <w:rPr>
                <w:kern w:val="2"/>
                <w:szCs w:val="24"/>
              </w:rPr>
            </w:pPr>
            <w:r w:rsidRPr="00C80AFC">
              <w:rPr>
                <w:kern w:val="2"/>
                <w:szCs w:val="24"/>
              </w:rPr>
              <w:t>LT19</w:t>
            </w:r>
            <w:r>
              <w:rPr>
                <w:kern w:val="2"/>
                <w:szCs w:val="24"/>
              </w:rPr>
              <w:t xml:space="preserve"> </w:t>
            </w:r>
            <w:r w:rsidRPr="00C80AFC">
              <w:rPr>
                <w:kern w:val="2"/>
                <w:szCs w:val="24"/>
              </w:rPr>
              <w:t>4010</w:t>
            </w:r>
            <w:r>
              <w:rPr>
                <w:kern w:val="2"/>
                <w:szCs w:val="24"/>
              </w:rPr>
              <w:t xml:space="preserve"> </w:t>
            </w:r>
            <w:r w:rsidRPr="00C80AFC">
              <w:rPr>
                <w:kern w:val="2"/>
                <w:szCs w:val="24"/>
              </w:rPr>
              <w:t>0401</w:t>
            </w:r>
            <w:r>
              <w:rPr>
                <w:kern w:val="2"/>
                <w:szCs w:val="24"/>
              </w:rPr>
              <w:t xml:space="preserve"> </w:t>
            </w:r>
            <w:r w:rsidRPr="00C80AFC">
              <w:rPr>
                <w:kern w:val="2"/>
                <w:szCs w:val="24"/>
              </w:rPr>
              <w:t>0039</w:t>
            </w:r>
            <w:r>
              <w:rPr>
                <w:kern w:val="2"/>
                <w:szCs w:val="24"/>
              </w:rPr>
              <w:t xml:space="preserve"> </w:t>
            </w:r>
            <w:r w:rsidRPr="00C80AFC">
              <w:rPr>
                <w:kern w:val="2"/>
                <w:szCs w:val="24"/>
              </w:rPr>
              <w:t>7562</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93498E0" w:rsidR="00B767F3" w:rsidRDefault="00B36110">
            <w:pPr>
              <w:jc w:val="center"/>
              <w:rPr>
                <w:kern w:val="2"/>
                <w:szCs w:val="24"/>
              </w:rPr>
            </w:pPr>
            <w:proofErr w:type="spellStart"/>
            <w:r>
              <w:rPr>
                <w:kern w:val="2"/>
                <w:szCs w:val="24"/>
              </w:rPr>
              <w:t>Luminor</w:t>
            </w:r>
            <w:proofErr w:type="spellEnd"/>
            <w:r>
              <w:rPr>
                <w:kern w:val="2"/>
                <w:szCs w:val="24"/>
              </w:rPr>
              <w:t xml:space="preserve"> Bank AS Lietuvos skyrius, kodas 40100</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39C71525" w:rsidR="00B767F3" w:rsidRDefault="00AE1D74">
            <w:pPr>
              <w:jc w:val="center"/>
              <w:rPr>
                <w:kern w:val="2"/>
                <w:szCs w:val="24"/>
              </w:rPr>
            </w:pPr>
            <w:r>
              <w:rPr>
                <w:kern w:val="2"/>
                <w:szCs w:val="24"/>
              </w:rPr>
              <w:t>+370 342 60062</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33FE712D" w:rsidR="00B767F3" w:rsidRPr="00AE1D74" w:rsidRDefault="00AE1D74">
            <w:pPr>
              <w:jc w:val="center"/>
              <w:rPr>
                <w:kern w:val="2"/>
                <w:szCs w:val="24"/>
                <w:lang w:val="en-US"/>
              </w:rPr>
            </w:pPr>
            <w:r>
              <w:rPr>
                <w:kern w:val="2"/>
                <w:szCs w:val="24"/>
              </w:rPr>
              <w:t>savivaldybe</w:t>
            </w:r>
            <w:r>
              <w:rPr>
                <w:kern w:val="2"/>
                <w:szCs w:val="24"/>
                <w:lang w:val="en-US"/>
              </w:rPr>
              <w:t>@vilkaviskis.lt</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50986833" w:rsidR="00B767F3" w:rsidRDefault="00B36110">
            <w:pPr>
              <w:jc w:val="center"/>
              <w:rPr>
                <w:kern w:val="2"/>
                <w:szCs w:val="24"/>
              </w:rPr>
            </w:pPr>
            <w:r>
              <w:rPr>
                <w:kern w:val="2"/>
                <w:szCs w:val="24"/>
              </w:rPr>
              <w:t xml:space="preserve">Administracijos direktorius </w:t>
            </w:r>
            <w:r w:rsidR="00AE1D74">
              <w:rPr>
                <w:kern w:val="2"/>
                <w:szCs w:val="24"/>
              </w:rPr>
              <w:t>Vitas Gavėnas</w:t>
            </w: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31C5BB68" w:rsidR="00B767F3" w:rsidRDefault="00B36110">
            <w:pPr>
              <w:jc w:val="center"/>
              <w:rPr>
                <w:kern w:val="2"/>
                <w:szCs w:val="24"/>
              </w:rPr>
            </w:pPr>
            <w:r>
              <w:rPr>
                <w:kern w:val="2"/>
                <w:szCs w:val="24"/>
              </w:rPr>
              <w:t>Administracijos</w:t>
            </w:r>
            <w:r w:rsidR="00AE1D74">
              <w:rPr>
                <w:kern w:val="2"/>
                <w:szCs w:val="24"/>
              </w:rPr>
              <w:t xml:space="preserve"> nuostat</w:t>
            </w:r>
            <w:r>
              <w:rPr>
                <w:kern w:val="2"/>
                <w:szCs w:val="24"/>
              </w:rPr>
              <w:t>ai</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098"/>
        <w:gridCol w:w="4748"/>
      </w:tblGrid>
      <w:tr w:rsidR="00B767F3" w14:paraId="3EFEA890" w14:textId="77777777">
        <w:trPr>
          <w:trHeight w:val="300"/>
        </w:trPr>
        <w:tc>
          <w:tcPr>
            <w:tcW w:w="9535" w:type="dxa"/>
            <w:gridSpan w:val="3"/>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 xml:space="preserve">2.1. Pirkėjo kontaktiniai asmenys, atsakingi už Sutarties </w:t>
            </w:r>
            <w:r>
              <w:rPr>
                <w:b/>
                <w:bCs/>
                <w:kern w:val="2"/>
                <w:szCs w:val="24"/>
              </w:rPr>
              <w:lastRenderedPageBreak/>
              <w:t>vykdymą, Prekių priėmimą, Sąskaitų per informacinę sistemą SABIS priėmimą</w:t>
            </w:r>
          </w:p>
        </w:tc>
        <w:tc>
          <w:tcPr>
            <w:tcW w:w="6846" w:type="dxa"/>
            <w:gridSpan w:val="2"/>
            <w:tcBorders>
              <w:top w:val="single" w:sz="4" w:space="0" w:color="auto"/>
              <w:left w:val="single" w:sz="4" w:space="0" w:color="auto"/>
              <w:bottom w:val="single" w:sz="4" w:space="0" w:color="auto"/>
              <w:right w:val="single" w:sz="4" w:space="0" w:color="auto"/>
            </w:tcBorders>
          </w:tcPr>
          <w:p w14:paraId="61F9B250" w14:textId="312F76EA" w:rsidR="00B767F3" w:rsidRPr="00AE1D74" w:rsidRDefault="00AE1D74" w:rsidP="005E6D7A">
            <w:pPr>
              <w:jc w:val="both"/>
              <w:rPr>
                <w:color w:val="000000" w:themeColor="text1"/>
                <w:kern w:val="2"/>
                <w:szCs w:val="24"/>
                <w:lang w:val="en-US"/>
              </w:rPr>
            </w:pPr>
            <w:r w:rsidRPr="00AE1D74">
              <w:rPr>
                <w:color w:val="000000" w:themeColor="text1"/>
                <w:kern w:val="2"/>
                <w:szCs w:val="24"/>
              </w:rPr>
              <w:lastRenderedPageBreak/>
              <w:t xml:space="preserve">Vilkaviškio rajono savivaldybės administracijos Socialinės paramos skyriaus Nedirbančių asmenų atvejo vadybininkė Remigija </w:t>
            </w:r>
            <w:r w:rsidRPr="00AE1D74">
              <w:rPr>
                <w:color w:val="000000" w:themeColor="text1"/>
                <w:kern w:val="2"/>
                <w:szCs w:val="24"/>
              </w:rPr>
              <w:lastRenderedPageBreak/>
              <w:t xml:space="preserve">Augustaitienė, tel. +370 61981099, el. p. </w:t>
            </w:r>
            <w:hyperlink r:id="rId10" w:history="1">
              <w:r w:rsidRPr="00AE1D74">
                <w:rPr>
                  <w:rStyle w:val="Hipersaitas"/>
                  <w:color w:val="000000" w:themeColor="text1"/>
                  <w:kern w:val="2"/>
                  <w:szCs w:val="24"/>
                </w:rPr>
                <w:t>remigija.augustaitiene</w:t>
              </w:r>
              <w:r w:rsidRPr="00AE1D74">
                <w:rPr>
                  <w:rStyle w:val="Hipersaitas"/>
                  <w:color w:val="000000" w:themeColor="text1"/>
                  <w:kern w:val="2"/>
                  <w:szCs w:val="24"/>
                  <w:lang w:val="en-US"/>
                </w:rPr>
                <w:t>@vilkaviskis.lt</w:t>
              </w:r>
            </w:hyperlink>
            <w:r w:rsidRPr="00AE1D74">
              <w:rPr>
                <w:color w:val="000000" w:themeColor="text1"/>
                <w:kern w:val="2"/>
                <w:szCs w:val="24"/>
                <w:lang w:val="en-US"/>
              </w:rPr>
              <w:t xml:space="preserve"> </w:t>
            </w:r>
          </w:p>
        </w:tc>
      </w:tr>
      <w:tr w:rsidR="00B767F3" w14:paraId="79A5CFAF"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lastRenderedPageBreak/>
              <w:t>2.2. Tiekėjo kontaktiniai asmenys, atsakingi už Sutarties vykdymą</w:t>
            </w:r>
          </w:p>
        </w:tc>
        <w:tc>
          <w:tcPr>
            <w:tcW w:w="6846"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rsidP="005E6D7A">
            <w:pPr>
              <w:jc w:val="both"/>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3"/>
          </w:tcPr>
          <w:p w14:paraId="691D758A" w14:textId="77777777" w:rsidR="00B767F3" w:rsidRDefault="00DD7479" w:rsidP="005E6D7A">
            <w:pPr>
              <w:jc w:val="both"/>
              <w:rPr>
                <w:b/>
                <w:bCs/>
                <w:kern w:val="2"/>
                <w:szCs w:val="24"/>
              </w:rPr>
            </w:pPr>
            <w:r>
              <w:rPr>
                <w:b/>
                <w:bCs/>
                <w:kern w:val="2"/>
                <w:szCs w:val="24"/>
              </w:rPr>
              <w:t>3. SUTARTIES DALYKAS</w:t>
            </w:r>
          </w:p>
        </w:tc>
      </w:tr>
      <w:tr w:rsidR="00B767F3" w14:paraId="567A614A"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46" w:type="dxa"/>
            <w:gridSpan w:val="2"/>
            <w:tcBorders>
              <w:top w:val="single" w:sz="4" w:space="0" w:color="auto"/>
              <w:left w:val="single" w:sz="4" w:space="0" w:color="auto"/>
              <w:bottom w:val="single" w:sz="4" w:space="0" w:color="auto"/>
              <w:right w:val="single" w:sz="4" w:space="0" w:color="auto"/>
            </w:tcBorders>
          </w:tcPr>
          <w:p w14:paraId="5EA17B35" w14:textId="0C1EB569" w:rsidR="00B767F3" w:rsidRDefault="00DD7479" w:rsidP="005E6D7A">
            <w:pPr>
              <w:jc w:val="both"/>
              <w:rPr>
                <w:color w:val="000000"/>
                <w:kern w:val="2"/>
                <w:szCs w:val="24"/>
              </w:rPr>
            </w:pPr>
            <w:r>
              <w:rPr>
                <w:kern w:val="2"/>
                <w:szCs w:val="24"/>
              </w:rPr>
              <w:t>Tiekėjas įsipareigoja Sutartyje numatytomis sąlygomis perduoti Pirkėjui</w:t>
            </w:r>
            <w:r w:rsidR="00B36110">
              <w:rPr>
                <w:kern w:val="2"/>
                <w:szCs w:val="24"/>
              </w:rPr>
              <w:t xml:space="preserve"> Sensorinio kambario įrangą</w:t>
            </w:r>
            <w:r w:rsidR="00AE1D74">
              <w:rPr>
                <w:kern w:val="2"/>
                <w:szCs w:val="24"/>
              </w:rPr>
              <w:t xml:space="preserve"> </w:t>
            </w:r>
            <w:r>
              <w:rPr>
                <w:color w:val="000000"/>
                <w:kern w:val="2"/>
                <w:szCs w:val="24"/>
              </w:rPr>
              <w:t>(toliau – Prekė).</w:t>
            </w:r>
          </w:p>
          <w:p w14:paraId="74009C55" w14:textId="3A8D731F" w:rsidR="00B767F3" w:rsidRDefault="00DD7479" w:rsidP="005E6D7A">
            <w:pPr>
              <w:jc w:val="both"/>
              <w:rPr>
                <w:color w:val="000000"/>
                <w:kern w:val="2"/>
                <w:szCs w:val="24"/>
              </w:rPr>
            </w:pPr>
            <w:r>
              <w:rPr>
                <w:color w:val="000000"/>
                <w:kern w:val="2"/>
                <w:szCs w:val="24"/>
              </w:rPr>
              <w:t>Išsamus Prekių aprašymas ir kiti reikalavimai tiekiamoms Prekėms nustatyti Sutarties priede Nr</w:t>
            </w:r>
            <w:r w:rsidRPr="00AE1D74">
              <w:rPr>
                <w:color w:val="000000"/>
                <w:kern w:val="2"/>
                <w:szCs w:val="24"/>
              </w:rPr>
              <w:t>. [</w:t>
            </w:r>
            <w:r w:rsidR="00AE1D74" w:rsidRPr="00AE1D74">
              <w:rPr>
                <w:color w:val="000000"/>
                <w:kern w:val="2"/>
                <w:szCs w:val="24"/>
              </w:rPr>
              <w:t>1</w:t>
            </w:r>
            <w:r w:rsidRPr="00AE1D74">
              <w:rPr>
                <w:color w:val="000000"/>
                <w:kern w:val="2"/>
                <w:szCs w:val="24"/>
              </w:rPr>
              <w:t>] „Techninė specifikacija“ (toliau – Techninė specifikacija) ir Sutarties priede Nr. [</w:t>
            </w:r>
            <w:r w:rsidR="00AE1D74" w:rsidRPr="00AE1D74">
              <w:rPr>
                <w:color w:val="000000"/>
                <w:kern w:val="2"/>
                <w:szCs w:val="24"/>
              </w:rPr>
              <w:t>2</w:t>
            </w:r>
            <w:r w:rsidRPr="00AE1D74">
              <w:rPr>
                <w:color w:val="000000"/>
                <w:kern w:val="2"/>
                <w:szCs w:val="24"/>
              </w:rPr>
              <w:t>] „</w:t>
            </w:r>
            <w:r>
              <w:rPr>
                <w:color w:val="000000"/>
                <w:kern w:val="2"/>
                <w:szCs w:val="24"/>
              </w:rPr>
              <w:t>Pasiūlymas“.</w:t>
            </w:r>
          </w:p>
        </w:tc>
      </w:tr>
      <w:tr w:rsidR="00B767F3" w14:paraId="583E85D0"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46" w:type="dxa"/>
            <w:gridSpan w:val="2"/>
            <w:tcBorders>
              <w:top w:val="single" w:sz="4" w:space="0" w:color="auto"/>
              <w:left w:val="single" w:sz="4" w:space="0" w:color="auto"/>
              <w:bottom w:val="single" w:sz="4" w:space="0" w:color="auto"/>
              <w:right w:val="single" w:sz="4" w:space="0" w:color="auto"/>
            </w:tcBorders>
          </w:tcPr>
          <w:p w14:paraId="1E986A9B" w14:textId="77777777" w:rsidR="00B767F3" w:rsidRDefault="00B767F3" w:rsidP="005E6D7A">
            <w:pPr>
              <w:jc w:val="both"/>
              <w:rPr>
                <w:kern w:val="2"/>
                <w:szCs w:val="24"/>
              </w:rPr>
            </w:pPr>
          </w:p>
        </w:tc>
      </w:tr>
      <w:tr w:rsidR="00B767F3" w14:paraId="44A63690"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46" w:type="dxa"/>
            <w:gridSpan w:val="2"/>
            <w:tcBorders>
              <w:top w:val="single" w:sz="4" w:space="0" w:color="auto"/>
              <w:left w:val="single" w:sz="4" w:space="0" w:color="auto"/>
              <w:bottom w:val="single" w:sz="4" w:space="0" w:color="auto"/>
              <w:right w:val="single" w:sz="4" w:space="0" w:color="auto"/>
            </w:tcBorders>
          </w:tcPr>
          <w:p w14:paraId="4FF35239" w14:textId="0CA33C31" w:rsidR="00B767F3" w:rsidRDefault="00DD7479" w:rsidP="005E6D7A">
            <w:pPr>
              <w:jc w:val="both"/>
              <w:rPr>
                <w:kern w:val="2"/>
                <w:szCs w:val="24"/>
              </w:rPr>
            </w:pPr>
            <w:r>
              <w:rPr>
                <w:kern w:val="2"/>
                <w:szCs w:val="24"/>
              </w:rPr>
              <w:t xml:space="preserve">Europos Sąjungos lėšomis bendrai finansuojamo projekto </w:t>
            </w:r>
            <w:r w:rsidR="00582435" w:rsidRPr="00582435">
              <w:rPr>
                <w:kern w:val="2"/>
                <w:szCs w:val="24"/>
              </w:rPr>
              <w:t>Nr. 24-402-P-0008</w:t>
            </w:r>
            <w:r w:rsidRPr="00582435">
              <w:rPr>
                <w:kern w:val="2"/>
                <w:szCs w:val="24"/>
              </w:rPr>
              <w:t>,</w:t>
            </w:r>
            <w:r>
              <w:rPr>
                <w:color w:val="4472C4"/>
                <w:kern w:val="2"/>
                <w:szCs w:val="24"/>
              </w:rPr>
              <w:t xml:space="preserve"> </w:t>
            </w:r>
            <w:r>
              <w:rPr>
                <w:kern w:val="2"/>
                <w:szCs w:val="24"/>
              </w:rPr>
              <w:t xml:space="preserve">pavadinimas </w:t>
            </w:r>
            <w:r w:rsidR="00582435" w:rsidRPr="00582435">
              <w:rPr>
                <w:kern w:val="2"/>
                <w:szCs w:val="24"/>
              </w:rPr>
              <w:t>„Užimtumo paslaugų asmenims su intelekto ir psichikos negalia plėtra Vilkaviškio rajono savivaldybėje“</w:t>
            </w:r>
          </w:p>
        </w:tc>
      </w:tr>
      <w:tr w:rsidR="00B767F3" w14:paraId="7A8EB718" w14:textId="77777777">
        <w:trPr>
          <w:trHeight w:val="300"/>
        </w:trPr>
        <w:tc>
          <w:tcPr>
            <w:tcW w:w="9535" w:type="dxa"/>
            <w:gridSpan w:val="3"/>
          </w:tcPr>
          <w:p w14:paraId="378814B2" w14:textId="77777777" w:rsidR="00B767F3" w:rsidRDefault="00DD7479" w:rsidP="005E6D7A">
            <w:pPr>
              <w:jc w:val="both"/>
              <w:rPr>
                <w:b/>
                <w:bCs/>
                <w:kern w:val="2"/>
                <w:szCs w:val="24"/>
              </w:rPr>
            </w:pPr>
            <w:r>
              <w:rPr>
                <w:b/>
                <w:bCs/>
                <w:kern w:val="2"/>
                <w:szCs w:val="24"/>
              </w:rPr>
              <w:t>4. PREKIŲ PRISTATYMO TERMINAI IR PREKIŲ PERDAVIMO - PRIĖMIMO TVARKA</w:t>
            </w:r>
          </w:p>
        </w:tc>
      </w:tr>
      <w:tr w:rsidR="00B767F3" w14:paraId="3322A23C"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57A63A12" w14:textId="3202F884" w:rsidR="00B767F3" w:rsidRDefault="00B767F3">
            <w:pPr>
              <w:rPr>
                <w:b/>
                <w:bCs/>
                <w:kern w:val="2"/>
                <w:szCs w:val="24"/>
              </w:rPr>
            </w:pPr>
          </w:p>
        </w:tc>
        <w:tc>
          <w:tcPr>
            <w:tcW w:w="6846" w:type="dxa"/>
            <w:gridSpan w:val="2"/>
            <w:tcBorders>
              <w:top w:val="single" w:sz="4" w:space="0" w:color="auto"/>
              <w:left w:val="single" w:sz="4" w:space="0" w:color="auto"/>
              <w:bottom w:val="single" w:sz="4" w:space="0" w:color="auto"/>
              <w:right w:val="single" w:sz="4" w:space="0" w:color="auto"/>
            </w:tcBorders>
          </w:tcPr>
          <w:p w14:paraId="1F0E9B75" w14:textId="64F6F7F1" w:rsidR="00B767F3" w:rsidRPr="007D7760" w:rsidRDefault="00DD7479" w:rsidP="005E6D7A">
            <w:pPr>
              <w:jc w:val="both"/>
              <w:rPr>
                <w:color w:val="000000" w:themeColor="text1"/>
                <w:kern w:val="2"/>
                <w:szCs w:val="24"/>
              </w:rPr>
            </w:pPr>
            <w:r w:rsidRPr="007D7760">
              <w:rPr>
                <w:color w:val="000000" w:themeColor="text1"/>
                <w:kern w:val="2"/>
                <w:szCs w:val="24"/>
              </w:rPr>
              <w:t xml:space="preserve">Tiekėjas Prekes (visą Prekių kiekį) įsipareigoja pristatyti </w:t>
            </w:r>
            <w:r w:rsidRPr="007D7760">
              <w:rPr>
                <w:b/>
                <w:bCs/>
                <w:color w:val="000000" w:themeColor="text1"/>
                <w:kern w:val="2"/>
                <w:szCs w:val="24"/>
              </w:rPr>
              <w:t>ne vėliau kaip per</w:t>
            </w:r>
            <w:r w:rsidRPr="007D7760">
              <w:rPr>
                <w:color w:val="000000" w:themeColor="text1"/>
                <w:kern w:val="2"/>
                <w:szCs w:val="24"/>
              </w:rPr>
              <w:t xml:space="preserve"> </w:t>
            </w:r>
            <w:r w:rsidR="00B36110">
              <w:rPr>
                <w:color w:val="000000" w:themeColor="text1"/>
                <w:kern w:val="2"/>
                <w:szCs w:val="24"/>
              </w:rPr>
              <w:t>3</w:t>
            </w:r>
            <w:r w:rsidR="00AE1D74" w:rsidRPr="007D7760">
              <w:rPr>
                <w:color w:val="000000" w:themeColor="text1"/>
                <w:kern w:val="2"/>
                <w:szCs w:val="24"/>
              </w:rPr>
              <w:t xml:space="preserve"> mėnesius </w:t>
            </w:r>
            <w:r w:rsidRPr="007D7760">
              <w:rPr>
                <w:color w:val="000000" w:themeColor="text1"/>
                <w:kern w:val="2"/>
                <w:szCs w:val="24"/>
              </w:rPr>
              <w:t xml:space="preserve">nuo Sutarties įsigaliojimo dienos šiuo adresu: </w:t>
            </w:r>
            <w:r w:rsidR="00B36110">
              <w:rPr>
                <w:color w:val="000000" w:themeColor="text1"/>
                <w:kern w:val="2"/>
                <w:szCs w:val="24"/>
              </w:rPr>
              <w:t>P. Jaš</w:t>
            </w:r>
            <w:r w:rsidR="005E6D7A">
              <w:rPr>
                <w:color w:val="000000" w:themeColor="text1"/>
                <w:kern w:val="2"/>
                <w:szCs w:val="24"/>
              </w:rPr>
              <w:t>i</w:t>
            </w:r>
            <w:r w:rsidR="00B36110">
              <w:rPr>
                <w:color w:val="000000" w:themeColor="text1"/>
                <w:kern w:val="2"/>
                <w:szCs w:val="24"/>
              </w:rPr>
              <w:t>nsko</w:t>
            </w:r>
            <w:r w:rsidR="00AE1D74" w:rsidRPr="007D7760">
              <w:rPr>
                <w:color w:val="000000" w:themeColor="text1"/>
                <w:kern w:val="2"/>
                <w:szCs w:val="24"/>
              </w:rPr>
              <w:t xml:space="preserve"> g. </w:t>
            </w:r>
            <w:r w:rsidR="00B36110">
              <w:rPr>
                <w:color w:val="000000" w:themeColor="text1"/>
                <w:kern w:val="2"/>
                <w:szCs w:val="24"/>
              </w:rPr>
              <w:t>2</w:t>
            </w:r>
            <w:r w:rsidR="00AE1D74" w:rsidRPr="007D7760">
              <w:rPr>
                <w:color w:val="000000" w:themeColor="text1"/>
                <w:kern w:val="2"/>
                <w:szCs w:val="24"/>
              </w:rPr>
              <w:t>, Vilkaviškis</w:t>
            </w:r>
          </w:p>
          <w:p w14:paraId="0E6EA5F5" w14:textId="77777777" w:rsidR="00B767F3" w:rsidRPr="007D7760" w:rsidRDefault="00B767F3" w:rsidP="005E6D7A">
            <w:pPr>
              <w:jc w:val="both"/>
              <w:rPr>
                <w:color w:val="000000" w:themeColor="text1"/>
                <w:kern w:val="2"/>
                <w:szCs w:val="24"/>
              </w:rPr>
            </w:pPr>
          </w:p>
          <w:p w14:paraId="692B09C4" w14:textId="58EDB343" w:rsidR="00B767F3" w:rsidRPr="007D7760" w:rsidRDefault="00B767F3" w:rsidP="005E6D7A">
            <w:pPr>
              <w:jc w:val="both"/>
              <w:textAlignment w:val="baseline"/>
              <w:rPr>
                <w:color w:val="000000" w:themeColor="text1"/>
                <w:szCs w:val="24"/>
              </w:rPr>
            </w:pPr>
          </w:p>
        </w:tc>
      </w:tr>
      <w:tr w:rsidR="00B767F3" w14:paraId="561BFE7C"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46" w:type="dxa"/>
            <w:gridSpan w:val="2"/>
            <w:tcBorders>
              <w:top w:val="single" w:sz="4" w:space="0" w:color="auto"/>
              <w:left w:val="single" w:sz="4" w:space="0" w:color="auto"/>
              <w:bottom w:val="single" w:sz="4" w:space="0" w:color="auto"/>
              <w:right w:val="single" w:sz="4" w:space="0" w:color="auto"/>
            </w:tcBorders>
          </w:tcPr>
          <w:p w14:paraId="13A5AE4A" w14:textId="5F3B0C07" w:rsidR="00B767F3" w:rsidRDefault="005E6D7A" w:rsidP="005E6D7A">
            <w:pPr>
              <w:jc w:val="both"/>
              <w:rPr>
                <w:kern w:val="2"/>
                <w:szCs w:val="24"/>
              </w:rPr>
            </w:pPr>
            <w:r w:rsidRPr="00C65F16">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w:t>
            </w:r>
            <w:r w:rsidRPr="00090023">
              <w:rPr>
                <w:kern w:val="2"/>
                <w:szCs w:val="24"/>
              </w:rPr>
              <w:t>per 3 d.</w:t>
            </w:r>
            <w:r>
              <w:rPr>
                <w:kern w:val="2"/>
                <w:szCs w:val="24"/>
              </w:rPr>
              <w:t xml:space="preserve"> </w:t>
            </w:r>
            <w:r w:rsidRPr="00090023">
              <w:rPr>
                <w:kern w:val="2"/>
                <w:szCs w:val="24"/>
              </w:rPr>
              <w:t xml:space="preserve">d., apie tai praneša Pirkėjui, pateikdamas minėtų aplinkybių egzistavimo įrodymus. Nurodytas aplinkybes vertina Pirkėjas. </w:t>
            </w:r>
            <w:r w:rsidR="00516FC2" w:rsidRPr="00516FC2">
              <w:rPr>
                <w:kern w:val="2"/>
                <w:szCs w:val="24"/>
              </w:rPr>
              <w:t>Pirkėjui sutikus, Prekių pristatymo terminas gali būti pratęsiamas tik minėtų aplinkybių egzistavimo laikotarpiui, tačiau ne daugiau kaip 1 kartą ir ne ilgiau kaip 1 mėnesio laikotarpiui, kaip nustatyta Techninėje specifikacijoje.</w:t>
            </w:r>
          </w:p>
        </w:tc>
      </w:tr>
      <w:tr w:rsidR="00B767F3" w14:paraId="23D0B5E1"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46" w:type="dxa"/>
            <w:gridSpan w:val="2"/>
            <w:tcBorders>
              <w:top w:val="single" w:sz="4" w:space="0" w:color="auto"/>
              <w:left w:val="single" w:sz="4" w:space="0" w:color="auto"/>
              <w:bottom w:val="single" w:sz="4" w:space="0" w:color="auto"/>
              <w:right w:val="single" w:sz="4" w:space="0" w:color="auto"/>
            </w:tcBorders>
          </w:tcPr>
          <w:p w14:paraId="4F9F0D5E" w14:textId="1C3A1191" w:rsidR="00B767F3" w:rsidRDefault="005E6D7A" w:rsidP="005E6D7A">
            <w:pPr>
              <w:jc w:val="both"/>
              <w:rPr>
                <w:kern w:val="2"/>
                <w:szCs w:val="24"/>
              </w:rPr>
            </w:pPr>
            <w:r w:rsidRPr="00C65F16">
              <w:rPr>
                <w:kern w:val="2"/>
                <w:szCs w:val="24"/>
              </w:rPr>
              <w:t>Abiem šalims pasirašius sutartį, laikoma, kad užsakymas yra pateiktas.</w:t>
            </w:r>
          </w:p>
        </w:tc>
      </w:tr>
      <w:tr w:rsidR="00B767F3" w14:paraId="5806B101"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46"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rsidP="005E6D7A">
            <w:pPr>
              <w:jc w:val="both"/>
              <w:rPr>
                <w:kern w:val="2"/>
                <w:szCs w:val="24"/>
              </w:rPr>
            </w:pPr>
            <w:r>
              <w:rPr>
                <w:kern w:val="2"/>
                <w:szCs w:val="24"/>
              </w:rPr>
              <w:t>Netaikoma</w:t>
            </w:r>
          </w:p>
          <w:p w14:paraId="28A4DEDE" w14:textId="7EE52193" w:rsidR="00B767F3" w:rsidRDefault="00B767F3" w:rsidP="005E6D7A">
            <w:pPr>
              <w:jc w:val="both"/>
              <w:rPr>
                <w:kern w:val="2"/>
                <w:szCs w:val="24"/>
              </w:rPr>
            </w:pPr>
          </w:p>
        </w:tc>
      </w:tr>
      <w:tr w:rsidR="00B767F3" w14:paraId="30B555A8"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46" w:type="dxa"/>
            <w:gridSpan w:val="2"/>
            <w:tcBorders>
              <w:top w:val="single" w:sz="4" w:space="0" w:color="auto"/>
              <w:left w:val="single" w:sz="4" w:space="0" w:color="auto"/>
              <w:bottom w:val="single" w:sz="4" w:space="0" w:color="auto"/>
              <w:right w:val="single" w:sz="4" w:space="0" w:color="auto"/>
            </w:tcBorders>
          </w:tcPr>
          <w:p w14:paraId="73FFA04B" w14:textId="25AED242" w:rsidR="00B36110" w:rsidRPr="0029512B" w:rsidRDefault="0029512B" w:rsidP="005E6D7A">
            <w:pPr>
              <w:jc w:val="both"/>
              <w:rPr>
                <w:kern w:val="2"/>
                <w:szCs w:val="24"/>
              </w:rPr>
            </w:pPr>
            <w:r w:rsidRPr="0029512B">
              <w:rPr>
                <w:kern w:val="2"/>
                <w:szCs w:val="24"/>
              </w:rPr>
              <w:t xml:space="preserve">Kartu su Prekėmis Tiekėjas pateikia: Prekių perdavimo-priėmimo aktą, prekių garantinius dokumentus, naudojimo instrukcijas lietuvių </w:t>
            </w:r>
            <w:r w:rsidRPr="0029512B">
              <w:rPr>
                <w:kern w:val="2"/>
                <w:szCs w:val="24"/>
              </w:rPr>
              <w:lastRenderedPageBreak/>
              <w:t>kalba ir Sutarties 13.1.1.1 bei 13.1.1.2 punktuose nurodytus žaliųjų pirkimų aplinkos apsaugos kriterijų atitiktį įrodančius dokumentus (sertifikatus/bandymų protokolus). Tiekėjui nepateikus nurodytų dokumentų, laikoma, kad Prekė neatitinka Sutartyje nustatytų reikalavimų, ir Pirkėjas turi teisę atsisakyti ją priimti</w:t>
            </w:r>
          </w:p>
        </w:tc>
      </w:tr>
      <w:tr w:rsidR="00B767F3" w14:paraId="256DAE69" w14:textId="77777777">
        <w:trPr>
          <w:trHeight w:val="300"/>
        </w:trPr>
        <w:tc>
          <w:tcPr>
            <w:tcW w:w="9535" w:type="dxa"/>
            <w:gridSpan w:val="3"/>
          </w:tcPr>
          <w:p w14:paraId="37A3E3FA" w14:textId="77777777" w:rsidR="00B767F3" w:rsidRDefault="00DD7479">
            <w:pPr>
              <w:jc w:val="center"/>
              <w:rPr>
                <w:b/>
                <w:bCs/>
                <w:kern w:val="2"/>
                <w:szCs w:val="24"/>
              </w:rPr>
            </w:pPr>
            <w:r>
              <w:rPr>
                <w:b/>
                <w:bCs/>
                <w:kern w:val="2"/>
                <w:szCs w:val="24"/>
              </w:rPr>
              <w:lastRenderedPageBreak/>
              <w:t>5. SUTARTIES KAINA IR ATSISKAITYMO TVARKA</w:t>
            </w:r>
          </w:p>
        </w:tc>
      </w:tr>
      <w:tr w:rsidR="00B767F3" w14:paraId="79E7586B"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46" w:type="dxa"/>
            <w:gridSpan w:val="2"/>
            <w:tcBorders>
              <w:top w:val="single" w:sz="4" w:space="0" w:color="auto"/>
              <w:left w:val="single" w:sz="4" w:space="0" w:color="auto"/>
              <w:bottom w:val="single" w:sz="4" w:space="0" w:color="auto"/>
              <w:right w:val="single" w:sz="4" w:space="0" w:color="auto"/>
            </w:tcBorders>
          </w:tcPr>
          <w:p w14:paraId="5898D319" w14:textId="0825A79F" w:rsidR="00B767F3" w:rsidRPr="00B36110" w:rsidRDefault="00B36110" w:rsidP="005E6D7A">
            <w:pPr>
              <w:jc w:val="both"/>
              <w:rPr>
                <w:color w:val="4472C4"/>
                <w:kern w:val="2"/>
              </w:rPr>
            </w:pPr>
            <w:r w:rsidRPr="00B36110">
              <w:rPr>
                <w:szCs w:val="24"/>
              </w:rPr>
              <w:t xml:space="preserve">Vadovaujantis Kainodaros taisyklių nustatymo metodika, patvirtinta Viešųjų pirkimų tarnybos direktoriaus 2017 m. birželio 28 d. įsakymu Nr. 1S-95 „Dėl Kainodaros taisyklių nustatymo metodikos patvirtinimo“ sutarčiai nustatoma </w:t>
            </w:r>
            <w:r w:rsidRPr="00B36110">
              <w:rPr>
                <w:b/>
                <w:bCs/>
                <w:szCs w:val="24"/>
              </w:rPr>
              <w:t>fiksuotos kainos kainodara.</w:t>
            </w:r>
          </w:p>
        </w:tc>
      </w:tr>
      <w:tr w:rsidR="00B767F3" w14:paraId="109F3FAF"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67B73919" w14:textId="3B470762" w:rsidR="00B767F3" w:rsidRDefault="00B767F3">
            <w:pPr>
              <w:jc w:val="both"/>
              <w:rPr>
                <w:b/>
                <w:bCs/>
                <w:color w:val="FF0000"/>
                <w:kern w:val="2"/>
                <w:szCs w:val="24"/>
              </w:rPr>
            </w:pPr>
          </w:p>
          <w:p w14:paraId="7B16502A" w14:textId="77777777" w:rsidR="00B767F3" w:rsidRDefault="00B767F3">
            <w:pPr>
              <w:rPr>
                <w:b/>
                <w:bCs/>
                <w:kern w:val="2"/>
                <w:szCs w:val="24"/>
              </w:rPr>
            </w:pPr>
          </w:p>
        </w:tc>
        <w:tc>
          <w:tcPr>
            <w:tcW w:w="6846"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rsidP="005E6D7A">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rsidP="005E6D7A">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rsidP="005E6D7A">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8FF8A1E" w14:textId="77777777" w:rsidR="00B767F3" w:rsidRDefault="00DD7479" w:rsidP="005E6D7A">
            <w:pPr>
              <w:jc w:val="both"/>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p w14:paraId="313D1D71" w14:textId="162DD10B" w:rsidR="009A1C25" w:rsidRDefault="009A1C25" w:rsidP="005E6D7A">
            <w:pPr>
              <w:jc w:val="both"/>
              <w:rPr>
                <w:color w:val="FF0000"/>
                <w:kern w:val="2"/>
                <w:szCs w:val="24"/>
              </w:rPr>
            </w:pPr>
            <w:r w:rsidRPr="009A1C25">
              <w:rPr>
                <w:b/>
                <w:bCs/>
                <w:kern w:val="2"/>
                <w:szCs w:val="24"/>
              </w:rPr>
              <w:t>Pastaba dėl PVM:</w:t>
            </w:r>
            <w:r w:rsidRPr="009A1C25">
              <w:rPr>
                <w:kern w:val="2"/>
                <w:szCs w:val="24"/>
              </w:rPr>
              <w:t xml:space="preserve"> Jeigu pirkimo laimėtoju pripažįstamas tiekėjas, kuris nėra PVM mokėtojas, Sutarties kaina be PVM yra lygi galutinei Sutarties kainai su PVM (PVM tarifas – 0 %, PVM suma – 0 Eur). Jeigu sutarties vykdymo metu toks Tiekėjas tampa PVM mokėtoju, bendra galutinė Sutarties kaina su PVM (faktiškai mokėtina suma) dėl to negali būti didinama – visi atsirandantys PVM mokesčiai yra įskaičiuojami į pasirašytos Sutarties vertę, o Tiekėjo kaina be PVM yra atitinkamai mažinama Tiekėjo sąskaita (Sutarties 5.3.1 punkto nuostata dėl kainos perskaičiavimo nekeičiant kainos be PVM tokiu atveju netaikoma).</w:t>
            </w:r>
          </w:p>
        </w:tc>
      </w:tr>
      <w:tr w:rsidR="00B767F3" w14:paraId="4E598B63" w14:textId="77777777" w:rsidTr="00727801">
        <w:trPr>
          <w:trHeight w:val="1183"/>
        </w:trPr>
        <w:tc>
          <w:tcPr>
            <w:tcW w:w="2689" w:type="dxa"/>
            <w:tcBorders>
              <w:top w:val="single" w:sz="4" w:space="0" w:color="auto"/>
              <w:left w:val="single" w:sz="4" w:space="0" w:color="auto"/>
              <w:bottom w:val="single" w:sz="4" w:space="0" w:color="auto"/>
              <w:right w:val="single" w:sz="4" w:space="0" w:color="auto"/>
            </w:tcBorders>
          </w:tcPr>
          <w:p w14:paraId="65CC9715" w14:textId="4BF17077" w:rsidR="00B767F3" w:rsidRDefault="00DD7479">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74CCE03C" w14:textId="77777777" w:rsidR="00B767F3" w:rsidRDefault="00B767F3">
            <w:pPr>
              <w:rPr>
                <w:kern w:val="2"/>
                <w:szCs w:val="24"/>
              </w:rPr>
            </w:pPr>
          </w:p>
        </w:tc>
        <w:tc>
          <w:tcPr>
            <w:tcW w:w="6846" w:type="dxa"/>
            <w:gridSpan w:val="2"/>
            <w:tcBorders>
              <w:top w:val="single" w:sz="4" w:space="0" w:color="auto"/>
              <w:left w:val="single" w:sz="4" w:space="0" w:color="auto"/>
              <w:bottom w:val="single" w:sz="4" w:space="0" w:color="auto"/>
              <w:right w:val="single" w:sz="4" w:space="0" w:color="auto"/>
            </w:tcBorders>
          </w:tcPr>
          <w:p w14:paraId="57BA3F80" w14:textId="023E6AA3" w:rsidR="00B767F3" w:rsidRDefault="00DD7479" w:rsidP="005E6D7A">
            <w:pPr>
              <w:jc w:val="both"/>
              <w:rPr>
                <w:kern w:val="2"/>
                <w:szCs w:val="24"/>
              </w:rPr>
            </w:pPr>
            <w:r>
              <w:rPr>
                <w:kern w:val="2"/>
                <w:szCs w:val="24"/>
              </w:rPr>
              <w:t>Sutarties</w:t>
            </w:r>
            <w:r w:rsidRPr="00013383">
              <w:rPr>
                <w:color w:val="000000" w:themeColor="text1"/>
                <w:kern w:val="2"/>
                <w:szCs w:val="24"/>
              </w:rPr>
              <w:t xml:space="preserve"> kaina </w:t>
            </w:r>
            <w:r>
              <w:rPr>
                <w:kern w:val="2"/>
                <w:szCs w:val="24"/>
              </w:rPr>
              <w:t>bus perskaičiuojami:</w:t>
            </w:r>
          </w:p>
          <w:p w14:paraId="1F2303D8" w14:textId="77777777" w:rsidR="00B767F3" w:rsidRDefault="00DD7479" w:rsidP="005E6D7A">
            <w:pPr>
              <w:jc w:val="both"/>
              <w:rPr>
                <w:color w:val="FF0000"/>
                <w:kern w:val="2"/>
                <w:szCs w:val="24"/>
              </w:rPr>
            </w:pPr>
            <w:r>
              <w:rPr>
                <w:kern w:val="2"/>
                <w:szCs w:val="24"/>
              </w:rPr>
              <w:t>5.3.1. dėl PVM tarifo pasikeitimo;</w:t>
            </w:r>
          </w:p>
          <w:p w14:paraId="216D5D28" w14:textId="77777777" w:rsidR="00B767F3" w:rsidRDefault="00DD7479" w:rsidP="005E6D7A">
            <w:pPr>
              <w:jc w:val="both"/>
              <w:rPr>
                <w:color w:val="000000" w:themeColor="text1"/>
                <w:kern w:val="2"/>
                <w:szCs w:val="24"/>
              </w:rPr>
            </w:pPr>
            <w:r w:rsidRPr="00582435">
              <w:rPr>
                <w:color w:val="000000" w:themeColor="text1"/>
                <w:kern w:val="2"/>
                <w:szCs w:val="24"/>
              </w:rPr>
              <w:t>5.3.</w:t>
            </w:r>
            <w:r w:rsidR="00582435">
              <w:rPr>
                <w:color w:val="000000" w:themeColor="text1"/>
                <w:kern w:val="2"/>
                <w:szCs w:val="24"/>
              </w:rPr>
              <w:t>2</w:t>
            </w:r>
            <w:r w:rsidRPr="00582435">
              <w:rPr>
                <w:color w:val="000000" w:themeColor="text1"/>
                <w:kern w:val="2"/>
                <w:szCs w:val="24"/>
              </w:rPr>
              <w:t xml:space="preserve">. </w:t>
            </w:r>
            <w:r w:rsidR="00B36110">
              <w:rPr>
                <w:color w:val="000000" w:themeColor="text1"/>
                <w:kern w:val="2"/>
                <w:szCs w:val="24"/>
              </w:rPr>
              <w:t>netaikoma;</w:t>
            </w:r>
          </w:p>
          <w:p w14:paraId="0502D382" w14:textId="77777777" w:rsidR="00B36110" w:rsidRDefault="00B36110" w:rsidP="005E6D7A">
            <w:pPr>
              <w:jc w:val="both"/>
              <w:rPr>
                <w:color w:val="000000" w:themeColor="text1"/>
                <w:kern w:val="2"/>
                <w:szCs w:val="24"/>
              </w:rPr>
            </w:pPr>
            <w:r>
              <w:rPr>
                <w:color w:val="000000" w:themeColor="text1"/>
                <w:kern w:val="2"/>
                <w:szCs w:val="24"/>
              </w:rPr>
              <w:t>5.3.3. netaikoma;</w:t>
            </w:r>
          </w:p>
          <w:p w14:paraId="7CE73E9A" w14:textId="7004BFB6" w:rsidR="00B36110" w:rsidRPr="00582435" w:rsidRDefault="00B36110" w:rsidP="005E6D7A">
            <w:pPr>
              <w:jc w:val="both"/>
              <w:rPr>
                <w:color w:val="FF0000"/>
                <w:kern w:val="2"/>
                <w:szCs w:val="24"/>
              </w:rPr>
            </w:pPr>
            <w:r>
              <w:rPr>
                <w:color w:val="000000" w:themeColor="text1"/>
                <w:kern w:val="2"/>
                <w:szCs w:val="24"/>
              </w:rPr>
              <w:t>5.3.4. netaikoma.</w:t>
            </w:r>
          </w:p>
        </w:tc>
      </w:tr>
      <w:tr w:rsidR="00B767F3" w14:paraId="5FAF5543"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46" w:type="dxa"/>
            <w:gridSpan w:val="2"/>
            <w:tcBorders>
              <w:top w:val="single" w:sz="4" w:space="0" w:color="auto"/>
              <w:left w:val="single" w:sz="4" w:space="0" w:color="auto"/>
              <w:bottom w:val="single" w:sz="4" w:space="0" w:color="auto"/>
              <w:right w:val="single" w:sz="4" w:space="0" w:color="auto"/>
            </w:tcBorders>
          </w:tcPr>
          <w:p w14:paraId="449693C2" w14:textId="16CDDED5" w:rsidR="00B767F3" w:rsidRDefault="005E6D7A" w:rsidP="005E6D7A">
            <w:pPr>
              <w:jc w:val="both"/>
              <w:rPr>
                <w:kern w:val="2"/>
                <w:szCs w:val="24"/>
              </w:rPr>
            </w:pPr>
            <w:r>
              <w:rPr>
                <w:kern w:val="2"/>
                <w:szCs w:val="24"/>
              </w:rPr>
              <w:t>Jeigu Sutarties vykdymo metu pasikeičia PVM mokėjimą reglamentuojantys teisės aktai, darantys tiesioginę įtaką Tiekėjo tiekiamų Prekių Sutartyje nurodytai kainai, Sutarties kaina perskaičiuojami nekeičiant Prekių kainos be PVM. Perskaičiuota Sutarties kaina įforminami Susitarimu ir turi būti taikomi nuo naujo PVM įvedimo datos (nepriklausomai nuo to, kada pasirašytas Susitarimas).</w:t>
            </w:r>
          </w:p>
        </w:tc>
      </w:tr>
      <w:tr w:rsidR="00B767F3" w14:paraId="4560B71B"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46"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37891CF6" w:rsidR="00B767F3" w:rsidRDefault="00B767F3"/>
        </w:tc>
      </w:tr>
      <w:tr w:rsidR="00B767F3" w14:paraId="6C0C5CB3"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242E5223" w14:textId="40384A2B" w:rsidR="00B767F3" w:rsidRDefault="00DD7479">
            <w:pPr>
              <w:rPr>
                <w:b/>
                <w:bCs/>
                <w:kern w:val="2"/>
                <w:szCs w:val="24"/>
              </w:rPr>
            </w:pPr>
            <w:r>
              <w:rPr>
                <w:b/>
                <w:bCs/>
                <w:kern w:val="2"/>
                <w:szCs w:val="24"/>
              </w:rPr>
              <w:lastRenderedPageBreak/>
              <w:t>5.3.3. Sutarties kainos / įkainių peržiūra dėl kainų lygio pokyčio</w:t>
            </w:r>
          </w:p>
        </w:tc>
        <w:tc>
          <w:tcPr>
            <w:tcW w:w="6846"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3E0BF6EB" w14:textId="08768CEF" w:rsidR="00B767F3" w:rsidRDefault="00B767F3" w:rsidP="002F6E54">
            <w:pPr>
              <w:rPr>
                <w:color w:val="4472C4"/>
                <w:kern w:val="2"/>
                <w:szCs w:val="24"/>
              </w:rPr>
            </w:pPr>
          </w:p>
        </w:tc>
      </w:tr>
      <w:tr w:rsidR="00B767F3" w14:paraId="312BC1F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46"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6F1AFFC9" w:rsidR="00B767F3" w:rsidRDefault="00B767F3">
            <w:pPr>
              <w:rPr>
                <w:kern w:val="2"/>
                <w:szCs w:val="24"/>
              </w:rPr>
            </w:pPr>
          </w:p>
        </w:tc>
      </w:tr>
      <w:tr w:rsidR="00B767F3" w14:paraId="75CD94C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46"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1D70FDBD" w:rsidR="00B767F3" w:rsidRDefault="00B767F3">
            <w:pPr>
              <w:rPr>
                <w:kern w:val="2"/>
                <w:szCs w:val="24"/>
              </w:rPr>
            </w:pPr>
          </w:p>
        </w:tc>
      </w:tr>
      <w:tr w:rsidR="00B36110" w14:paraId="267E808E"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6AD13C8F" w14:textId="77777777" w:rsidR="00B36110" w:rsidRDefault="00B36110" w:rsidP="00B36110">
            <w:pPr>
              <w:rPr>
                <w:b/>
                <w:bCs/>
                <w:kern w:val="2"/>
                <w:szCs w:val="24"/>
              </w:rPr>
            </w:pPr>
            <w:r>
              <w:rPr>
                <w:b/>
                <w:bCs/>
                <w:kern w:val="2"/>
                <w:szCs w:val="24"/>
              </w:rPr>
              <w:t>5.5. Atsiskaitymo su Tiekėju terminas ir tvarka</w:t>
            </w:r>
          </w:p>
        </w:tc>
        <w:tc>
          <w:tcPr>
            <w:tcW w:w="6846" w:type="dxa"/>
            <w:gridSpan w:val="2"/>
            <w:tcBorders>
              <w:top w:val="single" w:sz="4" w:space="0" w:color="auto"/>
              <w:left w:val="single" w:sz="4" w:space="0" w:color="auto"/>
              <w:bottom w:val="single" w:sz="4" w:space="0" w:color="auto"/>
              <w:right w:val="single" w:sz="4" w:space="0" w:color="auto"/>
            </w:tcBorders>
          </w:tcPr>
          <w:p w14:paraId="5A1B797C" w14:textId="6826740F" w:rsidR="00B36110" w:rsidRPr="00B36110" w:rsidRDefault="00FC0D3D" w:rsidP="00B36110">
            <w:pPr>
              <w:jc w:val="both"/>
              <w:rPr>
                <w:szCs w:val="24"/>
              </w:rPr>
            </w:pPr>
            <w:r w:rsidRPr="00FC0D3D">
              <w:rPr>
                <w:szCs w:val="24"/>
              </w:rPr>
              <w:t xml:space="preserve">Už faktiškai pristatytas Prekes pagal Prekių priėmimo-perdavimo aktą bei išlaidų apmokėjimo sąskaitą faktūrą, Pirkėjas įsipareigoja apmokėti per </w:t>
            </w:r>
            <w:r w:rsidRPr="00FC0D3D">
              <w:rPr>
                <w:b/>
                <w:bCs/>
                <w:szCs w:val="24"/>
              </w:rPr>
              <w:t>30 dienų</w:t>
            </w:r>
            <w:r w:rsidRPr="00FC0D3D">
              <w:rPr>
                <w:szCs w:val="24"/>
              </w:rPr>
              <w:t xml:space="preserve"> nuo atsiskaitymo dokumentų patvirtinimo dienos.</w:t>
            </w:r>
          </w:p>
          <w:p w14:paraId="04C22127" w14:textId="6B106528" w:rsidR="00B36110" w:rsidRPr="00B36110" w:rsidRDefault="00B36110" w:rsidP="00B36110">
            <w:pPr>
              <w:rPr>
                <w:color w:val="000000" w:themeColor="text1"/>
                <w:kern w:val="2"/>
                <w:szCs w:val="24"/>
                <w:shd w:val="clear" w:color="auto" w:fill="FFFFFF"/>
              </w:rPr>
            </w:pPr>
            <w:r w:rsidRPr="00B36110">
              <w:rPr>
                <w:szCs w:val="24"/>
              </w:rPr>
              <w:t>Apmokėjimo sąlygos: įvykdžius visus sutartinius įsipareigojimus, sumokama visa Sutarties kaina.</w:t>
            </w:r>
          </w:p>
        </w:tc>
      </w:tr>
      <w:tr w:rsidR="00B767F3" w14:paraId="235F5A3F"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46"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4A2C5FAD" w14:textId="12CC5226" w:rsidR="00B767F3" w:rsidRDefault="00B767F3">
            <w:pPr>
              <w:spacing w:line="259" w:lineRule="auto"/>
              <w:rPr>
                <w:color w:val="000000"/>
                <w:kern w:val="2"/>
                <w:szCs w:val="24"/>
                <w:shd w:val="clear" w:color="auto" w:fill="FFFFFF"/>
              </w:rPr>
            </w:pPr>
          </w:p>
        </w:tc>
      </w:tr>
      <w:tr w:rsidR="00B767F3" w14:paraId="0986FD70"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46"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437834D3"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3"/>
          </w:tcPr>
          <w:p w14:paraId="1AB554AE" w14:textId="77777777" w:rsidR="00B767F3" w:rsidRDefault="00DD7479">
            <w:pPr>
              <w:jc w:val="center"/>
              <w:rPr>
                <w:b/>
                <w:bCs/>
                <w:kern w:val="2"/>
                <w:szCs w:val="24"/>
              </w:rPr>
            </w:pPr>
            <w:r>
              <w:rPr>
                <w:b/>
                <w:bCs/>
                <w:kern w:val="2"/>
                <w:szCs w:val="24"/>
              </w:rPr>
              <w:t>6. PREKIŲ KOKYBĖ IR GARANTINIAI ĮSIPAREIGOJIMAI</w:t>
            </w:r>
          </w:p>
        </w:tc>
      </w:tr>
      <w:tr w:rsidR="00B36110" w14:paraId="193F6F52"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1C3FCE8" w14:textId="77777777" w:rsidR="00B36110" w:rsidRDefault="00B36110" w:rsidP="00B36110">
            <w:pPr>
              <w:rPr>
                <w:b/>
                <w:bCs/>
                <w:kern w:val="2"/>
                <w:szCs w:val="24"/>
              </w:rPr>
            </w:pPr>
            <w:r>
              <w:rPr>
                <w:b/>
                <w:bCs/>
                <w:kern w:val="2"/>
                <w:szCs w:val="24"/>
              </w:rPr>
              <w:t>6.1. Garantinis terminas</w:t>
            </w:r>
          </w:p>
        </w:tc>
        <w:tc>
          <w:tcPr>
            <w:tcW w:w="6846" w:type="dxa"/>
            <w:gridSpan w:val="2"/>
            <w:tcBorders>
              <w:top w:val="single" w:sz="4" w:space="0" w:color="auto"/>
              <w:left w:val="single" w:sz="4" w:space="0" w:color="auto"/>
              <w:bottom w:val="single" w:sz="4" w:space="0" w:color="auto"/>
              <w:right w:val="single" w:sz="4" w:space="0" w:color="auto"/>
            </w:tcBorders>
          </w:tcPr>
          <w:p w14:paraId="5290D4C5" w14:textId="21C54FB0" w:rsidR="00B36110" w:rsidRPr="00B36110" w:rsidRDefault="00B36110" w:rsidP="005E6D7A">
            <w:pPr>
              <w:jc w:val="both"/>
              <w:rPr>
                <w:kern w:val="2"/>
                <w:szCs w:val="24"/>
              </w:rPr>
            </w:pPr>
            <w:r w:rsidRPr="00B36110">
              <w:rPr>
                <w:bCs/>
                <w:szCs w:val="24"/>
              </w:rPr>
              <w:t>Garantinės priežiūros laikotarpis visoms siūlomoms Prekėms – ne mažiau</w:t>
            </w:r>
            <w:r w:rsidR="005E6D7A">
              <w:rPr>
                <w:bCs/>
                <w:szCs w:val="24"/>
              </w:rPr>
              <w:t xml:space="preserve"> </w:t>
            </w:r>
            <w:r w:rsidRPr="00B36110">
              <w:rPr>
                <w:bCs/>
                <w:szCs w:val="24"/>
              </w:rPr>
              <w:t>24 mėnesių gamintojo garantija nuo prekių perdavimo-priėmimo akto pasirašymo dienos.</w:t>
            </w:r>
          </w:p>
        </w:tc>
      </w:tr>
      <w:tr w:rsidR="00727801" w14:paraId="7C487E9B"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19E69E4" w14:textId="77777777" w:rsidR="00727801" w:rsidRDefault="00727801" w:rsidP="00727801">
            <w:pPr>
              <w:rPr>
                <w:b/>
                <w:bCs/>
                <w:kern w:val="2"/>
                <w:szCs w:val="24"/>
              </w:rPr>
            </w:pPr>
            <w:r>
              <w:rPr>
                <w:b/>
                <w:bCs/>
                <w:kern w:val="2"/>
                <w:szCs w:val="24"/>
              </w:rPr>
              <w:t>6.2. Garantinė priežiūra</w:t>
            </w:r>
          </w:p>
        </w:tc>
        <w:tc>
          <w:tcPr>
            <w:tcW w:w="6846" w:type="dxa"/>
            <w:gridSpan w:val="2"/>
            <w:tcBorders>
              <w:top w:val="single" w:sz="4" w:space="0" w:color="auto"/>
              <w:left w:val="single" w:sz="4" w:space="0" w:color="auto"/>
              <w:bottom w:val="single" w:sz="4" w:space="0" w:color="auto"/>
              <w:right w:val="single" w:sz="4" w:space="0" w:color="auto"/>
            </w:tcBorders>
          </w:tcPr>
          <w:p w14:paraId="10931633" w14:textId="342B52A8" w:rsidR="00727801" w:rsidRPr="00727801" w:rsidRDefault="00727801" w:rsidP="005E6D7A">
            <w:pPr>
              <w:jc w:val="both"/>
              <w:rPr>
                <w:bCs/>
                <w:szCs w:val="24"/>
              </w:rPr>
            </w:pPr>
            <w:r w:rsidRPr="00727801">
              <w:rPr>
                <w:bCs/>
                <w:szCs w:val="24"/>
              </w:rPr>
              <w:t xml:space="preserve">Garantinis remontas atliekamas </w:t>
            </w:r>
            <w:r w:rsidR="005E6D7A">
              <w:rPr>
                <w:bCs/>
                <w:szCs w:val="24"/>
              </w:rPr>
              <w:t>adresu P. Jašinsko g</w:t>
            </w:r>
            <w:r w:rsidRPr="00727801">
              <w:rPr>
                <w:bCs/>
                <w:szCs w:val="24"/>
              </w:rPr>
              <w:t>.</w:t>
            </w:r>
            <w:r w:rsidR="005E6D7A">
              <w:rPr>
                <w:bCs/>
                <w:szCs w:val="24"/>
              </w:rPr>
              <w:t xml:space="preserve"> 2, Vilkaviškis.</w:t>
            </w:r>
            <w:r w:rsidRPr="00727801">
              <w:rPr>
                <w:bCs/>
                <w:szCs w:val="24"/>
              </w:rPr>
              <w:t xml:space="preserve"> Garantiniu laikotarpiu tiekėjas privalo ne ilgiau kaip per 10 darbo dienų nuo pranešimo apie gedimą dienos pašalinti gedimą, o nesant tokiai galimybei suderinti kitą datą.</w:t>
            </w:r>
          </w:p>
          <w:p w14:paraId="75C75F37" w14:textId="77777777" w:rsidR="00727801" w:rsidRPr="00727801" w:rsidRDefault="00727801" w:rsidP="005E6D7A">
            <w:pPr>
              <w:jc w:val="both"/>
              <w:rPr>
                <w:bCs/>
                <w:szCs w:val="24"/>
              </w:rPr>
            </w:pPr>
            <w:r w:rsidRPr="00727801">
              <w:rPr>
                <w:bCs/>
                <w:szCs w:val="24"/>
              </w:rPr>
              <w:t>Garantiniu laikotarpiu tiekėjas turi užtikrinti pirkėjui konsultacijų teikimą telefonu arba nuotoliniu būdu (el. paštu ar kitokiomis nuotolinio vaizdo ir (ar) garso ryšių priemonėmis  ir (ar) kitomis elektroninių ryšių technologijų priemonėmis) pagal poreikį.</w:t>
            </w:r>
          </w:p>
          <w:p w14:paraId="19A8D037" w14:textId="4CCC9EDE" w:rsidR="00727801" w:rsidRPr="00727801" w:rsidRDefault="00FC0D3D" w:rsidP="005E6D7A">
            <w:pPr>
              <w:jc w:val="both"/>
            </w:pPr>
            <w:r w:rsidRPr="00FC0D3D">
              <w:rPr>
                <w:bCs/>
                <w:szCs w:val="24"/>
              </w:rPr>
              <w:t xml:space="preserve">Tiekėjas turi </w:t>
            </w:r>
            <w:r w:rsidRPr="00FC0D3D">
              <w:rPr>
                <w:szCs w:val="24"/>
              </w:rPr>
              <w:t>užtikrinti, kad garantinį aptarnavimą ir remontą atliks kvalifikuoti specialistai, turintys teisę bei reikiamą techninę kompetenciją prižiūrėti siūlomo gamintojo įrangą.</w:t>
            </w:r>
          </w:p>
        </w:tc>
      </w:tr>
      <w:tr w:rsidR="00727801" w14:paraId="459ADC5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042DFC18" w14:textId="77777777" w:rsidR="00727801" w:rsidRDefault="00727801" w:rsidP="00727801">
            <w:pPr>
              <w:rPr>
                <w:b/>
                <w:bCs/>
                <w:kern w:val="2"/>
                <w:szCs w:val="24"/>
              </w:rPr>
            </w:pPr>
            <w:r>
              <w:rPr>
                <w:b/>
                <w:bCs/>
                <w:kern w:val="2"/>
                <w:szCs w:val="24"/>
              </w:rPr>
              <w:t>6.3. Kokybinių kriterijų įgyvendinimo ir tikrinimo tvarka</w:t>
            </w:r>
          </w:p>
        </w:tc>
        <w:tc>
          <w:tcPr>
            <w:tcW w:w="6846" w:type="dxa"/>
            <w:gridSpan w:val="2"/>
            <w:tcBorders>
              <w:top w:val="single" w:sz="4" w:space="0" w:color="auto"/>
              <w:left w:val="single" w:sz="4" w:space="0" w:color="auto"/>
              <w:bottom w:val="single" w:sz="4" w:space="0" w:color="auto"/>
              <w:right w:val="single" w:sz="4" w:space="0" w:color="auto"/>
            </w:tcBorders>
          </w:tcPr>
          <w:p w14:paraId="732CDAE4" w14:textId="30604AB7" w:rsidR="00727801" w:rsidRDefault="00727801" w:rsidP="00727801">
            <w:pPr>
              <w:rPr>
                <w:kern w:val="2"/>
                <w:szCs w:val="24"/>
              </w:rPr>
            </w:pPr>
            <w:r>
              <w:rPr>
                <w:kern w:val="2"/>
                <w:szCs w:val="24"/>
              </w:rPr>
              <w:t xml:space="preserve">Netaikoma </w:t>
            </w:r>
          </w:p>
          <w:p w14:paraId="4D580A95" w14:textId="5EFEB38D" w:rsidR="00727801" w:rsidRDefault="00727801" w:rsidP="00727801">
            <w:pPr>
              <w:rPr>
                <w:kern w:val="2"/>
                <w:szCs w:val="24"/>
              </w:rPr>
            </w:pPr>
          </w:p>
        </w:tc>
      </w:tr>
      <w:tr w:rsidR="00727801" w14:paraId="5D562E8D" w14:textId="77777777">
        <w:trPr>
          <w:trHeight w:val="300"/>
        </w:trPr>
        <w:tc>
          <w:tcPr>
            <w:tcW w:w="9535" w:type="dxa"/>
            <w:gridSpan w:val="3"/>
          </w:tcPr>
          <w:p w14:paraId="6103796D" w14:textId="77777777" w:rsidR="00727801" w:rsidRDefault="00727801" w:rsidP="00727801">
            <w:pPr>
              <w:jc w:val="center"/>
              <w:rPr>
                <w:b/>
                <w:bCs/>
                <w:kern w:val="2"/>
                <w:szCs w:val="24"/>
              </w:rPr>
            </w:pPr>
            <w:r>
              <w:rPr>
                <w:b/>
                <w:bCs/>
                <w:kern w:val="2"/>
                <w:szCs w:val="24"/>
              </w:rPr>
              <w:t>7. SUTARTIES VYKDYMUI PASITELKIAMI SUBTIEKĖJAI</w:t>
            </w:r>
          </w:p>
        </w:tc>
      </w:tr>
      <w:tr w:rsidR="00727801" w14:paraId="3110BF2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E44BCE6" w14:textId="77777777" w:rsidR="00727801" w:rsidRDefault="00727801" w:rsidP="00727801">
            <w:pPr>
              <w:rPr>
                <w:b/>
                <w:bCs/>
                <w:kern w:val="2"/>
                <w:szCs w:val="24"/>
              </w:rPr>
            </w:pPr>
            <w:r>
              <w:rPr>
                <w:b/>
                <w:bCs/>
                <w:kern w:val="2"/>
                <w:szCs w:val="24"/>
              </w:rPr>
              <w:t>Sutarties vykdymui pasitelkiami subtiekėjai ir (ar) specialistai</w:t>
            </w:r>
          </w:p>
        </w:tc>
        <w:tc>
          <w:tcPr>
            <w:tcW w:w="6846" w:type="dxa"/>
            <w:gridSpan w:val="2"/>
            <w:tcBorders>
              <w:top w:val="single" w:sz="4" w:space="0" w:color="auto"/>
              <w:left w:val="single" w:sz="4" w:space="0" w:color="auto"/>
              <w:bottom w:val="single" w:sz="4" w:space="0" w:color="auto"/>
              <w:right w:val="single" w:sz="4" w:space="0" w:color="auto"/>
            </w:tcBorders>
          </w:tcPr>
          <w:p w14:paraId="3E0FB00D" w14:textId="77777777" w:rsidR="00727801" w:rsidRDefault="00727801" w:rsidP="00727801">
            <w:pPr>
              <w:rPr>
                <w:kern w:val="2"/>
                <w:szCs w:val="24"/>
              </w:rPr>
            </w:pPr>
            <w:r>
              <w:rPr>
                <w:kern w:val="2"/>
                <w:szCs w:val="24"/>
              </w:rPr>
              <w:t>Sutarties vykdymui subtiekėjai ir (ar) specialistai nepasitelkiami.</w:t>
            </w:r>
          </w:p>
          <w:p w14:paraId="7AE1BD28" w14:textId="77777777" w:rsidR="00727801" w:rsidRDefault="00727801" w:rsidP="00727801">
            <w:pPr>
              <w:rPr>
                <w:kern w:val="2"/>
                <w:szCs w:val="24"/>
              </w:rPr>
            </w:pPr>
          </w:p>
          <w:p w14:paraId="4122B0F3" w14:textId="77777777" w:rsidR="00727801" w:rsidRDefault="00727801" w:rsidP="00727801">
            <w:pPr>
              <w:rPr>
                <w:color w:val="FF0000"/>
                <w:kern w:val="2"/>
                <w:szCs w:val="24"/>
              </w:rPr>
            </w:pPr>
            <w:r>
              <w:rPr>
                <w:color w:val="FF0000"/>
                <w:kern w:val="2"/>
                <w:szCs w:val="24"/>
              </w:rPr>
              <w:t>arba</w:t>
            </w:r>
          </w:p>
          <w:p w14:paraId="6AEB3936" w14:textId="77777777" w:rsidR="00727801" w:rsidRDefault="00727801" w:rsidP="00727801">
            <w:pPr>
              <w:rPr>
                <w:kern w:val="2"/>
                <w:szCs w:val="24"/>
              </w:rPr>
            </w:pPr>
          </w:p>
          <w:p w14:paraId="5CFEABC6" w14:textId="77777777" w:rsidR="00727801" w:rsidRDefault="00727801" w:rsidP="00727801">
            <w:pPr>
              <w:rPr>
                <w:b/>
                <w:bCs/>
                <w:kern w:val="2"/>
                <w:szCs w:val="24"/>
              </w:rPr>
            </w:pPr>
            <w:r>
              <w:rPr>
                <w:kern w:val="2"/>
                <w:szCs w:val="24"/>
              </w:rPr>
              <w:lastRenderedPageBreak/>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727801" w14:paraId="0E57F611" w14:textId="77777777">
        <w:trPr>
          <w:trHeight w:val="300"/>
        </w:trPr>
        <w:tc>
          <w:tcPr>
            <w:tcW w:w="9535" w:type="dxa"/>
            <w:gridSpan w:val="3"/>
          </w:tcPr>
          <w:p w14:paraId="6A81BDB7" w14:textId="77777777" w:rsidR="00727801" w:rsidRDefault="00727801" w:rsidP="00727801">
            <w:pPr>
              <w:jc w:val="center"/>
              <w:rPr>
                <w:b/>
                <w:bCs/>
                <w:kern w:val="2"/>
                <w:szCs w:val="24"/>
              </w:rPr>
            </w:pPr>
            <w:r>
              <w:rPr>
                <w:b/>
                <w:bCs/>
                <w:kern w:val="2"/>
                <w:szCs w:val="24"/>
              </w:rPr>
              <w:lastRenderedPageBreak/>
              <w:t>8. PRIEVOLIŲ PAGAL SUTARTĮ ĮVYKDYMO UŽTIKRINIMAS</w:t>
            </w:r>
          </w:p>
        </w:tc>
      </w:tr>
      <w:tr w:rsidR="00727801" w14:paraId="5F1C889E"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5F87A2D2" w14:textId="77777777" w:rsidR="00727801" w:rsidRDefault="00727801" w:rsidP="00727801">
            <w:pPr>
              <w:rPr>
                <w:b/>
                <w:bCs/>
                <w:kern w:val="2"/>
                <w:szCs w:val="24"/>
              </w:rPr>
            </w:pPr>
            <w:r>
              <w:rPr>
                <w:b/>
                <w:bCs/>
                <w:kern w:val="2"/>
                <w:szCs w:val="24"/>
              </w:rPr>
              <w:t>8.1. Prievolių pagal Sutartį įvykdymo užtikrinimas</w:t>
            </w:r>
          </w:p>
        </w:tc>
        <w:tc>
          <w:tcPr>
            <w:tcW w:w="6846" w:type="dxa"/>
            <w:gridSpan w:val="2"/>
            <w:tcBorders>
              <w:top w:val="single" w:sz="4" w:space="0" w:color="auto"/>
              <w:left w:val="single" w:sz="4" w:space="0" w:color="auto"/>
              <w:bottom w:val="single" w:sz="4" w:space="0" w:color="auto"/>
              <w:right w:val="single" w:sz="4" w:space="0" w:color="auto"/>
            </w:tcBorders>
          </w:tcPr>
          <w:p w14:paraId="717E386A" w14:textId="791F1A3B" w:rsidR="00727801" w:rsidRDefault="00727801" w:rsidP="00727801">
            <w:pPr>
              <w:rPr>
                <w:kern w:val="2"/>
                <w:szCs w:val="24"/>
              </w:rPr>
            </w:pPr>
            <w:r>
              <w:rPr>
                <w:kern w:val="2"/>
                <w:szCs w:val="24"/>
              </w:rPr>
              <w:t xml:space="preserve">Prievolių pagal Sutartį įvykdymas užtikrinamas </w:t>
            </w:r>
          </w:p>
          <w:p w14:paraId="12472A74" w14:textId="77777777" w:rsidR="00727801" w:rsidRDefault="00727801" w:rsidP="00727801">
            <w:pPr>
              <w:rPr>
                <w:kern w:val="2"/>
                <w:szCs w:val="24"/>
              </w:rPr>
            </w:pPr>
            <w:r>
              <w:rPr>
                <w:kern w:val="2"/>
                <w:szCs w:val="24"/>
              </w:rPr>
              <w:t>Netesybomis (delspinigiais, bauda);</w:t>
            </w:r>
          </w:p>
          <w:p w14:paraId="544E68EF" w14:textId="0CA351BA" w:rsidR="00727801" w:rsidRDefault="00727801" w:rsidP="00727801">
            <w:pPr>
              <w:rPr>
                <w:kern w:val="2"/>
                <w:szCs w:val="24"/>
              </w:rPr>
            </w:pPr>
          </w:p>
        </w:tc>
      </w:tr>
      <w:tr w:rsidR="00727801" w14:paraId="5707061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64B1EF89" w14:textId="77777777" w:rsidR="00727801" w:rsidRDefault="00727801" w:rsidP="00727801">
            <w:pPr>
              <w:rPr>
                <w:b/>
                <w:bCs/>
                <w:kern w:val="2"/>
                <w:szCs w:val="24"/>
              </w:rPr>
            </w:pPr>
            <w:r>
              <w:rPr>
                <w:b/>
                <w:bCs/>
                <w:kern w:val="2"/>
                <w:szCs w:val="24"/>
              </w:rPr>
              <w:t>8.2. Sutarties įvykdymo užtikrinimo galiojimo terminas</w:t>
            </w:r>
          </w:p>
        </w:tc>
        <w:tc>
          <w:tcPr>
            <w:tcW w:w="6846" w:type="dxa"/>
            <w:gridSpan w:val="2"/>
            <w:tcBorders>
              <w:top w:val="single" w:sz="4" w:space="0" w:color="auto"/>
              <w:left w:val="single" w:sz="4" w:space="0" w:color="auto"/>
              <w:bottom w:val="single" w:sz="4" w:space="0" w:color="auto"/>
              <w:right w:val="single" w:sz="4" w:space="0" w:color="auto"/>
            </w:tcBorders>
          </w:tcPr>
          <w:p w14:paraId="193F4851" w14:textId="77777777" w:rsidR="00727801" w:rsidRDefault="00727801" w:rsidP="00727801">
            <w:pPr>
              <w:rPr>
                <w:kern w:val="2"/>
                <w:szCs w:val="24"/>
              </w:rPr>
            </w:pPr>
            <w:r>
              <w:rPr>
                <w:kern w:val="2"/>
                <w:szCs w:val="24"/>
              </w:rPr>
              <w:t>Netaikoma</w:t>
            </w:r>
          </w:p>
          <w:p w14:paraId="4720F941" w14:textId="393E3BC6" w:rsidR="00727801" w:rsidRDefault="00727801" w:rsidP="00727801">
            <w:pPr>
              <w:rPr>
                <w:kern w:val="2"/>
                <w:szCs w:val="24"/>
              </w:rPr>
            </w:pPr>
          </w:p>
        </w:tc>
      </w:tr>
      <w:tr w:rsidR="00727801" w14:paraId="0C2A7468"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3813ACE" w14:textId="77777777" w:rsidR="00727801" w:rsidRDefault="00727801" w:rsidP="00727801">
            <w:pPr>
              <w:rPr>
                <w:b/>
                <w:bCs/>
                <w:kern w:val="2"/>
                <w:szCs w:val="24"/>
              </w:rPr>
            </w:pPr>
            <w:r>
              <w:rPr>
                <w:b/>
                <w:bCs/>
                <w:kern w:val="2"/>
                <w:szCs w:val="24"/>
              </w:rPr>
              <w:t xml:space="preserve">8.3. Sutarties įvykdymo užtikrinimo pateikimas </w:t>
            </w:r>
          </w:p>
        </w:tc>
        <w:tc>
          <w:tcPr>
            <w:tcW w:w="6846" w:type="dxa"/>
            <w:gridSpan w:val="2"/>
            <w:tcBorders>
              <w:top w:val="single" w:sz="4" w:space="0" w:color="auto"/>
              <w:left w:val="single" w:sz="4" w:space="0" w:color="auto"/>
              <w:bottom w:val="single" w:sz="4" w:space="0" w:color="auto"/>
              <w:right w:val="single" w:sz="4" w:space="0" w:color="auto"/>
            </w:tcBorders>
          </w:tcPr>
          <w:p w14:paraId="4FB9CF3F" w14:textId="77777777" w:rsidR="00727801" w:rsidRDefault="00727801" w:rsidP="00727801">
            <w:pPr>
              <w:rPr>
                <w:kern w:val="2"/>
                <w:szCs w:val="24"/>
              </w:rPr>
            </w:pPr>
            <w:r>
              <w:rPr>
                <w:kern w:val="2"/>
                <w:szCs w:val="24"/>
              </w:rPr>
              <w:t>Netaikoma</w:t>
            </w:r>
          </w:p>
          <w:p w14:paraId="7001B284" w14:textId="2228E621" w:rsidR="00727801" w:rsidRDefault="00727801" w:rsidP="00727801">
            <w:pPr>
              <w:rPr>
                <w:kern w:val="2"/>
                <w:szCs w:val="24"/>
              </w:rPr>
            </w:pPr>
          </w:p>
        </w:tc>
      </w:tr>
      <w:tr w:rsidR="00727801" w14:paraId="198AFEE0" w14:textId="77777777">
        <w:trPr>
          <w:trHeight w:val="300"/>
        </w:trPr>
        <w:tc>
          <w:tcPr>
            <w:tcW w:w="9535" w:type="dxa"/>
            <w:gridSpan w:val="3"/>
          </w:tcPr>
          <w:p w14:paraId="53C07666" w14:textId="77777777" w:rsidR="00727801" w:rsidRDefault="00727801" w:rsidP="00727801">
            <w:pPr>
              <w:jc w:val="center"/>
              <w:rPr>
                <w:b/>
                <w:bCs/>
                <w:kern w:val="2"/>
                <w:szCs w:val="24"/>
              </w:rPr>
            </w:pPr>
            <w:r>
              <w:rPr>
                <w:b/>
                <w:bCs/>
                <w:kern w:val="2"/>
                <w:szCs w:val="24"/>
              </w:rPr>
              <w:t>9. ŠALIŲ ATSAKOMYBĖ</w:t>
            </w:r>
            <w:r>
              <w:rPr>
                <w:b/>
                <w:bCs/>
                <w:kern w:val="2"/>
                <w:szCs w:val="24"/>
              </w:rPr>
              <w:tab/>
            </w:r>
          </w:p>
        </w:tc>
      </w:tr>
      <w:tr w:rsidR="00727801" w14:paraId="0C76AE4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0460865C" w14:textId="77777777" w:rsidR="00727801" w:rsidRDefault="00727801" w:rsidP="00727801">
            <w:pPr>
              <w:rPr>
                <w:b/>
                <w:bCs/>
                <w:kern w:val="2"/>
                <w:szCs w:val="24"/>
              </w:rPr>
            </w:pPr>
            <w:r>
              <w:rPr>
                <w:b/>
                <w:bCs/>
                <w:kern w:val="2"/>
                <w:szCs w:val="24"/>
              </w:rPr>
              <w:t>9.1. Pirkėjui taikomos netesybos už mokėjimų pagal Sutartį vėlavimą</w:t>
            </w:r>
          </w:p>
        </w:tc>
        <w:tc>
          <w:tcPr>
            <w:tcW w:w="6846" w:type="dxa"/>
            <w:gridSpan w:val="2"/>
            <w:tcBorders>
              <w:top w:val="single" w:sz="4" w:space="0" w:color="auto"/>
              <w:left w:val="single" w:sz="4" w:space="0" w:color="auto"/>
              <w:bottom w:val="single" w:sz="4" w:space="0" w:color="auto"/>
              <w:right w:val="single" w:sz="4" w:space="0" w:color="auto"/>
            </w:tcBorders>
          </w:tcPr>
          <w:p w14:paraId="12E8EA71" w14:textId="6EAB6A6B" w:rsidR="00727801" w:rsidRPr="00B12F19" w:rsidRDefault="00727801" w:rsidP="005E6D7A">
            <w:pPr>
              <w:jc w:val="both"/>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013383">
              <w:rPr>
                <w:color w:val="000000" w:themeColor="text1"/>
                <w:kern w:val="2"/>
                <w:szCs w:val="24"/>
              </w:rPr>
              <w:t>Pirkėjui 0,02 (dvi šimtosios) procento dydžio delspinigius nuo neapmokėtos sumos be PVM už kiekvieną vėlavimo dieną.  </w:t>
            </w:r>
          </w:p>
        </w:tc>
      </w:tr>
      <w:tr w:rsidR="00727801" w14:paraId="66B563D2"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0084FE7" w14:textId="77777777" w:rsidR="00727801" w:rsidRDefault="00727801" w:rsidP="00727801">
            <w:pPr>
              <w:rPr>
                <w:b/>
                <w:bCs/>
                <w:kern w:val="2"/>
                <w:szCs w:val="24"/>
              </w:rPr>
            </w:pPr>
            <w:r>
              <w:rPr>
                <w:b/>
                <w:bCs/>
                <w:kern w:val="2"/>
                <w:szCs w:val="24"/>
              </w:rPr>
              <w:t>9.2. Tiekėjui taikomos netesybos</w:t>
            </w:r>
          </w:p>
        </w:tc>
        <w:tc>
          <w:tcPr>
            <w:tcW w:w="6846" w:type="dxa"/>
            <w:gridSpan w:val="2"/>
            <w:tcBorders>
              <w:top w:val="single" w:sz="4" w:space="0" w:color="auto"/>
              <w:left w:val="single" w:sz="4" w:space="0" w:color="auto"/>
              <w:bottom w:val="single" w:sz="4" w:space="0" w:color="auto"/>
              <w:right w:val="single" w:sz="4" w:space="0" w:color="auto"/>
            </w:tcBorders>
          </w:tcPr>
          <w:p w14:paraId="3FF3A6A2" w14:textId="77777777" w:rsidR="005E6D7A" w:rsidRPr="005E6D7A" w:rsidRDefault="005E6D7A" w:rsidP="005E6D7A">
            <w:pPr>
              <w:jc w:val="both"/>
              <w:rPr>
                <w:color w:val="000000" w:themeColor="text1"/>
                <w:szCs w:val="24"/>
              </w:rPr>
            </w:pPr>
            <w:r w:rsidRPr="005E6D7A">
              <w:rPr>
                <w:color w:val="000000" w:themeColor="text1"/>
                <w:szCs w:val="24"/>
              </w:rPr>
              <w:t>9.2.1. Jeigu Tiekėjas vėluoja tiekti Prekę ar ištaisyti jos trūkumus arba nevykdo kitų sutartinių įsipareigojimų, Pirkėjas nuo kitos nei nustatytas terminas dienos Tiekėjui skaičiuoja 0,02 (dvi šimtosios) procento dydžio delspinigius už kiekvieną uždelstą dieną nuo laiku neperduotos Prekės ar Prekės, turinčios trūkumų, kainos be PVM. </w:t>
            </w:r>
          </w:p>
          <w:p w14:paraId="63704FE1" w14:textId="014C6494" w:rsidR="00727801" w:rsidRPr="005E6D7A" w:rsidRDefault="005E6D7A" w:rsidP="005E6D7A">
            <w:pPr>
              <w:jc w:val="both"/>
              <w:rPr>
                <w:b/>
                <w:kern w:val="2"/>
              </w:rPr>
            </w:pPr>
            <w:r w:rsidRPr="005E6D7A">
              <w:rPr>
                <w:color w:val="000000" w:themeColor="text1"/>
                <w:szCs w:val="24"/>
              </w:rPr>
              <w:t>9.2.2. Pirkėjas prieš tai raštu įspėjęs Tiekėją gali išskaičiuoti delspinigių sumą iš Tiekėjui mokėtinų sumų.</w:t>
            </w:r>
          </w:p>
        </w:tc>
      </w:tr>
      <w:tr w:rsidR="00727801" w14:paraId="6CD13A4C"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57C35D82" w14:textId="77777777" w:rsidR="00727801" w:rsidRDefault="00727801" w:rsidP="00727801">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46" w:type="dxa"/>
            <w:gridSpan w:val="2"/>
            <w:tcBorders>
              <w:top w:val="single" w:sz="4" w:space="0" w:color="auto"/>
              <w:left w:val="single" w:sz="4" w:space="0" w:color="auto"/>
              <w:bottom w:val="single" w:sz="4" w:space="0" w:color="auto"/>
              <w:right w:val="single" w:sz="4" w:space="0" w:color="auto"/>
            </w:tcBorders>
          </w:tcPr>
          <w:p w14:paraId="16FF4543" w14:textId="2D07F01C" w:rsidR="00727801" w:rsidRDefault="009668A8" w:rsidP="009668A8">
            <w:pPr>
              <w:jc w:val="both"/>
              <w:rPr>
                <w:szCs w:val="24"/>
              </w:rPr>
            </w:pPr>
            <w:r w:rsidRPr="009668A8">
              <w:rPr>
                <w:szCs w:val="24"/>
              </w:rPr>
              <w:t xml:space="preserve">Nutraukus Sutartį dėl esminio Sutarties pažeidimo, nustatyto Sutarties Specialiosiose sąlygose, mokama </w:t>
            </w:r>
            <w:r>
              <w:rPr>
                <w:szCs w:val="24"/>
              </w:rPr>
              <w:t>10</w:t>
            </w:r>
            <w:r w:rsidRPr="009668A8">
              <w:rPr>
                <w:b/>
                <w:bCs/>
                <w:szCs w:val="24"/>
              </w:rPr>
              <w:t xml:space="preserve"> (</w:t>
            </w:r>
            <w:r>
              <w:rPr>
                <w:b/>
                <w:bCs/>
                <w:szCs w:val="24"/>
              </w:rPr>
              <w:t>dešimt</w:t>
            </w:r>
            <w:r w:rsidRPr="009668A8">
              <w:rPr>
                <w:b/>
                <w:bCs/>
                <w:szCs w:val="24"/>
              </w:rPr>
              <w:t>) procentų</w:t>
            </w:r>
            <w:r w:rsidRPr="009668A8">
              <w:rPr>
                <w:szCs w:val="24"/>
              </w:rPr>
              <w:t xml:space="preserve"> dydžio bauda nuo Sutarties kainos su PVM, nurodytos Specialiųjų sąlygų 5.2 punkte.</w:t>
            </w:r>
          </w:p>
          <w:p w14:paraId="517EFDBC" w14:textId="77777777" w:rsidR="009668A8" w:rsidRDefault="009668A8" w:rsidP="009668A8">
            <w:pPr>
              <w:jc w:val="both"/>
              <w:rPr>
                <w:kern w:val="2"/>
                <w:szCs w:val="24"/>
              </w:rPr>
            </w:pPr>
          </w:p>
          <w:p w14:paraId="48292084" w14:textId="4B8B2AA7" w:rsidR="009668A8" w:rsidRPr="009668A8" w:rsidRDefault="009668A8" w:rsidP="009668A8">
            <w:pPr>
              <w:jc w:val="both"/>
              <w:rPr>
                <w:kern w:val="2"/>
                <w:szCs w:val="24"/>
              </w:rPr>
            </w:pPr>
          </w:p>
        </w:tc>
      </w:tr>
      <w:tr w:rsidR="00727801" w14:paraId="539B299E"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1B6675A" w14:textId="77777777" w:rsidR="00727801" w:rsidRDefault="00727801" w:rsidP="00727801">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46" w:type="dxa"/>
            <w:gridSpan w:val="2"/>
            <w:tcBorders>
              <w:top w:val="single" w:sz="4" w:space="0" w:color="auto"/>
              <w:left w:val="single" w:sz="4" w:space="0" w:color="auto"/>
              <w:bottom w:val="single" w:sz="4" w:space="0" w:color="auto"/>
              <w:right w:val="single" w:sz="4" w:space="0" w:color="auto"/>
            </w:tcBorders>
          </w:tcPr>
          <w:p w14:paraId="3DA7B758" w14:textId="77777777" w:rsidR="00727801" w:rsidRDefault="00727801" w:rsidP="00727801">
            <w:pPr>
              <w:rPr>
                <w:color w:val="000000"/>
                <w:kern w:val="2"/>
                <w:szCs w:val="24"/>
              </w:rPr>
            </w:pPr>
            <w:r>
              <w:rPr>
                <w:color w:val="000000"/>
                <w:kern w:val="2"/>
                <w:szCs w:val="24"/>
              </w:rPr>
              <w:t>Netaikoma</w:t>
            </w:r>
          </w:p>
          <w:p w14:paraId="66318807" w14:textId="77777777" w:rsidR="00727801" w:rsidRDefault="00727801" w:rsidP="00727801">
            <w:pPr>
              <w:rPr>
                <w:kern w:val="2"/>
                <w:szCs w:val="24"/>
              </w:rPr>
            </w:pPr>
          </w:p>
          <w:p w14:paraId="01953191" w14:textId="77777777" w:rsidR="00727801" w:rsidRDefault="00727801" w:rsidP="00727801">
            <w:pPr>
              <w:rPr>
                <w:kern w:val="2"/>
                <w:szCs w:val="24"/>
              </w:rPr>
            </w:pPr>
          </w:p>
        </w:tc>
      </w:tr>
      <w:tr w:rsidR="00727801" w14:paraId="3086B7F9" w14:textId="77777777" w:rsidTr="00727801">
        <w:trPr>
          <w:trHeight w:val="1471"/>
        </w:trPr>
        <w:tc>
          <w:tcPr>
            <w:tcW w:w="2689" w:type="dxa"/>
            <w:tcBorders>
              <w:top w:val="single" w:sz="4" w:space="0" w:color="auto"/>
              <w:left w:val="single" w:sz="4" w:space="0" w:color="auto"/>
              <w:bottom w:val="single" w:sz="4" w:space="0" w:color="auto"/>
              <w:right w:val="single" w:sz="4" w:space="0" w:color="auto"/>
            </w:tcBorders>
          </w:tcPr>
          <w:p w14:paraId="0298771B" w14:textId="77777777" w:rsidR="00727801" w:rsidRDefault="00727801" w:rsidP="00727801">
            <w:pPr>
              <w:rPr>
                <w:b/>
                <w:bCs/>
                <w:kern w:val="2"/>
                <w:szCs w:val="24"/>
              </w:rPr>
            </w:pPr>
            <w:r>
              <w:rPr>
                <w:b/>
                <w:bCs/>
                <w:kern w:val="2"/>
                <w:szCs w:val="24"/>
              </w:rPr>
              <w:lastRenderedPageBreak/>
              <w:t>9.5. Tiekėjui taikomos baudos dėl aplinkosauginių ir (arba) socialinių kriterijų nesilaikymo</w:t>
            </w:r>
          </w:p>
        </w:tc>
        <w:tc>
          <w:tcPr>
            <w:tcW w:w="6846" w:type="dxa"/>
            <w:gridSpan w:val="2"/>
            <w:tcBorders>
              <w:top w:val="single" w:sz="4" w:space="0" w:color="auto"/>
              <w:left w:val="single" w:sz="4" w:space="0" w:color="auto"/>
              <w:bottom w:val="single" w:sz="4" w:space="0" w:color="auto"/>
              <w:right w:val="single" w:sz="4" w:space="0" w:color="auto"/>
            </w:tcBorders>
          </w:tcPr>
          <w:p w14:paraId="69B3C483" w14:textId="42E81CC6" w:rsidR="00727801" w:rsidRPr="00B12F19" w:rsidRDefault="00727801" w:rsidP="00727801">
            <w:pPr>
              <w:rPr>
                <w:color w:val="000000"/>
                <w:kern w:val="2"/>
                <w:szCs w:val="24"/>
              </w:rPr>
            </w:pPr>
            <w:r>
              <w:rPr>
                <w:color w:val="000000"/>
                <w:kern w:val="2"/>
                <w:szCs w:val="24"/>
              </w:rPr>
              <w:t>Netaikoma</w:t>
            </w:r>
          </w:p>
        </w:tc>
      </w:tr>
      <w:tr w:rsidR="00727801" w14:paraId="3F603DB5"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3B4C91E4" w14:textId="77777777" w:rsidR="00727801" w:rsidRDefault="00727801" w:rsidP="00727801">
            <w:pPr>
              <w:rPr>
                <w:b/>
                <w:bCs/>
                <w:kern w:val="2"/>
                <w:szCs w:val="24"/>
              </w:rPr>
            </w:pPr>
            <w:r>
              <w:rPr>
                <w:b/>
                <w:bCs/>
                <w:kern w:val="2"/>
                <w:szCs w:val="24"/>
              </w:rPr>
              <w:t>9.6. Tiekėjui / Pirkėjui taikoma bauda dėl konfidencialumo reikalavimų nesilaikymo</w:t>
            </w:r>
          </w:p>
        </w:tc>
        <w:tc>
          <w:tcPr>
            <w:tcW w:w="6846" w:type="dxa"/>
            <w:gridSpan w:val="2"/>
            <w:tcBorders>
              <w:top w:val="single" w:sz="4" w:space="0" w:color="auto"/>
              <w:left w:val="single" w:sz="4" w:space="0" w:color="auto"/>
              <w:bottom w:val="single" w:sz="4" w:space="0" w:color="auto"/>
              <w:right w:val="single" w:sz="4" w:space="0" w:color="auto"/>
            </w:tcBorders>
          </w:tcPr>
          <w:p w14:paraId="0385A7C8" w14:textId="77777777" w:rsidR="00727801" w:rsidRDefault="00727801" w:rsidP="00727801">
            <w:pPr>
              <w:rPr>
                <w:kern w:val="2"/>
                <w:szCs w:val="24"/>
              </w:rPr>
            </w:pPr>
            <w:r>
              <w:rPr>
                <w:kern w:val="2"/>
                <w:szCs w:val="24"/>
              </w:rPr>
              <w:t>Netaikoma</w:t>
            </w:r>
          </w:p>
          <w:p w14:paraId="271A84AA" w14:textId="09096D15" w:rsidR="00727801" w:rsidRDefault="00727801" w:rsidP="00727801">
            <w:pPr>
              <w:rPr>
                <w:color w:val="4472C4"/>
                <w:kern w:val="2"/>
                <w:szCs w:val="24"/>
              </w:rPr>
            </w:pPr>
          </w:p>
        </w:tc>
      </w:tr>
      <w:tr w:rsidR="00727801" w14:paraId="614E4634"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6A2C1B53" w14:textId="77777777" w:rsidR="00727801" w:rsidRDefault="00727801" w:rsidP="00727801">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46" w:type="dxa"/>
            <w:gridSpan w:val="2"/>
            <w:tcBorders>
              <w:top w:val="single" w:sz="4" w:space="0" w:color="auto"/>
              <w:left w:val="single" w:sz="4" w:space="0" w:color="auto"/>
              <w:bottom w:val="single" w:sz="4" w:space="0" w:color="auto"/>
              <w:right w:val="single" w:sz="4" w:space="0" w:color="auto"/>
            </w:tcBorders>
          </w:tcPr>
          <w:p w14:paraId="5C591A2E" w14:textId="4FC4E73C" w:rsidR="00727801" w:rsidRDefault="00727801" w:rsidP="00727801">
            <w:pPr>
              <w:rPr>
                <w:color w:val="4472C4"/>
                <w:kern w:val="2"/>
                <w:szCs w:val="24"/>
              </w:rPr>
            </w:pPr>
            <w:r>
              <w:rPr>
                <w:kern w:val="2"/>
                <w:szCs w:val="24"/>
              </w:rPr>
              <w:t xml:space="preserve">Netaikoma </w:t>
            </w:r>
          </w:p>
        </w:tc>
      </w:tr>
      <w:tr w:rsidR="00727801" w14:paraId="11D432F4"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12E81D86" w14:textId="77777777" w:rsidR="00727801" w:rsidRDefault="00727801" w:rsidP="00727801">
            <w:pPr>
              <w:rPr>
                <w:b/>
                <w:bCs/>
                <w:kern w:val="2"/>
                <w:szCs w:val="24"/>
              </w:rPr>
            </w:pPr>
            <w:r>
              <w:rPr>
                <w:b/>
                <w:bCs/>
                <w:kern w:val="2"/>
                <w:szCs w:val="24"/>
              </w:rPr>
              <w:t>9.8. Tiekėjui taikomos netesybos dėl Sutarties įvykdymo užtikrinimo nepratęsimo</w:t>
            </w:r>
          </w:p>
        </w:tc>
        <w:tc>
          <w:tcPr>
            <w:tcW w:w="6846" w:type="dxa"/>
            <w:gridSpan w:val="2"/>
            <w:tcBorders>
              <w:top w:val="single" w:sz="4" w:space="0" w:color="auto"/>
              <w:left w:val="single" w:sz="4" w:space="0" w:color="auto"/>
              <w:bottom w:val="single" w:sz="4" w:space="0" w:color="auto"/>
              <w:right w:val="single" w:sz="4" w:space="0" w:color="auto"/>
            </w:tcBorders>
          </w:tcPr>
          <w:p w14:paraId="6DC14EFB" w14:textId="77777777" w:rsidR="00727801" w:rsidRDefault="00727801" w:rsidP="00727801">
            <w:pPr>
              <w:rPr>
                <w:kern w:val="2"/>
                <w:szCs w:val="24"/>
              </w:rPr>
            </w:pPr>
            <w:r>
              <w:rPr>
                <w:kern w:val="2"/>
                <w:szCs w:val="24"/>
              </w:rPr>
              <w:t>Netaikoma</w:t>
            </w:r>
          </w:p>
          <w:p w14:paraId="2BFFE0F5" w14:textId="77777777" w:rsidR="00727801" w:rsidRDefault="00727801" w:rsidP="00727801">
            <w:pPr>
              <w:rPr>
                <w:color w:val="4472C4"/>
                <w:kern w:val="2"/>
                <w:szCs w:val="24"/>
              </w:rPr>
            </w:pPr>
          </w:p>
          <w:p w14:paraId="29DCAC8C" w14:textId="4FE7B932" w:rsidR="00727801" w:rsidRDefault="00727801" w:rsidP="00727801">
            <w:pPr>
              <w:rPr>
                <w:color w:val="4472C4"/>
                <w:kern w:val="2"/>
                <w:szCs w:val="24"/>
              </w:rPr>
            </w:pPr>
          </w:p>
        </w:tc>
      </w:tr>
      <w:tr w:rsidR="00727801" w14:paraId="57850F0C"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14B3880B" w14:textId="77777777" w:rsidR="00727801" w:rsidRDefault="00727801" w:rsidP="00727801">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46" w:type="dxa"/>
            <w:gridSpan w:val="2"/>
            <w:tcBorders>
              <w:top w:val="single" w:sz="4" w:space="0" w:color="auto"/>
              <w:left w:val="single" w:sz="4" w:space="0" w:color="auto"/>
              <w:bottom w:val="single" w:sz="4" w:space="0" w:color="auto"/>
              <w:right w:val="single" w:sz="4" w:space="0" w:color="auto"/>
            </w:tcBorders>
          </w:tcPr>
          <w:p w14:paraId="4676D9D3" w14:textId="77777777" w:rsidR="00727801" w:rsidRDefault="00727801" w:rsidP="00727801">
            <w:pPr>
              <w:spacing w:line="259" w:lineRule="auto"/>
              <w:rPr>
                <w:kern w:val="2"/>
                <w:szCs w:val="24"/>
              </w:rPr>
            </w:pPr>
            <w:r>
              <w:rPr>
                <w:kern w:val="2"/>
                <w:szCs w:val="24"/>
              </w:rPr>
              <w:t>Netaikoma</w:t>
            </w:r>
          </w:p>
          <w:p w14:paraId="588F4699" w14:textId="77777777" w:rsidR="00727801" w:rsidRDefault="00727801" w:rsidP="00727801">
            <w:pPr>
              <w:spacing w:line="259" w:lineRule="auto"/>
              <w:rPr>
                <w:kern w:val="2"/>
                <w:sz w:val="22"/>
                <w:szCs w:val="24"/>
              </w:rPr>
            </w:pPr>
          </w:p>
          <w:p w14:paraId="3BD32F43" w14:textId="77777777" w:rsidR="00727801" w:rsidRDefault="00727801" w:rsidP="00727801">
            <w:pPr>
              <w:spacing w:line="259" w:lineRule="auto"/>
              <w:rPr>
                <w:kern w:val="2"/>
                <w:sz w:val="22"/>
                <w:szCs w:val="24"/>
              </w:rPr>
            </w:pPr>
          </w:p>
          <w:p w14:paraId="2FC8EB7E" w14:textId="77777777" w:rsidR="00727801" w:rsidRDefault="00727801" w:rsidP="00727801">
            <w:pPr>
              <w:rPr>
                <w:sz w:val="14"/>
                <w:szCs w:val="14"/>
              </w:rPr>
            </w:pPr>
          </w:p>
          <w:p w14:paraId="49FF058F" w14:textId="77777777" w:rsidR="00727801" w:rsidRDefault="00727801" w:rsidP="00727801">
            <w:pPr>
              <w:rPr>
                <w:color w:val="4472C4"/>
                <w:kern w:val="2"/>
                <w:szCs w:val="24"/>
              </w:rPr>
            </w:pPr>
          </w:p>
        </w:tc>
      </w:tr>
      <w:tr w:rsidR="00727801" w14:paraId="40E1CD30"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269F1FDE" w14:textId="77777777" w:rsidR="00727801" w:rsidRPr="00B12F19" w:rsidRDefault="00727801" w:rsidP="00727801">
            <w:pPr>
              <w:rPr>
                <w:b/>
                <w:bCs/>
                <w:color w:val="000000" w:themeColor="text1"/>
                <w:kern w:val="2"/>
                <w:szCs w:val="24"/>
              </w:rPr>
            </w:pPr>
            <w:r w:rsidRPr="00B12F19">
              <w:rPr>
                <w:b/>
                <w:bCs/>
                <w:color w:val="000000" w:themeColor="text1"/>
                <w:kern w:val="2"/>
                <w:szCs w:val="24"/>
              </w:rPr>
              <w:t>9.10. Kitos netesybos</w:t>
            </w:r>
          </w:p>
        </w:tc>
        <w:tc>
          <w:tcPr>
            <w:tcW w:w="6846" w:type="dxa"/>
            <w:gridSpan w:val="2"/>
            <w:tcBorders>
              <w:top w:val="single" w:sz="4" w:space="0" w:color="auto"/>
              <w:left w:val="single" w:sz="4" w:space="0" w:color="auto"/>
              <w:bottom w:val="single" w:sz="4" w:space="0" w:color="auto"/>
              <w:right w:val="single" w:sz="4" w:space="0" w:color="auto"/>
            </w:tcBorders>
          </w:tcPr>
          <w:p w14:paraId="41965FB0" w14:textId="558A57EF" w:rsidR="00727801" w:rsidRPr="00B12F19" w:rsidRDefault="00727801" w:rsidP="00727801">
            <w:pPr>
              <w:rPr>
                <w:color w:val="000000" w:themeColor="text1"/>
                <w:kern w:val="2"/>
                <w:szCs w:val="24"/>
              </w:rPr>
            </w:pPr>
            <w:r w:rsidRPr="00B12F19">
              <w:rPr>
                <w:color w:val="000000" w:themeColor="text1"/>
                <w:kern w:val="2"/>
                <w:szCs w:val="24"/>
              </w:rPr>
              <w:t>Netaikoma</w:t>
            </w:r>
          </w:p>
        </w:tc>
      </w:tr>
      <w:tr w:rsidR="00727801" w14:paraId="0126462E" w14:textId="77777777">
        <w:trPr>
          <w:trHeight w:val="300"/>
        </w:trPr>
        <w:tc>
          <w:tcPr>
            <w:tcW w:w="9535" w:type="dxa"/>
            <w:gridSpan w:val="3"/>
          </w:tcPr>
          <w:p w14:paraId="318973A5" w14:textId="77777777" w:rsidR="00727801" w:rsidRPr="00B12F19" w:rsidRDefault="00727801" w:rsidP="00727801">
            <w:pPr>
              <w:jc w:val="center"/>
              <w:rPr>
                <w:b/>
                <w:bCs/>
                <w:color w:val="000000" w:themeColor="text1"/>
                <w:kern w:val="2"/>
                <w:szCs w:val="24"/>
              </w:rPr>
            </w:pPr>
            <w:r w:rsidRPr="00B12F19">
              <w:rPr>
                <w:b/>
                <w:color w:val="000000" w:themeColor="text1"/>
                <w:kern w:val="2"/>
                <w:szCs w:val="24"/>
              </w:rPr>
              <w:t>10. ESMINĖS SUTARTIES SĄLYGOS</w:t>
            </w:r>
          </w:p>
        </w:tc>
      </w:tr>
      <w:tr w:rsidR="00727801" w14:paraId="4D59E15A" w14:textId="77777777" w:rsidTr="00727801">
        <w:trPr>
          <w:trHeight w:val="300"/>
        </w:trPr>
        <w:tc>
          <w:tcPr>
            <w:tcW w:w="2689" w:type="dxa"/>
          </w:tcPr>
          <w:p w14:paraId="345EFFE5" w14:textId="77777777" w:rsidR="00727801" w:rsidRPr="00727801" w:rsidRDefault="00727801" w:rsidP="00727801">
            <w:pPr>
              <w:rPr>
                <w:b/>
                <w:bCs/>
                <w:kern w:val="2"/>
              </w:rPr>
            </w:pPr>
            <w:r w:rsidRPr="00727801">
              <w:rPr>
                <w:b/>
                <w:bCs/>
              </w:rPr>
              <w:t>10.1. Esminės Sutarties sąlygos</w:t>
            </w:r>
          </w:p>
        </w:tc>
        <w:tc>
          <w:tcPr>
            <w:tcW w:w="6846" w:type="dxa"/>
            <w:gridSpan w:val="2"/>
          </w:tcPr>
          <w:p w14:paraId="7EAAE564" w14:textId="77777777" w:rsidR="00727801" w:rsidRPr="00727801" w:rsidRDefault="00727801" w:rsidP="00727801">
            <w:pPr>
              <w:rPr>
                <w:bCs/>
                <w:color w:val="000000" w:themeColor="text1"/>
                <w:szCs w:val="24"/>
              </w:rPr>
            </w:pPr>
            <w:r w:rsidRPr="00727801">
              <w:rPr>
                <w:bCs/>
                <w:color w:val="000000" w:themeColor="text1"/>
                <w:szCs w:val="24"/>
              </w:rPr>
              <w:t>1. Prekės pristatymo terminas;</w:t>
            </w:r>
          </w:p>
          <w:p w14:paraId="3657475F" w14:textId="7D2F297B" w:rsidR="00727801" w:rsidRPr="00727801" w:rsidRDefault="00727801" w:rsidP="00727801">
            <w:pPr>
              <w:rPr>
                <w:b/>
                <w:bCs/>
                <w:color w:val="4472C4"/>
                <w:kern w:val="2"/>
                <w:szCs w:val="24"/>
              </w:rPr>
            </w:pPr>
            <w:r w:rsidRPr="00727801">
              <w:rPr>
                <w:bCs/>
                <w:color w:val="000000" w:themeColor="text1"/>
                <w:szCs w:val="24"/>
              </w:rPr>
              <w:t>2. Prekės kokybė.</w:t>
            </w:r>
          </w:p>
        </w:tc>
      </w:tr>
      <w:tr w:rsidR="00727801" w14:paraId="0F5458CF" w14:textId="77777777" w:rsidTr="00727801">
        <w:trPr>
          <w:trHeight w:val="300"/>
        </w:trPr>
        <w:tc>
          <w:tcPr>
            <w:tcW w:w="2689" w:type="dxa"/>
          </w:tcPr>
          <w:p w14:paraId="0C270B5F" w14:textId="77777777" w:rsidR="00727801" w:rsidRDefault="00727801" w:rsidP="00727801">
            <w:pPr>
              <w:rPr>
                <w:b/>
                <w:bCs/>
                <w:kern w:val="2"/>
                <w:szCs w:val="24"/>
              </w:rPr>
            </w:pPr>
            <w:r>
              <w:rPr>
                <w:b/>
                <w:bCs/>
                <w:kern w:val="2"/>
                <w:szCs w:val="24"/>
              </w:rPr>
              <w:t>10.2. Dideli arba nuolatiniai esminės Sutarties sąlygos vykdymo trūkumai</w:t>
            </w:r>
          </w:p>
        </w:tc>
        <w:tc>
          <w:tcPr>
            <w:tcW w:w="6846" w:type="dxa"/>
            <w:gridSpan w:val="2"/>
          </w:tcPr>
          <w:p w14:paraId="50EBEE8A" w14:textId="54252319" w:rsidR="00727801" w:rsidRDefault="00727801" w:rsidP="00727801">
            <w:pPr>
              <w:rPr>
                <w:kern w:val="2"/>
                <w:szCs w:val="24"/>
              </w:rPr>
            </w:pPr>
            <w:r>
              <w:rPr>
                <w:kern w:val="2"/>
                <w:szCs w:val="24"/>
              </w:rPr>
              <w:t xml:space="preserve">Netaikoma </w:t>
            </w:r>
          </w:p>
          <w:p w14:paraId="27FF7C68" w14:textId="375C4477" w:rsidR="00727801" w:rsidRDefault="00727801" w:rsidP="00727801">
            <w:pPr>
              <w:rPr>
                <w:kern w:val="2"/>
                <w:szCs w:val="24"/>
              </w:rPr>
            </w:pPr>
          </w:p>
        </w:tc>
      </w:tr>
      <w:tr w:rsidR="00727801" w14:paraId="70836C3F" w14:textId="77777777">
        <w:trPr>
          <w:trHeight w:val="300"/>
        </w:trPr>
        <w:tc>
          <w:tcPr>
            <w:tcW w:w="9535" w:type="dxa"/>
            <w:gridSpan w:val="3"/>
          </w:tcPr>
          <w:p w14:paraId="31DFC488" w14:textId="77777777" w:rsidR="00727801" w:rsidRDefault="00727801" w:rsidP="00727801">
            <w:pPr>
              <w:jc w:val="center"/>
              <w:rPr>
                <w:b/>
                <w:bCs/>
                <w:kern w:val="2"/>
                <w:szCs w:val="24"/>
              </w:rPr>
            </w:pPr>
            <w:r>
              <w:rPr>
                <w:b/>
                <w:bCs/>
                <w:kern w:val="2"/>
                <w:szCs w:val="24"/>
              </w:rPr>
              <w:t>11. SUTARTIES GALIOJIMAS IR KEITIMAS</w:t>
            </w:r>
          </w:p>
        </w:tc>
      </w:tr>
      <w:tr w:rsidR="00727801" w14:paraId="1E6FEC14" w14:textId="77777777" w:rsidTr="00727801">
        <w:trPr>
          <w:trHeight w:val="891"/>
        </w:trPr>
        <w:tc>
          <w:tcPr>
            <w:tcW w:w="2689" w:type="dxa"/>
            <w:tcBorders>
              <w:top w:val="single" w:sz="4" w:space="0" w:color="auto"/>
              <w:left w:val="single" w:sz="4" w:space="0" w:color="auto"/>
              <w:bottom w:val="single" w:sz="4" w:space="0" w:color="auto"/>
              <w:right w:val="single" w:sz="4" w:space="0" w:color="auto"/>
            </w:tcBorders>
          </w:tcPr>
          <w:p w14:paraId="7CDC9ABA" w14:textId="77777777" w:rsidR="00727801" w:rsidRDefault="00727801" w:rsidP="00727801">
            <w:pPr>
              <w:rPr>
                <w:b/>
                <w:bCs/>
                <w:kern w:val="2"/>
                <w:szCs w:val="24"/>
              </w:rPr>
            </w:pPr>
            <w:r>
              <w:rPr>
                <w:b/>
                <w:bCs/>
                <w:kern w:val="2"/>
                <w:szCs w:val="24"/>
              </w:rPr>
              <w:t>11.1. Sutarties sudarymas ir įsigaliojimas</w:t>
            </w:r>
          </w:p>
        </w:tc>
        <w:tc>
          <w:tcPr>
            <w:tcW w:w="6846" w:type="dxa"/>
            <w:gridSpan w:val="2"/>
            <w:tcBorders>
              <w:top w:val="single" w:sz="4" w:space="0" w:color="auto"/>
              <w:left w:val="single" w:sz="4" w:space="0" w:color="auto"/>
              <w:bottom w:val="single" w:sz="4" w:space="0" w:color="auto"/>
              <w:right w:val="single" w:sz="4" w:space="0" w:color="auto"/>
            </w:tcBorders>
          </w:tcPr>
          <w:p w14:paraId="4D72CC5E" w14:textId="77777777" w:rsidR="00727801" w:rsidRDefault="00727801" w:rsidP="00727801">
            <w:pPr>
              <w:rPr>
                <w:kern w:val="2"/>
                <w:szCs w:val="24"/>
              </w:rPr>
            </w:pPr>
            <w:r>
              <w:rPr>
                <w:kern w:val="2"/>
                <w:szCs w:val="24"/>
              </w:rPr>
              <w:t>Ši Sutartis laikoma sudaryta ir įsigalioja nuo Sutarties pasirašymo dienos (antrosios Šalies pasirašymo dieną).</w:t>
            </w:r>
          </w:p>
          <w:p w14:paraId="48170E29" w14:textId="76D0DE58" w:rsidR="00727801" w:rsidRPr="002F6E54" w:rsidRDefault="00727801" w:rsidP="00727801">
            <w:pPr>
              <w:rPr>
                <w:color w:val="000000" w:themeColor="text1"/>
                <w:kern w:val="2"/>
                <w:szCs w:val="24"/>
              </w:rPr>
            </w:pPr>
            <w:r>
              <w:rPr>
                <w:color w:val="000000"/>
                <w:kern w:val="2"/>
                <w:szCs w:val="24"/>
              </w:rPr>
              <w:t>Sutartis galioja iki visiško prievolių įvykdymo.</w:t>
            </w:r>
          </w:p>
          <w:p w14:paraId="0DC01EF2" w14:textId="0475F362" w:rsidR="00727801" w:rsidRDefault="00727801" w:rsidP="00727801">
            <w:pPr>
              <w:rPr>
                <w:color w:val="4472C4"/>
                <w:kern w:val="2"/>
                <w:szCs w:val="24"/>
              </w:rPr>
            </w:pPr>
          </w:p>
        </w:tc>
      </w:tr>
      <w:tr w:rsidR="00727801" w14:paraId="6568EF21" w14:textId="77777777" w:rsidTr="00727801">
        <w:trPr>
          <w:trHeight w:val="300"/>
        </w:trPr>
        <w:tc>
          <w:tcPr>
            <w:tcW w:w="2689" w:type="dxa"/>
            <w:tcBorders>
              <w:top w:val="single" w:sz="4" w:space="0" w:color="auto"/>
              <w:left w:val="single" w:sz="4" w:space="0" w:color="auto"/>
              <w:bottom w:val="single" w:sz="4" w:space="0" w:color="auto"/>
              <w:right w:val="single" w:sz="4" w:space="0" w:color="auto"/>
            </w:tcBorders>
          </w:tcPr>
          <w:p w14:paraId="46C07DA7" w14:textId="77777777" w:rsidR="00727801" w:rsidRDefault="00727801" w:rsidP="00727801">
            <w:pPr>
              <w:rPr>
                <w:b/>
                <w:bCs/>
                <w:kern w:val="2"/>
                <w:szCs w:val="24"/>
              </w:rPr>
            </w:pPr>
            <w:r>
              <w:rPr>
                <w:b/>
                <w:bCs/>
                <w:kern w:val="2"/>
                <w:szCs w:val="24"/>
              </w:rPr>
              <w:t>11.2. Sutarties galiojimo termino pratęsimas</w:t>
            </w:r>
          </w:p>
        </w:tc>
        <w:tc>
          <w:tcPr>
            <w:tcW w:w="6846" w:type="dxa"/>
            <w:gridSpan w:val="2"/>
            <w:tcBorders>
              <w:top w:val="single" w:sz="4" w:space="0" w:color="auto"/>
              <w:left w:val="single" w:sz="4" w:space="0" w:color="auto"/>
              <w:bottom w:val="single" w:sz="4" w:space="0" w:color="auto"/>
              <w:right w:val="single" w:sz="4" w:space="0" w:color="auto"/>
            </w:tcBorders>
          </w:tcPr>
          <w:p w14:paraId="61A146F5" w14:textId="77777777" w:rsidR="00727801" w:rsidRDefault="00727801" w:rsidP="00727801">
            <w:pPr>
              <w:rPr>
                <w:kern w:val="2"/>
                <w:szCs w:val="24"/>
              </w:rPr>
            </w:pPr>
            <w:r>
              <w:rPr>
                <w:kern w:val="2"/>
                <w:szCs w:val="24"/>
              </w:rPr>
              <w:t>Netaikoma</w:t>
            </w:r>
          </w:p>
          <w:p w14:paraId="5BFF1F84" w14:textId="0913F668" w:rsidR="00727801" w:rsidRDefault="00727801" w:rsidP="00727801">
            <w:pPr>
              <w:rPr>
                <w:kern w:val="2"/>
                <w:szCs w:val="24"/>
              </w:rPr>
            </w:pPr>
          </w:p>
        </w:tc>
      </w:tr>
      <w:tr w:rsidR="00727801" w14:paraId="0284242D" w14:textId="77777777">
        <w:trPr>
          <w:trHeight w:val="300"/>
        </w:trPr>
        <w:tc>
          <w:tcPr>
            <w:tcW w:w="9535" w:type="dxa"/>
            <w:gridSpan w:val="3"/>
          </w:tcPr>
          <w:p w14:paraId="05AABF93" w14:textId="77777777" w:rsidR="00727801" w:rsidRDefault="00727801" w:rsidP="00727801">
            <w:pPr>
              <w:jc w:val="center"/>
              <w:rPr>
                <w:b/>
                <w:bCs/>
                <w:kern w:val="2"/>
                <w:szCs w:val="24"/>
              </w:rPr>
            </w:pPr>
            <w:r>
              <w:rPr>
                <w:b/>
                <w:bCs/>
                <w:kern w:val="2"/>
                <w:szCs w:val="24"/>
              </w:rPr>
              <w:lastRenderedPageBreak/>
              <w:t>12. SUTARTIES NUTRAUKIMAS</w:t>
            </w:r>
          </w:p>
        </w:tc>
      </w:tr>
      <w:tr w:rsidR="00727801" w14:paraId="02CDEAC4" w14:textId="77777777" w:rsidTr="00727801">
        <w:trPr>
          <w:trHeight w:val="300"/>
        </w:trPr>
        <w:tc>
          <w:tcPr>
            <w:tcW w:w="2689" w:type="dxa"/>
          </w:tcPr>
          <w:p w14:paraId="226C878D" w14:textId="77777777" w:rsidR="00727801" w:rsidRDefault="00727801" w:rsidP="00727801">
            <w:pPr>
              <w:rPr>
                <w:b/>
                <w:bCs/>
                <w:kern w:val="2"/>
                <w:szCs w:val="24"/>
              </w:rPr>
            </w:pPr>
            <w:r>
              <w:rPr>
                <w:b/>
                <w:bCs/>
                <w:kern w:val="2"/>
                <w:szCs w:val="24"/>
              </w:rPr>
              <w:t>12.1. Sutarties nutraukimo pagrindai</w:t>
            </w:r>
          </w:p>
        </w:tc>
        <w:tc>
          <w:tcPr>
            <w:tcW w:w="6846" w:type="dxa"/>
            <w:gridSpan w:val="2"/>
          </w:tcPr>
          <w:p w14:paraId="3898DE5A" w14:textId="77777777" w:rsidR="00727801" w:rsidRDefault="00727801" w:rsidP="009668A8">
            <w:pPr>
              <w:jc w:val="both"/>
              <w:rPr>
                <w:kern w:val="2"/>
                <w:szCs w:val="24"/>
              </w:rPr>
            </w:pPr>
            <w:r>
              <w:rPr>
                <w:kern w:val="2"/>
                <w:szCs w:val="24"/>
              </w:rPr>
              <w:t>Sutartis gali būti nutraukiama rašytiniu Šalių susitarimu arba vienašališkai, Bendrosiose sąlygose nustatyta tvarka.</w:t>
            </w:r>
          </w:p>
          <w:p w14:paraId="6FAE0A4C" w14:textId="5DE0AE13" w:rsidR="00727801" w:rsidRDefault="00727801" w:rsidP="009668A8">
            <w:pPr>
              <w:jc w:val="both"/>
              <w:rPr>
                <w:color w:val="4472C4"/>
                <w:kern w:val="2"/>
                <w:szCs w:val="24"/>
              </w:rPr>
            </w:pPr>
          </w:p>
        </w:tc>
      </w:tr>
      <w:tr w:rsidR="00727801" w14:paraId="69CB11D9" w14:textId="77777777" w:rsidTr="00727801">
        <w:trPr>
          <w:trHeight w:val="300"/>
        </w:trPr>
        <w:tc>
          <w:tcPr>
            <w:tcW w:w="2689" w:type="dxa"/>
          </w:tcPr>
          <w:p w14:paraId="30B41D12" w14:textId="77777777" w:rsidR="00727801" w:rsidRDefault="00727801" w:rsidP="00727801">
            <w:pPr>
              <w:rPr>
                <w:b/>
                <w:bCs/>
                <w:kern w:val="2"/>
                <w:szCs w:val="24"/>
              </w:rPr>
            </w:pPr>
            <w:r>
              <w:rPr>
                <w:b/>
                <w:bCs/>
                <w:kern w:val="2"/>
                <w:szCs w:val="24"/>
              </w:rPr>
              <w:t>12.2. Esminiai Sutarties pažeidimai</w:t>
            </w:r>
          </w:p>
          <w:p w14:paraId="08CC1A68" w14:textId="77777777" w:rsidR="00727801" w:rsidRDefault="00727801" w:rsidP="00727801">
            <w:pPr>
              <w:rPr>
                <w:b/>
                <w:bCs/>
                <w:kern w:val="2"/>
                <w:szCs w:val="24"/>
              </w:rPr>
            </w:pPr>
          </w:p>
        </w:tc>
        <w:tc>
          <w:tcPr>
            <w:tcW w:w="6846" w:type="dxa"/>
            <w:gridSpan w:val="2"/>
          </w:tcPr>
          <w:p w14:paraId="22192202" w14:textId="5CE65488" w:rsidR="00727801" w:rsidRPr="002F6E54" w:rsidRDefault="00727801" w:rsidP="009668A8">
            <w:pPr>
              <w:jc w:val="both"/>
              <w:rPr>
                <w:color w:val="000000" w:themeColor="text1"/>
                <w:kern w:val="2"/>
                <w:szCs w:val="24"/>
              </w:rPr>
            </w:pPr>
            <w:r w:rsidRPr="002F6E54">
              <w:rPr>
                <w:color w:val="000000" w:themeColor="text1"/>
                <w:kern w:val="2"/>
                <w:szCs w:val="24"/>
              </w:rPr>
              <w:t>12.2.1. jeigu Tiekėjas nevykdo prisiimtų įsipareigojimų už Sutartyje nustatytą Sutarties kainą;</w:t>
            </w:r>
          </w:p>
          <w:p w14:paraId="73260C75" w14:textId="1F017AA6" w:rsidR="00727801" w:rsidRPr="002F6E54" w:rsidRDefault="00727801" w:rsidP="009668A8">
            <w:pPr>
              <w:tabs>
                <w:tab w:val="left" w:pos="567"/>
                <w:tab w:val="left" w:pos="851"/>
                <w:tab w:val="left" w:pos="992"/>
                <w:tab w:val="left" w:pos="1134"/>
              </w:tabs>
              <w:spacing w:line="257" w:lineRule="auto"/>
              <w:jc w:val="both"/>
              <w:rPr>
                <w:rFonts w:eastAsia="Arial"/>
                <w:color w:val="000000" w:themeColor="text1"/>
                <w:kern w:val="2"/>
                <w:szCs w:val="24"/>
              </w:rPr>
            </w:pPr>
            <w:r w:rsidRPr="002F6E54">
              <w:rPr>
                <w:color w:val="000000" w:themeColor="text1"/>
                <w:kern w:val="2"/>
                <w:szCs w:val="24"/>
              </w:rPr>
              <w:t>12.2.2. </w:t>
            </w:r>
            <w:r w:rsidRPr="002F6E54">
              <w:rPr>
                <w:rFonts w:eastAsia="Arial"/>
                <w:color w:val="000000" w:themeColor="text1"/>
                <w:kern w:val="2"/>
                <w:szCs w:val="24"/>
              </w:rPr>
              <w:t>jeigu Tiekėjas nesilaiko Sutartyje nustatytų Prekių tiekimo terminų 2 (du) kartus iš eilės arba vėluoja pristatyti Prekes daugiau nei (30 kalendorinių dienų) Sutartyje nustatytas Prekių pristatymo terminas;</w:t>
            </w:r>
          </w:p>
          <w:p w14:paraId="03DDA9E3" w14:textId="159F3EEE" w:rsidR="00727801" w:rsidRDefault="00727801" w:rsidP="009668A8">
            <w:pPr>
              <w:tabs>
                <w:tab w:val="left" w:pos="567"/>
                <w:tab w:val="left" w:pos="851"/>
                <w:tab w:val="left" w:pos="992"/>
                <w:tab w:val="left" w:pos="1134"/>
              </w:tabs>
              <w:spacing w:line="257" w:lineRule="auto"/>
              <w:jc w:val="both"/>
              <w:rPr>
                <w:rFonts w:eastAsia="Arial"/>
                <w:color w:val="FF0000"/>
                <w:kern w:val="2"/>
                <w:szCs w:val="24"/>
              </w:rPr>
            </w:pPr>
            <w:r w:rsidRPr="002F6E54">
              <w:rPr>
                <w:rFonts w:eastAsia="Arial"/>
                <w:color w:val="000000" w:themeColor="text1"/>
                <w:kern w:val="2"/>
              </w:rPr>
              <w:t>12.2.3. </w:t>
            </w:r>
            <w:r w:rsidRPr="002F6E54">
              <w:rPr>
                <w:rFonts w:eastAsia="Arial"/>
                <w:color w:val="000000" w:themeColor="text1"/>
                <w:kern w:val="2"/>
                <w:szCs w:val="24"/>
              </w:rPr>
              <w:t>jeigu Tiekėjas pažeidžia Prekių pristatymo terminus ir priskaičiuotų netesybų už vėlavimą suma viršija 20 (dvidešimt) proc. Pradinės sutarties vertės;</w:t>
            </w:r>
          </w:p>
        </w:tc>
      </w:tr>
      <w:tr w:rsidR="00727801" w14:paraId="66C5FB47" w14:textId="77777777">
        <w:trPr>
          <w:trHeight w:val="300"/>
        </w:trPr>
        <w:tc>
          <w:tcPr>
            <w:tcW w:w="9535" w:type="dxa"/>
            <w:gridSpan w:val="3"/>
          </w:tcPr>
          <w:p w14:paraId="2E78AE5D" w14:textId="476DED9D" w:rsidR="00727801" w:rsidRDefault="00727801" w:rsidP="00727801">
            <w:pPr>
              <w:jc w:val="center"/>
              <w:rPr>
                <w:kern w:val="2"/>
                <w:szCs w:val="24"/>
              </w:rPr>
            </w:pPr>
            <w:r>
              <w:rPr>
                <w:b/>
                <w:bCs/>
                <w:kern w:val="2"/>
                <w:szCs w:val="24"/>
              </w:rPr>
              <w:t xml:space="preserve">13. APLINKOSAUGINIAI IR SOCIALINIAI KRITERIJAI </w:t>
            </w:r>
          </w:p>
        </w:tc>
      </w:tr>
      <w:tr w:rsidR="00727801" w14:paraId="2A940830" w14:textId="77777777" w:rsidTr="00727801">
        <w:trPr>
          <w:trHeight w:val="300"/>
        </w:trPr>
        <w:tc>
          <w:tcPr>
            <w:tcW w:w="2689" w:type="dxa"/>
          </w:tcPr>
          <w:p w14:paraId="5445B64C" w14:textId="77777777" w:rsidR="00727801" w:rsidRDefault="00727801" w:rsidP="00727801">
            <w:pPr>
              <w:rPr>
                <w:b/>
                <w:bCs/>
                <w:kern w:val="2"/>
                <w:szCs w:val="24"/>
              </w:rPr>
            </w:pPr>
            <w:r>
              <w:rPr>
                <w:b/>
                <w:bCs/>
                <w:kern w:val="2"/>
                <w:szCs w:val="24"/>
              </w:rPr>
              <w:t>13.1. Aplinkosauginių kriterijų nustatymo teisinis pagrindas</w:t>
            </w:r>
          </w:p>
        </w:tc>
        <w:tc>
          <w:tcPr>
            <w:tcW w:w="6846" w:type="dxa"/>
            <w:gridSpan w:val="2"/>
          </w:tcPr>
          <w:p w14:paraId="2536A3F9" w14:textId="1ABA1B7E" w:rsidR="009005B9" w:rsidRPr="000F271E" w:rsidRDefault="009005B9" w:rsidP="009005B9">
            <w:pPr>
              <w:jc w:val="both"/>
              <w:rPr>
                <w:rFonts w:eastAsia="Calibri"/>
                <w:bCs/>
                <w:szCs w:val="24"/>
              </w:rPr>
            </w:pPr>
            <w:bookmarkStart w:id="0" w:name="_Hlk163547301"/>
            <w:r>
              <w:rPr>
                <w:rFonts w:eastAsia="Calibri"/>
                <w:bCs/>
                <w:szCs w:val="24"/>
              </w:rPr>
              <w:t>13.1.1.</w:t>
            </w:r>
            <w:r w:rsidRPr="000F271E">
              <w:rPr>
                <w:rFonts w:eastAsia="Calibri"/>
                <w:bCs/>
                <w:szCs w:val="24"/>
              </w:rPr>
              <w:t xml:space="preserve">Atliekamas žaliasis pirkimas. Pirkimas vykdomas vadovaujantis Aplinkos apsaugos kriterijų taikymo, vykdant žaliuosius pirkimus, tvarkos aprašu, patvirtintu Lietuvos Respublikos aplinkos ministro 2011 m. birželio 28 d. įsakymu Nr. D1-508 „Dėl Aplinkos apsaugos kriterijų taikymo, vykdant žaliuosius pirkimus, tvarkos aprašo patvirtinimo“ (toliau – Tvarkos aprašas). </w:t>
            </w:r>
          </w:p>
          <w:p w14:paraId="3C3D4AD1" w14:textId="00DC7AAD" w:rsidR="009005B9" w:rsidRPr="000F271E" w:rsidRDefault="009005B9" w:rsidP="009005B9">
            <w:pPr>
              <w:jc w:val="both"/>
              <w:rPr>
                <w:rFonts w:eastAsia="Calibri"/>
                <w:bCs/>
                <w:szCs w:val="24"/>
              </w:rPr>
            </w:pPr>
            <w:r>
              <w:rPr>
                <w:rFonts w:eastAsia="Calibri"/>
                <w:bCs/>
                <w:szCs w:val="24"/>
              </w:rPr>
              <w:t>13.1.1.1.</w:t>
            </w:r>
            <w:r w:rsidR="0029512B" w:rsidRPr="0029512B">
              <w:t xml:space="preserve"> </w:t>
            </w:r>
            <w:proofErr w:type="spellStart"/>
            <w:r w:rsidR="0029512B" w:rsidRPr="0029512B">
              <w:rPr>
                <w:rFonts w:eastAsia="Calibri"/>
                <w:bCs/>
                <w:szCs w:val="24"/>
              </w:rPr>
              <w:t>Sėdmaišiui</w:t>
            </w:r>
            <w:proofErr w:type="spellEnd"/>
            <w:r w:rsidR="0029512B" w:rsidRPr="0029512B">
              <w:rPr>
                <w:rFonts w:eastAsia="Calibri"/>
                <w:bCs/>
                <w:szCs w:val="24"/>
              </w:rPr>
              <w:t xml:space="preserve"> su neperšlampamu užvalkalu, reguliuojamo aukščio šviečiančiam stalui ir masažiniam foteliui, kaip baldams, taikomi Tvarkos aprašo 4.1 papunktyje ir 2 priedo VII skyriuje (Baldai) nustatyti minimalūs aplinkos apsaugos kriterijai. Tiekėjas atitiktį šiems kriterijams pasiūlymo teikimo metu pagrindžia laisvos formos deklaracija / patvirtinimu (pateikiama su Pasiūlymo forma). </w:t>
            </w:r>
            <w:r w:rsidR="0029512B" w:rsidRPr="0029512B">
              <w:rPr>
                <w:rFonts w:eastAsia="Calibri"/>
                <w:szCs w:val="24"/>
              </w:rPr>
              <w:t xml:space="preserve">Oficialius atitiktį įrodančius dokumentus (gamintojo ir (ar) tiekėjo techninius dokumentus, nurodančius panaudotos medienos FSC ar PEFC (ar lygiavertį) sertifikavimą, plastikinių dalių ženklinimą pagal LST EN ISO 11469 ar lygiavertį standartą, taip pat bandymų protokolą ar deklaraciją dėl lakiųjų organinių junginių, chromo (VI) junginių ir </w:t>
            </w:r>
            <w:proofErr w:type="spellStart"/>
            <w:r w:rsidR="0029512B" w:rsidRPr="0029512B">
              <w:rPr>
                <w:rFonts w:eastAsia="Calibri"/>
                <w:szCs w:val="24"/>
              </w:rPr>
              <w:t>formaldehido</w:t>
            </w:r>
            <w:proofErr w:type="spellEnd"/>
            <w:r w:rsidR="0029512B" w:rsidRPr="0029512B">
              <w:rPr>
                <w:rFonts w:eastAsia="Calibri"/>
                <w:szCs w:val="24"/>
              </w:rPr>
              <w:t xml:space="preserve"> išmetamųjų teršalų kiekio, arba nepriklausomos įstaigos išduotą sertifikatą) Tiekėjas privalomai pateikia Pirkėjui prekių pristatymo metu (Sutarties vykdymo metu).</w:t>
            </w:r>
          </w:p>
          <w:p w14:paraId="63E93760" w14:textId="77777777" w:rsidR="0029512B" w:rsidRDefault="009005B9" w:rsidP="009005B9">
            <w:pPr>
              <w:jc w:val="both"/>
              <w:rPr>
                <w:rFonts w:eastAsia="Calibri"/>
                <w:b/>
                <w:bCs/>
                <w:szCs w:val="24"/>
              </w:rPr>
            </w:pPr>
            <w:r>
              <w:rPr>
                <w:rFonts w:eastAsia="Calibri"/>
                <w:bCs/>
                <w:szCs w:val="24"/>
              </w:rPr>
              <w:t>13.1.1.2.</w:t>
            </w:r>
            <w:r w:rsidR="0029512B" w:rsidRPr="0029512B">
              <w:t xml:space="preserve"> </w:t>
            </w:r>
            <w:r w:rsidR="0029512B" w:rsidRPr="0029512B">
              <w:rPr>
                <w:rFonts w:eastAsia="Calibri"/>
                <w:bCs/>
                <w:szCs w:val="24"/>
              </w:rPr>
              <w:t xml:space="preserve">Pasunkintai antklodei ir pasunkintai apykaklei, kaip tekstilės gaminiams, taikomi Tvarkos aprašo 4.1 papunktyje ir 2 priedo IX skyriuje (Tekstilės gaminiai) nustatyti minimalūs aplinkos apsaugos kriterijai. Tiekėjas atitiktį šiems kriterijams pasiūlymo teikimo metu pagrindžia laisvos formos deklaracija / patvirtinimu (pateikiama su Pasiūlymo forma). Oficialius atitiktį įrodančius dokumentus (bandymų ataskaitą, pripažintos įstaigos ar paskelbtosios (notifikuotos) institucijos bandymo protokolą, I tipo ekologinį ženklą (pvz., EU </w:t>
            </w:r>
            <w:proofErr w:type="spellStart"/>
            <w:r w:rsidR="0029512B" w:rsidRPr="0029512B">
              <w:rPr>
                <w:rFonts w:eastAsia="Calibri"/>
                <w:bCs/>
                <w:szCs w:val="24"/>
              </w:rPr>
              <w:t>Ecolabel</w:t>
            </w:r>
            <w:proofErr w:type="spellEnd"/>
            <w:r w:rsidR="0029512B" w:rsidRPr="0029512B">
              <w:rPr>
                <w:rFonts w:eastAsia="Calibri"/>
                <w:bCs/>
                <w:szCs w:val="24"/>
              </w:rPr>
              <w:t>, atitinkantį standartą LST EN ISO 14024), OEKO-TEX® STANDARD 100 sertifikatą arba kitą Tvarkos aprašo 9 punkte nurodytą lygiavertį įrodymą) Tiekėjas privalomai pateikia Pirkėjui prekių pristatymo metu (Sutarties vykdymo metu).</w:t>
            </w:r>
          </w:p>
          <w:p w14:paraId="4C0AF659" w14:textId="63703D36" w:rsidR="009005B9" w:rsidRPr="009005B9" w:rsidRDefault="009005B9" w:rsidP="009005B9">
            <w:pPr>
              <w:jc w:val="both"/>
              <w:rPr>
                <w:rFonts w:ascii="Arial" w:eastAsiaTheme="minorEastAsia" w:hAnsi="Arial" w:cs="Arial"/>
                <w:szCs w:val="24"/>
              </w:rPr>
            </w:pPr>
            <w:r>
              <w:rPr>
                <w:rFonts w:eastAsia="Calibri"/>
                <w:bCs/>
                <w:szCs w:val="24"/>
              </w:rPr>
              <w:t>13.1.1.3.</w:t>
            </w:r>
            <w:r w:rsidRPr="009005B9">
              <w:rPr>
                <w:rFonts w:eastAsia="Calibri"/>
                <w:bCs/>
                <w:szCs w:val="24"/>
              </w:rPr>
              <w:t xml:space="preserve">Visoms kitoms Prekėms, nepatenkančioms į Tvarkos aprašo 1 priedo sąrašą, taikomas Tvarkos aprašo 4.4.4.4 p.: Prekės turi būti </w:t>
            </w:r>
            <w:r w:rsidRPr="009005B9">
              <w:rPr>
                <w:rFonts w:eastAsia="Calibri"/>
                <w:bCs/>
                <w:szCs w:val="24"/>
              </w:rPr>
              <w:lastRenderedPageBreak/>
              <w:t xml:space="preserve">ilgo naudojimo, taisomos, keičiamos, susidėvėjusios dalys – ne prastesnės kokybės. Atitiktis pagrindžiama su 14 punkte nurodytais dokumentais. </w:t>
            </w:r>
            <w:r w:rsidRPr="009005B9">
              <w:rPr>
                <w:szCs w:val="24"/>
              </w:rPr>
              <w:t>Aplinkos apsaugos kriterijai nustatyti specialiųjų pirkimo sąlygų 3 priede „Techninė specifikacija“ ir prekių pirkimo-pardavimo sutarties specialiosiose sąlygose.</w:t>
            </w:r>
            <w:r w:rsidRPr="009005B9">
              <w:rPr>
                <w:rFonts w:ascii="Arial" w:hAnsi="Arial" w:cs="Arial"/>
                <w:szCs w:val="24"/>
              </w:rPr>
              <w:t xml:space="preserve"> </w:t>
            </w:r>
          </w:p>
          <w:bookmarkEnd w:id="0"/>
          <w:p w14:paraId="4B6631DF" w14:textId="301E0530" w:rsidR="00727801" w:rsidRPr="009005B9" w:rsidRDefault="00727801" w:rsidP="009005B9">
            <w:pPr>
              <w:jc w:val="both"/>
              <w:rPr>
                <w:color w:val="000000"/>
                <w:kern w:val="2"/>
                <w:szCs w:val="24"/>
              </w:rPr>
            </w:pPr>
          </w:p>
        </w:tc>
      </w:tr>
      <w:tr w:rsidR="00727801" w14:paraId="032072CC" w14:textId="77777777" w:rsidTr="00727801">
        <w:trPr>
          <w:trHeight w:val="300"/>
        </w:trPr>
        <w:tc>
          <w:tcPr>
            <w:tcW w:w="2689" w:type="dxa"/>
          </w:tcPr>
          <w:p w14:paraId="0C0ADA8E" w14:textId="77777777" w:rsidR="00727801" w:rsidRDefault="00727801" w:rsidP="00727801">
            <w:pPr>
              <w:rPr>
                <w:b/>
                <w:bCs/>
                <w:kern w:val="2"/>
                <w:szCs w:val="24"/>
              </w:rPr>
            </w:pPr>
            <w:r>
              <w:rPr>
                <w:b/>
                <w:bCs/>
                <w:kern w:val="2"/>
                <w:szCs w:val="24"/>
              </w:rPr>
              <w:lastRenderedPageBreak/>
              <w:t>13.2.  Su perkamomis Prekėmis susiję socialiniai kriterijai</w:t>
            </w:r>
          </w:p>
        </w:tc>
        <w:tc>
          <w:tcPr>
            <w:tcW w:w="6846" w:type="dxa"/>
            <w:gridSpan w:val="2"/>
          </w:tcPr>
          <w:p w14:paraId="176F2725" w14:textId="77777777" w:rsidR="00727801" w:rsidRDefault="00727801" w:rsidP="009668A8">
            <w:pPr>
              <w:jc w:val="both"/>
              <w:rPr>
                <w:color w:val="000000"/>
                <w:kern w:val="2"/>
                <w:szCs w:val="24"/>
                <w:shd w:val="clear" w:color="auto" w:fill="FFFFFF"/>
              </w:rPr>
            </w:pPr>
            <w:r>
              <w:rPr>
                <w:color w:val="000000"/>
                <w:kern w:val="2"/>
                <w:szCs w:val="24"/>
                <w:shd w:val="clear" w:color="auto" w:fill="FFFFFF"/>
              </w:rPr>
              <w:t>Netaikoma</w:t>
            </w:r>
          </w:p>
          <w:p w14:paraId="1E3D7AB4" w14:textId="77777777" w:rsidR="00727801" w:rsidRDefault="00727801" w:rsidP="009668A8">
            <w:pPr>
              <w:jc w:val="both"/>
              <w:rPr>
                <w:color w:val="000000"/>
                <w:kern w:val="2"/>
                <w:szCs w:val="24"/>
                <w:shd w:val="clear" w:color="auto" w:fill="FFFFFF"/>
              </w:rPr>
            </w:pPr>
          </w:p>
          <w:p w14:paraId="7834229A" w14:textId="62FD0074" w:rsidR="00727801" w:rsidRDefault="00727801" w:rsidP="009668A8">
            <w:pPr>
              <w:jc w:val="both"/>
              <w:rPr>
                <w:color w:val="0070C0"/>
                <w:kern w:val="2"/>
                <w:szCs w:val="24"/>
              </w:rPr>
            </w:pPr>
          </w:p>
        </w:tc>
      </w:tr>
      <w:tr w:rsidR="00727801" w14:paraId="07F0FFD0" w14:textId="77777777">
        <w:trPr>
          <w:trHeight w:val="300"/>
        </w:trPr>
        <w:tc>
          <w:tcPr>
            <w:tcW w:w="9535" w:type="dxa"/>
            <w:gridSpan w:val="3"/>
          </w:tcPr>
          <w:p w14:paraId="0EE0B189" w14:textId="77777777" w:rsidR="00727801" w:rsidRDefault="00727801" w:rsidP="00727801">
            <w:pPr>
              <w:jc w:val="center"/>
              <w:rPr>
                <w:b/>
                <w:bCs/>
                <w:kern w:val="2"/>
                <w:szCs w:val="24"/>
              </w:rPr>
            </w:pPr>
            <w:r>
              <w:rPr>
                <w:b/>
                <w:bCs/>
                <w:kern w:val="2"/>
                <w:szCs w:val="24"/>
              </w:rPr>
              <w:t xml:space="preserve">14. BENDRŲJŲ SĄLYGŲ PAKEITIMAI IR PAPILDYMAI </w:t>
            </w:r>
          </w:p>
          <w:p w14:paraId="5D079BCD" w14:textId="77777777" w:rsidR="00727801" w:rsidRDefault="00727801" w:rsidP="00727801">
            <w:pPr>
              <w:jc w:val="center"/>
              <w:rPr>
                <w:kern w:val="2"/>
                <w:szCs w:val="24"/>
              </w:rPr>
            </w:pPr>
            <w:r>
              <w:rPr>
                <w:kern w:val="2"/>
                <w:szCs w:val="24"/>
              </w:rPr>
              <w:t xml:space="preserve">(jeigu būtina dėl konkretaus Sutarties dalyko specifikos) </w:t>
            </w:r>
          </w:p>
        </w:tc>
      </w:tr>
      <w:tr w:rsidR="00727801" w14:paraId="6259D831" w14:textId="77777777" w:rsidTr="00727801">
        <w:trPr>
          <w:trHeight w:val="300"/>
        </w:trPr>
        <w:tc>
          <w:tcPr>
            <w:tcW w:w="2689" w:type="dxa"/>
          </w:tcPr>
          <w:p w14:paraId="43927719" w14:textId="77777777" w:rsidR="00727801" w:rsidRPr="00B12F19" w:rsidRDefault="00727801" w:rsidP="00727801">
            <w:pPr>
              <w:rPr>
                <w:b/>
                <w:bCs/>
                <w:color w:val="000000" w:themeColor="text1"/>
                <w:kern w:val="2"/>
                <w:szCs w:val="24"/>
              </w:rPr>
            </w:pPr>
            <w:r w:rsidRPr="00B12F19">
              <w:rPr>
                <w:b/>
                <w:bCs/>
                <w:color w:val="000000" w:themeColor="text1"/>
                <w:kern w:val="2"/>
                <w:szCs w:val="24"/>
              </w:rPr>
              <w:t xml:space="preserve">14.1. </w:t>
            </w:r>
          </w:p>
        </w:tc>
        <w:tc>
          <w:tcPr>
            <w:tcW w:w="6846" w:type="dxa"/>
            <w:gridSpan w:val="2"/>
          </w:tcPr>
          <w:p w14:paraId="612BA4B0" w14:textId="51C8F6B2" w:rsidR="00727801" w:rsidRPr="00B12F19" w:rsidRDefault="00727801" w:rsidP="00727801">
            <w:pPr>
              <w:rPr>
                <w:color w:val="000000" w:themeColor="text1"/>
                <w:kern w:val="2"/>
                <w:szCs w:val="24"/>
              </w:rPr>
            </w:pPr>
            <w:r w:rsidRPr="00B12F19">
              <w:rPr>
                <w:color w:val="000000" w:themeColor="text1"/>
                <w:kern w:val="2"/>
                <w:szCs w:val="24"/>
              </w:rPr>
              <w:t>Netaikoma</w:t>
            </w:r>
          </w:p>
        </w:tc>
      </w:tr>
      <w:tr w:rsidR="00727801" w14:paraId="063A7063" w14:textId="77777777">
        <w:trPr>
          <w:trHeight w:val="300"/>
        </w:trPr>
        <w:tc>
          <w:tcPr>
            <w:tcW w:w="9535" w:type="dxa"/>
            <w:gridSpan w:val="3"/>
          </w:tcPr>
          <w:p w14:paraId="1EC1A743" w14:textId="77777777" w:rsidR="00727801" w:rsidRDefault="00727801" w:rsidP="00727801">
            <w:pPr>
              <w:jc w:val="center"/>
              <w:rPr>
                <w:b/>
                <w:bCs/>
                <w:kern w:val="2"/>
                <w:szCs w:val="24"/>
              </w:rPr>
            </w:pPr>
            <w:r>
              <w:rPr>
                <w:b/>
                <w:bCs/>
                <w:kern w:val="2"/>
                <w:szCs w:val="24"/>
              </w:rPr>
              <w:t>15. SUTARTIES PRIEDAI</w:t>
            </w:r>
          </w:p>
        </w:tc>
      </w:tr>
      <w:tr w:rsidR="00727801" w14:paraId="1493342A" w14:textId="77777777" w:rsidTr="00727801">
        <w:trPr>
          <w:trHeight w:val="300"/>
        </w:trPr>
        <w:tc>
          <w:tcPr>
            <w:tcW w:w="2689" w:type="dxa"/>
          </w:tcPr>
          <w:p w14:paraId="0AF63E8A" w14:textId="77777777" w:rsidR="00727801" w:rsidRDefault="00727801" w:rsidP="00727801">
            <w:pPr>
              <w:jc w:val="center"/>
              <w:rPr>
                <w:b/>
                <w:bCs/>
                <w:kern w:val="2"/>
                <w:szCs w:val="24"/>
              </w:rPr>
            </w:pPr>
            <w:r>
              <w:rPr>
                <w:b/>
                <w:bCs/>
                <w:kern w:val="2"/>
                <w:szCs w:val="24"/>
              </w:rPr>
              <w:t>15.1. Priedas Nr. 1</w:t>
            </w:r>
          </w:p>
        </w:tc>
        <w:tc>
          <w:tcPr>
            <w:tcW w:w="6846" w:type="dxa"/>
            <w:gridSpan w:val="2"/>
          </w:tcPr>
          <w:p w14:paraId="23C9ECEE" w14:textId="5F05C8E8" w:rsidR="00727801" w:rsidRDefault="00727801" w:rsidP="00727801">
            <w:pPr>
              <w:rPr>
                <w:b/>
                <w:bCs/>
                <w:kern w:val="2"/>
                <w:szCs w:val="24"/>
              </w:rPr>
            </w:pPr>
            <w:r>
              <w:rPr>
                <w:b/>
                <w:bCs/>
                <w:kern w:val="2"/>
                <w:szCs w:val="24"/>
              </w:rPr>
              <w:t>Techninė specifikacija</w:t>
            </w:r>
          </w:p>
        </w:tc>
      </w:tr>
      <w:tr w:rsidR="00727801" w14:paraId="4C75E455" w14:textId="77777777" w:rsidTr="00727801">
        <w:trPr>
          <w:trHeight w:val="300"/>
        </w:trPr>
        <w:tc>
          <w:tcPr>
            <w:tcW w:w="2689" w:type="dxa"/>
          </w:tcPr>
          <w:p w14:paraId="6E44F098" w14:textId="77777777" w:rsidR="00727801" w:rsidRDefault="00727801" w:rsidP="00727801">
            <w:pPr>
              <w:jc w:val="center"/>
              <w:rPr>
                <w:b/>
                <w:bCs/>
                <w:kern w:val="2"/>
                <w:szCs w:val="24"/>
              </w:rPr>
            </w:pPr>
            <w:r>
              <w:rPr>
                <w:b/>
                <w:bCs/>
                <w:kern w:val="2"/>
                <w:szCs w:val="24"/>
              </w:rPr>
              <w:t>15.2. Priedas Nr. 2</w:t>
            </w:r>
          </w:p>
        </w:tc>
        <w:tc>
          <w:tcPr>
            <w:tcW w:w="6846" w:type="dxa"/>
            <w:gridSpan w:val="2"/>
          </w:tcPr>
          <w:p w14:paraId="65CEE00B" w14:textId="7B00A669" w:rsidR="00727801" w:rsidRDefault="00727801" w:rsidP="00727801">
            <w:pPr>
              <w:rPr>
                <w:b/>
                <w:bCs/>
                <w:kern w:val="2"/>
                <w:szCs w:val="24"/>
              </w:rPr>
            </w:pPr>
            <w:r>
              <w:rPr>
                <w:b/>
                <w:bCs/>
                <w:kern w:val="2"/>
                <w:szCs w:val="24"/>
              </w:rPr>
              <w:t>Pasiūlymas</w:t>
            </w:r>
          </w:p>
        </w:tc>
      </w:tr>
      <w:tr w:rsidR="00727801" w14:paraId="29AA4422" w14:textId="77777777">
        <w:tc>
          <w:tcPr>
            <w:tcW w:w="9535" w:type="dxa"/>
            <w:gridSpan w:val="3"/>
          </w:tcPr>
          <w:p w14:paraId="3ACEC6B8" w14:textId="77777777" w:rsidR="00727801" w:rsidRDefault="00727801" w:rsidP="00727801">
            <w:pPr>
              <w:jc w:val="center"/>
              <w:rPr>
                <w:b/>
                <w:bCs/>
                <w:kern w:val="2"/>
                <w:szCs w:val="24"/>
              </w:rPr>
            </w:pPr>
            <w:r>
              <w:rPr>
                <w:b/>
                <w:bCs/>
                <w:kern w:val="2"/>
                <w:szCs w:val="24"/>
              </w:rPr>
              <w:t>16. ŠALIŲ ATSTOVŲ PARAŠAI</w:t>
            </w:r>
          </w:p>
        </w:tc>
      </w:tr>
      <w:tr w:rsidR="00727801" w14:paraId="4EDC6BFC" w14:textId="77777777">
        <w:tc>
          <w:tcPr>
            <w:tcW w:w="4787" w:type="dxa"/>
            <w:gridSpan w:val="2"/>
            <w:tcBorders>
              <w:top w:val="single" w:sz="4" w:space="0" w:color="auto"/>
              <w:left w:val="single" w:sz="4" w:space="0" w:color="auto"/>
              <w:bottom w:val="single" w:sz="4" w:space="0" w:color="auto"/>
              <w:right w:val="single" w:sz="4" w:space="0" w:color="auto"/>
            </w:tcBorders>
          </w:tcPr>
          <w:p w14:paraId="0404842D" w14:textId="77777777" w:rsidR="00727801" w:rsidRDefault="00727801" w:rsidP="00727801">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727801" w:rsidRDefault="00727801" w:rsidP="00727801">
            <w:pPr>
              <w:jc w:val="center"/>
              <w:rPr>
                <w:b/>
                <w:bCs/>
                <w:kern w:val="2"/>
                <w:szCs w:val="24"/>
              </w:rPr>
            </w:pPr>
            <w:r>
              <w:rPr>
                <w:b/>
                <w:bCs/>
                <w:kern w:val="2"/>
                <w:szCs w:val="24"/>
              </w:rPr>
              <w:t>TIEKĖJAS</w:t>
            </w:r>
          </w:p>
        </w:tc>
      </w:tr>
      <w:tr w:rsidR="00727801" w14:paraId="00A924EC" w14:textId="77777777">
        <w:tc>
          <w:tcPr>
            <w:tcW w:w="4787" w:type="dxa"/>
            <w:gridSpan w:val="2"/>
            <w:tcBorders>
              <w:top w:val="single" w:sz="4" w:space="0" w:color="auto"/>
              <w:left w:val="single" w:sz="4" w:space="0" w:color="auto"/>
              <w:bottom w:val="single" w:sz="4" w:space="0" w:color="auto"/>
              <w:right w:val="single" w:sz="4" w:space="0" w:color="auto"/>
            </w:tcBorders>
          </w:tcPr>
          <w:p w14:paraId="79278680" w14:textId="3E58A438" w:rsidR="00727801" w:rsidRDefault="00727801" w:rsidP="00727801">
            <w:pPr>
              <w:jc w:val="center"/>
              <w:rPr>
                <w:color w:val="4472C4"/>
                <w:kern w:val="2"/>
                <w:szCs w:val="24"/>
              </w:rPr>
            </w:pPr>
            <w:r w:rsidRPr="00B12F19">
              <w:rPr>
                <w:color w:val="000000" w:themeColor="text1"/>
                <w:kern w:val="2"/>
                <w:szCs w:val="24"/>
              </w:rPr>
              <w:t>Direktorius Vitas Gavėnas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727801" w:rsidRDefault="00727801" w:rsidP="00727801">
            <w:pPr>
              <w:jc w:val="center"/>
              <w:rPr>
                <w:b/>
                <w:bCs/>
                <w:kern w:val="2"/>
                <w:szCs w:val="24"/>
              </w:rPr>
            </w:pPr>
            <w:r>
              <w:rPr>
                <w:color w:val="4472C4"/>
                <w:kern w:val="2"/>
                <w:szCs w:val="24"/>
              </w:rPr>
              <w:t>(nurodomos atstovo pareigos, vardas, pavardė)</w:t>
            </w:r>
          </w:p>
        </w:tc>
      </w:tr>
      <w:tr w:rsidR="00727801" w14:paraId="2190A91A" w14:textId="77777777">
        <w:tc>
          <w:tcPr>
            <w:tcW w:w="4787" w:type="dxa"/>
            <w:gridSpan w:val="2"/>
            <w:tcBorders>
              <w:top w:val="single" w:sz="4" w:space="0" w:color="auto"/>
              <w:left w:val="single" w:sz="4" w:space="0" w:color="auto"/>
              <w:bottom w:val="single" w:sz="4" w:space="0" w:color="auto"/>
              <w:right w:val="single" w:sz="4" w:space="0" w:color="auto"/>
            </w:tcBorders>
          </w:tcPr>
          <w:p w14:paraId="73FA2CDA" w14:textId="77777777" w:rsidR="00727801" w:rsidRDefault="00727801" w:rsidP="00727801">
            <w:pPr>
              <w:jc w:val="center"/>
              <w:rPr>
                <w:b/>
                <w:bCs/>
                <w:color w:val="4472C4"/>
                <w:kern w:val="2"/>
                <w:szCs w:val="24"/>
              </w:rPr>
            </w:pPr>
          </w:p>
          <w:p w14:paraId="5F978D19" w14:textId="77777777" w:rsidR="00727801" w:rsidRDefault="00727801" w:rsidP="00727801">
            <w:pPr>
              <w:jc w:val="center"/>
              <w:rPr>
                <w:b/>
                <w:bCs/>
                <w:color w:val="4472C4"/>
                <w:kern w:val="2"/>
                <w:szCs w:val="24"/>
              </w:rPr>
            </w:pPr>
            <w:r>
              <w:rPr>
                <w:b/>
                <w:bCs/>
                <w:color w:val="4472C4"/>
                <w:kern w:val="2"/>
                <w:szCs w:val="24"/>
              </w:rPr>
              <w:t>(parašas)</w:t>
            </w:r>
          </w:p>
          <w:p w14:paraId="540CDEA8" w14:textId="77777777" w:rsidR="00727801" w:rsidRDefault="00727801" w:rsidP="00727801">
            <w:pPr>
              <w:jc w:val="center"/>
              <w:rPr>
                <w:b/>
                <w:bCs/>
                <w:color w:val="4472C4"/>
                <w:kern w:val="2"/>
                <w:szCs w:val="24"/>
              </w:rPr>
            </w:pPr>
          </w:p>
          <w:p w14:paraId="0CC6C66D" w14:textId="77777777" w:rsidR="00727801" w:rsidRDefault="00727801" w:rsidP="0072780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727801" w:rsidRDefault="00727801" w:rsidP="00727801">
            <w:pPr>
              <w:jc w:val="center"/>
              <w:rPr>
                <w:b/>
                <w:bCs/>
                <w:color w:val="4472C4"/>
                <w:kern w:val="2"/>
                <w:szCs w:val="24"/>
              </w:rPr>
            </w:pPr>
          </w:p>
          <w:p w14:paraId="449EF7AE" w14:textId="77777777" w:rsidR="00727801" w:rsidRDefault="00727801" w:rsidP="00727801">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806F" w14:textId="77777777" w:rsidR="00830D84" w:rsidRDefault="00830D84">
      <w:r>
        <w:separator/>
      </w:r>
    </w:p>
  </w:endnote>
  <w:endnote w:type="continuationSeparator" w:id="0">
    <w:p w14:paraId="57AE8595" w14:textId="77777777" w:rsidR="00830D84" w:rsidRDefault="0083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B29F3" w14:textId="77777777" w:rsidR="00830D84" w:rsidRDefault="00830D84">
      <w:r>
        <w:separator/>
      </w:r>
    </w:p>
  </w:footnote>
  <w:footnote w:type="continuationSeparator" w:id="0">
    <w:p w14:paraId="2E056F91" w14:textId="77777777" w:rsidR="00830D84" w:rsidRDefault="00830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186"/>
    <w:multiLevelType w:val="multilevel"/>
    <w:tmpl w:val="7BC47A3A"/>
    <w:lvl w:ilvl="0">
      <w:start w:val="1"/>
      <w:numFmt w:val="decimal"/>
      <w:lvlText w:val="%1."/>
      <w:lvlJc w:val="left"/>
      <w:pPr>
        <w:ind w:left="360" w:hanging="360"/>
      </w:pPr>
      <w:rPr>
        <w:rFonts w:hint="default"/>
        <w:b/>
        <w:bCs/>
        <w:sz w:val="24"/>
        <w:szCs w:val="24"/>
      </w:rPr>
    </w:lvl>
    <w:lvl w:ilvl="1">
      <w:start w:val="1"/>
      <w:numFmt w:val="decimal"/>
      <w:suff w:val="space"/>
      <w:lvlText w:val="%1.%2."/>
      <w:lvlJc w:val="left"/>
      <w:pPr>
        <w:ind w:left="360" w:hanging="360"/>
      </w:pPr>
      <w:rPr>
        <w:rFonts w:hint="default"/>
        <w:b w:val="0"/>
        <w:bCs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500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5DE3"/>
    <w:rsid w:val="00013383"/>
    <w:rsid w:val="00020AC6"/>
    <w:rsid w:val="001A3EF9"/>
    <w:rsid w:val="001B2EB7"/>
    <w:rsid w:val="00201517"/>
    <w:rsid w:val="00202E5E"/>
    <w:rsid w:val="0029512B"/>
    <w:rsid w:val="002E535D"/>
    <w:rsid w:val="002F0B5F"/>
    <w:rsid w:val="002F6E54"/>
    <w:rsid w:val="003A4100"/>
    <w:rsid w:val="003A652E"/>
    <w:rsid w:val="003B2818"/>
    <w:rsid w:val="003E5D1D"/>
    <w:rsid w:val="004D1885"/>
    <w:rsid w:val="004E36FF"/>
    <w:rsid w:val="00516FC2"/>
    <w:rsid w:val="00564799"/>
    <w:rsid w:val="00576BC4"/>
    <w:rsid w:val="00582435"/>
    <w:rsid w:val="005828DD"/>
    <w:rsid w:val="00587E3C"/>
    <w:rsid w:val="005C553C"/>
    <w:rsid w:val="005E6D7A"/>
    <w:rsid w:val="006D0D99"/>
    <w:rsid w:val="00727801"/>
    <w:rsid w:val="007919E1"/>
    <w:rsid w:val="007A649C"/>
    <w:rsid w:val="007D7760"/>
    <w:rsid w:val="00830D84"/>
    <w:rsid w:val="00833F54"/>
    <w:rsid w:val="008D525A"/>
    <w:rsid w:val="008F469D"/>
    <w:rsid w:val="009005B9"/>
    <w:rsid w:val="0096487B"/>
    <w:rsid w:val="009668A8"/>
    <w:rsid w:val="009A1C25"/>
    <w:rsid w:val="00AE1D74"/>
    <w:rsid w:val="00B12F19"/>
    <w:rsid w:val="00B36110"/>
    <w:rsid w:val="00B767F3"/>
    <w:rsid w:val="00B848FF"/>
    <w:rsid w:val="00C01124"/>
    <w:rsid w:val="00C40976"/>
    <w:rsid w:val="00C80AFC"/>
    <w:rsid w:val="00CB273C"/>
    <w:rsid w:val="00CF1FB3"/>
    <w:rsid w:val="00DD7479"/>
    <w:rsid w:val="00FC0D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0ECCE913-14F4-452C-882F-90DDFD8B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AE1D74"/>
    <w:rPr>
      <w:color w:val="0563C1" w:themeColor="hyperlink"/>
      <w:u w:val="single"/>
    </w:rPr>
  </w:style>
  <w:style w:type="character" w:styleId="Neapdorotaspaminjimas">
    <w:name w:val="Unresolved Mention"/>
    <w:basedOn w:val="Numatytasispastraiposriftas"/>
    <w:uiPriority w:val="99"/>
    <w:semiHidden/>
    <w:unhideWhenUsed/>
    <w:rsid w:val="00AE1D74"/>
    <w:rPr>
      <w:color w:val="605E5C"/>
      <w:shd w:val="clear" w:color="auto" w:fill="E1DFDD"/>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005B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9005B9"/>
    <w:pPr>
      <w:spacing w:after="16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emigija.augustaitiene@vilkaviski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9967</Words>
  <Characters>5682</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Remigija Augustaitienė</dc:creator>
  <cp:lastModifiedBy>Remigija Augustaitienė</cp:lastModifiedBy>
  <cp:revision>9</cp:revision>
  <dcterms:created xsi:type="dcterms:W3CDTF">2026-07-13T12:40:00Z</dcterms:created>
  <dcterms:modified xsi:type="dcterms:W3CDTF">2026-08-21T08:50:00Z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