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0C01929B" w14:textId="77777777" w:rsidR="00386FBF" w:rsidRPr="00191CC4" w:rsidRDefault="29690445" w:rsidP="00386FBF">
      <w:pPr>
        <w:spacing w:after="0" w:line="240" w:lineRule="auto"/>
        <w:ind w:left="5103"/>
        <w:jc w:val="both"/>
        <w:rPr>
          <w:rFonts w:ascii="Times New Roman" w:eastAsia="Times New Roman" w:hAnsi="Times New Roman" w:cs="Times New Roman"/>
          <w:sz w:val="24"/>
          <w:szCs w:val="20"/>
          <w:lang w:eastAsia="en-US"/>
        </w:rPr>
      </w:pPr>
      <w:r w:rsidRPr="33AC79AD">
        <w:rPr>
          <w:rFonts w:ascii="Times New Roman" w:eastAsia="Times New Roman" w:hAnsi="Times New Roman" w:cs="Times New Roman"/>
          <w:sz w:val="24"/>
          <w:szCs w:val="24"/>
        </w:rPr>
        <w:t xml:space="preserve"> </w:t>
      </w:r>
    </w:p>
    <w:p w14:paraId="79EFF9B9" w14:textId="77777777" w:rsidR="00AA100E" w:rsidRPr="00191CC4" w:rsidRDefault="00AA100E" w:rsidP="00AA100E">
      <w:pPr>
        <w:spacing w:after="0" w:line="240" w:lineRule="auto"/>
        <w:ind w:left="4536"/>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4C1802" w14:textId="77777777" w:rsidR="00AA100E" w:rsidRPr="00991F8E" w:rsidRDefault="00AA100E" w:rsidP="00AA100E">
      <w:pPr>
        <w:spacing w:after="0" w:line="240" w:lineRule="auto"/>
        <w:ind w:left="4536"/>
        <w:jc w:val="both"/>
        <w:rPr>
          <w:rFonts w:ascii="Times New Roman" w:eastAsia="Times New Roman" w:hAnsi="Times New Roman" w:cs="Times New Roman"/>
          <w:sz w:val="24"/>
          <w:szCs w:val="20"/>
          <w:lang w:eastAsia="en-US"/>
        </w:rPr>
      </w:pPr>
      <w:r w:rsidRPr="00991F8E">
        <w:rPr>
          <w:rFonts w:ascii="Times New Roman" w:eastAsia="Times New Roman" w:hAnsi="Times New Roman" w:cs="Times New Roman"/>
          <w:sz w:val="24"/>
          <w:szCs w:val="20"/>
          <w:lang w:eastAsia="en-US"/>
        </w:rPr>
        <w:t>VšĮ Karoliniškių poliklinikos direktori</w:t>
      </w:r>
      <w:r>
        <w:rPr>
          <w:rFonts w:ascii="Times New Roman" w:eastAsia="Times New Roman" w:hAnsi="Times New Roman" w:cs="Times New Roman"/>
          <w:sz w:val="24"/>
          <w:szCs w:val="20"/>
          <w:lang w:eastAsia="en-US"/>
        </w:rPr>
        <w:t>aus pavaduotoja valdymui Ieva Žukienė</w:t>
      </w:r>
    </w:p>
    <w:p w14:paraId="3242AA20" w14:textId="39AF67EE" w:rsidR="00CD432E" w:rsidRDefault="00AA100E" w:rsidP="00AA100E">
      <w:pPr>
        <w:spacing w:after="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             2024-___-___</w:t>
      </w:r>
    </w:p>
    <w:p w14:paraId="53CDDABA" w14:textId="77777777" w:rsidR="00AA100E" w:rsidRDefault="00AA100E" w:rsidP="00AA100E">
      <w:pPr>
        <w:spacing w:after="0"/>
        <w:jc w:val="center"/>
        <w:rPr>
          <w:rFonts w:ascii="Times New Roman" w:eastAsia="Times New Roman" w:hAnsi="Times New Roman" w:cs="Times New Roman"/>
          <w:sz w:val="24"/>
          <w:szCs w:val="24"/>
        </w:rPr>
      </w:pPr>
    </w:p>
    <w:p w14:paraId="7600F2D7" w14:textId="44E3592B" w:rsidR="29690445" w:rsidRPr="00D04FE8" w:rsidRDefault="000C4FA2" w:rsidP="00AA100E">
      <w:pPr>
        <w:spacing w:after="0"/>
        <w:jc w:val="center"/>
        <w:rPr>
          <w:rFonts w:ascii="Times New Roman" w:eastAsia="Times New Roman" w:hAnsi="Times New Roman" w:cs="Times New Roman"/>
          <w:b/>
          <w:bCs/>
          <w:caps/>
          <w:sz w:val="24"/>
          <w:szCs w:val="24"/>
        </w:rPr>
      </w:pPr>
      <w:r w:rsidRPr="00D04FE8">
        <w:rPr>
          <w:rFonts w:ascii="Times New Roman" w:eastAsia="Times New Roman" w:hAnsi="Times New Roman" w:cs="Times New Roman"/>
          <w:b/>
          <w:bCs/>
          <w:caps/>
          <w:sz w:val="24"/>
          <w:szCs w:val="24"/>
        </w:rPr>
        <w:t>KP-</w:t>
      </w:r>
      <w:r w:rsidR="00545AB5" w:rsidRPr="00D04FE8">
        <w:rPr>
          <w:rFonts w:ascii="Times New Roman" w:eastAsia="Times New Roman" w:hAnsi="Times New Roman" w:cs="Times New Roman"/>
          <w:b/>
          <w:bCs/>
          <w:caps/>
          <w:sz w:val="24"/>
          <w:szCs w:val="24"/>
        </w:rPr>
        <w:t>3</w:t>
      </w:r>
      <w:r w:rsidR="00545AB5">
        <w:rPr>
          <w:rFonts w:ascii="Times New Roman" w:eastAsia="Times New Roman" w:hAnsi="Times New Roman" w:cs="Times New Roman"/>
          <w:b/>
          <w:bCs/>
          <w:caps/>
          <w:sz w:val="24"/>
          <w:szCs w:val="24"/>
        </w:rPr>
        <w:t>700</w:t>
      </w:r>
      <w:r w:rsidR="00545AB5" w:rsidRPr="00D04FE8">
        <w:rPr>
          <w:rFonts w:ascii="Times New Roman" w:eastAsia="Times New Roman" w:hAnsi="Times New Roman" w:cs="Times New Roman"/>
          <w:b/>
          <w:bCs/>
          <w:caps/>
          <w:sz w:val="24"/>
          <w:szCs w:val="24"/>
        </w:rPr>
        <w:t xml:space="preserve"> </w:t>
      </w:r>
      <w:r w:rsidR="00D04FE8" w:rsidRPr="00D04FE8">
        <w:rPr>
          <w:rFonts w:ascii="Times New Roman" w:eastAsia="Times New Roman" w:hAnsi="Times New Roman" w:cs="Times New Roman"/>
          <w:b/>
          <w:bCs/>
          <w:caps/>
          <w:sz w:val="24"/>
          <w:szCs w:val="24"/>
        </w:rPr>
        <w:t>YAG lazeri</w:t>
      </w:r>
      <w:r w:rsidR="00FC73FF">
        <w:rPr>
          <w:rFonts w:ascii="Times New Roman" w:eastAsia="Times New Roman" w:hAnsi="Times New Roman" w:cs="Times New Roman"/>
          <w:b/>
          <w:bCs/>
          <w:caps/>
          <w:sz w:val="24"/>
          <w:szCs w:val="24"/>
        </w:rPr>
        <w:t>O</w:t>
      </w:r>
    </w:p>
    <w:p w14:paraId="6ACB1065" w14:textId="17426869" w:rsidR="29690445" w:rsidRDefault="004F3F3C" w:rsidP="00AA100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color w:val="000000" w:themeColor="text1"/>
          <w:sz w:val="24"/>
          <w:szCs w:val="24"/>
          <w:lang w:eastAsia="en-US"/>
        </w:rPr>
        <w:t>TARPTAUTINĖS VERTĖS</w:t>
      </w:r>
      <w:r w:rsidR="00CD432E" w:rsidRPr="00907F83">
        <w:rPr>
          <w:rFonts w:ascii="Times New Roman" w:eastAsia="Times New Roman" w:hAnsi="Times New Roman" w:cs="Times New Roman"/>
          <w:b/>
          <w:color w:val="000000" w:themeColor="text1"/>
          <w:sz w:val="24"/>
          <w:szCs w:val="24"/>
          <w:lang w:eastAsia="en-US"/>
        </w:rPr>
        <w:t xml:space="preserve"> </w:t>
      </w:r>
      <w:r w:rsidR="29690445" w:rsidRPr="33AC79AD">
        <w:rPr>
          <w:rFonts w:ascii="Times New Roman" w:eastAsia="Times New Roman" w:hAnsi="Times New Roman" w:cs="Times New Roman"/>
          <w:b/>
          <w:bCs/>
          <w:sz w:val="24"/>
          <w:szCs w:val="24"/>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12B1285" w:rsidR="008F32B7" w:rsidRDefault="00191CC4" w:rsidP="00FC73F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7A4B8DD1" w14:textId="5AF1D330" w:rsidR="004D42AE" w:rsidRPr="002517F2" w:rsidRDefault="00CA34CB">
          <w:pPr>
            <w:pStyle w:val="Turinys1"/>
            <w:rPr>
              <w:noProof/>
              <w:kern w:val="2"/>
              <w:lang w:eastAsia="lt-LT"/>
              <w14:ligatures w14:val="standardContextual"/>
            </w:rPr>
          </w:pPr>
          <w:r>
            <w:fldChar w:fldCharType="begin"/>
          </w:r>
          <w:r>
            <w:instrText xml:space="preserve"> TOC \o "1-3" \h \z \u </w:instrText>
          </w:r>
          <w:r>
            <w:fldChar w:fldCharType="separate"/>
          </w:r>
          <w:hyperlink w:anchor="_Toc164928880" w:history="1">
            <w:r w:rsidR="004D42AE" w:rsidRPr="002517F2">
              <w:rPr>
                <w:rStyle w:val="Hipersaitas"/>
                <w:rFonts w:ascii="Times New Roman" w:hAnsi="Times New Roman"/>
                <w:noProof/>
                <w:sz w:val="24"/>
                <w:szCs w:val="24"/>
              </w:rPr>
              <w:t>I SKYRIUS. BENDROSIOS NUOSTATOS</w:t>
            </w:r>
            <w:r w:rsidR="004D42AE" w:rsidRPr="002517F2">
              <w:rPr>
                <w:noProof/>
                <w:webHidden/>
              </w:rPr>
              <w:tab/>
            </w:r>
            <w:r w:rsidR="004D42AE" w:rsidRPr="002517F2">
              <w:rPr>
                <w:noProof/>
                <w:webHidden/>
              </w:rPr>
              <w:fldChar w:fldCharType="begin"/>
            </w:r>
            <w:r w:rsidR="004D42AE" w:rsidRPr="002517F2">
              <w:rPr>
                <w:noProof/>
                <w:webHidden/>
              </w:rPr>
              <w:instrText xml:space="preserve"> PAGEREF _Toc164928880 \h </w:instrText>
            </w:r>
            <w:r w:rsidR="004D42AE" w:rsidRPr="002517F2">
              <w:rPr>
                <w:noProof/>
                <w:webHidden/>
              </w:rPr>
            </w:r>
            <w:r w:rsidR="004D42AE" w:rsidRPr="002517F2">
              <w:rPr>
                <w:noProof/>
                <w:webHidden/>
              </w:rPr>
              <w:fldChar w:fldCharType="separate"/>
            </w:r>
            <w:r w:rsidR="007636CA">
              <w:rPr>
                <w:noProof/>
                <w:webHidden/>
              </w:rPr>
              <w:t>2</w:t>
            </w:r>
            <w:r w:rsidR="004D42AE" w:rsidRPr="002517F2">
              <w:rPr>
                <w:noProof/>
                <w:webHidden/>
              </w:rPr>
              <w:fldChar w:fldCharType="end"/>
            </w:r>
          </w:hyperlink>
        </w:p>
        <w:p w14:paraId="3F8C8ECD" w14:textId="0BDFFE67" w:rsidR="004D42AE" w:rsidRPr="002517F2" w:rsidRDefault="004D42AE">
          <w:pPr>
            <w:pStyle w:val="Turinys1"/>
            <w:rPr>
              <w:noProof/>
              <w:kern w:val="2"/>
              <w:lang w:eastAsia="lt-LT"/>
              <w14:ligatures w14:val="standardContextual"/>
            </w:rPr>
          </w:pPr>
          <w:hyperlink w:anchor="_Toc164928881" w:history="1">
            <w:r w:rsidRPr="002517F2">
              <w:rPr>
                <w:rStyle w:val="Hipersaitas"/>
                <w:rFonts w:ascii="Times New Roman" w:hAnsi="Times New Roman"/>
                <w:noProof/>
                <w:sz w:val="24"/>
                <w:szCs w:val="24"/>
              </w:rPr>
              <w:t>II SKYRIUS. PIRKIMO OBJEKTAS</w:t>
            </w:r>
            <w:r w:rsidRPr="002517F2">
              <w:rPr>
                <w:noProof/>
                <w:webHidden/>
              </w:rPr>
              <w:tab/>
            </w:r>
            <w:r w:rsidRPr="002517F2">
              <w:rPr>
                <w:noProof/>
                <w:webHidden/>
              </w:rPr>
              <w:fldChar w:fldCharType="begin"/>
            </w:r>
            <w:r w:rsidRPr="002517F2">
              <w:rPr>
                <w:noProof/>
                <w:webHidden/>
              </w:rPr>
              <w:instrText xml:space="preserve"> PAGEREF _Toc164928881 \h </w:instrText>
            </w:r>
            <w:r w:rsidRPr="002517F2">
              <w:rPr>
                <w:noProof/>
                <w:webHidden/>
              </w:rPr>
            </w:r>
            <w:r w:rsidRPr="002517F2">
              <w:rPr>
                <w:noProof/>
                <w:webHidden/>
              </w:rPr>
              <w:fldChar w:fldCharType="separate"/>
            </w:r>
            <w:r w:rsidR="007636CA">
              <w:rPr>
                <w:noProof/>
                <w:webHidden/>
              </w:rPr>
              <w:t>3</w:t>
            </w:r>
            <w:r w:rsidRPr="002517F2">
              <w:rPr>
                <w:noProof/>
                <w:webHidden/>
              </w:rPr>
              <w:fldChar w:fldCharType="end"/>
            </w:r>
          </w:hyperlink>
        </w:p>
        <w:p w14:paraId="0E4F1C54" w14:textId="24550C63" w:rsidR="004D42AE" w:rsidRPr="002517F2" w:rsidRDefault="004D42AE">
          <w:pPr>
            <w:pStyle w:val="Turinys1"/>
            <w:rPr>
              <w:noProof/>
              <w:kern w:val="2"/>
              <w:lang w:eastAsia="lt-LT"/>
              <w14:ligatures w14:val="standardContextual"/>
            </w:rPr>
          </w:pPr>
          <w:hyperlink w:anchor="_Toc164928882" w:history="1">
            <w:r w:rsidRPr="002517F2">
              <w:rPr>
                <w:rStyle w:val="Hipersaitas"/>
                <w:rFonts w:ascii="Times New Roman" w:hAnsi="Times New Roman"/>
                <w:noProof/>
                <w:sz w:val="24"/>
                <w:szCs w:val="24"/>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7F2">
              <w:rPr>
                <w:noProof/>
                <w:webHidden/>
              </w:rPr>
              <w:tab/>
            </w:r>
            <w:r w:rsidRPr="002517F2">
              <w:rPr>
                <w:noProof/>
                <w:webHidden/>
              </w:rPr>
              <w:fldChar w:fldCharType="begin"/>
            </w:r>
            <w:r w:rsidRPr="002517F2">
              <w:rPr>
                <w:noProof/>
                <w:webHidden/>
              </w:rPr>
              <w:instrText xml:space="preserve"> PAGEREF _Toc164928882 \h </w:instrText>
            </w:r>
            <w:r w:rsidRPr="002517F2">
              <w:rPr>
                <w:noProof/>
                <w:webHidden/>
              </w:rPr>
            </w:r>
            <w:r w:rsidRPr="002517F2">
              <w:rPr>
                <w:noProof/>
                <w:webHidden/>
              </w:rPr>
              <w:fldChar w:fldCharType="separate"/>
            </w:r>
            <w:r w:rsidR="007636CA">
              <w:rPr>
                <w:noProof/>
                <w:webHidden/>
              </w:rPr>
              <w:t>4</w:t>
            </w:r>
            <w:r w:rsidRPr="002517F2">
              <w:rPr>
                <w:noProof/>
                <w:webHidden/>
              </w:rPr>
              <w:fldChar w:fldCharType="end"/>
            </w:r>
          </w:hyperlink>
        </w:p>
        <w:p w14:paraId="0BFE6B6E" w14:textId="0AF15078" w:rsidR="004D42AE" w:rsidRPr="002517F2" w:rsidRDefault="004D42AE">
          <w:pPr>
            <w:pStyle w:val="Turinys1"/>
            <w:rPr>
              <w:noProof/>
              <w:kern w:val="2"/>
              <w:lang w:eastAsia="lt-LT"/>
              <w14:ligatures w14:val="standardContextual"/>
            </w:rPr>
          </w:pPr>
          <w:hyperlink w:anchor="_Toc164928883" w:history="1">
            <w:r w:rsidRPr="002517F2">
              <w:rPr>
                <w:rStyle w:val="Hipersaitas"/>
                <w:rFonts w:ascii="Times New Roman" w:hAnsi="Times New Roman"/>
                <w:noProof/>
                <w:sz w:val="24"/>
                <w:szCs w:val="24"/>
              </w:rPr>
              <w:t>IV SKYRIUS. TIEKĖJŲ GRUPĖS DALYVAVIMAS PIRKIMO PROCEDŪROSE</w:t>
            </w:r>
            <w:r w:rsidRPr="002517F2">
              <w:rPr>
                <w:noProof/>
                <w:webHidden/>
              </w:rPr>
              <w:tab/>
            </w:r>
            <w:r w:rsidRPr="002517F2">
              <w:rPr>
                <w:noProof/>
                <w:webHidden/>
              </w:rPr>
              <w:fldChar w:fldCharType="begin"/>
            </w:r>
            <w:r w:rsidRPr="002517F2">
              <w:rPr>
                <w:noProof/>
                <w:webHidden/>
              </w:rPr>
              <w:instrText xml:space="preserve"> PAGEREF _Toc164928883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3A6C152E" w14:textId="31424980" w:rsidR="004D42AE" w:rsidRPr="002517F2" w:rsidRDefault="004D42AE">
          <w:pPr>
            <w:pStyle w:val="Turinys1"/>
            <w:rPr>
              <w:noProof/>
              <w:kern w:val="2"/>
              <w:lang w:eastAsia="lt-LT"/>
              <w14:ligatures w14:val="standardContextual"/>
            </w:rPr>
          </w:pPr>
          <w:hyperlink w:anchor="_Toc164928884" w:history="1">
            <w:r w:rsidRPr="002517F2">
              <w:rPr>
                <w:rStyle w:val="Hipersaitas"/>
                <w:rFonts w:ascii="Times New Roman" w:hAnsi="Times New Roman"/>
                <w:noProof/>
                <w:sz w:val="24"/>
                <w:szCs w:val="24"/>
              </w:rPr>
              <w:t>V SKYRIUS. PASIŪLYMŲ GALIOJIMO UŽTIKRINIMO REIKALAVIMAI</w:t>
            </w:r>
            <w:r w:rsidRPr="002517F2">
              <w:rPr>
                <w:noProof/>
                <w:webHidden/>
              </w:rPr>
              <w:tab/>
            </w:r>
            <w:r w:rsidRPr="002517F2">
              <w:rPr>
                <w:noProof/>
                <w:webHidden/>
              </w:rPr>
              <w:fldChar w:fldCharType="begin"/>
            </w:r>
            <w:r w:rsidRPr="002517F2">
              <w:rPr>
                <w:noProof/>
                <w:webHidden/>
              </w:rPr>
              <w:instrText xml:space="preserve"> PAGEREF _Toc164928884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5F7564B8" w14:textId="22C8142E" w:rsidR="004D42AE" w:rsidRPr="002517F2" w:rsidRDefault="004D42AE">
          <w:pPr>
            <w:pStyle w:val="Turinys1"/>
            <w:rPr>
              <w:noProof/>
              <w:kern w:val="2"/>
              <w:lang w:eastAsia="lt-LT"/>
              <w14:ligatures w14:val="standardContextual"/>
            </w:rPr>
          </w:pPr>
          <w:hyperlink w:anchor="_Toc164928885" w:history="1">
            <w:r w:rsidRPr="002517F2">
              <w:rPr>
                <w:rStyle w:val="Hipersaitas"/>
                <w:rFonts w:ascii="Times New Roman" w:hAnsi="Times New Roman"/>
                <w:noProof/>
                <w:sz w:val="24"/>
                <w:szCs w:val="24"/>
              </w:rPr>
              <w:t>VI SKYRIUS. PASIŪLYMŲ RENGIMAS, PATEIKIMAS, KEITIMAS</w:t>
            </w:r>
            <w:r w:rsidRPr="002517F2">
              <w:rPr>
                <w:noProof/>
                <w:webHidden/>
              </w:rPr>
              <w:tab/>
            </w:r>
            <w:r w:rsidRPr="002517F2">
              <w:rPr>
                <w:noProof/>
                <w:webHidden/>
              </w:rPr>
              <w:fldChar w:fldCharType="begin"/>
            </w:r>
            <w:r w:rsidRPr="002517F2">
              <w:rPr>
                <w:noProof/>
                <w:webHidden/>
              </w:rPr>
              <w:instrText xml:space="preserve"> PAGEREF _Toc164928885 \h </w:instrText>
            </w:r>
            <w:r w:rsidRPr="002517F2">
              <w:rPr>
                <w:noProof/>
                <w:webHidden/>
              </w:rPr>
            </w:r>
            <w:r w:rsidRPr="002517F2">
              <w:rPr>
                <w:noProof/>
                <w:webHidden/>
              </w:rPr>
              <w:fldChar w:fldCharType="separate"/>
            </w:r>
            <w:r w:rsidR="007636CA">
              <w:rPr>
                <w:noProof/>
                <w:webHidden/>
              </w:rPr>
              <w:t>9</w:t>
            </w:r>
            <w:r w:rsidRPr="002517F2">
              <w:rPr>
                <w:noProof/>
                <w:webHidden/>
              </w:rPr>
              <w:fldChar w:fldCharType="end"/>
            </w:r>
          </w:hyperlink>
        </w:p>
        <w:p w14:paraId="35A5CCF9" w14:textId="1A21EC8F" w:rsidR="004D42AE" w:rsidRPr="002517F2" w:rsidRDefault="004D42AE">
          <w:pPr>
            <w:pStyle w:val="Turinys1"/>
            <w:rPr>
              <w:noProof/>
              <w:kern w:val="2"/>
              <w:lang w:eastAsia="lt-LT"/>
              <w14:ligatures w14:val="standardContextual"/>
            </w:rPr>
          </w:pPr>
          <w:hyperlink w:anchor="_Toc164928886" w:history="1">
            <w:r w:rsidRPr="002517F2">
              <w:rPr>
                <w:rStyle w:val="Hipersaitas"/>
                <w:rFonts w:ascii="Times New Roman" w:hAnsi="Times New Roman"/>
                <w:noProof/>
                <w:sz w:val="24"/>
                <w:szCs w:val="24"/>
              </w:rPr>
              <w:t>VII SKYRIUS. PASIŪLYMŲ KAINOS ŠIFRAVIMAS</w:t>
            </w:r>
            <w:r w:rsidRPr="002517F2">
              <w:rPr>
                <w:noProof/>
                <w:webHidden/>
              </w:rPr>
              <w:tab/>
            </w:r>
            <w:r w:rsidRPr="002517F2">
              <w:rPr>
                <w:noProof/>
                <w:webHidden/>
              </w:rPr>
              <w:fldChar w:fldCharType="begin"/>
            </w:r>
            <w:r w:rsidRPr="002517F2">
              <w:rPr>
                <w:noProof/>
                <w:webHidden/>
              </w:rPr>
              <w:instrText xml:space="preserve"> PAGEREF _Toc164928886 \h </w:instrText>
            </w:r>
            <w:r w:rsidRPr="002517F2">
              <w:rPr>
                <w:noProof/>
                <w:webHidden/>
              </w:rPr>
            </w:r>
            <w:r w:rsidRPr="002517F2">
              <w:rPr>
                <w:noProof/>
                <w:webHidden/>
              </w:rPr>
              <w:fldChar w:fldCharType="separate"/>
            </w:r>
            <w:r w:rsidR="007636CA">
              <w:rPr>
                <w:noProof/>
                <w:webHidden/>
              </w:rPr>
              <w:t>12</w:t>
            </w:r>
            <w:r w:rsidRPr="002517F2">
              <w:rPr>
                <w:noProof/>
                <w:webHidden/>
              </w:rPr>
              <w:fldChar w:fldCharType="end"/>
            </w:r>
          </w:hyperlink>
        </w:p>
        <w:p w14:paraId="34B5360A" w14:textId="0206A357" w:rsidR="004D42AE" w:rsidRPr="002517F2" w:rsidRDefault="004D42AE">
          <w:pPr>
            <w:pStyle w:val="Turinys1"/>
            <w:rPr>
              <w:noProof/>
              <w:kern w:val="2"/>
              <w:lang w:eastAsia="lt-LT"/>
              <w14:ligatures w14:val="standardContextual"/>
            </w:rPr>
          </w:pPr>
          <w:hyperlink w:anchor="_Toc164928887" w:history="1">
            <w:r w:rsidRPr="002517F2">
              <w:rPr>
                <w:rStyle w:val="Hipersaitas"/>
                <w:rFonts w:ascii="Times New Roman" w:hAnsi="Times New Roman"/>
                <w:noProof/>
                <w:sz w:val="24"/>
                <w:szCs w:val="24"/>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7F2">
              <w:rPr>
                <w:noProof/>
                <w:webHidden/>
              </w:rPr>
              <w:tab/>
            </w:r>
            <w:r w:rsidRPr="002517F2">
              <w:rPr>
                <w:noProof/>
                <w:webHidden/>
              </w:rPr>
              <w:fldChar w:fldCharType="begin"/>
            </w:r>
            <w:r w:rsidRPr="002517F2">
              <w:rPr>
                <w:noProof/>
                <w:webHidden/>
              </w:rPr>
              <w:instrText xml:space="preserve"> PAGEREF _Toc164928887 \h </w:instrText>
            </w:r>
            <w:r w:rsidRPr="002517F2">
              <w:rPr>
                <w:noProof/>
                <w:webHidden/>
              </w:rPr>
            </w:r>
            <w:r w:rsidRPr="002517F2">
              <w:rPr>
                <w:noProof/>
                <w:webHidden/>
              </w:rPr>
              <w:fldChar w:fldCharType="separate"/>
            </w:r>
            <w:r w:rsidR="007636CA">
              <w:rPr>
                <w:noProof/>
                <w:webHidden/>
              </w:rPr>
              <w:t>13</w:t>
            </w:r>
            <w:r w:rsidRPr="002517F2">
              <w:rPr>
                <w:noProof/>
                <w:webHidden/>
              </w:rPr>
              <w:fldChar w:fldCharType="end"/>
            </w:r>
          </w:hyperlink>
        </w:p>
        <w:p w14:paraId="26E6DF59" w14:textId="66EE0DBA" w:rsidR="004D42AE" w:rsidRPr="002517F2" w:rsidRDefault="004D42AE">
          <w:pPr>
            <w:pStyle w:val="Turinys1"/>
            <w:rPr>
              <w:noProof/>
              <w:kern w:val="2"/>
              <w:lang w:eastAsia="lt-LT"/>
              <w14:ligatures w14:val="standardContextual"/>
            </w:rPr>
          </w:pPr>
          <w:hyperlink w:anchor="_Toc164928888" w:history="1">
            <w:r w:rsidRPr="002517F2">
              <w:rPr>
                <w:rStyle w:val="Hipersaitas"/>
                <w:rFonts w:ascii="Times New Roman" w:hAnsi="Times New Roman"/>
                <w:noProof/>
                <w:sz w:val="24"/>
                <w:szCs w:val="24"/>
              </w:rPr>
              <w:t>IX SKYRIUS. SUSIPAŽINIMO SU PASIŪLYMAIS IR JŲ NAGRINĖJIMO PROCEDŪROS</w:t>
            </w:r>
            <w:r w:rsidRPr="002517F2">
              <w:rPr>
                <w:noProof/>
                <w:webHidden/>
              </w:rPr>
              <w:tab/>
            </w:r>
            <w:r w:rsidRPr="002517F2">
              <w:rPr>
                <w:noProof/>
                <w:webHidden/>
              </w:rPr>
              <w:fldChar w:fldCharType="begin"/>
            </w:r>
            <w:r w:rsidRPr="002517F2">
              <w:rPr>
                <w:noProof/>
                <w:webHidden/>
              </w:rPr>
              <w:instrText xml:space="preserve"> PAGEREF _Toc164928888 \h </w:instrText>
            </w:r>
            <w:r w:rsidRPr="002517F2">
              <w:rPr>
                <w:noProof/>
                <w:webHidden/>
              </w:rPr>
            </w:r>
            <w:r w:rsidRPr="002517F2">
              <w:rPr>
                <w:noProof/>
                <w:webHidden/>
              </w:rPr>
              <w:fldChar w:fldCharType="separate"/>
            </w:r>
            <w:r w:rsidR="007636CA">
              <w:rPr>
                <w:noProof/>
                <w:webHidden/>
              </w:rPr>
              <w:t>13</w:t>
            </w:r>
            <w:r w:rsidRPr="002517F2">
              <w:rPr>
                <w:noProof/>
                <w:webHidden/>
              </w:rPr>
              <w:fldChar w:fldCharType="end"/>
            </w:r>
          </w:hyperlink>
        </w:p>
        <w:p w14:paraId="02131847" w14:textId="76F4392E" w:rsidR="004D42AE" w:rsidRPr="002517F2" w:rsidRDefault="004D42AE">
          <w:pPr>
            <w:pStyle w:val="Turinys1"/>
            <w:rPr>
              <w:noProof/>
              <w:kern w:val="2"/>
              <w:lang w:eastAsia="lt-LT"/>
              <w14:ligatures w14:val="standardContextual"/>
            </w:rPr>
          </w:pPr>
          <w:hyperlink w:anchor="_Toc164928889" w:history="1">
            <w:r w:rsidRPr="002517F2">
              <w:rPr>
                <w:rStyle w:val="Hipersaitas"/>
                <w:rFonts w:ascii="Times New Roman" w:hAnsi="Times New Roman"/>
                <w:noProof/>
                <w:sz w:val="24"/>
                <w:szCs w:val="24"/>
              </w:rPr>
              <w:t>X SKYRIUS. PERKANČIOSIOS ORGANIZACIJOS SIŪLOMOS ŠALIMS SUDARYTI PIRKIMO SUTARTIES SĄLYGOS IR (ARBA) PIRKIMO SUTARTIES PROJEKTAS</w:t>
            </w:r>
            <w:r w:rsidRPr="002517F2">
              <w:rPr>
                <w:noProof/>
                <w:webHidden/>
              </w:rPr>
              <w:tab/>
            </w:r>
            <w:r w:rsidRPr="002517F2">
              <w:rPr>
                <w:noProof/>
                <w:webHidden/>
              </w:rPr>
              <w:fldChar w:fldCharType="begin"/>
            </w:r>
            <w:r w:rsidRPr="002517F2">
              <w:rPr>
                <w:noProof/>
                <w:webHidden/>
              </w:rPr>
              <w:instrText xml:space="preserve"> PAGEREF _Toc164928889 \h </w:instrText>
            </w:r>
            <w:r w:rsidRPr="002517F2">
              <w:rPr>
                <w:noProof/>
                <w:webHidden/>
              </w:rPr>
            </w:r>
            <w:r w:rsidRPr="002517F2">
              <w:rPr>
                <w:noProof/>
                <w:webHidden/>
              </w:rPr>
              <w:fldChar w:fldCharType="separate"/>
            </w:r>
            <w:r w:rsidR="007636CA">
              <w:rPr>
                <w:noProof/>
                <w:webHidden/>
              </w:rPr>
              <w:t>15</w:t>
            </w:r>
            <w:r w:rsidRPr="002517F2">
              <w:rPr>
                <w:noProof/>
                <w:webHidden/>
              </w:rPr>
              <w:fldChar w:fldCharType="end"/>
            </w:r>
          </w:hyperlink>
        </w:p>
        <w:p w14:paraId="3196FF16" w14:textId="6B1A8A2F" w:rsidR="004D42AE" w:rsidRPr="002517F2" w:rsidRDefault="004D42AE">
          <w:pPr>
            <w:pStyle w:val="Turinys1"/>
            <w:rPr>
              <w:noProof/>
              <w:kern w:val="2"/>
              <w:lang w:eastAsia="lt-LT"/>
              <w14:ligatures w14:val="standardContextual"/>
            </w:rPr>
          </w:pPr>
          <w:hyperlink w:anchor="_Toc164928890" w:history="1">
            <w:r w:rsidRPr="002517F2">
              <w:rPr>
                <w:rStyle w:val="Hipersaitas"/>
                <w:rFonts w:ascii="Times New Roman" w:hAnsi="Times New Roman"/>
                <w:noProof/>
                <w:sz w:val="24"/>
                <w:szCs w:val="24"/>
              </w:rPr>
              <w:t>XI SKYRIUS. INFORMACIJA APIE ATIDĖJIMO TERMINO TAIKYMĄ, GINČŲ NAGRINĖJIMO TVARKĄ</w:t>
            </w:r>
            <w:r w:rsidRPr="002517F2">
              <w:rPr>
                <w:noProof/>
                <w:webHidden/>
              </w:rPr>
              <w:tab/>
            </w:r>
            <w:r w:rsidRPr="002517F2">
              <w:rPr>
                <w:noProof/>
                <w:webHidden/>
              </w:rPr>
              <w:fldChar w:fldCharType="begin"/>
            </w:r>
            <w:r w:rsidRPr="002517F2">
              <w:rPr>
                <w:noProof/>
                <w:webHidden/>
              </w:rPr>
              <w:instrText xml:space="preserve"> PAGEREF _Toc164928890 \h </w:instrText>
            </w:r>
            <w:r w:rsidRPr="002517F2">
              <w:rPr>
                <w:noProof/>
                <w:webHidden/>
              </w:rPr>
            </w:r>
            <w:r w:rsidRPr="002517F2">
              <w:rPr>
                <w:noProof/>
                <w:webHidden/>
              </w:rPr>
              <w:fldChar w:fldCharType="separate"/>
            </w:r>
            <w:r w:rsidR="007636CA">
              <w:rPr>
                <w:noProof/>
                <w:webHidden/>
              </w:rPr>
              <w:t>16</w:t>
            </w:r>
            <w:r w:rsidRPr="002517F2">
              <w:rPr>
                <w:noProof/>
                <w:webHidden/>
              </w:rPr>
              <w:fldChar w:fldCharType="end"/>
            </w:r>
          </w:hyperlink>
        </w:p>
        <w:p w14:paraId="08C4B7AE" w14:textId="77B3A59D" w:rsidR="004D42AE" w:rsidRPr="002517F2" w:rsidRDefault="004D42AE">
          <w:pPr>
            <w:pStyle w:val="Turinys1"/>
            <w:rPr>
              <w:noProof/>
              <w:kern w:val="2"/>
              <w:lang w:eastAsia="lt-LT"/>
              <w14:ligatures w14:val="standardContextual"/>
            </w:rPr>
          </w:pPr>
          <w:hyperlink w:anchor="_Toc164928891" w:history="1">
            <w:r w:rsidRPr="002517F2">
              <w:rPr>
                <w:rStyle w:val="Hipersaitas"/>
                <w:rFonts w:ascii="Times New Roman" w:hAnsi="Times New Roman"/>
                <w:noProof/>
                <w:sz w:val="24"/>
                <w:szCs w:val="24"/>
              </w:rPr>
              <w:t>XII SKYRIUS. BAIGIAMOSIOS NUOSTATOS</w:t>
            </w:r>
            <w:r w:rsidRPr="002517F2">
              <w:rPr>
                <w:noProof/>
                <w:webHidden/>
              </w:rPr>
              <w:tab/>
            </w:r>
            <w:r w:rsidRPr="002517F2">
              <w:rPr>
                <w:noProof/>
                <w:webHidden/>
              </w:rPr>
              <w:fldChar w:fldCharType="begin"/>
            </w:r>
            <w:r w:rsidRPr="002517F2">
              <w:rPr>
                <w:noProof/>
                <w:webHidden/>
              </w:rPr>
              <w:instrText xml:space="preserve"> PAGEREF _Toc164928891 \h </w:instrText>
            </w:r>
            <w:r w:rsidRPr="002517F2">
              <w:rPr>
                <w:noProof/>
                <w:webHidden/>
              </w:rPr>
            </w:r>
            <w:r w:rsidRPr="002517F2">
              <w:rPr>
                <w:noProof/>
                <w:webHidden/>
              </w:rPr>
              <w:fldChar w:fldCharType="separate"/>
            </w:r>
            <w:r w:rsidR="007636CA">
              <w:rPr>
                <w:noProof/>
                <w:webHidden/>
              </w:rPr>
              <w:t>16</w:t>
            </w:r>
            <w:r w:rsidRPr="002517F2">
              <w:rPr>
                <w:noProof/>
                <w:webHidden/>
              </w:rPr>
              <w:fldChar w:fldCharType="end"/>
            </w:r>
          </w:hyperlink>
        </w:p>
        <w:p w14:paraId="767E02C5" w14:textId="7DC739AA"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59DB0308"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 xml:space="preserve">2. Pasiūlymo forma </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113EB4">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03DF6927" w14:textId="3CAE908C" w:rsidR="00150C9A" w:rsidRDefault="00D45D34" w:rsidP="00790B3C">
      <w:pPr>
        <w:suppressAutoHyphens/>
        <w:spacing w:after="0" w:line="240" w:lineRule="auto"/>
        <w:rPr>
          <w:rFonts w:ascii="Times New Roman" w:eastAsia="Times New Roman" w:hAnsi="Times New Roman" w:cs="Times New Roman"/>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59F99B32" w14:textId="3A4D989B" w:rsidR="00D45D34" w:rsidRDefault="00D45D34">
      <w:pPr>
        <w:rPr>
          <w:rFonts w:ascii="Times New Roman" w:eastAsia="Times New Roman" w:hAnsi="Times New Roman" w:cs="Times New Roman"/>
          <w:b/>
          <w:sz w:val="24"/>
          <w:szCs w:val="20"/>
          <w:lang w:eastAsia="en-US"/>
        </w:rPr>
      </w:pPr>
      <w:bookmarkStart w:id="0" w:name="_Toc164928880"/>
    </w:p>
    <w:p w14:paraId="7FF6CCAA" w14:textId="5EBED4E1" w:rsidR="00191CC4" w:rsidRPr="003B3F60" w:rsidRDefault="00FF471C" w:rsidP="00D82F98">
      <w:pPr>
        <w:pStyle w:val="Antrat1"/>
        <w:rPr>
          <w:b w:val="0"/>
        </w:rPr>
      </w:pPr>
      <w:r w:rsidRPr="003B3F60">
        <w:lastRenderedPageBreak/>
        <w:t>I SKYRIUS</w:t>
      </w:r>
      <w:r w:rsidR="00B87E47">
        <w:rPr>
          <w:b w:val="0"/>
        </w:rPr>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F21D8C">
        <w:rPr>
          <w:rFonts w:ascii="Times New Roman" w:eastAsia="Calibri" w:hAnsi="Times New Roman" w:cs="Times New Roman"/>
          <w:b/>
          <w:sz w:val="24"/>
          <w:szCs w:val="24"/>
          <w:lang w:eastAsia="en-US"/>
        </w:rPr>
        <w:t>kvazisubtiekėjai</w:t>
      </w:r>
      <w:proofErr w:type="spellEnd"/>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Default="001402BB" w:rsidP="00E1753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B438152" w14:textId="5D8F564E" w:rsidR="00371681" w:rsidRPr="00371681" w:rsidRDefault="00371681" w:rsidP="0037168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A22E2">
        <w:rPr>
          <w:rFonts w:ascii="Times New Roman" w:eastAsia="Calibri" w:hAnsi="Times New Roman" w:cs="Times New Roman"/>
          <w:b/>
          <w:bCs/>
          <w:sz w:val="24"/>
          <w:szCs w:val="24"/>
          <w:lang w:eastAsia="en-US"/>
        </w:rPr>
        <w:t>maksimali priimtina pasiūlymo kaina</w:t>
      </w:r>
      <w:r w:rsidRPr="004A22E2">
        <w:rPr>
          <w:rFonts w:ascii="Times New Roman" w:eastAsia="Calibri" w:hAnsi="Times New Roman" w:cs="Times New Roman"/>
          <w:sz w:val="24"/>
          <w:szCs w:val="24"/>
          <w:lang w:eastAsia="en-US"/>
        </w:rPr>
        <w:t> – pasiūlymų palyginimui ir vertinimui naudojama vertė, kurią viršijus bus laikoma, kad dalyvio pasiūlyme nurodyta kaina perkančiajai organizacijai yra per didelė ir nepriimtina;</w:t>
      </w:r>
    </w:p>
    <w:p w14:paraId="50A8A465" w14:textId="77777777"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10E2A646"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C9329A" w:rsidRPr="00C13FFB">
        <w:rPr>
          <w:rFonts w:ascii="Times New Roman" w:hAnsi="Times New Roman" w:cs="Times New Roman"/>
          <w:i/>
          <w:sz w:val="24"/>
          <w:szCs w:val="24"/>
        </w:rPr>
        <w:t>VšĮ</w:t>
      </w:r>
      <w:r w:rsidR="00C9329A" w:rsidRPr="00C13FFB">
        <w:rPr>
          <w:rFonts w:ascii="Times New Roman" w:eastAsia="Times New Roman" w:hAnsi="Times New Roman" w:cs="Times New Roman"/>
          <w:i/>
          <w:sz w:val="24"/>
          <w:szCs w:val="24"/>
          <w:lang w:eastAsia="en-US"/>
        </w:rPr>
        <w:t xml:space="preserve"> Karoliniškių poliklinika</w:t>
      </w:r>
      <w:r w:rsidR="00E25AC9">
        <w:rPr>
          <w:rFonts w:ascii="Times New Roman" w:eastAsia="Times New Roman" w:hAnsi="Times New Roman" w:cs="Times New Roman"/>
          <w:i/>
          <w:sz w:val="24"/>
          <w:szCs w:val="24"/>
          <w:lang w:eastAsia="en-US"/>
        </w:rPr>
        <w:t>i</w:t>
      </w:r>
      <w:r w:rsidR="00C9329A" w:rsidRPr="00C13FFB">
        <w:rPr>
          <w:rFonts w:ascii="Times New Roman" w:eastAsia="Times New Roman" w:hAnsi="Times New Roman" w:cs="Times New Roman"/>
          <w:i/>
          <w:sz w:val="24"/>
          <w:szCs w:val="24"/>
          <w:lang w:eastAsia="en-US"/>
        </w:rPr>
        <w:t>, kodas 124244754, L. Asanavičiūtės g. 27A, LT-04318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7E0D1AFF" w:rsidR="00C748DC" w:rsidRPr="00B64119" w:rsidRDefault="00C748DC" w:rsidP="00B64119">
      <w:pPr>
        <w:suppressAutoHyphens/>
        <w:spacing w:after="0" w:line="240" w:lineRule="auto"/>
        <w:ind w:firstLine="709"/>
        <w:jc w:val="both"/>
        <w:rPr>
          <w:rFonts w:ascii="Times New Roman" w:eastAsia="Times New Roman" w:hAnsi="Times New Roman" w:cs="Times New Roman"/>
          <w:iCs/>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B64119" w:rsidRPr="00C13FFB">
        <w:rPr>
          <w:rFonts w:ascii="Times New Roman" w:hAnsi="Times New Roman" w:cs="Times New Roman"/>
          <w:i/>
          <w:sz w:val="24"/>
          <w:szCs w:val="24"/>
        </w:rPr>
        <w:t>VšĮ</w:t>
      </w:r>
      <w:r w:rsidR="00B64119" w:rsidRPr="00C13FFB">
        <w:rPr>
          <w:rFonts w:ascii="Times New Roman" w:eastAsia="Times New Roman" w:hAnsi="Times New Roman" w:cs="Times New Roman"/>
          <w:i/>
          <w:sz w:val="24"/>
          <w:szCs w:val="24"/>
          <w:lang w:eastAsia="en-US"/>
        </w:rPr>
        <w:t xml:space="preserve"> Karoliniškių poliklinika</w:t>
      </w:r>
      <w:r w:rsidRPr="005376E7">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B824D9A" w:rsidR="00E51AE7" w:rsidRPr="00E51AE7" w:rsidRDefault="00CD4C9C" w:rsidP="00CD4C9C">
      <w:pPr>
        <w:pStyle w:val="Sraopastraipa"/>
        <w:numPr>
          <w:ilvl w:val="0"/>
          <w:numId w:val="7"/>
        </w:numPr>
        <w:ind w:left="0" w:firstLine="567"/>
        <w:rPr>
          <w:szCs w:val="24"/>
        </w:rPr>
      </w:pPr>
      <w:r w:rsidRPr="00D91011">
        <w:rPr>
          <w:szCs w:val="24"/>
        </w:rPr>
        <w:t xml:space="preserve">Perkančiosios organizacijos </w:t>
      </w:r>
      <w:r w:rsidRPr="001009B4">
        <w:rPr>
          <w:szCs w:val="24"/>
        </w:rPr>
        <w:t>sprendimo neatlikti pirkimo naudojantis centrinės perkančiosios organizacijos paslaugomis argumentai, kaip numatyta Viešųjų pirkimų įstatymo 82 straipsnio 2 dalies 1 punkte</w:t>
      </w:r>
      <w:r w:rsidR="00E51AE7" w:rsidRPr="00E51AE7">
        <w:rPr>
          <w:szCs w:val="24"/>
        </w:rPr>
        <w:t>:</w:t>
      </w:r>
      <w:r w:rsidR="00E25AC9">
        <w:rPr>
          <w:szCs w:val="24"/>
        </w:rPr>
        <w:t xml:space="preserve"> </w:t>
      </w:r>
      <w:r w:rsidR="0050749D" w:rsidRPr="00991F8E">
        <w:rPr>
          <w:rStyle w:val="normaltextrun"/>
          <w:color w:val="000000"/>
          <w:shd w:val="clear" w:color="auto" w:fill="FFFFFF"/>
        </w:rPr>
        <w:t xml:space="preserve">centralizuotų pirkimų kataloge šių prekių nėra arba neatitinka </w:t>
      </w:r>
      <w:r w:rsidR="0050749D">
        <w:rPr>
          <w:rStyle w:val="normaltextrun"/>
          <w:color w:val="000000"/>
          <w:shd w:val="clear" w:color="auto" w:fill="FFFFFF"/>
        </w:rPr>
        <w:t>perkančiosios organizacijos</w:t>
      </w:r>
      <w:r w:rsidR="0050749D" w:rsidRPr="00991F8E">
        <w:rPr>
          <w:rStyle w:val="normaltextrun"/>
          <w:color w:val="000000"/>
          <w:shd w:val="clear" w:color="auto" w:fill="FFFFFF"/>
        </w:rPr>
        <w:t xml:space="preserve"> poreikių</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166618AE" w:rsidR="00191CC4" w:rsidRDefault="00191CC4" w:rsidP="00E1753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4616E">
        <w:rPr>
          <w:rFonts w:ascii="Times New Roman" w:eastAsia="Times New Roman" w:hAnsi="Times New Roman" w:cs="Times New Roman"/>
          <w:sz w:val="24"/>
          <w:szCs w:val="24"/>
          <w:lang w:eastAsia="en-US"/>
        </w:rPr>
        <w:lastRenderedPageBreak/>
        <w:t xml:space="preserve">Išankstinio informacinio skelbimo apie šį pirkimą nebuvo. </w:t>
      </w:r>
    </w:p>
    <w:p w14:paraId="38D23190" w14:textId="77777777" w:rsidR="0034616E" w:rsidRPr="0034616E" w:rsidRDefault="0034616E" w:rsidP="0034616E">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D82F98">
      <w:pPr>
        <w:pStyle w:val="Antrat1"/>
      </w:pPr>
      <w:bookmarkStart w:id="3" w:name="_Toc164928881"/>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EA5C48E"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34616E">
        <w:rPr>
          <w:rFonts w:ascii="Times New Roman" w:eastAsia="Calibri" w:hAnsi="Times New Roman" w:cs="Times New Roman"/>
          <w:b/>
          <w:sz w:val="24"/>
          <w:szCs w:val="24"/>
          <w:lang w:eastAsia="en-US"/>
        </w:rPr>
        <w:t xml:space="preserve">su prekėmis </w:t>
      </w:r>
      <w:proofErr w:type="spellStart"/>
      <w:r w:rsidR="00191CC4" w:rsidRPr="0034616E">
        <w:rPr>
          <w:rFonts w:ascii="Times New Roman" w:eastAsia="Calibri" w:hAnsi="Times New Roman" w:cs="Times New Roman"/>
          <w:b/>
          <w:sz w:val="24"/>
          <w:szCs w:val="24"/>
          <w:lang w:eastAsia="en-US"/>
        </w:rPr>
        <w:t>teiktinų</w:t>
      </w:r>
      <w:proofErr w:type="spellEnd"/>
      <w:r w:rsidR="00191CC4" w:rsidRPr="0034616E">
        <w:rPr>
          <w:rFonts w:ascii="Times New Roman" w:eastAsia="Calibri" w:hAnsi="Times New Roman" w:cs="Times New Roman"/>
          <w:b/>
          <w:sz w:val="24"/>
          <w:szCs w:val="24"/>
          <w:lang w:eastAsia="en-US"/>
        </w:rPr>
        <w:t xml:space="preserve">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3D4A0B1E" w:rsidR="00B1446D" w:rsidRPr="003C028F"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0213E6" w:rsidRPr="000213E6">
        <w:rPr>
          <w:rFonts w:ascii="Times New Roman" w:eastAsia="Times New Roman" w:hAnsi="Times New Roman" w:cs="Times New Roman"/>
          <w:iCs/>
          <w:sz w:val="24"/>
          <w:szCs w:val="24"/>
          <w:lang w:eastAsia="en-US"/>
        </w:rPr>
        <w:t>YAG lazeris</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0213E6">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pirkimo objektas</w:t>
      </w:r>
      <w:r w:rsidR="00BD5696">
        <w:rPr>
          <w:rFonts w:ascii="Times New Roman" w:eastAsia="Times New Roman" w:hAnsi="Times New Roman" w:cs="Times New Roman"/>
          <w:sz w:val="24"/>
          <w:szCs w:val="24"/>
          <w:lang w:eastAsia="en-US"/>
        </w:rPr>
        <w:t>, įranga</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p>
    <w:p w14:paraId="50C9DCEF" w14:textId="77777777" w:rsidR="006E5566" w:rsidRDefault="00053BF6" w:rsidP="006E5566">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213E6">
        <w:rPr>
          <w:rFonts w:ascii="Times New Roman" w:eastAsia="Times New Roman" w:hAnsi="Times New Roman" w:cs="Times New Roman"/>
          <w:sz w:val="24"/>
          <w:szCs w:val="24"/>
          <w:lang w:eastAsia="en-US"/>
        </w:rPr>
        <w:t>1 vnt.</w:t>
      </w:r>
      <w:r w:rsidR="00191CC4" w:rsidRPr="00191CC4">
        <w:rPr>
          <w:rFonts w:ascii="Times New Roman" w:eastAsia="Times New Roman" w:hAnsi="Times New Roman" w:cs="Times New Roman"/>
          <w:sz w:val="24"/>
          <w:szCs w:val="24"/>
          <w:lang w:eastAsia="en-US"/>
        </w:rPr>
        <w:t xml:space="preserve"> </w:t>
      </w:r>
      <w:bookmarkStart w:id="4" w:name="_Ref495668603"/>
    </w:p>
    <w:p w14:paraId="59E352CB" w14:textId="77777777" w:rsidR="00F11FD3" w:rsidRPr="00371681" w:rsidRDefault="006E5566" w:rsidP="00F11FD3">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681">
        <w:rPr>
          <w:rFonts w:ascii="Times New Roman" w:hAnsi="Times New Roman" w:cs="Times New Roman"/>
          <w:sz w:val="24"/>
          <w:szCs w:val="24"/>
        </w:rPr>
        <w:t xml:space="preserve">Su įranga </w:t>
      </w:r>
      <w:proofErr w:type="spellStart"/>
      <w:r w:rsidRPr="00371681">
        <w:rPr>
          <w:rFonts w:ascii="Times New Roman" w:hAnsi="Times New Roman" w:cs="Times New Roman"/>
          <w:sz w:val="24"/>
          <w:szCs w:val="24"/>
        </w:rPr>
        <w:t>teiktinų</w:t>
      </w:r>
      <w:proofErr w:type="spellEnd"/>
      <w:r w:rsidRPr="00371681">
        <w:rPr>
          <w:rFonts w:ascii="Times New Roman" w:hAnsi="Times New Roman" w:cs="Times New Roman"/>
          <w:sz w:val="24"/>
          <w:szCs w:val="24"/>
        </w:rPr>
        <w:t xml:space="preserve"> paslaugų pobūdis: transportavimas, iškrovimas, išpakavimas, tikrinimas, pristatytos  įrangos surinkimas, sumontavimas, įdiegimas, įrangos paruošimas darbui ir suderinimas, išbandymas, medicinos prietaiso paso užpildymas, perkančiosios organizacijos personalo apmokymas dirbti su įranga, konsultacijų, susijusių su įrangos naudojimu, teikimas (garantiniu laikotarpiu). </w:t>
      </w:r>
      <w:r w:rsidRPr="00371681">
        <w:rPr>
          <w:rFonts w:ascii="Times New Roman" w:hAnsi="Times New Roman" w:cs="Times New Roman"/>
          <w:sz w:val="24"/>
          <w:szCs w:val="24"/>
          <w:lang w:eastAsia="lt-LT"/>
        </w:rPr>
        <w:t>Įrangos instaliavimą turi atlikti įgaliotas gamintojo atstovas</w:t>
      </w:r>
      <w:r w:rsidR="00F11FD3" w:rsidRPr="00371681">
        <w:rPr>
          <w:rFonts w:ascii="Times New Roman" w:hAnsi="Times New Roman" w:cs="Times New Roman"/>
          <w:sz w:val="24"/>
          <w:szCs w:val="24"/>
          <w:lang w:eastAsia="lt-LT"/>
        </w:rPr>
        <w:t>.</w:t>
      </w:r>
    </w:p>
    <w:p w14:paraId="67E0164E" w14:textId="77777777" w:rsidR="00737A42" w:rsidRPr="00371681" w:rsidRDefault="00191CC4" w:rsidP="00737A42">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sidRPr="00371681">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197597D8" w14:textId="77777777" w:rsidR="00B22E44" w:rsidRPr="00371681" w:rsidRDefault="00737A42" w:rsidP="00B22E44">
      <w:pPr>
        <w:numPr>
          <w:ilvl w:val="0"/>
          <w:numId w:val="7"/>
        </w:numPr>
        <w:suppressAutoHyphens/>
        <w:spacing w:after="0" w:line="240" w:lineRule="auto"/>
        <w:ind w:left="0" w:firstLine="567"/>
        <w:jc w:val="both"/>
        <w:rPr>
          <w:rFonts w:ascii="Times New Roman" w:eastAsia="Calibri" w:hAnsi="Times New Roman" w:cs="Times New Roman"/>
          <w:i/>
          <w:iCs/>
          <w:color w:val="F79646" w:themeColor="accent6"/>
          <w:sz w:val="24"/>
          <w:szCs w:val="24"/>
          <w:lang w:eastAsia="en-US"/>
        </w:rPr>
      </w:pPr>
      <w:r w:rsidRPr="00371681">
        <w:rPr>
          <w:rFonts w:ascii="Times New Roman" w:hAnsi="Times New Roman" w:cs="Times New Roman"/>
          <w:kern w:val="2"/>
          <w:sz w:val="24"/>
          <w:szCs w:val="24"/>
        </w:rPr>
        <w:t xml:space="preserve">Prekės pristatymo terminas: </w:t>
      </w:r>
      <w:r w:rsidR="001872BC" w:rsidRPr="00371681">
        <w:rPr>
          <w:rFonts w:ascii="Times New Roman" w:hAnsi="Times New Roman" w:cs="Times New Roman"/>
          <w:kern w:val="2"/>
          <w:sz w:val="24"/>
          <w:szCs w:val="24"/>
        </w:rPr>
        <w:t>t</w:t>
      </w:r>
      <w:r w:rsidRPr="00371681">
        <w:rPr>
          <w:rFonts w:ascii="Times New Roman" w:hAnsi="Times New Roman" w:cs="Times New Roman"/>
          <w:kern w:val="2"/>
          <w:sz w:val="24"/>
          <w:szCs w:val="24"/>
        </w:rPr>
        <w:t xml:space="preserve">iekėjas </w:t>
      </w:r>
      <w:r w:rsidR="001872BC" w:rsidRPr="00371681">
        <w:rPr>
          <w:rFonts w:ascii="Times New Roman" w:hAnsi="Times New Roman" w:cs="Times New Roman"/>
          <w:kern w:val="2"/>
          <w:sz w:val="24"/>
          <w:szCs w:val="24"/>
        </w:rPr>
        <w:t>p</w:t>
      </w:r>
      <w:r w:rsidRPr="00371681">
        <w:rPr>
          <w:rFonts w:ascii="Times New Roman" w:hAnsi="Times New Roman" w:cs="Times New Roman"/>
          <w:kern w:val="2"/>
          <w:sz w:val="24"/>
          <w:szCs w:val="24"/>
        </w:rPr>
        <w:t>rekę įsipareigoja pristatyti ir s</w:t>
      </w:r>
      <w:r w:rsidRPr="00371681">
        <w:rPr>
          <w:rFonts w:ascii="Times New Roman" w:hAnsi="Times New Roman" w:cs="Times New Roman"/>
          <w:sz w:val="24"/>
          <w:szCs w:val="24"/>
        </w:rPr>
        <w:t xml:space="preserve">u </w:t>
      </w:r>
      <w:r w:rsidR="001872BC" w:rsidRPr="00371681">
        <w:rPr>
          <w:rFonts w:ascii="Times New Roman" w:hAnsi="Times New Roman" w:cs="Times New Roman"/>
          <w:sz w:val="24"/>
          <w:szCs w:val="24"/>
        </w:rPr>
        <w:t>į</w:t>
      </w:r>
      <w:r w:rsidRPr="00371681">
        <w:rPr>
          <w:rFonts w:ascii="Times New Roman" w:hAnsi="Times New Roman" w:cs="Times New Roman"/>
          <w:sz w:val="24"/>
          <w:szCs w:val="24"/>
        </w:rPr>
        <w:t xml:space="preserve">ranga </w:t>
      </w:r>
      <w:proofErr w:type="spellStart"/>
      <w:r w:rsidRPr="00371681">
        <w:rPr>
          <w:rFonts w:ascii="Times New Roman" w:hAnsi="Times New Roman" w:cs="Times New Roman"/>
          <w:sz w:val="24"/>
          <w:szCs w:val="24"/>
        </w:rPr>
        <w:t>teiktinas</w:t>
      </w:r>
      <w:proofErr w:type="spellEnd"/>
      <w:r w:rsidRPr="00371681">
        <w:rPr>
          <w:rFonts w:ascii="Times New Roman" w:hAnsi="Times New Roman" w:cs="Times New Roman"/>
          <w:sz w:val="24"/>
          <w:szCs w:val="24"/>
        </w:rPr>
        <w:t xml:space="preserve"> paslaugas (išskyrus </w:t>
      </w:r>
      <w:r w:rsidR="001872BC" w:rsidRPr="00371681">
        <w:rPr>
          <w:rFonts w:ascii="Times New Roman" w:hAnsi="Times New Roman" w:cs="Times New Roman"/>
          <w:sz w:val="24"/>
          <w:szCs w:val="24"/>
        </w:rPr>
        <w:t>perkančiosios organizacijos</w:t>
      </w:r>
      <w:r w:rsidRPr="00371681">
        <w:rPr>
          <w:rFonts w:ascii="Times New Roman" w:hAnsi="Times New Roman" w:cs="Times New Roman"/>
          <w:sz w:val="24"/>
          <w:szCs w:val="24"/>
        </w:rPr>
        <w:t xml:space="preserve"> personalo apmokymą, ir konsultacijas) atlikti </w:t>
      </w:r>
      <w:r w:rsidRPr="00371681">
        <w:rPr>
          <w:rFonts w:ascii="Times New Roman" w:hAnsi="Times New Roman" w:cs="Times New Roman"/>
          <w:b/>
          <w:bCs/>
          <w:kern w:val="2"/>
          <w:sz w:val="24"/>
          <w:szCs w:val="24"/>
        </w:rPr>
        <w:t xml:space="preserve"> ne vėliau kaip per</w:t>
      </w:r>
      <w:r w:rsidRPr="00371681">
        <w:rPr>
          <w:rFonts w:ascii="Times New Roman" w:hAnsi="Times New Roman" w:cs="Times New Roman"/>
          <w:kern w:val="2"/>
          <w:sz w:val="24"/>
          <w:szCs w:val="24"/>
        </w:rPr>
        <w:t xml:space="preserve"> </w:t>
      </w:r>
      <w:r w:rsidRPr="00371681">
        <w:rPr>
          <w:rFonts w:ascii="Times New Roman" w:hAnsi="Times New Roman" w:cs="Times New Roman"/>
          <w:b/>
          <w:bCs/>
          <w:kern w:val="2"/>
          <w:sz w:val="24"/>
          <w:szCs w:val="24"/>
        </w:rPr>
        <w:t>60 (šešiasdešimt) kalendorinių dienų</w:t>
      </w:r>
      <w:r w:rsidRPr="00371681">
        <w:rPr>
          <w:rFonts w:ascii="Times New Roman" w:hAnsi="Times New Roman" w:cs="Times New Roman"/>
          <w:kern w:val="2"/>
          <w:sz w:val="24"/>
          <w:szCs w:val="24"/>
        </w:rPr>
        <w:t xml:space="preserve"> nuo Sutarties įsigaliojimo dienos.</w:t>
      </w:r>
      <w:r w:rsidRPr="00371681">
        <w:rPr>
          <w:rFonts w:ascii="Times New Roman" w:eastAsia="Times New Roman" w:hAnsi="Times New Roman" w:cs="Times New Roman"/>
          <w:i/>
          <w:sz w:val="24"/>
          <w:szCs w:val="24"/>
          <w:lang w:eastAsia="en-US"/>
        </w:rPr>
        <w:t xml:space="preserve"> </w:t>
      </w:r>
      <w:r w:rsidRPr="00371681">
        <w:rPr>
          <w:rFonts w:ascii="Times New Roman" w:hAnsi="Times New Roman" w:cs="Times New Roman"/>
          <w:kern w:val="2"/>
          <w:sz w:val="24"/>
          <w:szCs w:val="24"/>
        </w:rPr>
        <w:t>Prekės pristatymo adresas: L. Asanavičiūtės g. 27A, Vilnius.</w:t>
      </w:r>
      <w:r w:rsidR="00197264" w:rsidRPr="00371681">
        <w:rPr>
          <w:rFonts w:ascii="Times New Roman" w:hAnsi="Times New Roman" w:cs="Times New Roman"/>
          <w:kern w:val="2"/>
          <w:sz w:val="24"/>
          <w:szCs w:val="24"/>
        </w:rPr>
        <w:t xml:space="preserve"> </w:t>
      </w:r>
    </w:p>
    <w:p w14:paraId="7E17C083" w14:textId="4E7D8B90" w:rsidR="00645D62" w:rsidRPr="00B22E44" w:rsidRDefault="000E77F0" w:rsidP="00B22E44">
      <w:pPr>
        <w:numPr>
          <w:ilvl w:val="0"/>
          <w:numId w:val="7"/>
        </w:numPr>
        <w:suppressAutoHyphens/>
        <w:spacing w:after="0" w:line="240" w:lineRule="auto"/>
        <w:ind w:left="0" w:firstLine="567"/>
        <w:jc w:val="both"/>
        <w:rPr>
          <w:rFonts w:ascii="Times New Roman" w:eastAsia="Calibri" w:hAnsi="Times New Roman" w:cs="Times New Roman"/>
          <w:i/>
          <w:iCs/>
          <w:sz w:val="24"/>
          <w:szCs w:val="24"/>
          <w:lang w:eastAsia="en-US"/>
        </w:rPr>
      </w:pPr>
      <w:r>
        <w:rPr>
          <w:rFonts w:ascii="Times New Roman" w:hAnsi="Times New Roman" w:cs="Times New Roman"/>
          <w:sz w:val="24"/>
          <w:szCs w:val="24"/>
        </w:rPr>
        <w:t>P</w:t>
      </w:r>
      <w:r w:rsidR="00325774" w:rsidRPr="00B22E44">
        <w:rPr>
          <w:rFonts w:ascii="Times New Roman" w:hAnsi="Times New Roman" w:cs="Times New Roman"/>
          <w:sz w:val="24"/>
          <w:szCs w:val="24"/>
        </w:rPr>
        <w:t>rekių pristatymo termino pratęsimo sąlygos nurodytos pirkimo sutar</w:t>
      </w:r>
      <w:r w:rsidR="007B414A" w:rsidRPr="00B22E44">
        <w:rPr>
          <w:rFonts w:ascii="Times New Roman" w:hAnsi="Times New Roman" w:cs="Times New Roman"/>
          <w:sz w:val="24"/>
          <w:szCs w:val="24"/>
        </w:rPr>
        <w:t>ties specialiosiose sąlygose (3.2 priedas).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DC5D2A" w14:textId="77777777" w:rsidR="00CE4E33" w:rsidRPr="004C28C1" w:rsidRDefault="00191CC4" w:rsidP="00CE4E33">
      <w:pPr>
        <w:pStyle w:val="Sraopastraipa"/>
        <w:numPr>
          <w:ilvl w:val="0"/>
          <w:numId w:val="7"/>
        </w:numPr>
        <w:suppressAutoHyphens/>
        <w:ind w:left="0" w:firstLine="567"/>
        <w:rPr>
          <w:i/>
          <w:color w:val="E36C0A" w:themeColor="accent6" w:themeShade="BF"/>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w:t>
      </w:r>
      <w:r w:rsidR="00053BF6" w:rsidRPr="004C28C1">
        <w:rPr>
          <w:rFonts w:eastAsia="Calibri"/>
          <w:szCs w:val="24"/>
        </w:rPr>
        <w:t>apimtį)</w:t>
      </w:r>
      <w:r w:rsidRPr="004C28C1">
        <w:rPr>
          <w:rFonts w:eastAsia="Calibri"/>
          <w:szCs w:val="24"/>
        </w:rPr>
        <w:t xml:space="preserve">. </w:t>
      </w:r>
    </w:p>
    <w:p w14:paraId="02943BC7" w14:textId="0B98DCED" w:rsidR="008E56FA" w:rsidRPr="004C28C1" w:rsidRDefault="00D92963" w:rsidP="00CE4E33">
      <w:pPr>
        <w:pStyle w:val="Sraopastraipa"/>
        <w:numPr>
          <w:ilvl w:val="0"/>
          <w:numId w:val="7"/>
        </w:numPr>
        <w:suppressAutoHyphens/>
        <w:ind w:left="0" w:firstLine="567"/>
        <w:rPr>
          <w:iCs/>
          <w:color w:val="E36C0A" w:themeColor="accent6" w:themeShade="BF"/>
        </w:rPr>
      </w:pPr>
      <w:r w:rsidRPr="004C28C1">
        <w:rPr>
          <w:rFonts w:eastAsia="Calibri"/>
          <w:iCs/>
          <w:szCs w:val="24"/>
        </w:rPr>
        <w:t>Tarptautinės vertės pirkimo objekto neskaidymo į dalis pagrindimas: perkama</w:t>
      </w:r>
      <w:r w:rsidR="006208DE" w:rsidRPr="004C28C1">
        <w:rPr>
          <w:rFonts w:eastAsia="Calibri"/>
          <w:iCs/>
          <w:szCs w:val="24"/>
        </w:rPr>
        <w:t>s</w:t>
      </w:r>
      <w:r w:rsidRPr="004C28C1">
        <w:rPr>
          <w:rFonts w:eastAsia="Calibri"/>
          <w:iCs/>
          <w:szCs w:val="24"/>
        </w:rPr>
        <w:t xml:space="preserve"> viena</w:t>
      </w:r>
      <w:r w:rsidR="006208DE" w:rsidRPr="004C28C1">
        <w:rPr>
          <w:rFonts w:eastAsia="Calibri"/>
          <w:iCs/>
          <w:szCs w:val="24"/>
        </w:rPr>
        <w:t>s</w:t>
      </w:r>
      <w:r w:rsidRPr="004C28C1">
        <w:rPr>
          <w:rFonts w:eastAsia="Calibri"/>
          <w:iCs/>
          <w:szCs w:val="24"/>
        </w:rPr>
        <w:t xml:space="preserve"> nedal</w:t>
      </w:r>
      <w:r w:rsidR="006208DE" w:rsidRPr="004C28C1">
        <w:rPr>
          <w:rFonts w:eastAsia="Calibri"/>
          <w:iCs/>
          <w:szCs w:val="24"/>
        </w:rPr>
        <w:t>us</w:t>
      </w:r>
      <w:r w:rsidRPr="004C28C1">
        <w:rPr>
          <w:rFonts w:eastAsia="Calibri"/>
          <w:iCs/>
          <w:szCs w:val="24"/>
        </w:rPr>
        <w:t xml:space="preserve"> </w:t>
      </w:r>
      <w:r w:rsidR="006208DE" w:rsidRPr="004C28C1">
        <w:rPr>
          <w:rFonts w:eastAsia="Calibri"/>
          <w:iCs/>
          <w:szCs w:val="24"/>
        </w:rPr>
        <w:t>YAG lazeris</w:t>
      </w:r>
      <w:r w:rsidRPr="004C28C1">
        <w:rPr>
          <w:rFonts w:eastAsia="Calibri"/>
          <w:iCs/>
          <w:szCs w:val="24"/>
        </w:rPr>
        <w:t>, kuri</w:t>
      </w:r>
      <w:r w:rsidR="006208DE" w:rsidRPr="004C28C1">
        <w:rPr>
          <w:rFonts w:eastAsia="Calibri"/>
          <w:iCs/>
          <w:szCs w:val="24"/>
        </w:rPr>
        <w:t>s</w:t>
      </w:r>
      <w:r w:rsidRPr="004C28C1">
        <w:rPr>
          <w:rFonts w:eastAsia="Calibri"/>
          <w:iCs/>
          <w:szCs w:val="24"/>
        </w:rPr>
        <w:t xml:space="preserve"> veikia kaip vienas įrenginys.</w:t>
      </w:r>
    </w:p>
    <w:p w14:paraId="53BF69AB" w14:textId="38C11DC3" w:rsidR="008E56FA" w:rsidRPr="008E56FA" w:rsidRDefault="008E56FA"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541DFC">
      <w:pPr>
        <w:pStyle w:val="Sraopastraipa"/>
        <w:numPr>
          <w:ilvl w:val="0"/>
          <w:numId w:val="7"/>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w:t>
      </w:r>
      <w:r w:rsidRPr="00FB1BEC">
        <w:rPr>
          <w:szCs w:val="24"/>
        </w:rPr>
        <w:lastRenderedPageBreak/>
        <w:t>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4DB11470" w14:textId="77777777" w:rsidR="003E47C8" w:rsidRPr="004264CF" w:rsidRDefault="003E47C8" w:rsidP="003E47C8">
      <w:pPr>
        <w:pStyle w:val="Sraopastraipa"/>
        <w:numPr>
          <w:ilvl w:val="0"/>
          <w:numId w:val="7"/>
        </w:numPr>
        <w:ind w:left="0" w:firstLine="567"/>
        <w:rPr>
          <w:i/>
        </w:rPr>
      </w:pPr>
      <w:r w:rsidRPr="64B005D5">
        <w:t>Šiame pirkime taikomi aplinkos apsaugos kriterijai (žaliųjų pirkimų reikalavimai</w:t>
      </w:r>
      <w:r>
        <w:rPr>
          <w:szCs w:val="24"/>
        </w:rPr>
        <w:t>)</w:t>
      </w:r>
      <w:r w:rsidRPr="006334A0">
        <w:rPr>
          <w:szCs w:val="24"/>
        </w:rPr>
        <w:t>.</w:t>
      </w:r>
      <w:r>
        <w:rPr>
          <w:szCs w:val="24"/>
        </w:rPr>
        <w:t xml:space="preserve"> </w:t>
      </w:r>
      <w:r w:rsidRPr="64B005D5">
        <w:rPr>
          <w:rFonts w:eastAsia="Calibri"/>
        </w:rPr>
        <w:t>Aplinkos apsaugos kriterijai nustatyti pagal Lietuvos Respublikos a</w:t>
      </w:r>
      <w:r w:rsidRPr="64B005D5">
        <w:rPr>
          <w:rFonts w:eastAsia="Calibri"/>
          <w:color w:val="000000"/>
          <w:spacing w:val="2"/>
          <w:shd w:val="clear" w:color="auto" w:fill="FFFFFF"/>
        </w:rPr>
        <w:t xml:space="preserve">plinkos ministro 2011 m. birželio 28 d. įsakymu Nr. D1-508 patvirtinto </w:t>
      </w:r>
      <w:r w:rsidRPr="64B005D5">
        <w:rPr>
          <w:rFonts w:eastAsia="Calibri"/>
        </w:rPr>
        <w:t xml:space="preserve">Aplinkos apsaugos kriterijų taikymo, vykdant žaliuosius pirkimus, tvarkos aprašo (aktualios redakcijos) </w:t>
      </w:r>
      <w:r w:rsidRPr="000F0EB3">
        <w:rPr>
          <w:rFonts w:eastAsia="Calibri"/>
        </w:rPr>
        <w:t>4.4.4.1</w:t>
      </w:r>
      <w:r w:rsidRPr="64B005D5">
        <w:rPr>
          <w:rFonts w:eastAsia="Calibri"/>
        </w:rPr>
        <w:t xml:space="preserve"> papunktį. </w:t>
      </w:r>
      <w:r>
        <w:rPr>
          <w:rStyle w:val="normaltextrun"/>
          <w:color w:val="000000"/>
          <w:shd w:val="clear" w:color="auto" w:fill="FFFFFF"/>
        </w:rPr>
        <w:t>Aplinkos apsaugos kriterijai nustatyti Prekių pirkimo sutarties specialiųjų sąlygų 12 skyriuje.</w:t>
      </w:r>
      <w:r>
        <w:rPr>
          <w:rStyle w:val="eop"/>
          <w:color w:val="000000"/>
          <w:shd w:val="clear" w:color="auto" w:fill="FFFFFF"/>
        </w:rPr>
        <w:t> </w:t>
      </w:r>
    </w:p>
    <w:p w14:paraId="41BA5625" w14:textId="66A217AE" w:rsidR="006334A0" w:rsidRPr="00BF76B8" w:rsidRDefault="006334A0" w:rsidP="00541DFC">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64928882"/>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E2434A4" w14:textId="77777777" w:rsidR="00CA5D15" w:rsidRPr="00CA5D15" w:rsidRDefault="00CA5D15" w:rsidP="00CA5D15">
      <w:pPr>
        <w:pStyle w:val="Sraopastraipa"/>
        <w:numPr>
          <w:ilvl w:val="0"/>
          <w:numId w:val="7"/>
        </w:numPr>
        <w:ind w:left="0" w:firstLine="567"/>
        <w:rPr>
          <w:szCs w:val="24"/>
        </w:rPr>
      </w:pPr>
      <w:r w:rsidRPr="00CA5D15">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422A5F">
        <w:rPr>
          <w:rFonts w:ascii="Times New Roman" w:eastAsia="Times New Roman" w:hAnsi="Times New Roman" w:cs="Times New Roman"/>
          <w:sz w:val="24"/>
          <w:szCs w:val="24"/>
          <w:lang w:eastAsia="en-US"/>
        </w:rPr>
        <w:t>4</w:t>
      </w:r>
      <w:r w:rsidRPr="00422A5F">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w:t>
      </w:r>
    </w:p>
    <w:p w14:paraId="056627CC" w14:textId="10E50493"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541DF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C52660"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1F769660" w14:textId="13270D41" w:rsidR="00C52660" w:rsidRPr="00C52660" w:rsidRDefault="5080AE25" w:rsidP="4698EB96">
      <w:pPr>
        <w:pStyle w:val="Sraopastraipa"/>
        <w:numPr>
          <w:ilvl w:val="0"/>
          <w:numId w:val="7"/>
        </w:numPr>
        <w:ind w:left="0" w:firstLine="567"/>
      </w:pPr>
      <w:r>
        <w:t>Kiekvienas PDF formatu teikiamas EBVPD turi būti pasirašytas originaliu saugiu elektroniniu parašu, atitinkančiu teisės aktų reikalavimus arba atspausdinamas, pasirašomas ir pateikiamas skenuotas dokumentas.</w:t>
      </w:r>
    </w:p>
    <w:p w14:paraId="6A2EC644" w14:textId="4E8D3FB5" w:rsidR="00F1430C" w:rsidRPr="001B5922" w:rsidRDefault="00F1430C" w:rsidP="001B5922">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B5922">
        <w:rPr>
          <w:rFonts w:ascii="Times New Roman" w:eastAsia="Times New Roman" w:hAnsi="Times New Roman" w:cs="Times New Roman"/>
          <w:sz w:val="24"/>
          <w:szCs w:val="24"/>
          <w:lang w:eastAsia="en-US"/>
        </w:rPr>
        <w:t>Prieš 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w:t>
      </w:r>
    </w:p>
    <w:p w14:paraId="01C8A7D0" w14:textId="11274781"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DB72D5">
        <w:rPr>
          <w:rFonts w:ascii="Times New Roman" w:eastAsia="Times New Roman" w:hAnsi="Times New Roman" w:cs="Times New Roman"/>
          <w:sz w:val="24"/>
          <w:szCs w:val="24"/>
          <w:lang w:eastAsia="en-US"/>
        </w:rPr>
        <w:t>4</w:t>
      </w:r>
      <w:r w:rsidRPr="00DB72D5">
        <w:rPr>
          <w:rFonts w:ascii="Times New Roman" w:eastAsia="Times New Roman" w:hAnsi="Times New Roman" w:cs="Times New Roman"/>
          <w:sz w:val="24"/>
          <w:szCs w:val="24"/>
          <w:lang w:eastAsia="en-US"/>
        </w:rPr>
        <w:t xml:space="preserve"> priedo 1, 2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541DFC">
      <w:pPr>
        <w:pStyle w:val="Sraopastraipa"/>
        <w:numPr>
          <w:ilvl w:val="0"/>
          <w:numId w:val="7"/>
        </w:numPr>
        <w:ind w:left="0" w:firstLine="567"/>
        <w:rPr>
          <w:szCs w:val="24"/>
        </w:rPr>
      </w:pPr>
      <w:bookmarkStart w:id="6" w:name="_Ref115769124"/>
      <w:r w:rsidRPr="006217F0">
        <w:rPr>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w:t>
      </w:r>
      <w:r w:rsidRPr="006217F0">
        <w:rPr>
          <w:szCs w:val="24"/>
        </w:rPr>
        <w:lastRenderedPageBreak/>
        <w:t>ir 3 punktuose, arba turi kitų įrodymų apie šių įsipareigojimų nevykdymą. Ši nuostata netaikoma, jeigu:</w:t>
      </w:r>
    </w:p>
    <w:p w14:paraId="0569F182" w14:textId="77777777" w:rsidR="006217F0"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3E1723B4" w:rsidR="00EE75B3" w:rsidRPr="006217F0" w:rsidRDefault="006217F0"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sidR="00482554">
        <w:rPr>
          <w:rFonts w:ascii="Times New Roman" w:eastAsia="Times New Roman" w:hAnsi="Times New Roman" w:cs="Times New Roman"/>
          <w:sz w:val="24"/>
          <w:szCs w:val="24"/>
          <w:lang w:eastAsia="en-US"/>
        </w:rPr>
        <w:instrText xml:space="preserve"> \* MERGEFORMAT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717A7F">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41DFC">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0D42C8E" w:rsidR="00F93590" w:rsidRPr="00D5130C" w:rsidRDefault="7C9D6E39" w:rsidP="00541DFC">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D5130C">
        <w:rPr>
          <w:rFonts w:ascii="Times New Roman" w:eastAsia="Times New Roman" w:hAnsi="Times New Roman" w:cs="Times New Roman"/>
          <w:sz w:val="24"/>
          <w:szCs w:val="24"/>
          <w:lang w:eastAsia="en-US"/>
        </w:rPr>
        <w:fldChar w:fldCharType="begin"/>
      </w:r>
      <w:r w:rsidR="003A4E96" w:rsidRPr="00D5130C">
        <w:rPr>
          <w:rFonts w:ascii="Times New Roman" w:eastAsia="Times New Roman" w:hAnsi="Times New Roman" w:cs="Times New Roman"/>
          <w:sz w:val="24"/>
          <w:szCs w:val="24"/>
          <w:lang w:eastAsia="en-US"/>
        </w:rPr>
        <w:instrText xml:space="preserve"> REF _Ref492642706 \r \h </w:instrText>
      </w:r>
      <w:r w:rsidR="00F42DC5" w:rsidRPr="00D5130C">
        <w:rPr>
          <w:rFonts w:ascii="Times New Roman" w:eastAsia="Times New Roman" w:hAnsi="Times New Roman" w:cs="Times New Roman"/>
          <w:sz w:val="24"/>
          <w:szCs w:val="24"/>
          <w:lang w:eastAsia="en-US"/>
        </w:rPr>
        <w:instrText xml:space="preserve"> \* MERGEFORMAT </w:instrText>
      </w:r>
      <w:r w:rsidR="003A4E96" w:rsidRPr="00D5130C">
        <w:rPr>
          <w:rFonts w:ascii="Times New Roman" w:eastAsia="Times New Roman" w:hAnsi="Times New Roman" w:cs="Times New Roman"/>
          <w:sz w:val="24"/>
          <w:szCs w:val="24"/>
          <w:lang w:eastAsia="en-US"/>
        </w:rPr>
      </w:r>
      <w:r w:rsidR="003A4E96" w:rsidRPr="00D5130C">
        <w:rPr>
          <w:rFonts w:ascii="Times New Roman" w:eastAsia="Times New Roman" w:hAnsi="Times New Roman" w:cs="Times New Roman"/>
          <w:sz w:val="24"/>
          <w:szCs w:val="24"/>
          <w:lang w:eastAsia="en-US"/>
        </w:rPr>
        <w:fldChar w:fldCharType="separate"/>
      </w:r>
      <w:r w:rsidR="7521C9E9">
        <w:rPr>
          <w:rFonts w:ascii="Times New Roman" w:eastAsia="Times New Roman" w:hAnsi="Times New Roman" w:cs="Times New Roman"/>
          <w:sz w:val="24"/>
          <w:szCs w:val="24"/>
          <w:lang w:eastAsia="en-US"/>
        </w:rPr>
        <w:t>35.1</w:t>
      </w:r>
      <w:r w:rsidR="003A4E96" w:rsidRPr="00D5130C">
        <w:rPr>
          <w:rFonts w:ascii="Times New Roman" w:eastAsia="Times New Roman" w:hAnsi="Times New Roman" w:cs="Times New Roman"/>
          <w:sz w:val="24"/>
          <w:szCs w:val="24"/>
          <w:lang w:eastAsia="en-US"/>
        </w:rPr>
        <w:fldChar w:fldCharType="end"/>
      </w:r>
      <w:r w:rsidRPr="00D5130C">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4FB5C03C" w:rsidRPr="00D5130C">
        <w:rPr>
          <w:rFonts w:ascii="Times New Roman" w:eastAsia="Times New Roman" w:hAnsi="Times New Roman" w:cs="Times New Roman"/>
          <w:sz w:val="24"/>
          <w:szCs w:val="24"/>
          <w:lang w:eastAsia="en-US"/>
        </w:rPr>
        <w:t>a</w:t>
      </w:r>
      <w:r w:rsidRPr="00D5130C">
        <w:rPr>
          <w:rFonts w:ascii="Times New Roman" w:eastAsia="Times New Roman" w:hAnsi="Times New Roman" w:cs="Times New Roman"/>
          <w:sz w:val="24"/>
          <w:szCs w:val="24"/>
          <w:lang w:eastAsia="en-US"/>
        </w:rPr>
        <w:t xml:space="preserve"> tiekėjui motyvuotą sprendimą raštu ne vėliau kaip per 10 dienų nuo </w:t>
      </w:r>
      <w:r w:rsidR="003A4E96" w:rsidRPr="00D5130C">
        <w:rPr>
          <w:rFonts w:ascii="Times New Roman" w:eastAsia="Times New Roman" w:hAnsi="Times New Roman" w:cs="Times New Roman"/>
          <w:sz w:val="24"/>
          <w:szCs w:val="24"/>
          <w:lang w:eastAsia="en-US"/>
        </w:rPr>
        <w:fldChar w:fldCharType="begin"/>
      </w:r>
      <w:r w:rsidR="003A4E96" w:rsidRPr="00D5130C">
        <w:rPr>
          <w:rFonts w:ascii="Times New Roman" w:eastAsia="Times New Roman" w:hAnsi="Times New Roman" w:cs="Times New Roman"/>
          <w:sz w:val="24"/>
          <w:szCs w:val="24"/>
          <w:lang w:eastAsia="en-US"/>
        </w:rPr>
        <w:instrText xml:space="preserve"> REF _Ref492642706 \r \h </w:instrText>
      </w:r>
      <w:r w:rsidR="00F42DC5" w:rsidRPr="00D5130C">
        <w:rPr>
          <w:rFonts w:ascii="Times New Roman" w:eastAsia="Times New Roman" w:hAnsi="Times New Roman" w:cs="Times New Roman"/>
          <w:sz w:val="24"/>
          <w:szCs w:val="24"/>
          <w:lang w:eastAsia="en-US"/>
        </w:rPr>
        <w:instrText xml:space="preserve"> \* MERGEFORMAT </w:instrText>
      </w:r>
      <w:r w:rsidR="003A4E96" w:rsidRPr="00D5130C">
        <w:rPr>
          <w:rFonts w:ascii="Times New Roman" w:eastAsia="Times New Roman" w:hAnsi="Times New Roman" w:cs="Times New Roman"/>
          <w:sz w:val="24"/>
          <w:szCs w:val="24"/>
          <w:lang w:eastAsia="en-US"/>
        </w:rPr>
      </w:r>
      <w:r w:rsidR="003A4E96" w:rsidRPr="00D5130C">
        <w:rPr>
          <w:rFonts w:ascii="Times New Roman" w:eastAsia="Times New Roman" w:hAnsi="Times New Roman" w:cs="Times New Roman"/>
          <w:sz w:val="24"/>
          <w:szCs w:val="24"/>
          <w:lang w:eastAsia="en-US"/>
        </w:rPr>
        <w:fldChar w:fldCharType="separate"/>
      </w:r>
      <w:r w:rsidR="7521C9E9">
        <w:rPr>
          <w:rFonts w:ascii="Times New Roman" w:eastAsia="Times New Roman" w:hAnsi="Times New Roman" w:cs="Times New Roman"/>
          <w:sz w:val="24"/>
          <w:szCs w:val="24"/>
          <w:lang w:eastAsia="en-US"/>
        </w:rPr>
        <w:t>35.1</w:t>
      </w:r>
      <w:r w:rsidR="003A4E96" w:rsidRPr="00D5130C">
        <w:rPr>
          <w:rFonts w:ascii="Times New Roman" w:eastAsia="Times New Roman" w:hAnsi="Times New Roman" w:cs="Times New Roman"/>
          <w:sz w:val="24"/>
          <w:szCs w:val="24"/>
          <w:lang w:eastAsia="en-US"/>
        </w:rPr>
        <w:fldChar w:fldCharType="end"/>
      </w:r>
      <w:r w:rsidRPr="00D5130C">
        <w:rPr>
          <w:rFonts w:ascii="Times New Roman" w:eastAsia="Times New Roman" w:hAnsi="Times New Roman" w:cs="Times New Roman"/>
          <w:sz w:val="24"/>
          <w:szCs w:val="24"/>
          <w:lang w:eastAsia="en-US"/>
        </w:rPr>
        <w:t xml:space="preserve"> punkte nurodytos tiekėjo informacijos gavimo dienos.</w:t>
      </w:r>
    </w:p>
    <w:p w14:paraId="3B1D2D85" w14:textId="6A0244C8" w:rsidR="001A461C" w:rsidRPr="001A461C" w:rsidRDefault="42C1E305"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D5130C">
        <w:rPr>
          <w:rFonts w:ascii="Times New Roman" w:eastAsia="Times New Roman" w:hAnsi="Times New Roman" w:cs="Times New Roman"/>
          <w:sz w:val="24"/>
          <w:szCs w:val="24"/>
          <w:lang w:eastAsia="en-US"/>
        </w:rPr>
        <w:t xml:space="preserve">Tiekėjas negali pasinaudoti </w:t>
      </w:r>
      <w:r w:rsidR="001A461C" w:rsidRPr="4698EB96">
        <w:rPr>
          <w:rFonts w:ascii="Times New Roman" w:eastAsia="Times New Roman" w:hAnsi="Times New Roman" w:cs="Times New Roman"/>
          <w:sz w:val="24"/>
          <w:szCs w:val="24"/>
          <w:lang w:eastAsia="en-US"/>
        </w:rPr>
        <w:fldChar w:fldCharType="begin"/>
      </w:r>
      <w:r w:rsidR="001A461C" w:rsidRPr="4698EB96">
        <w:rPr>
          <w:rFonts w:ascii="Times New Roman" w:eastAsia="Times New Roman" w:hAnsi="Times New Roman" w:cs="Times New Roman"/>
          <w:sz w:val="24"/>
          <w:szCs w:val="24"/>
          <w:lang w:eastAsia="en-US"/>
        </w:rPr>
        <w:instrText xml:space="preserve"> REF _Ref123462404 \r \h  \* MERGEFORMAT </w:instrText>
      </w:r>
      <w:r w:rsidR="001A461C" w:rsidRPr="4698EB96">
        <w:rPr>
          <w:rFonts w:ascii="Times New Roman" w:eastAsia="Times New Roman" w:hAnsi="Times New Roman" w:cs="Times New Roman"/>
          <w:sz w:val="24"/>
          <w:szCs w:val="24"/>
          <w:lang w:eastAsia="en-US"/>
        </w:rPr>
      </w:r>
      <w:r w:rsidR="001A461C" w:rsidRPr="4698EB96">
        <w:rPr>
          <w:rFonts w:ascii="Times New Roman" w:eastAsia="Times New Roman" w:hAnsi="Times New Roman" w:cs="Times New Roman"/>
          <w:sz w:val="24"/>
          <w:szCs w:val="24"/>
          <w:lang w:eastAsia="en-US"/>
        </w:rPr>
        <w:fldChar w:fldCharType="separate"/>
      </w:r>
      <w:r w:rsidR="203C1898" w:rsidRPr="00D5130C">
        <w:rPr>
          <w:rFonts w:ascii="Times New Roman" w:eastAsia="Times New Roman" w:hAnsi="Times New Roman" w:cs="Times New Roman"/>
          <w:sz w:val="24"/>
          <w:szCs w:val="24"/>
          <w:lang w:eastAsia="en-US"/>
        </w:rPr>
        <w:t>3</w:t>
      </w:r>
      <w:r w:rsidR="001A461C" w:rsidRPr="4698EB96">
        <w:rPr>
          <w:rFonts w:ascii="Times New Roman" w:eastAsia="Times New Roman" w:hAnsi="Times New Roman" w:cs="Times New Roman"/>
          <w:sz w:val="24"/>
          <w:szCs w:val="24"/>
          <w:lang w:eastAsia="en-US"/>
        </w:rPr>
        <w:fldChar w:fldCharType="end"/>
      </w:r>
      <w:r w:rsidR="203C1898">
        <w:rPr>
          <w:rFonts w:ascii="Times New Roman" w:eastAsia="Times New Roman" w:hAnsi="Times New Roman" w:cs="Times New Roman"/>
          <w:sz w:val="24"/>
          <w:szCs w:val="24"/>
          <w:lang w:eastAsia="en-US"/>
        </w:rPr>
        <w:t>5</w:t>
      </w:r>
      <w:r w:rsidR="203C1898" w:rsidRPr="00D5130C">
        <w:rPr>
          <w:rFonts w:ascii="Times New Roman" w:eastAsia="Times New Roman" w:hAnsi="Times New Roman" w:cs="Times New Roman"/>
          <w:sz w:val="24"/>
          <w:szCs w:val="24"/>
          <w:lang w:eastAsia="en-US"/>
        </w:rPr>
        <w:t xml:space="preserve"> </w:t>
      </w:r>
      <w:r w:rsidRPr="00D5130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w:t>
      </w:r>
      <w:r w:rsidRPr="001A461C">
        <w:rPr>
          <w:rFonts w:ascii="Times New Roman" w:eastAsia="Times New Roman" w:hAnsi="Times New Roman" w:cs="Times New Roman"/>
          <w:sz w:val="24"/>
          <w:szCs w:val="24"/>
          <w:lang w:eastAsia="en-US"/>
        </w:rPr>
        <w:t xml:space="preserve"> teismo sprendime nurodytą laikotarpį.</w:t>
      </w:r>
    </w:p>
    <w:p w14:paraId="49D66FEE" w14:textId="7AEE0178" w:rsidR="001A461C" w:rsidRDefault="001A461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D5130C">
        <w:rPr>
          <w:rFonts w:ascii="Times New Roman" w:eastAsia="Times New Roman" w:hAnsi="Times New Roman" w:cs="Times New Roman"/>
          <w:sz w:val="24"/>
          <w:szCs w:val="24"/>
          <w:lang w:eastAsia="en-US"/>
        </w:rPr>
        <w:t xml:space="preserve">4 </w:t>
      </w:r>
      <w:r w:rsidRPr="00D5130C">
        <w:rPr>
          <w:rFonts w:ascii="Times New Roman" w:eastAsia="Times New Roman" w:hAnsi="Times New Roman" w:cs="Times New Roman"/>
          <w:sz w:val="24"/>
          <w:szCs w:val="24"/>
          <w:lang w:eastAsia="en-US"/>
        </w:rPr>
        <w:t>priede</w:t>
      </w:r>
      <w:r w:rsidRPr="001A461C">
        <w:rPr>
          <w:rFonts w:ascii="Times New Roman" w:eastAsia="Times New Roman" w:hAnsi="Times New Roman" w:cs="Times New Roman"/>
          <w:sz w:val="24"/>
          <w:szCs w:val="24"/>
          <w:lang w:eastAsia="en-US"/>
        </w:rPr>
        <w:t xml:space="preserve"> nurodytų pašalinimo pagrindų laikotarpis, perkančioji organizacija tiekėją iš pirkimo procedūros šalina teismo sprendime nurodytą laikotarpį.</w:t>
      </w:r>
    </w:p>
    <w:p w14:paraId="23F36467" w14:textId="42B3CA6E" w:rsidR="001A461C" w:rsidRPr="001A461C" w:rsidRDefault="001A461C" w:rsidP="00541DFC">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51677B09" w14:textId="2C03FA77" w:rsidR="00191CC4" w:rsidRPr="00191CC4" w:rsidRDefault="0F53F3BD" w:rsidP="00197748">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7748">
        <w:rPr>
          <w:rFonts w:ascii="Times New Roman" w:eastAsia="Times New Roman" w:hAnsi="Times New Roman" w:cs="Times New Roman"/>
          <w:sz w:val="24"/>
          <w:szCs w:val="24"/>
        </w:rPr>
        <w:t>Perkančioji organizacija šiame pirkime tiekėjų kvalifikacijos reikalavimų nekelia</w:t>
      </w:r>
    </w:p>
    <w:p w14:paraId="7C02AAEE" w14:textId="77777777" w:rsidR="00197748" w:rsidRDefault="00197748" w:rsidP="00191CC4">
      <w:pPr>
        <w:spacing w:after="0" w:line="240" w:lineRule="auto"/>
        <w:ind w:left="360"/>
        <w:jc w:val="center"/>
        <w:rPr>
          <w:rFonts w:ascii="Times New Roman" w:eastAsia="Calibri" w:hAnsi="Times New Roman" w:cs="Times New Roman"/>
          <w:b/>
          <w:sz w:val="24"/>
          <w:szCs w:val="24"/>
          <w:lang w:eastAsia="en-US"/>
        </w:rPr>
      </w:pPr>
    </w:p>
    <w:p w14:paraId="09E7DAFE" w14:textId="2EF1597C"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CE0DDB" w14:textId="77777777" w:rsidR="00E97ED9" w:rsidRPr="00E97ED9" w:rsidRDefault="00191CC4" w:rsidP="00E97ED9">
      <w:pPr>
        <w:numPr>
          <w:ilvl w:val="0"/>
          <w:numId w:val="7"/>
        </w:numPr>
        <w:spacing w:after="0" w:line="240" w:lineRule="auto"/>
        <w:ind w:left="0" w:firstLine="567"/>
        <w:contextualSpacing/>
        <w:jc w:val="both"/>
        <w:rPr>
          <w:rFonts w:ascii="Times New Roman" w:eastAsia="Calibri" w:hAnsi="Times New Roman" w:cs="Times New Roman"/>
          <w:b/>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C71BE1">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w:t>
      </w:r>
    </w:p>
    <w:p w14:paraId="38FF72AB" w14:textId="77777777" w:rsidR="00E97ED9" w:rsidRDefault="00E97ED9" w:rsidP="00E97ED9">
      <w:pPr>
        <w:spacing w:after="0" w:line="240" w:lineRule="auto"/>
        <w:ind w:left="567"/>
        <w:contextualSpacing/>
        <w:jc w:val="both"/>
        <w:rPr>
          <w:rFonts w:ascii="Times New Roman" w:eastAsia="Times New Roman" w:hAnsi="Times New Roman" w:cs="Times New Roman"/>
          <w:sz w:val="24"/>
          <w:szCs w:val="24"/>
          <w:lang w:eastAsia="en-US"/>
        </w:rPr>
      </w:pPr>
    </w:p>
    <w:p w14:paraId="7F571846" w14:textId="3656BF8E" w:rsidR="00191CC4" w:rsidRPr="00191CC4" w:rsidRDefault="00191CC4" w:rsidP="00E97ED9">
      <w:pPr>
        <w:spacing w:after="0" w:line="240" w:lineRule="auto"/>
        <w:ind w:left="567"/>
        <w:contextualSpacing/>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541DFC">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E17386E"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E97ED9">
        <w:rPr>
          <w:rFonts w:ascii="Times New Roman" w:eastAsia="Calibri" w:hAnsi="Times New Roman" w:cs="Times New Roman"/>
          <w:sz w:val="24"/>
          <w:szCs w:val="24"/>
          <w:lang w:eastAsia="en-US"/>
        </w:rPr>
        <w:t>12</w:t>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476D0963" w:rsidR="000F3B86" w:rsidRDefault="00F177DB" w:rsidP="00541DFC">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C750079">
        <w:rPr>
          <w:rFonts w:ascii="Times New Roman" w:eastAsia="Calibri" w:hAnsi="Times New Roman" w:cs="Times New Roman"/>
          <w:sz w:val="24"/>
          <w:szCs w:val="24"/>
          <w:lang w:eastAsia="en-US"/>
        </w:rPr>
        <w:t xml:space="preserve">Jeigu tiekėjas ketina </w:t>
      </w:r>
      <w:r w:rsidR="00E81FC2" w:rsidRPr="1C750079">
        <w:rPr>
          <w:rFonts w:ascii="Times New Roman" w:eastAsia="Calibri" w:hAnsi="Times New Roman" w:cs="Times New Roman"/>
          <w:sz w:val="24"/>
          <w:szCs w:val="24"/>
          <w:lang w:eastAsia="en-US"/>
        </w:rPr>
        <w:t xml:space="preserve">kvalifikacijos reikalavimų atitikčiai ir </w:t>
      </w:r>
      <w:r w:rsidRPr="1C750079">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 xml:space="preserve">sutarties sudarymo atveju </w:t>
      </w:r>
      <w:r w:rsidRPr="1C750079">
        <w:rPr>
          <w:rFonts w:ascii="Times New Roman" w:eastAsia="Calibri" w:hAnsi="Times New Roman" w:cs="Times New Roman"/>
          <w:sz w:val="24"/>
          <w:szCs w:val="24"/>
          <w:u w:val="single"/>
          <w:lang w:eastAsia="en-US"/>
        </w:rPr>
        <w:t>ketina įdarbinti</w:t>
      </w:r>
      <w:r w:rsidRPr="1C750079">
        <w:rPr>
          <w:rFonts w:ascii="Times New Roman" w:eastAsia="Calibri" w:hAnsi="Times New Roman" w:cs="Times New Roman"/>
          <w:sz w:val="24"/>
          <w:szCs w:val="24"/>
          <w:lang w:eastAsia="en-US"/>
        </w:rPr>
        <w:t>, jis turi būti nurodytas pasiūlym</w:t>
      </w:r>
      <w:r w:rsidR="00157DFE" w:rsidRPr="1C750079">
        <w:rPr>
          <w:rFonts w:ascii="Times New Roman" w:eastAsia="Calibri" w:hAnsi="Times New Roman" w:cs="Times New Roman"/>
          <w:sz w:val="24"/>
          <w:szCs w:val="24"/>
          <w:lang w:eastAsia="en-US"/>
        </w:rPr>
        <w:t>o formoje</w:t>
      </w:r>
      <w:r w:rsidRPr="1C750079">
        <w:rPr>
          <w:rFonts w:ascii="Times New Roman" w:eastAsia="Calibri" w:hAnsi="Times New Roman" w:cs="Times New Roman"/>
          <w:sz w:val="24"/>
          <w:szCs w:val="24"/>
          <w:lang w:eastAsia="en-US"/>
        </w:rPr>
        <w:t xml:space="preserve"> </w:t>
      </w:r>
      <w:r w:rsidR="00157DFE" w:rsidRPr="1C750079">
        <w:rPr>
          <w:rFonts w:ascii="Times New Roman" w:eastAsia="Calibri" w:hAnsi="Times New Roman" w:cs="Times New Roman"/>
          <w:sz w:val="24"/>
          <w:szCs w:val="24"/>
          <w:lang w:eastAsia="en-US"/>
        </w:rPr>
        <w:t xml:space="preserve">(pirkimo sąlygų 2 priede) </w:t>
      </w:r>
      <w:r w:rsidRPr="1C750079">
        <w:rPr>
          <w:rFonts w:ascii="Times New Roman" w:eastAsia="Calibri" w:hAnsi="Times New Roman" w:cs="Times New Roman"/>
          <w:sz w:val="24"/>
          <w:szCs w:val="24"/>
          <w:lang w:eastAsia="en-US"/>
        </w:rPr>
        <w:t xml:space="preserve">kaip siūlomas specialistas </w:t>
      </w:r>
      <w:r w:rsidR="002A58AA" w:rsidRPr="1C750079">
        <w:rPr>
          <w:rFonts w:ascii="Times New Roman" w:eastAsia="Calibri" w:hAnsi="Times New Roman" w:cs="Times New Roman"/>
          <w:sz w:val="24"/>
          <w:szCs w:val="24"/>
          <w:lang w:eastAsia="en-US"/>
        </w:rPr>
        <w:t>(</w:t>
      </w:r>
      <w:proofErr w:type="spellStart"/>
      <w:r w:rsidR="002A58AA" w:rsidRPr="1C750079">
        <w:rPr>
          <w:rFonts w:ascii="Times New Roman" w:eastAsia="Calibri" w:hAnsi="Times New Roman" w:cs="Times New Roman"/>
          <w:sz w:val="24"/>
          <w:szCs w:val="24"/>
          <w:lang w:eastAsia="en-US"/>
        </w:rPr>
        <w:t>kvazisubtiekėjas</w:t>
      </w:r>
      <w:proofErr w:type="spellEnd"/>
      <w:r w:rsidR="002A58AA" w:rsidRPr="1C750079">
        <w:rPr>
          <w:rFonts w:ascii="Times New Roman" w:eastAsia="Calibri" w:hAnsi="Times New Roman" w:cs="Times New Roman"/>
          <w:sz w:val="24"/>
          <w:szCs w:val="24"/>
          <w:lang w:eastAsia="en-US"/>
        </w:rPr>
        <w:t xml:space="preserve">) </w:t>
      </w:r>
      <w:r w:rsidRPr="1C750079">
        <w:rPr>
          <w:rFonts w:ascii="Times New Roman" w:eastAsia="Calibri" w:hAnsi="Times New Roman" w:cs="Times New Roman"/>
          <w:sz w:val="24"/>
          <w:szCs w:val="24"/>
          <w:lang w:eastAsia="en-US"/>
        </w:rPr>
        <w:t>ir tiekėjas iki pasiūlym</w:t>
      </w:r>
      <w:r w:rsidR="00157DFE" w:rsidRPr="1C750079">
        <w:rPr>
          <w:rFonts w:ascii="Times New Roman" w:eastAsia="Calibri" w:hAnsi="Times New Roman" w:cs="Times New Roman"/>
          <w:sz w:val="24"/>
          <w:szCs w:val="24"/>
          <w:lang w:eastAsia="en-US"/>
        </w:rPr>
        <w:t>ų pateikimo termino pabaigos</w:t>
      </w:r>
      <w:r w:rsidRPr="1C750079">
        <w:rPr>
          <w:rFonts w:ascii="Times New Roman" w:eastAsia="Calibri" w:hAnsi="Times New Roman" w:cs="Times New Roman"/>
          <w:sz w:val="24"/>
          <w:szCs w:val="24"/>
          <w:lang w:eastAsia="en-US"/>
        </w:rPr>
        <w:t xml:space="preserve"> turėtų sudaryti </w:t>
      </w:r>
      <w:r w:rsidRPr="1C750079">
        <w:rPr>
          <w:rFonts w:ascii="Times New Roman" w:eastAsia="Calibri" w:hAnsi="Times New Roman" w:cs="Times New Roman"/>
          <w:sz w:val="24"/>
          <w:szCs w:val="24"/>
          <w:lang w:eastAsia="en-US"/>
        </w:rPr>
        <w:lastRenderedPageBreak/>
        <w:t xml:space="preserve">su šiuo specialistu susitarimą arba ketinimų protokolą, arba kitą dokumentą, kuris pagrįstų, kad toks ketinimas buvo iki tiekėjui pateikiant pasiūlymą ir, kad laimėjimo ir </w:t>
      </w:r>
      <w:r w:rsidR="00E81FC2" w:rsidRPr="1C750079">
        <w:rPr>
          <w:rFonts w:ascii="Times New Roman" w:eastAsia="Calibri" w:hAnsi="Times New Roman" w:cs="Times New Roman"/>
          <w:sz w:val="24"/>
          <w:szCs w:val="24"/>
          <w:lang w:eastAsia="en-US"/>
        </w:rPr>
        <w:t xml:space="preserve">pirkimo </w:t>
      </w:r>
      <w:r w:rsidRPr="1C750079">
        <w:rPr>
          <w:rFonts w:ascii="Times New Roman" w:eastAsia="Calibri" w:hAnsi="Times New Roman" w:cs="Times New Roman"/>
          <w:sz w:val="24"/>
          <w:szCs w:val="24"/>
          <w:lang w:eastAsia="en-US"/>
        </w:rPr>
        <w:t>sutarties sudarymo atveju specialistas bus įdarbintas. Šiuos dokumentus tiekėjas pateikia kartu su pasiūlymu.</w:t>
      </w:r>
    </w:p>
    <w:p w14:paraId="659DCCD8" w14:textId="77777777" w:rsidR="001016AA" w:rsidRDefault="001016AA" w:rsidP="001016AA">
      <w:pPr>
        <w:spacing w:after="0" w:line="240" w:lineRule="auto"/>
        <w:ind w:left="567"/>
        <w:contextualSpacing/>
        <w:jc w:val="both"/>
        <w:rPr>
          <w:rFonts w:ascii="Times New Roman" w:eastAsia="Calibri" w:hAnsi="Times New Roman" w:cs="Times New Roman"/>
          <w:sz w:val="24"/>
          <w:szCs w:val="24"/>
          <w:lang w:eastAsia="en-US"/>
        </w:rPr>
      </w:pPr>
    </w:p>
    <w:p w14:paraId="39CEEEB3" w14:textId="77777777" w:rsidR="001016AA" w:rsidRPr="00FA3AAC" w:rsidRDefault="001016AA" w:rsidP="001016AA">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52A818E6" w14:textId="77777777" w:rsidR="001016AA" w:rsidRPr="00FA3AAC" w:rsidRDefault="001016AA" w:rsidP="001016AA">
      <w:pPr>
        <w:spacing w:after="0" w:line="240" w:lineRule="auto"/>
        <w:contextualSpacing/>
        <w:jc w:val="both"/>
        <w:rPr>
          <w:rFonts w:ascii="Times New Roman" w:eastAsia="Calibri" w:hAnsi="Times New Roman" w:cs="Times New Roman"/>
          <w:sz w:val="24"/>
          <w:szCs w:val="24"/>
          <w:lang w:eastAsia="en-US"/>
        </w:rPr>
      </w:pPr>
    </w:p>
    <w:p w14:paraId="15D02186" w14:textId="11CD0139" w:rsidR="001016AA" w:rsidRDefault="001016AA" w:rsidP="001016AA">
      <w:pPr>
        <w:pStyle w:val="Sraopastraipa"/>
        <w:numPr>
          <w:ilvl w:val="0"/>
          <w:numId w:val="7"/>
        </w:numPr>
        <w:ind w:left="0" w:firstLine="567"/>
        <w:rPr>
          <w:rFonts w:eastAsia="Calibri"/>
          <w:szCs w:val="24"/>
        </w:rPr>
      </w:pPr>
      <w:r w:rsidRPr="001016AA">
        <w:rPr>
          <w:rFonts w:eastAsia="Calibri"/>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6CA2CFB8" w14:textId="3EF61848" w:rsidR="001016AA" w:rsidRDefault="001016AA" w:rsidP="00E01BC2">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3D07AEF8" w14:textId="2CA5F9CF" w:rsidR="001016AA" w:rsidRDefault="267CC98C" w:rsidP="4698EB96">
      <w:pPr>
        <w:pStyle w:val="Sraopastraipa"/>
        <w:numPr>
          <w:ilvl w:val="1"/>
          <w:numId w:val="7"/>
        </w:numPr>
        <w:ind w:left="0" w:firstLine="567"/>
        <w:rPr>
          <w:rFonts w:eastAsia="Calibri"/>
        </w:rPr>
      </w:pPr>
      <w:bookmarkStart w:id="11" w:name="_Ref133053233"/>
      <w:r w:rsidRPr="4698EB96">
        <w:rPr>
          <w:rFonts w:eastAsia="Calibri"/>
        </w:rPr>
        <w:t xml:space="preserve">juridinis asmuo, subjektas ar organizacija, kuriuose daugiau kaip 50 proc. nuosavybės teisių tiesiogiai ar netiesiogiai priklauso </w:t>
      </w:r>
      <w:r w:rsidR="032E2FA8" w:rsidRPr="4698EB96">
        <w:rPr>
          <w:rFonts w:eastAsia="Calibri"/>
        </w:rPr>
        <w:t>49</w:t>
      </w:r>
      <w:r w:rsidRPr="4698EB96">
        <w:rPr>
          <w:rFonts w:eastAsia="Calibri"/>
        </w:rPr>
        <w:t>.1 punkte nurodytam subjektui;</w:t>
      </w:r>
      <w:bookmarkEnd w:id="11"/>
    </w:p>
    <w:p w14:paraId="6AD033F0" w14:textId="1F8CF49F" w:rsidR="001016AA" w:rsidRPr="002A09C1" w:rsidRDefault="267CC98C" w:rsidP="4698EB96">
      <w:pPr>
        <w:pStyle w:val="Sraopastraipa"/>
        <w:numPr>
          <w:ilvl w:val="1"/>
          <w:numId w:val="7"/>
        </w:numPr>
        <w:ind w:left="0" w:firstLine="567"/>
        <w:rPr>
          <w:rFonts w:eastAsia="Calibri"/>
        </w:rPr>
      </w:pPr>
      <w:r w:rsidRPr="4698EB96">
        <w:rPr>
          <w:rFonts w:eastAsia="Calibri"/>
        </w:rPr>
        <w:t xml:space="preserve">fizinis ar juridinis asmuo, subjektas ar organizacija, veikiantys </w:t>
      </w:r>
      <w:r w:rsidR="001016AA" w:rsidRPr="4698EB96">
        <w:rPr>
          <w:rFonts w:eastAsia="Calibri"/>
        </w:rPr>
        <w:fldChar w:fldCharType="begin"/>
      </w:r>
      <w:r w:rsidR="001016AA" w:rsidRPr="4698EB96">
        <w:rPr>
          <w:rFonts w:eastAsia="Calibri"/>
        </w:rPr>
        <w:instrText xml:space="preserve"> REF _Ref133053216 \r \h </w:instrText>
      </w:r>
      <w:r w:rsidR="001016AA" w:rsidRPr="4698EB96">
        <w:rPr>
          <w:rFonts w:eastAsia="Calibri"/>
        </w:rPr>
      </w:r>
      <w:r w:rsidR="001016AA" w:rsidRPr="4698EB96">
        <w:rPr>
          <w:rFonts w:eastAsia="Calibri"/>
        </w:rPr>
        <w:fldChar w:fldCharType="separate"/>
      </w:r>
      <w:r w:rsidR="04B77B53" w:rsidRPr="4698EB96">
        <w:rPr>
          <w:rFonts w:eastAsia="Calibri"/>
        </w:rPr>
        <w:t>49.1</w:t>
      </w:r>
      <w:r w:rsidR="001016AA" w:rsidRPr="4698EB96">
        <w:rPr>
          <w:rFonts w:eastAsia="Calibri"/>
        </w:rPr>
        <w:fldChar w:fldCharType="end"/>
      </w:r>
      <w:r w:rsidRPr="4698EB96">
        <w:rPr>
          <w:rFonts w:eastAsia="Calibri"/>
        </w:rPr>
        <w:t xml:space="preserve"> arba </w:t>
      </w:r>
      <w:r w:rsidR="001016AA" w:rsidRPr="4698EB96">
        <w:rPr>
          <w:rFonts w:eastAsia="Calibri"/>
        </w:rPr>
        <w:fldChar w:fldCharType="begin"/>
      </w:r>
      <w:r w:rsidR="001016AA" w:rsidRPr="4698EB96">
        <w:rPr>
          <w:rFonts w:eastAsia="Calibri"/>
        </w:rPr>
        <w:instrText xml:space="preserve"> REF _Ref133053233 \r \h </w:instrText>
      </w:r>
      <w:r w:rsidR="001016AA" w:rsidRPr="4698EB96">
        <w:rPr>
          <w:rFonts w:eastAsia="Calibri"/>
        </w:rPr>
      </w:r>
      <w:r w:rsidR="001016AA" w:rsidRPr="4698EB96">
        <w:rPr>
          <w:rFonts w:eastAsia="Calibri"/>
        </w:rPr>
        <w:fldChar w:fldCharType="separate"/>
      </w:r>
      <w:r w:rsidR="04B77B53" w:rsidRPr="4698EB96">
        <w:rPr>
          <w:rFonts w:eastAsia="Calibri"/>
        </w:rPr>
        <w:t>49.2</w:t>
      </w:r>
      <w:r w:rsidR="001016AA" w:rsidRPr="4698EB96">
        <w:rPr>
          <w:rFonts w:eastAsia="Calibri"/>
        </w:rPr>
        <w:fldChar w:fldCharType="end"/>
      </w:r>
      <w:r w:rsidRPr="4698EB96">
        <w:rPr>
          <w:rFonts w:eastAsia="Calibri"/>
        </w:rPr>
        <w:t xml:space="preserve"> punkte nurodyto subjekto vardu ar jo nurodymu.</w:t>
      </w:r>
    </w:p>
    <w:p w14:paraId="506561D7" w14:textId="0E1BD68C" w:rsidR="001016AA" w:rsidRPr="002A09C1" w:rsidRDefault="001016AA" w:rsidP="002A09C1">
      <w:pPr>
        <w:pStyle w:val="Sraopastraipa"/>
        <w:numPr>
          <w:ilvl w:val="0"/>
          <w:numId w:val="7"/>
        </w:numPr>
        <w:ind w:left="0" w:firstLine="567"/>
        <w:rPr>
          <w:rFonts w:eastAsia="Calibri"/>
          <w:szCs w:val="24"/>
        </w:rPr>
      </w:pPr>
      <w:r w:rsidRPr="002A09C1">
        <w:rPr>
          <w:rFonts w:eastAsia="Calibri"/>
          <w:szCs w:val="24"/>
        </w:rPr>
        <w:t>Vadovaudamasi Reglamento reikalavimais perkančioji organizacija prašo kiekvieno dalyvio savo pasiūlyme (pirkimo sąlygų 2 priede) deklaruoti, kad jam netaikomi Reglamente nustatyti ribojimai. Įrodančių dokumentų bus prašoma tik kilus įtarimui.</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776265F6" w14:textId="77777777" w:rsidR="008D675A" w:rsidRDefault="008D675A" w:rsidP="008D675A">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E97ED9">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696D071A" w14:textId="77777777" w:rsidR="000A3104" w:rsidRDefault="000A3104" w:rsidP="000A3104">
      <w:pPr>
        <w:spacing w:after="0" w:line="240" w:lineRule="auto"/>
        <w:ind w:left="567"/>
        <w:contextualSpacing/>
        <w:jc w:val="both"/>
        <w:rPr>
          <w:rFonts w:ascii="Times New Roman" w:eastAsia="Calibri" w:hAnsi="Times New Roman" w:cs="Times New Roman"/>
          <w:sz w:val="24"/>
          <w:szCs w:val="24"/>
          <w:lang w:eastAsia="en-US"/>
        </w:rPr>
      </w:pPr>
    </w:p>
    <w:p w14:paraId="3B5E52C7" w14:textId="77777777" w:rsidR="009F236C" w:rsidRPr="004B5287" w:rsidRDefault="009F236C" w:rsidP="002A09C1">
      <w:pPr>
        <w:pStyle w:val="Sraopastraipa"/>
        <w:numPr>
          <w:ilvl w:val="0"/>
          <w:numId w:val="7"/>
        </w:numPr>
        <w:ind w:left="0" w:firstLine="567"/>
        <w:rPr>
          <w:rFonts w:eastAsia="Calibri"/>
          <w:szCs w:val="24"/>
        </w:rPr>
      </w:pPr>
      <w:r w:rsidRPr="004B5287">
        <w:rPr>
          <w:rFonts w:eastAsia="Calibri"/>
          <w:szCs w:val="24"/>
        </w:rPr>
        <w:t>Perkančioji organizacija atmes pasiūlymą, jei yra bent viena iš šių sąlygų ar sąlygos dalių:</w:t>
      </w:r>
    </w:p>
    <w:p w14:paraId="2C9A7DB4" w14:textId="77777777" w:rsidR="009F236C" w:rsidRPr="004B5287" w:rsidRDefault="009F236C" w:rsidP="002A09C1">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3DD51AF6" w14:textId="77777777" w:rsidR="009F236C" w:rsidRPr="004B5287" w:rsidRDefault="009F236C" w:rsidP="002A09C1">
      <w:pPr>
        <w:pStyle w:val="Sraopastraipa"/>
        <w:numPr>
          <w:ilvl w:val="2"/>
          <w:numId w:val="7"/>
        </w:numPr>
        <w:ind w:left="0" w:firstLine="567"/>
        <w:rPr>
          <w:rFonts w:eastAsia="Calibri"/>
          <w:szCs w:val="24"/>
        </w:rPr>
      </w:pPr>
      <w:r w:rsidRPr="004B5287">
        <w:rPr>
          <w:rFonts w:eastAsia="Calibri"/>
          <w:szCs w:val="24"/>
        </w:rPr>
        <w:t>Rusijos Federacija;</w:t>
      </w:r>
    </w:p>
    <w:p w14:paraId="33782E87" w14:textId="77777777" w:rsidR="009F236C" w:rsidRPr="004B5287" w:rsidRDefault="009F236C" w:rsidP="002A09C1">
      <w:pPr>
        <w:pStyle w:val="Sraopastraipa"/>
        <w:numPr>
          <w:ilvl w:val="2"/>
          <w:numId w:val="7"/>
        </w:numPr>
        <w:ind w:left="0" w:firstLine="567"/>
        <w:rPr>
          <w:rFonts w:eastAsia="Calibri"/>
          <w:szCs w:val="24"/>
        </w:rPr>
      </w:pPr>
      <w:r w:rsidRPr="004B5287">
        <w:rPr>
          <w:rFonts w:eastAsia="Calibri"/>
          <w:szCs w:val="24"/>
        </w:rPr>
        <w:t>Baltarusijos Respublika;</w:t>
      </w:r>
    </w:p>
    <w:p w14:paraId="249DBEBF" w14:textId="77777777" w:rsidR="009F236C" w:rsidRPr="004B5287" w:rsidRDefault="009F236C" w:rsidP="002A09C1">
      <w:pPr>
        <w:pStyle w:val="Sraopastraipa"/>
        <w:numPr>
          <w:ilvl w:val="2"/>
          <w:numId w:val="7"/>
        </w:numPr>
        <w:ind w:left="0" w:firstLine="567"/>
        <w:rPr>
          <w:rFonts w:eastAsia="Calibri"/>
          <w:szCs w:val="24"/>
        </w:rPr>
      </w:pPr>
      <w:r w:rsidRPr="004B5287">
        <w:rPr>
          <w:rFonts w:eastAsia="Calibri"/>
          <w:szCs w:val="24"/>
        </w:rPr>
        <w:t>Rusijos Federacijos aneksuotas Krymas;</w:t>
      </w:r>
    </w:p>
    <w:p w14:paraId="353F5874" w14:textId="77777777" w:rsidR="00965DC6" w:rsidRDefault="009F236C" w:rsidP="002A09C1">
      <w:pPr>
        <w:pStyle w:val="Sraopastraipa"/>
        <w:numPr>
          <w:ilvl w:val="2"/>
          <w:numId w:val="7"/>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051B3F31" w14:textId="248C4BA9" w:rsidR="00965DC6" w:rsidRPr="00965DC6" w:rsidRDefault="009F236C" w:rsidP="002A09C1">
      <w:pPr>
        <w:pStyle w:val="Sraopastraipa"/>
        <w:numPr>
          <w:ilvl w:val="2"/>
          <w:numId w:val="7"/>
        </w:numPr>
        <w:ind w:left="0" w:firstLine="567"/>
        <w:rPr>
          <w:rFonts w:eastAsia="Calibri"/>
          <w:szCs w:val="24"/>
        </w:rPr>
      </w:pPr>
      <w:proofErr w:type="spellStart"/>
      <w:r w:rsidRPr="00965DC6">
        <w:rPr>
          <w:rFonts w:eastAsia="Calibri"/>
          <w:szCs w:val="24"/>
        </w:rPr>
        <w:t>Sakartvelo</w:t>
      </w:r>
      <w:proofErr w:type="spellEnd"/>
      <w:r w:rsidRPr="00965DC6">
        <w:rPr>
          <w:rFonts w:eastAsia="Calibri"/>
          <w:szCs w:val="24"/>
        </w:rPr>
        <w:t xml:space="preserve"> Vyriausybės nekontroliuojamos Abchazijos ir Pietų Osetijos teritorijos;</w:t>
      </w:r>
      <w:bookmarkEnd w:id="13"/>
    </w:p>
    <w:p w14:paraId="76635FBE" w14:textId="1B0FFAE3" w:rsidR="00965DC6" w:rsidRDefault="00965DC6" w:rsidP="002A09C1">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00E97ED9">
        <w:rPr>
          <w:rFonts w:eastAsia="Calibri"/>
          <w:szCs w:val="24"/>
        </w:rPr>
        <w:t>49.1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4F7215A1" w14:textId="26D37C4A" w:rsidR="00965DC6" w:rsidRPr="00965DC6" w:rsidRDefault="6F29E794" w:rsidP="4698EB96">
      <w:pPr>
        <w:pStyle w:val="Sraopastraipa"/>
        <w:numPr>
          <w:ilvl w:val="1"/>
          <w:numId w:val="7"/>
        </w:numPr>
        <w:ind w:left="0" w:firstLine="567"/>
        <w:rPr>
          <w:rFonts w:eastAsia="Calibri"/>
        </w:rPr>
      </w:pPr>
      <w:r w:rsidRPr="4698EB96">
        <w:rPr>
          <w:rFonts w:eastAsia="Calibri"/>
        </w:rPr>
        <w:t xml:space="preserve">prekių (įskaitant jų sudedamąsias dalis, pakuotes) kilmė yra ar paslaugos teikiamos iš pirkimo sąlygų </w:t>
      </w:r>
      <w:r w:rsidR="00965DC6" w:rsidRPr="4698EB96">
        <w:rPr>
          <w:rFonts w:eastAsia="Calibri"/>
        </w:rPr>
        <w:fldChar w:fldCharType="begin"/>
      </w:r>
      <w:r w:rsidR="00965DC6" w:rsidRPr="4698EB96">
        <w:rPr>
          <w:rFonts w:eastAsia="Calibri"/>
        </w:rPr>
        <w:instrText xml:space="preserve"> REF _Ref174688145 \r \h </w:instrText>
      </w:r>
      <w:r w:rsidR="00965DC6" w:rsidRPr="4698EB96">
        <w:rPr>
          <w:rFonts w:eastAsia="Calibri"/>
        </w:rPr>
      </w:r>
      <w:r w:rsidR="00965DC6" w:rsidRPr="4698EB96">
        <w:rPr>
          <w:rFonts w:eastAsia="Calibri"/>
        </w:rPr>
        <w:fldChar w:fldCharType="separate"/>
      </w:r>
      <w:r w:rsidR="032E2FA8" w:rsidRPr="4698EB96">
        <w:rPr>
          <w:rFonts w:eastAsia="Calibri"/>
        </w:rPr>
        <w:t>51.1</w:t>
      </w:r>
      <w:r w:rsidR="00965DC6" w:rsidRPr="4698EB96">
        <w:rPr>
          <w:rFonts w:eastAsia="Calibri"/>
        </w:rPr>
        <w:fldChar w:fldCharType="end"/>
      </w:r>
      <w:r w:rsidRPr="4698EB96">
        <w:rPr>
          <w:rFonts w:eastAsia="Calibri"/>
        </w:rPr>
        <w:t xml:space="preserve"> punkte numatytame sąraše nurodytų valstybių ar teritorijų;</w:t>
      </w:r>
    </w:p>
    <w:p w14:paraId="66B4B194" w14:textId="33A52700" w:rsidR="00965DC6" w:rsidRPr="004B5287" w:rsidRDefault="6F29E794" w:rsidP="4698EB96">
      <w:pPr>
        <w:pStyle w:val="Sraopastraipa"/>
        <w:numPr>
          <w:ilvl w:val="1"/>
          <w:numId w:val="7"/>
        </w:numPr>
        <w:ind w:left="0" w:firstLine="567"/>
        <w:rPr>
          <w:rFonts w:eastAsia="Calibri"/>
        </w:rPr>
      </w:pPr>
      <w:r w:rsidRPr="4698EB96">
        <w:rPr>
          <w:rFonts w:eastAsia="Calibri"/>
        </w:rPr>
        <w:t xml:space="preserve">Lietuvos Respublikos Vyriausybė, vadovaudamasi Nacionaliniam saugumui užtikrinti svarbių objektų apsaugos įstatyme įtvirtintais kriterijais, yra priėmusi sprendimą, patvirtinantį, kad pirkimo sąlygų </w:t>
      </w:r>
      <w:r w:rsidR="00965DC6" w:rsidRPr="4698EB96">
        <w:rPr>
          <w:rFonts w:eastAsia="Calibri"/>
        </w:rPr>
        <w:fldChar w:fldCharType="begin"/>
      </w:r>
      <w:r w:rsidR="00965DC6" w:rsidRPr="4698EB96">
        <w:rPr>
          <w:rFonts w:eastAsia="Calibri"/>
        </w:rPr>
        <w:instrText xml:space="preserve"> REF _Ref174531339 \r \h </w:instrText>
      </w:r>
      <w:r w:rsidR="00965DC6" w:rsidRPr="4698EB96">
        <w:rPr>
          <w:rFonts w:eastAsia="Calibri"/>
        </w:rPr>
      </w:r>
      <w:r w:rsidR="00965DC6" w:rsidRPr="4698EB96">
        <w:rPr>
          <w:rFonts w:eastAsia="Calibri"/>
        </w:rPr>
        <w:fldChar w:fldCharType="separate"/>
      </w:r>
      <w:r w:rsidR="032E2FA8" w:rsidRPr="4698EB96">
        <w:rPr>
          <w:rFonts w:eastAsia="Calibri"/>
        </w:rPr>
        <w:t>51.1</w:t>
      </w:r>
      <w:r w:rsidR="00965DC6" w:rsidRPr="4698EB96">
        <w:rPr>
          <w:rFonts w:eastAsia="Calibri"/>
        </w:rPr>
        <w:fldChar w:fldCharType="end"/>
      </w:r>
      <w:r w:rsidRPr="4698EB96">
        <w:rPr>
          <w:rFonts w:eastAsia="Calibri"/>
        </w:rPr>
        <w:t xml:space="preserve"> ir </w:t>
      </w:r>
      <w:r w:rsidR="00FD606D" w:rsidRPr="4698EB96">
        <w:rPr>
          <w:rFonts w:eastAsia="Calibri"/>
        </w:rPr>
        <w:fldChar w:fldCharType="begin"/>
      </w:r>
      <w:r w:rsidR="00FD606D" w:rsidRPr="4698EB96">
        <w:rPr>
          <w:rFonts w:eastAsia="Calibri"/>
        </w:rPr>
        <w:instrText xml:space="preserve"> REF  _Ref174531353 \h \r  \* MERGEFORMAT </w:instrText>
      </w:r>
      <w:r w:rsidR="00FD606D" w:rsidRPr="4698EB96">
        <w:rPr>
          <w:rFonts w:eastAsia="Calibri"/>
        </w:rPr>
      </w:r>
      <w:r w:rsidR="00FD606D" w:rsidRPr="4698EB96">
        <w:rPr>
          <w:rFonts w:eastAsia="Calibri"/>
        </w:rPr>
        <w:fldChar w:fldCharType="separate"/>
      </w:r>
      <w:r w:rsidR="032E2FA8" w:rsidRPr="4698EB96">
        <w:rPr>
          <w:rFonts w:eastAsia="Calibri"/>
        </w:rPr>
        <w:t>51</w:t>
      </w:r>
      <w:r w:rsidR="3FD3DA37" w:rsidRPr="4698EB96">
        <w:rPr>
          <w:rFonts w:eastAsia="Calibri"/>
        </w:rPr>
        <w:t>.2</w:t>
      </w:r>
      <w:r w:rsidR="00FD606D" w:rsidRPr="4698EB96">
        <w:rPr>
          <w:rFonts w:eastAsia="Calibri"/>
        </w:rPr>
        <w:fldChar w:fldCharType="end"/>
      </w:r>
      <w:r w:rsidRPr="4698EB96">
        <w:rPr>
          <w:rFonts w:eastAsia="Calibri"/>
        </w:rPr>
        <w:t xml:space="preserve"> punktuose nurodyti subjektai ar su jais ketinamas sudaryti (sudarytas) sandoris neatitinka nacionalinio saugumo interesų;</w:t>
      </w:r>
    </w:p>
    <w:p w14:paraId="3D0D70C7" w14:textId="30B33076" w:rsidR="00965DC6" w:rsidRPr="004B5287" w:rsidRDefault="6F29E794" w:rsidP="4698EB96">
      <w:pPr>
        <w:pStyle w:val="Sraopastraipa"/>
        <w:numPr>
          <w:ilvl w:val="1"/>
          <w:numId w:val="7"/>
        </w:numPr>
        <w:ind w:left="0" w:firstLine="567"/>
        <w:rPr>
          <w:rFonts w:eastAsia="Calibri"/>
        </w:rPr>
      </w:pPr>
      <w:r w:rsidRPr="4698EB96">
        <w:rPr>
          <w:rFonts w:eastAsia="Calibri"/>
        </w:rPr>
        <w:t xml:space="preserve">perkančioji organizacija turi kompetentingų institucijų informacijos, kad pirkimo sąlygų </w:t>
      </w:r>
      <w:r w:rsidR="00965DC6" w:rsidRPr="4698EB96">
        <w:rPr>
          <w:rFonts w:eastAsia="Calibri"/>
        </w:rPr>
        <w:fldChar w:fldCharType="begin"/>
      </w:r>
      <w:r w:rsidR="00965DC6" w:rsidRPr="4698EB96">
        <w:rPr>
          <w:rFonts w:eastAsia="Calibri"/>
        </w:rPr>
        <w:instrText xml:space="preserve"> REF _Ref174531339 \r \h </w:instrText>
      </w:r>
      <w:r w:rsidR="00965DC6" w:rsidRPr="4698EB96">
        <w:rPr>
          <w:rFonts w:eastAsia="Calibri"/>
        </w:rPr>
      </w:r>
      <w:r w:rsidR="00965DC6" w:rsidRPr="4698EB96">
        <w:rPr>
          <w:rFonts w:eastAsia="Calibri"/>
        </w:rPr>
        <w:fldChar w:fldCharType="separate"/>
      </w:r>
      <w:r w:rsidR="032E2FA8" w:rsidRPr="4698EB96">
        <w:rPr>
          <w:rFonts w:eastAsia="Calibri"/>
        </w:rPr>
        <w:t>51.1</w:t>
      </w:r>
      <w:r w:rsidR="00965DC6" w:rsidRPr="4698EB96">
        <w:rPr>
          <w:rFonts w:eastAsia="Calibri"/>
        </w:rPr>
        <w:fldChar w:fldCharType="end"/>
      </w:r>
      <w:r w:rsidRPr="4698EB96">
        <w:rPr>
          <w:rFonts w:eastAsia="Calibri"/>
        </w:rPr>
        <w:t xml:space="preserve"> ir </w:t>
      </w:r>
      <w:r w:rsidR="00965DC6" w:rsidRPr="4698EB96">
        <w:rPr>
          <w:rFonts w:eastAsia="Calibri"/>
        </w:rPr>
        <w:fldChar w:fldCharType="begin"/>
      </w:r>
      <w:r w:rsidR="00965DC6" w:rsidRPr="4698EB96">
        <w:rPr>
          <w:rFonts w:eastAsia="Calibri"/>
        </w:rPr>
        <w:instrText xml:space="preserve"> REF _Ref174531353 \r \h </w:instrText>
      </w:r>
      <w:r w:rsidR="00965DC6" w:rsidRPr="4698EB96">
        <w:rPr>
          <w:rFonts w:eastAsia="Calibri"/>
        </w:rPr>
      </w:r>
      <w:r w:rsidR="00965DC6" w:rsidRPr="4698EB96">
        <w:rPr>
          <w:rFonts w:eastAsia="Calibri"/>
        </w:rPr>
        <w:fldChar w:fldCharType="separate"/>
      </w:r>
      <w:r w:rsidR="032E2FA8" w:rsidRPr="4698EB96">
        <w:rPr>
          <w:rFonts w:eastAsia="Calibri"/>
        </w:rPr>
        <w:t>51.2</w:t>
      </w:r>
      <w:r w:rsidR="00965DC6" w:rsidRPr="4698EB96">
        <w:rPr>
          <w:rFonts w:eastAsia="Calibri"/>
        </w:rPr>
        <w:fldChar w:fldCharType="end"/>
      </w:r>
      <w:r w:rsidRPr="4698EB96">
        <w:rPr>
          <w:rFonts w:eastAsia="Calibri"/>
        </w:rPr>
        <w:t xml:space="preserve"> punktuose nurodyti subjektai turi interesų, galinčių kelti grėsmę nacionaliniam saugumui;</w:t>
      </w:r>
    </w:p>
    <w:p w14:paraId="0ABA0611" w14:textId="51463512" w:rsidR="00965DC6" w:rsidRDefault="6F29E794" w:rsidP="4698EB96">
      <w:pPr>
        <w:pStyle w:val="Sraopastraipa"/>
        <w:numPr>
          <w:ilvl w:val="1"/>
          <w:numId w:val="7"/>
        </w:numPr>
        <w:ind w:left="0" w:firstLine="567"/>
        <w:rPr>
          <w:rFonts w:eastAsia="Calibri"/>
        </w:rPr>
      </w:pPr>
      <w:r w:rsidRPr="4698EB96">
        <w:rPr>
          <w:rFonts w:eastAsia="Calibri"/>
        </w:rPr>
        <w:t xml:space="preserve">tiekėjas (kiekvienas tiekėjų grupės partneris), jo subtiekėjas, ūkio subjektas, kurio pajėgumais remiamasi, vykdo veiklą pirkimo sąlygų </w:t>
      </w:r>
      <w:r w:rsidR="00965DC6" w:rsidRPr="4698EB96">
        <w:rPr>
          <w:rFonts w:eastAsia="Calibri"/>
        </w:rPr>
        <w:fldChar w:fldCharType="begin"/>
      </w:r>
      <w:r w:rsidR="00965DC6" w:rsidRPr="4698EB96">
        <w:rPr>
          <w:rFonts w:eastAsia="Calibri"/>
        </w:rPr>
        <w:instrText xml:space="preserve"> REF _Ref174688145 \r \h </w:instrText>
      </w:r>
      <w:r w:rsidR="00965DC6" w:rsidRPr="4698EB96">
        <w:rPr>
          <w:rFonts w:eastAsia="Calibri"/>
        </w:rPr>
      </w:r>
      <w:r w:rsidR="00965DC6" w:rsidRPr="4698EB96">
        <w:rPr>
          <w:rFonts w:eastAsia="Calibri"/>
        </w:rPr>
        <w:fldChar w:fldCharType="separate"/>
      </w:r>
      <w:r w:rsidR="032E2FA8" w:rsidRPr="4698EB96">
        <w:rPr>
          <w:rFonts w:eastAsia="Calibri"/>
        </w:rPr>
        <w:t>51.1</w:t>
      </w:r>
      <w:r w:rsidR="00965DC6" w:rsidRPr="4698EB96">
        <w:rPr>
          <w:rFonts w:eastAsia="Calibri"/>
        </w:rPr>
        <w:fldChar w:fldCharType="end"/>
      </w:r>
      <w:r w:rsidRPr="4698EB96">
        <w:rPr>
          <w:rFonts w:eastAsia="Calibri"/>
        </w:rPr>
        <w:t xml:space="preserve"> punkte numatytame sąraše nurodytose valstybėse ar teritorijose arba yra ūkio subjektų grupės, kurios bet kuris narys vykdo veiklą pirkimo sąlygų </w:t>
      </w:r>
      <w:r w:rsidR="00965DC6" w:rsidRPr="4698EB96">
        <w:rPr>
          <w:rFonts w:eastAsia="Calibri"/>
        </w:rPr>
        <w:fldChar w:fldCharType="begin"/>
      </w:r>
      <w:r w:rsidR="00965DC6" w:rsidRPr="4698EB96">
        <w:rPr>
          <w:rFonts w:eastAsia="Calibri"/>
        </w:rPr>
        <w:instrText xml:space="preserve"> REF _Ref174688145 \r \h </w:instrText>
      </w:r>
      <w:r w:rsidR="00965DC6" w:rsidRPr="4698EB96">
        <w:rPr>
          <w:rFonts w:eastAsia="Calibri"/>
        </w:rPr>
      </w:r>
      <w:r w:rsidR="00965DC6" w:rsidRPr="4698EB96">
        <w:rPr>
          <w:rFonts w:eastAsia="Calibri"/>
        </w:rPr>
        <w:fldChar w:fldCharType="separate"/>
      </w:r>
      <w:r w:rsidR="032E2FA8" w:rsidRPr="4698EB96">
        <w:rPr>
          <w:rFonts w:eastAsia="Calibri"/>
        </w:rPr>
        <w:t>51.1</w:t>
      </w:r>
      <w:r w:rsidR="00965DC6" w:rsidRPr="4698EB96">
        <w:rPr>
          <w:rFonts w:eastAsia="Calibri"/>
        </w:rPr>
        <w:fldChar w:fldCharType="end"/>
      </w:r>
      <w:r w:rsidRPr="4698EB96">
        <w:rPr>
          <w:rFonts w:eastAsia="Calibri"/>
        </w:rPr>
        <w:t xml:space="preserve"> punkte numatytame sąraše nurodytose valstybėse ar teritorijose, narys arba jos vadovas, </w:t>
      </w:r>
      <w:r w:rsidRPr="4698EB96">
        <w:rPr>
          <w:rFonts w:eastAsia="Calibri"/>
        </w:rPr>
        <w:lastRenderedPageBreak/>
        <w:t>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490B009" w14:textId="31DCC091" w:rsidR="009F236C" w:rsidRPr="00965DC6" w:rsidRDefault="00965DC6" w:rsidP="002A09C1">
      <w:pPr>
        <w:pStyle w:val="Sraopastraipa"/>
        <w:numPr>
          <w:ilvl w:val="0"/>
          <w:numId w:val="7"/>
        </w:numPr>
        <w:ind w:left="0" w:firstLine="567"/>
        <w:rPr>
          <w:rFonts w:eastAsia="Calibri"/>
          <w:szCs w:val="24"/>
        </w:rPr>
      </w:pPr>
      <w:r w:rsidRPr="00965DC6">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965DC6">
        <w:rPr>
          <w:rFonts w:eastAsia="Calibri"/>
          <w:szCs w:val="24"/>
          <w:vertAlign w:val="superscript"/>
        </w:rPr>
        <w:t>1</w:t>
      </w:r>
      <w:r w:rsidRPr="00965DC6">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D8FA722" w14:textId="77777777" w:rsidR="00E66008" w:rsidRPr="00956628" w:rsidRDefault="00E66008" w:rsidP="00582A70">
      <w:pPr>
        <w:spacing w:after="0" w:line="240" w:lineRule="auto"/>
        <w:contextualSpacing/>
        <w:jc w:val="both"/>
        <w:rPr>
          <w:rFonts w:ascii="Times New Roman" w:eastAsia="Calibri" w:hAnsi="Times New Roman" w:cs="Times New Roman"/>
          <w:sz w:val="24"/>
          <w:szCs w:val="24"/>
          <w:lang w:eastAsia="en-US"/>
        </w:rPr>
      </w:pPr>
    </w:p>
    <w:p w14:paraId="36612049"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64928883"/>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83FB27B" w:rsidR="00EE78E6" w:rsidRDefault="00191CC4" w:rsidP="002A09C1">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ir</w:t>
      </w:r>
      <w:r w:rsidR="000F6D34">
        <w:rPr>
          <w:rFonts w:ascii="Times New Roman" w:eastAsia="Times New Roman" w:hAnsi="Times New Roman" w:cs="Times New Roman"/>
          <w:sz w:val="24"/>
          <w:szCs w:val="20"/>
          <w:lang w:eastAsia="en-US"/>
        </w:rPr>
        <w:t>/ar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E92F909" w:rsidR="00191CC4" w:rsidRPr="00953255" w:rsidRDefault="00EE78E6" w:rsidP="002A09C1">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2A09C1">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64928884"/>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8D1E26">
        <w:rPr>
          <w:rFonts w:ascii="Times New Roman" w:eastAsia="Times New Roman" w:hAnsi="Times New Roman" w:cs="Times New Roman"/>
          <w:b/>
          <w:sz w:val="24"/>
          <w:szCs w:val="24"/>
          <w:lang w:eastAsia="en-US"/>
        </w:rPr>
        <w:t>Pasiūlymų galiojimo užtikrinimo</w:t>
      </w:r>
      <w:r w:rsidR="00794853" w:rsidRPr="008D1E26">
        <w:rPr>
          <w:rFonts w:ascii="Times New Roman" w:eastAsia="Times New Roman" w:hAnsi="Times New Roman" w:cs="Times New Roman"/>
          <w:b/>
          <w:sz w:val="24"/>
          <w:szCs w:val="24"/>
          <w:lang w:eastAsia="en-US"/>
        </w:rPr>
        <w:t xml:space="preserve"> </w:t>
      </w:r>
      <w:r w:rsidRPr="008D1E26">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2ABC51D9" w:rsidR="00A95BF6" w:rsidRDefault="00A95BF6" w:rsidP="007E230C">
      <w:pPr>
        <w:pStyle w:val="Sraopastraipa"/>
        <w:ind w:left="0" w:firstLine="491"/>
        <w:rPr>
          <w:szCs w:val="24"/>
        </w:rPr>
      </w:pPr>
      <w:r>
        <w:rPr>
          <w:szCs w:val="24"/>
        </w:rPr>
        <w:t xml:space="preserve">54. </w:t>
      </w:r>
      <w:r w:rsidRPr="00317CFB">
        <w:rPr>
          <w:szCs w:val="24"/>
        </w:rPr>
        <w:t>Jei dalyvis,</w:t>
      </w:r>
      <w:r w:rsidR="00BE579E">
        <w:rPr>
          <w:szCs w:val="24"/>
        </w:rPr>
        <w:t xml:space="preserve"> </w:t>
      </w:r>
      <w:r w:rsidRPr="00317CFB">
        <w:rPr>
          <w:szCs w:val="24"/>
        </w:rPr>
        <w:t>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8D1E26">
        <w:rPr>
          <w:szCs w:val="24"/>
        </w:rPr>
        <w:t>3 300,00 (trijų tūkstančių trijų šimtų) eurų</w:t>
      </w:r>
      <w:r w:rsidRPr="00317CFB">
        <w:rPr>
          <w:szCs w:val="24"/>
        </w:rPr>
        <w:t xml:space="preserve"> </w:t>
      </w:r>
      <w:r w:rsidRPr="008D1E26">
        <w:rPr>
          <w:szCs w:val="24"/>
        </w:rPr>
        <w:t>dydžio</w:t>
      </w:r>
      <w:r w:rsidRPr="00317CFB">
        <w:rPr>
          <w:szCs w:val="24"/>
        </w:rPr>
        <w:t xml:space="preserve"> baudą ir padengti </w:t>
      </w:r>
      <w:r w:rsidR="00402989">
        <w:rPr>
          <w:szCs w:val="24"/>
        </w:rPr>
        <w:t>perkančiosios organizacijos</w:t>
      </w:r>
      <w:r w:rsidRPr="00317CFB">
        <w:rPr>
          <w:szCs w:val="24"/>
        </w:rPr>
        <w:t xml:space="preserve"> patirtus tiesioginius nuostolius, kiek jų nepadengia aukščiau 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64928885"/>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37112669" w:rsidR="00191CC4" w:rsidRPr="00D34224"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C23DBD">
        <w:rPr>
          <w:rFonts w:ascii="Times New Roman" w:eastAsia="Calibri" w:hAnsi="Times New Roman" w:cs="Times New Roman"/>
          <w:sz w:val="24"/>
          <w:szCs w:val="24"/>
          <w:lang w:eastAsia="en-US"/>
        </w:rPr>
        <w:t>ne</w:t>
      </w:r>
      <w:r w:rsidRPr="00C23DBD">
        <w:rPr>
          <w:rFonts w:ascii="Times New Roman" w:eastAsia="Calibri" w:hAnsi="Times New Roman" w:cs="Times New Roman"/>
          <w:sz w:val="24"/>
          <w:szCs w:val="24"/>
          <w:lang w:eastAsia="en-US"/>
        </w:rPr>
        <w:t xml:space="preserve">reikalauja, kad </w:t>
      </w:r>
      <w:r w:rsidR="00B0713C" w:rsidRPr="00C23DBD">
        <w:rPr>
          <w:rFonts w:ascii="Times New Roman" w:eastAsia="Calibri" w:hAnsi="Times New Roman" w:cs="Times New Roman"/>
          <w:sz w:val="24"/>
          <w:szCs w:val="24"/>
          <w:lang w:eastAsia="en-US"/>
        </w:rPr>
        <w:t>p</w:t>
      </w:r>
      <w:r w:rsidRPr="00C23DBD">
        <w:rPr>
          <w:rFonts w:ascii="Times New Roman" w:eastAsia="Calibri" w:hAnsi="Times New Roman" w:cs="Times New Roman"/>
          <w:sz w:val="24"/>
          <w:szCs w:val="24"/>
          <w:lang w:eastAsia="en-US"/>
        </w:rPr>
        <w:t>ateiktas pasiūlymas būtų pasirašytas kvalifikuotu elektroniniu parašu,</w:t>
      </w:r>
      <w:r w:rsidRPr="00191CC4">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w:t>
      </w:r>
      <w:r w:rsidR="00D34224">
        <w:rPr>
          <w:rFonts w:ascii="Times New Roman" w:eastAsia="Calibri" w:hAnsi="Times New Roman" w:cs="Times New Roman"/>
          <w:sz w:val="24"/>
          <w:szCs w:val="24"/>
          <w:lang w:eastAsia="en-US"/>
        </w:rPr>
        <w:t xml:space="preserve"> </w:t>
      </w:r>
    </w:p>
    <w:p w14:paraId="45D2BA30" w14:textId="77777777" w:rsidR="003E2ECF" w:rsidRPr="003E2ECF" w:rsidRDefault="003E2ECF" w:rsidP="002A09C1">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9E6D07F" w:rsidR="00191CC4" w:rsidRPr="00191CC4" w:rsidRDefault="004B4210"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02A0AD85" w:rsidR="00191CC4" w:rsidRPr="00191CC4" w:rsidRDefault="7C9D6E39"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8EB96">
        <w:rPr>
          <w:rFonts w:ascii="Times New Roman" w:eastAsia="Calibri" w:hAnsi="Times New Roman" w:cs="Times New Roman"/>
          <w:sz w:val="24"/>
          <w:szCs w:val="24"/>
          <w:lang w:eastAsia="en-US"/>
        </w:rPr>
        <w:t xml:space="preserve">įgaliojimas ar kitas dokumentas (pvz., pareigybės aprašymas), suteikiantis teisę </w:t>
      </w:r>
      <w:r w:rsidR="397D1EC2" w:rsidRPr="4698EB96">
        <w:rPr>
          <w:rFonts w:ascii="Times New Roman" w:eastAsia="Calibri" w:hAnsi="Times New Roman" w:cs="Times New Roman"/>
          <w:sz w:val="24"/>
          <w:szCs w:val="24"/>
          <w:lang w:eastAsia="en-US"/>
        </w:rPr>
        <w:t xml:space="preserve">pateikti </w:t>
      </w:r>
      <w:r w:rsidRPr="4698EB96">
        <w:rPr>
          <w:rFonts w:ascii="Times New Roman" w:eastAsia="Calibri" w:hAnsi="Times New Roman" w:cs="Times New Roman"/>
          <w:sz w:val="24"/>
          <w:szCs w:val="24"/>
          <w:lang w:eastAsia="en-US"/>
        </w:rPr>
        <w:t xml:space="preserve">tiekėjo pasiūlymą, kai pasiūlymą </w:t>
      </w:r>
      <w:r w:rsidR="397D1EC2" w:rsidRPr="4698EB96">
        <w:rPr>
          <w:rFonts w:ascii="Times New Roman" w:eastAsia="Calibri" w:hAnsi="Times New Roman" w:cs="Times New Roman"/>
          <w:sz w:val="24"/>
          <w:szCs w:val="24"/>
          <w:lang w:eastAsia="en-US"/>
        </w:rPr>
        <w:t xml:space="preserve">pateikia </w:t>
      </w:r>
      <w:r w:rsidRPr="4698EB96">
        <w:rPr>
          <w:rFonts w:ascii="Times New Roman" w:eastAsia="Calibri" w:hAnsi="Times New Roman" w:cs="Times New Roman"/>
          <w:sz w:val="24"/>
          <w:szCs w:val="24"/>
          <w:lang w:eastAsia="en-US"/>
        </w:rPr>
        <w:t>ne juridinio asmens vadovas, o jo įgaliotas asmuo;</w:t>
      </w:r>
    </w:p>
    <w:p w14:paraId="1E8D9026" w14:textId="51A1AF3F" w:rsidR="00191CC4" w:rsidRPr="00191CC4" w:rsidRDefault="7C9D6E39"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8EB96">
        <w:rPr>
          <w:rFonts w:ascii="Times New Roman" w:eastAsia="Calibri" w:hAnsi="Times New Roman" w:cs="Times New Roman"/>
          <w:sz w:val="24"/>
          <w:szCs w:val="24"/>
          <w:lang w:eastAsia="en-US"/>
        </w:rPr>
        <w:t>užpildytas pasiūlymas pagal pasiūlymo formą (</w:t>
      </w:r>
      <w:r w:rsidR="1E8655CE" w:rsidRPr="4698EB96">
        <w:rPr>
          <w:rFonts w:ascii="Times New Roman" w:eastAsia="Calibri" w:hAnsi="Times New Roman" w:cs="Times New Roman"/>
          <w:sz w:val="24"/>
          <w:szCs w:val="24"/>
          <w:lang w:eastAsia="en-US"/>
        </w:rPr>
        <w:t xml:space="preserve">pirkimo sąlygų </w:t>
      </w:r>
      <w:r w:rsidRPr="4698EB96">
        <w:rPr>
          <w:rFonts w:ascii="Times New Roman" w:eastAsia="Calibri" w:hAnsi="Times New Roman" w:cs="Times New Roman"/>
          <w:sz w:val="24"/>
          <w:szCs w:val="24"/>
          <w:lang w:eastAsia="en-US"/>
        </w:rPr>
        <w:t>2 priedas);</w:t>
      </w:r>
    </w:p>
    <w:p w14:paraId="1EB5A040" w14:textId="71374CD2" w:rsidR="00191CC4" w:rsidRPr="00191CC4" w:rsidRDefault="00191CC4"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 xml:space="preserve">pirkimo sąlygų </w:t>
      </w:r>
      <w:r w:rsidR="00C23DBD" w:rsidRPr="00C23DBD">
        <w:rPr>
          <w:rFonts w:ascii="Times New Roman" w:eastAsia="Calibri" w:hAnsi="Times New Roman" w:cs="Times New Roman"/>
          <w:sz w:val="24"/>
          <w:szCs w:val="24"/>
          <w:lang w:eastAsia="en-US"/>
        </w:rPr>
        <w:t>4</w:t>
      </w:r>
      <w:r w:rsidRPr="00C23DBD">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A660497" w14:textId="0DE51958" w:rsidR="17E5CD48" w:rsidRDefault="40106BF2"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8EB96">
        <w:rPr>
          <w:rFonts w:ascii="Times New Roman" w:eastAsia="Calibri" w:hAnsi="Times New Roman" w:cs="Times New Roman"/>
          <w:sz w:val="24"/>
          <w:szCs w:val="24"/>
          <w:lang w:eastAsia="en-US"/>
        </w:rPr>
        <w:t>užpildyta techninė specifikacija</w:t>
      </w:r>
      <w:r w:rsidR="210F3538">
        <w:t xml:space="preserve"> </w:t>
      </w:r>
      <w:r w:rsidR="53344B21">
        <w:t>(</w:t>
      </w:r>
      <w:r w:rsidR="210F3538" w:rsidRPr="4698EB96">
        <w:rPr>
          <w:rFonts w:ascii="Times New Roman" w:eastAsia="Calibri" w:hAnsi="Times New Roman" w:cs="Times New Roman"/>
          <w:sz w:val="24"/>
          <w:szCs w:val="24"/>
          <w:lang w:eastAsia="en-US"/>
        </w:rPr>
        <w:t>pirkimo sąlygų 1 pried</w:t>
      </w:r>
      <w:r w:rsidR="53344B21" w:rsidRPr="4698EB96">
        <w:rPr>
          <w:rFonts w:ascii="Times New Roman" w:eastAsia="Calibri" w:hAnsi="Times New Roman" w:cs="Times New Roman"/>
          <w:sz w:val="24"/>
          <w:szCs w:val="24"/>
          <w:lang w:eastAsia="en-US"/>
        </w:rPr>
        <w:t>as)</w:t>
      </w:r>
      <w:r w:rsidRPr="4698EB96">
        <w:rPr>
          <w:rFonts w:ascii="Times New Roman" w:eastAsia="Calibri" w:hAnsi="Times New Roman" w:cs="Times New Roman"/>
          <w:sz w:val="24"/>
          <w:szCs w:val="24"/>
          <w:lang w:eastAsia="en-US"/>
        </w:rPr>
        <w:t>;</w:t>
      </w:r>
    </w:p>
    <w:p w14:paraId="566542D1" w14:textId="0A8C65D8" w:rsidR="00FC3F49" w:rsidRPr="004D743B" w:rsidRDefault="00F17D87"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44DE7">
        <w:rPr>
          <w:rFonts w:ascii="Times New Roman" w:eastAsia="Calibri" w:hAnsi="Times New Roman" w:cs="Times New Roman"/>
          <w:sz w:val="24"/>
          <w:szCs w:val="24"/>
          <w:lang w:eastAsia="en-US"/>
        </w:rPr>
        <w:t xml:space="preserve">detalūs gamintojo parengti įrangos techniniai aprašymai (katalogai, bukletai ar pan.) (anglų kalba ir išversti į lietuvių kalbą) ar kiti dokumentai įrodantys, kad siūloma medicininė įranga atitinka techninėje specifikacijoje (pirkimo sąlygų 1 priede) ir pasiūlyme (pirkimo sąlygų 2 priede) nustatytus reikalavimus. </w:t>
      </w:r>
      <w:r w:rsidR="003D1BAC">
        <w:rPr>
          <w:rFonts w:ascii="Times New Roman" w:eastAsia="Calibri" w:hAnsi="Times New Roman" w:cs="Times New Roman"/>
          <w:sz w:val="24"/>
          <w:szCs w:val="24"/>
          <w:lang w:eastAsia="en-US"/>
        </w:rPr>
        <w:t>Į</w:t>
      </w:r>
      <w:r w:rsidRPr="00D44DE7">
        <w:rPr>
          <w:rFonts w:ascii="Times New Roman" w:eastAsia="Calibri" w:hAnsi="Times New Roman" w:cs="Times New Roman"/>
          <w:sz w:val="24"/>
          <w:szCs w:val="24"/>
          <w:lang w:eastAsia="en-US"/>
        </w:rPr>
        <w:t xml:space="preserve">rangos techniniuose aprašymuose, kataloguose ir pan. (anglų </w:t>
      </w:r>
      <w:r w:rsidR="000A0723">
        <w:rPr>
          <w:rFonts w:ascii="Times New Roman" w:eastAsia="Calibri" w:hAnsi="Times New Roman" w:cs="Times New Roman"/>
          <w:sz w:val="24"/>
          <w:szCs w:val="24"/>
          <w:lang w:eastAsia="en-US"/>
        </w:rPr>
        <w:t>ir</w:t>
      </w:r>
      <w:r w:rsidRPr="00D44DE7">
        <w:rPr>
          <w:rFonts w:ascii="Times New Roman" w:eastAsia="Calibri" w:hAnsi="Times New Roman" w:cs="Times New Roman"/>
          <w:sz w:val="24"/>
          <w:szCs w:val="24"/>
          <w:lang w:eastAsia="en-US"/>
        </w:rPr>
        <w:t xml:space="preserve"> lietuvių kalba) turi būti pažymėti siūlomos įrangos konkretūs techniniai parametrai, reikalaujami techninėje specifikacijoje (pirkimo sąlygų 1 priede) – parametro Eil. Nr., o techninėje specifikacijoje (pirkimo sąlygų 1 priede) turi būti nurodytas dokumentas, kuriame aprašytas reikalaujamas parametras, ir šio dokumento puslapio Nr.;</w:t>
      </w:r>
    </w:p>
    <w:p w14:paraId="05C13308" w14:textId="0A2B4B74" w:rsidR="00191CC4" w:rsidRPr="00427D19" w:rsidRDefault="00191CC4" w:rsidP="002A09C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lastRenderedPageBreak/>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357E5D6" w:rsid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001C08B9" w:rsidRPr="2A01745E">
        <w:rPr>
          <w:rFonts w:ascii="Times New Roman" w:eastAsia="Times New Roman" w:hAnsi="Times New Roman" w:cs="Times New Roman"/>
          <w:sz w:val="24"/>
          <w:szCs w:val="24"/>
          <w:lang w:eastAsia="en-US"/>
        </w:rPr>
        <w:t xml:space="preserve">1 ir </w:t>
      </w:r>
      <w:r w:rsidRPr="2A01745E">
        <w:rPr>
          <w:rFonts w:ascii="Times New Roman" w:eastAsia="Times New Roman" w:hAnsi="Times New Roman" w:cs="Times New Roman"/>
          <w:sz w:val="24"/>
          <w:szCs w:val="24"/>
          <w:lang w:eastAsia="en-US"/>
        </w:rPr>
        <w:t xml:space="preserve">2 </w:t>
      </w:r>
      <w:r w:rsidR="001C08B9" w:rsidRPr="2A01745E">
        <w:rPr>
          <w:rFonts w:ascii="Times New Roman" w:eastAsia="Times New Roman" w:hAnsi="Times New Roman" w:cs="Times New Roman"/>
          <w:sz w:val="24"/>
          <w:szCs w:val="24"/>
          <w:lang w:eastAsia="en-US"/>
        </w:rPr>
        <w:t>prieduose</w:t>
      </w:r>
      <w:r w:rsidRPr="2A01745E">
        <w:rPr>
          <w:rFonts w:ascii="Times New Roman" w:eastAsia="Times New Roman" w:hAnsi="Times New Roman" w:cs="Times New Roman"/>
          <w:sz w:val="24"/>
          <w:szCs w:val="24"/>
          <w:lang w:eastAsia="en-US"/>
        </w:rPr>
        <w:t xml:space="preserve">. 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2A09C1">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2A09C1">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2A09C1">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2A09C1">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2A09C1">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 xml:space="preserve">tiekėjo įsipareigojimai pagal su </w:t>
      </w:r>
      <w:r w:rsidR="00C86CF0" w:rsidRPr="00407DBC">
        <w:rPr>
          <w:bCs/>
          <w:szCs w:val="24"/>
        </w:rPr>
        <w:lastRenderedPageBreak/>
        <w:t>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2A09C1">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2A09C1">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2A09C1">
      <w:pPr>
        <w:pStyle w:val="Sraopastraipa"/>
        <w:numPr>
          <w:ilvl w:val="0"/>
          <w:numId w:val="7"/>
        </w:numPr>
        <w:ind w:left="0" w:firstLine="567"/>
      </w:pPr>
      <w:r>
        <w:t xml:space="preserve">Informuojame, kad vadovaujantis  </w:t>
      </w:r>
      <w:r w:rsidR="10A9B61B" w:rsidRPr="006248C5">
        <w:t xml:space="preserve">2016 m. balandžio 27 d. Europos Parlamento ir Tarybos  </w:t>
      </w:r>
      <w:r w:rsidR="007236AD" w:rsidRPr="006248C5">
        <w:t xml:space="preserve">reglamento </w:t>
      </w:r>
      <w:r w:rsidRPr="006248C5">
        <w:t xml:space="preserve">(ES) 2016/679 </w:t>
      </w:r>
      <w:r w:rsidR="5F303EC3" w:rsidRPr="006248C5">
        <w:rPr>
          <w:szCs w:val="24"/>
        </w:rPr>
        <w:t>dėl fizinių asmenų apsaugos tvarkant asmens duomenis ir dėl laisvo tokių duomenų judėjimo ir kuriuo panaikinama Direktyva 95/46/EB (Bendrasis duomenų apsaugos reglamentas)</w:t>
      </w:r>
      <w:r w:rsidR="5F303EC3" w:rsidRPr="54AD9FF9">
        <w:rPr>
          <w:color w:val="C00000"/>
          <w:szCs w:val="24"/>
        </w:rPr>
        <w:t xml:space="preserve"> </w:t>
      </w:r>
      <w:r w:rsidR="5F303EC3" w:rsidRPr="54AD9FF9">
        <w:t xml:space="preserve"> </w:t>
      </w:r>
      <w:r>
        <w:t>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2A09C1">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2A09C1">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2A09C1">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0A0AD7FE" w:rsidR="00763947" w:rsidRPr="00224C73" w:rsidRDefault="00763947" w:rsidP="002A09C1">
      <w:pPr>
        <w:pStyle w:val="Sraopastraipa"/>
        <w:numPr>
          <w:ilvl w:val="0"/>
          <w:numId w:val="7"/>
        </w:numPr>
        <w:ind w:left="0" w:firstLine="567"/>
        <w:rPr>
          <w:szCs w:val="24"/>
        </w:rPr>
      </w:pPr>
      <w:r w:rsidRPr="00224C73">
        <w:rPr>
          <w:szCs w:val="24"/>
        </w:rPr>
        <w:t xml:space="preserve">Asmens duomenų tvarkymą perkančiojoje organizacijoje reglamentuoja </w:t>
      </w:r>
      <w:r w:rsidR="000861A7">
        <w:rPr>
          <w:szCs w:val="24"/>
        </w:rPr>
        <w:t>joj</w:t>
      </w:r>
      <w:r w:rsidR="004536ED">
        <w:rPr>
          <w:szCs w:val="24"/>
        </w:rPr>
        <w:t>e</w:t>
      </w:r>
      <w:r w:rsidRPr="00224C73">
        <w:rPr>
          <w:szCs w:val="24"/>
        </w:rPr>
        <w:t xml:space="preserve"> patvirtintos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2F39F3A9"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nurodytų, kokiai pirkimo sutarties daliai (apimtis eurais ir</w:t>
      </w:r>
      <w:r w:rsidR="0098203F">
        <w:rPr>
          <w:rFonts w:ascii="Times New Roman" w:eastAsia="Times New Roman" w:hAnsi="Times New Roman" w:cs="Times New Roman"/>
          <w:sz w:val="24"/>
          <w:szCs w:val="24"/>
          <w:lang w:eastAsia="en-US"/>
        </w:rPr>
        <w:t>/ar</w:t>
      </w:r>
      <w:r w:rsidRPr="00191CC4">
        <w:rPr>
          <w:rFonts w:ascii="Times New Roman" w:eastAsia="Times New Roman" w:hAnsi="Times New Roman" w:cs="Times New Roman"/>
          <w:sz w:val="24"/>
          <w:szCs w:val="24"/>
          <w:lang w:eastAsia="en-US"/>
        </w:rPr>
        <w:t xml:space="preserve">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64928886"/>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2A09C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0EC7B6D4"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0D2AB435" w:rsidR="00191CC4" w:rsidRPr="00372ADD" w:rsidRDefault="00F77D08" w:rsidP="002A09C1">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sidR="00861D98">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sidR="00861D98">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00191CC4" w:rsidRPr="00AA426F">
        <w:rPr>
          <w:rFonts w:ascii="Times New Roman" w:eastAsia="Times New Roman" w:hAnsi="Times New Roman" w:cs="Times New Roman"/>
          <w:b/>
          <w:color w:val="000000"/>
          <w:sz w:val="24"/>
          <w:szCs w:val="24"/>
          <w:u w:val="single"/>
          <w:lang w:eastAsia="en-US"/>
        </w:rPr>
        <w:t>CVP IS susirašinėjimo priemonėmis</w:t>
      </w:r>
      <w:r w:rsidR="00191CC4"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00191CC4" w:rsidRPr="00AA426F">
        <w:rPr>
          <w:rFonts w:ascii="Times New Roman" w:eastAsia="Times New Roman" w:hAnsi="Times New Roman" w:cs="Times New Roman"/>
          <w:color w:val="000000"/>
          <w:sz w:val="24"/>
          <w:szCs w:val="24"/>
          <w:lang w:eastAsia="lt-LT"/>
        </w:rPr>
        <w:t>Iškilus CVP IS techninėms</w:t>
      </w:r>
      <w:r w:rsidR="00191CC4"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sidR="006C1B87">
        <w:rPr>
          <w:rFonts w:ascii="Times New Roman" w:eastAsia="Times New Roman" w:hAnsi="Times New Roman" w:cs="Times New Roman"/>
          <w:color w:val="000000"/>
          <w:sz w:val="24"/>
          <w:szCs w:val="24"/>
          <w:lang w:eastAsia="lt-LT"/>
        </w:rPr>
        <w:t>, faksu</w:t>
      </w:r>
      <w:r w:rsidR="00191CC4"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72ADD">
        <w:rPr>
          <w:rFonts w:ascii="Times New Roman" w:eastAsia="Times New Roman" w:hAnsi="Times New Roman" w:cs="Times New Roman"/>
          <w:color w:val="000000"/>
          <w:sz w:val="24"/>
          <w:szCs w:val="24"/>
          <w:lang w:eastAsia="lt-LT"/>
        </w:rPr>
        <w:t xml:space="preserve"> </w:t>
      </w:r>
      <w:r w:rsidR="00372ADD" w:rsidRPr="00372ADD">
        <w:rPr>
          <w:rFonts w:ascii="Times New Roman" w:eastAsia="Times New Roman" w:hAnsi="Times New Roman" w:cs="Times New Roman"/>
          <w:color w:val="000000"/>
          <w:sz w:val="24"/>
          <w:szCs w:val="24"/>
          <w:lang w:eastAsia="lt-LT"/>
        </w:rPr>
        <w:t xml:space="preserve">Taip </w:t>
      </w:r>
      <w:r w:rsidR="00372ADD" w:rsidRPr="00372ADD">
        <w:rPr>
          <w:rFonts w:ascii="Times New Roman" w:eastAsia="Times New Roman" w:hAnsi="Times New Roman" w:cs="Times New Roman"/>
          <w:color w:val="000000"/>
          <w:sz w:val="24"/>
          <w:szCs w:val="24"/>
          <w:lang w:eastAsia="lt-LT"/>
        </w:rPr>
        <w:lastRenderedPageBreak/>
        <w:t>pat tiekėjui rekomenduojama patikrinti, ar gautą slaptažodį perkančioji organizacija įkėlė į sistemą CVP IS susirašinėjimo priemonėmis.</w:t>
      </w:r>
    </w:p>
    <w:p w14:paraId="1DDBD32F" w14:textId="77777777" w:rsidR="00755B4E"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BA0D68">
        <w:rPr>
          <w:rFonts w:ascii="Times New Roman" w:eastAsia="Times New Roman" w:hAnsi="Times New Roman" w:cs="Times New Roman"/>
          <w:color w:val="000000"/>
          <w:sz w:val="24"/>
          <w:szCs w:val="24"/>
          <w:lang w:eastAsia="lt-LT"/>
        </w:rPr>
        <w:t>30</w:t>
      </w:r>
      <w:r w:rsidR="009E178C">
        <w:rPr>
          <w:rFonts w:ascii="Times New Roman" w:eastAsia="Times New Roman" w:hAnsi="Times New Roman" w:cs="Times New Roman"/>
          <w:color w:val="000000"/>
          <w:sz w:val="24"/>
          <w:szCs w:val="24"/>
          <w:lang w:eastAsia="lt-LT"/>
        </w:rPr>
        <w:t xml:space="preserve"> minu</w:t>
      </w:r>
      <w:r w:rsidR="00BA0D68">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755B4E">
        <w:rPr>
          <w:rFonts w:ascii="Times New Roman" w:eastAsia="Times New Roman" w:hAnsi="Times New Roman" w:cs="Times New Roman"/>
          <w:color w:val="000000"/>
          <w:sz w:val="24"/>
          <w:szCs w:val="24"/>
          <w:lang w:eastAsia="lt-LT"/>
        </w:rPr>
        <w:t xml:space="preserve"> </w:t>
      </w:r>
      <w:r w:rsidR="00755B4E"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168C71AD" w14:textId="77777777" w:rsidR="00755B4E" w:rsidRDefault="00755B4E" w:rsidP="002A09C1">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14CD78A8" w14:textId="77777777" w:rsidR="0031605D" w:rsidRDefault="00755B4E" w:rsidP="002A09C1">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3B06F40D" w:rsidR="00191CC4" w:rsidRPr="0031605D" w:rsidRDefault="00755B4E" w:rsidP="002A09C1">
      <w:pPr>
        <w:pStyle w:val="Sraopastraipa"/>
        <w:numPr>
          <w:ilvl w:val="1"/>
          <w:numId w:val="7"/>
        </w:numPr>
        <w:ind w:left="0" w:firstLine="567"/>
        <w:rPr>
          <w:color w:val="000000"/>
          <w:szCs w:val="24"/>
          <w:lang w:eastAsia="lt-LT"/>
        </w:rPr>
      </w:pPr>
      <w:r w:rsidRPr="0031605D">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4236BD1C" w:rsidR="00191CC4" w:rsidRPr="003B3F60" w:rsidRDefault="00191CC4" w:rsidP="007A18EF">
      <w:pPr>
        <w:spacing w:after="0" w:line="240" w:lineRule="auto"/>
        <w:ind w:firstLine="567"/>
        <w:jc w:val="both"/>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64928887"/>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708F62D7" w14:textId="7EB86428" w:rsidR="00A76B23" w:rsidRPr="005E4BAA" w:rsidRDefault="00A76B23" w:rsidP="002A09C1">
      <w:pPr>
        <w:pStyle w:val="Pagrindinistekstas"/>
        <w:numPr>
          <w:ilvl w:val="0"/>
          <w:numId w:val="7"/>
        </w:numPr>
        <w:ind w:left="0" w:firstLine="567"/>
      </w:pPr>
      <w:r w:rsidRPr="005E4BAA">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609386D" w:rsidR="00191CC4" w:rsidRPr="005E4BAA" w:rsidRDefault="00191CC4" w:rsidP="002A09C1">
      <w:pPr>
        <w:pStyle w:val="Pagrindinistekstas"/>
        <w:numPr>
          <w:ilvl w:val="0"/>
          <w:numId w:val="7"/>
        </w:numPr>
        <w:ind w:left="0" w:firstLine="567"/>
      </w:pPr>
      <w:r w:rsidRPr="005E4BAA">
        <w:rPr>
          <w:bCs/>
        </w:rPr>
        <w:t xml:space="preserve">Tiekėjai savo prašymus dėl papildomos su pirkimo dokumentais susijusios informacijos gali teikti ne vėliau kaip prieš </w:t>
      </w:r>
      <w:r w:rsidR="000E2458">
        <w:rPr>
          <w:bCs/>
        </w:rPr>
        <w:t>10</w:t>
      </w:r>
      <w:r w:rsidR="00DE6C59" w:rsidRPr="005E4BAA">
        <w:rPr>
          <w:bCs/>
        </w:rPr>
        <w:t xml:space="preserve"> dien</w:t>
      </w:r>
      <w:r w:rsidR="000E2458">
        <w:rPr>
          <w:bCs/>
        </w:rPr>
        <w:t>ų</w:t>
      </w:r>
      <w:r w:rsidRPr="005E4BAA">
        <w:rPr>
          <w:bCs/>
        </w:rPr>
        <w:t xml:space="preserve"> iki pasiūlymų pateikimo termino pabaigos.</w:t>
      </w:r>
    </w:p>
    <w:p w14:paraId="0703DDA5" w14:textId="53D9A935" w:rsidR="00191CC4" w:rsidRPr="005E4BAA" w:rsidRDefault="00191CC4" w:rsidP="002A09C1">
      <w:pPr>
        <w:pStyle w:val="Pagrindinistekstas"/>
        <w:numPr>
          <w:ilvl w:val="0"/>
          <w:numId w:val="7"/>
        </w:numPr>
        <w:ind w:left="0" w:firstLine="567"/>
      </w:pPr>
      <w:r w:rsidRPr="005E4BAA">
        <w:rPr>
          <w:bCs/>
        </w:rPr>
        <w:t>Jeigu papildomos su pirkimo dokumentais susijusios informacijos paprašoma laiku,</w:t>
      </w:r>
      <w:r w:rsidRPr="005E4BAA">
        <w:t xml:space="preserve"> p</w:t>
      </w:r>
      <w:r w:rsidRPr="005E4BAA">
        <w:rPr>
          <w:bCs/>
        </w:rPr>
        <w:t xml:space="preserve">erkančioji organizacija ją pateikia visiems tiekėjams ne vėliau kaip likus </w:t>
      </w:r>
      <w:r w:rsidR="007F359B">
        <w:rPr>
          <w:bCs/>
        </w:rPr>
        <w:t>6</w:t>
      </w:r>
      <w:r w:rsidR="008F3F88" w:rsidRPr="005E4BAA">
        <w:rPr>
          <w:bCs/>
        </w:rPr>
        <w:t xml:space="preserve"> </w:t>
      </w:r>
      <w:r w:rsidRPr="005E4BAA">
        <w:rPr>
          <w:bCs/>
        </w:rPr>
        <w:t>dienoms iki pasiūlymų pateikimo termino pabaigos.</w:t>
      </w:r>
      <w:r w:rsidR="004772CD" w:rsidRPr="005E4BAA">
        <w:rPr>
          <w:bCs/>
        </w:rPr>
        <w:t xml:space="preserve"> </w:t>
      </w:r>
    </w:p>
    <w:p w14:paraId="3A5AB84B" w14:textId="7D717B6A" w:rsidR="00191CC4" w:rsidRPr="005E4BAA" w:rsidRDefault="00191CC4" w:rsidP="002A09C1">
      <w:pPr>
        <w:pStyle w:val="Pagrindinistekstas"/>
        <w:numPr>
          <w:ilvl w:val="0"/>
          <w:numId w:val="7"/>
        </w:numPr>
        <w:ind w:left="0" w:firstLine="567"/>
      </w:pPr>
      <w:r w:rsidRPr="005E4BAA">
        <w:t>Tuo atveju, kai tikslinama pirkimo skelbimuose paskelbta informacija, Viešųjų pirkimų įstatymo 34 straipsnyje nustatyta tvarka skelbiami klaidų ištaisymo skelbimai.</w:t>
      </w:r>
    </w:p>
    <w:p w14:paraId="455CD54F" w14:textId="18B87007" w:rsidR="00191CC4" w:rsidRPr="005E4BAA" w:rsidRDefault="00191CC4" w:rsidP="002A09C1">
      <w:pPr>
        <w:pStyle w:val="Pagrindinistekstas"/>
        <w:numPr>
          <w:ilvl w:val="0"/>
          <w:numId w:val="7"/>
        </w:numPr>
        <w:ind w:left="0" w:firstLine="567"/>
      </w:pPr>
      <w:r w:rsidRPr="005E4BAA">
        <w:t>Perkančioji organizacija neketina rengti susitikimų su tiekėjais dėl pirkimo dokumentų.</w:t>
      </w:r>
    </w:p>
    <w:p w14:paraId="091B38C3" w14:textId="26DAF559" w:rsidR="00191CC4" w:rsidRPr="005E4BAA" w:rsidRDefault="004772CD" w:rsidP="002A09C1">
      <w:pPr>
        <w:pStyle w:val="Pagrindinistekstas"/>
        <w:numPr>
          <w:ilvl w:val="0"/>
          <w:numId w:val="7"/>
        </w:numPr>
        <w:ind w:left="0" w:firstLine="567"/>
        <w:rPr>
          <w:szCs w:val="24"/>
        </w:rPr>
      </w:pPr>
      <w:r w:rsidRPr="005E4BAA">
        <w:t xml:space="preserve">Perkančioji organizacija savo iniciatyva gali paaiškinti (patikslinti) pirkimo dokumentus ne vėliau kaip likus </w:t>
      </w:r>
      <w:r w:rsidR="007F359B">
        <w:t>6</w:t>
      </w:r>
      <w:r w:rsidRPr="005E4BAA">
        <w:t xml:space="preserve"> dienoms iki pasiūlymų pateikimo termino pabaigos.</w:t>
      </w:r>
      <w:r w:rsidR="0004689B" w:rsidRPr="005E4BAA">
        <w:t xml:space="preserve"> Tuo atveju, jei perkančioji organizacija nespės parengti ir paskelbti atsakymo </w:t>
      </w:r>
      <w:r w:rsidR="00351181" w:rsidRPr="005E4BAA">
        <w:t>laiku</w:t>
      </w:r>
      <w:r w:rsidR="0004689B" w:rsidRPr="005E4BAA">
        <w:t>, pasiūlymų pateikimo termino pabaiga bus nukelta ir apie tai bus informuoti tiekėjai.</w:t>
      </w:r>
      <w:r w:rsidR="649651F7" w:rsidRPr="005E4BAA">
        <w:t xml:space="preserve"> Paaiškinant pirkimo dokumentus negali būti 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64928888"/>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2A09C1">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2A09C1">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2A09C1">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2A09C1">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2A09C1">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2A09C1">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2A09C1">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2A09C1">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2A09C1">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54FB9A7E" w:rsidR="61E4526F" w:rsidRDefault="61E4526F" w:rsidP="002A09C1">
      <w:pPr>
        <w:pStyle w:val="Sraopastraipa"/>
        <w:numPr>
          <w:ilvl w:val="1"/>
          <w:numId w:val="7"/>
        </w:numPr>
        <w:ind w:left="0" w:firstLine="567"/>
        <w:rPr>
          <w:szCs w:val="24"/>
        </w:rPr>
      </w:pPr>
      <w:r w:rsidRPr="5132E369">
        <w:rPr>
          <w:szCs w:val="24"/>
        </w:rPr>
        <w:t>paaiškindamas savo pasiūlymą dalyvis faktiškai pateikia naują pasiūlymą, t. y. atlieka esminį pasiūlymo keitimą (pvz., pakeičia pasiūlymo įkainį (-</w:t>
      </w:r>
      <w:proofErr w:type="spellStart"/>
      <w:r w:rsidRPr="5132E369">
        <w:rPr>
          <w:szCs w:val="24"/>
        </w:rPr>
        <w:t>ius</w:t>
      </w:r>
      <w:proofErr w:type="spellEnd"/>
      <w:r w:rsidRPr="5132E369">
        <w:rPr>
          <w:szCs w:val="24"/>
        </w:rPr>
        <w:t>) be PVM, pasiūlymas iš netinkamo tampa tinkamu, pakeičiamas siūlomas pirkimo objektas ir pan.);</w:t>
      </w:r>
    </w:p>
    <w:p w14:paraId="37E4480F" w14:textId="14691358" w:rsidR="007C3D5F" w:rsidRDefault="514BD08A" w:rsidP="002A09C1">
      <w:pPr>
        <w:pStyle w:val="Sraopastraipa"/>
        <w:numPr>
          <w:ilvl w:val="1"/>
          <w:numId w:val="7"/>
        </w:numPr>
        <w:ind w:left="0" w:firstLine="567"/>
      </w:pPr>
      <w:r>
        <w:t>yra bent viena iš sąlygų ar sąlygos dalių, nurodytų pirkimo sąlygų III skyriaus skirsnyje „Viešųjų pirkimų įstatymo 45 straipsnio 2</w:t>
      </w:r>
      <w:r w:rsidRPr="4698EB96">
        <w:rPr>
          <w:vertAlign w:val="superscript"/>
        </w:rPr>
        <w:t>1</w:t>
      </w:r>
      <w:r>
        <w:t xml:space="preserve"> dalies nacionalinio saugumo reikalavimai“</w:t>
      </w:r>
      <w:r w:rsidR="05BAB7EC">
        <w:t>;</w:t>
      </w:r>
    </w:p>
    <w:p w14:paraId="7E1C77C7" w14:textId="3F0C2997" w:rsidR="00E75480" w:rsidRDefault="4686148E" w:rsidP="002A09C1">
      <w:pPr>
        <w:pStyle w:val="Sraopastraipa"/>
        <w:numPr>
          <w:ilvl w:val="1"/>
          <w:numId w:val="7"/>
        </w:numPr>
        <w:ind w:left="0" w:firstLine="567"/>
      </w:pPr>
      <w:r w:rsidRPr="4698EB96">
        <w:rPr>
          <w:rFonts w:eastAsia="Calibri"/>
        </w:rPr>
        <w:t>egzistuoja Reglamento 5k str. 1 d. nurodytos aplinkybės ir nėra taikoma Reglamento 5k str. 2 d. nustatyta išimtis.</w:t>
      </w:r>
    </w:p>
    <w:p w14:paraId="5F27BA92" w14:textId="6177398D" w:rsidR="00D374B4" w:rsidRDefault="00191CC4" w:rsidP="002A09C1">
      <w:pPr>
        <w:numPr>
          <w:ilvl w:val="0"/>
          <w:numId w:val="7"/>
        </w:numPr>
        <w:spacing w:after="0" w:line="240" w:lineRule="auto"/>
        <w:ind w:left="0" w:firstLine="567"/>
        <w:contextualSpacing/>
        <w:jc w:val="both"/>
        <w:rPr>
          <w:rFonts w:ascii="Times New Roman" w:eastAsia="Calibri" w:hAnsi="Times New Roman" w:cs="Times New Roman"/>
          <w:i/>
          <w:color w:val="E36C0A" w:themeColor="accent6" w:themeShade="BF"/>
          <w:sz w:val="24"/>
          <w:szCs w:val="24"/>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r w:rsidR="00C07CE3">
        <w:rPr>
          <w:rFonts w:ascii="Times New Roman" w:eastAsia="Calibri" w:hAnsi="Times New Roman" w:cs="Times New Roman"/>
          <w:i/>
          <w:color w:val="E36C0A" w:themeColor="accent6" w:themeShade="BF"/>
          <w:sz w:val="24"/>
          <w:szCs w:val="24"/>
        </w:rPr>
        <w:t xml:space="preserve"> </w:t>
      </w:r>
      <w:r w:rsidR="00D374B4" w:rsidRPr="00F3298E">
        <w:rPr>
          <w:rFonts w:ascii="Times New Roman" w:eastAsia="Calibri" w:hAnsi="Times New Roman" w:cs="Times New Roman"/>
          <w:iCs/>
          <w:sz w:val="24"/>
          <w:szCs w:val="24"/>
        </w:rPr>
        <w:t>Taikant šią nuostatą, pasiūlymas negali būti atmestas dėl to, kad jame nurodyta kaina viršija pirkimui skirtas lėšas, išskyrus atvejus, kai atmetami visi gauti pasiūlymai.</w:t>
      </w:r>
    </w:p>
    <w:p w14:paraId="6067FEE7" w14:textId="3C20D6D2" w:rsidR="00191CC4" w:rsidRPr="00C07CE3"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1555961F">
        <w:rPr>
          <w:rFonts w:ascii="Times New Roman" w:eastAsia="Calibri" w:hAnsi="Times New Roman" w:cs="Times New Roman"/>
          <w:sz w:val="24"/>
          <w:szCs w:val="24"/>
          <w:lang w:eastAsia="en-US"/>
        </w:rPr>
        <w:t xml:space="preserve">Šiame pirkime ekonomiškai naudingiausias pasiūlymas bus išrenkamas pagal </w:t>
      </w:r>
      <w:r w:rsidRPr="00C07CE3">
        <w:rPr>
          <w:rFonts w:ascii="Times New Roman" w:eastAsia="Calibri" w:hAnsi="Times New Roman" w:cs="Times New Roman"/>
          <w:sz w:val="24"/>
          <w:szCs w:val="24"/>
          <w:lang w:eastAsia="en-US"/>
        </w:rPr>
        <w:t>kainos ir kokybės santykį.</w:t>
      </w:r>
    </w:p>
    <w:p w14:paraId="37C24B2B" w14:textId="7C4EF6BE" w:rsidR="00DC00F2" w:rsidRPr="00DC00F2" w:rsidRDefault="00191CC4" w:rsidP="002A09C1">
      <w:pPr>
        <w:pStyle w:val="Pagrindinistekstas"/>
        <w:numPr>
          <w:ilvl w:val="1"/>
          <w:numId w:val="7"/>
        </w:numPr>
        <w:ind w:hanging="575"/>
        <w:rPr>
          <w:b/>
          <w:bCs/>
        </w:rPr>
      </w:pPr>
      <w:r w:rsidRPr="00C218F0">
        <w:rPr>
          <w:b/>
          <w:bCs/>
        </w:rPr>
        <w:t>Pasiūlymų vertinimo kriterijai:</w:t>
      </w:r>
    </w:p>
    <w:tbl>
      <w:tblPr>
        <w:tblW w:w="5000" w:type="pct"/>
        <w:tblInd w:w="110" w:type="dxa"/>
        <w:tblCellMar>
          <w:left w:w="10" w:type="dxa"/>
          <w:right w:w="10" w:type="dxa"/>
        </w:tblCellMar>
        <w:tblLook w:val="04A0" w:firstRow="1" w:lastRow="0" w:firstColumn="1" w:lastColumn="0" w:noHBand="0" w:noVBand="1"/>
      </w:tblPr>
      <w:tblGrid>
        <w:gridCol w:w="940"/>
        <w:gridCol w:w="3295"/>
        <w:gridCol w:w="2171"/>
        <w:gridCol w:w="84"/>
        <w:gridCol w:w="1458"/>
        <w:gridCol w:w="17"/>
        <w:gridCol w:w="1663"/>
      </w:tblGrid>
      <w:tr w:rsidR="00DC00F2" w:rsidRPr="00395F4B" w14:paraId="6ABC82D1" w14:textId="77777777" w:rsidTr="00E17531">
        <w:trPr>
          <w:trHeight w:val="846"/>
        </w:trPr>
        <w:tc>
          <w:tcPr>
            <w:tcW w:w="6490"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3CA8B83" w14:textId="77777777" w:rsidR="00DC00F2" w:rsidRPr="00395F4B" w:rsidRDefault="00DC00F2" w:rsidP="00E17531">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Vertinimo kriterijai</w:t>
            </w:r>
          </w:p>
        </w:tc>
        <w:tc>
          <w:tcPr>
            <w:tcW w:w="14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56E0BA" w14:textId="77777777" w:rsidR="00DC00F2" w:rsidRPr="00395F4B" w:rsidRDefault="00DC00F2" w:rsidP="00E17531">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Kriterijaus parametro lyginamasis svoris</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BF82BFE" w14:textId="77777777" w:rsidR="00DC00F2" w:rsidRPr="00395F4B" w:rsidRDefault="00DC00F2" w:rsidP="00E17531">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 xml:space="preserve">Kriterijaus lyginamasis svoris </w:t>
            </w:r>
          </w:p>
        </w:tc>
      </w:tr>
      <w:tr w:rsidR="00DC00F2" w:rsidRPr="00395F4B" w14:paraId="00D74023" w14:textId="77777777" w:rsidTr="00E17531">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F37A12" w14:textId="77777777" w:rsidR="00DC00F2" w:rsidRPr="00395F4B" w:rsidRDefault="00DC00F2" w:rsidP="00E17531">
            <w:pPr>
              <w:tabs>
                <w:tab w:val="left" w:pos="14175"/>
              </w:tabs>
              <w:spacing w:after="0" w:line="240" w:lineRule="auto"/>
              <w:rPr>
                <w:rFonts w:ascii="Times New Roman" w:hAnsi="Times New Roman" w:cs="Times New Roman"/>
                <w:color w:val="000000"/>
                <w:sz w:val="24"/>
                <w:szCs w:val="24"/>
              </w:rPr>
            </w:pPr>
            <w:r w:rsidRPr="00395F4B">
              <w:rPr>
                <w:rFonts w:ascii="Times New Roman" w:hAnsi="Times New Roman" w:cs="Times New Roman"/>
                <w:b/>
                <w:color w:val="000000"/>
                <w:sz w:val="24"/>
                <w:szCs w:val="24"/>
              </w:rPr>
              <w:t>Kaina (</w:t>
            </w:r>
            <w:r>
              <w:rPr>
                <w:rFonts w:ascii="Times New Roman" w:hAnsi="Times New Roman" w:cs="Times New Roman"/>
                <w:b/>
                <w:color w:val="000000"/>
                <w:sz w:val="24"/>
                <w:szCs w:val="24"/>
              </w:rPr>
              <w:t>C</w:t>
            </w:r>
            <w:r w:rsidRPr="00395F4B">
              <w:rPr>
                <w:rFonts w:ascii="Times New Roman" w:hAnsi="Times New Roman" w:cs="Times New Roman"/>
                <w:b/>
                <w:color w:val="000000"/>
                <w:sz w:val="24"/>
                <w:szCs w:val="24"/>
              </w:rPr>
              <w: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39EDED5" w14:textId="13586083" w:rsidR="00DC00F2" w:rsidRPr="00395F4B" w:rsidRDefault="00DC00F2" w:rsidP="00E17531">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X=</w:t>
            </w:r>
            <w:r w:rsidR="003F4015">
              <w:rPr>
                <w:rFonts w:ascii="Times New Roman" w:hAnsi="Times New Roman" w:cs="Times New Roman"/>
                <w:b/>
                <w:color w:val="000000"/>
                <w:sz w:val="24"/>
                <w:szCs w:val="24"/>
              </w:rPr>
              <w:t>60</w:t>
            </w:r>
          </w:p>
        </w:tc>
      </w:tr>
      <w:tr w:rsidR="00DC00F2" w:rsidRPr="00395F4B" w14:paraId="3CE5FA91" w14:textId="77777777" w:rsidTr="00E17531">
        <w:tc>
          <w:tcPr>
            <w:tcW w:w="794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CC43F60" w14:textId="77777777" w:rsidR="00DC00F2" w:rsidRPr="00395F4B" w:rsidRDefault="00DC00F2" w:rsidP="00E17531">
            <w:pPr>
              <w:tabs>
                <w:tab w:val="left" w:pos="14175"/>
              </w:tabs>
              <w:spacing w:after="0" w:line="240" w:lineRule="auto"/>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Techniniai pranašumai (T)</w:t>
            </w:r>
          </w:p>
        </w:tc>
        <w:tc>
          <w:tcPr>
            <w:tcW w:w="16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FC03CB6" w14:textId="06252A8D" w:rsidR="00DC00F2" w:rsidRPr="00395F4B" w:rsidRDefault="00DC00F2" w:rsidP="00E17531">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b/>
                <w:color w:val="000000"/>
                <w:sz w:val="24"/>
                <w:szCs w:val="24"/>
              </w:rPr>
              <w:t>Y=</w:t>
            </w:r>
            <w:r w:rsidR="003F4015">
              <w:rPr>
                <w:rFonts w:ascii="Times New Roman" w:hAnsi="Times New Roman" w:cs="Times New Roman"/>
                <w:b/>
                <w:color w:val="000000"/>
                <w:sz w:val="24"/>
                <w:szCs w:val="24"/>
              </w:rPr>
              <w:t>40</w:t>
            </w:r>
          </w:p>
        </w:tc>
      </w:tr>
      <w:tr w:rsidR="00DC00F2" w:rsidRPr="00395F4B" w14:paraId="7A307EC4" w14:textId="77777777" w:rsidTr="00E17531">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75BD2" w14:textId="77777777" w:rsidR="00DC00F2" w:rsidRPr="00395F4B" w:rsidRDefault="00DC00F2" w:rsidP="00E17531">
            <w:pPr>
              <w:tabs>
                <w:tab w:val="left" w:pos="341"/>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Nr.</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A45EF" w14:textId="77777777" w:rsidR="00DC00F2" w:rsidRPr="00395F4B" w:rsidRDefault="00DC00F2" w:rsidP="00E17531">
            <w:pPr>
              <w:tabs>
                <w:tab w:val="left" w:pos="1798"/>
                <w:tab w:val="left" w:pos="2233"/>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Parametrai</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E98F9C" w14:textId="77777777" w:rsidR="00DC00F2" w:rsidRPr="00395F4B" w:rsidRDefault="00DC00F2" w:rsidP="00E17531">
            <w:pPr>
              <w:tabs>
                <w:tab w:val="left" w:pos="14175"/>
              </w:tabs>
              <w:spacing w:after="0" w:line="240" w:lineRule="auto"/>
              <w:jc w:val="center"/>
              <w:rPr>
                <w:rFonts w:ascii="Times New Roman" w:hAnsi="Times New Roman" w:cs="Times New Roman"/>
                <w:b/>
                <w:color w:val="000000"/>
                <w:sz w:val="24"/>
                <w:szCs w:val="24"/>
              </w:rPr>
            </w:pPr>
            <w:r w:rsidRPr="00395F4B">
              <w:rPr>
                <w:rFonts w:ascii="Times New Roman" w:hAnsi="Times New Roman" w:cs="Times New Roman"/>
                <w:b/>
                <w:color w:val="000000"/>
                <w:sz w:val="24"/>
                <w:szCs w:val="24"/>
              </w:rPr>
              <w:t>Vertinimo būdas</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70678" w14:textId="77777777" w:rsidR="00DC00F2" w:rsidRPr="00395F4B" w:rsidRDefault="00DC00F2" w:rsidP="00E17531">
            <w:pPr>
              <w:tabs>
                <w:tab w:val="left" w:pos="14175"/>
              </w:tabs>
              <w:spacing w:after="0" w:line="240" w:lineRule="auto"/>
              <w:jc w:val="center"/>
              <w:rPr>
                <w:rFonts w:ascii="Times New Roman" w:hAnsi="Times New Roman" w:cs="Times New Roman"/>
                <w:b/>
                <w:bCs/>
                <w:color w:val="000000"/>
                <w:sz w:val="24"/>
                <w:szCs w:val="24"/>
              </w:rPr>
            </w:pP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2FA4" w14:textId="77777777" w:rsidR="00DC00F2" w:rsidRPr="00395F4B" w:rsidRDefault="00DC00F2" w:rsidP="00E17531">
            <w:pPr>
              <w:tabs>
                <w:tab w:val="left" w:pos="14175"/>
              </w:tabs>
              <w:spacing w:after="0" w:line="240" w:lineRule="auto"/>
              <w:jc w:val="center"/>
              <w:rPr>
                <w:rFonts w:ascii="Times New Roman" w:hAnsi="Times New Roman" w:cs="Times New Roman"/>
                <w:b/>
                <w:color w:val="000000"/>
                <w:sz w:val="24"/>
                <w:szCs w:val="24"/>
              </w:rPr>
            </w:pPr>
          </w:p>
        </w:tc>
      </w:tr>
      <w:tr w:rsidR="009A0C8F" w:rsidRPr="00395F4B" w14:paraId="6C6E3B71" w14:textId="77777777" w:rsidTr="00E1753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C1D64"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color w:val="000000"/>
                <w:sz w:val="24"/>
                <w:szCs w:val="24"/>
              </w:rPr>
            </w:pPr>
            <w:r w:rsidRPr="00595372">
              <w:rPr>
                <w:rFonts w:ascii="Times New Roman" w:hAnsi="Times New Roman" w:cs="Times New Roman"/>
                <w:sz w:val="24"/>
                <w:szCs w:val="24"/>
              </w:rPr>
              <w:t>T1</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464C" w14:textId="185A8301" w:rsidR="009A0C8F" w:rsidRPr="00595372" w:rsidRDefault="009A0C8F" w:rsidP="009A0C8F">
            <w:pPr>
              <w:pStyle w:val="prastasis1"/>
              <w:tabs>
                <w:tab w:val="left" w:pos="1798"/>
                <w:tab w:val="left" w:pos="2233"/>
                <w:tab w:val="left" w:pos="14175"/>
              </w:tabs>
              <w:spacing w:after="0" w:line="240" w:lineRule="auto"/>
              <w:jc w:val="both"/>
              <w:rPr>
                <w:rFonts w:cs="Times New Roman"/>
                <w:color w:val="000000"/>
                <w:lang w:val="lt-LT"/>
              </w:rPr>
            </w:pPr>
            <w:r w:rsidRPr="009A0C8F">
              <w:rPr>
                <w:bCs/>
                <w:color w:val="000000"/>
                <w:lang w:val="pt-BR"/>
              </w:rPr>
              <w:t xml:space="preserve">Prisitaikymo spindulys: </w:t>
            </w:r>
            <w:r w:rsidRPr="009A0C8F">
              <w:rPr>
                <w:color w:val="000000"/>
                <w:lang w:val="pt-BR"/>
              </w:rPr>
              <w:t>2 ir 4-rių taškų perjungiamas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5713B"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5B0F0" w14:textId="4D4A0F6A"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sidRPr="00395F4B">
              <w:rPr>
                <w:rFonts w:ascii="Times New Roman" w:hAnsi="Times New Roman" w:cs="Times New Roman"/>
                <w:color w:val="000000"/>
                <w:sz w:val="24"/>
                <w:szCs w:val="24"/>
                <w:vertAlign w:val="subscript"/>
              </w:rPr>
              <w:t>1</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1B79F"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768A6AC1" w14:textId="77777777" w:rsidTr="00E1753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B5D21"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T2</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568C" w14:textId="07BB83ED" w:rsidR="009A0C8F" w:rsidRPr="006A1586" w:rsidRDefault="009A0C8F" w:rsidP="009A0C8F">
            <w:pPr>
              <w:pStyle w:val="prastasis1"/>
              <w:tabs>
                <w:tab w:val="left" w:pos="1798"/>
                <w:tab w:val="left" w:pos="2233"/>
                <w:tab w:val="left" w:pos="14175"/>
              </w:tabs>
              <w:spacing w:after="0" w:line="240" w:lineRule="auto"/>
              <w:jc w:val="both"/>
              <w:rPr>
                <w:rFonts w:eastAsia="Times New Roman" w:cs="Times New Roman"/>
                <w:sz w:val="20"/>
                <w:szCs w:val="20"/>
                <w:lang w:val="lt-LT" w:eastAsia="lt-LT"/>
              </w:rPr>
            </w:pPr>
            <w:r w:rsidRPr="008E45B1">
              <w:rPr>
                <w:bCs/>
                <w:color w:val="000000"/>
              </w:rPr>
              <w:t xml:space="preserve">5 </w:t>
            </w:r>
            <w:proofErr w:type="spellStart"/>
            <w:r w:rsidRPr="008E45B1">
              <w:rPr>
                <w:bCs/>
                <w:color w:val="000000"/>
              </w:rPr>
              <w:t>plyšinės</w:t>
            </w:r>
            <w:proofErr w:type="spellEnd"/>
            <w:r w:rsidRPr="008E45B1">
              <w:rPr>
                <w:bCs/>
                <w:color w:val="000000"/>
              </w:rPr>
              <w:t xml:space="preserve"> </w:t>
            </w:r>
            <w:proofErr w:type="spellStart"/>
            <w:r w:rsidRPr="008E45B1">
              <w:rPr>
                <w:bCs/>
                <w:color w:val="000000"/>
              </w:rPr>
              <w:t>lempos</w:t>
            </w:r>
            <w:proofErr w:type="spellEnd"/>
            <w:r w:rsidRPr="008E45B1">
              <w:rPr>
                <w:bCs/>
                <w:color w:val="000000"/>
              </w:rPr>
              <w:t xml:space="preserve"> </w:t>
            </w:r>
            <w:proofErr w:type="spellStart"/>
            <w:r w:rsidRPr="008E45B1">
              <w:rPr>
                <w:bCs/>
                <w:color w:val="000000"/>
              </w:rPr>
              <w:t>didinimai</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327FB"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189F8" w14:textId="1FF5C989"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2</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6DB5D"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6CEF4CFB" w14:textId="77777777" w:rsidTr="00E1753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2E6493"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T3</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B118E" w14:textId="61CD5A11"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proofErr w:type="spellStart"/>
            <w:r w:rsidRPr="008E45B1">
              <w:rPr>
                <w:bCs/>
              </w:rPr>
              <w:t>Mikro</w:t>
            </w:r>
            <w:proofErr w:type="spellEnd"/>
            <w:r w:rsidRPr="008E45B1">
              <w:rPr>
                <w:bCs/>
              </w:rPr>
              <w:t xml:space="preserve"> </w:t>
            </w:r>
            <w:proofErr w:type="spellStart"/>
            <w:r w:rsidRPr="008E45B1">
              <w:rPr>
                <w:bCs/>
              </w:rPr>
              <w:t>manipuliatorius</w:t>
            </w:r>
            <w:proofErr w:type="spellEnd"/>
            <w:r w:rsidRPr="008E45B1">
              <w:rPr>
                <w:bCs/>
              </w:rPr>
              <w:t xml:space="preserve">: servo </w:t>
            </w:r>
            <w:proofErr w:type="spellStart"/>
            <w:r w:rsidRPr="008E45B1">
              <w:rPr>
                <w:bCs/>
              </w:rPr>
              <w:t>elektrinis</w:t>
            </w:r>
            <w:proofErr w:type="spellEnd"/>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5AB7"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DE810" w14:textId="296CF234"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3</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10</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C6F86"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508D2D3C" w14:textId="77777777" w:rsidTr="00E1753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92934"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T4</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E78A5" w14:textId="45267B3C"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r w:rsidRPr="009A0C8F">
              <w:rPr>
                <w:lang w:val="lt-LT" w:eastAsia="lt-LT"/>
              </w:rPr>
              <w:t>Svarbiausių lazerio parametrų nustatymų rodymas okuliaruose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73A18"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C70A1" w14:textId="005AA57A"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4</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99607"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r w:rsidR="009A0C8F" w:rsidRPr="00395F4B" w14:paraId="4493BB98" w14:textId="77777777" w:rsidTr="00E17531">
        <w:trPr>
          <w:trHeight w:val="367"/>
        </w:trPr>
        <w:tc>
          <w:tcPr>
            <w:tcW w:w="9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0D3475" w14:textId="77777777" w:rsidR="009A0C8F" w:rsidRPr="00595372" w:rsidRDefault="009A0C8F" w:rsidP="009A0C8F">
            <w:pPr>
              <w:tabs>
                <w:tab w:val="left" w:pos="341"/>
                <w:tab w:val="left" w:pos="14175"/>
              </w:tabs>
              <w:spacing w:after="0" w:line="240" w:lineRule="auto"/>
              <w:jc w:val="center"/>
              <w:rPr>
                <w:rFonts w:ascii="Times New Roman" w:hAnsi="Times New Roman" w:cs="Times New Roman"/>
                <w:sz w:val="24"/>
                <w:szCs w:val="24"/>
              </w:rPr>
            </w:pPr>
            <w:r w:rsidRPr="00595372">
              <w:rPr>
                <w:rFonts w:ascii="Times New Roman" w:hAnsi="Times New Roman" w:cs="Times New Roman"/>
                <w:sz w:val="24"/>
                <w:szCs w:val="24"/>
              </w:rPr>
              <w:t>T5</w:t>
            </w:r>
          </w:p>
        </w:tc>
        <w:tc>
          <w:tcPr>
            <w:tcW w:w="32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253C1" w14:textId="2B84F00C" w:rsidR="009A0C8F" w:rsidRPr="00595372" w:rsidRDefault="009A0C8F" w:rsidP="009A0C8F">
            <w:pPr>
              <w:pStyle w:val="prastasis1"/>
              <w:tabs>
                <w:tab w:val="left" w:pos="1798"/>
                <w:tab w:val="left" w:pos="2233"/>
                <w:tab w:val="left" w:pos="14175"/>
              </w:tabs>
              <w:spacing w:after="0" w:line="240" w:lineRule="auto"/>
              <w:jc w:val="both"/>
              <w:rPr>
                <w:rFonts w:eastAsia="Times New Roman" w:cs="Times New Roman"/>
                <w:lang w:val="lt-LT" w:eastAsia="lt-LT"/>
              </w:rPr>
            </w:pPr>
            <w:r w:rsidRPr="009A0C8F">
              <w:rPr>
                <w:lang w:val="lt-LT" w:eastAsia="lt-LT"/>
              </w:rPr>
              <w:t>Galimybė keisti lazerio parametrus plyšinės lempos pagalba, neatitraukiant žvilgsnio nuo gydymo srities</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3F87E"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Statinis: (taip/ne)</w:t>
            </w:r>
          </w:p>
        </w:tc>
        <w:tc>
          <w:tcPr>
            <w:tcW w:w="15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0CA66" w14:textId="5EEFC5A8"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r w:rsidRPr="00395F4B">
              <w:rPr>
                <w:rFonts w:ascii="Times New Roman" w:hAnsi="Times New Roman" w:cs="Times New Roman"/>
                <w:color w:val="000000"/>
                <w:sz w:val="24"/>
                <w:szCs w:val="24"/>
              </w:rPr>
              <w:t>L</w:t>
            </w:r>
            <w:r>
              <w:rPr>
                <w:rFonts w:ascii="Times New Roman" w:hAnsi="Times New Roman" w:cs="Times New Roman"/>
                <w:color w:val="000000"/>
                <w:sz w:val="24"/>
                <w:szCs w:val="24"/>
                <w:vertAlign w:val="subscript"/>
              </w:rPr>
              <w:t>5</w:t>
            </w:r>
            <w:r w:rsidRPr="00395F4B">
              <w:rPr>
                <w:rFonts w:ascii="Times New Roman" w:hAnsi="Times New Roman" w:cs="Times New Roman"/>
                <w:color w:val="000000"/>
                <w:sz w:val="24"/>
                <w:szCs w:val="24"/>
              </w:rPr>
              <w:t>=</w:t>
            </w:r>
            <w:r>
              <w:rPr>
                <w:rFonts w:ascii="Times New Roman" w:hAnsi="Times New Roman" w:cs="Times New Roman"/>
                <w:color w:val="000000"/>
                <w:sz w:val="24"/>
                <w:szCs w:val="24"/>
              </w:rPr>
              <w:t>5</w:t>
            </w:r>
          </w:p>
        </w:tc>
        <w:tc>
          <w:tcPr>
            <w:tcW w:w="1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16F9D" w14:textId="77777777" w:rsidR="009A0C8F" w:rsidRPr="00395F4B" w:rsidRDefault="009A0C8F" w:rsidP="009A0C8F">
            <w:pPr>
              <w:tabs>
                <w:tab w:val="left" w:pos="14175"/>
              </w:tabs>
              <w:spacing w:after="0" w:line="240" w:lineRule="auto"/>
              <w:jc w:val="center"/>
              <w:rPr>
                <w:rFonts w:ascii="Times New Roman" w:hAnsi="Times New Roman" w:cs="Times New Roman"/>
                <w:color w:val="000000"/>
                <w:sz w:val="24"/>
                <w:szCs w:val="24"/>
              </w:rPr>
            </w:pP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3B1E686D" w:rsidR="00191CC4" w:rsidRPr="00C218F0" w:rsidRDefault="00191CC4" w:rsidP="002A09C1">
      <w:pPr>
        <w:pStyle w:val="Pagrindinistekstas"/>
        <w:numPr>
          <w:ilvl w:val="1"/>
          <w:numId w:val="7"/>
        </w:numPr>
        <w:ind w:left="0" w:firstLine="710"/>
        <w:rPr>
          <w:b/>
          <w:bCs/>
        </w:rPr>
      </w:pPr>
      <w:r w:rsidRPr="00C218F0">
        <w:rPr>
          <w:b/>
          <w:bCs/>
        </w:rPr>
        <w:lastRenderedPageBreak/>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5FCBE512" w:rsidR="00191CC4" w:rsidRPr="00C218F0" w:rsidRDefault="00191CC4" w:rsidP="002A09C1">
      <w:pPr>
        <w:pStyle w:val="Pagrindinistekstas"/>
        <w:numPr>
          <w:ilvl w:val="1"/>
          <w:numId w:val="7"/>
        </w:numPr>
        <w:ind w:left="0" w:firstLine="710"/>
        <w:rPr>
          <w:b/>
          <w:bCs/>
        </w:rPr>
      </w:pPr>
      <w:r w:rsidRPr="00C218F0">
        <w:rPr>
          <w:b/>
          <w:bCs/>
        </w:rPr>
        <w:t>Pasiūlymo kainos (C) balai apskaičiuojami mažiausios pasiūlytos kainos (</w:t>
      </w:r>
      <w:proofErr w:type="spellStart"/>
      <w:r w:rsidRPr="00C218F0">
        <w:rPr>
          <w:b/>
          <w:bCs/>
        </w:rPr>
        <w:t>C</w:t>
      </w:r>
      <w:r w:rsidRPr="00C218F0">
        <w:rPr>
          <w:b/>
          <w:bCs/>
          <w:vertAlign w:val="subscript"/>
        </w:rPr>
        <w:t>min</w:t>
      </w:r>
      <w:proofErr w:type="spellEnd"/>
      <w:r w:rsidRPr="00C218F0">
        <w:rPr>
          <w:b/>
          <w:bCs/>
        </w:rPr>
        <w:t>) ir vertinamo pasiūlymo kainos (</w:t>
      </w:r>
      <w:proofErr w:type="spellStart"/>
      <w:r w:rsidRPr="00C218F0">
        <w:rPr>
          <w:b/>
          <w:bCs/>
        </w:rPr>
        <w:t>C</w:t>
      </w:r>
      <w:r w:rsidRPr="00C218F0">
        <w:rPr>
          <w:b/>
          <w:bCs/>
          <w:vertAlign w:val="subscript"/>
        </w:rPr>
        <w:t>p</w:t>
      </w:r>
      <w:proofErr w:type="spellEnd"/>
      <w:r w:rsidRPr="00C218F0">
        <w:rPr>
          <w:b/>
          <w:bC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15" o:title=""/>
          </v:shape>
          <o:OLEObject Type="Embed" ProgID="Equation.3" ShapeID="_x0000_i1025" DrawAspect="Content" ObjectID="_1799240449" r:id="rId16"/>
        </w:object>
      </w:r>
      <w:r w:rsidRPr="00191CC4">
        <w:rPr>
          <w:rFonts w:ascii="Times New Roman" w:eastAsia="Times New Roman" w:hAnsi="Times New Roman" w:cs="Times New Roman"/>
          <w:sz w:val="24"/>
          <w:szCs w:val="24"/>
          <w:lang w:eastAsia="en-US"/>
        </w:rPr>
        <w:t>.</w:t>
      </w:r>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2B3F9262" w:rsidR="00191CC4" w:rsidRPr="00DA1311" w:rsidRDefault="00191CC4" w:rsidP="002A09C1">
      <w:pPr>
        <w:pStyle w:val="Pagrindinistekstas"/>
        <w:numPr>
          <w:ilvl w:val="1"/>
          <w:numId w:val="7"/>
        </w:numPr>
        <w:rPr>
          <w:b/>
          <w:bCs/>
        </w:rPr>
      </w:pPr>
      <w:r w:rsidRPr="00DA1311">
        <w:rPr>
          <w:b/>
          <w:bCs/>
        </w:rPr>
        <w:t>Kriterijų (T) balai apskaičiuojami sudedant atskirų kriterijų (</w:t>
      </w:r>
      <w:proofErr w:type="spellStart"/>
      <w:r w:rsidRPr="00DA1311">
        <w:rPr>
          <w:b/>
          <w:bCs/>
        </w:rPr>
        <w:t>T</w:t>
      </w:r>
      <w:r w:rsidRPr="00DA1311">
        <w:rPr>
          <w:b/>
          <w:bCs/>
          <w:vertAlign w:val="subscript"/>
        </w:rPr>
        <w:t>i</w:t>
      </w:r>
      <w:proofErr w:type="spellEnd"/>
      <w:r w:rsidRPr="00DA1311">
        <w:rPr>
          <w:b/>
          <w:bC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5.6pt;height:28.8pt" o:ole="" fillcolor="window">
            <v:imagedata r:id="rId17" o:title=""/>
          </v:shape>
          <o:OLEObject Type="Embed" ProgID="Equation.3" ShapeID="_x0000_i1026" DrawAspect="Content" ObjectID="_1799240450" r:id="rId18"/>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805BEB4" w14:textId="521F9609" w:rsidR="00E25D9D" w:rsidRDefault="00E25D9D" w:rsidP="002A09C1">
      <w:pPr>
        <w:pStyle w:val="Sraopastraipa"/>
        <w:numPr>
          <w:ilvl w:val="1"/>
          <w:numId w:val="7"/>
        </w:numPr>
        <w:ind w:left="0" w:firstLine="567"/>
        <w:rPr>
          <w:szCs w:val="24"/>
        </w:rPr>
      </w:pPr>
      <w:r w:rsidRPr="000D1A14">
        <w:rPr>
          <w:szCs w:val="24"/>
        </w:rPr>
        <w:t xml:space="preserve">Siūlomo objekto </w:t>
      </w:r>
      <w:r w:rsidRPr="00C2705E">
        <w:rPr>
          <w:szCs w:val="24"/>
        </w:rPr>
        <w:t>T1, T2, T3, T4</w:t>
      </w:r>
      <w:r w:rsidR="00034054">
        <w:rPr>
          <w:szCs w:val="24"/>
        </w:rPr>
        <w:t xml:space="preserve"> ir</w:t>
      </w:r>
      <w:r w:rsidRPr="00C2705E">
        <w:rPr>
          <w:szCs w:val="24"/>
        </w:rPr>
        <w:t xml:space="preserve"> T5 </w:t>
      </w:r>
      <w:r w:rsidRPr="000D1A14">
        <w:rPr>
          <w:szCs w:val="24"/>
        </w:rPr>
        <w:t>technini</w:t>
      </w:r>
      <w:r>
        <w:rPr>
          <w:szCs w:val="24"/>
        </w:rPr>
        <w:t>ai</w:t>
      </w:r>
      <w:r w:rsidRPr="000D1A14">
        <w:rPr>
          <w:szCs w:val="24"/>
        </w:rPr>
        <w:t xml:space="preserve"> parametra</w:t>
      </w:r>
      <w:r>
        <w:rPr>
          <w:szCs w:val="24"/>
        </w:rPr>
        <w:t>i</w:t>
      </w:r>
      <w:r w:rsidRPr="000D1A14">
        <w:rPr>
          <w:szCs w:val="24"/>
        </w:rPr>
        <w:t xml:space="preserve"> vertinam</w:t>
      </w:r>
      <w:r>
        <w:rPr>
          <w:szCs w:val="24"/>
        </w:rPr>
        <w:t>i</w:t>
      </w:r>
      <w:r w:rsidRPr="000D1A14">
        <w:rPr>
          <w:szCs w:val="24"/>
        </w:rPr>
        <w:t xml:space="preserve"> statiniu vertinimo būdu, todėl parametro įvertinimas apskaičiuojamas pagal formulę:</w:t>
      </w:r>
    </w:p>
    <w:p w14:paraId="4F71CBAB" w14:textId="77777777" w:rsidR="00E25D9D" w:rsidRDefault="00E25D9D" w:rsidP="00E25D9D">
      <w:pPr>
        <w:pStyle w:val="Sraopastraipa"/>
        <w:ind w:left="0" w:firstLine="567"/>
        <w:rPr>
          <w:szCs w:val="24"/>
        </w:rPr>
      </w:pPr>
      <w:r w:rsidRPr="00A314F8">
        <w:rPr>
          <w:szCs w:val="24"/>
        </w:rPr>
        <w:t xml:space="preserve">Jei siūlomas objektas turi nurodytą pranašumą gauna maksimalų balų skaičių pagal lyginamąjį svorį: </w:t>
      </w:r>
    </w:p>
    <w:p w14:paraId="0D8A4FBD" w14:textId="3D0B7CFF" w:rsidR="00E25D9D" w:rsidRPr="00034054" w:rsidRDefault="00E25D9D" w:rsidP="00034054">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w:t>
      </w:r>
      <w:r w:rsidR="00034054">
        <w:rPr>
          <w:szCs w:val="24"/>
        </w:rPr>
        <w:t>10</w:t>
      </w:r>
      <w:r>
        <w:rPr>
          <w:szCs w:val="24"/>
        </w:rPr>
        <w:t>;</w:t>
      </w:r>
      <w:r w:rsidRPr="00A314F8">
        <w:rPr>
          <w:szCs w:val="24"/>
        </w:rPr>
        <w:t xml:space="preserve"> T2 = L</w:t>
      </w:r>
      <w:r w:rsidRPr="00812997">
        <w:rPr>
          <w:szCs w:val="24"/>
          <w:vertAlign w:val="subscript"/>
        </w:rPr>
        <w:t>2</w:t>
      </w:r>
      <w:r w:rsidRPr="00A314F8">
        <w:rPr>
          <w:szCs w:val="24"/>
        </w:rPr>
        <w:t xml:space="preserve"> = </w:t>
      </w:r>
      <w:r w:rsidR="00034054">
        <w:rPr>
          <w:szCs w:val="24"/>
        </w:rPr>
        <w:t>10</w:t>
      </w:r>
      <w:r>
        <w:rPr>
          <w:szCs w:val="24"/>
        </w:rPr>
        <w:t>;</w:t>
      </w:r>
      <w:r w:rsidRPr="00A314F8">
        <w:rPr>
          <w:szCs w:val="24"/>
        </w:rPr>
        <w:t xml:space="preserve"> T3 = L</w:t>
      </w:r>
      <w:r w:rsidRPr="00812997">
        <w:rPr>
          <w:szCs w:val="24"/>
          <w:vertAlign w:val="subscript"/>
        </w:rPr>
        <w:t>3</w:t>
      </w:r>
      <w:r w:rsidRPr="00A314F8">
        <w:rPr>
          <w:szCs w:val="24"/>
        </w:rPr>
        <w:t xml:space="preserve"> = </w:t>
      </w:r>
      <w:r w:rsidR="00034054">
        <w:rPr>
          <w:szCs w:val="24"/>
        </w:rPr>
        <w:t>10</w:t>
      </w:r>
      <w:r>
        <w:rPr>
          <w:szCs w:val="24"/>
        </w:rPr>
        <w:t>;</w:t>
      </w:r>
      <w:r w:rsidRPr="00A314F8">
        <w:rPr>
          <w:szCs w:val="24"/>
        </w:rPr>
        <w:t xml:space="preserve"> T4 = L</w:t>
      </w:r>
      <w:r w:rsidRPr="00812997">
        <w:rPr>
          <w:szCs w:val="24"/>
          <w:vertAlign w:val="subscript"/>
        </w:rPr>
        <w:t>4</w:t>
      </w:r>
      <w:r w:rsidRPr="00A314F8">
        <w:rPr>
          <w:szCs w:val="24"/>
        </w:rPr>
        <w:t xml:space="preserve"> = </w:t>
      </w:r>
      <w:r w:rsidR="00034054">
        <w:rPr>
          <w:szCs w:val="24"/>
        </w:rPr>
        <w:t>5</w:t>
      </w:r>
      <w:r>
        <w:rPr>
          <w:szCs w:val="24"/>
        </w:rPr>
        <w:t>;</w:t>
      </w:r>
      <w:r w:rsidRPr="00A314F8">
        <w:rPr>
          <w:szCs w:val="24"/>
        </w:rPr>
        <w:t xml:space="preserve"> T5 = L</w:t>
      </w:r>
      <w:r w:rsidRPr="00812997">
        <w:rPr>
          <w:szCs w:val="24"/>
          <w:vertAlign w:val="subscript"/>
        </w:rPr>
        <w:t>5</w:t>
      </w:r>
      <w:r w:rsidRPr="00A314F8">
        <w:rPr>
          <w:szCs w:val="24"/>
        </w:rPr>
        <w:t xml:space="preserve"> = </w:t>
      </w:r>
      <w:r w:rsidR="00034054">
        <w:rPr>
          <w:szCs w:val="24"/>
        </w:rPr>
        <w:t>5</w:t>
      </w:r>
      <w:r w:rsidRPr="00034054">
        <w:rPr>
          <w:szCs w:val="24"/>
        </w:rPr>
        <w:t xml:space="preserve">. </w:t>
      </w:r>
    </w:p>
    <w:p w14:paraId="0E21C8E0" w14:textId="77777777" w:rsidR="00E25D9D" w:rsidRDefault="00E25D9D" w:rsidP="00E25D9D">
      <w:pPr>
        <w:pStyle w:val="Sraopastraipa"/>
        <w:ind w:left="0" w:firstLine="567"/>
        <w:rPr>
          <w:szCs w:val="24"/>
        </w:rPr>
      </w:pPr>
    </w:p>
    <w:p w14:paraId="4123EA3A" w14:textId="77777777" w:rsidR="00E25D9D" w:rsidRDefault="00E25D9D" w:rsidP="00E25D9D">
      <w:pPr>
        <w:pStyle w:val="Sraopastraipa"/>
        <w:ind w:left="0" w:firstLine="567"/>
        <w:rPr>
          <w:szCs w:val="24"/>
        </w:rPr>
      </w:pPr>
      <w:r w:rsidRPr="00A314F8">
        <w:rPr>
          <w:szCs w:val="24"/>
        </w:rPr>
        <w:t xml:space="preserve">Jei siūlomas objektas neturi nurodyto pranašumo gauna 0 balų: </w:t>
      </w:r>
    </w:p>
    <w:p w14:paraId="19DD9D65" w14:textId="1B1EE8B4" w:rsidR="00E25D9D" w:rsidRDefault="00E25D9D" w:rsidP="00E25D9D">
      <w:pPr>
        <w:pStyle w:val="Sraopastraipa"/>
        <w:ind w:left="0" w:firstLine="567"/>
        <w:rPr>
          <w:szCs w:val="24"/>
        </w:rPr>
      </w:pPr>
      <w:r w:rsidRPr="00A314F8">
        <w:rPr>
          <w:szCs w:val="24"/>
        </w:rPr>
        <w:t>T1 = L</w:t>
      </w:r>
      <w:r w:rsidRPr="00812997">
        <w:rPr>
          <w:szCs w:val="24"/>
          <w:vertAlign w:val="subscript"/>
        </w:rPr>
        <w:t>1</w:t>
      </w:r>
      <w:r w:rsidRPr="00A314F8">
        <w:rPr>
          <w:szCs w:val="24"/>
        </w:rPr>
        <w:t xml:space="preserve"> = 0</w:t>
      </w:r>
      <w:r>
        <w:rPr>
          <w:szCs w:val="24"/>
        </w:rPr>
        <w:t>;</w:t>
      </w:r>
      <w:r w:rsidRPr="00A314F8">
        <w:rPr>
          <w:szCs w:val="24"/>
        </w:rPr>
        <w:t xml:space="preserve"> T2 = L</w:t>
      </w:r>
      <w:r w:rsidRPr="00812997">
        <w:rPr>
          <w:szCs w:val="24"/>
          <w:vertAlign w:val="subscript"/>
        </w:rPr>
        <w:t>2</w:t>
      </w:r>
      <w:r w:rsidRPr="00A314F8">
        <w:rPr>
          <w:szCs w:val="24"/>
        </w:rPr>
        <w:t xml:space="preserve"> = 0</w:t>
      </w:r>
      <w:r>
        <w:rPr>
          <w:szCs w:val="24"/>
        </w:rPr>
        <w:t>;</w:t>
      </w:r>
      <w:r w:rsidRPr="00A314F8">
        <w:rPr>
          <w:szCs w:val="24"/>
        </w:rPr>
        <w:t xml:space="preserve"> T3 = L</w:t>
      </w:r>
      <w:r w:rsidRPr="00812997">
        <w:rPr>
          <w:szCs w:val="24"/>
          <w:vertAlign w:val="subscript"/>
        </w:rPr>
        <w:t>3</w:t>
      </w:r>
      <w:r w:rsidRPr="00A314F8">
        <w:rPr>
          <w:szCs w:val="24"/>
        </w:rPr>
        <w:t xml:space="preserve"> = 0</w:t>
      </w:r>
      <w:r>
        <w:rPr>
          <w:szCs w:val="24"/>
        </w:rPr>
        <w:t>;</w:t>
      </w:r>
      <w:r w:rsidRPr="00A314F8">
        <w:rPr>
          <w:szCs w:val="24"/>
        </w:rPr>
        <w:t>T4 = L</w:t>
      </w:r>
      <w:r w:rsidRPr="00812997">
        <w:rPr>
          <w:szCs w:val="24"/>
          <w:vertAlign w:val="subscript"/>
        </w:rPr>
        <w:t>4</w:t>
      </w:r>
      <w:r w:rsidRPr="00A314F8">
        <w:rPr>
          <w:szCs w:val="24"/>
        </w:rPr>
        <w:t xml:space="preserve"> = 0</w:t>
      </w:r>
      <w:r>
        <w:rPr>
          <w:szCs w:val="24"/>
        </w:rPr>
        <w:t>;</w:t>
      </w:r>
      <w:r w:rsidRPr="00A314F8">
        <w:rPr>
          <w:szCs w:val="24"/>
        </w:rPr>
        <w:t xml:space="preserve"> T5 = L</w:t>
      </w:r>
      <w:r w:rsidRPr="00812997">
        <w:rPr>
          <w:szCs w:val="24"/>
          <w:vertAlign w:val="subscript"/>
        </w:rPr>
        <w:t>5</w:t>
      </w:r>
      <w:r w:rsidRPr="00A314F8">
        <w:rPr>
          <w:szCs w:val="24"/>
        </w:rPr>
        <w:t xml:space="preserve"> = 0</w:t>
      </w:r>
      <w:r w:rsidR="00643C7D">
        <w:rPr>
          <w:szCs w:val="24"/>
        </w:rPr>
        <w:t>.</w:t>
      </w:r>
    </w:p>
    <w:p w14:paraId="65EBFBDD" w14:textId="77777777" w:rsidR="00E25D9D" w:rsidRDefault="00E25D9D" w:rsidP="00E25D9D">
      <w:pPr>
        <w:pStyle w:val="Sraopastraipa"/>
        <w:ind w:left="0" w:firstLine="567"/>
        <w:rPr>
          <w:szCs w:val="24"/>
        </w:rPr>
      </w:pPr>
    </w:p>
    <w:p w14:paraId="33B46A82" w14:textId="0375DDB7" w:rsidR="001B2959" w:rsidRDefault="00996066" w:rsidP="002A09C1">
      <w:pPr>
        <w:pStyle w:val="Pagrindinistekstas"/>
        <w:numPr>
          <w:ilvl w:val="1"/>
          <w:numId w:val="7"/>
        </w:numPr>
        <w:ind w:left="0" w:firstLine="710"/>
      </w:pPr>
      <w:r w:rsidRPr="00996066">
        <w:t>Dalyvių surinkti ekonominio naudingumo balai bus perskaičiuojami, jei dalyvio pasiūlymas, kurio pirkimo metu nustatyto parametro reikšmė buvo geriausia ir su ja buvo lyginamos kitų dalyvių parametrų reikšmės:</w:t>
      </w:r>
    </w:p>
    <w:p w14:paraId="01A08CF8" w14:textId="77777777" w:rsidR="00065F99" w:rsidRDefault="00996066" w:rsidP="002A09C1">
      <w:pPr>
        <w:pStyle w:val="Pagrindinistekstas"/>
        <w:numPr>
          <w:ilvl w:val="2"/>
          <w:numId w:val="7"/>
        </w:numPr>
        <w:tabs>
          <w:tab w:val="left" w:pos="1560"/>
        </w:tabs>
      </w:pPr>
      <w:r>
        <w:t>yra atmetamas;</w:t>
      </w:r>
    </w:p>
    <w:p w14:paraId="1C89B779" w14:textId="77777777" w:rsidR="00065F99" w:rsidRDefault="00996066" w:rsidP="002A09C1">
      <w:pPr>
        <w:pStyle w:val="Pagrindinistekstas"/>
        <w:numPr>
          <w:ilvl w:val="2"/>
          <w:numId w:val="7"/>
        </w:numPr>
        <w:tabs>
          <w:tab w:val="left" w:pos="1560"/>
        </w:tabs>
      </w:pPr>
      <w:r>
        <w:t>dalyvis at</w:t>
      </w:r>
      <w:r w:rsidR="00BF2DF6">
        <w:t xml:space="preserve">šaukia savo </w:t>
      </w:r>
      <w:r>
        <w:t>pasiūlymą;</w:t>
      </w:r>
    </w:p>
    <w:p w14:paraId="36CA462B" w14:textId="77777777" w:rsidR="00065F99" w:rsidRDefault="00996066" w:rsidP="002A09C1">
      <w:pPr>
        <w:pStyle w:val="Pagrindinistekstas"/>
        <w:numPr>
          <w:ilvl w:val="2"/>
          <w:numId w:val="7"/>
        </w:numPr>
        <w:tabs>
          <w:tab w:val="left" w:pos="1560"/>
        </w:tabs>
      </w:pPr>
      <w:r>
        <w:t>dalyvis atsisako sudaryti pirkimo sutartį</w:t>
      </w:r>
      <w:r w:rsidR="00BF2DF6">
        <w:t>;</w:t>
      </w:r>
    </w:p>
    <w:p w14:paraId="0636B695" w14:textId="6711F3FE" w:rsidR="00996066" w:rsidRDefault="00BF2DF6" w:rsidP="002A09C1">
      <w:pPr>
        <w:pStyle w:val="Pagrindinistekstas"/>
        <w:numPr>
          <w:ilvl w:val="2"/>
          <w:numId w:val="7"/>
        </w:numPr>
        <w:tabs>
          <w:tab w:val="left" w:pos="1560"/>
        </w:tabs>
        <w:ind w:left="709" w:firstLine="11"/>
      </w:pPr>
      <w:r w:rsidRPr="00BF2DF6">
        <w:t>dalyvis nepateikia pirkimo dokumentuose nustatyto pirkimo sutarties įvykdymo užtikrinimą patvirtinančio dokumento (jei buvo reikalauta) arba neįvykdo kitų pirkimo sutartyje nustatytų jos įsigaliojimo sąlygų</w:t>
      </w:r>
      <w:r w:rsidR="00996066">
        <w:t>.</w:t>
      </w:r>
    </w:p>
    <w:p w14:paraId="123536DA" w14:textId="5F2EA4C6" w:rsidR="007B7D2B" w:rsidRPr="001B2959" w:rsidRDefault="007B7D2B" w:rsidP="002A09C1">
      <w:pPr>
        <w:pStyle w:val="Pagrindinistekstas"/>
        <w:numPr>
          <w:ilvl w:val="1"/>
          <w:numId w:val="7"/>
        </w:numPr>
        <w:ind w:hanging="575"/>
      </w:pPr>
      <w:r w:rsidRPr="007B7D2B">
        <w:t>K</w:t>
      </w:r>
      <w:r>
        <w:t xml:space="preserve">riterijų </w:t>
      </w:r>
      <w:r w:rsidRPr="007B7D2B">
        <w:t>balai apvalinami paliekant 2 (du) skaitmenis po kablelio.</w:t>
      </w:r>
    </w:p>
    <w:p w14:paraId="2B66BB1E" w14:textId="77777777" w:rsidR="0027102E" w:rsidRPr="0027102E" w:rsidRDefault="0027102E" w:rsidP="002A09C1">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64928889"/>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lastRenderedPageBreak/>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2A09C1">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FA5E8DA" w:rsidR="00407DBC" w:rsidRPr="00407DBC" w:rsidRDefault="00B96691" w:rsidP="002A09C1">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B0A72" w:rsidRDefault="00AB0A72" w:rsidP="002A09C1">
      <w:pPr>
        <w:numPr>
          <w:ilvl w:val="0"/>
          <w:numId w:val="7"/>
        </w:numPr>
        <w:spacing w:after="0" w:line="240" w:lineRule="auto"/>
        <w:ind w:left="0" w:firstLine="567"/>
        <w:contextualSpacing/>
        <w:jc w:val="both"/>
        <w:rPr>
          <w:rFonts w:ascii="Times New Roman" w:eastAsia="Calibri" w:hAnsi="Times New Roman" w:cs="Times New Roman"/>
          <w:color w:val="E36C0A" w:themeColor="accent6" w:themeShade="BF"/>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išskyrus </w:t>
      </w:r>
      <w:r w:rsidR="455DB804" w:rsidRPr="00D5240B">
        <w:rPr>
          <w:rFonts w:ascii="Times New Roman" w:eastAsia="Times New Roman" w:hAnsi="Times New Roman" w:cs="Times New Roman"/>
          <w:sz w:val="24"/>
          <w:szCs w:val="24"/>
        </w:rPr>
        <w:t>Viešųjų pirkimų įstatymo 22</w:t>
      </w:r>
      <w:r w:rsidRPr="00D5240B">
        <w:rPr>
          <w:rStyle w:val="normaltextrun"/>
          <w:rFonts w:ascii="Times New Roman" w:hAnsi="Times New Roman" w:cs="Times New Roman"/>
          <w:sz w:val="24"/>
          <w:szCs w:val="24"/>
          <w:shd w:val="clear" w:color="auto" w:fill="FFFFFF"/>
        </w:rPr>
        <w:t xml:space="preserve"> </w:t>
      </w:r>
      <w:r w:rsidRPr="00AB0A72">
        <w:rPr>
          <w:rStyle w:val="normaltextrun"/>
          <w:rFonts w:ascii="Times New Roman" w:hAnsi="Times New Roman" w:cs="Times New Roman"/>
          <w:color w:val="000000"/>
          <w:sz w:val="24"/>
          <w:szCs w:val="24"/>
          <w:shd w:val="clear" w:color="auto" w:fill="FFFFFF"/>
        </w:rPr>
        <w:t>straipsnio 12 dalyje nustatytus atvejus.</w:t>
      </w:r>
      <w:r w:rsidRPr="00AB0A72">
        <w:rPr>
          <w:rStyle w:val="eop"/>
          <w:rFonts w:ascii="Times New Roman" w:hAnsi="Times New Roman" w:cs="Times New Roman"/>
          <w:color w:val="000000"/>
          <w:sz w:val="24"/>
          <w:szCs w:val="24"/>
          <w:shd w:val="clear" w:color="auto" w:fill="FFFFFF"/>
        </w:rPr>
        <w:t> </w:t>
      </w:r>
    </w:p>
    <w:p w14:paraId="77F845CF" w14:textId="37BEEA40" w:rsidR="00191CC4" w:rsidRPr="00B46745" w:rsidRDefault="00191CC4" w:rsidP="002A09C1">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856546">
        <w:rPr>
          <w:rFonts w:ascii="Times New Roman" w:eastAsia="Calibri" w:hAnsi="Times New Roman" w:cs="Times New Roman"/>
          <w:bCs/>
          <w:sz w:val="24"/>
          <w:szCs w:val="24"/>
          <w:lang w:eastAsia="en-US"/>
        </w:rPr>
        <w:t>fiksuota kaina.</w:t>
      </w:r>
    </w:p>
    <w:p w14:paraId="0A9B11C2" w14:textId="66C2BA29" w:rsidR="00B46745" w:rsidRPr="00B46745" w:rsidRDefault="00191CC4"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2A09C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1455B753" w:rsidR="00191CC4" w:rsidRDefault="00191CC4" w:rsidP="002A09C1">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59EC9A50" w14:textId="77777777" w:rsidR="00EB3206" w:rsidRPr="00EB3206" w:rsidRDefault="00EB3206" w:rsidP="00EB3206">
      <w:pPr>
        <w:pStyle w:val="Sraopastraipa"/>
        <w:numPr>
          <w:ilvl w:val="0"/>
          <w:numId w:val="7"/>
        </w:numPr>
        <w:ind w:left="0" w:firstLine="567"/>
        <w:rPr>
          <w:rFonts w:eastAsia="Calibri"/>
          <w:bCs/>
          <w:szCs w:val="24"/>
        </w:rPr>
      </w:pPr>
      <w:r w:rsidRPr="00EB3206">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14:paraId="7A487037" w14:textId="77777777" w:rsidR="00EB3206" w:rsidRDefault="00EB3206" w:rsidP="00EB3206">
      <w:pPr>
        <w:spacing w:after="0" w:line="240" w:lineRule="auto"/>
        <w:ind w:left="567"/>
        <w:contextualSpacing/>
        <w:jc w:val="both"/>
        <w:rPr>
          <w:rFonts w:ascii="Times New Roman" w:eastAsia="Calibri" w:hAnsi="Times New Roman" w:cs="Times New Roman"/>
          <w:bCs/>
          <w:sz w:val="24"/>
          <w:szCs w:val="24"/>
          <w:lang w:eastAsia="en-US"/>
        </w:rPr>
      </w:pP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4F2979EB" w14:textId="4E93BDD2" w:rsidR="00191CC4" w:rsidRPr="005D48D3" w:rsidRDefault="00A85D0F" w:rsidP="002A09C1">
      <w:pPr>
        <w:pStyle w:val="Pagrindinistekstas"/>
        <w:numPr>
          <w:ilvl w:val="0"/>
          <w:numId w:val="7"/>
        </w:numPr>
        <w:ind w:left="0" w:firstLine="567"/>
        <w:rPr>
          <w:rFonts w:eastAsia="Calibri"/>
          <w:bCs/>
          <w:szCs w:val="24"/>
        </w:rPr>
      </w:pPr>
      <w:r w:rsidRPr="00FC5950">
        <w:rPr>
          <w:szCs w:val="24"/>
        </w:rPr>
        <w:t xml:space="preserve">Pirkimo sutartis bus užtikrinama joje nurodytomis netesybomis. </w:t>
      </w:r>
    </w:p>
    <w:p w14:paraId="34E5BFAD" w14:textId="77777777" w:rsidR="005D48D3" w:rsidRPr="00191CC4" w:rsidRDefault="005D48D3" w:rsidP="005D48D3">
      <w:pPr>
        <w:pStyle w:val="Pagrindinistekstas"/>
        <w:ind w:left="567" w:firstLine="0"/>
        <w:rPr>
          <w:rFonts w:eastAsia="Calibri"/>
          <w:bCs/>
          <w:szCs w:val="24"/>
        </w:rPr>
      </w:pPr>
    </w:p>
    <w:p w14:paraId="2C6BC67A" w14:textId="2A5C1129" w:rsidR="00191CC4" w:rsidRPr="003B3F60" w:rsidRDefault="00FF471C" w:rsidP="00E85672">
      <w:pPr>
        <w:pStyle w:val="Antrat1"/>
      </w:pPr>
      <w:bookmarkStart w:id="21" w:name="_Toc164928890"/>
      <w:r w:rsidRPr="003B3F60">
        <w:t>XI SKYRIUS</w:t>
      </w:r>
      <w:r w:rsidR="00E85672">
        <w:t xml:space="preserve">. </w:t>
      </w:r>
      <w:r w:rsidR="00191CC4" w:rsidRPr="003B3F60">
        <w:t>INFORMACIJA APIE ATIDĖJIMO TERMINO TAIKYMĄ, GINČŲ NAGRINĖJIMO TVARKĄ</w:t>
      </w:r>
      <w:bookmarkEnd w:id="21"/>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665FF86B"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CC30EB">
        <w:rPr>
          <w:rFonts w:ascii="Times New Roman" w:eastAsia="Times New Roman" w:hAnsi="Times New Roman" w:cs="Times New Roman"/>
          <w:sz w:val="24"/>
          <w:szCs w:val="24"/>
          <w:lang w:eastAsia="en-US"/>
        </w:rPr>
        <w:t>10</w:t>
      </w:r>
      <w:r w:rsidR="00E130A8" w:rsidRPr="005D48D3">
        <w:rPr>
          <w:rFonts w:ascii="Times New Roman" w:eastAsia="Times New Roman" w:hAnsi="Times New Roman" w:cs="Times New Roman"/>
          <w:sz w:val="24"/>
          <w:szCs w:val="24"/>
          <w:lang w:eastAsia="en-US"/>
        </w:rPr>
        <w:t xml:space="preserve"> dien</w:t>
      </w:r>
      <w:r w:rsidR="00CC30EB">
        <w:rPr>
          <w:rFonts w:ascii="Times New Roman" w:eastAsia="Times New Roman" w:hAnsi="Times New Roman" w:cs="Times New Roman"/>
          <w:sz w:val="24"/>
          <w:szCs w:val="24"/>
          <w:lang w:eastAsia="en-US"/>
        </w:rPr>
        <w:t>ų</w:t>
      </w:r>
      <w:r w:rsidRPr="00191CC4">
        <w:rPr>
          <w:rFonts w:ascii="Times New Roman" w:eastAsia="Times New Roman" w:hAnsi="Times New Roman" w:cs="Times New Roman"/>
          <w:sz w:val="24"/>
          <w:szCs w:val="24"/>
          <w:lang w:eastAsia="en-US"/>
        </w:rPr>
        <w:t xml:space="preserve"> o jeigu pranešimas apie sprendimą nustatyti </w:t>
      </w:r>
      <w:r w:rsidRPr="00191CC4">
        <w:rPr>
          <w:rFonts w:ascii="Times New Roman" w:eastAsia="Times New Roman" w:hAnsi="Times New Roman" w:cs="Times New Roman"/>
          <w:sz w:val="24"/>
          <w:szCs w:val="24"/>
          <w:lang w:eastAsia="en-US"/>
        </w:rPr>
        <w:lastRenderedPageBreak/>
        <w:t>laimėjusį pirkimo pasiūlymą nebuvo siunčiamas elektroninėmis priemonėmis, negali būti trumpesnis kaip 15 dienų. Atidėjimo terminas gali būti netaikomas, kai:</w:t>
      </w:r>
    </w:p>
    <w:p w14:paraId="552D78C1" w14:textId="77777777" w:rsidR="00191CC4" w:rsidRPr="00191CC4" w:rsidRDefault="00191CC4" w:rsidP="002A09C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2A09C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2A09C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2A09C1">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2" w:name="_Toc164928891"/>
      <w:r w:rsidRPr="003B3F60">
        <w:t>XII SKYRIUS</w:t>
      </w:r>
      <w:r w:rsidR="00E85672">
        <w:t xml:space="preserve">. </w:t>
      </w:r>
      <w:r w:rsidR="00191CC4" w:rsidRPr="003B3F60">
        <w:t>BAIGIAMOSIOS NUOSTATOS</w:t>
      </w:r>
      <w:bookmarkEnd w:id="22"/>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2A09C1">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5A5F3FF" w14:textId="2846450F" w:rsidR="00551DD0" w:rsidRPr="00551DD0" w:rsidRDefault="00551DD0" w:rsidP="002A09C1">
      <w:pPr>
        <w:pStyle w:val="Sraopastraipa"/>
        <w:numPr>
          <w:ilvl w:val="0"/>
          <w:numId w:val="7"/>
        </w:numPr>
        <w:ind w:left="0" w:firstLine="567"/>
      </w:pPr>
      <w:r w:rsidRPr="00551DD0">
        <w:rPr>
          <w:szCs w:val="24"/>
        </w:rPr>
        <w:t>Perkančiosios organizacijos atstovai, įgalioti palaikyti tiesioginį ryšį su tiekėjais ir gauti iš jų (ne tarpininkų) pranešimus, susijusius su pirkimų procedūromis:</w:t>
      </w:r>
      <w:r w:rsidRPr="00551DD0">
        <w:rPr>
          <w:color w:val="000000"/>
          <w:shd w:val="clear" w:color="auto" w:fill="FFFFFF"/>
        </w:rPr>
        <w:t xml:space="preserve"> </w:t>
      </w:r>
      <w:r w:rsidRPr="00551DD0">
        <w:rPr>
          <w:szCs w:val="24"/>
        </w:rPr>
        <w:t xml:space="preserve">Viešųjų pirkimų skyriaus Centralizuotų sveikatos priežiūros įstaigų pirkimų poskyrio </w:t>
      </w:r>
      <w:r w:rsidR="00904E5B">
        <w:rPr>
          <w:szCs w:val="24"/>
        </w:rPr>
        <w:t>prekių ir paslaugų pirkimo specialistė Inga Sadukienė</w:t>
      </w:r>
      <w:r w:rsidRPr="00551DD0">
        <w:rPr>
          <w:szCs w:val="24"/>
        </w:rPr>
        <w:t>, Konstitucijos pr. 3, Vilnius. </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sectPr w:rsidR="00F214B1" w:rsidSect="00031CDB">
      <w:headerReference w:type="default" r:id="rId19"/>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FB644" w14:textId="77777777" w:rsidR="003E7CC7" w:rsidRDefault="003E7CC7" w:rsidP="00191CC4">
      <w:pPr>
        <w:spacing w:after="0" w:line="240" w:lineRule="auto"/>
      </w:pPr>
      <w:r>
        <w:separator/>
      </w:r>
    </w:p>
  </w:endnote>
  <w:endnote w:type="continuationSeparator" w:id="0">
    <w:p w14:paraId="0E568FA6" w14:textId="77777777" w:rsidR="003E7CC7" w:rsidRDefault="003E7CC7" w:rsidP="00191CC4">
      <w:pPr>
        <w:spacing w:after="0" w:line="240" w:lineRule="auto"/>
      </w:pPr>
      <w:r>
        <w:continuationSeparator/>
      </w:r>
    </w:p>
  </w:endnote>
  <w:endnote w:type="continuationNotice" w:id="1">
    <w:p w14:paraId="69D58E2A" w14:textId="77777777" w:rsidR="003E7CC7" w:rsidRDefault="003E7C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8FCFB" w14:textId="77777777" w:rsidR="003E7CC7" w:rsidRDefault="003E7CC7" w:rsidP="00191CC4">
      <w:pPr>
        <w:spacing w:after="0" w:line="240" w:lineRule="auto"/>
      </w:pPr>
      <w:r>
        <w:separator/>
      </w:r>
    </w:p>
  </w:footnote>
  <w:footnote w:type="continuationSeparator" w:id="0">
    <w:p w14:paraId="39E3CFC6" w14:textId="77777777" w:rsidR="003E7CC7" w:rsidRDefault="003E7CC7" w:rsidP="00191CC4">
      <w:pPr>
        <w:spacing w:after="0" w:line="240" w:lineRule="auto"/>
      </w:pPr>
      <w:r>
        <w:continuationSeparator/>
      </w:r>
    </w:p>
  </w:footnote>
  <w:footnote w:type="continuationNotice" w:id="1">
    <w:p w14:paraId="5D8CB4ED" w14:textId="77777777" w:rsidR="003E7CC7" w:rsidRDefault="003E7CC7">
      <w:pPr>
        <w:spacing w:after="0" w:line="240" w:lineRule="auto"/>
      </w:pPr>
    </w:p>
  </w:footnote>
  <w:footnote w:id="2">
    <w:p w14:paraId="0DBE012B" w14:textId="77777777" w:rsidR="009F236C" w:rsidRPr="00B571C4" w:rsidRDefault="009F236C" w:rsidP="009F236C">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22C1"/>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8D5EE92"/>
    <w:multiLevelType w:val="hybridMultilevel"/>
    <w:tmpl w:val="FFFFFFFF"/>
    <w:lvl w:ilvl="0" w:tplc="7E9A72D2">
      <w:start w:val="1"/>
      <w:numFmt w:val="decimal"/>
      <w:lvlText w:val="%1."/>
      <w:lvlJc w:val="left"/>
      <w:pPr>
        <w:ind w:left="720" w:hanging="360"/>
      </w:pPr>
    </w:lvl>
    <w:lvl w:ilvl="1" w:tplc="49DE4230">
      <w:start w:val="1"/>
      <w:numFmt w:val="decimal"/>
      <w:lvlText w:val="%2.1."/>
      <w:lvlJc w:val="left"/>
      <w:pPr>
        <w:ind w:left="1440" w:hanging="360"/>
      </w:pPr>
    </w:lvl>
    <w:lvl w:ilvl="2" w:tplc="92A0AEC8">
      <w:start w:val="1"/>
      <w:numFmt w:val="lowerRoman"/>
      <w:lvlText w:val="%3."/>
      <w:lvlJc w:val="right"/>
      <w:pPr>
        <w:ind w:left="2160" w:hanging="180"/>
      </w:pPr>
    </w:lvl>
    <w:lvl w:ilvl="3" w:tplc="DC9AA2CE">
      <w:start w:val="1"/>
      <w:numFmt w:val="decimal"/>
      <w:lvlText w:val="%4."/>
      <w:lvlJc w:val="left"/>
      <w:pPr>
        <w:ind w:left="2880" w:hanging="360"/>
      </w:pPr>
    </w:lvl>
    <w:lvl w:ilvl="4" w:tplc="4704BB34">
      <w:start w:val="1"/>
      <w:numFmt w:val="lowerLetter"/>
      <w:lvlText w:val="%5."/>
      <w:lvlJc w:val="left"/>
      <w:pPr>
        <w:ind w:left="3600" w:hanging="360"/>
      </w:pPr>
    </w:lvl>
    <w:lvl w:ilvl="5" w:tplc="639CEA04">
      <w:start w:val="1"/>
      <w:numFmt w:val="lowerRoman"/>
      <w:lvlText w:val="%6."/>
      <w:lvlJc w:val="right"/>
      <w:pPr>
        <w:ind w:left="4320" w:hanging="180"/>
      </w:pPr>
    </w:lvl>
    <w:lvl w:ilvl="6" w:tplc="5A5844DE">
      <w:start w:val="1"/>
      <w:numFmt w:val="decimal"/>
      <w:lvlText w:val="%7."/>
      <w:lvlJc w:val="left"/>
      <w:pPr>
        <w:ind w:left="5040" w:hanging="360"/>
      </w:pPr>
    </w:lvl>
    <w:lvl w:ilvl="7" w:tplc="873A533E">
      <w:start w:val="1"/>
      <w:numFmt w:val="lowerLetter"/>
      <w:lvlText w:val="%8."/>
      <w:lvlJc w:val="left"/>
      <w:pPr>
        <w:ind w:left="5760" w:hanging="360"/>
      </w:pPr>
    </w:lvl>
    <w:lvl w:ilvl="8" w:tplc="DA0A46A0">
      <w:start w:val="1"/>
      <w:numFmt w:val="lowerRoman"/>
      <w:lvlText w:val="%9."/>
      <w:lvlJc w:val="right"/>
      <w:pPr>
        <w:ind w:left="6480" w:hanging="180"/>
      </w:pPr>
    </w:lvl>
  </w:abstractNum>
  <w:abstractNum w:abstractNumId="5" w15:restartNumberingAfterBreak="0">
    <w:nsid w:val="0FBF5612"/>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10"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192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7" w15:restartNumberingAfterBreak="0">
    <w:nsid w:val="767B257A"/>
    <w:multiLevelType w:val="multilevel"/>
    <w:tmpl w:val="E2AA2108"/>
    <w:lvl w:ilvl="0">
      <w:start w:val="1"/>
      <w:numFmt w:val="decimal"/>
      <w:lvlText w:val="%1."/>
      <w:lvlJc w:val="left"/>
      <w:pPr>
        <w:ind w:left="177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121235"/>
    <w:multiLevelType w:val="multilevel"/>
    <w:tmpl w:val="E2AA2108"/>
    <w:lvl w:ilvl="0">
      <w:start w:val="1"/>
      <w:numFmt w:val="decimal"/>
      <w:lvlText w:val="%1."/>
      <w:lvlJc w:val="left"/>
      <w:pPr>
        <w:ind w:left="192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69260287">
    <w:abstractNumId w:val="4"/>
  </w:num>
  <w:num w:numId="2" w16cid:durableId="1901284809">
    <w:abstractNumId w:val="9"/>
  </w:num>
  <w:num w:numId="3" w16cid:durableId="1237320929">
    <w:abstractNumId w:val="0"/>
  </w:num>
  <w:num w:numId="4" w16cid:durableId="366763912">
    <w:abstractNumId w:val="26"/>
  </w:num>
  <w:num w:numId="5" w16cid:durableId="1513110874">
    <w:abstractNumId w:val="10"/>
  </w:num>
  <w:num w:numId="6" w16cid:durableId="223686057">
    <w:abstractNumId w:val="12"/>
  </w:num>
  <w:num w:numId="7" w16cid:durableId="1355115080">
    <w:abstractNumId w:val="11"/>
  </w:num>
  <w:num w:numId="8" w16cid:durableId="586884710">
    <w:abstractNumId w:val="22"/>
  </w:num>
  <w:num w:numId="9" w16cid:durableId="386727960">
    <w:abstractNumId w:val="8"/>
  </w:num>
  <w:num w:numId="10" w16cid:durableId="487019316">
    <w:abstractNumId w:val="25"/>
  </w:num>
  <w:num w:numId="11" w16cid:durableId="1589803752">
    <w:abstractNumId w:val="19"/>
  </w:num>
  <w:num w:numId="12" w16cid:durableId="454636539">
    <w:abstractNumId w:val="29"/>
  </w:num>
  <w:num w:numId="13" w16cid:durableId="245891703">
    <w:abstractNumId w:val="16"/>
  </w:num>
  <w:num w:numId="14" w16cid:durableId="1729575910">
    <w:abstractNumId w:val="6"/>
  </w:num>
  <w:num w:numId="15" w16cid:durableId="276985735">
    <w:abstractNumId w:val="23"/>
  </w:num>
  <w:num w:numId="16" w16cid:durableId="1719695259">
    <w:abstractNumId w:val="24"/>
  </w:num>
  <w:num w:numId="17" w16cid:durableId="1261061617">
    <w:abstractNumId w:val="18"/>
  </w:num>
  <w:num w:numId="18" w16cid:durableId="624626666">
    <w:abstractNumId w:val="3"/>
  </w:num>
  <w:num w:numId="19" w16cid:durableId="1567757961">
    <w:abstractNumId w:val="13"/>
  </w:num>
  <w:num w:numId="20" w16cid:durableId="118686061">
    <w:abstractNumId w:val="15"/>
  </w:num>
  <w:num w:numId="21" w16cid:durableId="1490243927">
    <w:abstractNumId w:val="17"/>
  </w:num>
  <w:num w:numId="22" w16cid:durableId="1767458866">
    <w:abstractNumId w:val="20"/>
  </w:num>
  <w:num w:numId="23" w16cid:durableId="807892817">
    <w:abstractNumId w:val="21"/>
  </w:num>
  <w:num w:numId="24" w16cid:durableId="207843859">
    <w:abstractNumId w:val="1"/>
  </w:num>
  <w:num w:numId="25" w16cid:durableId="701367099">
    <w:abstractNumId w:val="14"/>
  </w:num>
  <w:num w:numId="26" w16cid:durableId="1736928923">
    <w:abstractNumId w:val="7"/>
  </w:num>
  <w:num w:numId="27" w16cid:durableId="738599588">
    <w:abstractNumId w:val="5"/>
  </w:num>
  <w:num w:numId="28" w16cid:durableId="73281634">
    <w:abstractNumId w:val="27"/>
  </w:num>
  <w:num w:numId="29" w16cid:durableId="81221469">
    <w:abstractNumId w:val="2"/>
  </w:num>
  <w:num w:numId="30" w16cid:durableId="60110515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B5D"/>
    <w:rsid w:val="000028F8"/>
    <w:rsid w:val="00003A14"/>
    <w:rsid w:val="000043A1"/>
    <w:rsid w:val="00005683"/>
    <w:rsid w:val="00005720"/>
    <w:rsid w:val="00007950"/>
    <w:rsid w:val="00010A59"/>
    <w:rsid w:val="0001124D"/>
    <w:rsid w:val="00011C02"/>
    <w:rsid w:val="00014B3B"/>
    <w:rsid w:val="00014E02"/>
    <w:rsid w:val="00015766"/>
    <w:rsid w:val="0001675A"/>
    <w:rsid w:val="00017D2F"/>
    <w:rsid w:val="000213E6"/>
    <w:rsid w:val="0002411D"/>
    <w:rsid w:val="0002652A"/>
    <w:rsid w:val="00026648"/>
    <w:rsid w:val="00030F58"/>
    <w:rsid w:val="00031783"/>
    <w:rsid w:val="00031CB3"/>
    <w:rsid w:val="00031CDB"/>
    <w:rsid w:val="00031E1E"/>
    <w:rsid w:val="00034054"/>
    <w:rsid w:val="000346D3"/>
    <w:rsid w:val="00034D82"/>
    <w:rsid w:val="00035F63"/>
    <w:rsid w:val="00036C53"/>
    <w:rsid w:val="00037019"/>
    <w:rsid w:val="000371B5"/>
    <w:rsid w:val="000373B4"/>
    <w:rsid w:val="00037ACE"/>
    <w:rsid w:val="00040FDB"/>
    <w:rsid w:val="00042F7D"/>
    <w:rsid w:val="000435CC"/>
    <w:rsid w:val="000452B9"/>
    <w:rsid w:val="0004689B"/>
    <w:rsid w:val="00046F27"/>
    <w:rsid w:val="00047696"/>
    <w:rsid w:val="000512DB"/>
    <w:rsid w:val="00051516"/>
    <w:rsid w:val="00053BF6"/>
    <w:rsid w:val="000555CE"/>
    <w:rsid w:val="00061692"/>
    <w:rsid w:val="00062486"/>
    <w:rsid w:val="0006458E"/>
    <w:rsid w:val="00064EBD"/>
    <w:rsid w:val="00065572"/>
    <w:rsid w:val="00065F99"/>
    <w:rsid w:val="0006617C"/>
    <w:rsid w:val="00066D21"/>
    <w:rsid w:val="00066EE1"/>
    <w:rsid w:val="00067013"/>
    <w:rsid w:val="0007007F"/>
    <w:rsid w:val="00073772"/>
    <w:rsid w:val="00073FC5"/>
    <w:rsid w:val="0007613B"/>
    <w:rsid w:val="000763BC"/>
    <w:rsid w:val="00077540"/>
    <w:rsid w:val="00080559"/>
    <w:rsid w:val="00082FB2"/>
    <w:rsid w:val="000838A5"/>
    <w:rsid w:val="000861A7"/>
    <w:rsid w:val="00086619"/>
    <w:rsid w:val="00086AF1"/>
    <w:rsid w:val="00087302"/>
    <w:rsid w:val="00087FAA"/>
    <w:rsid w:val="00091B7C"/>
    <w:rsid w:val="00094CFE"/>
    <w:rsid w:val="00095A00"/>
    <w:rsid w:val="00096EC8"/>
    <w:rsid w:val="000A0723"/>
    <w:rsid w:val="000A25CF"/>
    <w:rsid w:val="000A3104"/>
    <w:rsid w:val="000A3734"/>
    <w:rsid w:val="000A507B"/>
    <w:rsid w:val="000A6F4A"/>
    <w:rsid w:val="000B0033"/>
    <w:rsid w:val="000B12BF"/>
    <w:rsid w:val="000B23A6"/>
    <w:rsid w:val="000B3A53"/>
    <w:rsid w:val="000B43D8"/>
    <w:rsid w:val="000B4A6F"/>
    <w:rsid w:val="000B4CD7"/>
    <w:rsid w:val="000C0DF0"/>
    <w:rsid w:val="000C1480"/>
    <w:rsid w:val="000C175D"/>
    <w:rsid w:val="000C21F7"/>
    <w:rsid w:val="000C300E"/>
    <w:rsid w:val="000C408B"/>
    <w:rsid w:val="000C456E"/>
    <w:rsid w:val="000C47E2"/>
    <w:rsid w:val="000C4FA2"/>
    <w:rsid w:val="000C54BA"/>
    <w:rsid w:val="000D0B62"/>
    <w:rsid w:val="000D103C"/>
    <w:rsid w:val="000D228D"/>
    <w:rsid w:val="000D2537"/>
    <w:rsid w:val="000D3322"/>
    <w:rsid w:val="000D3A83"/>
    <w:rsid w:val="000D4695"/>
    <w:rsid w:val="000D544D"/>
    <w:rsid w:val="000E0FE9"/>
    <w:rsid w:val="000E2458"/>
    <w:rsid w:val="000E43FA"/>
    <w:rsid w:val="000E491E"/>
    <w:rsid w:val="000E4F72"/>
    <w:rsid w:val="000E6218"/>
    <w:rsid w:val="000E67A6"/>
    <w:rsid w:val="000E77F0"/>
    <w:rsid w:val="000F176C"/>
    <w:rsid w:val="000F3838"/>
    <w:rsid w:val="000F3B86"/>
    <w:rsid w:val="000F44A5"/>
    <w:rsid w:val="000F482E"/>
    <w:rsid w:val="000F5A06"/>
    <w:rsid w:val="000F6D34"/>
    <w:rsid w:val="001009B4"/>
    <w:rsid w:val="001016AA"/>
    <w:rsid w:val="001019B0"/>
    <w:rsid w:val="00104440"/>
    <w:rsid w:val="00105F5D"/>
    <w:rsid w:val="0010619B"/>
    <w:rsid w:val="001067A5"/>
    <w:rsid w:val="0010681C"/>
    <w:rsid w:val="001105D1"/>
    <w:rsid w:val="001114D5"/>
    <w:rsid w:val="00111723"/>
    <w:rsid w:val="001121F6"/>
    <w:rsid w:val="00113EB4"/>
    <w:rsid w:val="001144FF"/>
    <w:rsid w:val="001179B7"/>
    <w:rsid w:val="00117B89"/>
    <w:rsid w:val="001203A1"/>
    <w:rsid w:val="0012130A"/>
    <w:rsid w:val="00122708"/>
    <w:rsid w:val="00123CD9"/>
    <w:rsid w:val="00125283"/>
    <w:rsid w:val="00127D60"/>
    <w:rsid w:val="0013050C"/>
    <w:rsid w:val="00132593"/>
    <w:rsid w:val="001325BB"/>
    <w:rsid w:val="0013260A"/>
    <w:rsid w:val="00134C3D"/>
    <w:rsid w:val="001353EF"/>
    <w:rsid w:val="00135B62"/>
    <w:rsid w:val="001362AC"/>
    <w:rsid w:val="00136882"/>
    <w:rsid w:val="00137796"/>
    <w:rsid w:val="001402BB"/>
    <w:rsid w:val="001421F4"/>
    <w:rsid w:val="00142AEE"/>
    <w:rsid w:val="00145E09"/>
    <w:rsid w:val="00146894"/>
    <w:rsid w:val="00147D15"/>
    <w:rsid w:val="00150C9A"/>
    <w:rsid w:val="00150D73"/>
    <w:rsid w:val="00151180"/>
    <w:rsid w:val="0015288B"/>
    <w:rsid w:val="001529F2"/>
    <w:rsid w:val="00153056"/>
    <w:rsid w:val="00155F23"/>
    <w:rsid w:val="00156701"/>
    <w:rsid w:val="00157B19"/>
    <w:rsid w:val="00157DFE"/>
    <w:rsid w:val="001625DE"/>
    <w:rsid w:val="00162B9B"/>
    <w:rsid w:val="0016398B"/>
    <w:rsid w:val="0016562E"/>
    <w:rsid w:val="00170B68"/>
    <w:rsid w:val="00173800"/>
    <w:rsid w:val="00176FDD"/>
    <w:rsid w:val="001772AB"/>
    <w:rsid w:val="001822A6"/>
    <w:rsid w:val="001827AB"/>
    <w:rsid w:val="00183C39"/>
    <w:rsid w:val="00184F48"/>
    <w:rsid w:val="001872BC"/>
    <w:rsid w:val="00191CC4"/>
    <w:rsid w:val="00193882"/>
    <w:rsid w:val="00195EDC"/>
    <w:rsid w:val="00197264"/>
    <w:rsid w:val="00197748"/>
    <w:rsid w:val="001A10EF"/>
    <w:rsid w:val="001A1727"/>
    <w:rsid w:val="001A25DD"/>
    <w:rsid w:val="001A461C"/>
    <w:rsid w:val="001A586E"/>
    <w:rsid w:val="001A5DEF"/>
    <w:rsid w:val="001A6A51"/>
    <w:rsid w:val="001B146B"/>
    <w:rsid w:val="001B1647"/>
    <w:rsid w:val="001B181A"/>
    <w:rsid w:val="001B2959"/>
    <w:rsid w:val="001B2AE6"/>
    <w:rsid w:val="001B2BAC"/>
    <w:rsid w:val="001B3D21"/>
    <w:rsid w:val="001B576F"/>
    <w:rsid w:val="001B5922"/>
    <w:rsid w:val="001B5A09"/>
    <w:rsid w:val="001B6FB6"/>
    <w:rsid w:val="001B700D"/>
    <w:rsid w:val="001C0210"/>
    <w:rsid w:val="001C08B9"/>
    <w:rsid w:val="001C68E4"/>
    <w:rsid w:val="001C71EC"/>
    <w:rsid w:val="001D0947"/>
    <w:rsid w:val="001D2545"/>
    <w:rsid w:val="001D281A"/>
    <w:rsid w:val="001D345E"/>
    <w:rsid w:val="001D3FC6"/>
    <w:rsid w:val="001D6077"/>
    <w:rsid w:val="001E1364"/>
    <w:rsid w:val="001E1F71"/>
    <w:rsid w:val="001E5807"/>
    <w:rsid w:val="001F13EA"/>
    <w:rsid w:val="001F1FE9"/>
    <w:rsid w:val="001F2862"/>
    <w:rsid w:val="001F5C21"/>
    <w:rsid w:val="001F5C97"/>
    <w:rsid w:val="001F6758"/>
    <w:rsid w:val="00201266"/>
    <w:rsid w:val="00201390"/>
    <w:rsid w:val="00202044"/>
    <w:rsid w:val="00202B09"/>
    <w:rsid w:val="00202DD1"/>
    <w:rsid w:val="00203D06"/>
    <w:rsid w:val="00204B98"/>
    <w:rsid w:val="00205D29"/>
    <w:rsid w:val="00205EFC"/>
    <w:rsid w:val="00206D30"/>
    <w:rsid w:val="0021214E"/>
    <w:rsid w:val="00212BEF"/>
    <w:rsid w:val="00212FDF"/>
    <w:rsid w:val="00213E47"/>
    <w:rsid w:val="00217AC8"/>
    <w:rsid w:val="00222C43"/>
    <w:rsid w:val="00223BB9"/>
    <w:rsid w:val="00224C73"/>
    <w:rsid w:val="00227C7C"/>
    <w:rsid w:val="00227F6C"/>
    <w:rsid w:val="0023116A"/>
    <w:rsid w:val="00234045"/>
    <w:rsid w:val="00234066"/>
    <w:rsid w:val="00235329"/>
    <w:rsid w:val="00235AF2"/>
    <w:rsid w:val="00236F00"/>
    <w:rsid w:val="0023758B"/>
    <w:rsid w:val="00240271"/>
    <w:rsid w:val="002411D5"/>
    <w:rsid w:val="0024138B"/>
    <w:rsid w:val="00241C79"/>
    <w:rsid w:val="00244ED7"/>
    <w:rsid w:val="00250ADA"/>
    <w:rsid w:val="002517F2"/>
    <w:rsid w:val="00252452"/>
    <w:rsid w:val="00252A65"/>
    <w:rsid w:val="00254697"/>
    <w:rsid w:val="00254E50"/>
    <w:rsid w:val="002555F2"/>
    <w:rsid w:val="002569C4"/>
    <w:rsid w:val="002620DC"/>
    <w:rsid w:val="00263185"/>
    <w:rsid w:val="00263C0E"/>
    <w:rsid w:val="00264F70"/>
    <w:rsid w:val="0026531E"/>
    <w:rsid w:val="00265958"/>
    <w:rsid w:val="00267FF3"/>
    <w:rsid w:val="0027102E"/>
    <w:rsid w:val="00271164"/>
    <w:rsid w:val="002733E3"/>
    <w:rsid w:val="002833B3"/>
    <w:rsid w:val="00283600"/>
    <w:rsid w:val="00285FB5"/>
    <w:rsid w:val="00286F00"/>
    <w:rsid w:val="0029115C"/>
    <w:rsid w:val="0029132E"/>
    <w:rsid w:val="00291990"/>
    <w:rsid w:val="00292F10"/>
    <w:rsid w:val="0029310E"/>
    <w:rsid w:val="00293B1E"/>
    <w:rsid w:val="00295DF6"/>
    <w:rsid w:val="00297E74"/>
    <w:rsid w:val="002A09C1"/>
    <w:rsid w:val="002A0EC5"/>
    <w:rsid w:val="002A15FB"/>
    <w:rsid w:val="002A2181"/>
    <w:rsid w:val="002A3419"/>
    <w:rsid w:val="002A3832"/>
    <w:rsid w:val="002A383B"/>
    <w:rsid w:val="002A4943"/>
    <w:rsid w:val="002A58AA"/>
    <w:rsid w:val="002A6D14"/>
    <w:rsid w:val="002B07B5"/>
    <w:rsid w:val="002B0A66"/>
    <w:rsid w:val="002B23C5"/>
    <w:rsid w:val="002B2F00"/>
    <w:rsid w:val="002B380E"/>
    <w:rsid w:val="002B4541"/>
    <w:rsid w:val="002B6C1B"/>
    <w:rsid w:val="002B6CA1"/>
    <w:rsid w:val="002B7378"/>
    <w:rsid w:val="002C0887"/>
    <w:rsid w:val="002C1C9F"/>
    <w:rsid w:val="002C2807"/>
    <w:rsid w:val="002C28C9"/>
    <w:rsid w:val="002C2EA7"/>
    <w:rsid w:val="002C717B"/>
    <w:rsid w:val="002C784C"/>
    <w:rsid w:val="002C7F59"/>
    <w:rsid w:val="002D157F"/>
    <w:rsid w:val="002D194A"/>
    <w:rsid w:val="002D21DB"/>
    <w:rsid w:val="002D493E"/>
    <w:rsid w:val="002D537A"/>
    <w:rsid w:val="002D695B"/>
    <w:rsid w:val="002D7303"/>
    <w:rsid w:val="002D7CEF"/>
    <w:rsid w:val="002E29FB"/>
    <w:rsid w:val="002E3B30"/>
    <w:rsid w:val="002E7C38"/>
    <w:rsid w:val="002F0125"/>
    <w:rsid w:val="002F093D"/>
    <w:rsid w:val="002F0B02"/>
    <w:rsid w:val="002F2349"/>
    <w:rsid w:val="002F614A"/>
    <w:rsid w:val="002F642F"/>
    <w:rsid w:val="002F6609"/>
    <w:rsid w:val="00300120"/>
    <w:rsid w:val="00300CE2"/>
    <w:rsid w:val="003017EE"/>
    <w:rsid w:val="003021B6"/>
    <w:rsid w:val="003021FE"/>
    <w:rsid w:val="00303298"/>
    <w:rsid w:val="003041EB"/>
    <w:rsid w:val="00305211"/>
    <w:rsid w:val="00305740"/>
    <w:rsid w:val="00306338"/>
    <w:rsid w:val="003063A3"/>
    <w:rsid w:val="00307FD4"/>
    <w:rsid w:val="003101AB"/>
    <w:rsid w:val="003105F1"/>
    <w:rsid w:val="00312879"/>
    <w:rsid w:val="003128C7"/>
    <w:rsid w:val="00314686"/>
    <w:rsid w:val="0031605D"/>
    <w:rsid w:val="00321810"/>
    <w:rsid w:val="00321DB8"/>
    <w:rsid w:val="003221D6"/>
    <w:rsid w:val="00322C51"/>
    <w:rsid w:val="00323138"/>
    <w:rsid w:val="0032478E"/>
    <w:rsid w:val="00325774"/>
    <w:rsid w:val="00325CB5"/>
    <w:rsid w:val="003277CB"/>
    <w:rsid w:val="003320DC"/>
    <w:rsid w:val="00335D77"/>
    <w:rsid w:val="00340747"/>
    <w:rsid w:val="0034616E"/>
    <w:rsid w:val="00351181"/>
    <w:rsid w:val="00355168"/>
    <w:rsid w:val="0035565F"/>
    <w:rsid w:val="003557FC"/>
    <w:rsid w:val="00356589"/>
    <w:rsid w:val="00357D38"/>
    <w:rsid w:val="003638E0"/>
    <w:rsid w:val="00371681"/>
    <w:rsid w:val="00372ADD"/>
    <w:rsid w:val="00373EF5"/>
    <w:rsid w:val="00375362"/>
    <w:rsid w:val="00375757"/>
    <w:rsid w:val="003759E9"/>
    <w:rsid w:val="003779D8"/>
    <w:rsid w:val="00380871"/>
    <w:rsid w:val="00381A8A"/>
    <w:rsid w:val="0038235C"/>
    <w:rsid w:val="00382968"/>
    <w:rsid w:val="0038482B"/>
    <w:rsid w:val="00384E4F"/>
    <w:rsid w:val="00384ECD"/>
    <w:rsid w:val="0038591F"/>
    <w:rsid w:val="00386FBF"/>
    <w:rsid w:val="0039276D"/>
    <w:rsid w:val="00393417"/>
    <w:rsid w:val="00393AE3"/>
    <w:rsid w:val="00393DC5"/>
    <w:rsid w:val="0039652E"/>
    <w:rsid w:val="00396F4E"/>
    <w:rsid w:val="003A12E4"/>
    <w:rsid w:val="003A1735"/>
    <w:rsid w:val="003A181E"/>
    <w:rsid w:val="003A24AF"/>
    <w:rsid w:val="003A390B"/>
    <w:rsid w:val="003A4E96"/>
    <w:rsid w:val="003B0CE5"/>
    <w:rsid w:val="003B26A7"/>
    <w:rsid w:val="003B2C38"/>
    <w:rsid w:val="003B3C7D"/>
    <w:rsid w:val="003B3F60"/>
    <w:rsid w:val="003B7C78"/>
    <w:rsid w:val="003C028F"/>
    <w:rsid w:val="003C2D67"/>
    <w:rsid w:val="003C3A1C"/>
    <w:rsid w:val="003C5283"/>
    <w:rsid w:val="003D11BB"/>
    <w:rsid w:val="003D1283"/>
    <w:rsid w:val="003D12E2"/>
    <w:rsid w:val="003D1BAC"/>
    <w:rsid w:val="003D4274"/>
    <w:rsid w:val="003D4858"/>
    <w:rsid w:val="003D7CB6"/>
    <w:rsid w:val="003E223F"/>
    <w:rsid w:val="003E2ECF"/>
    <w:rsid w:val="003E452A"/>
    <w:rsid w:val="003E47C8"/>
    <w:rsid w:val="003E5AB2"/>
    <w:rsid w:val="003E5BC2"/>
    <w:rsid w:val="003E7CC7"/>
    <w:rsid w:val="003F1732"/>
    <w:rsid w:val="003F2143"/>
    <w:rsid w:val="003F3DAC"/>
    <w:rsid w:val="003F4015"/>
    <w:rsid w:val="00401B90"/>
    <w:rsid w:val="00402989"/>
    <w:rsid w:val="00404A1E"/>
    <w:rsid w:val="004058E9"/>
    <w:rsid w:val="00407DBC"/>
    <w:rsid w:val="00410D46"/>
    <w:rsid w:val="00411C74"/>
    <w:rsid w:val="00413A29"/>
    <w:rsid w:val="00413C09"/>
    <w:rsid w:val="00414293"/>
    <w:rsid w:val="004142A6"/>
    <w:rsid w:val="00415124"/>
    <w:rsid w:val="00415C32"/>
    <w:rsid w:val="00415EF7"/>
    <w:rsid w:val="004161DD"/>
    <w:rsid w:val="00416817"/>
    <w:rsid w:val="004173D7"/>
    <w:rsid w:val="0042132E"/>
    <w:rsid w:val="004228C5"/>
    <w:rsid w:val="00422A5F"/>
    <w:rsid w:val="00423105"/>
    <w:rsid w:val="00425B7E"/>
    <w:rsid w:val="004264CF"/>
    <w:rsid w:val="00426C1E"/>
    <w:rsid w:val="00426C75"/>
    <w:rsid w:val="00426EC6"/>
    <w:rsid w:val="00427D19"/>
    <w:rsid w:val="0043081A"/>
    <w:rsid w:val="00435C05"/>
    <w:rsid w:val="00437BA2"/>
    <w:rsid w:val="0044207D"/>
    <w:rsid w:val="004436A2"/>
    <w:rsid w:val="004439E1"/>
    <w:rsid w:val="00443DB3"/>
    <w:rsid w:val="00444F19"/>
    <w:rsid w:val="00445AFD"/>
    <w:rsid w:val="00445DD2"/>
    <w:rsid w:val="004461C4"/>
    <w:rsid w:val="00450926"/>
    <w:rsid w:val="004536ED"/>
    <w:rsid w:val="00453CD3"/>
    <w:rsid w:val="00454D3C"/>
    <w:rsid w:val="00457441"/>
    <w:rsid w:val="00457A09"/>
    <w:rsid w:val="00462130"/>
    <w:rsid w:val="00462E2C"/>
    <w:rsid w:val="0046326A"/>
    <w:rsid w:val="004648A0"/>
    <w:rsid w:val="00465E78"/>
    <w:rsid w:val="004661EE"/>
    <w:rsid w:val="00466F89"/>
    <w:rsid w:val="00471315"/>
    <w:rsid w:val="00472764"/>
    <w:rsid w:val="004730A6"/>
    <w:rsid w:val="00473D6B"/>
    <w:rsid w:val="004740A6"/>
    <w:rsid w:val="004743F7"/>
    <w:rsid w:val="0047466A"/>
    <w:rsid w:val="0047591B"/>
    <w:rsid w:val="00476677"/>
    <w:rsid w:val="004772CD"/>
    <w:rsid w:val="00482554"/>
    <w:rsid w:val="00486FEA"/>
    <w:rsid w:val="00492B9B"/>
    <w:rsid w:val="0049325D"/>
    <w:rsid w:val="00496B67"/>
    <w:rsid w:val="0049769A"/>
    <w:rsid w:val="00497C91"/>
    <w:rsid w:val="004A0AF3"/>
    <w:rsid w:val="004A1E90"/>
    <w:rsid w:val="004A2038"/>
    <w:rsid w:val="004A275F"/>
    <w:rsid w:val="004A517D"/>
    <w:rsid w:val="004A7DE8"/>
    <w:rsid w:val="004B2397"/>
    <w:rsid w:val="004B4210"/>
    <w:rsid w:val="004B48BA"/>
    <w:rsid w:val="004B4DCD"/>
    <w:rsid w:val="004B62EE"/>
    <w:rsid w:val="004C0DF2"/>
    <w:rsid w:val="004C11A5"/>
    <w:rsid w:val="004C13C5"/>
    <w:rsid w:val="004C21D3"/>
    <w:rsid w:val="004C28C1"/>
    <w:rsid w:val="004C2C15"/>
    <w:rsid w:val="004C3A4A"/>
    <w:rsid w:val="004C4055"/>
    <w:rsid w:val="004C6EDE"/>
    <w:rsid w:val="004D0F1B"/>
    <w:rsid w:val="004D3502"/>
    <w:rsid w:val="004D3CB8"/>
    <w:rsid w:val="004D42AE"/>
    <w:rsid w:val="004D46CC"/>
    <w:rsid w:val="004D46D9"/>
    <w:rsid w:val="004D5234"/>
    <w:rsid w:val="004D64F7"/>
    <w:rsid w:val="004D662A"/>
    <w:rsid w:val="004D743B"/>
    <w:rsid w:val="004D7946"/>
    <w:rsid w:val="004E1494"/>
    <w:rsid w:val="004E1AB9"/>
    <w:rsid w:val="004E33F7"/>
    <w:rsid w:val="004E67C4"/>
    <w:rsid w:val="004F21FB"/>
    <w:rsid w:val="004F35F7"/>
    <w:rsid w:val="004F3F3C"/>
    <w:rsid w:val="004F5EB3"/>
    <w:rsid w:val="004F6BE0"/>
    <w:rsid w:val="004F7216"/>
    <w:rsid w:val="004F757A"/>
    <w:rsid w:val="004F7F00"/>
    <w:rsid w:val="00500F87"/>
    <w:rsid w:val="0050749D"/>
    <w:rsid w:val="00513133"/>
    <w:rsid w:val="00515B9A"/>
    <w:rsid w:val="00522AE3"/>
    <w:rsid w:val="005247A7"/>
    <w:rsid w:val="005269A2"/>
    <w:rsid w:val="00526D84"/>
    <w:rsid w:val="005278C8"/>
    <w:rsid w:val="0053069E"/>
    <w:rsid w:val="00532D93"/>
    <w:rsid w:val="00535AFB"/>
    <w:rsid w:val="005365B3"/>
    <w:rsid w:val="00536EAA"/>
    <w:rsid w:val="005376E7"/>
    <w:rsid w:val="0054165A"/>
    <w:rsid w:val="00541DFC"/>
    <w:rsid w:val="00542E9F"/>
    <w:rsid w:val="0054390C"/>
    <w:rsid w:val="00544E81"/>
    <w:rsid w:val="00545AB5"/>
    <w:rsid w:val="005465D6"/>
    <w:rsid w:val="00550192"/>
    <w:rsid w:val="00550371"/>
    <w:rsid w:val="00551DD0"/>
    <w:rsid w:val="00551F7C"/>
    <w:rsid w:val="0055380C"/>
    <w:rsid w:val="00554276"/>
    <w:rsid w:val="00555356"/>
    <w:rsid w:val="0056181E"/>
    <w:rsid w:val="0056335B"/>
    <w:rsid w:val="00563B8A"/>
    <w:rsid w:val="0056598D"/>
    <w:rsid w:val="00566A0B"/>
    <w:rsid w:val="0057210C"/>
    <w:rsid w:val="005725D8"/>
    <w:rsid w:val="005726B3"/>
    <w:rsid w:val="005746EB"/>
    <w:rsid w:val="00576F32"/>
    <w:rsid w:val="00581039"/>
    <w:rsid w:val="00581DCF"/>
    <w:rsid w:val="00582A70"/>
    <w:rsid w:val="0058366A"/>
    <w:rsid w:val="005837D3"/>
    <w:rsid w:val="00584784"/>
    <w:rsid w:val="00586849"/>
    <w:rsid w:val="00587B52"/>
    <w:rsid w:val="00587BBF"/>
    <w:rsid w:val="00587D59"/>
    <w:rsid w:val="0059279E"/>
    <w:rsid w:val="00593FAC"/>
    <w:rsid w:val="00594ABF"/>
    <w:rsid w:val="00596504"/>
    <w:rsid w:val="00596660"/>
    <w:rsid w:val="0059686D"/>
    <w:rsid w:val="005A0B23"/>
    <w:rsid w:val="005A28A0"/>
    <w:rsid w:val="005A2C3A"/>
    <w:rsid w:val="005A2FC2"/>
    <w:rsid w:val="005A3AE2"/>
    <w:rsid w:val="005A53FE"/>
    <w:rsid w:val="005A6117"/>
    <w:rsid w:val="005A675C"/>
    <w:rsid w:val="005A6A07"/>
    <w:rsid w:val="005A7A1D"/>
    <w:rsid w:val="005B096E"/>
    <w:rsid w:val="005B142A"/>
    <w:rsid w:val="005B2FD5"/>
    <w:rsid w:val="005B32CF"/>
    <w:rsid w:val="005B44FF"/>
    <w:rsid w:val="005B6A94"/>
    <w:rsid w:val="005B6F90"/>
    <w:rsid w:val="005B7029"/>
    <w:rsid w:val="005B725F"/>
    <w:rsid w:val="005B78E3"/>
    <w:rsid w:val="005C153F"/>
    <w:rsid w:val="005C30B1"/>
    <w:rsid w:val="005C46F7"/>
    <w:rsid w:val="005D0C78"/>
    <w:rsid w:val="005D2530"/>
    <w:rsid w:val="005D354E"/>
    <w:rsid w:val="005D3D1E"/>
    <w:rsid w:val="005D3D6B"/>
    <w:rsid w:val="005D48D3"/>
    <w:rsid w:val="005D5019"/>
    <w:rsid w:val="005D5219"/>
    <w:rsid w:val="005D5F4D"/>
    <w:rsid w:val="005D6E55"/>
    <w:rsid w:val="005E0EC7"/>
    <w:rsid w:val="005E3FC7"/>
    <w:rsid w:val="005E4BAA"/>
    <w:rsid w:val="005F0340"/>
    <w:rsid w:val="005F0435"/>
    <w:rsid w:val="005F26F2"/>
    <w:rsid w:val="005F3EC7"/>
    <w:rsid w:val="005F63CE"/>
    <w:rsid w:val="005F754B"/>
    <w:rsid w:val="0060099B"/>
    <w:rsid w:val="00601F45"/>
    <w:rsid w:val="00602840"/>
    <w:rsid w:val="00602B01"/>
    <w:rsid w:val="00602C37"/>
    <w:rsid w:val="00605C69"/>
    <w:rsid w:val="006062A0"/>
    <w:rsid w:val="006072BB"/>
    <w:rsid w:val="00607579"/>
    <w:rsid w:val="00610E61"/>
    <w:rsid w:val="00611452"/>
    <w:rsid w:val="00611A5D"/>
    <w:rsid w:val="00611B3E"/>
    <w:rsid w:val="00616458"/>
    <w:rsid w:val="006208DE"/>
    <w:rsid w:val="006217F0"/>
    <w:rsid w:val="00622EC2"/>
    <w:rsid w:val="006248C5"/>
    <w:rsid w:val="00627A31"/>
    <w:rsid w:val="006316C7"/>
    <w:rsid w:val="00632F4D"/>
    <w:rsid w:val="006334A0"/>
    <w:rsid w:val="006337F4"/>
    <w:rsid w:val="00633DBE"/>
    <w:rsid w:val="0063456C"/>
    <w:rsid w:val="00635176"/>
    <w:rsid w:val="00635B71"/>
    <w:rsid w:val="00640002"/>
    <w:rsid w:val="00643151"/>
    <w:rsid w:val="00643B81"/>
    <w:rsid w:val="00643C7D"/>
    <w:rsid w:val="006448EA"/>
    <w:rsid w:val="00644995"/>
    <w:rsid w:val="00645D62"/>
    <w:rsid w:val="00646753"/>
    <w:rsid w:val="00646EB3"/>
    <w:rsid w:val="00647059"/>
    <w:rsid w:val="00650CA0"/>
    <w:rsid w:val="00651287"/>
    <w:rsid w:val="006527BE"/>
    <w:rsid w:val="00653106"/>
    <w:rsid w:val="006539AD"/>
    <w:rsid w:val="0065560B"/>
    <w:rsid w:val="00657987"/>
    <w:rsid w:val="00660B45"/>
    <w:rsid w:val="00666AAC"/>
    <w:rsid w:val="0067019E"/>
    <w:rsid w:val="006748BA"/>
    <w:rsid w:val="0067533B"/>
    <w:rsid w:val="00677729"/>
    <w:rsid w:val="0068193F"/>
    <w:rsid w:val="006819B4"/>
    <w:rsid w:val="00682314"/>
    <w:rsid w:val="006823E2"/>
    <w:rsid w:val="006854BE"/>
    <w:rsid w:val="006861AC"/>
    <w:rsid w:val="00686C96"/>
    <w:rsid w:val="0068711E"/>
    <w:rsid w:val="00687D3C"/>
    <w:rsid w:val="0069044F"/>
    <w:rsid w:val="00692A3A"/>
    <w:rsid w:val="00692D80"/>
    <w:rsid w:val="00692F2C"/>
    <w:rsid w:val="00693600"/>
    <w:rsid w:val="0069372F"/>
    <w:rsid w:val="0069473F"/>
    <w:rsid w:val="006955E2"/>
    <w:rsid w:val="006974E7"/>
    <w:rsid w:val="006A1865"/>
    <w:rsid w:val="006A2835"/>
    <w:rsid w:val="006A4116"/>
    <w:rsid w:val="006A6FF4"/>
    <w:rsid w:val="006A7F68"/>
    <w:rsid w:val="006B0736"/>
    <w:rsid w:val="006B0A3E"/>
    <w:rsid w:val="006B1B0C"/>
    <w:rsid w:val="006B210A"/>
    <w:rsid w:val="006B302A"/>
    <w:rsid w:val="006B3689"/>
    <w:rsid w:val="006B4311"/>
    <w:rsid w:val="006B4D96"/>
    <w:rsid w:val="006B70A3"/>
    <w:rsid w:val="006B7105"/>
    <w:rsid w:val="006C0ED8"/>
    <w:rsid w:val="006C1914"/>
    <w:rsid w:val="006C1B87"/>
    <w:rsid w:val="006C507E"/>
    <w:rsid w:val="006C543F"/>
    <w:rsid w:val="006C628A"/>
    <w:rsid w:val="006C631C"/>
    <w:rsid w:val="006D1EC0"/>
    <w:rsid w:val="006D66E7"/>
    <w:rsid w:val="006D7F08"/>
    <w:rsid w:val="006E5566"/>
    <w:rsid w:val="006F2EA5"/>
    <w:rsid w:val="006F3127"/>
    <w:rsid w:val="006F4ED4"/>
    <w:rsid w:val="00701B78"/>
    <w:rsid w:val="00703393"/>
    <w:rsid w:val="007048CD"/>
    <w:rsid w:val="007050DA"/>
    <w:rsid w:val="0070792D"/>
    <w:rsid w:val="0071074A"/>
    <w:rsid w:val="007108B5"/>
    <w:rsid w:val="00710DDE"/>
    <w:rsid w:val="00710E8D"/>
    <w:rsid w:val="007117B5"/>
    <w:rsid w:val="007136E1"/>
    <w:rsid w:val="0071387F"/>
    <w:rsid w:val="007140DC"/>
    <w:rsid w:val="00715CDC"/>
    <w:rsid w:val="00716B9C"/>
    <w:rsid w:val="0071709A"/>
    <w:rsid w:val="00717A7F"/>
    <w:rsid w:val="00721A91"/>
    <w:rsid w:val="00722D68"/>
    <w:rsid w:val="00723470"/>
    <w:rsid w:val="007236AD"/>
    <w:rsid w:val="00724052"/>
    <w:rsid w:val="00727017"/>
    <w:rsid w:val="0073325D"/>
    <w:rsid w:val="00733B90"/>
    <w:rsid w:val="00734B8F"/>
    <w:rsid w:val="00734D78"/>
    <w:rsid w:val="007369EC"/>
    <w:rsid w:val="007379CE"/>
    <w:rsid w:val="00737A42"/>
    <w:rsid w:val="007414FF"/>
    <w:rsid w:val="00741959"/>
    <w:rsid w:val="007475F3"/>
    <w:rsid w:val="00747895"/>
    <w:rsid w:val="00750293"/>
    <w:rsid w:val="007521D3"/>
    <w:rsid w:val="007549D8"/>
    <w:rsid w:val="00755B4E"/>
    <w:rsid w:val="007636CA"/>
    <w:rsid w:val="00763947"/>
    <w:rsid w:val="007662B7"/>
    <w:rsid w:val="0076765A"/>
    <w:rsid w:val="00771151"/>
    <w:rsid w:val="00774815"/>
    <w:rsid w:val="00774EF0"/>
    <w:rsid w:val="00774FC3"/>
    <w:rsid w:val="0077677B"/>
    <w:rsid w:val="007805EB"/>
    <w:rsid w:val="007820C2"/>
    <w:rsid w:val="00783077"/>
    <w:rsid w:val="00790008"/>
    <w:rsid w:val="00790B3C"/>
    <w:rsid w:val="007913F6"/>
    <w:rsid w:val="0079174B"/>
    <w:rsid w:val="007921AE"/>
    <w:rsid w:val="00793717"/>
    <w:rsid w:val="00794853"/>
    <w:rsid w:val="00794E4F"/>
    <w:rsid w:val="00795D96"/>
    <w:rsid w:val="00796363"/>
    <w:rsid w:val="007A0CEA"/>
    <w:rsid w:val="007A174C"/>
    <w:rsid w:val="007A1768"/>
    <w:rsid w:val="007A18EF"/>
    <w:rsid w:val="007A249F"/>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D535C"/>
    <w:rsid w:val="007D5B95"/>
    <w:rsid w:val="007D5C61"/>
    <w:rsid w:val="007D6832"/>
    <w:rsid w:val="007D6B6A"/>
    <w:rsid w:val="007D7E5B"/>
    <w:rsid w:val="007E230C"/>
    <w:rsid w:val="007E2C3B"/>
    <w:rsid w:val="007E4145"/>
    <w:rsid w:val="007E4600"/>
    <w:rsid w:val="007E78D3"/>
    <w:rsid w:val="007E78ED"/>
    <w:rsid w:val="007E7D5C"/>
    <w:rsid w:val="007F0508"/>
    <w:rsid w:val="007F1A55"/>
    <w:rsid w:val="007F29D8"/>
    <w:rsid w:val="007F2D4A"/>
    <w:rsid w:val="007F359B"/>
    <w:rsid w:val="007F3CC8"/>
    <w:rsid w:val="007F5F4D"/>
    <w:rsid w:val="007F66B2"/>
    <w:rsid w:val="007F6F3D"/>
    <w:rsid w:val="007F7F4E"/>
    <w:rsid w:val="008016D7"/>
    <w:rsid w:val="00801C73"/>
    <w:rsid w:val="008023B2"/>
    <w:rsid w:val="00803F3B"/>
    <w:rsid w:val="0081127F"/>
    <w:rsid w:val="00811920"/>
    <w:rsid w:val="00812AD6"/>
    <w:rsid w:val="00814E7D"/>
    <w:rsid w:val="008171B9"/>
    <w:rsid w:val="00825083"/>
    <w:rsid w:val="00825D3A"/>
    <w:rsid w:val="008262AD"/>
    <w:rsid w:val="0082793F"/>
    <w:rsid w:val="00831C91"/>
    <w:rsid w:val="00833593"/>
    <w:rsid w:val="0083768F"/>
    <w:rsid w:val="00841D03"/>
    <w:rsid w:val="00842105"/>
    <w:rsid w:val="008422A0"/>
    <w:rsid w:val="008435F6"/>
    <w:rsid w:val="00843B77"/>
    <w:rsid w:val="008442F6"/>
    <w:rsid w:val="00845B5D"/>
    <w:rsid w:val="00845DBF"/>
    <w:rsid w:val="0084601F"/>
    <w:rsid w:val="008464F9"/>
    <w:rsid w:val="00847A44"/>
    <w:rsid w:val="00847B42"/>
    <w:rsid w:val="00850DC9"/>
    <w:rsid w:val="0085125F"/>
    <w:rsid w:val="00851495"/>
    <w:rsid w:val="00854D4A"/>
    <w:rsid w:val="00855557"/>
    <w:rsid w:val="00856546"/>
    <w:rsid w:val="00861D98"/>
    <w:rsid w:val="00863A0C"/>
    <w:rsid w:val="00864CFF"/>
    <w:rsid w:val="00866064"/>
    <w:rsid w:val="00870AB9"/>
    <w:rsid w:val="00871ED7"/>
    <w:rsid w:val="008729CA"/>
    <w:rsid w:val="00873548"/>
    <w:rsid w:val="00873556"/>
    <w:rsid w:val="00873F95"/>
    <w:rsid w:val="00877562"/>
    <w:rsid w:val="008776C8"/>
    <w:rsid w:val="0087793D"/>
    <w:rsid w:val="00880733"/>
    <w:rsid w:val="00884184"/>
    <w:rsid w:val="00884F14"/>
    <w:rsid w:val="00887EB7"/>
    <w:rsid w:val="00893491"/>
    <w:rsid w:val="008936C3"/>
    <w:rsid w:val="008937C6"/>
    <w:rsid w:val="00893B81"/>
    <w:rsid w:val="00897E2E"/>
    <w:rsid w:val="008A135E"/>
    <w:rsid w:val="008A20ED"/>
    <w:rsid w:val="008A225D"/>
    <w:rsid w:val="008A31B8"/>
    <w:rsid w:val="008A3943"/>
    <w:rsid w:val="008A6DAD"/>
    <w:rsid w:val="008B1A21"/>
    <w:rsid w:val="008B4BBA"/>
    <w:rsid w:val="008C0C7A"/>
    <w:rsid w:val="008C1858"/>
    <w:rsid w:val="008C2044"/>
    <w:rsid w:val="008C25AC"/>
    <w:rsid w:val="008C25E1"/>
    <w:rsid w:val="008C60D4"/>
    <w:rsid w:val="008C6DF6"/>
    <w:rsid w:val="008C7E9D"/>
    <w:rsid w:val="008D0FBF"/>
    <w:rsid w:val="008D1578"/>
    <w:rsid w:val="008D1E26"/>
    <w:rsid w:val="008D1EF1"/>
    <w:rsid w:val="008D2BFE"/>
    <w:rsid w:val="008D675A"/>
    <w:rsid w:val="008E0D20"/>
    <w:rsid w:val="008E3906"/>
    <w:rsid w:val="008E56FA"/>
    <w:rsid w:val="008E5C14"/>
    <w:rsid w:val="008E5F5F"/>
    <w:rsid w:val="008E7A29"/>
    <w:rsid w:val="008F066A"/>
    <w:rsid w:val="008F22AE"/>
    <w:rsid w:val="008F32B7"/>
    <w:rsid w:val="008F3F88"/>
    <w:rsid w:val="008F6A26"/>
    <w:rsid w:val="008F72C4"/>
    <w:rsid w:val="0090050D"/>
    <w:rsid w:val="00901366"/>
    <w:rsid w:val="00904621"/>
    <w:rsid w:val="00904E5B"/>
    <w:rsid w:val="00905A0C"/>
    <w:rsid w:val="00906289"/>
    <w:rsid w:val="00910295"/>
    <w:rsid w:val="00910B34"/>
    <w:rsid w:val="00910D40"/>
    <w:rsid w:val="00912D2B"/>
    <w:rsid w:val="009202E0"/>
    <w:rsid w:val="009223D1"/>
    <w:rsid w:val="00922C9E"/>
    <w:rsid w:val="00923318"/>
    <w:rsid w:val="00923495"/>
    <w:rsid w:val="00924F96"/>
    <w:rsid w:val="00927E47"/>
    <w:rsid w:val="0093172E"/>
    <w:rsid w:val="00934047"/>
    <w:rsid w:val="009349C1"/>
    <w:rsid w:val="00934CBB"/>
    <w:rsid w:val="0093506B"/>
    <w:rsid w:val="00935942"/>
    <w:rsid w:val="00936C3B"/>
    <w:rsid w:val="00937614"/>
    <w:rsid w:val="009419C0"/>
    <w:rsid w:val="00942448"/>
    <w:rsid w:val="00942BAF"/>
    <w:rsid w:val="009442A4"/>
    <w:rsid w:val="00944AAD"/>
    <w:rsid w:val="0094783E"/>
    <w:rsid w:val="00947F98"/>
    <w:rsid w:val="00951258"/>
    <w:rsid w:val="0095166B"/>
    <w:rsid w:val="0095221B"/>
    <w:rsid w:val="00953255"/>
    <w:rsid w:val="00955ABF"/>
    <w:rsid w:val="00956628"/>
    <w:rsid w:val="00957B66"/>
    <w:rsid w:val="0096497B"/>
    <w:rsid w:val="00964B62"/>
    <w:rsid w:val="00965DC6"/>
    <w:rsid w:val="00967453"/>
    <w:rsid w:val="00967F80"/>
    <w:rsid w:val="00971CC6"/>
    <w:rsid w:val="00972FB6"/>
    <w:rsid w:val="009770D0"/>
    <w:rsid w:val="0098203F"/>
    <w:rsid w:val="00982C50"/>
    <w:rsid w:val="009902A8"/>
    <w:rsid w:val="0099051B"/>
    <w:rsid w:val="00990F1B"/>
    <w:rsid w:val="00991AD4"/>
    <w:rsid w:val="00991AF4"/>
    <w:rsid w:val="00993ED7"/>
    <w:rsid w:val="00994CD2"/>
    <w:rsid w:val="00996066"/>
    <w:rsid w:val="00996388"/>
    <w:rsid w:val="00997E91"/>
    <w:rsid w:val="009A0C8F"/>
    <w:rsid w:val="009A15E4"/>
    <w:rsid w:val="009A1799"/>
    <w:rsid w:val="009A22D9"/>
    <w:rsid w:val="009A325D"/>
    <w:rsid w:val="009A4D4D"/>
    <w:rsid w:val="009B6EA4"/>
    <w:rsid w:val="009C09C3"/>
    <w:rsid w:val="009C1268"/>
    <w:rsid w:val="009C239A"/>
    <w:rsid w:val="009C247F"/>
    <w:rsid w:val="009C2528"/>
    <w:rsid w:val="009C30F5"/>
    <w:rsid w:val="009D2F89"/>
    <w:rsid w:val="009D69C4"/>
    <w:rsid w:val="009E076C"/>
    <w:rsid w:val="009E178C"/>
    <w:rsid w:val="009E2D7E"/>
    <w:rsid w:val="009E44D7"/>
    <w:rsid w:val="009E51F5"/>
    <w:rsid w:val="009E6CCE"/>
    <w:rsid w:val="009E6F05"/>
    <w:rsid w:val="009E73DF"/>
    <w:rsid w:val="009E7B4E"/>
    <w:rsid w:val="009F018A"/>
    <w:rsid w:val="009F236C"/>
    <w:rsid w:val="009F431D"/>
    <w:rsid w:val="009F4FD1"/>
    <w:rsid w:val="009F683C"/>
    <w:rsid w:val="009F6DD9"/>
    <w:rsid w:val="009F72EB"/>
    <w:rsid w:val="00A01C21"/>
    <w:rsid w:val="00A02F8D"/>
    <w:rsid w:val="00A044D2"/>
    <w:rsid w:val="00A0560B"/>
    <w:rsid w:val="00A05FF8"/>
    <w:rsid w:val="00A11E12"/>
    <w:rsid w:val="00A1292F"/>
    <w:rsid w:val="00A14BCA"/>
    <w:rsid w:val="00A1754B"/>
    <w:rsid w:val="00A17AD5"/>
    <w:rsid w:val="00A219AF"/>
    <w:rsid w:val="00A248A5"/>
    <w:rsid w:val="00A30082"/>
    <w:rsid w:val="00A31088"/>
    <w:rsid w:val="00A33201"/>
    <w:rsid w:val="00A353C0"/>
    <w:rsid w:val="00A35B42"/>
    <w:rsid w:val="00A3710B"/>
    <w:rsid w:val="00A404EC"/>
    <w:rsid w:val="00A4103E"/>
    <w:rsid w:val="00A417D0"/>
    <w:rsid w:val="00A42012"/>
    <w:rsid w:val="00A42CB9"/>
    <w:rsid w:val="00A43088"/>
    <w:rsid w:val="00A4628A"/>
    <w:rsid w:val="00A4684C"/>
    <w:rsid w:val="00A5098A"/>
    <w:rsid w:val="00A5424B"/>
    <w:rsid w:val="00A56C9E"/>
    <w:rsid w:val="00A57A38"/>
    <w:rsid w:val="00A57F48"/>
    <w:rsid w:val="00A60C24"/>
    <w:rsid w:val="00A62B9D"/>
    <w:rsid w:val="00A63502"/>
    <w:rsid w:val="00A64243"/>
    <w:rsid w:val="00A6537B"/>
    <w:rsid w:val="00A67D1B"/>
    <w:rsid w:val="00A707B7"/>
    <w:rsid w:val="00A73864"/>
    <w:rsid w:val="00A73995"/>
    <w:rsid w:val="00A75797"/>
    <w:rsid w:val="00A7629F"/>
    <w:rsid w:val="00A76B23"/>
    <w:rsid w:val="00A76E2D"/>
    <w:rsid w:val="00A77E9D"/>
    <w:rsid w:val="00A83C28"/>
    <w:rsid w:val="00A84928"/>
    <w:rsid w:val="00A84E59"/>
    <w:rsid w:val="00A852A4"/>
    <w:rsid w:val="00A85D0F"/>
    <w:rsid w:val="00A866BA"/>
    <w:rsid w:val="00A86D2D"/>
    <w:rsid w:val="00A86F68"/>
    <w:rsid w:val="00A953BF"/>
    <w:rsid w:val="00A95BF6"/>
    <w:rsid w:val="00AA100E"/>
    <w:rsid w:val="00AA263C"/>
    <w:rsid w:val="00AA426F"/>
    <w:rsid w:val="00AB02F3"/>
    <w:rsid w:val="00AB0A72"/>
    <w:rsid w:val="00AB105D"/>
    <w:rsid w:val="00AB1868"/>
    <w:rsid w:val="00AB1A60"/>
    <w:rsid w:val="00AB4C28"/>
    <w:rsid w:val="00AB5426"/>
    <w:rsid w:val="00AB58D8"/>
    <w:rsid w:val="00AB5EED"/>
    <w:rsid w:val="00AB7753"/>
    <w:rsid w:val="00AC1916"/>
    <w:rsid w:val="00AC2389"/>
    <w:rsid w:val="00AC2D75"/>
    <w:rsid w:val="00AC53A7"/>
    <w:rsid w:val="00AD059C"/>
    <w:rsid w:val="00AD15CA"/>
    <w:rsid w:val="00AD2EF6"/>
    <w:rsid w:val="00AD66E4"/>
    <w:rsid w:val="00AE0DA8"/>
    <w:rsid w:val="00AE3D5C"/>
    <w:rsid w:val="00AE48F2"/>
    <w:rsid w:val="00AE4B96"/>
    <w:rsid w:val="00AE5C0F"/>
    <w:rsid w:val="00AE5ED8"/>
    <w:rsid w:val="00AF0D3F"/>
    <w:rsid w:val="00AF1132"/>
    <w:rsid w:val="00AF2092"/>
    <w:rsid w:val="00AF2BA3"/>
    <w:rsid w:val="00AF56AD"/>
    <w:rsid w:val="00AF5F63"/>
    <w:rsid w:val="00B00829"/>
    <w:rsid w:val="00B019E3"/>
    <w:rsid w:val="00B05979"/>
    <w:rsid w:val="00B0713C"/>
    <w:rsid w:val="00B118DA"/>
    <w:rsid w:val="00B12C45"/>
    <w:rsid w:val="00B13E3F"/>
    <w:rsid w:val="00B14016"/>
    <w:rsid w:val="00B1446D"/>
    <w:rsid w:val="00B14B43"/>
    <w:rsid w:val="00B220E6"/>
    <w:rsid w:val="00B222D6"/>
    <w:rsid w:val="00B22E44"/>
    <w:rsid w:val="00B2308D"/>
    <w:rsid w:val="00B2388D"/>
    <w:rsid w:val="00B25CC9"/>
    <w:rsid w:val="00B26FDA"/>
    <w:rsid w:val="00B302DD"/>
    <w:rsid w:val="00B33B35"/>
    <w:rsid w:val="00B35919"/>
    <w:rsid w:val="00B37C7E"/>
    <w:rsid w:val="00B41584"/>
    <w:rsid w:val="00B43DE5"/>
    <w:rsid w:val="00B46745"/>
    <w:rsid w:val="00B46BCA"/>
    <w:rsid w:val="00B47F11"/>
    <w:rsid w:val="00B5000E"/>
    <w:rsid w:val="00B51056"/>
    <w:rsid w:val="00B53A27"/>
    <w:rsid w:val="00B53BD9"/>
    <w:rsid w:val="00B54BE9"/>
    <w:rsid w:val="00B5507D"/>
    <w:rsid w:val="00B61073"/>
    <w:rsid w:val="00B61E32"/>
    <w:rsid w:val="00B64119"/>
    <w:rsid w:val="00B65DEA"/>
    <w:rsid w:val="00B669C0"/>
    <w:rsid w:val="00B66B18"/>
    <w:rsid w:val="00B66C43"/>
    <w:rsid w:val="00B72E48"/>
    <w:rsid w:val="00B73083"/>
    <w:rsid w:val="00B73E64"/>
    <w:rsid w:val="00B76D4D"/>
    <w:rsid w:val="00B838F2"/>
    <w:rsid w:val="00B839D8"/>
    <w:rsid w:val="00B8502C"/>
    <w:rsid w:val="00B86A0C"/>
    <w:rsid w:val="00B87355"/>
    <w:rsid w:val="00B87E47"/>
    <w:rsid w:val="00B96691"/>
    <w:rsid w:val="00B979DC"/>
    <w:rsid w:val="00B97F87"/>
    <w:rsid w:val="00BA0D68"/>
    <w:rsid w:val="00BA145D"/>
    <w:rsid w:val="00BA163A"/>
    <w:rsid w:val="00BA1C44"/>
    <w:rsid w:val="00BA2888"/>
    <w:rsid w:val="00BA4D45"/>
    <w:rsid w:val="00BA6714"/>
    <w:rsid w:val="00BB0B09"/>
    <w:rsid w:val="00BB10A3"/>
    <w:rsid w:val="00BB10D7"/>
    <w:rsid w:val="00BB13CE"/>
    <w:rsid w:val="00BB22FC"/>
    <w:rsid w:val="00BB31DD"/>
    <w:rsid w:val="00BB4781"/>
    <w:rsid w:val="00BB5486"/>
    <w:rsid w:val="00BB70E2"/>
    <w:rsid w:val="00BB770D"/>
    <w:rsid w:val="00BB7E37"/>
    <w:rsid w:val="00BD5696"/>
    <w:rsid w:val="00BD5A17"/>
    <w:rsid w:val="00BD6886"/>
    <w:rsid w:val="00BD7849"/>
    <w:rsid w:val="00BE0471"/>
    <w:rsid w:val="00BE1280"/>
    <w:rsid w:val="00BE178B"/>
    <w:rsid w:val="00BE37C5"/>
    <w:rsid w:val="00BE579E"/>
    <w:rsid w:val="00BE62D3"/>
    <w:rsid w:val="00BE767E"/>
    <w:rsid w:val="00BF069E"/>
    <w:rsid w:val="00BF1097"/>
    <w:rsid w:val="00BF2DF6"/>
    <w:rsid w:val="00BF3444"/>
    <w:rsid w:val="00BF3BD6"/>
    <w:rsid w:val="00BF573F"/>
    <w:rsid w:val="00BF76B8"/>
    <w:rsid w:val="00C04293"/>
    <w:rsid w:val="00C05104"/>
    <w:rsid w:val="00C063FD"/>
    <w:rsid w:val="00C07B6B"/>
    <w:rsid w:val="00C07CE3"/>
    <w:rsid w:val="00C07E77"/>
    <w:rsid w:val="00C12507"/>
    <w:rsid w:val="00C144A8"/>
    <w:rsid w:val="00C14649"/>
    <w:rsid w:val="00C15675"/>
    <w:rsid w:val="00C16E43"/>
    <w:rsid w:val="00C217F8"/>
    <w:rsid w:val="00C218F0"/>
    <w:rsid w:val="00C21BF3"/>
    <w:rsid w:val="00C22196"/>
    <w:rsid w:val="00C22A43"/>
    <w:rsid w:val="00C22F02"/>
    <w:rsid w:val="00C22F4D"/>
    <w:rsid w:val="00C23DBD"/>
    <w:rsid w:val="00C255ED"/>
    <w:rsid w:val="00C30C8C"/>
    <w:rsid w:val="00C3168D"/>
    <w:rsid w:val="00C32817"/>
    <w:rsid w:val="00C32CA3"/>
    <w:rsid w:val="00C340E1"/>
    <w:rsid w:val="00C346E5"/>
    <w:rsid w:val="00C34AC0"/>
    <w:rsid w:val="00C3504F"/>
    <w:rsid w:val="00C37143"/>
    <w:rsid w:val="00C373C2"/>
    <w:rsid w:val="00C4009B"/>
    <w:rsid w:val="00C4244F"/>
    <w:rsid w:val="00C42C59"/>
    <w:rsid w:val="00C45DE1"/>
    <w:rsid w:val="00C50297"/>
    <w:rsid w:val="00C52660"/>
    <w:rsid w:val="00C55EC4"/>
    <w:rsid w:val="00C57215"/>
    <w:rsid w:val="00C57747"/>
    <w:rsid w:val="00C57E87"/>
    <w:rsid w:val="00C60481"/>
    <w:rsid w:val="00C6216E"/>
    <w:rsid w:val="00C6436C"/>
    <w:rsid w:val="00C64551"/>
    <w:rsid w:val="00C646AF"/>
    <w:rsid w:val="00C64ECE"/>
    <w:rsid w:val="00C66579"/>
    <w:rsid w:val="00C67FF1"/>
    <w:rsid w:val="00C71BE1"/>
    <w:rsid w:val="00C732DE"/>
    <w:rsid w:val="00C732E0"/>
    <w:rsid w:val="00C748DC"/>
    <w:rsid w:val="00C81108"/>
    <w:rsid w:val="00C815CD"/>
    <w:rsid w:val="00C8409B"/>
    <w:rsid w:val="00C86CF0"/>
    <w:rsid w:val="00C86D1A"/>
    <w:rsid w:val="00C87CC8"/>
    <w:rsid w:val="00C9283D"/>
    <w:rsid w:val="00C9329A"/>
    <w:rsid w:val="00C934E1"/>
    <w:rsid w:val="00C9746B"/>
    <w:rsid w:val="00CA0024"/>
    <w:rsid w:val="00CA1737"/>
    <w:rsid w:val="00CA2409"/>
    <w:rsid w:val="00CA34CB"/>
    <w:rsid w:val="00CA4742"/>
    <w:rsid w:val="00CA5D15"/>
    <w:rsid w:val="00CB19A3"/>
    <w:rsid w:val="00CB19C4"/>
    <w:rsid w:val="00CB2650"/>
    <w:rsid w:val="00CB2837"/>
    <w:rsid w:val="00CB589E"/>
    <w:rsid w:val="00CB698C"/>
    <w:rsid w:val="00CC217C"/>
    <w:rsid w:val="00CC2F0B"/>
    <w:rsid w:val="00CC30EB"/>
    <w:rsid w:val="00CC4775"/>
    <w:rsid w:val="00CC6E58"/>
    <w:rsid w:val="00CD122D"/>
    <w:rsid w:val="00CD384B"/>
    <w:rsid w:val="00CD432E"/>
    <w:rsid w:val="00CD4C86"/>
    <w:rsid w:val="00CD4C9C"/>
    <w:rsid w:val="00CD587D"/>
    <w:rsid w:val="00CD7765"/>
    <w:rsid w:val="00CD7D95"/>
    <w:rsid w:val="00CE4E33"/>
    <w:rsid w:val="00CE50A5"/>
    <w:rsid w:val="00CE61B7"/>
    <w:rsid w:val="00CE6F16"/>
    <w:rsid w:val="00CE721C"/>
    <w:rsid w:val="00CE739F"/>
    <w:rsid w:val="00CF1DA6"/>
    <w:rsid w:val="00CF26E5"/>
    <w:rsid w:val="00CF54DD"/>
    <w:rsid w:val="00CF5585"/>
    <w:rsid w:val="00CF5E57"/>
    <w:rsid w:val="00D0019C"/>
    <w:rsid w:val="00D02F86"/>
    <w:rsid w:val="00D03444"/>
    <w:rsid w:val="00D03CE9"/>
    <w:rsid w:val="00D04FE8"/>
    <w:rsid w:val="00D05104"/>
    <w:rsid w:val="00D072BB"/>
    <w:rsid w:val="00D07E9D"/>
    <w:rsid w:val="00D114E7"/>
    <w:rsid w:val="00D11ADC"/>
    <w:rsid w:val="00D11B54"/>
    <w:rsid w:val="00D133CC"/>
    <w:rsid w:val="00D15086"/>
    <w:rsid w:val="00D15546"/>
    <w:rsid w:val="00D171F7"/>
    <w:rsid w:val="00D21417"/>
    <w:rsid w:val="00D2262A"/>
    <w:rsid w:val="00D2272F"/>
    <w:rsid w:val="00D233BF"/>
    <w:rsid w:val="00D265DD"/>
    <w:rsid w:val="00D279FD"/>
    <w:rsid w:val="00D30BCF"/>
    <w:rsid w:val="00D31E90"/>
    <w:rsid w:val="00D34224"/>
    <w:rsid w:val="00D374B4"/>
    <w:rsid w:val="00D4292A"/>
    <w:rsid w:val="00D44E0B"/>
    <w:rsid w:val="00D45D34"/>
    <w:rsid w:val="00D476A4"/>
    <w:rsid w:val="00D5130C"/>
    <w:rsid w:val="00D51EF6"/>
    <w:rsid w:val="00D5240B"/>
    <w:rsid w:val="00D5637E"/>
    <w:rsid w:val="00D56B63"/>
    <w:rsid w:val="00D56F7C"/>
    <w:rsid w:val="00D56FAC"/>
    <w:rsid w:val="00D612CF"/>
    <w:rsid w:val="00D63679"/>
    <w:rsid w:val="00D64D3F"/>
    <w:rsid w:val="00D66347"/>
    <w:rsid w:val="00D72588"/>
    <w:rsid w:val="00D74681"/>
    <w:rsid w:val="00D75196"/>
    <w:rsid w:val="00D762E2"/>
    <w:rsid w:val="00D8075A"/>
    <w:rsid w:val="00D80827"/>
    <w:rsid w:val="00D82B09"/>
    <w:rsid w:val="00D82F98"/>
    <w:rsid w:val="00D859D2"/>
    <w:rsid w:val="00D85B71"/>
    <w:rsid w:val="00D91011"/>
    <w:rsid w:val="00D91B28"/>
    <w:rsid w:val="00D92963"/>
    <w:rsid w:val="00D92965"/>
    <w:rsid w:val="00D931E0"/>
    <w:rsid w:val="00D93497"/>
    <w:rsid w:val="00D944B6"/>
    <w:rsid w:val="00D95845"/>
    <w:rsid w:val="00D965C7"/>
    <w:rsid w:val="00DA028B"/>
    <w:rsid w:val="00DA04DD"/>
    <w:rsid w:val="00DA0B36"/>
    <w:rsid w:val="00DA0E0F"/>
    <w:rsid w:val="00DA1311"/>
    <w:rsid w:val="00DA583E"/>
    <w:rsid w:val="00DA591B"/>
    <w:rsid w:val="00DA7FB9"/>
    <w:rsid w:val="00DB0D2C"/>
    <w:rsid w:val="00DB10DA"/>
    <w:rsid w:val="00DB1EF3"/>
    <w:rsid w:val="00DB2275"/>
    <w:rsid w:val="00DB2677"/>
    <w:rsid w:val="00DB35C3"/>
    <w:rsid w:val="00DB4B6A"/>
    <w:rsid w:val="00DB4D9E"/>
    <w:rsid w:val="00DB72D5"/>
    <w:rsid w:val="00DB78D1"/>
    <w:rsid w:val="00DC00F2"/>
    <w:rsid w:val="00DC0AAD"/>
    <w:rsid w:val="00DC26AE"/>
    <w:rsid w:val="00DC3538"/>
    <w:rsid w:val="00DC4C61"/>
    <w:rsid w:val="00DC5089"/>
    <w:rsid w:val="00DC560F"/>
    <w:rsid w:val="00DC6E62"/>
    <w:rsid w:val="00DC741C"/>
    <w:rsid w:val="00DC7DB2"/>
    <w:rsid w:val="00DD56F3"/>
    <w:rsid w:val="00DD7101"/>
    <w:rsid w:val="00DE3F8D"/>
    <w:rsid w:val="00DE54CA"/>
    <w:rsid w:val="00DE6C59"/>
    <w:rsid w:val="00DE7561"/>
    <w:rsid w:val="00DE7E80"/>
    <w:rsid w:val="00DF2EC5"/>
    <w:rsid w:val="00DF3569"/>
    <w:rsid w:val="00DF41E7"/>
    <w:rsid w:val="00DF64FF"/>
    <w:rsid w:val="00DF764F"/>
    <w:rsid w:val="00E01BC2"/>
    <w:rsid w:val="00E03391"/>
    <w:rsid w:val="00E052C1"/>
    <w:rsid w:val="00E13094"/>
    <w:rsid w:val="00E130A8"/>
    <w:rsid w:val="00E13EB3"/>
    <w:rsid w:val="00E15387"/>
    <w:rsid w:val="00E16142"/>
    <w:rsid w:val="00E17141"/>
    <w:rsid w:val="00E17531"/>
    <w:rsid w:val="00E20468"/>
    <w:rsid w:val="00E21652"/>
    <w:rsid w:val="00E21FCF"/>
    <w:rsid w:val="00E23D98"/>
    <w:rsid w:val="00E23FD0"/>
    <w:rsid w:val="00E25AC9"/>
    <w:rsid w:val="00E25D9D"/>
    <w:rsid w:val="00E300EC"/>
    <w:rsid w:val="00E302D6"/>
    <w:rsid w:val="00E30427"/>
    <w:rsid w:val="00E3081A"/>
    <w:rsid w:val="00E30A23"/>
    <w:rsid w:val="00E31202"/>
    <w:rsid w:val="00E313A6"/>
    <w:rsid w:val="00E3310A"/>
    <w:rsid w:val="00E33385"/>
    <w:rsid w:val="00E33B82"/>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450E"/>
    <w:rsid w:val="00E549E4"/>
    <w:rsid w:val="00E54E9D"/>
    <w:rsid w:val="00E61331"/>
    <w:rsid w:val="00E61577"/>
    <w:rsid w:val="00E64022"/>
    <w:rsid w:val="00E643D6"/>
    <w:rsid w:val="00E648B9"/>
    <w:rsid w:val="00E64A1F"/>
    <w:rsid w:val="00E66008"/>
    <w:rsid w:val="00E7176C"/>
    <w:rsid w:val="00E71F14"/>
    <w:rsid w:val="00E721D5"/>
    <w:rsid w:val="00E74BC5"/>
    <w:rsid w:val="00E751B1"/>
    <w:rsid w:val="00E75480"/>
    <w:rsid w:val="00E8045E"/>
    <w:rsid w:val="00E80B4B"/>
    <w:rsid w:val="00E81A9D"/>
    <w:rsid w:val="00E81FC2"/>
    <w:rsid w:val="00E85672"/>
    <w:rsid w:val="00E86072"/>
    <w:rsid w:val="00E8666C"/>
    <w:rsid w:val="00E86BFE"/>
    <w:rsid w:val="00E871BB"/>
    <w:rsid w:val="00E90FE2"/>
    <w:rsid w:val="00E9144A"/>
    <w:rsid w:val="00E9316A"/>
    <w:rsid w:val="00E94D26"/>
    <w:rsid w:val="00E9703A"/>
    <w:rsid w:val="00E97ED9"/>
    <w:rsid w:val="00EA07B1"/>
    <w:rsid w:val="00EA17C9"/>
    <w:rsid w:val="00EA2AC4"/>
    <w:rsid w:val="00EA2FB0"/>
    <w:rsid w:val="00EA403D"/>
    <w:rsid w:val="00EA6292"/>
    <w:rsid w:val="00EA6A69"/>
    <w:rsid w:val="00EB0188"/>
    <w:rsid w:val="00EB1160"/>
    <w:rsid w:val="00EB3206"/>
    <w:rsid w:val="00EB3F98"/>
    <w:rsid w:val="00EB7B09"/>
    <w:rsid w:val="00EC00C1"/>
    <w:rsid w:val="00EC0E1B"/>
    <w:rsid w:val="00EC0EF0"/>
    <w:rsid w:val="00EC464A"/>
    <w:rsid w:val="00EC6289"/>
    <w:rsid w:val="00ED4B35"/>
    <w:rsid w:val="00ED66D5"/>
    <w:rsid w:val="00EE1F9C"/>
    <w:rsid w:val="00EE2540"/>
    <w:rsid w:val="00EE31A6"/>
    <w:rsid w:val="00EE3E6D"/>
    <w:rsid w:val="00EE5400"/>
    <w:rsid w:val="00EE63E4"/>
    <w:rsid w:val="00EE75B3"/>
    <w:rsid w:val="00EE78E6"/>
    <w:rsid w:val="00EF1458"/>
    <w:rsid w:val="00EF1B23"/>
    <w:rsid w:val="00EF2519"/>
    <w:rsid w:val="00EF2EB7"/>
    <w:rsid w:val="00EF5CF1"/>
    <w:rsid w:val="00EF6EEE"/>
    <w:rsid w:val="00EF7539"/>
    <w:rsid w:val="00EF7871"/>
    <w:rsid w:val="00EF7F20"/>
    <w:rsid w:val="00EF7F78"/>
    <w:rsid w:val="00F0024A"/>
    <w:rsid w:val="00F00DF8"/>
    <w:rsid w:val="00F01DFF"/>
    <w:rsid w:val="00F01EB8"/>
    <w:rsid w:val="00F034A1"/>
    <w:rsid w:val="00F03ECE"/>
    <w:rsid w:val="00F06CDA"/>
    <w:rsid w:val="00F07F63"/>
    <w:rsid w:val="00F10DB0"/>
    <w:rsid w:val="00F11FD3"/>
    <w:rsid w:val="00F1399C"/>
    <w:rsid w:val="00F1430C"/>
    <w:rsid w:val="00F1573A"/>
    <w:rsid w:val="00F1758B"/>
    <w:rsid w:val="00F177DB"/>
    <w:rsid w:val="00F17D87"/>
    <w:rsid w:val="00F20CAE"/>
    <w:rsid w:val="00F210DB"/>
    <w:rsid w:val="00F214B1"/>
    <w:rsid w:val="00F21D8C"/>
    <w:rsid w:val="00F26665"/>
    <w:rsid w:val="00F26930"/>
    <w:rsid w:val="00F26BA1"/>
    <w:rsid w:val="00F3298E"/>
    <w:rsid w:val="00F32A59"/>
    <w:rsid w:val="00F404C3"/>
    <w:rsid w:val="00F42634"/>
    <w:rsid w:val="00F42AF1"/>
    <w:rsid w:val="00F42C6A"/>
    <w:rsid w:val="00F42DC5"/>
    <w:rsid w:val="00F43963"/>
    <w:rsid w:val="00F44A2D"/>
    <w:rsid w:val="00F45888"/>
    <w:rsid w:val="00F46C9E"/>
    <w:rsid w:val="00F500D3"/>
    <w:rsid w:val="00F50958"/>
    <w:rsid w:val="00F509B6"/>
    <w:rsid w:val="00F52872"/>
    <w:rsid w:val="00F53096"/>
    <w:rsid w:val="00F53594"/>
    <w:rsid w:val="00F55083"/>
    <w:rsid w:val="00F55880"/>
    <w:rsid w:val="00F6065D"/>
    <w:rsid w:val="00F62E55"/>
    <w:rsid w:val="00F64CCA"/>
    <w:rsid w:val="00F65065"/>
    <w:rsid w:val="00F65385"/>
    <w:rsid w:val="00F6667D"/>
    <w:rsid w:val="00F667EB"/>
    <w:rsid w:val="00F72767"/>
    <w:rsid w:val="00F73D55"/>
    <w:rsid w:val="00F740F5"/>
    <w:rsid w:val="00F74B28"/>
    <w:rsid w:val="00F74F65"/>
    <w:rsid w:val="00F751AF"/>
    <w:rsid w:val="00F75911"/>
    <w:rsid w:val="00F77D08"/>
    <w:rsid w:val="00F82CE2"/>
    <w:rsid w:val="00F837A5"/>
    <w:rsid w:val="00F84103"/>
    <w:rsid w:val="00F85B0B"/>
    <w:rsid w:val="00F87ADA"/>
    <w:rsid w:val="00F92057"/>
    <w:rsid w:val="00F93590"/>
    <w:rsid w:val="00F948E6"/>
    <w:rsid w:val="00F94936"/>
    <w:rsid w:val="00F97097"/>
    <w:rsid w:val="00FA1D16"/>
    <w:rsid w:val="00FA2569"/>
    <w:rsid w:val="00FA3AAC"/>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C5D92"/>
    <w:rsid w:val="00FC73FF"/>
    <w:rsid w:val="00FD1E12"/>
    <w:rsid w:val="00FD2E84"/>
    <w:rsid w:val="00FD3215"/>
    <w:rsid w:val="00FD606D"/>
    <w:rsid w:val="00FD7F75"/>
    <w:rsid w:val="00FE14FD"/>
    <w:rsid w:val="00FE2ABB"/>
    <w:rsid w:val="00FF0243"/>
    <w:rsid w:val="00FF07B3"/>
    <w:rsid w:val="00FF2121"/>
    <w:rsid w:val="00FF23D1"/>
    <w:rsid w:val="00FF3E91"/>
    <w:rsid w:val="00FF4164"/>
    <w:rsid w:val="00FF4547"/>
    <w:rsid w:val="00FF471C"/>
    <w:rsid w:val="00FF4FAF"/>
    <w:rsid w:val="02B2D550"/>
    <w:rsid w:val="031B707A"/>
    <w:rsid w:val="032E2FA8"/>
    <w:rsid w:val="04B77B53"/>
    <w:rsid w:val="058A1BD8"/>
    <w:rsid w:val="05BAB7EC"/>
    <w:rsid w:val="0F53F3BD"/>
    <w:rsid w:val="0FBE71F5"/>
    <w:rsid w:val="10A9B61B"/>
    <w:rsid w:val="11E408D0"/>
    <w:rsid w:val="12008102"/>
    <w:rsid w:val="1512F810"/>
    <w:rsid w:val="1555961F"/>
    <w:rsid w:val="1597C0B5"/>
    <w:rsid w:val="17D0223D"/>
    <w:rsid w:val="17E5CD48"/>
    <w:rsid w:val="1B1382ED"/>
    <w:rsid w:val="1C750079"/>
    <w:rsid w:val="1D6F5695"/>
    <w:rsid w:val="1E8655CE"/>
    <w:rsid w:val="203C1898"/>
    <w:rsid w:val="210F3538"/>
    <w:rsid w:val="24B91258"/>
    <w:rsid w:val="256FAF4D"/>
    <w:rsid w:val="25C8ABF9"/>
    <w:rsid w:val="2677A56E"/>
    <w:rsid w:val="267CC98C"/>
    <w:rsid w:val="28401106"/>
    <w:rsid w:val="285F5B03"/>
    <w:rsid w:val="29477310"/>
    <w:rsid w:val="29690445"/>
    <w:rsid w:val="2A01745E"/>
    <w:rsid w:val="33313C2B"/>
    <w:rsid w:val="33AC79AD"/>
    <w:rsid w:val="397D1EC2"/>
    <w:rsid w:val="3A38474E"/>
    <w:rsid w:val="3BADB5C5"/>
    <w:rsid w:val="3FD3DA37"/>
    <w:rsid w:val="40106BF2"/>
    <w:rsid w:val="40AA7CCB"/>
    <w:rsid w:val="42C1E305"/>
    <w:rsid w:val="455DB804"/>
    <w:rsid w:val="4686148E"/>
    <w:rsid w:val="469770DE"/>
    <w:rsid w:val="4698EB96"/>
    <w:rsid w:val="496DB36A"/>
    <w:rsid w:val="4FB5C03C"/>
    <w:rsid w:val="5080AE25"/>
    <w:rsid w:val="5132E369"/>
    <w:rsid w:val="514BD08A"/>
    <w:rsid w:val="53344B21"/>
    <w:rsid w:val="54AD9FF9"/>
    <w:rsid w:val="5515D605"/>
    <w:rsid w:val="5EDF0205"/>
    <w:rsid w:val="5F303EC3"/>
    <w:rsid w:val="61E4526F"/>
    <w:rsid w:val="6285586E"/>
    <w:rsid w:val="643C3614"/>
    <w:rsid w:val="649651F7"/>
    <w:rsid w:val="657AC186"/>
    <w:rsid w:val="662BD5EE"/>
    <w:rsid w:val="66C1C9AE"/>
    <w:rsid w:val="6C012E0D"/>
    <w:rsid w:val="6D6AB0EB"/>
    <w:rsid w:val="6F17B80E"/>
    <w:rsid w:val="6F29E794"/>
    <w:rsid w:val="6F4A9196"/>
    <w:rsid w:val="71936CF5"/>
    <w:rsid w:val="727A529D"/>
    <w:rsid w:val="7521C9E9"/>
    <w:rsid w:val="7AC324E6"/>
    <w:rsid w:val="7C9D6E3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58D5A5"/>
  <w15:docId w15:val="{84A661D1-ACB3-4BE9-BBA4-9875DEA4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DC00F2"/>
    <w:pPr>
      <w:widowControl w:val="0"/>
      <w:suppressAutoHyphens/>
    </w:pPr>
    <w:rPr>
      <w:rFonts w:ascii="Times New Roman" w:eastAsia="Calibri" w:hAnsi="Times New Roman" w:cs="Calibri"/>
      <w:color w:val="00000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7392798">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12762496">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082329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5883689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36258402">
      <w:bodyDiv w:val="1"/>
      <w:marLeft w:val="0"/>
      <w:marRight w:val="0"/>
      <w:marTop w:val="0"/>
      <w:marBottom w:val="0"/>
      <w:divBdr>
        <w:top w:val="none" w:sz="0" w:space="0" w:color="auto"/>
        <w:left w:val="none" w:sz="0" w:space="0" w:color="auto"/>
        <w:bottom w:val="none" w:sz="0" w:space="0" w:color="auto"/>
        <w:right w:val="none" w:sz="0" w:space="0" w:color="auto"/>
      </w:divBdr>
    </w:div>
    <w:div w:id="1762295233">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35947</Words>
  <Characters>20491</Characters>
  <Application>Microsoft Office Word</Application>
  <DocSecurity>0</DocSecurity>
  <Lines>170</Lines>
  <Paragraphs>112</Paragraphs>
  <ScaleCrop>false</ScaleCrop>
  <Company/>
  <LinksUpToDate>false</LinksUpToDate>
  <CharactersWithSpaces>56326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37</cp:revision>
  <cp:lastPrinted>2019-03-04T13:54:00Z</cp:lastPrinted>
  <dcterms:created xsi:type="dcterms:W3CDTF">2024-12-31T06:58:00Z</dcterms:created>
  <dcterms:modified xsi:type="dcterms:W3CDTF">2025-01-24T14:14:00Z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