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5BDAD" w14:textId="03DF5227" w:rsidR="003641FF" w:rsidRPr="005C5A81" w:rsidRDefault="003641FF" w:rsidP="003641FF">
      <w:pPr>
        <w:spacing w:after="200" w:line="276" w:lineRule="auto"/>
        <w:ind w:firstLine="0"/>
        <w:jc w:val="center"/>
        <w:rPr>
          <w:rFonts w:cs="Arial"/>
          <w:b/>
          <w:bCs/>
          <w:sz w:val="20"/>
          <w:szCs w:val="20"/>
        </w:rPr>
      </w:pPr>
      <w:r w:rsidRPr="001B1F11">
        <w:rPr>
          <w:rFonts w:eastAsia="Arial" w:cs="Arial"/>
          <w:b/>
          <w:bCs/>
          <w:sz w:val="20"/>
          <w:szCs w:val="20"/>
        </w:rPr>
        <w:t>TECHNINĖ SPECIFIKACIJA</w:t>
      </w:r>
    </w:p>
    <w:p w14:paraId="7E1A4F9D" w14:textId="77777777" w:rsidR="003641FF" w:rsidRPr="00BA53E3" w:rsidRDefault="003641FF" w:rsidP="003641FF">
      <w:pPr>
        <w:pStyle w:val="ListParagraph"/>
        <w:tabs>
          <w:tab w:val="left" w:pos="284"/>
        </w:tabs>
        <w:spacing w:before="60" w:after="60"/>
        <w:ind w:left="0" w:firstLine="0"/>
        <w:contextualSpacing w:val="0"/>
        <w:jc w:val="center"/>
        <w:rPr>
          <w:rFonts w:cs="Arial"/>
          <w:b/>
          <w:bCs/>
          <w:sz w:val="20"/>
          <w:szCs w:val="20"/>
        </w:rPr>
      </w:pPr>
    </w:p>
    <w:p w14:paraId="526D3BF6" w14:textId="77777777" w:rsidR="003641FF" w:rsidRPr="00CA31DD" w:rsidRDefault="003641FF" w:rsidP="00FE4722">
      <w:pPr>
        <w:pStyle w:val="ListParagraph"/>
        <w:numPr>
          <w:ilvl w:val="0"/>
          <w:numId w:val="4"/>
        </w:numPr>
        <w:pBdr>
          <w:top w:val="single" w:sz="8" w:space="1" w:color="auto"/>
          <w:bottom w:val="single" w:sz="8" w:space="1" w:color="auto"/>
        </w:pBdr>
        <w:tabs>
          <w:tab w:val="left" w:pos="360"/>
        </w:tabs>
        <w:spacing w:before="60" w:after="60"/>
        <w:ind w:left="0" w:firstLine="0"/>
        <w:contextualSpacing w:val="0"/>
        <w:rPr>
          <w:rFonts w:eastAsia="Arial" w:cs="Arial"/>
          <w:b/>
          <w:bCs/>
          <w:sz w:val="20"/>
          <w:szCs w:val="20"/>
        </w:rPr>
      </w:pPr>
      <w:r w:rsidRPr="001B1F11">
        <w:rPr>
          <w:rFonts w:eastAsia="Arial" w:cs="Arial"/>
          <w:b/>
          <w:bCs/>
          <w:sz w:val="20"/>
          <w:szCs w:val="20"/>
        </w:rPr>
        <w:t>SĄVOKOS IR SUTRUMPINIMAI</w:t>
      </w:r>
    </w:p>
    <w:p w14:paraId="43A22502" w14:textId="5C3BAC86" w:rsidR="003641FF" w:rsidRPr="00CA31DD" w:rsidRDefault="003641FF" w:rsidP="00FE4722">
      <w:pPr>
        <w:pStyle w:val="ListParagraph"/>
        <w:numPr>
          <w:ilvl w:val="1"/>
          <w:numId w:val="3"/>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Pirkėjas</w:t>
      </w:r>
      <w:r>
        <w:rPr>
          <w:rFonts w:eastAsia="Arial" w:cs="Arial"/>
          <w:b/>
          <w:bCs/>
          <w:sz w:val="20"/>
          <w:szCs w:val="20"/>
        </w:rPr>
        <w:t xml:space="preserve"> </w:t>
      </w:r>
      <w:r w:rsidRPr="00CA31DD">
        <w:rPr>
          <w:rFonts w:eastAsia="Arial" w:cs="Arial"/>
          <w:sz w:val="20"/>
          <w:szCs w:val="20"/>
        </w:rPr>
        <w:t xml:space="preserve">– </w:t>
      </w:r>
      <w:bookmarkStart w:id="0" w:name="_Hlk31698696"/>
      <w:sdt>
        <w:sdtPr>
          <w:rPr>
            <w:rFonts w:cs="Arial"/>
            <w:sz w:val="20"/>
            <w:szCs w:val="20"/>
          </w:rPr>
          <w:id w:val="1799497722"/>
          <w:placeholder>
            <w:docPart w:val="7B8A32D6C9484D32B5EAA8DED255AB7C"/>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Pr>
              <w:rFonts w:cs="Arial"/>
              <w:sz w:val="20"/>
              <w:szCs w:val="20"/>
            </w:rPr>
            <w:t>UAB „Ignitis grupės paslaugų centras“</w:t>
          </w:r>
        </w:sdtContent>
      </w:sdt>
      <w:bookmarkEnd w:id="0"/>
      <w:r w:rsidR="00597EFA">
        <w:rPr>
          <w:rFonts w:cs="Arial"/>
          <w:sz w:val="20"/>
          <w:szCs w:val="20"/>
        </w:rPr>
        <w:t>.</w:t>
      </w:r>
    </w:p>
    <w:p w14:paraId="3E7292FF" w14:textId="77777777" w:rsidR="003641FF" w:rsidRPr="00CA31DD" w:rsidRDefault="003641FF" w:rsidP="00FE4722">
      <w:pPr>
        <w:pStyle w:val="ListParagraph"/>
        <w:numPr>
          <w:ilvl w:val="1"/>
          <w:numId w:val="3"/>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Tiekėjas</w:t>
      </w:r>
      <w:r>
        <w:rPr>
          <w:rFonts w:cs="Arial"/>
          <w:b/>
          <w:bCs/>
          <w:sz w:val="20"/>
          <w:szCs w:val="20"/>
        </w:rPr>
        <w:t xml:space="preserve"> </w:t>
      </w:r>
      <w:r w:rsidRPr="00CA31DD">
        <w:rPr>
          <w:rFonts w:eastAsia="Arial" w:cs="Arial"/>
          <w:sz w:val="20"/>
          <w:szCs w:val="20"/>
        </w:rPr>
        <w:t>– ūkio subjektas – fizinis asmuo, privatusis juridinis asmuo, viešasis juridinis asmuo, kitos organizacijos ir jų padaliniai ar tokių asmenų grupė, su kuriuo Pirkėjas sudaro Sutartį.</w:t>
      </w:r>
    </w:p>
    <w:p w14:paraId="4C7E0F3C" w14:textId="22BCEA0D" w:rsidR="003641FF" w:rsidRPr="00CA31DD" w:rsidRDefault="003641FF" w:rsidP="00FE4722">
      <w:pPr>
        <w:pStyle w:val="ListParagraph"/>
        <w:numPr>
          <w:ilvl w:val="1"/>
          <w:numId w:val="3"/>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Sutartis</w:t>
      </w:r>
      <w:r w:rsidRPr="00CA31DD">
        <w:rPr>
          <w:rFonts w:eastAsia="Arial" w:cs="Arial"/>
          <w:sz w:val="20"/>
          <w:szCs w:val="20"/>
        </w:rPr>
        <w:t xml:space="preserve"> – </w:t>
      </w:r>
      <w:r w:rsidR="00597EFA">
        <w:rPr>
          <w:rFonts w:eastAsia="Arial" w:cs="Arial"/>
          <w:sz w:val="20"/>
          <w:szCs w:val="20"/>
        </w:rPr>
        <w:t>s</w:t>
      </w:r>
      <w:r w:rsidR="00597EFA" w:rsidRPr="00CA31DD">
        <w:rPr>
          <w:rFonts w:eastAsia="Arial" w:cs="Arial"/>
          <w:sz w:val="20"/>
          <w:szCs w:val="20"/>
        </w:rPr>
        <w:t>utartis</w:t>
      </w:r>
      <w:r w:rsidRPr="00CA31DD">
        <w:rPr>
          <w:rFonts w:eastAsia="Arial" w:cs="Arial"/>
          <w:sz w:val="20"/>
          <w:szCs w:val="20"/>
        </w:rPr>
        <w:t>, sudaroma tarp Tiekėjo ir Pirkėjo dėl Pirkimo objekto.</w:t>
      </w:r>
    </w:p>
    <w:p w14:paraId="04275D11" w14:textId="0B309DEC" w:rsidR="003641FF" w:rsidRDefault="00A373C1" w:rsidP="00FE4722">
      <w:pPr>
        <w:pStyle w:val="ListParagraph"/>
        <w:numPr>
          <w:ilvl w:val="1"/>
          <w:numId w:val="3"/>
        </w:numPr>
        <w:tabs>
          <w:tab w:val="left" w:pos="567"/>
        </w:tabs>
        <w:spacing w:before="60" w:after="60"/>
        <w:ind w:left="0" w:firstLine="0"/>
        <w:contextualSpacing w:val="0"/>
        <w:jc w:val="both"/>
        <w:rPr>
          <w:rFonts w:cs="Arial"/>
          <w:sz w:val="20"/>
          <w:szCs w:val="20"/>
        </w:rPr>
      </w:pPr>
      <w:r>
        <w:rPr>
          <w:rFonts w:cs="Arial"/>
          <w:b/>
          <w:sz w:val="20"/>
          <w:szCs w:val="20"/>
        </w:rPr>
        <w:t xml:space="preserve">Prekės / </w:t>
      </w:r>
      <w:r w:rsidR="003641FF">
        <w:rPr>
          <w:rFonts w:cs="Arial"/>
          <w:b/>
          <w:sz w:val="20"/>
          <w:szCs w:val="20"/>
        </w:rPr>
        <w:t xml:space="preserve">RRL įrenginiai </w:t>
      </w:r>
      <w:r w:rsidR="003641FF">
        <w:rPr>
          <w:rFonts w:cs="Arial"/>
          <w:sz w:val="20"/>
          <w:szCs w:val="20"/>
        </w:rPr>
        <w:t xml:space="preserve">– </w:t>
      </w:r>
      <w:bookmarkStart w:id="1" w:name="_Hlk187157159"/>
      <w:r w:rsidR="003641FF">
        <w:rPr>
          <w:rFonts w:cs="Arial"/>
          <w:sz w:val="20"/>
          <w:szCs w:val="20"/>
        </w:rPr>
        <w:t>radijo relinių linijų įrenginiai. K</w:t>
      </w:r>
      <w:r w:rsidR="003641FF" w:rsidRPr="00157D07">
        <w:rPr>
          <w:rFonts w:cs="Arial"/>
          <w:sz w:val="20"/>
          <w:szCs w:val="20"/>
        </w:rPr>
        <w:t>abeliai, antenos, SFP moduliai ir kitos lydinčios dalys suprantamos kaip formuojančios RRL sistemos visumą</w:t>
      </w:r>
      <w:bookmarkEnd w:id="1"/>
      <w:r w:rsidR="003641FF">
        <w:rPr>
          <w:rFonts w:cs="Arial"/>
          <w:sz w:val="20"/>
          <w:szCs w:val="20"/>
        </w:rPr>
        <w:t>.</w:t>
      </w:r>
    </w:p>
    <w:p w14:paraId="752A1191" w14:textId="77777777" w:rsidR="003641FF" w:rsidRDefault="003641FF" w:rsidP="00FE4722">
      <w:pPr>
        <w:pStyle w:val="ListParagraph"/>
        <w:numPr>
          <w:ilvl w:val="1"/>
          <w:numId w:val="3"/>
        </w:numPr>
        <w:tabs>
          <w:tab w:val="left" w:pos="567"/>
        </w:tabs>
        <w:spacing w:before="60" w:after="60"/>
        <w:ind w:left="0" w:firstLine="0"/>
        <w:contextualSpacing w:val="0"/>
        <w:jc w:val="both"/>
        <w:rPr>
          <w:rFonts w:cs="Arial"/>
          <w:sz w:val="20"/>
          <w:szCs w:val="20"/>
        </w:rPr>
      </w:pPr>
      <w:r w:rsidRPr="00E10B01">
        <w:rPr>
          <w:rFonts w:cs="Arial"/>
          <w:b/>
          <w:bCs/>
          <w:sz w:val="20"/>
          <w:szCs w:val="20"/>
        </w:rPr>
        <w:t>I tipo RRL įranga</w:t>
      </w:r>
      <w:r>
        <w:rPr>
          <w:rFonts w:cs="Arial"/>
          <w:sz w:val="20"/>
          <w:szCs w:val="20"/>
        </w:rPr>
        <w:t xml:space="preserve"> – </w:t>
      </w:r>
      <w:bookmarkStart w:id="2" w:name="_Hlk187157208"/>
      <w:r w:rsidRPr="00BA3853">
        <w:rPr>
          <w:rFonts w:cs="Arial"/>
          <w:sz w:val="20"/>
          <w:szCs w:val="20"/>
        </w:rPr>
        <w:t>IDU</w:t>
      </w:r>
      <w:r>
        <w:rPr>
          <w:rFonts w:cs="Arial"/>
          <w:sz w:val="20"/>
          <w:szCs w:val="20"/>
        </w:rPr>
        <w:t xml:space="preserve"> ir </w:t>
      </w:r>
      <w:r w:rsidRPr="00BA3853">
        <w:rPr>
          <w:rFonts w:cs="Arial"/>
          <w:sz w:val="20"/>
          <w:szCs w:val="20"/>
        </w:rPr>
        <w:t>ODU</w:t>
      </w:r>
      <w:r>
        <w:rPr>
          <w:rFonts w:cs="Arial"/>
          <w:sz w:val="20"/>
          <w:szCs w:val="20"/>
        </w:rPr>
        <w:t xml:space="preserve"> RRL gamintojo įrenginiai. K</w:t>
      </w:r>
      <w:r w:rsidRPr="00157D07">
        <w:rPr>
          <w:rFonts w:cs="Arial"/>
          <w:sz w:val="20"/>
          <w:szCs w:val="20"/>
        </w:rPr>
        <w:t>abeliai, antenos, SFP moduliai ir kitos lydinčios dalys suprantamos kaip formuojančios RRL sistemos visumą</w:t>
      </w:r>
      <w:r>
        <w:rPr>
          <w:rFonts w:cs="Arial"/>
          <w:sz w:val="20"/>
          <w:szCs w:val="20"/>
        </w:rPr>
        <w:t>.</w:t>
      </w:r>
      <w:bookmarkEnd w:id="2"/>
    </w:p>
    <w:p w14:paraId="69F0D0F3" w14:textId="2C3852E7" w:rsidR="003641FF" w:rsidRDefault="003641FF" w:rsidP="00FE4722">
      <w:pPr>
        <w:pStyle w:val="ListParagraph"/>
        <w:numPr>
          <w:ilvl w:val="1"/>
          <w:numId w:val="3"/>
        </w:numPr>
        <w:tabs>
          <w:tab w:val="left" w:pos="567"/>
        </w:tabs>
        <w:spacing w:before="60" w:after="60"/>
        <w:ind w:left="0" w:firstLine="0"/>
        <w:contextualSpacing w:val="0"/>
        <w:jc w:val="both"/>
        <w:rPr>
          <w:rFonts w:cs="Arial"/>
          <w:sz w:val="20"/>
          <w:szCs w:val="20"/>
        </w:rPr>
      </w:pPr>
      <w:bookmarkStart w:id="3" w:name="_Hlk187157227"/>
      <w:r>
        <w:rPr>
          <w:rFonts w:cs="Arial"/>
          <w:b/>
          <w:bCs/>
          <w:sz w:val="20"/>
          <w:szCs w:val="20"/>
        </w:rPr>
        <w:t xml:space="preserve">II tipo RRL </w:t>
      </w:r>
      <w:r w:rsidR="00BA3853">
        <w:rPr>
          <w:rFonts w:cs="Arial"/>
          <w:b/>
          <w:bCs/>
          <w:sz w:val="20"/>
          <w:szCs w:val="20"/>
        </w:rPr>
        <w:t xml:space="preserve">įranga </w:t>
      </w:r>
      <w:r>
        <w:rPr>
          <w:rFonts w:cs="Arial"/>
          <w:sz w:val="20"/>
          <w:szCs w:val="20"/>
        </w:rPr>
        <w:t>– Visa RRL gamintojo įranga, pritaikyta veikimui lauko sąlygoms. K</w:t>
      </w:r>
      <w:r w:rsidRPr="00157D07">
        <w:rPr>
          <w:rFonts w:cs="Arial"/>
          <w:sz w:val="20"/>
          <w:szCs w:val="20"/>
        </w:rPr>
        <w:t>abeliai, antenos, SFP moduliai ir kitos lydinčios dalys suprantamos kaip formuojančios RRL sistemos visumą</w:t>
      </w:r>
      <w:r>
        <w:rPr>
          <w:rFonts w:cs="Arial"/>
          <w:sz w:val="20"/>
          <w:szCs w:val="20"/>
        </w:rPr>
        <w:t>.</w:t>
      </w:r>
    </w:p>
    <w:p w14:paraId="568CDC0F" w14:textId="2F1295F9" w:rsidR="003641FF" w:rsidRPr="00E409BF" w:rsidRDefault="00BA3853" w:rsidP="00FE4722">
      <w:pPr>
        <w:pStyle w:val="ListParagraph"/>
        <w:numPr>
          <w:ilvl w:val="1"/>
          <w:numId w:val="3"/>
        </w:numPr>
        <w:tabs>
          <w:tab w:val="left" w:pos="540"/>
        </w:tabs>
        <w:spacing w:before="60" w:after="60"/>
        <w:ind w:left="0" w:firstLine="0"/>
        <w:contextualSpacing w:val="0"/>
        <w:jc w:val="both"/>
        <w:rPr>
          <w:sz w:val="20"/>
          <w:szCs w:val="20"/>
        </w:rPr>
      </w:pPr>
      <w:r>
        <w:rPr>
          <w:rFonts w:cs="Arial"/>
          <w:b/>
          <w:sz w:val="20"/>
          <w:szCs w:val="20"/>
        </w:rPr>
        <w:t>Susijusios</w:t>
      </w:r>
      <w:r w:rsidRPr="003641FF">
        <w:rPr>
          <w:rFonts w:cs="Arial"/>
          <w:b/>
          <w:sz w:val="20"/>
          <w:szCs w:val="20"/>
        </w:rPr>
        <w:t xml:space="preserve"> </w:t>
      </w:r>
      <w:r w:rsidR="003641FF" w:rsidRPr="003641FF">
        <w:rPr>
          <w:rFonts w:cs="Arial"/>
          <w:b/>
          <w:sz w:val="20"/>
          <w:szCs w:val="20"/>
        </w:rPr>
        <w:t>prekės</w:t>
      </w:r>
      <w:r w:rsidR="003641FF" w:rsidRPr="00E57A54">
        <w:rPr>
          <w:rFonts w:cs="Arial"/>
          <w:b/>
          <w:sz w:val="20"/>
          <w:szCs w:val="20"/>
        </w:rPr>
        <w:t xml:space="preserve"> – </w:t>
      </w:r>
      <w:r w:rsidR="003641FF" w:rsidRPr="00E57A54">
        <w:rPr>
          <w:rFonts w:eastAsia="Calibri" w:cs="Arial"/>
          <w:sz w:val="20"/>
          <w:szCs w:val="20"/>
        </w:rPr>
        <w:t>prekės, kurios nėra nurodytos Techninėje specifikacijoje, tačiau kurios techniškai arba pagal savo naudojimo paskirtį susijusios su</w:t>
      </w:r>
      <w:r>
        <w:rPr>
          <w:rFonts w:eastAsia="Calibri" w:cs="Arial"/>
          <w:sz w:val="20"/>
          <w:szCs w:val="20"/>
        </w:rPr>
        <w:t xml:space="preserve"> perkamu</w:t>
      </w:r>
      <w:r w:rsidR="003641FF" w:rsidRPr="00E57A54">
        <w:rPr>
          <w:rFonts w:eastAsia="Calibri" w:cs="Arial"/>
          <w:sz w:val="20"/>
          <w:szCs w:val="20"/>
        </w:rPr>
        <w:t xml:space="preserve"> Pirkimo objektu</w:t>
      </w:r>
      <w:r w:rsidR="003641FF" w:rsidRPr="00E57A54">
        <w:rPr>
          <w:rFonts w:cs="Arial"/>
          <w:sz w:val="20"/>
          <w:szCs w:val="20"/>
        </w:rPr>
        <w:t>.</w:t>
      </w:r>
    </w:p>
    <w:p w14:paraId="74E306DC" w14:textId="77777777" w:rsidR="003641FF" w:rsidRPr="00497840" w:rsidRDefault="003641FF" w:rsidP="00FE4722">
      <w:pPr>
        <w:pStyle w:val="ListParagraph"/>
        <w:numPr>
          <w:ilvl w:val="1"/>
          <w:numId w:val="3"/>
        </w:numPr>
        <w:tabs>
          <w:tab w:val="left" w:pos="567"/>
        </w:tabs>
        <w:spacing w:before="60" w:after="60"/>
        <w:ind w:left="0" w:firstLine="0"/>
        <w:contextualSpacing w:val="0"/>
        <w:jc w:val="both"/>
        <w:rPr>
          <w:rFonts w:cs="Arial"/>
          <w:sz w:val="20"/>
          <w:szCs w:val="20"/>
        </w:rPr>
      </w:pPr>
      <w:r w:rsidRPr="00497840">
        <w:rPr>
          <w:rFonts w:cs="Arial"/>
          <w:b/>
          <w:sz w:val="20"/>
          <w:szCs w:val="20"/>
        </w:rPr>
        <w:t xml:space="preserve">Darbai </w:t>
      </w:r>
      <w:r w:rsidRPr="00497840">
        <w:rPr>
          <w:rFonts w:cs="Arial"/>
          <w:sz w:val="20"/>
          <w:szCs w:val="20"/>
        </w:rPr>
        <w:t xml:space="preserve">– </w:t>
      </w:r>
      <w:r w:rsidRPr="00497840">
        <w:rPr>
          <w:rFonts w:cs="Arial"/>
          <w:bCs/>
          <w:sz w:val="20"/>
          <w:szCs w:val="20"/>
        </w:rPr>
        <w:t xml:space="preserve"> </w:t>
      </w:r>
      <w:r>
        <w:rPr>
          <w:rFonts w:cs="Arial"/>
          <w:bCs/>
          <w:sz w:val="20"/>
          <w:szCs w:val="20"/>
        </w:rPr>
        <w:t>s</w:t>
      </w:r>
      <w:r w:rsidRPr="001D11ED">
        <w:rPr>
          <w:rFonts w:cs="Arial"/>
          <w:bCs/>
          <w:sz w:val="20"/>
          <w:szCs w:val="20"/>
        </w:rPr>
        <w:t>udarius</w:t>
      </w:r>
      <w:r w:rsidRPr="00497840">
        <w:rPr>
          <w:rFonts w:cs="Arial"/>
          <w:bCs/>
          <w:sz w:val="20"/>
          <w:szCs w:val="20"/>
        </w:rPr>
        <w:t xml:space="preserve"> Sutartį, Pirkėjo užsakomi darbai (Techninio – darbo projekto parengimo, RRL įrangos įrengimo, RRL įrangos kabelių demontavimo ir kiti darbai).</w:t>
      </w:r>
    </w:p>
    <w:p w14:paraId="448B16D7" w14:textId="08B30D20" w:rsidR="003641FF" w:rsidRPr="006F7E43" w:rsidRDefault="003641FF" w:rsidP="00FE4722">
      <w:pPr>
        <w:pStyle w:val="ListParagraph"/>
        <w:numPr>
          <w:ilvl w:val="1"/>
          <w:numId w:val="3"/>
        </w:numPr>
        <w:tabs>
          <w:tab w:val="left" w:pos="567"/>
        </w:tabs>
        <w:spacing w:before="60" w:after="60"/>
        <w:ind w:left="0" w:firstLine="0"/>
        <w:contextualSpacing w:val="0"/>
        <w:jc w:val="both"/>
        <w:rPr>
          <w:rFonts w:eastAsia="Arial" w:cs="Arial"/>
          <w:sz w:val="20"/>
          <w:szCs w:val="20"/>
        </w:rPr>
      </w:pPr>
      <w:r>
        <w:rPr>
          <w:rFonts w:cs="Arial"/>
          <w:b/>
          <w:sz w:val="20"/>
          <w:szCs w:val="20"/>
        </w:rPr>
        <w:t xml:space="preserve">IT </w:t>
      </w:r>
      <w:r>
        <w:rPr>
          <w:rFonts w:cs="Arial"/>
          <w:b/>
          <w:bCs/>
          <w:sz w:val="20"/>
          <w:szCs w:val="20"/>
        </w:rPr>
        <w:t>–</w:t>
      </w:r>
      <w:r w:rsidR="00BA3853">
        <w:rPr>
          <w:rFonts w:cs="Arial"/>
          <w:b/>
          <w:bCs/>
          <w:sz w:val="20"/>
          <w:szCs w:val="20"/>
        </w:rPr>
        <w:t xml:space="preserve"> </w:t>
      </w:r>
      <w:r w:rsidRPr="0082381E">
        <w:rPr>
          <w:rFonts w:cs="Arial"/>
          <w:bCs/>
          <w:sz w:val="20"/>
          <w:szCs w:val="20"/>
        </w:rPr>
        <w:t>Informacinės technologijos</w:t>
      </w:r>
      <w:r w:rsidR="00A373C1">
        <w:rPr>
          <w:rFonts w:cs="Arial"/>
          <w:bCs/>
          <w:sz w:val="20"/>
          <w:szCs w:val="20"/>
        </w:rPr>
        <w:t xml:space="preserve"> (angl. </w:t>
      </w:r>
      <w:proofErr w:type="spellStart"/>
      <w:r w:rsidR="00A373C1" w:rsidRPr="0082381E">
        <w:rPr>
          <w:rFonts w:cs="Arial"/>
          <w:bCs/>
          <w:sz w:val="20"/>
          <w:szCs w:val="20"/>
        </w:rPr>
        <w:t>informational</w:t>
      </w:r>
      <w:proofErr w:type="spellEnd"/>
      <w:r w:rsidR="00A373C1" w:rsidRPr="0082381E">
        <w:rPr>
          <w:rFonts w:cs="Arial"/>
          <w:bCs/>
          <w:sz w:val="20"/>
          <w:szCs w:val="20"/>
        </w:rPr>
        <w:t xml:space="preserve"> </w:t>
      </w:r>
      <w:proofErr w:type="spellStart"/>
      <w:r w:rsidR="00A373C1" w:rsidRPr="0082381E">
        <w:rPr>
          <w:rFonts w:cs="Arial"/>
          <w:bCs/>
          <w:sz w:val="20"/>
          <w:szCs w:val="20"/>
        </w:rPr>
        <w:t>technologies</w:t>
      </w:r>
      <w:proofErr w:type="spellEnd"/>
      <w:r w:rsidR="00A373C1">
        <w:rPr>
          <w:rFonts w:cs="Arial"/>
          <w:bCs/>
          <w:sz w:val="20"/>
          <w:szCs w:val="20"/>
        </w:rPr>
        <w:t>)</w:t>
      </w:r>
      <w:r>
        <w:rPr>
          <w:rFonts w:cs="Arial"/>
          <w:bCs/>
          <w:sz w:val="20"/>
          <w:szCs w:val="20"/>
        </w:rPr>
        <w:t>.</w:t>
      </w:r>
    </w:p>
    <w:p w14:paraId="26F805C2" w14:textId="6FEEA5FD" w:rsidR="003641FF" w:rsidRPr="006F7E43" w:rsidRDefault="003641FF" w:rsidP="00FE4722">
      <w:pPr>
        <w:pStyle w:val="ListParagraph"/>
        <w:numPr>
          <w:ilvl w:val="1"/>
          <w:numId w:val="3"/>
        </w:numPr>
        <w:tabs>
          <w:tab w:val="left" w:pos="567"/>
        </w:tabs>
        <w:spacing w:before="60" w:after="60"/>
        <w:ind w:left="0" w:firstLine="0"/>
        <w:contextualSpacing w:val="0"/>
        <w:jc w:val="both"/>
        <w:rPr>
          <w:rFonts w:eastAsia="Arial" w:cs="Arial"/>
          <w:sz w:val="20"/>
          <w:szCs w:val="20"/>
        </w:rPr>
      </w:pPr>
      <w:r>
        <w:rPr>
          <w:rFonts w:cs="Arial"/>
          <w:b/>
          <w:bCs/>
          <w:sz w:val="20"/>
          <w:szCs w:val="20"/>
        </w:rPr>
        <w:t>OT –</w:t>
      </w:r>
      <w:r w:rsidR="00BA3853">
        <w:rPr>
          <w:rFonts w:cs="Arial"/>
          <w:b/>
          <w:bCs/>
          <w:sz w:val="20"/>
          <w:szCs w:val="20"/>
        </w:rPr>
        <w:t xml:space="preserve"> </w:t>
      </w:r>
      <w:r w:rsidRPr="0082381E">
        <w:rPr>
          <w:rFonts w:cs="Arial"/>
          <w:bCs/>
          <w:sz w:val="20"/>
          <w:szCs w:val="20"/>
        </w:rPr>
        <w:t>procesų valdymo technologijos</w:t>
      </w:r>
      <w:r w:rsidR="00A373C1">
        <w:rPr>
          <w:rFonts w:cs="Arial"/>
          <w:bCs/>
          <w:sz w:val="20"/>
          <w:szCs w:val="20"/>
        </w:rPr>
        <w:t xml:space="preserve"> (angl. </w:t>
      </w:r>
      <w:proofErr w:type="spellStart"/>
      <w:r w:rsidR="00A373C1" w:rsidRPr="0082381E">
        <w:rPr>
          <w:rFonts w:cs="Arial"/>
          <w:bCs/>
          <w:sz w:val="20"/>
          <w:szCs w:val="20"/>
        </w:rPr>
        <w:t>Operational</w:t>
      </w:r>
      <w:proofErr w:type="spellEnd"/>
      <w:r w:rsidR="00A373C1" w:rsidRPr="0082381E">
        <w:rPr>
          <w:rFonts w:cs="Arial"/>
          <w:bCs/>
          <w:sz w:val="20"/>
          <w:szCs w:val="20"/>
        </w:rPr>
        <w:t xml:space="preserve"> </w:t>
      </w:r>
      <w:proofErr w:type="spellStart"/>
      <w:r w:rsidR="00A373C1" w:rsidRPr="0082381E">
        <w:rPr>
          <w:rFonts w:cs="Arial"/>
          <w:bCs/>
          <w:sz w:val="20"/>
          <w:szCs w:val="20"/>
        </w:rPr>
        <w:t>technologies</w:t>
      </w:r>
      <w:proofErr w:type="spellEnd"/>
      <w:r w:rsidR="00A373C1">
        <w:rPr>
          <w:rFonts w:cs="Arial"/>
          <w:bCs/>
          <w:sz w:val="20"/>
          <w:szCs w:val="20"/>
        </w:rPr>
        <w:t>)</w:t>
      </w:r>
      <w:r>
        <w:rPr>
          <w:rFonts w:cs="Arial"/>
          <w:bCs/>
          <w:sz w:val="20"/>
          <w:szCs w:val="20"/>
        </w:rPr>
        <w:t>.</w:t>
      </w:r>
    </w:p>
    <w:p w14:paraId="14019A2D" w14:textId="4774023F" w:rsidR="003641FF" w:rsidRPr="00CA31DD" w:rsidRDefault="003641FF" w:rsidP="00FE4722">
      <w:pPr>
        <w:pStyle w:val="ListParagraph"/>
        <w:numPr>
          <w:ilvl w:val="1"/>
          <w:numId w:val="3"/>
        </w:numPr>
        <w:tabs>
          <w:tab w:val="left" w:pos="567"/>
        </w:tabs>
        <w:spacing w:before="60" w:after="60"/>
        <w:ind w:left="0" w:firstLine="0"/>
        <w:contextualSpacing w:val="0"/>
        <w:jc w:val="both"/>
        <w:rPr>
          <w:rFonts w:eastAsia="Arial" w:cs="Arial"/>
          <w:sz w:val="20"/>
          <w:szCs w:val="20"/>
        </w:rPr>
      </w:pPr>
      <w:r>
        <w:rPr>
          <w:rFonts w:cs="Arial"/>
          <w:b/>
          <w:bCs/>
          <w:sz w:val="20"/>
          <w:szCs w:val="20"/>
        </w:rPr>
        <w:t>Objektas –</w:t>
      </w:r>
      <w:r>
        <w:rPr>
          <w:rFonts w:cs="Arial"/>
          <w:b/>
          <w:sz w:val="20"/>
          <w:szCs w:val="20"/>
        </w:rPr>
        <w:t xml:space="preserve"> </w:t>
      </w:r>
      <w:r w:rsidR="00662866">
        <w:rPr>
          <w:rFonts w:cs="Arial"/>
          <w:bCs/>
          <w:sz w:val="20"/>
          <w:szCs w:val="20"/>
        </w:rPr>
        <w:t>D</w:t>
      </w:r>
      <w:r w:rsidR="009D7725">
        <w:rPr>
          <w:rFonts w:cs="Arial"/>
          <w:bCs/>
          <w:sz w:val="20"/>
          <w:szCs w:val="20"/>
        </w:rPr>
        <w:t xml:space="preserve">arbų </w:t>
      </w:r>
      <w:r>
        <w:rPr>
          <w:rFonts w:cs="Arial"/>
          <w:bCs/>
          <w:sz w:val="20"/>
          <w:szCs w:val="20"/>
        </w:rPr>
        <w:t>vykdymo vieta.</w:t>
      </w:r>
    </w:p>
    <w:bookmarkEnd w:id="3"/>
    <w:p w14:paraId="1C847AC1" w14:textId="4BDBE147" w:rsidR="003641FF" w:rsidRDefault="003641FF" w:rsidP="00FE4722">
      <w:pPr>
        <w:pStyle w:val="ListParagraph"/>
        <w:numPr>
          <w:ilvl w:val="1"/>
          <w:numId w:val="3"/>
        </w:numPr>
        <w:tabs>
          <w:tab w:val="left" w:pos="540"/>
        </w:tabs>
        <w:spacing w:before="60" w:after="60"/>
        <w:ind w:left="0" w:firstLine="0"/>
        <w:contextualSpacing w:val="0"/>
        <w:jc w:val="both"/>
        <w:rPr>
          <w:rFonts w:eastAsia="Arial" w:cs="Arial"/>
          <w:sz w:val="20"/>
          <w:szCs w:val="20"/>
        </w:rPr>
      </w:pPr>
      <w:r w:rsidRPr="00CA31DD">
        <w:rPr>
          <w:rFonts w:eastAsia="Arial" w:cs="Arial"/>
          <w:b/>
          <w:bCs/>
          <w:sz w:val="20"/>
          <w:szCs w:val="20"/>
        </w:rPr>
        <w:t>Užsakymas</w:t>
      </w:r>
      <w:r w:rsidRPr="00CA31DD">
        <w:rPr>
          <w:rFonts w:eastAsia="Arial" w:cs="Arial"/>
          <w:sz w:val="20"/>
          <w:szCs w:val="20"/>
        </w:rPr>
        <w:t xml:space="preserve"> – </w:t>
      </w:r>
      <w:bookmarkStart w:id="4" w:name="_Hlk35513211"/>
      <w:r w:rsidRPr="00373536">
        <w:rPr>
          <w:rFonts w:eastAsia="Arial" w:cs="Arial"/>
          <w:sz w:val="20"/>
          <w:szCs w:val="20"/>
        </w:rPr>
        <w:t xml:space="preserve">Sutarties pagrindu Tiekėjui tekstiniu pranešimu, elektroniniu paštu ir/ar per Pirkėjo nurodytą informacinę sistemą teikiamas rašytinis </w:t>
      </w:r>
      <w:r w:rsidRPr="00CA31DD">
        <w:rPr>
          <w:rFonts w:eastAsia="Arial" w:cs="Arial"/>
          <w:sz w:val="20"/>
          <w:szCs w:val="20"/>
        </w:rPr>
        <w:t>dokumentas, kuriame nurodomi Prekių</w:t>
      </w:r>
      <w:r>
        <w:rPr>
          <w:rFonts w:eastAsia="Arial" w:cs="Arial"/>
          <w:sz w:val="20"/>
          <w:szCs w:val="20"/>
        </w:rPr>
        <w:t>/Darbų</w:t>
      </w:r>
      <w:r w:rsidRPr="00CA31DD">
        <w:rPr>
          <w:rFonts w:eastAsia="Arial" w:cs="Arial"/>
          <w:sz w:val="20"/>
          <w:szCs w:val="20"/>
        </w:rPr>
        <w:t xml:space="preserve"> kiekiai, pristatymo</w:t>
      </w:r>
      <w:r>
        <w:rPr>
          <w:rFonts w:eastAsia="Arial" w:cs="Arial"/>
          <w:sz w:val="20"/>
          <w:szCs w:val="20"/>
        </w:rPr>
        <w:t>/atlikimo</w:t>
      </w:r>
      <w:r w:rsidRPr="00CA31DD">
        <w:rPr>
          <w:rFonts w:eastAsia="Arial" w:cs="Arial"/>
          <w:sz w:val="20"/>
          <w:szCs w:val="20"/>
        </w:rPr>
        <w:t xml:space="preserve"> adresai ir terminas</w:t>
      </w:r>
      <w:bookmarkEnd w:id="4"/>
      <w:r w:rsidRPr="00CA31DD">
        <w:rPr>
          <w:rFonts w:eastAsia="Arial" w:cs="Arial"/>
          <w:sz w:val="20"/>
          <w:szCs w:val="20"/>
        </w:rPr>
        <w:t>.</w:t>
      </w:r>
    </w:p>
    <w:p w14:paraId="4D5E2C65" w14:textId="488710CA" w:rsidR="00773C9C" w:rsidRDefault="00773C9C" w:rsidP="00FE4722">
      <w:pPr>
        <w:pStyle w:val="ListParagraph"/>
        <w:numPr>
          <w:ilvl w:val="1"/>
          <w:numId w:val="3"/>
        </w:numPr>
        <w:tabs>
          <w:tab w:val="left" w:pos="540"/>
        </w:tabs>
        <w:spacing w:before="60" w:after="60"/>
        <w:ind w:left="0" w:firstLine="0"/>
        <w:contextualSpacing w:val="0"/>
        <w:jc w:val="both"/>
        <w:rPr>
          <w:rFonts w:eastAsia="Arial" w:cs="Arial"/>
          <w:sz w:val="20"/>
          <w:szCs w:val="20"/>
        </w:rPr>
      </w:pPr>
      <w:r>
        <w:rPr>
          <w:rFonts w:eastAsia="Arial" w:cs="Arial"/>
          <w:b/>
          <w:bCs/>
          <w:sz w:val="20"/>
          <w:szCs w:val="20"/>
        </w:rPr>
        <w:t xml:space="preserve">Susijusios išlaidos </w:t>
      </w:r>
      <w:r w:rsidRPr="00773C9C">
        <w:rPr>
          <w:rFonts w:eastAsia="Arial" w:cs="Arial"/>
          <w:sz w:val="20"/>
          <w:szCs w:val="20"/>
        </w:rPr>
        <w:t>-</w:t>
      </w:r>
      <w:r>
        <w:rPr>
          <w:rFonts w:eastAsia="Arial" w:cs="Arial"/>
          <w:sz w:val="20"/>
          <w:szCs w:val="20"/>
        </w:rPr>
        <w:t xml:space="preserve"> </w:t>
      </w:r>
      <w:r w:rsidR="00E131A9" w:rsidRPr="00E131A9">
        <w:rPr>
          <w:rFonts w:eastAsia="Arial" w:cs="Arial"/>
          <w:sz w:val="20"/>
          <w:szCs w:val="20"/>
        </w:rPr>
        <w:t xml:space="preserve">tam tikro resurso įsigijimo iš trečiųjų šalių išlaidos, kai tokio poreikio Tiekėjas objektyviai negalėjo numatyti </w:t>
      </w:r>
      <w:r w:rsidR="00A373C1">
        <w:rPr>
          <w:rFonts w:eastAsia="Arial" w:cs="Arial"/>
          <w:sz w:val="20"/>
          <w:szCs w:val="20"/>
        </w:rPr>
        <w:t>p</w:t>
      </w:r>
      <w:r w:rsidR="00A373C1" w:rsidRPr="00E131A9">
        <w:rPr>
          <w:rFonts w:eastAsia="Arial" w:cs="Arial"/>
          <w:sz w:val="20"/>
          <w:szCs w:val="20"/>
        </w:rPr>
        <w:t xml:space="preserve">asiūlymo </w:t>
      </w:r>
      <w:r w:rsidR="00A373C1">
        <w:rPr>
          <w:rFonts w:eastAsia="Arial" w:cs="Arial"/>
          <w:sz w:val="20"/>
          <w:szCs w:val="20"/>
        </w:rPr>
        <w:t xml:space="preserve">dėl Sutarties sudarymo </w:t>
      </w:r>
      <w:r w:rsidR="00E131A9" w:rsidRPr="00E131A9">
        <w:rPr>
          <w:rFonts w:eastAsia="Arial" w:cs="Arial"/>
          <w:sz w:val="20"/>
          <w:szCs w:val="20"/>
        </w:rPr>
        <w:t>teikimo metu ir tokios išlaidos kaip atlygintinos nurodytos Sutartyje</w:t>
      </w:r>
      <w:r w:rsidR="00A522B1">
        <w:rPr>
          <w:rFonts w:eastAsia="Arial" w:cs="Arial"/>
          <w:sz w:val="20"/>
          <w:szCs w:val="20"/>
        </w:rPr>
        <w:t>.</w:t>
      </w:r>
    </w:p>
    <w:p w14:paraId="1A683070" w14:textId="6CCE13E1" w:rsidR="00D84D56" w:rsidRDefault="004A568C" w:rsidP="00FE4722">
      <w:pPr>
        <w:pStyle w:val="ListParagraph"/>
        <w:numPr>
          <w:ilvl w:val="1"/>
          <w:numId w:val="3"/>
        </w:numPr>
        <w:tabs>
          <w:tab w:val="left" w:pos="540"/>
        </w:tabs>
        <w:spacing w:before="60" w:after="60"/>
        <w:ind w:left="0" w:firstLine="0"/>
        <w:contextualSpacing w:val="0"/>
        <w:jc w:val="both"/>
        <w:rPr>
          <w:rFonts w:eastAsia="Arial" w:cs="Arial"/>
          <w:sz w:val="20"/>
          <w:szCs w:val="20"/>
        </w:rPr>
      </w:pPr>
      <w:r w:rsidRPr="0078401E">
        <w:rPr>
          <w:rFonts w:eastAsia="Arial" w:cs="Arial"/>
          <w:b/>
          <w:bCs/>
          <w:sz w:val="20"/>
          <w:szCs w:val="20"/>
        </w:rPr>
        <w:t>Naudotojas</w:t>
      </w:r>
      <w:r>
        <w:rPr>
          <w:rFonts w:eastAsia="Arial" w:cs="Arial"/>
          <w:sz w:val="20"/>
          <w:szCs w:val="20"/>
        </w:rPr>
        <w:t xml:space="preserve"> – </w:t>
      </w:r>
      <w:r w:rsidR="009D7725">
        <w:rPr>
          <w:rFonts w:eastAsia="Arial" w:cs="Arial"/>
          <w:sz w:val="20"/>
          <w:szCs w:val="20"/>
        </w:rPr>
        <w:t>darbuotojas</w:t>
      </w:r>
      <w:r>
        <w:rPr>
          <w:rFonts w:eastAsia="Arial" w:cs="Arial"/>
          <w:sz w:val="20"/>
          <w:szCs w:val="20"/>
        </w:rPr>
        <w:t xml:space="preserve">, kuris jungiasi prie RRL įrenginio </w:t>
      </w:r>
      <w:r w:rsidR="00A373C1">
        <w:rPr>
          <w:rFonts w:eastAsia="Arial" w:cs="Arial"/>
          <w:sz w:val="20"/>
          <w:szCs w:val="20"/>
        </w:rPr>
        <w:t>(</w:t>
      </w:r>
      <w:r>
        <w:rPr>
          <w:rFonts w:eastAsia="Arial" w:cs="Arial"/>
          <w:sz w:val="20"/>
          <w:szCs w:val="20"/>
        </w:rPr>
        <w:t>ang</w:t>
      </w:r>
      <w:r w:rsidR="00A373C1">
        <w:rPr>
          <w:rFonts w:eastAsia="Arial" w:cs="Arial"/>
          <w:sz w:val="20"/>
          <w:szCs w:val="20"/>
        </w:rPr>
        <w:t>l</w:t>
      </w:r>
      <w:r>
        <w:rPr>
          <w:rFonts w:eastAsia="Arial" w:cs="Arial"/>
          <w:sz w:val="20"/>
          <w:szCs w:val="20"/>
        </w:rPr>
        <w:t xml:space="preserve">. </w:t>
      </w:r>
      <w:proofErr w:type="spellStart"/>
      <w:r>
        <w:rPr>
          <w:rFonts w:eastAsia="Arial" w:cs="Arial"/>
          <w:sz w:val="20"/>
          <w:szCs w:val="20"/>
        </w:rPr>
        <w:t>User</w:t>
      </w:r>
      <w:proofErr w:type="spellEnd"/>
      <w:r>
        <w:rPr>
          <w:rFonts w:eastAsia="Arial" w:cs="Arial"/>
          <w:sz w:val="20"/>
          <w:szCs w:val="20"/>
        </w:rPr>
        <w:t>).</w:t>
      </w:r>
    </w:p>
    <w:p w14:paraId="653BF6F8" w14:textId="3092F714" w:rsidR="00D84D56" w:rsidRDefault="0078401E" w:rsidP="562508B2">
      <w:pPr>
        <w:pStyle w:val="ListParagraph"/>
        <w:numPr>
          <w:ilvl w:val="1"/>
          <w:numId w:val="3"/>
        </w:numPr>
        <w:tabs>
          <w:tab w:val="left" w:pos="540"/>
        </w:tabs>
        <w:spacing w:before="60" w:after="60"/>
        <w:ind w:left="0" w:firstLine="0"/>
        <w:jc w:val="both"/>
        <w:rPr>
          <w:rFonts w:eastAsia="Arial" w:cs="Arial"/>
          <w:sz w:val="20"/>
          <w:szCs w:val="20"/>
        </w:rPr>
      </w:pPr>
      <w:r w:rsidRPr="562508B2">
        <w:rPr>
          <w:rFonts w:eastAsia="Arial" w:cs="Arial"/>
          <w:b/>
          <w:bCs/>
          <w:sz w:val="20"/>
          <w:szCs w:val="20"/>
        </w:rPr>
        <w:t>Komponentas</w:t>
      </w:r>
      <w:r w:rsidRPr="562508B2">
        <w:rPr>
          <w:rFonts w:eastAsia="Arial" w:cs="Arial"/>
          <w:sz w:val="20"/>
          <w:szCs w:val="20"/>
        </w:rPr>
        <w:t xml:space="preserve"> – RRL įrenginys ir / ar RRL įrenginio dalis.</w:t>
      </w:r>
    </w:p>
    <w:p w14:paraId="2165FFC1" w14:textId="77777777" w:rsidR="003641FF" w:rsidRPr="000221DA" w:rsidRDefault="003641FF" w:rsidP="003641FF">
      <w:pPr>
        <w:pStyle w:val="ListParagraph"/>
        <w:tabs>
          <w:tab w:val="left" w:pos="709"/>
        </w:tabs>
        <w:spacing w:before="60" w:after="60"/>
        <w:ind w:left="0" w:firstLine="0"/>
        <w:jc w:val="both"/>
        <w:rPr>
          <w:rFonts w:cs="Arial"/>
          <w:i/>
          <w:sz w:val="20"/>
          <w:szCs w:val="20"/>
        </w:rPr>
      </w:pPr>
    </w:p>
    <w:p w14:paraId="61114715" w14:textId="77777777" w:rsidR="003641FF" w:rsidRPr="001B1F11" w:rsidRDefault="003641FF" w:rsidP="00FE4722">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B1F11">
        <w:rPr>
          <w:rFonts w:eastAsia="Arial" w:cs="Arial"/>
          <w:b/>
          <w:bCs/>
          <w:sz w:val="20"/>
          <w:szCs w:val="20"/>
        </w:rPr>
        <w:t>PIRKIMO OBJEKTAS</w:t>
      </w:r>
    </w:p>
    <w:p w14:paraId="6EE0E4C4" w14:textId="18AFCABF" w:rsidR="003641FF" w:rsidRPr="005E405C" w:rsidRDefault="002131E1" w:rsidP="00FE4722">
      <w:pPr>
        <w:pStyle w:val="ListParagraph"/>
        <w:numPr>
          <w:ilvl w:val="1"/>
          <w:numId w:val="4"/>
        </w:numPr>
        <w:tabs>
          <w:tab w:val="left" w:pos="540"/>
          <w:tab w:val="left" w:pos="720"/>
        </w:tabs>
        <w:spacing w:before="60" w:after="60"/>
        <w:ind w:left="0" w:firstLine="0"/>
        <w:jc w:val="both"/>
        <w:rPr>
          <w:rFonts w:eastAsia="Arial" w:cs="Arial"/>
          <w:sz w:val="20"/>
          <w:szCs w:val="20"/>
        </w:rPr>
      </w:pPr>
      <w:bookmarkStart w:id="5" w:name="_Hlk35513646"/>
      <w:bookmarkStart w:id="6" w:name="_Hlk34729843"/>
      <w:r>
        <w:rPr>
          <w:color w:val="000000" w:themeColor="text1"/>
          <w:sz w:val="20"/>
          <w:szCs w:val="20"/>
          <w:lang w:eastAsia="lt-LT"/>
        </w:rPr>
        <w:t xml:space="preserve">RRL įranga ir jos </w:t>
      </w:r>
      <w:r w:rsidR="009F3BB4">
        <w:rPr>
          <w:color w:val="000000" w:themeColor="text1"/>
          <w:sz w:val="20"/>
          <w:szCs w:val="20"/>
          <w:lang w:eastAsia="lt-LT"/>
        </w:rPr>
        <w:t>įrengimo Darbai.</w:t>
      </w:r>
      <w:bookmarkEnd w:id="5"/>
    </w:p>
    <w:bookmarkEnd w:id="6"/>
    <w:p w14:paraId="44B521DF" w14:textId="77777777" w:rsidR="003641FF" w:rsidRPr="00BA53E3" w:rsidRDefault="003641FF" w:rsidP="003641FF">
      <w:pPr>
        <w:spacing w:before="60" w:after="60"/>
        <w:ind w:firstLine="0"/>
        <w:jc w:val="both"/>
        <w:rPr>
          <w:rFonts w:cs="Arial"/>
          <w:sz w:val="20"/>
          <w:szCs w:val="20"/>
        </w:rPr>
      </w:pPr>
    </w:p>
    <w:p w14:paraId="73E14CCA" w14:textId="77777777" w:rsidR="003641FF" w:rsidRPr="001B1F11" w:rsidRDefault="003641FF" w:rsidP="00FE4722">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B1F11">
        <w:rPr>
          <w:rFonts w:eastAsia="Arial" w:cs="Arial"/>
          <w:b/>
          <w:bCs/>
          <w:sz w:val="20"/>
          <w:szCs w:val="20"/>
        </w:rPr>
        <w:t>PIRKIMO OBJEKTO APIMTYS</w:t>
      </w:r>
    </w:p>
    <w:p w14:paraId="254BC6FD" w14:textId="77777777" w:rsidR="003641FF" w:rsidRPr="009462BA" w:rsidRDefault="003641FF" w:rsidP="00FE4722">
      <w:pPr>
        <w:pStyle w:val="ListParagraph"/>
        <w:numPr>
          <w:ilvl w:val="1"/>
          <w:numId w:val="5"/>
        </w:numPr>
        <w:tabs>
          <w:tab w:val="left" w:pos="540"/>
        </w:tabs>
        <w:spacing w:before="60" w:after="60"/>
        <w:ind w:left="0" w:firstLine="0"/>
        <w:jc w:val="both"/>
        <w:rPr>
          <w:rFonts w:cs="Arial"/>
          <w:b/>
          <w:i/>
          <w:sz w:val="20"/>
          <w:szCs w:val="20"/>
        </w:rPr>
      </w:pPr>
      <w:bookmarkStart w:id="7" w:name="_Hlk34729902"/>
      <w:r w:rsidRPr="00AC2129">
        <w:rPr>
          <w:rFonts w:cs="Arial"/>
          <w:sz w:val="20"/>
          <w:szCs w:val="20"/>
        </w:rPr>
        <w:t xml:space="preserve">Prekių </w:t>
      </w:r>
      <w:r>
        <w:rPr>
          <w:rFonts w:cs="Arial"/>
          <w:sz w:val="20"/>
          <w:szCs w:val="20"/>
        </w:rPr>
        <w:t xml:space="preserve">ir Darbų preliminarūs </w:t>
      </w:r>
      <w:r w:rsidRPr="00AC2129">
        <w:rPr>
          <w:rFonts w:cs="Arial"/>
          <w:sz w:val="20"/>
          <w:szCs w:val="20"/>
        </w:rPr>
        <w:t>kiekiai pateikiami žemiau esančio</w:t>
      </w:r>
      <w:r>
        <w:rPr>
          <w:rFonts w:cs="Arial"/>
          <w:sz w:val="20"/>
          <w:szCs w:val="20"/>
        </w:rPr>
        <w:t>s</w:t>
      </w:r>
      <w:r w:rsidRPr="00AC2129">
        <w:rPr>
          <w:rFonts w:cs="Arial"/>
          <w:sz w:val="20"/>
          <w:szCs w:val="20"/>
        </w:rPr>
        <w:t xml:space="preserve">e </w:t>
      </w:r>
      <w:r>
        <w:rPr>
          <w:rFonts w:cs="Arial"/>
          <w:sz w:val="20"/>
          <w:szCs w:val="20"/>
        </w:rPr>
        <w:t>L</w:t>
      </w:r>
      <w:r w:rsidRPr="00AC2129">
        <w:rPr>
          <w:rFonts w:cs="Arial"/>
          <w:sz w:val="20"/>
          <w:szCs w:val="20"/>
        </w:rPr>
        <w:t>entelė</w:t>
      </w:r>
      <w:r>
        <w:rPr>
          <w:rFonts w:cs="Arial"/>
          <w:sz w:val="20"/>
          <w:szCs w:val="20"/>
        </w:rPr>
        <w:t>j</w:t>
      </w:r>
      <w:r w:rsidRPr="00AC2129">
        <w:rPr>
          <w:rFonts w:cs="Arial"/>
          <w:sz w:val="20"/>
          <w:szCs w:val="20"/>
        </w:rPr>
        <w:t>e</w:t>
      </w:r>
      <w:r>
        <w:rPr>
          <w:rFonts w:cs="Arial"/>
          <w:sz w:val="20"/>
          <w:szCs w:val="20"/>
        </w:rPr>
        <w:t xml:space="preserve"> Nr. 1 ir Lentelėje Nr. </w:t>
      </w:r>
      <w:r w:rsidRPr="00F222ED">
        <w:rPr>
          <w:rFonts w:cs="Arial"/>
          <w:sz w:val="20"/>
          <w:szCs w:val="20"/>
        </w:rPr>
        <w:t>2</w:t>
      </w:r>
      <w:r w:rsidRPr="00AC2129">
        <w:rPr>
          <w:rFonts w:cs="Arial"/>
          <w:sz w:val="20"/>
          <w:szCs w:val="20"/>
        </w:rPr>
        <w:t>:</w:t>
      </w:r>
      <w:bookmarkEnd w:id="7"/>
    </w:p>
    <w:p w14:paraId="671D9713" w14:textId="77777777" w:rsidR="003641FF" w:rsidRPr="009462BA" w:rsidRDefault="003641FF" w:rsidP="003641FF">
      <w:pPr>
        <w:pStyle w:val="ListParagraph"/>
        <w:tabs>
          <w:tab w:val="left" w:pos="540"/>
        </w:tabs>
        <w:spacing w:before="60" w:after="60"/>
        <w:ind w:left="0" w:firstLine="0"/>
        <w:jc w:val="both"/>
        <w:rPr>
          <w:rFonts w:cs="Arial"/>
          <w:b/>
          <w:i/>
          <w:sz w:val="20"/>
          <w:szCs w:val="20"/>
        </w:rPr>
      </w:pPr>
    </w:p>
    <w:p w14:paraId="75399275" w14:textId="0436117E" w:rsidR="003641FF" w:rsidRPr="0071070B" w:rsidRDefault="003641FF" w:rsidP="003641FF">
      <w:pPr>
        <w:pStyle w:val="ListParagraph"/>
        <w:tabs>
          <w:tab w:val="left" w:pos="540"/>
        </w:tabs>
        <w:spacing w:before="60" w:after="60"/>
        <w:ind w:left="360" w:firstLine="0"/>
        <w:jc w:val="right"/>
        <w:rPr>
          <w:rFonts w:cs="Arial"/>
          <w:b/>
          <w:sz w:val="20"/>
          <w:szCs w:val="20"/>
        </w:rPr>
      </w:pPr>
      <w:r>
        <w:rPr>
          <w:rFonts w:cs="Arial"/>
          <w:b/>
          <w:sz w:val="20"/>
          <w:szCs w:val="20"/>
        </w:rPr>
        <w:tab/>
      </w:r>
      <w:r>
        <w:rPr>
          <w:rFonts w:cs="Arial"/>
          <w:b/>
          <w:sz w:val="20"/>
          <w:szCs w:val="20"/>
        </w:rPr>
        <w:tab/>
        <w:t xml:space="preserve">            </w:t>
      </w:r>
      <w:r w:rsidRPr="0071070B">
        <w:rPr>
          <w:rFonts w:cs="Arial"/>
          <w:b/>
          <w:sz w:val="20"/>
          <w:szCs w:val="20"/>
        </w:rPr>
        <w:t>Lentelė Nr. 1</w:t>
      </w:r>
      <w:r w:rsidR="00BA3853">
        <w:rPr>
          <w:rFonts w:cs="Arial"/>
          <w:b/>
          <w:sz w:val="20"/>
          <w:szCs w:val="20"/>
        </w:rPr>
        <w:t>.</w:t>
      </w:r>
      <w:r>
        <w:rPr>
          <w:rFonts w:cs="Arial"/>
          <w:b/>
          <w:sz w:val="20"/>
          <w:szCs w:val="20"/>
        </w:rPr>
        <w:t xml:space="preserve"> </w:t>
      </w:r>
      <w:r w:rsidRPr="003641FF">
        <w:rPr>
          <w:rFonts w:cs="Arial"/>
          <w:b/>
          <w:bCs/>
          <w:color w:val="000000" w:themeColor="text1"/>
          <w:sz w:val="20"/>
          <w:szCs w:val="20"/>
        </w:rPr>
        <w:t>Prekių preliminarūs kiekiai</w:t>
      </w:r>
      <w:r>
        <w:rPr>
          <w:rFonts w:cs="Arial"/>
          <w:b/>
          <w:sz w:val="20"/>
          <w:szCs w:val="20"/>
        </w:rPr>
        <w:t xml:space="preserve"> </w:t>
      </w:r>
    </w:p>
    <w:tbl>
      <w:tblPr>
        <w:tblStyle w:val="TableGrid1"/>
        <w:tblW w:w="9639" w:type="dxa"/>
        <w:tblInd w:w="-5" w:type="dxa"/>
        <w:tblLayout w:type="fixed"/>
        <w:tblLook w:val="04A0" w:firstRow="1" w:lastRow="0" w:firstColumn="1" w:lastColumn="0" w:noHBand="0" w:noVBand="1"/>
      </w:tblPr>
      <w:tblGrid>
        <w:gridCol w:w="993"/>
        <w:gridCol w:w="4394"/>
        <w:gridCol w:w="2126"/>
        <w:gridCol w:w="2126"/>
      </w:tblGrid>
      <w:tr w:rsidR="00BA3853" w:rsidRPr="00954709" w14:paraId="72F3E2F3" w14:textId="77777777" w:rsidTr="00F222ED">
        <w:tc>
          <w:tcPr>
            <w:tcW w:w="993" w:type="dxa"/>
            <w:vAlign w:val="center"/>
          </w:tcPr>
          <w:p w14:paraId="3CB49B8C" w14:textId="77777777" w:rsidR="00BA3853" w:rsidRPr="00BB457E" w:rsidRDefault="00BA3853" w:rsidP="003641FF">
            <w:pPr>
              <w:spacing w:before="60" w:after="60"/>
              <w:ind w:firstLine="0"/>
              <w:jc w:val="center"/>
              <w:rPr>
                <w:rFonts w:eastAsiaTheme="minorHAnsi" w:cs="Arial"/>
                <w:b/>
                <w:color w:val="FF0000"/>
              </w:rPr>
            </w:pPr>
            <w:r w:rsidRPr="0022791F">
              <w:rPr>
                <w:rFonts w:eastAsiaTheme="minorHAnsi" w:cs="Arial"/>
                <w:b/>
              </w:rPr>
              <w:t>Eil. Nr.</w:t>
            </w:r>
          </w:p>
        </w:tc>
        <w:tc>
          <w:tcPr>
            <w:tcW w:w="4394" w:type="dxa"/>
            <w:vAlign w:val="center"/>
          </w:tcPr>
          <w:p w14:paraId="77C02C3D" w14:textId="77777777" w:rsidR="00BA3853" w:rsidRPr="00954709" w:rsidRDefault="00BA3853" w:rsidP="003641FF">
            <w:pPr>
              <w:spacing w:before="60" w:after="60"/>
              <w:ind w:firstLine="0"/>
              <w:jc w:val="center"/>
              <w:rPr>
                <w:rFonts w:eastAsiaTheme="minorHAnsi" w:cs="Arial"/>
                <w:b/>
              </w:rPr>
            </w:pPr>
            <w:r w:rsidRPr="00954709">
              <w:rPr>
                <w:rFonts w:eastAsiaTheme="minorHAnsi" w:cs="Arial"/>
                <w:b/>
              </w:rPr>
              <w:t>Pavadinimas</w:t>
            </w:r>
          </w:p>
        </w:tc>
        <w:tc>
          <w:tcPr>
            <w:tcW w:w="2126" w:type="dxa"/>
          </w:tcPr>
          <w:p w14:paraId="1ED628AD" w14:textId="3DE2F18E" w:rsidR="00BA3853" w:rsidRPr="005D65DC" w:rsidRDefault="00BA3853" w:rsidP="003641FF">
            <w:pPr>
              <w:spacing w:before="60" w:after="60"/>
              <w:ind w:firstLine="0"/>
              <w:jc w:val="center"/>
              <w:rPr>
                <w:rFonts w:cs="Arial"/>
                <w:b/>
              </w:rPr>
            </w:pPr>
            <w:r>
              <w:rPr>
                <w:rFonts w:cs="Arial"/>
                <w:b/>
              </w:rPr>
              <w:t>Mato vienetas</w:t>
            </w:r>
          </w:p>
        </w:tc>
        <w:tc>
          <w:tcPr>
            <w:tcW w:w="2126" w:type="dxa"/>
            <w:vAlign w:val="center"/>
          </w:tcPr>
          <w:p w14:paraId="226E0CF5" w14:textId="36B64DC2" w:rsidR="00BA3853" w:rsidRPr="00954709" w:rsidRDefault="00BA3853" w:rsidP="003641FF">
            <w:pPr>
              <w:spacing w:before="60" w:after="60"/>
              <w:ind w:firstLine="0"/>
              <w:jc w:val="center"/>
              <w:rPr>
                <w:rFonts w:eastAsiaTheme="minorHAnsi" w:cs="Arial"/>
                <w:b/>
              </w:rPr>
            </w:pPr>
            <w:r w:rsidRPr="005D65DC">
              <w:rPr>
                <w:rFonts w:cs="Arial"/>
                <w:b/>
              </w:rPr>
              <w:t xml:space="preserve">Preliminarus kiekis </w:t>
            </w:r>
            <w:r>
              <w:rPr>
                <w:rFonts w:eastAsiaTheme="minorHAnsi" w:cs="Arial"/>
                <w:b/>
              </w:rPr>
              <w:t>Sutarties galiojimo laikotarpiu, vnt.</w:t>
            </w:r>
            <w:r>
              <w:rPr>
                <w:rFonts w:eastAsiaTheme="minorHAnsi" w:cs="Arial"/>
                <w:b/>
                <w:lang w:val="en-US"/>
              </w:rPr>
              <w:t>*</w:t>
            </w:r>
          </w:p>
        </w:tc>
      </w:tr>
      <w:tr w:rsidR="00BA3853" w:rsidRPr="00954709" w14:paraId="56615A1D" w14:textId="77777777" w:rsidTr="00F222ED">
        <w:tc>
          <w:tcPr>
            <w:tcW w:w="993" w:type="dxa"/>
          </w:tcPr>
          <w:p w14:paraId="11567D37" w14:textId="77777777" w:rsidR="00BA3853" w:rsidRPr="00BB457E" w:rsidRDefault="00BA3853" w:rsidP="003641FF">
            <w:pPr>
              <w:spacing w:before="60" w:after="60"/>
              <w:ind w:firstLine="0"/>
              <w:jc w:val="center"/>
              <w:rPr>
                <w:rFonts w:eastAsiaTheme="minorHAnsi" w:cs="Arial"/>
              </w:rPr>
            </w:pPr>
            <w:r w:rsidRPr="00BB457E">
              <w:rPr>
                <w:rFonts w:eastAsiaTheme="minorHAnsi" w:cs="Arial"/>
              </w:rPr>
              <w:t>1.</w:t>
            </w:r>
          </w:p>
        </w:tc>
        <w:tc>
          <w:tcPr>
            <w:tcW w:w="4394" w:type="dxa"/>
            <w:vAlign w:val="bottom"/>
          </w:tcPr>
          <w:p w14:paraId="3E0E610D" w14:textId="77777777" w:rsidR="00BA3853" w:rsidRPr="00BB457E" w:rsidRDefault="00BA3853" w:rsidP="003641FF">
            <w:pPr>
              <w:spacing w:before="60" w:after="60"/>
              <w:ind w:firstLine="0"/>
              <w:rPr>
                <w:rFonts w:eastAsiaTheme="minorHAnsi" w:cs="Arial"/>
              </w:rPr>
            </w:pPr>
            <w:r w:rsidRPr="00ED3790">
              <w:rPr>
                <w:rFonts w:cs="Arial"/>
              </w:rPr>
              <w:t>I tipo SFP modulis</w:t>
            </w:r>
          </w:p>
        </w:tc>
        <w:tc>
          <w:tcPr>
            <w:tcW w:w="2126" w:type="dxa"/>
          </w:tcPr>
          <w:p w14:paraId="5EB11CC3" w14:textId="6782FF17" w:rsidR="00BA3853" w:rsidRDefault="00BA3853" w:rsidP="003641FF">
            <w:pPr>
              <w:spacing w:before="60" w:after="60"/>
              <w:ind w:firstLine="0"/>
              <w:jc w:val="center"/>
              <w:rPr>
                <w:rFonts w:cs="Arial"/>
              </w:rPr>
            </w:pPr>
            <w:r>
              <w:rPr>
                <w:rFonts w:cs="Arial"/>
              </w:rPr>
              <w:t>vnt.</w:t>
            </w:r>
          </w:p>
        </w:tc>
        <w:tc>
          <w:tcPr>
            <w:tcW w:w="2126" w:type="dxa"/>
            <w:vAlign w:val="center"/>
          </w:tcPr>
          <w:p w14:paraId="48AE00CB" w14:textId="443AD002" w:rsidR="00BA3853" w:rsidRPr="00954709" w:rsidRDefault="00BA3853" w:rsidP="003641FF">
            <w:pPr>
              <w:spacing w:before="60" w:after="60"/>
              <w:ind w:firstLine="0"/>
              <w:jc w:val="center"/>
              <w:rPr>
                <w:rFonts w:eastAsiaTheme="minorHAnsi" w:cs="Arial"/>
              </w:rPr>
            </w:pPr>
            <w:r>
              <w:rPr>
                <w:rFonts w:eastAsiaTheme="minorHAnsi" w:cs="Arial"/>
              </w:rPr>
              <w:t>2</w:t>
            </w:r>
          </w:p>
        </w:tc>
      </w:tr>
      <w:tr w:rsidR="00BA3853" w:rsidRPr="00954709" w14:paraId="6EA6DB22" w14:textId="77777777" w:rsidTr="00F222ED">
        <w:tc>
          <w:tcPr>
            <w:tcW w:w="993" w:type="dxa"/>
          </w:tcPr>
          <w:p w14:paraId="6FCAF9BA" w14:textId="77777777" w:rsidR="00BA3853" w:rsidRPr="00BB457E" w:rsidRDefault="00BA3853" w:rsidP="003641FF">
            <w:pPr>
              <w:spacing w:before="60" w:after="60"/>
              <w:ind w:firstLine="0"/>
              <w:jc w:val="center"/>
              <w:rPr>
                <w:rFonts w:eastAsiaTheme="minorHAnsi" w:cs="Arial"/>
              </w:rPr>
            </w:pPr>
            <w:r w:rsidRPr="00BB457E">
              <w:rPr>
                <w:rFonts w:eastAsiaTheme="minorHAnsi" w:cs="Arial"/>
              </w:rPr>
              <w:t>2.</w:t>
            </w:r>
          </w:p>
        </w:tc>
        <w:tc>
          <w:tcPr>
            <w:tcW w:w="4394" w:type="dxa"/>
            <w:vAlign w:val="center"/>
          </w:tcPr>
          <w:p w14:paraId="58DB43B0" w14:textId="77777777" w:rsidR="00BA3853" w:rsidRPr="00BB457E" w:rsidRDefault="00BA3853" w:rsidP="003641FF">
            <w:pPr>
              <w:spacing w:before="60" w:after="60"/>
              <w:ind w:firstLine="0"/>
              <w:rPr>
                <w:rFonts w:eastAsiaTheme="minorHAnsi" w:cs="Arial"/>
              </w:rPr>
            </w:pPr>
            <w:r w:rsidRPr="00ED3790">
              <w:rPr>
                <w:rFonts w:cs="Arial"/>
              </w:rPr>
              <w:t>II tipo SFP modulis</w:t>
            </w:r>
          </w:p>
        </w:tc>
        <w:tc>
          <w:tcPr>
            <w:tcW w:w="2126" w:type="dxa"/>
          </w:tcPr>
          <w:p w14:paraId="37A281B4" w14:textId="04E3B4B3" w:rsidR="00BA3853" w:rsidRDefault="00BA3853" w:rsidP="003641FF">
            <w:pPr>
              <w:spacing w:before="60" w:after="60"/>
              <w:ind w:firstLine="0"/>
              <w:jc w:val="center"/>
              <w:rPr>
                <w:rFonts w:cs="Arial"/>
              </w:rPr>
            </w:pPr>
            <w:r>
              <w:rPr>
                <w:rFonts w:cs="Arial"/>
              </w:rPr>
              <w:t>vnt.</w:t>
            </w:r>
          </w:p>
        </w:tc>
        <w:tc>
          <w:tcPr>
            <w:tcW w:w="2126" w:type="dxa"/>
            <w:vAlign w:val="center"/>
          </w:tcPr>
          <w:p w14:paraId="6EC09F29" w14:textId="68B51CC5" w:rsidR="00BA3853" w:rsidRPr="00954709" w:rsidRDefault="00BA3853" w:rsidP="003641FF">
            <w:pPr>
              <w:spacing w:before="60" w:after="60"/>
              <w:ind w:firstLine="0"/>
              <w:jc w:val="center"/>
              <w:rPr>
                <w:rFonts w:eastAsiaTheme="minorHAnsi" w:cs="Arial"/>
              </w:rPr>
            </w:pPr>
            <w:r>
              <w:rPr>
                <w:rFonts w:eastAsiaTheme="minorHAnsi" w:cs="Arial"/>
              </w:rPr>
              <w:t>2</w:t>
            </w:r>
          </w:p>
        </w:tc>
      </w:tr>
      <w:tr w:rsidR="00BA3853" w:rsidRPr="00954709" w14:paraId="7FC75990" w14:textId="77777777" w:rsidTr="00F222ED">
        <w:tc>
          <w:tcPr>
            <w:tcW w:w="993" w:type="dxa"/>
          </w:tcPr>
          <w:p w14:paraId="12318F48" w14:textId="77777777" w:rsidR="00BA3853" w:rsidRPr="00BB457E" w:rsidRDefault="00BA3853" w:rsidP="003641FF">
            <w:pPr>
              <w:spacing w:before="60" w:after="60"/>
              <w:ind w:firstLine="0"/>
              <w:jc w:val="center"/>
              <w:rPr>
                <w:rFonts w:eastAsiaTheme="minorHAnsi" w:cs="Arial"/>
              </w:rPr>
            </w:pPr>
            <w:r w:rsidRPr="00BB457E">
              <w:rPr>
                <w:rFonts w:eastAsiaTheme="minorHAnsi" w:cs="Arial"/>
              </w:rPr>
              <w:t>3.</w:t>
            </w:r>
          </w:p>
        </w:tc>
        <w:tc>
          <w:tcPr>
            <w:tcW w:w="4394" w:type="dxa"/>
            <w:vAlign w:val="center"/>
          </w:tcPr>
          <w:p w14:paraId="12526E3D" w14:textId="77777777" w:rsidR="00BA3853" w:rsidRPr="00BB457E" w:rsidRDefault="00BA3853" w:rsidP="003641FF">
            <w:pPr>
              <w:spacing w:before="60" w:after="60"/>
              <w:ind w:firstLine="0"/>
              <w:rPr>
                <w:rFonts w:eastAsiaTheme="minorHAnsi" w:cs="Arial"/>
              </w:rPr>
            </w:pPr>
            <w:r w:rsidRPr="00ED3790">
              <w:rPr>
                <w:rFonts w:cs="Arial"/>
              </w:rPr>
              <w:t>III tipo SFP modulis</w:t>
            </w:r>
          </w:p>
        </w:tc>
        <w:tc>
          <w:tcPr>
            <w:tcW w:w="2126" w:type="dxa"/>
          </w:tcPr>
          <w:p w14:paraId="4507A365" w14:textId="100FAFAE" w:rsidR="00BA3853" w:rsidRDefault="00BA3853" w:rsidP="003641FF">
            <w:pPr>
              <w:spacing w:before="60" w:after="60"/>
              <w:ind w:firstLine="0"/>
              <w:jc w:val="center"/>
              <w:rPr>
                <w:rFonts w:cs="Arial"/>
              </w:rPr>
            </w:pPr>
            <w:r>
              <w:rPr>
                <w:rFonts w:cs="Arial"/>
              </w:rPr>
              <w:t>vnt.</w:t>
            </w:r>
          </w:p>
        </w:tc>
        <w:tc>
          <w:tcPr>
            <w:tcW w:w="2126" w:type="dxa"/>
            <w:vAlign w:val="center"/>
          </w:tcPr>
          <w:p w14:paraId="7F5BCCA9" w14:textId="56009018" w:rsidR="00BA3853" w:rsidRPr="00954709" w:rsidRDefault="00BA3853" w:rsidP="003641FF">
            <w:pPr>
              <w:spacing w:before="60" w:after="60"/>
              <w:ind w:firstLine="0"/>
              <w:jc w:val="center"/>
              <w:rPr>
                <w:rFonts w:eastAsiaTheme="minorHAnsi" w:cs="Arial"/>
              </w:rPr>
            </w:pPr>
            <w:r>
              <w:rPr>
                <w:rFonts w:eastAsiaTheme="minorHAnsi" w:cs="Arial"/>
              </w:rPr>
              <w:t>2</w:t>
            </w:r>
          </w:p>
        </w:tc>
      </w:tr>
      <w:tr w:rsidR="00BA3853" w:rsidRPr="00954709" w14:paraId="1C885D39" w14:textId="77777777" w:rsidTr="00F222ED">
        <w:tc>
          <w:tcPr>
            <w:tcW w:w="993" w:type="dxa"/>
          </w:tcPr>
          <w:p w14:paraId="1DC3F85A" w14:textId="77777777" w:rsidR="00BA3853" w:rsidRPr="006F7E43" w:rsidRDefault="00BA3853" w:rsidP="003641FF">
            <w:pPr>
              <w:spacing w:before="60" w:after="60"/>
              <w:ind w:firstLine="0"/>
              <w:jc w:val="center"/>
              <w:rPr>
                <w:rFonts w:cs="Arial"/>
                <w:lang w:val="en-US"/>
              </w:rPr>
            </w:pPr>
            <w:r>
              <w:rPr>
                <w:rFonts w:cs="Arial"/>
                <w:lang w:val="en-US"/>
              </w:rPr>
              <w:t>4.</w:t>
            </w:r>
          </w:p>
        </w:tc>
        <w:tc>
          <w:tcPr>
            <w:tcW w:w="4394" w:type="dxa"/>
            <w:vAlign w:val="center"/>
          </w:tcPr>
          <w:p w14:paraId="021B6519" w14:textId="23E3EC7E" w:rsidR="00BA3853" w:rsidRPr="00BB457E" w:rsidRDefault="00BA3853" w:rsidP="003641FF">
            <w:pPr>
              <w:spacing w:before="60" w:after="60"/>
              <w:ind w:firstLine="0"/>
              <w:rPr>
                <w:rFonts w:cs="Arial"/>
                <w:bCs/>
                <w:color w:val="000000"/>
              </w:rPr>
            </w:pPr>
            <w:r w:rsidRPr="00ED3790">
              <w:rPr>
                <w:rFonts w:cs="Arial"/>
              </w:rPr>
              <w:t>I tipo RRL įranga</w:t>
            </w:r>
            <w:r>
              <w:rPr>
                <w:rFonts w:cs="Arial"/>
              </w:rPr>
              <w:t xml:space="preserve"> (</w:t>
            </w:r>
            <w:r>
              <w:rPr>
                <w:rFonts w:cs="Arial"/>
                <w:bCs/>
                <w:i/>
              </w:rPr>
              <w:t xml:space="preserve">ne mažiau kaip </w:t>
            </w:r>
            <w:r w:rsidRPr="00F222ED">
              <w:rPr>
                <w:rFonts w:cs="Arial"/>
                <w:bCs/>
                <w:i/>
                <w:lang w:val="it-IT"/>
              </w:rPr>
              <w:t>2 vnt. ODU, ne ma</w:t>
            </w:r>
            <w:proofErr w:type="spellStart"/>
            <w:r>
              <w:rPr>
                <w:rFonts w:cs="Arial"/>
                <w:bCs/>
                <w:i/>
              </w:rPr>
              <w:t>žiau</w:t>
            </w:r>
            <w:proofErr w:type="spellEnd"/>
            <w:r>
              <w:rPr>
                <w:rFonts w:cs="Arial"/>
                <w:bCs/>
                <w:i/>
              </w:rPr>
              <w:t xml:space="preserve"> kaip </w:t>
            </w:r>
            <w:r w:rsidRPr="00F222ED">
              <w:rPr>
                <w:rFonts w:cs="Arial"/>
                <w:bCs/>
                <w:i/>
                <w:lang w:val="it-IT"/>
              </w:rPr>
              <w:t>2 vnt. IDU)</w:t>
            </w:r>
          </w:p>
        </w:tc>
        <w:tc>
          <w:tcPr>
            <w:tcW w:w="2126" w:type="dxa"/>
          </w:tcPr>
          <w:p w14:paraId="0FB63252" w14:textId="551E7E4C" w:rsidR="00BA3853" w:rsidRDefault="00BA3853" w:rsidP="003641FF">
            <w:pPr>
              <w:spacing w:before="60" w:after="60"/>
              <w:ind w:firstLine="0"/>
              <w:jc w:val="center"/>
              <w:rPr>
                <w:rFonts w:cs="Arial"/>
              </w:rPr>
            </w:pPr>
            <w:r>
              <w:rPr>
                <w:rFonts w:cs="Arial"/>
              </w:rPr>
              <w:t>komplektas</w:t>
            </w:r>
          </w:p>
        </w:tc>
        <w:tc>
          <w:tcPr>
            <w:tcW w:w="2126" w:type="dxa"/>
            <w:vAlign w:val="center"/>
          </w:tcPr>
          <w:p w14:paraId="70021FBC" w14:textId="7CFE3025" w:rsidR="00BA3853" w:rsidRDefault="00BA3853" w:rsidP="003641FF">
            <w:pPr>
              <w:spacing w:before="60" w:after="60"/>
              <w:ind w:firstLine="0"/>
              <w:jc w:val="center"/>
              <w:rPr>
                <w:rFonts w:cs="Arial"/>
              </w:rPr>
            </w:pPr>
            <w:r>
              <w:rPr>
                <w:rFonts w:cs="Arial"/>
              </w:rPr>
              <w:t>1</w:t>
            </w:r>
          </w:p>
        </w:tc>
      </w:tr>
      <w:tr w:rsidR="00BA3853" w:rsidRPr="00954709" w14:paraId="23CABE6A" w14:textId="77777777" w:rsidTr="00F222ED">
        <w:tc>
          <w:tcPr>
            <w:tcW w:w="993" w:type="dxa"/>
          </w:tcPr>
          <w:p w14:paraId="366D09BB" w14:textId="77777777" w:rsidR="00BA3853" w:rsidRDefault="00BA3853" w:rsidP="003641FF">
            <w:pPr>
              <w:spacing w:before="60" w:after="60"/>
              <w:ind w:firstLine="0"/>
              <w:jc w:val="center"/>
              <w:rPr>
                <w:rFonts w:cs="Arial"/>
              </w:rPr>
            </w:pPr>
            <w:r>
              <w:rPr>
                <w:rFonts w:cs="Arial"/>
              </w:rPr>
              <w:t>4.1.</w:t>
            </w:r>
          </w:p>
        </w:tc>
        <w:tc>
          <w:tcPr>
            <w:tcW w:w="4394" w:type="dxa"/>
            <w:vAlign w:val="center"/>
          </w:tcPr>
          <w:p w14:paraId="101B235A" w14:textId="2520FCD8" w:rsidR="00BA3853" w:rsidRPr="00ED3790" w:rsidRDefault="00BA3853" w:rsidP="003641FF">
            <w:pPr>
              <w:spacing w:before="60" w:after="60"/>
              <w:ind w:firstLine="0"/>
              <w:rPr>
                <w:rFonts w:cs="Arial"/>
              </w:rPr>
            </w:pPr>
            <w:r w:rsidRPr="00ED3790">
              <w:rPr>
                <w:rFonts w:cs="Arial"/>
              </w:rPr>
              <w:t>I tipo RRL įranga</w:t>
            </w:r>
            <w:r>
              <w:rPr>
                <w:rFonts w:cs="Arial"/>
              </w:rPr>
              <w:t>***</w:t>
            </w:r>
            <w:r w:rsidRPr="00ED3790">
              <w:rPr>
                <w:rFonts w:cs="Arial"/>
              </w:rPr>
              <w:t xml:space="preserve"> su 0,3 metro diametro antena</w:t>
            </w:r>
          </w:p>
        </w:tc>
        <w:tc>
          <w:tcPr>
            <w:tcW w:w="2126" w:type="dxa"/>
          </w:tcPr>
          <w:p w14:paraId="52CF496C" w14:textId="5812BECA" w:rsidR="00BA3853" w:rsidRPr="00F222ED" w:rsidRDefault="00BA3853" w:rsidP="003641FF">
            <w:pPr>
              <w:spacing w:before="60" w:after="60"/>
              <w:ind w:firstLine="0"/>
              <w:jc w:val="center"/>
              <w:rPr>
                <w:rFonts w:cs="Arial"/>
                <w:lang w:val="it-IT"/>
              </w:rPr>
            </w:pPr>
            <w:proofErr w:type="spellStart"/>
            <w:r>
              <w:rPr>
                <w:rFonts w:cs="Arial"/>
                <w:lang w:val="en-US"/>
              </w:rPr>
              <w:t>komplektas</w:t>
            </w:r>
            <w:proofErr w:type="spellEnd"/>
          </w:p>
        </w:tc>
        <w:tc>
          <w:tcPr>
            <w:tcW w:w="2126" w:type="dxa"/>
            <w:vAlign w:val="center"/>
          </w:tcPr>
          <w:p w14:paraId="7C27F40E" w14:textId="72AFCD10" w:rsidR="00BA3853" w:rsidRPr="005D65DC" w:rsidRDefault="00BA3853" w:rsidP="003641FF">
            <w:pPr>
              <w:spacing w:before="60" w:after="60"/>
              <w:ind w:firstLine="0"/>
              <w:jc w:val="center"/>
              <w:rPr>
                <w:rFonts w:cs="Arial"/>
                <w:lang w:val="en-US"/>
              </w:rPr>
            </w:pPr>
            <w:r>
              <w:rPr>
                <w:rFonts w:cs="Arial"/>
                <w:lang w:val="en-US"/>
              </w:rPr>
              <w:t>1</w:t>
            </w:r>
          </w:p>
        </w:tc>
      </w:tr>
      <w:tr w:rsidR="00BA3853" w:rsidRPr="00954709" w14:paraId="1346DD0E" w14:textId="77777777" w:rsidTr="00F222ED">
        <w:tc>
          <w:tcPr>
            <w:tcW w:w="993" w:type="dxa"/>
          </w:tcPr>
          <w:p w14:paraId="33F7AFC4" w14:textId="77777777" w:rsidR="00BA3853" w:rsidRDefault="00BA3853" w:rsidP="003641FF">
            <w:pPr>
              <w:spacing w:before="60" w:after="60"/>
              <w:ind w:firstLine="0"/>
              <w:jc w:val="center"/>
              <w:rPr>
                <w:rFonts w:cs="Arial"/>
              </w:rPr>
            </w:pPr>
            <w:r>
              <w:rPr>
                <w:rFonts w:cs="Arial"/>
              </w:rPr>
              <w:t>4.2.</w:t>
            </w:r>
          </w:p>
        </w:tc>
        <w:tc>
          <w:tcPr>
            <w:tcW w:w="4394" w:type="dxa"/>
            <w:vAlign w:val="center"/>
          </w:tcPr>
          <w:p w14:paraId="401EC214" w14:textId="3627F8CB" w:rsidR="00BA3853" w:rsidRPr="00ED3790" w:rsidRDefault="00BA3853" w:rsidP="003641FF">
            <w:pPr>
              <w:spacing w:before="60" w:after="60"/>
              <w:ind w:firstLine="0"/>
              <w:rPr>
                <w:rFonts w:cs="Arial"/>
              </w:rPr>
            </w:pPr>
            <w:r w:rsidRPr="00ED3790">
              <w:rPr>
                <w:rFonts w:cs="Arial"/>
              </w:rPr>
              <w:t>I tipo RRL įranga</w:t>
            </w:r>
            <w:r>
              <w:rPr>
                <w:rFonts w:cs="Arial"/>
              </w:rPr>
              <w:t>***</w:t>
            </w:r>
            <w:r w:rsidRPr="00ED3790">
              <w:rPr>
                <w:rFonts w:cs="Arial"/>
              </w:rPr>
              <w:t xml:space="preserve"> su 0,6 metro diametro antena</w:t>
            </w:r>
          </w:p>
        </w:tc>
        <w:tc>
          <w:tcPr>
            <w:tcW w:w="2126" w:type="dxa"/>
          </w:tcPr>
          <w:p w14:paraId="494F384C" w14:textId="57F88AF0" w:rsidR="00BA3853" w:rsidRDefault="00BA3853" w:rsidP="003641FF">
            <w:pPr>
              <w:spacing w:before="60" w:after="60"/>
              <w:ind w:firstLine="0"/>
              <w:jc w:val="center"/>
              <w:rPr>
                <w:rFonts w:cs="Arial"/>
              </w:rPr>
            </w:pPr>
            <w:r>
              <w:rPr>
                <w:rFonts w:cs="Arial"/>
              </w:rPr>
              <w:t>komplektas</w:t>
            </w:r>
          </w:p>
        </w:tc>
        <w:tc>
          <w:tcPr>
            <w:tcW w:w="2126" w:type="dxa"/>
            <w:vAlign w:val="center"/>
          </w:tcPr>
          <w:p w14:paraId="770844DE" w14:textId="4B1D965E" w:rsidR="00BA3853" w:rsidRDefault="00BA3853" w:rsidP="003641FF">
            <w:pPr>
              <w:spacing w:before="60" w:after="60"/>
              <w:ind w:firstLine="0"/>
              <w:jc w:val="center"/>
              <w:rPr>
                <w:rFonts w:cs="Arial"/>
              </w:rPr>
            </w:pPr>
            <w:r>
              <w:rPr>
                <w:rFonts w:cs="Arial"/>
              </w:rPr>
              <w:t>1</w:t>
            </w:r>
          </w:p>
        </w:tc>
      </w:tr>
      <w:tr w:rsidR="00BA3853" w:rsidRPr="00954709" w14:paraId="488D10DA" w14:textId="77777777" w:rsidTr="00F222ED">
        <w:tc>
          <w:tcPr>
            <w:tcW w:w="993" w:type="dxa"/>
          </w:tcPr>
          <w:p w14:paraId="209B24D9" w14:textId="77777777" w:rsidR="00BA3853" w:rsidRDefault="00BA3853" w:rsidP="003641FF">
            <w:pPr>
              <w:spacing w:before="60" w:after="60"/>
              <w:ind w:firstLine="0"/>
              <w:jc w:val="center"/>
              <w:rPr>
                <w:rFonts w:cs="Arial"/>
              </w:rPr>
            </w:pPr>
            <w:r>
              <w:rPr>
                <w:rFonts w:cs="Arial"/>
              </w:rPr>
              <w:t>4.3.</w:t>
            </w:r>
          </w:p>
        </w:tc>
        <w:tc>
          <w:tcPr>
            <w:tcW w:w="4394" w:type="dxa"/>
            <w:vAlign w:val="center"/>
          </w:tcPr>
          <w:p w14:paraId="7AE16C99" w14:textId="1CBFFA02" w:rsidR="00BA3853" w:rsidRPr="00ED3790" w:rsidRDefault="00BA3853" w:rsidP="003641FF">
            <w:pPr>
              <w:spacing w:before="60" w:after="60"/>
              <w:ind w:firstLine="0"/>
              <w:rPr>
                <w:rFonts w:cs="Arial"/>
              </w:rPr>
            </w:pPr>
            <w:r w:rsidRPr="00ED3790">
              <w:rPr>
                <w:rFonts w:cs="Arial"/>
              </w:rPr>
              <w:t>I tipo RRL įranga</w:t>
            </w:r>
            <w:r>
              <w:rPr>
                <w:rFonts w:cs="Arial"/>
              </w:rPr>
              <w:t>***</w:t>
            </w:r>
            <w:r w:rsidRPr="00ED3790">
              <w:rPr>
                <w:rFonts w:cs="Arial"/>
              </w:rPr>
              <w:t xml:space="preserve"> su 0,9 ar 1 metro diametro antena</w:t>
            </w:r>
          </w:p>
        </w:tc>
        <w:tc>
          <w:tcPr>
            <w:tcW w:w="2126" w:type="dxa"/>
          </w:tcPr>
          <w:p w14:paraId="6031A6B0" w14:textId="6E87FF2E" w:rsidR="00BA3853" w:rsidRDefault="00BA3853" w:rsidP="003641FF">
            <w:pPr>
              <w:spacing w:before="60" w:after="60"/>
              <w:ind w:firstLine="0"/>
              <w:jc w:val="center"/>
              <w:rPr>
                <w:rFonts w:cs="Arial"/>
              </w:rPr>
            </w:pPr>
            <w:r>
              <w:rPr>
                <w:rFonts w:cs="Arial"/>
              </w:rPr>
              <w:t>komplektas</w:t>
            </w:r>
          </w:p>
        </w:tc>
        <w:tc>
          <w:tcPr>
            <w:tcW w:w="2126" w:type="dxa"/>
            <w:vAlign w:val="center"/>
          </w:tcPr>
          <w:p w14:paraId="35102CA2" w14:textId="4E4C59BD" w:rsidR="00BA3853" w:rsidRDefault="00BA3853" w:rsidP="003641FF">
            <w:pPr>
              <w:spacing w:before="60" w:after="60"/>
              <w:ind w:firstLine="0"/>
              <w:jc w:val="center"/>
              <w:rPr>
                <w:rFonts w:cs="Arial"/>
              </w:rPr>
            </w:pPr>
            <w:r>
              <w:rPr>
                <w:rFonts w:cs="Arial"/>
              </w:rPr>
              <w:t>1</w:t>
            </w:r>
          </w:p>
        </w:tc>
      </w:tr>
      <w:tr w:rsidR="00BA3853" w:rsidRPr="00954709" w14:paraId="116F05E7" w14:textId="77777777" w:rsidTr="00F222ED">
        <w:tc>
          <w:tcPr>
            <w:tcW w:w="993" w:type="dxa"/>
          </w:tcPr>
          <w:p w14:paraId="66CC5867" w14:textId="77777777" w:rsidR="00BA3853" w:rsidRDefault="00BA3853" w:rsidP="003641FF">
            <w:pPr>
              <w:spacing w:before="60" w:after="60"/>
              <w:ind w:firstLine="0"/>
              <w:jc w:val="center"/>
              <w:rPr>
                <w:rFonts w:cs="Arial"/>
              </w:rPr>
            </w:pPr>
            <w:r>
              <w:rPr>
                <w:rFonts w:cs="Arial"/>
              </w:rPr>
              <w:t>4.4.</w:t>
            </w:r>
          </w:p>
        </w:tc>
        <w:tc>
          <w:tcPr>
            <w:tcW w:w="4394" w:type="dxa"/>
            <w:vAlign w:val="center"/>
          </w:tcPr>
          <w:p w14:paraId="4868661F" w14:textId="06DEAC79" w:rsidR="00BA3853" w:rsidRPr="00ED3790" w:rsidRDefault="00BA3853" w:rsidP="003641FF">
            <w:pPr>
              <w:spacing w:before="60" w:after="60"/>
              <w:ind w:firstLine="0"/>
              <w:rPr>
                <w:rFonts w:cs="Arial"/>
              </w:rPr>
            </w:pPr>
            <w:r w:rsidRPr="00ED3790">
              <w:rPr>
                <w:rFonts w:cs="Arial"/>
              </w:rPr>
              <w:t>I tipo RRL įranga</w:t>
            </w:r>
            <w:r>
              <w:rPr>
                <w:rFonts w:cs="Arial"/>
              </w:rPr>
              <w:t>***</w:t>
            </w:r>
            <w:r w:rsidRPr="00ED3790">
              <w:rPr>
                <w:rFonts w:cs="Arial"/>
              </w:rPr>
              <w:t xml:space="preserve"> su 1,2 metro diametro antena</w:t>
            </w:r>
          </w:p>
        </w:tc>
        <w:tc>
          <w:tcPr>
            <w:tcW w:w="2126" w:type="dxa"/>
          </w:tcPr>
          <w:p w14:paraId="568E8AC1" w14:textId="6B61B068" w:rsidR="00BA3853" w:rsidRDefault="00BA3853" w:rsidP="003641FF">
            <w:pPr>
              <w:spacing w:before="60" w:after="60"/>
              <w:ind w:firstLine="0"/>
              <w:jc w:val="center"/>
              <w:rPr>
                <w:rFonts w:cs="Arial"/>
              </w:rPr>
            </w:pPr>
            <w:r>
              <w:rPr>
                <w:rFonts w:cs="Arial"/>
              </w:rPr>
              <w:t>komplektas</w:t>
            </w:r>
          </w:p>
        </w:tc>
        <w:tc>
          <w:tcPr>
            <w:tcW w:w="2126" w:type="dxa"/>
            <w:vAlign w:val="center"/>
          </w:tcPr>
          <w:p w14:paraId="68229305" w14:textId="597AC443" w:rsidR="00BA3853" w:rsidRDefault="00BA3853" w:rsidP="003641FF">
            <w:pPr>
              <w:spacing w:before="60" w:after="60"/>
              <w:ind w:firstLine="0"/>
              <w:jc w:val="center"/>
              <w:rPr>
                <w:rFonts w:cs="Arial"/>
              </w:rPr>
            </w:pPr>
            <w:r>
              <w:rPr>
                <w:rFonts w:cs="Arial"/>
              </w:rPr>
              <w:t>1</w:t>
            </w:r>
          </w:p>
        </w:tc>
      </w:tr>
      <w:tr w:rsidR="00BA3853" w:rsidRPr="00954709" w14:paraId="7E35338D" w14:textId="77777777" w:rsidTr="00F222ED">
        <w:tc>
          <w:tcPr>
            <w:tcW w:w="993" w:type="dxa"/>
          </w:tcPr>
          <w:p w14:paraId="6B4235A6" w14:textId="77777777" w:rsidR="00BA3853" w:rsidRDefault="00BA3853" w:rsidP="003641FF">
            <w:pPr>
              <w:spacing w:before="60" w:after="60"/>
              <w:ind w:firstLine="0"/>
              <w:jc w:val="center"/>
              <w:rPr>
                <w:rFonts w:cs="Arial"/>
              </w:rPr>
            </w:pPr>
            <w:r>
              <w:rPr>
                <w:rFonts w:cs="Arial"/>
              </w:rPr>
              <w:lastRenderedPageBreak/>
              <w:t>5.</w:t>
            </w:r>
          </w:p>
        </w:tc>
        <w:tc>
          <w:tcPr>
            <w:tcW w:w="4394" w:type="dxa"/>
            <w:vAlign w:val="center"/>
          </w:tcPr>
          <w:p w14:paraId="66110D20" w14:textId="546C7C39" w:rsidR="00BA3853" w:rsidRPr="00ED3790" w:rsidRDefault="00BA3853" w:rsidP="003641FF">
            <w:pPr>
              <w:spacing w:before="60" w:after="60"/>
              <w:ind w:firstLine="0"/>
              <w:rPr>
                <w:rFonts w:cs="Arial"/>
              </w:rPr>
            </w:pPr>
            <w:r w:rsidRPr="00ED3790">
              <w:rPr>
                <w:rFonts w:cs="Arial"/>
              </w:rPr>
              <w:t>II tipo RRL įranga</w:t>
            </w:r>
            <w:r>
              <w:rPr>
                <w:rFonts w:cs="Arial"/>
              </w:rPr>
              <w:t xml:space="preserve"> (</w:t>
            </w:r>
            <w:r>
              <w:rPr>
                <w:rFonts w:cs="Arial"/>
                <w:bCs/>
                <w:i/>
              </w:rPr>
              <w:t xml:space="preserve">ne mažiau kaip </w:t>
            </w:r>
            <w:r w:rsidRPr="002662D1">
              <w:rPr>
                <w:rFonts w:cs="Arial"/>
                <w:bCs/>
                <w:i/>
                <w:lang w:val="it-IT"/>
              </w:rPr>
              <w:t>2 vnt. ODU)</w:t>
            </w:r>
          </w:p>
        </w:tc>
        <w:tc>
          <w:tcPr>
            <w:tcW w:w="2126" w:type="dxa"/>
          </w:tcPr>
          <w:p w14:paraId="53E9D300" w14:textId="0B224E32" w:rsidR="00BA3853" w:rsidRDefault="00BA3853" w:rsidP="003641FF">
            <w:pPr>
              <w:spacing w:before="60" w:after="60"/>
              <w:ind w:firstLine="0"/>
              <w:jc w:val="center"/>
              <w:rPr>
                <w:rFonts w:cs="Arial"/>
              </w:rPr>
            </w:pPr>
            <w:r>
              <w:rPr>
                <w:rFonts w:cs="Arial"/>
              </w:rPr>
              <w:t>komplektas</w:t>
            </w:r>
          </w:p>
        </w:tc>
        <w:tc>
          <w:tcPr>
            <w:tcW w:w="2126" w:type="dxa"/>
            <w:vAlign w:val="center"/>
          </w:tcPr>
          <w:p w14:paraId="37316D27" w14:textId="4B5EA755" w:rsidR="00BA3853" w:rsidRDefault="00BA3853" w:rsidP="003641FF">
            <w:pPr>
              <w:spacing w:before="60" w:after="60"/>
              <w:ind w:firstLine="0"/>
              <w:jc w:val="center"/>
              <w:rPr>
                <w:rFonts w:cs="Arial"/>
              </w:rPr>
            </w:pPr>
            <w:r>
              <w:rPr>
                <w:rFonts w:cs="Arial"/>
              </w:rPr>
              <w:t>1</w:t>
            </w:r>
          </w:p>
        </w:tc>
      </w:tr>
      <w:tr w:rsidR="00BA3853" w:rsidRPr="00954709" w14:paraId="7FE370B9" w14:textId="77777777" w:rsidTr="00F222ED">
        <w:tc>
          <w:tcPr>
            <w:tcW w:w="993" w:type="dxa"/>
          </w:tcPr>
          <w:p w14:paraId="5A07A5E0" w14:textId="77777777" w:rsidR="00BA3853" w:rsidRDefault="00BA3853" w:rsidP="003641FF">
            <w:pPr>
              <w:spacing w:before="60" w:after="60"/>
              <w:ind w:firstLine="0"/>
              <w:jc w:val="center"/>
              <w:rPr>
                <w:rFonts w:cs="Arial"/>
              </w:rPr>
            </w:pPr>
            <w:r>
              <w:rPr>
                <w:rFonts w:cs="Arial"/>
              </w:rPr>
              <w:t>5.1.</w:t>
            </w:r>
          </w:p>
        </w:tc>
        <w:tc>
          <w:tcPr>
            <w:tcW w:w="4394" w:type="dxa"/>
            <w:vAlign w:val="center"/>
          </w:tcPr>
          <w:p w14:paraId="727373BD" w14:textId="3830120D" w:rsidR="00BA3853" w:rsidRPr="00ED3790" w:rsidRDefault="00BA3853" w:rsidP="003641FF">
            <w:pPr>
              <w:spacing w:before="60" w:after="60"/>
              <w:ind w:firstLine="0"/>
              <w:rPr>
                <w:rFonts w:cs="Arial"/>
              </w:rPr>
            </w:pPr>
            <w:r w:rsidRPr="00ED3790">
              <w:rPr>
                <w:rFonts w:cs="Arial"/>
              </w:rPr>
              <w:t>II tipo RRL įranga</w:t>
            </w:r>
            <w:r>
              <w:rPr>
                <w:rFonts w:cs="Arial"/>
              </w:rPr>
              <w:t>****</w:t>
            </w:r>
            <w:r w:rsidRPr="00ED3790">
              <w:rPr>
                <w:rFonts w:cs="Arial"/>
              </w:rPr>
              <w:t xml:space="preserve"> su 0,3 metro diametro antena</w:t>
            </w:r>
          </w:p>
        </w:tc>
        <w:tc>
          <w:tcPr>
            <w:tcW w:w="2126" w:type="dxa"/>
          </w:tcPr>
          <w:p w14:paraId="4B879A72" w14:textId="57BBEC62" w:rsidR="00BA3853" w:rsidRDefault="00BA3853" w:rsidP="003641FF">
            <w:pPr>
              <w:spacing w:before="60" w:after="60"/>
              <w:ind w:firstLine="0"/>
              <w:jc w:val="center"/>
              <w:rPr>
                <w:rFonts w:cs="Arial"/>
              </w:rPr>
            </w:pPr>
            <w:r>
              <w:rPr>
                <w:rFonts w:cs="Arial"/>
              </w:rPr>
              <w:t>komplektas</w:t>
            </w:r>
          </w:p>
        </w:tc>
        <w:tc>
          <w:tcPr>
            <w:tcW w:w="2126" w:type="dxa"/>
            <w:vAlign w:val="center"/>
          </w:tcPr>
          <w:p w14:paraId="522C130B" w14:textId="2C35691D" w:rsidR="00BA3853" w:rsidRDefault="00BA3853" w:rsidP="003641FF">
            <w:pPr>
              <w:spacing w:before="60" w:after="60"/>
              <w:ind w:firstLine="0"/>
              <w:jc w:val="center"/>
              <w:rPr>
                <w:rFonts w:cs="Arial"/>
              </w:rPr>
            </w:pPr>
            <w:r>
              <w:rPr>
                <w:rFonts w:cs="Arial"/>
              </w:rPr>
              <w:t>1</w:t>
            </w:r>
          </w:p>
        </w:tc>
      </w:tr>
      <w:tr w:rsidR="00BA3853" w:rsidRPr="00954709" w14:paraId="24973DE6" w14:textId="77777777" w:rsidTr="00F222ED">
        <w:tc>
          <w:tcPr>
            <w:tcW w:w="993" w:type="dxa"/>
          </w:tcPr>
          <w:p w14:paraId="53686058" w14:textId="77777777" w:rsidR="00BA3853" w:rsidRDefault="00BA3853" w:rsidP="003641FF">
            <w:pPr>
              <w:spacing w:before="60" w:after="60"/>
              <w:ind w:firstLine="0"/>
              <w:jc w:val="center"/>
              <w:rPr>
                <w:rFonts w:cs="Arial"/>
              </w:rPr>
            </w:pPr>
            <w:r>
              <w:rPr>
                <w:rFonts w:cs="Arial"/>
              </w:rPr>
              <w:t>5.2.</w:t>
            </w:r>
          </w:p>
        </w:tc>
        <w:tc>
          <w:tcPr>
            <w:tcW w:w="4394" w:type="dxa"/>
            <w:vAlign w:val="center"/>
          </w:tcPr>
          <w:p w14:paraId="6644E29D" w14:textId="795D10D1" w:rsidR="00BA3853" w:rsidRPr="00ED3790" w:rsidRDefault="00BA3853" w:rsidP="003641FF">
            <w:pPr>
              <w:spacing w:before="60" w:after="60"/>
              <w:ind w:firstLine="0"/>
              <w:rPr>
                <w:rFonts w:cs="Arial"/>
              </w:rPr>
            </w:pPr>
            <w:r w:rsidRPr="00ED3790">
              <w:rPr>
                <w:rFonts w:cs="Arial"/>
              </w:rPr>
              <w:t>II tipo RRL įranga</w:t>
            </w:r>
            <w:r>
              <w:rPr>
                <w:rFonts w:cs="Arial"/>
              </w:rPr>
              <w:t>****</w:t>
            </w:r>
            <w:r w:rsidRPr="00ED3790">
              <w:rPr>
                <w:rFonts w:cs="Arial"/>
              </w:rPr>
              <w:t xml:space="preserve"> su 0,6 metro diametro antena</w:t>
            </w:r>
          </w:p>
        </w:tc>
        <w:tc>
          <w:tcPr>
            <w:tcW w:w="2126" w:type="dxa"/>
          </w:tcPr>
          <w:p w14:paraId="34B76203" w14:textId="70B4D94C" w:rsidR="00BA3853" w:rsidRDefault="00BA3853" w:rsidP="003641FF">
            <w:pPr>
              <w:spacing w:before="60" w:after="60"/>
              <w:ind w:firstLine="0"/>
              <w:jc w:val="center"/>
              <w:rPr>
                <w:rFonts w:cs="Arial"/>
              </w:rPr>
            </w:pPr>
            <w:r>
              <w:rPr>
                <w:rFonts w:cs="Arial"/>
              </w:rPr>
              <w:t>komplektas</w:t>
            </w:r>
          </w:p>
        </w:tc>
        <w:tc>
          <w:tcPr>
            <w:tcW w:w="2126" w:type="dxa"/>
            <w:vAlign w:val="center"/>
          </w:tcPr>
          <w:p w14:paraId="7BB68848" w14:textId="6F7AC1D8" w:rsidR="00BA3853" w:rsidRDefault="00BA3853" w:rsidP="003641FF">
            <w:pPr>
              <w:spacing w:before="60" w:after="60"/>
              <w:ind w:firstLine="0"/>
              <w:jc w:val="center"/>
              <w:rPr>
                <w:rFonts w:cs="Arial"/>
              </w:rPr>
            </w:pPr>
            <w:r>
              <w:rPr>
                <w:rFonts w:cs="Arial"/>
              </w:rPr>
              <w:t>1</w:t>
            </w:r>
          </w:p>
        </w:tc>
      </w:tr>
      <w:tr w:rsidR="00BA3853" w:rsidRPr="00954709" w14:paraId="6E954ED5" w14:textId="77777777" w:rsidTr="00F222ED">
        <w:tc>
          <w:tcPr>
            <w:tcW w:w="993" w:type="dxa"/>
          </w:tcPr>
          <w:p w14:paraId="592E7140" w14:textId="77777777" w:rsidR="00BA3853" w:rsidRDefault="00BA3853" w:rsidP="003641FF">
            <w:pPr>
              <w:spacing w:before="60" w:after="60"/>
              <w:ind w:firstLine="0"/>
              <w:jc w:val="center"/>
              <w:rPr>
                <w:rFonts w:cs="Arial"/>
              </w:rPr>
            </w:pPr>
            <w:r>
              <w:rPr>
                <w:rFonts w:cs="Arial"/>
              </w:rPr>
              <w:t>5.3.</w:t>
            </w:r>
          </w:p>
        </w:tc>
        <w:tc>
          <w:tcPr>
            <w:tcW w:w="4394" w:type="dxa"/>
            <w:vAlign w:val="center"/>
          </w:tcPr>
          <w:p w14:paraId="65BB9624" w14:textId="188893D5" w:rsidR="00BA3853" w:rsidRPr="00ED3790" w:rsidRDefault="00BA3853" w:rsidP="003641FF">
            <w:pPr>
              <w:spacing w:before="60" w:after="60"/>
              <w:ind w:firstLine="0"/>
              <w:rPr>
                <w:rFonts w:cs="Arial"/>
              </w:rPr>
            </w:pPr>
            <w:r w:rsidRPr="00ED3790">
              <w:rPr>
                <w:rFonts w:cs="Arial"/>
              </w:rPr>
              <w:t>II tipo RRL įranga</w:t>
            </w:r>
            <w:r>
              <w:rPr>
                <w:rFonts w:cs="Arial"/>
              </w:rPr>
              <w:t>****</w:t>
            </w:r>
            <w:r w:rsidRPr="00ED3790">
              <w:rPr>
                <w:rFonts w:cs="Arial"/>
              </w:rPr>
              <w:t xml:space="preserve"> su 0,9 ar 1 metro diametro antena</w:t>
            </w:r>
          </w:p>
        </w:tc>
        <w:tc>
          <w:tcPr>
            <w:tcW w:w="2126" w:type="dxa"/>
          </w:tcPr>
          <w:p w14:paraId="4DD6C7CE" w14:textId="4EAE10D5" w:rsidR="00BA3853" w:rsidRDefault="00BA3853" w:rsidP="003641FF">
            <w:pPr>
              <w:spacing w:before="60" w:after="60"/>
              <w:ind w:firstLine="0"/>
              <w:jc w:val="center"/>
              <w:rPr>
                <w:rFonts w:cs="Arial"/>
              </w:rPr>
            </w:pPr>
            <w:r>
              <w:rPr>
                <w:rFonts w:cs="Arial"/>
              </w:rPr>
              <w:t>komplektas</w:t>
            </w:r>
          </w:p>
        </w:tc>
        <w:tc>
          <w:tcPr>
            <w:tcW w:w="2126" w:type="dxa"/>
            <w:vAlign w:val="center"/>
          </w:tcPr>
          <w:p w14:paraId="687BC083" w14:textId="7933DD28" w:rsidR="00BA3853" w:rsidRDefault="00BA3853" w:rsidP="003641FF">
            <w:pPr>
              <w:spacing w:before="60" w:after="60"/>
              <w:ind w:firstLine="0"/>
              <w:jc w:val="center"/>
              <w:rPr>
                <w:rFonts w:cs="Arial"/>
              </w:rPr>
            </w:pPr>
            <w:r>
              <w:rPr>
                <w:rFonts w:cs="Arial"/>
              </w:rPr>
              <w:t>1</w:t>
            </w:r>
          </w:p>
        </w:tc>
      </w:tr>
      <w:tr w:rsidR="00BA3853" w:rsidRPr="00954709" w14:paraId="0AD643D6" w14:textId="77777777" w:rsidTr="00F222ED">
        <w:tc>
          <w:tcPr>
            <w:tcW w:w="993" w:type="dxa"/>
          </w:tcPr>
          <w:p w14:paraId="70FE3B22" w14:textId="77777777" w:rsidR="00BA3853" w:rsidRDefault="00BA3853" w:rsidP="003641FF">
            <w:pPr>
              <w:spacing w:before="60" w:after="60"/>
              <w:ind w:firstLine="0"/>
              <w:jc w:val="center"/>
              <w:rPr>
                <w:rFonts w:cs="Arial"/>
              </w:rPr>
            </w:pPr>
            <w:r>
              <w:rPr>
                <w:rFonts w:cs="Arial"/>
              </w:rPr>
              <w:t>5.4.</w:t>
            </w:r>
          </w:p>
        </w:tc>
        <w:tc>
          <w:tcPr>
            <w:tcW w:w="4394" w:type="dxa"/>
            <w:vAlign w:val="center"/>
          </w:tcPr>
          <w:p w14:paraId="642F8DFF" w14:textId="4C7A68CE" w:rsidR="00BA3853" w:rsidRPr="00ED3790" w:rsidRDefault="00BA3853" w:rsidP="003641FF">
            <w:pPr>
              <w:spacing w:before="60" w:after="60"/>
              <w:ind w:firstLine="0"/>
              <w:rPr>
                <w:rFonts w:cs="Arial"/>
              </w:rPr>
            </w:pPr>
            <w:r w:rsidRPr="00ED3790">
              <w:rPr>
                <w:rFonts w:cs="Arial"/>
              </w:rPr>
              <w:t>II tipo RRL įranga</w:t>
            </w:r>
            <w:r>
              <w:rPr>
                <w:rFonts w:cs="Arial"/>
              </w:rPr>
              <w:t>****</w:t>
            </w:r>
            <w:r w:rsidRPr="00ED3790">
              <w:rPr>
                <w:rFonts w:cs="Arial"/>
              </w:rPr>
              <w:t xml:space="preserve"> su 1,2 metro diametro antena</w:t>
            </w:r>
          </w:p>
        </w:tc>
        <w:tc>
          <w:tcPr>
            <w:tcW w:w="2126" w:type="dxa"/>
          </w:tcPr>
          <w:p w14:paraId="1F3651E7" w14:textId="41C03623" w:rsidR="00BA3853" w:rsidRDefault="00BA3853" w:rsidP="003641FF">
            <w:pPr>
              <w:spacing w:before="60" w:after="60"/>
              <w:ind w:firstLine="0"/>
              <w:jc w:val="center"/>
              <w:rPr>
                <w:rFonts w:cs="Arial"/>
              </w:rPr>
            </w:pPr>
            <w:r>
              <w:rPr>
                <w:rFonts w:cs="Arial"/>
              </w:rPr>
              <w:t>komplektas</w:t>
            </w:r>
          </w:p>
        </w:tc>
        <w:tc>
          <w:tcPr>
            <w:tcW w:w="2126" w:type="dxa"/>
            <w:vAlign w:val="center"/>
          </w:tcPr>
          <w:p w14:paraId="0F675937" w14:textId="212E1C5E" w:rsidR="00BA3853" w:rsidRDefault="00BA3853" w:rsidP="003641FF">
            <w:pPr>
              <w:spacing w:before="60" w:after="60"/>
              <w:ind w:firstLine="0"/>
              <w:jc w:val="center"/>
              <w:rPr>
                <w:rFonts w:cs="Arial"/>
              </w:rPr>
            </w:pPr>
            <w:r>
              <w:rPr>
                <w:rFonts w:cs="Arial"/>
              </w:rPr>
              <w:t>1</w:t>
            </w:r>
          </w:p>
        </w:tc>
      </w:tr>
      <w:tr w:rsidR="00BA3853" w:rsidRPr="00954709" w14:paraId="48BF754D" w14:textId="77777777" w:rsidTr="00F222ED">
        <w:tc>
          <w:tcPr>
            <w:tcW w:w="993" w:type="dxa"/>
          </w:tcPr>
          <w:p w14:paraId="58F52CB3" w14:textId="77777777" w:rsidR="00BA3853" w:rsidRDefault="00BA3853" w:rsidP="003641FF">
            <w:pPr>
              <w:spacing w:before="60" w:after="60"/>
              <w:ind w:firstLine="0"/>
              <w:jc w:val="center"/>
              <w:rPr>
                <w:rFonts w:cs="Arial"/>
              </w:rPr>
            </w:pPr>
            <w:r>
              <w:rPr>
                <w:rFonts w:cs="Arial"/>
              </w:rPr>
              <w:t>6.</w:t>
            </w:r>
          </w:p>
        </w:tc>
        <w:tc>
          <w:tcPr>
            <w:tcW w:w="4394" w:type="dxa"/>
            <w:vAlign w:val="center"/>
          </w:tcPr>
          <w:p w14:paraId="50C0C590" w14:textId="77777777" w:rsidR="00BA3853" w:rsidRPr="00ED3790" w:rsidRDefault="00BA3853" w:rsidP="003641FF">
            <w:pPr>
              <w:spacing w:before="60" w:after="60"/>
              <w:ind w:firstLine="0"/>
              <w:rPr>
                <w:rFonts w:cs="Arial"/>
              </w:rPr>
            </w:pPr>
            <w:r w:rsidRPr="00ED3790">
              <w:rPr>
                <w:rFonts w:cs="Arial"/>
              </w:rPr>
              <w:t>Žaibo iškrovikli</w:t>
            </w:r>
            <w:r>
              <w:rPr>
                <w:rFonts w:cs="Arial"/>
              </w:rPr>
              <w:t>s</w:t>
            </w:r>
          </w:p>
        </w:tc>
        <w:tc>
          <w:tcPr>
            <w:tcW w:w="2126" w:type="dxa"/>
          </w:tcPr>
          <w:p w14:paraId="0BA83BA9" w14:textId="5B16B949" w:rsidR="00BA3853" w:rsidRDefault="00BA3853" w:rsidP="003641FF">
            <w:pPr>
              <w:spacing w:before="60" w:after="60"/>
              <w:ind w:firstLine="0"/>
              <w:jc w:val="center"/>
              <w:rPr>
                <w:rFonts w:cs="Arial"/>
              </w:rPr>
            </w:pPr>
            <w:r>
              <w:rPr>
                <w:rFonts w:cs="Arial"/>
              </w:rPr>
              <w:t>vnt.</w:t>
            </w:r>
          </w:p>
        </w:tc>
        <w:tc>
          <w:tcPr>
            <w:tcW w:w="2126" w:type="dxa"/>
            <w:vAlign w:val="center"/>
          </w:tcPr>
          <w:p w14:paraId="0E680CCB" w14:textId="13553512" w:rsidR="00BA3853" w:rsidRDefault="00BA3853" w:rsidP="003641FF">
            <w:pPr>
              <w:spacing w:before="60" w:after="60"/>
              <w:ind w:firstLine="0"/>
              <w:jc w:val="center"/>
              <w:rPr>
                <w:rFonts w:cs="Arial"/>
              </w:rPr>
            </w:pPr>
            <w:r>
              <w:rPr>
                <w:rFonts w:cs="Arial"/>
              </w:rPr>
              <w:t>2</w:t>
            </w:r>
          </w:p>
        </w:tc>
      </w:tr>
    </w:tbl>
    <w:p w14:paraId="7403F598" w14:textId="77777777" w:rsidR="003641FF" w:rsidRDefault="003641FF" w:rsidP="003641FF">
      <w:pPr>
        <w:spacing w:before="60" w:after="60"/>
        <w:ind w:firstLine="0"/>
        <w:jc w:val="both"/>
        <w:rPr>
          <w:rFonts w:cs="Arial"/>
          <w:color w:val="FF0000"/>
          <w:sz w:val="16"/>
          <w:szCs w:val="16"/>
        </w:rPr>
      </w:pPr>
      <w:bookmarkStart w:id="8" w:name="_Hlk34730038"/>
    </w:p>
    <w:p w14:paraId="56F1B444" w14:textId="6555EE73" w:rsidR="003641FF" w:rsidRPr="000E7213" w:rsidRDefault="003641FF" w:rsidP="003641FF">
      <w:pPr>
        <w:spacing w:before="60" w:after="60"/>
        <w:ind w:firstLine="0"/>
        <w:jc w:val="right"/>
        <w:rPr>
          <w:rFonts w:cs="Arial"/>
          <w:color w:val="000000" w:themeColor="text1"/>
          <w:sz w:val="20"/>
          <w:szCs w:val="20"/>
          <w:lang w:val="en-US"/>
        </w:rPr>
      </w:pPr>
      <w:r>
        <w:rPr>
          <w:rFonts w:cs="Arial"/>
          <w:color w:val="FF0000"/>
          <w:sz w:val="16"/>
          <w:szCs w:val="16"/>
        </w:rPr>
        <w:tab/>
      </w:r>
      <w:r>
        <w:rPr>
          <w:rFonts w:cs="Arial"/>
          <w:color w:val="FF0000"/>
          <w:sz w:val="16"/>
          <w:szCs w:val="16"/>
        </w:rPr>
        <w:tab/>
      </w:r>
      <w:r>
        <w:rPr>
          <w:rFonts w:cs="Arial"/>
          <w:color w:val="FF0000"/>
          <w:sz w:val="16"/>
          <w:szCs w:val="16"/>
        </w:rPr>
        <w:tab/>
      </w:r>
      <w:r w:rsidRPr="003567B0">
        <w:rPr>
          <w:rFonts w:cs="Arial"/>
          <w:b/>
          <w:bCs/>
          <w:color w:val="000000" w:themeColor="text1"/>
          <w:sz w:val="20"/>
          <w:szCs w:val="20"/>
        </w:rPr>
        <w:t xml:space="preserve">Lentelė Nr. </w:t>
      </w:r>
      <w:r w:rsidRPr="003567B0">
        <w:rPr>
          <w:rFonts w:cs="Arial"/>
          <w:b/>
          <w:bCs/>
          <w:color w:val="000000" w:themeColor="text1"/>
          <w:sz w:val="20"/>
          <w:szCs w:val="20"/>
          <w:lang w:val="en-US"/>
        </w:rPr>
        <w:t>2</w:t>
      </w:r>
      <w:r w:rsidR="00BA3853">
        <w:rPr>
          <w:rFonts w:cs="Arial"/>
          <w:b/>
          <w:bCs/>
          <w:color w:val="000000" w:themeColor="text1"/>
          <w:sz w:val="20"/>
          <w:szCs w:val="20"/>
          <w:lang w:val="en-US"/>
        </w:rPr>
        <w:t>.</w:t>
      </w:r>
      <w:r>
        <w:rPr>
          <w:rFonts w:cs="Arial"/>
          <w:b/>
          <w:bCs/>
          <w:color w:val="000000" w:themeColor="text1"/>
          <w:sz w:val="20"/>
          <w:szCs w:val="20"/>
          <w:lang w:val="en-US"/>
        </w:rPr>
        <w:t xml:space="preserve"> </w:t>
      </w:r>
      <w:r w:rsidRPr="003641FF">
        <w:rPr>
          <w:rFonts w:cs="Arial"/>
          <w:b/>
          <w:bCs/>
          <w:color w:val="000000" w:themeColor="text1"/>
          <w:sz w:val="20"/>
          <w:szCs w:val="20"/>
        </w:rPr>
        <w:t>Darbų preliminarūs kiekiai</w:t>
      </w:r>
    </w:p>
    <w:tbl>
      <w:tblPr>
        <w:tblStyle w:val="TableGrid1"/>
        <w:tblW w:w="9639" w:type="dxa"/>
        <w:tblInd w:w="-5" w:type="dxa"/>
        <w:tblLayout w:type="fixed"/>
        <w:tblLook w:val="04A0" w:firstRow="1" w:lastRow="0" w:firstColumn="1" w:lastColumn="0" w:noHBand="0" w:noVBand="1"/>
      </w:tblPr>
      <w:tblGrid>
        <w:gridCol w:w="993"/>
        <w:gridCol w:w="4394"/>
        <w:gridCol w:w="2126"/>
        <w:gridCol w:w="2126"/>
      </w:tblGrid>
      <w:tr w:rsidR="00BA3853" w:rsidRPr="00954709" w14:paraId="5672B504" w14:textId="77777777" w:rsidTr="002662D1">
        <w:tc>
          <w:tcPr>
            <w:tcW w:w="993" w:type="dxa"/>
            <w:vAlign w:val="center"/>
          </w:tcPr>
          <w:p w14:paraId="119D6BD9" w14:textId="77777777" w:rsidR="00BA3853" w:rsidRPr="00BB457E" w:rsidRDefault="00BA3853" w:rsidP="003641FF">
            <w:pPr>
              <w:spacing w:before="60" w:after="60"/>
              <w:ind w:firstLine="0"/>
              <w:jc w:val="center"/>
              <w:rPr>
                <w:rFonts w:eastAsiaTheme="minorHAnsi" w:cs="Arial"/>
                <w:b/>
                <w:color w:val="FF0000"/>
              </w:rPr>
            </w:pPr>
            <w:r w:rsidRPr="0022791F">
              <w:rPr>
                <w:rFonts w:eastAsiaTheme="minorHAnsi" w:cs="Arial"/>
                <w:b/>
              </w:rPr>
              <w:t>Eil. Nr.</w:t>
            </w:r>
          </w:p>
        </w:tc>
        <w:tc>
          <w:tcPr>
            <w:tcW w:w="4394" w:type="dxa"/>
            <w:vAlign w:val="center"/>
          </w:tcPr>
          <w:p w14:paraId="5F3F20D2" w14:textId="77777777" w:rsidR="00BA3853" w:rsidRPr="00954709" w:rsidRDefault="00BA3853" w:rsidP="003641FF">
            <w:pPr>
              <w:spacing w:before="60" w:after="60"/>
              <w:ind w:firstLine="0"/>
              <w:jc w:val="center"/>
              <w:rPr>
                <w:rFonts w:eastAsiaTheme="minorHAnsi" w:cs="Arial"/>
                <w:b/>
              </w:rPr>
            </w:pPr>
            <w:r w:rsidRPr="00954709">
              <w:rPr>
                <w:rFonts w:eastAsiaTheme="minorHAnsi" w:cs="Arial"/>
                <w:b/>
              </w:rPr>
              <w:t>Pavadinimas</w:t>
            </w:r>
          </w:p>
        </w:tc>
        <w:tc>
          <w:tcPr>
            <w:tcW w:w="2126" w:type="dxa"/>
          </w:tcPr>
          <w:p w14:paraId="1BEE012B" w14:textId="15D630E8" w:rsidR="00BA3853" w:rsidRPr="005D65DC" w:rsidRDefault="00BA3853" w:rsidP="003641FF">
            <w:pPr>
              <w:spacing w:before="60" w:after="60"/>
              <w:ind w:firstLine="0"/>
              <w:jc w:val="center"/>
              <w:rPr>
                <w:rFonts w:cs="Arial"/>
                <w:b/>
              </w:rPr>
            </w:pPr>
            <w:r>
              <w:rPr>
                <w:rFonts w:cs="Arial"/>
                <w:b/>
              </w:rPr>
              <w:t>Mato vienetas</w:t>
            </w:r>
          </w:p>
        </w:tc>
        <w:tc>
          <w:tcPr>
            <w:tcW w:w="2126" w:type="dxa"/>
            <w:vAlign w:val="center"/>
          </w:tcPr>
          <w:p w14:paraId="13DB12F3" w14:textId="6CC2FF3B" w:rsidR="00BA3853" w:rsidRPr="00954709" w:rsidRDefault="00BA3853" w:rsidP="003641FF">
            <w:pPr>
              <w:spacing w:before="60" w:after="60"/>
              <w:ind w:firstLine="0"/>
              <w:jc w:val="center"/>
              <w:rPr>
                <w:rFonts w:eastAsiaTheme="minorHAnsi" w:cs="Arial"/>
                <w:b/>
              </w:rPr>
            </w:pPr>
            <w:r w:rsidRPr="005D65DC">
              <w:rPr>
                <w:rFonts w:cs="Arial"/>
                <w:b/>
              </w:rPr>
              <w:t xml:space="preserve">Preliminarus kiekis </w:t>
            </w:r>
            <w:r>
              <w:rPr>
                <w:rFonts w:eastAsiaTheme="minorHAnsi" w:cs="Arial"/>
                <w:b/>
              </w:rPr>
              <w:t>Sutarties galiojimo laikotarpiu, vnt.*</w:t>
            </w:r>
          </w:p>
        </w:tc>
      </w:tr>
      <w:tr w:rsidR="00BA3853" w:rsidRPr="00954709" w14:paraId="5B42D293" w14:textId="77777777" w:rsidTr="002662D1">
        <w:tc>
          <w:tcPr>
            <w:tcW w:w="993" w:type="dxa"/>
          </w:tcPr>
          <w:p w14:paraId="099731E6" w14:textId="77777777" w:rsidR="00BA3853" w:rsidRPr="00BB457E" w:rsidRDefault="00BA3853" w:rsidP="003641FF">
            <w:pPr>
              <w:spacing w:before="60" w:after="60"/>
              <w:ind w:firstLine="0"/>
              <w:jc w:val="center"/>
              <w:rPr>
                <w:rFonts w:eastAsiaTheme="minorHAnsi" w:cs="Arial"/>
              </w:rPr>
            </w:pPr>
            <w:r w:rsidRPr="00BB457E">
              <w:rPr>
                <w:rFonts w:eastAsiaTheme="minorHAnsi" w:cs="Arial"/>
              </w:rPr>
              <w:t>1.</w:t>
            </w:r>
          </w:p>
        </w:tc>
        <w:tc>
          <w:tcPr>
            <w:tcW w:w="4394" w:type="dxa"/>
            <w:vAlign w:val="center"/>
          </w:tcPr>
          <w:p w14:paraId="0861F70F" w14:textId="77777777" w:rsidR="00BA3853" w:rsidRPr="00BB457E" w:rsidRDefault="00BA3853" w:rsidP="003641FF">
            <w:pPr>
              <w:spacing w:before="60" w:after="60"/>
              <w:ind w:firstLine="0"/>
              <w:rPr>
                <w:rFonts w:eastAsiaTheme="minorHAnsi" w:cs="Arial"/>
              </w:rPr>
            </w:pPr>
            <w:r w:rsidRPr="005717E5">
              <w:rPr>
                <w:rFonts w:eastAsia="Calibri" w:cs="Arial"/>
              </w:rPr>
              <w:t>Techninio-darbo projekto parengimas</w:t>
            </w:r>
          </w:p>
        </w:tc>
        <w:tc>
          <w:tcPr>
            <w:tcW w:w="2126" w:type="dxa"/>
          </w:tcPr>
          <w:p w14:paraId="2F29C7B5" w14:textId="4104F8C5" w:rsidR="00BA3853" w:rsidRDefault="00BA3853" w:rsidP="003641FF">
            <w:pPr>
              <w:spacing w:before="60" w:after="60"/>
              <w:ind w:firstLine="0"/>
              <w:jc w:val="center"/>
              <w:rPr>
                <w:rFonts w:cs="Arial"/>
              </w:rPr>
            </w:pPr>
            <w:r>
              <w:rPr>
                <w:rFonts w:eastAsiaTheme="minorHAnsi" w:cs="Arial"/>
              </w:rPr>
              <w:t>vnt.</w:t>
            </w:r>
          </w:p>
        </w:tc>
        <w:tc>
          <w:tcPr>
            <w:tcW w:w="2126" w:type="dxa"/>
            <w:vAlign w:val="center"/>
          </w:tcPr>
          <w:p w14:paraId="314FBE43" w14:textId="6EC91212" w:rsidR="00BA3853" w:rsidRPr="00954709" w:rsidRDefault="00BA3853" w:rsidP="003641FF">
            <w:pPr>
              <w:spacing w:before="60" w:after="60"/>
              <w:ind w:firstLine="0"/>
              <w:jc w:val="center"/>
              <w:rPr>
                <w:rFonts w:eastAsiaTheme="minorHAnsi" w:cs="Arial"/>
              </w:rPr>
            </w:pPr>
            <w:r>
              <w:rPr>
                <w:rFonts w:eastAsiaTheme="minorHAnsi" w:cs="Arial"/>
              </w:rPr>
              <w:t>2</w:t>
            </w:r>
          </w:p>
        </w:tc>
      </w:tr>
      <w:tr w:rsidR="00BA3853" w:rsidRPr="00954709" w14:paraId="1304FF06" w14:textId="77777777" w:rsidTr="002662D1">
        <w:tc>
          <w:tcPr>
            <w:tcW w:w="993" w:type="dxa"/>
          </w:tcPr>
          <w:p w14:paraId="2D95411F" w14:textId="77777777" w:rsidR="00BA3853" w:rsidRPr="00BB457E" w:rsidRDefault="00BA3853" w:rsidP="003641FF">
            <w:pPr>
              <w:spacing w:before="60" w:after="60"/>
              <w:ind w:firstLine="0"/>
              <w:jc w:val="center"/>
              <w:rPr>
                <w:rFonts w:eastAsiaTheme="minorHAnsi" w:cs="Arial"/>
              </w:rPr>
            </w:pPr>
            <w:r w:rsidRPr="00BB457E">
              <w:rPr>
                <w:rFonts w:eastAsiaTheme="minorHAnsi" w:cs="Arial"/>
              </w:rPr>
              <w:t>2.</w:t>
            </w:r>
          </w:p>
        </w:tc>
        <w:tc>
          <w:tcPr>
            <w:tcW w:w="4394" w:type="dxa"/>
            <w:vAlign w:val="center"/>
          </w:tcPr>
          <w:p w14:paraId="51F0156E" w14:textId="77777777" w:rsidR="00BA3853" w:rsidRPr="00BB457E" w:rsidRDefault="00BA3853" w:rsidP="003641FF">
            <w:pPr>
              <w:spacing w:before="60" w:after="60"/>
              <w:ind w:firstLine="0"/>
              <w:rPr>
                <w:rFonts w:eastAsiaTheme="minorHAnsi" w:cs="Arial"/>
              </w:rPr>
            </w:pPr>
            <w:r w:rsidRPr="005717E5">
              <w:rPr>
                <w:rFonts w:eastAsia="Calibri" w:cs="Arial"/>
              </w:rPr>
              <w:t>RRL šuolio įrengimo darbai</w:t>
            </w:r>
          </w:p>
        </w:tc>
        <w:tc>
          <w:tcPr>
            <w:tcW w:w="2126" w:type="dxa"/>
          </w:tcPr>
          <w:p w14:paraId="3FA2350A" w14:textId="56495588" w:rsidR="00BA3853" w:rsidRDefault="00BA3853" w:rsidP="003641FF">
            <w:pPr>
              <w:spacing w:before="60" w:after="60"/>
              <w:ind w:firstLine="0"/>
              <w:jc w:val="center"/>
              <w:rPr>
                <w:rFonts w:cs="Arial"/>
              </w:rPr>
            </w:pPr>
            <w:r>
              <w:rPr>
                <w:rFonts w:eastAsiaTheme="minorHAnsi" w:cs="Arial"/>
              </w:rPr>
              <w:t>vnt.</w:t>
            </w:r>
          </w:p>
        </w:tc>
        <w:tc>
          <w:tcPr>
            <w:tcW w:w="2126" w:type="dxa"/>
            <w:vAlign w:val="center"/>
          </w:tcPr>
          <w:p w14:paraId="02730EA2" w14:textId="12E75AD1" w:rsidR="00BA3853" w:rsidRPr="00954709" w:rsidRDefault="00BA3853" w:rsidP="003641FF">
            <w:pPr>
              <w:spacing w:before="60" w:after="60"/>
              <w:ind w:firstLine="0"/>
              <w:jc w:val="center"/>
              <w:rPr>
                <w:rFonts w:eastAsiaTheme="minorHAnsi" w:cs="Arial"/>
              </w:rPr>
            </w:pPr>
            <w:r>
              <w:rPr>
                <w:rFonts w:eastAsiaTheme="minorHAnsi" w:cs="Arial"/>
              </w:rPr>
              <w:t>2</w:t>
            </w:r>
          </w:p>
        </w:tc>
      </w:tr>
      <w:tr w:rsidR="00BA3853" w:rsidRPr="00954709" w14:paraId="08D7157A" w14:textId="77777777" w:rsidTr="002662D1">
        <w:tc>
          <w:tcPr>
            <w:tcW w:w="993" w:type="dxa"/>
          </w:tcPr>
          <w:p w14:paraId="41B83610" w14:textId="77777777" w:rsidR="00BA3853" w:rsidRPr="00BB457E" w:rsidRDefault="00BA3853" w:rsidP="003641FF">
            <w:pPr>
              <w:spacing w:before="60" w:after="60"/>
              <w:ind w:firstLine="0"/>
              <w:jc w:val="center"/>
              <w:rPr>
                <w:rFonts w:eastAsiaTheme="minorHAnsi" w:cs="Arial"/>
              </w:rPr>
            </w:pPr>
            <w:r w:rsidRPr="00BB457E">
              <w:rPr>
                <w:rFonts w:eastAsiaTheme="minorHAnsi" w:cs="Arial"/>
              </w:rPr>
              <w:t>3.</w:t>
            </w:r>
          </w:p>
        </w:tc>
        <w:tc>
          <w:tcPr>
            <w:tcW w:w="4394" w:type="dxa"/>
            <w:vAlign w:val="center"/>
          </w:tcPr>
          <w:p w14:paraId="52FEED16" w14:textId="77777777" w:rsidR="00BA3853" w:rsidRPr="00BB457E" w:rsidRDefault="00BA3853" w:rsidP="003641FF">
            <w:pPr>
              <w:spacing w:before="60" w:after="60"/>
              <w:ind w:firstLine="0"/>
              <w:rPr>
                <w:rFonts w:eastAsiaTheme="minorHAnsi" w:cs="Arial"/>
              </w:rPr>
            </w:pPr>
            <w:r w:rsidRPr="005717E5">
              <w:rPr>
                <w:rFonts w:eastAsia="Calibri" w:cs="Arial"/>
              </w:rPr>
              <w:t>RRL šuolio demontavimo darbai</w:t>
            </w:r>
          </w:p>
        </w:tc>
        <w:tc>
          <w:tcPr>
            <w:tcW w:w="2126" w:type="dxa"/>
          </w:tcPr>
          <w:p w14:paraId="51A375AA" w14:textId="38983F89" w:rsidR="00BA3853" w:rsidRDefault="00BA3853" w:rsidP="003641FF">
            <w:pPr>
              <w:spacing w:before="60" w:after="60"/>
              <w:ind w:firstLine="0"/>
              <w:jc w:val="center"/>
              <w:rPr>
                <w:rFonts w:cs="Arial"/>
              </w:rPr>
            </w:pPr>
            <w:r>
              <w:rPr>
                <w:rFonts w:eastAsiaTheme="minorHAnsi" w:cs="Arial"/>
              </w:rPr>
              <w:t>vnt.</w:t>
            </w:r>
          </w:p>
        </w:tc>
        <w:tc>
          <w:tcPr>
            <w:tcW w:w="2126" w:type="dxa"/>
            <w:vAlign w:val="center"/>
          </w:tcPr>
          <w:p w14:paraId="18DA46B4" w14:textId="19CC43B3" w:rsidR="00BA3853" w:rsidRPr="00954709" w:rsidRDefault="00BA3853" w:rsidP="003641FF">
            <w:pPr>
              <w:spacing w:before="60" w:after="60"/>
              <w:ind w:firstLine="0"/>
              <w:jc w:val="center"/>
              <w:rPr>
                <w:rFonts w:eastAsiaTheme="minorHAnsi" w:cs="Arial"/>
              </w:rPr>
            </w:pPr>
            <w:r>
              <w:rPr>
                <w:rFonts w:eastAsiaTheme="minorHAnsi" w:cs="Arial"/>
              </w:rPr>
              <w:t>1</w:t>
            </w:r>
          </w:p>
        </w:tc>
      </w:tr>
      <w:tr w:rsidR="00BA3853" w14:paraId="2143FD60" w14:textId="77777777" w:rsidTr="002662D1">
        <w:tc>
          <w:tcPr>
            <w:tcW w:w="993" w:type="dxa"/>
          </w:tcPr>
          <w:p w14:paraId="3E5F91A2" w14:textId="77777777" w:rsidR="00BA3853" w:rsidRPr="006F7E43" w:rsidRDefault="00BA3853" w:rsidP="003641FF">
            <w:pPr>
              <w:spacing w:before="60" w:after="60"/>
              <w:ind w:firstLine="0"/>
              <w:jc w:val="center"/>
              <w:rPr>
                <w:rFonts w:cs="Arial"/>
                <w:lang w:val="en-US"/>
              </w:rPr>
            </w:pPr>
            <w:r>
              <w:rPr>
                <w:rFonts w:cs="Arial"/>
                <w:lang w:val="en-US"/>
              </w:rPr>
              <w:t>4.</w:t>
            </w:r>
          </w:p>
        </w:tc>
        <w:tc>
          <w:tcPr>
            <w:tcW w:w="4394" w:type="dxa"/>
            <w:vAlign w:val="center"/>
          </w:tcPr>
          <w:p w14:paraId="7362C30C" w14:textId="77777777" w:rsidR="00BA3853" w:rsidRPr="00BB457E" w:rsidRDefault="00BA3853" w:rsidP="003641FF">
            <w:pPr>
              <w:spacing w:before="60" w:after="60"/>
              <w:ind w:firstLine="0"/>
              <w:rPr>
                <w:rFonts w:cs="Arial"/>
                <w:bCs/>
                <w:color w:val="000000"/>
              </w:rPr>
            </w:pPr>
            <w:r w:rsidRPr="005717E5">
              <w:rPr>
                <w:rFonts w:cs="Arial"/>
                <w:color w:val="000000"/>
              </w:rPr>
              <w:t>RRL kabelių demontavimo Objekte darbai</w:t>
            </w:r>
          </w:p>
        </w:tc>
        <w:tc>
          <w:tcPr>
            <w:tcW w:w="2126" w:type="dxa"/>
          </w:tcPr>
          <w:p w14:paraId="3BDFEED2" w14:textId="2B2650F9" w:rsidR="00BA3853" w:rsidRDefault="00BA3853" w:rsidP="003641FF">
            <w:pPr>
              <w:spacing w:before="60" w:after="60"/>
              <w:ind w:firstLine="0"/>
              <w:jc w:val="center"/>
              <w:rPr>
                <w:rFonts w:cs="Arial"/>
              </w:rPr>
            </w:pPr>
            <w:r>
              <w:rPr>
                <w:rFonts w:cs="Arial"/>
              </w:rPr>
              <w:t>vnt.</w:t>
            </w:r>
          </w:p>
        </w:tc>
        <w:tc>
          <w:tcPr>
            <w:tcW w:w="2126" w:type="dxa"/>
            <w:vAlign w:val="center"/>
          </w:tcPr>
          <w:p w14:paraId="2EE1A357" w14:textId="5697F499" w:rsidR="00BA3853" w:rsidRDefault="00BA3853" w:rsidP="003641FF">
            <w:pPr>
              <w:spacing w:before="60" w:after="60"/>
              <w:ind w:firstLine="0"/>
              <w:jc w:val="center"/>
              <w:rPr>
                <w:rFonts w:cs="Arial"/>
              </w:rPr>
            </w:pPr>
            <w:r>
              <w:rPr>
                <w:rFonts w:cs="Arial"/>
              </w:rPr>
              <w:t>1</w:t>
            </w:r>
          </w:p>
        </w:tc>
      </w:tr>
      <w:tr w:rsidR="00BA3853" w14:paraId="5B0B5899" w14:textId="77777777" w:rsidTr="002662D1">
        <w:tc>
          <w:tcPr>
            <w:tcW w:w="993" w:type="dxa"/>
          </w:tcPr>
          <w:p w14:paraId="485C0B44" w14:textId="77777777" w:rsidR="00BA3853" w:rsidRDefault="00BA3853" w:rsidP="003641FF">
            <w:pPr>
              <w:spacing w:before="60" w:after="60"/>
              <w:ind w:firstLine="0"/>
              <w:jc w:val="center"/>
              <w:rPr>
                <w:rFonts w:cs="Arial"/>
              </w:rPr>
            </w:pPr>
            <w:r>
              <w:rPr>
                <w:rFonts w:cs="Arial"/>
                <w:lang w:val="en-US"/>
              </w:rPr>
              <w:t>5</w:t>
            </w:r>
            <w:r>
              <w:rPr>
                <w:rFonts w:cs="Arial"/>
              </w:rPr>
              <w:t>.</w:t>
            </w:r>
          </w:p>
        </w:tc>
        <w:tc>
          <w:tcPr>
            <w:tcW w:w="4394" w:type="dxa"/>
            <w:vAlign w:val="center"/>
          </w:tcPr>
          <w:p w14:paraId="0E28FCCF" w14:textId="77777777" w:rsidR="00BA3853" w:rsidRPr="00ED3790" w:rsidRDefault="00BA3853" w:rsidP="003641FF">
            <w:pPr>
              <w:spacing w:before="60" w:after="60"/>
              <w:ind w:firstLine="0"/>
              <w:rPr>
                <w:rFonts w:cs="Arial"/>
              </w:rPr>
            </w:pPr>
            <w:r w:rsidRPr="005717E5">
              <w:rPr>
                <w:rFonts w:cs="Arial"/>
                <w:color w:val="000000"/>
              </w:rPr>
              <w:t>RRL ODU įrenginio keitimo ryšių bokšte darbai</w:t>
            </w:r>
          </w:p>
        </w:tc>
        <w:tc>
          <w:tcPr>
            <w:tcW w:w="2126" w:type="dxa"/>
          </w:tcPr>
          <w:p w14:paraId="75F66A9F" w14:textId="25858097" w:rsidR="00BA3853" w:rsidRDefault="00BA3853" w:rsidP="003641FF">
            <w:pPr>
              <w:spacing w:before="60" w:after="60"/>
              <w:ind w:firstLine="0"/>
              <w:jc w:val="center"/>
              <w:rPr>
                <w:rFonts w:cs="Arial"/>
              </w:rPr>
            </w:pPr>
            <w:r>
              <w:rPr>
                <w:rFonts w:cs="Arial"/>
              </w:rPr>
              <w:t>vnt.</w:t>
            </w:r>
          </w:p>
        </w:tc>
        <w:tc>
          <w:tcPr>
            <w:tcW w:w="2126" w:type="dxa"/>
            <w:vAlign w:val="center"/>
          </w:tcPr>
          <w:p w14:paraId="55774127" w14:textId="4051C728" w:rsidR="00BA3853" w:rsidRDefault="00BA3853" w:rsidP="003641FF">
            <w:pPr>
              <w:spacing w:before="60" w:after="60"/>
              <w:ind w:firstLine="0"/>
              <w:jc w:val="center"/>
              <w:rPr>
                <w:rFonts w:cs="Arial"/>
              </w:rPr>
            </w:pPr>
            <w:r>
              <w:rPr>
                <w:rFonts w:cs="Arial"/>
              </w:rPr>
              <w:t>1</w:t>
            </w:r>
          </w:p>
        </w:tc>
      </w:tr>
      <w:tr w:rsidR="00BA3853" w14:paraId="63054C8F" w14:textId="77777777" w:rsidTr="002662D1">
        <w:tc>
          <w:tcPr>
            <w:tcW w:w="993" w:type="dxa"/>
          </w:tcPr>
          <w:p w14:paraId="5D52C0D8" w14:textId="77777777" w:rsidR="00BA3853" w:rsidRDefault="00BA3853" w:rsidP="003641FF">
            <w:pPr>
              <w:spacing w:before="60" w:after="60"/>
              <w:ind w:firstLine="0"/>
              <w:jc w:val="center"/>
              <w:rPr>
                <w:rFonts w:cs="Arial"/>
              </w:rPr>
            </w:pPr>
            <w:r>
              <w:rPr>
                <w:rFonts w:cs="Arial"/>
              </w:rPr>
              <w:t>6.</w:t>
            </w:r>
          </w:p>
        </w:tc>
        <w:tc>
          <w:tcPr>
            <w:tcW w:w="4394" w:type="dxa"/>
            <w:vAlign w:val="center"/>
          </w:tcPr>
          <w:p w14:paraId="4ABD0173" w14:textId="77777777" w:rsidR="00BA3853" w:rsidRPr="00ED3790" w:rsidRDefault="00BA3853" w:rsidP="003641FF">
            <w:pPr>
              <w:spacing w:before="60" w:after="60"/>
              <w:ind w:firstLine="0"/>
              <w:rPr>
                <w:rFonts w:cs="Arial"/>
              </w:rPr>
            </w:pPr>
            <w:r w:rsidRPr="005717E5">
              <w:rPr>
                <w:rFonts w:cs="Arial"/>
                <w:color w:val="000000"/>
              </w:rPr>
              <w:t>RRL kabelių keitimo Objekte darbai</w:t>
            </w:r>
          </w:p>
        </w:tc>
        <w:tc>
          <w:tcPr>
            <w:tcW w:w="2126" w:type="dxa"/>
          </w:tcPr>
          <w:p w14:paraId="105D6DF2" w14:textId="37E48CEA" w:rsidR="00BA3853" w:rsidRDefault="00BA3853" w:rsidP="003641FF">
            <w:pPr>
              <w:spacing w:before="60" w:after="60"/>
              <w:ind w:firstLine="0"/>
              <w:jc w:val="center"/>
              <w:rPr>
                <w:rFonts w:cs="Arial"/>
              </w:rPr>
            </w:pPr>
            <w:r>
              <w:rPr>
                <w:rFonts w:cs="Arial"/>
              </w:rPr>
              <w:t>vnt.</w:t>
            </w:r>
          </w:p>
        </w:tc>
        <w:tc>
          <w:tcPr>
            <w:tcW w:w="2126" w:type="dxa"/>
            <w:vAlign w:val="center"/>
          </w:tcPr>
          <w:p w14:paraId="4FED7098" w14:textId="5A40F2E7" w:rsidR="00BA3853" w:rsidRDefault="00BA3853" w:rsidP="003641FF">
            <w:pPr>
              <w:spacing w:before="60" w:after="60"/>
              <w:ind w:firstLine="0"/>
              <w:jc w:val="center"/>
              <w:rPr>
                <w:rFonts w:cs="Arial"/>
              </w:rPr>
            </w:pPr>
            <w:r>
              <w:rPr>
                <w:rFonts w:cs="Arial"/>
              </w:rPr>
              <w:t>1</w:t>
            </w:r>
          </w:p>
        </w:tc>
      </w:tr>
      <w:tr w:rsidR="00BA3853" w14:paraId="3CAE5E86" w14:textId="77777777" w:rsidTr="56D37CB7">
        <w:tc>
          <w:tcPr>
            <w:tcW w:w="993" w:type="dxa"/>
          </w:tcPr>
          <w:p w14:paraId="4D7B26FA" w14:textId="61285FAF" w:rsidR="00BA3853" w:rsidRDefault="00BA3853" w:rsidP="003641FF">
            <w:pPr>
              <w:spacing w:before="60" w:after="60"/>
              <w:ind w:firstLine="0"/>
              <w:jc w:val="center"/>
              <w:rPr>
                <w:rFonts w:cs="Arial"/>
              </w:rPr>
            </w:pPr>
            <w:r>
              <w:rPr>
                <w:rFonts w:cs="Arial"/>
              </w:rPr>
              <w:t>7.</w:t>
            </w:r>
          </w:p>
        </w:tc>
        <w:tc>
          <w:tcPr>
            <w:tcW w:w="4394" w:type="dxa"/>
            <w:vAlign w:val="center"/>
          </w:tcPr>
          <w:p w14:paraId="08931F43" w14:textId="30BB77B5" w:rsidR="00BA3853" w:rsidRPr="005717E5" w:rsidRDefault="00BA3853" w:rsidP="003641FF">
            <w:pPr>
              <w:spacing w:before="60" w:after="60"/>
              <w:ind w:firstLine="0"/>
              <w:rPr>
                <w:rFonts w:cs="Arial"/>
                <w:color w:val="000000"/>
              </w:rPr>
            </w:pPr>
            <w:proofErr w:type="spellStart"/>
            <w:r w:rsidRPr="56D37CB7">
              <w:rPr>
                <w:rFonts w:cs="Arial"/>
                <w:color w:val="000000" w:themeColor="text1"/>
              </w:rPr>
              <w:t>Autobo</w:t>
            </w:r>
            <w:r w:rsidR="002662D1">
              <w:rPr>
                <w:rFonts w:cs="Arial"/>
                <w:color w:val="000000" w:themeColor="text1"/>
              </w:rPr>
              <w:t>k</w:t>
            </w:r>
            <w:r w:rsidRPr="56D37CB7">
              <w:rPr>
                <w:rFonts w:cs="Arial"/>
                <w:color w:val="000000" w:themeColor="text1"/>
              </w:rPr>
              <w:t>štelio</w:t>
            </w:r>
            <w:proofErr w:type="spellEnd"/>
            <w:r w:rsidRPr="56D37CB7">
              <w:rPr>
                <w:rFonts w:cs="Arial"/>
                <w:color w:val="000000" w:themeColor="text1"/>
              </w:rPr>
              <w:t xml:space="preserve"> nuoma</w:t>
            </w:r>
          </w:p>
        </w:tc>
        <w:tc>
          <w:tcPr>
            <w:tcW w:w="2126" w:type="dxa"/>
          </w:tcPr>
          <w:p w14:paraId="0F230A09" w14:textId="1B4A35B4" w:rsidR="00BA3853" w:rsidRDefault="00BA3853" w:rsidP="003641FF">
            <w:pPr>
              <w:spacing w:before="60" w:after="60"/>
              <w:ind w:firstLine="0"/>
              <w:jc w:val="center"/>
              <w:rPr>
                <w:rFonts w:cs="Arial"/>
              </w:rPr>
            </w:pPr>
            <w:r>
              <w:rPr>
                <w:rFonts w:cs="Arial"/>
              </w:rPr>
              <w:t>vnt.</w:t>
            </w:r>
          </w:p>
        </w:tc>
        <w:tc>
          <w:tcPr>
            <w:tcW w:w="2126" w:type="dxa"/>
            <w:vAlign w:val="center"/>
          </w:tcPr>
          <w:p w14:paraId="4E44B3B1" w14:textId="3B46427C" w:rsidR="00BA3853" w:rsidRDefault="00BA3853" w:rsidP="003641FF">
            <w:pPr>
              <w:spacing w:before="60" w:after="60"/>
              <w:ind w:firstLine="0"/>
              <w:jc w:val="center"/>
              <w:rPr>
                <w:rFonts w:cs="Arial"/>
              </w:rPr>
            </w:pPr>
            <w:r>
              <w:rPr>
                <w:rFonts w:cs="Arial"/>
              </w:rPr>
              <w:t>1</w:t>
            </w:r>
          </w:p>
        </w:tc>
      </w:tr>
      <w:tr w:rsidR="00BA3853" w14:paraId="1EF60ACE" w14:textId="77777777" w:rsidTr="002662D1">
        <w:tc>
          <w:tcPr>
            <w:tcW w:w="993" w:type="dxa"/>
          </w:tcPr>
          <w:p w14:paraId="5D5705E1" w14:textId="411FD79D" w:rsidR="00BA3853" w:rsidRDefault="00BA3853" w:rsidP="003641FF">
            <w:pPr>
              <w:spacing w:before="60" w:after="60"/>
              <w:ind w:firstLine="0"/>
              <w:jc w:val="center"/>
              <w:rPr>
                <w:rFonts w:cs="Arial"/>
              </w:rPr>
            </w:pPr>
            <w:r>
              <w:rPr>
                <w:rFonts w:cs="Arial"/>
              </w:rPr>
              <w:t>8.</w:t>
            </w:r>
          </w:p>
        </w:tc>
        <w:tc>
          <w:tcPr>
            <w:tcW w:w="4394" w:type="dxa"/>
            <w:vAlign w:val="center"/>
          </w:tcPr>
          <w:p w14:paraId="6E897335" w14:textId="667C9BAE" w:rsidR="00BA3853" w:rsidRPr="002662D1" w:rsidRDefault="00BA3853" w:rsidP="003641FF">
            <w:pPr>
              <w:spacing w:before="60" w:after="60"/>
              <w:ind w:firstLine="0"/>
              <w:rPr>
                <w:rFonts w:cs="Arial"/>
              </w:rPr>
            </w:pPr>
            <w:r w:rsidRPr="005717E5">
              <w:rPr>
                <w:rFonts w:eastAsia="Calibri" w:cs="Arial"/>
                <w:color w:val="000000" w:themeColor="text1"/>
              </w:rPr>
              <w:t>Kiti darbai, kurie nepatenka į Lentelė</w:t>
            </w:r>
            <w:r>
              <w:rPr>
                <w:rFonts w:eastAsia="Calibri" w:cs="Arial"/>
                <w:color w:val="000000" w:themeColor="text1"/>
              </w:rPr>
              <w:t>s</w:t>
            </w:r>
            <w:r w:rsidRPr="005717E5">
              <w:rPr>
                <w:rFonts w:eastAsia="Calibri" w:cs="Arial"/>
                <w:color w:val="000000" w:themeColor="text1"/>
              </w:rPr>
              <w:t xml:space="preserve"> Nr. </w:t>
            </w:r>
            <w:r w:rsidRPr="002662D1">
              <w:rPr>
                <w:rFonts w:eastAsia="Calibri" w:cs="Arial"/>
                <w:color w:val="000000" w:themeColor="text1"/>
              </w:rPr>
              <w:t xml:space="preserve">2 punktuose 1 - </w:t>
            </w:r>
            <w:r>
              <w:rPr>
                <w:rFonts w:eastAsia="Calibri" w:cs="Arial"/>
                <w:color w:val="000000" w:themeColor="text1"/>
              </w:rPr>
              <w:t>7</w:t>
            </w:r>
            <w:r w:rsidRPr="002662D1">
              <w:rPr>
                <w:rFonts w:eastAsia="Calibri" w:cs="Arial"/>
                <w:color w:val="000000" w:themeColor="text1"/>
              </w:rPr>
              <w:t xml:space="preserve">  nurodytus darbus (valandinis </w:t>
            </w:r>
            <w:r>
              <w:rPr>
                <w:rFonts w:eastAsia="Calibri" w:cs="Arial"/>
                <w:color w:val="000000" w:themeColor="text1"/>
              </w:rPr>
              <w:t>įkainis, neįskaičiuojant medžiagų/dalių kainos)</w:t>
            </w:r>
            <w:r w:rsidRPr="002662D1">
              <w:rPr>
                <w:rFonts w:eastAsia="Calibri" w:cs="Arial"/>
                <w:color w:val="000000" w:themeColor="text1"/>
              </w:rPr>
              <w:t>**</w:t>
            </w:r>
          </w:p>
        </w:tc>
        <w:tc>
          <w:tcPr>
            <w:tcW w:w="2126" w:type="dxa"/>
          </w:tcPr>
          <w:p w14:paraId="66D8F8B2" w14:textId="2C1BBA63" w:rsidR="00BA3853" w:rsidRDefault="00BA3853" w:rsidP="003641FF">
            <w:pPr>
              <w:spacing w:before="60" w:after="60"/>
              <w:ind w:firstLine="0"/>
              <w:jc w:val="center"/>
              <w:rPr>
                <w:rFonts w:cs="Arial"/>
              </w:rPr>
            </w:pPr>
            <w:r>
              <w:rPr>
                <w:rFonts w:cs="Arial"/>
              </w:rPr>
              <w:t>val.</w:t>
            </w:r>
          </w:p>
        </w:tc>
        <w:tc>
          <w:tcPr>
            <w:tcW w:w="2126" w:type="dxa"/>
            <w:vAlign w:val="center"/>
          </w:tcPr>
          <w:p w14:paraId="2A15BCBB" w14:textId="3404F4BE" w:rsidR="00BA3853" w:rsidRDefault="00BA3853" w:rsidP="003641FF">
            <w:pPr>
              <w:spacing w:before="60" w:after="60"/>
              <w:ind w:firstLine="0"/>
              <w:jc w:val="center"/>
              <w:rPr>
                <w:rFonts w:cs="Arial"/>
              </w:rPr>
            </w:pPr>
            <w:r>
              <w:rPr>
                <w:rFonts w:cs="Arial"/>
              </w:rPr>
              <w:t>1</w:t>
            </w:r>
          </w:p>
        </w:tc>
      </w:tr>
    </w:tbl>
    <w:p w14:paraId="60095581" w14:textId="4F29DD3D" w:rsidR="003641FF" w:rsidRDefault="00851137" w:rsidP="003641FF">
      <w:pPr>
        <w:pStyle w:val="ListParagraph"/>
        <w:tabs>
          <w:tab w:val="left" w:pos="567"/>
        </w:tabs>
        <w:spacing w:before="60" w:after="60"/>
        <w:ind w:left="0" w:firstLine="0"/>
        <w:jc w:val="both"/>
        <w:rPr>
          <w:rFonts w:cs="Arial"/>
          <w:i/>
          <w:sz w:val="20"/>
          <w:szCs w:val="20"/>
        </w:rPr>
      </w:pPr>
      <w:r>
        <w:rPr>
          <w:rFonts w:cs="Arial"/>
          <w:i/>
          <w:sz w:val="20"/>
          <w:szCs w:val="20"/>
        </w:rPr>
        <w:t xml:space="preserve">* </w:t>
      </w:r>
      <w:r w:rsidR="003641FF" w:rsidRPr="009B405A">
        <w:rPr>
          <w:rFonts w:cs="Arial"/>
          <w:i/>
          <w:sz w:val="20"/>
          <w:szCs w:val="20"/>
        </w:rPr>
        <w:t xml:space="preserve">Nurodytas preliminarus kiekis. Pirkėjas turi teisę koreguoti nurodytus preliminarius kiekius, kurie gali didėti ar mažėti, neviršijant bendros </w:t>
      </w:r>
      <w:r w:rsidR="003641FF">
        <w:rPr>
          <w:rFonts w:cs="Arial"/>
          <w:i/>
          <w:sz w:val="20"/>
          <w:szCs w:val="20"/>
        </w:rPr>
        <w:t>S</w:t>
      </w:r>
      <w:r w:rsidR="003641FF" w:rsidRPr="009B405A">
        <w:rPr>
          <w:rFonts w:cs="Arial"/>
          <w:i/>
          <w:sz w:val="20"/>
          <w:szCs w:val="20"/>
        </w:rPr>
        <w:t xml:space="preserve">utarties kainos. Pirkėjas neįsipareigoja išpirkti </w:t>
      </w:r>
      <w:r w:rsidR="00BA3853" w:rsidRPr="009B405A">
        <w:rPr>
          <w:rFonts w:cs="Arial"/>
          <w:i/>
          <w:sz w:val="20"/>
          <w:szCs w:val="20"/>
        </w:rPr>
        <w:t>vis</w:t>
      </w:r>
      <w:r w:rsidR="00BA3853">
        <w:rPr>
          <w:rFonts w:cs="Arial"/>
          <w:i/>
          <w:sz w:val="20"/>
          <w:szCs w:val="20"/>
        </w:rPr>
        <w:t>o</w:t>
      </w:r>
      <w:r w:rsidR="00BA3853" w:rsidRPr="009B405A">
        <w:rPr>
          <w:rFonts w:cs="Arial"/>
          <w:i/>
          <w:sz w:val="20"/>
          <w:szCs w:val="20"/>
        </w:rPr>
        <w:t xml:space="preserve"> nurodyt</w:t>
      </w:r>
      <w:r w:rsidR="00BA3853">
        <w:rPr>
          <w:rFonts w:cs="Arial"/>
          <w:i/>
          <w:sz w:val="20"/>
          <w:szCs w:val="20"/>
        </w:rPr>
        <w:t>o</w:t>
      </w:r>
      <w:r w:rsidR="00BA3853" w:rsidRPr="009B405A">
        <w:rPr>
          <w:rFonts w:cs="Arial"/>
          <w:i/>
          <w:sz w:val="20"/>
          <w:szCs w:val="20"/>
        </w:rPr>
        <w:t xml:space="preserve"> preliminar</w:t>
      </w:r>
      <w:r w:rsidR="00BA3853">
        <w:rPr>
          <w:rFonts w:cs="Arial"/>
          <w:i/>
          <w:sz w:val="20"/>
          <w:szCs w:val="20"/>
        </w:rPr>
        <w:t>aus</w:t>
      </w:r>
      <w:r w:rsidR="00BA3853" w:rsidRPr="009B405A">
        <w:rPr>
          <w:rFonts w:cs="Arial"/>
          <w:i/>
          <w:sz w:val="20"/>
          <w:szCs w:val="20"/>
        </w:rPr>
        <w:t xml:space="preserve"> </w:t>
      </w:r>
      <w:r w:rsidR="003641FF" w:rsidRPr="009B405A">
        <w:rPr>
          <w:rFonts w:cs="Arial"/>
          <w:i/>
          <w:sz w:val="20"/>
          <w:szCs w:val="20"/>
        </w:rPr>
        <w:t>kiek</w:t>
      </w:r>
      <w:r w:rsidR="00BA3853">
        <w:rPr>
          <w:rFonts w:cs="Arial"/>
          <w:i/>
          <w:sz w:val="20"/>
          <w:szCs w:val="20"/>
        </w:rPr>
        <w:t>io</w:t>
      </w:r>
      <w:r w:rsidR="003641FF" w:rsidRPr="009B405A">
        <w:rPr>
          <w:rFonts w:cs="Arial"/>
          <w:i/>
          <w:sz w:val="20"/>
          <w:szCs w:val="20"/>
        </w:rPr>
        <w:t xml:space="preserve"> ar bet koki</w:t>
      </w:r>
      <w:r w:rsidR="00BA3853">
        <w:rPr>
          <w:rFonts w:cs="Arial"/>
          <w:i/>
          <w:sz w:val="20"/>
          <w:szCs w:val="20"/>
        </w:rPr>
        <w:t>os</w:t>
      </w:r>
      <w:r w:rsidR="003641FF" w:rsidRPr="009B405A">
        <w:rPr>
          <w:rFonts w:cs="Arial"/>
          <w:i/>
          <w:sz w:val="20"/>
          <w:szCs w:val="20"/>
        </w:rPr>
        <w:t xml:space="preserve"> jo dal</w:t>
      </w:r>
      <w:r w:rsidR="00BA3853">
        <w:rPr>
          <w:rFonts w:cs="Arial"/>
          <w:i/>
          <w:sz w:val="20"/>
          <w:szCs w:val="20"/>
        </w:rPr>
        <w:t>ies</w:t>
      </w:r>
      <w:r w:rsidR="003641FF" w:rsidRPr="009B405A">
        <w:rPr>
          <w:rFonts w:cs="Arial"/>
          <w:i/>
          <w:sz w:val="20"/>
          <w:szCs w:val="20"/>
        </w:rPr>
        <w:t>, taip pat Pirkėjas neįsipareigoja išpirkti Prekių i</w:t>
      </w:r>
      <w:r w:rsidR="003641FF">
        <w:rPr>
          <w:rFonts w:cs="Arial"/>
          <w:i/>
          <w:sz w:val="20"/>
          <w:szCs w:val="20"/>
        </w:rPr>
        <w:t>r/ar Darbų</w:t>
      </w:r>
      <w:r w:rsidR="003641FF" w:rsidRPr="009B405A">
        <w:rPr>
          <w:rFonts w:cs="Arial"/>
          <w:i/>
          <w:sz w:val="20"/>
          <w:szCs w:val="20"/>
        </w:rPr>
        <w:t xml:space="preserve"> visai </w:t>
      </w:r>
      <w:r w:rsidR="003641FF">
        <w:rPr>
          <w:rFonts w:cs="Arial"/>
          <w:i/>
          <w:sz w:val="20"/>
          <w:szCs w:val="20"/>
        </w:rPr>
        <w:t>S</w:t>
      </w:r>
      <w:r w:rsidR="003641FF" w:rsidRPr="009B405A">
        <w:rPr>
          <w:rFonts w:cs="Arial"/>
          <w:i/>
          <w:sz w:val="20"/>
          <w:szCs w:val="20"/>
        </w:rPr>
        <w:t xml:space="preserve">utarties kainai ar bet kokiai jos daliai. </w:t>
      </w:r>
    </w:p>
    <w:p w14:paraId="364C2240" w14:textId="2B9CDBF4" w:rsidR="00851137" w:rsidRDefault="00851137" w:rsidP="003641FF">
      <w:pPr>
        <w:pStyle w:val="ListParagraph"/>
        <w:tabs>
          <w:tab w:val="left" w:pos="567"/>
        </w:tabs>
        <w:spacing w:before="60" w:after="60"/>
        <w:ind w:left="0" w:firstLine="0"/>
        <w:jc w:val="both"/>
        <w:rPr>
          <w:rFonts w:cs="Arial"/>
          <w:i/>
          <w:sz w:val="20"/>
          <w:szCs w:val="20"/>
        </w:rPr>
      </w:pPr>
      <w:r>
        <w:rPr>
          <w:rFonts w:cs="Arial"/>
          <w:i/>
          <w:sz w:val="20"/>
          <w:szCs w:val="20"/>
        </w:rPr>
        <w:t xml:space="preserve">** </w:t>
      </w:r>
      <w:r w:rsidR="000D17FC">
        <w:rPr>
          <w:rFonts w:cs="Arial"/>
          <w:bCs/>
          <w:i/>
          <w:sz w:val="20"/>
          <w:szCs w:val="20"/>
        </w:rPr>
        <w:t>Darbų vykdymo metu patirtoms i</w:t>
      </w:r>
      <w:r w:rsidR="000D17FC" w:rsidRPr="003D086A">
        <w:rPr>
          <w:rFonts w:cs="Arial"/>
          <w:bCs/>
          <w:i/>
          <w:sz w:val="20"/>
          <w:szCs w:val="20"/>
        </w:rPr>
        <w:t xml:space="preserve">šlaidoms, susijusioms su medžiagomis/dalimis </w:t>
      </w:r>
      <w:r w:rsidR="000D17FC">
        <w:rPr>
          <w:rFonts w:cs="Arial"/>
          <w:bCs/>
          <w:i/>
          <w:sz w:val="20"/>
          <w:szCs w:val="20"/>
        </w:rPr>
        <w:t xml:space="preserve">bus </w:t>
      </w:r>
      <w:r w:rsidR="000D17FC" w:rsidRPr="003D086A">
        <w:rPr>
          <w:rFonts w:cs="Arial"/>
          <w:bCs/>
          <w:i/>
          <w:sz w:val="20"/>
          <w:szCs w:val="20"/>
        </w:rPr>
        <w:t>t</w:t>
      </w:r>
      <w:r>
        <w:rPr>
          <w:rFonts w:cs="Arial"/>
          <w:i/>
          <w:sz w:val="20"/>
          <w:szCs w:val="20"/>
        </w:rPr>
        <w:t>aikomas Susijusių išlaidų atlyginimas.</w:t>
      </w:r>
    </w:p>
    <w:p w14:paraId="61172D1C" w14:textId="418EE1E6" w:rsidR="005D3101" w:rsidRDefault="005D3101" w:rsidP="007B6951">
      <w:pPr>
        <w:spacing w:before="60" w:after="60"/>
        <w:ind w:firstLine="0"/>
        <w:jc w:val="both"/>
        <w:rPr>
          <w:rFonts w:cs="Arial"/>
          <w:bCs/>
          <w:i/>
          <w:sz w:val="20"/>
          <w:szCs w:val="20"/>
        </w:rPr>
      </w:pPr>
      <w:r w:rsidRPr="002662D1">
        <w:rPr>
          <w:rFonts w:cs="Arial"/>
          <w:bCs/>
          <w:i/>
          <w:sz w:val="20"/>
          <w:szCs w:val="20"/>
          <w:lang w:val="it-IT"/>
        </w:rPr>
        <w:t>*** I tipo RRL komplekt</w:t>
      </w:r>
      <w:r>
        <w:rPr>
          <w:rFonts w:cs="Arial"/>
          <w:bCs/>
          <w:i/>
          <w:sz w:val="20"/>
          <w:szCs w:val="20"/>
        </w:rPr>
        <w:t>ą sudaro: ne mažiau</w:t>
      </w:r>
      <w:r w:rsidR="00BA3853">
        <w:rPr>
          <w:rFonts w:cs="Arial"/>
          <w:bCs/>
          <w:i/>
          <w:sz w:val="20"/>
          <w:szCs w:val="20"/>
        </w:rPr>
        <w:t xml:space="preserve"> kaip</w:t>
      </w:r>
      <w:r>
        <w:rPr>
          <w:rFonts w:cs="Arial"/>
          <w:bCs/>
          <w:i/>
          <w:sz w:val="20"/>
          <w:szCs w:val="20"/>
        </w:rPr>
        <w:t xml:space="preserve"> </w:t>
      </w:r>
      <w:r w:rsidRPr="002662D1">
        <w:rPr>
          <w:rFonts w:cs="Arial"/>
          <w:bCs/>
          <w:i/>
          <w:sz w:val="20"/>
          <w:szCs w:val="20"/>
          <w:lang w:val="it-IT"/>
        </w:rPr>
        <w:t>2 vnt. ODU, ne ma</w:t>
      </w:r>
      <w:proofErr w:type="spellStart"/>
      <w:r>
        <w:rPr>
          <w:rFonts w:cs="Arial"/>
          <w:bCs/>
          <w:i/>
          <w:sz w:val="20"/>
          <w:szCs w:val="20"/>
        </w:rPr>
        <w:t>žiau</w:t>
      </w:r>
      <w:proofErr w:type="spellEnd"/>
      <w:r>
        <w:rPr>
          <w:rFonts w:cs="Arial"/>
          <w:bCs/>
          <w:i/>
          <w:sz w:val="20"/>
          <w:szCs w:val="20"/>
        </w:rPr>
        <w:t xml:space="preserve"> </w:t>
      </w:r>
      <w:r w:rsidR="00BA3853">
        <w:rPr>
          <w:rFonts w:cs="Arial"/>
          <w:bCs/>
          <w:i/>
          <w:sz w:val="20"/>
          <w:szCs w:val="20"/>
        </w:rPr>
        <w:t xml:space="preserve">kaip </w:t>
      </w:r>
      <w:r w:rsidRPr="002662D1">
        <w:rPr>
          <w:rFonts w:cs="Arial"/>
          <w:bCs/>
          <w:i/>
          <w:sz w:val="20"/>
          <w:szCs w:val="20"/>
          <w:lang w:val="it-IT"/>
        </w:rPr>
        <w:t>2 vnt. IDU, ne ma</w:t>
      </w:r>
      <w:proofErr w:type="spellStart"/>
      <w:r>
        <w:rPr>
          <w:rFonts w:cs="Arial"/>
          <w:bCs/>
          <w:i/>
          <w:sz w:val="20"/>
          <w:szCs w:val="20"/>
        </w:rPr>
        <w:t>žiau</w:t>
      </w:r>
      <w:proofErr w:type="spellEnd"/>
      <w:r>
        <w:rPr>
          <w:rFonts w:cs="Arial"/>
          <w:bCs/>
          <w:i/>
          <w:sz w:val="20"/>
          <w:szCs w:val="20"/>
        </w:rPr>
        <w:t xml:space="preserve"> </w:t>
      </w:r>
      <w:r w:rsidR="00BA3853">
        <w:rPr>
          <w:rFonts w:cs="Arial"/>
          <w:bCs/>
          <w:i/>
          <w:sz w:val="20"/>
          <w:szCs w:val="20"/>
        </w:rPr>
        <w:t xml:space="preserve">kaip </w:t>
      </w:r>
      <w:r w:rsidRPr="002662D1">
        <w:rPr>
          <w:rFonts w:cs="Arial"/>
          <w:bCs/>
          <w:i/>
          <w:sz w:val="20"/>
          <w:szCs w:val="20"/>
          <w:lang w:val="it-IT"/>
        </w:rPr>
        <w:t>2 vnt</w:t>
      </w:r>
      <w:r w:rsidR="00BA3853">
        <w:rPr>
          <w:rFonts w:cs="Arial"/>
          <w:bCs/>
          <w:i/>
          <w:sz w:val="20"/>
          <w:szCs w:val="20"/>
          <w:lang w:val="it-IT"/>
        </w:rPr>
        <w:t>.</w:t>
      </w:r>
      <w:r w:rsidRPr="002662D1">
        <w:rPr>
          <w:rFonts w:cs="Arial"/>
          <w:bCs/>
          <w:i/>
          <w:sz w:val="20"/>
          <w:szCs w:val="20"/>
          <w:lang w:val="it-IT"/>
        </w:rPr>
        <w:t xml:space="preserve"> anten</w:t>
      </w:r>
      <w:r>
        <w:rPr>
          <w:rFonts w:cs="Arial"/>
          <w:bCs/>
          <w:i/>
          <w:sz w:val="20"/>
          <w:szCs w:val="20"/>
        </w:rPr>
        <w:t>ų.</w:t>
      </w:r>
    </w:p>
    <w:p w14:paraId="512A7006" w14:textId="57F6CF55" w:rsidR="005D3101" w:rsidRPr="002662D1" w:rsidRDefault="005D3101" w:rsidP="007B6951">
      <w:pPr>
        <w:spacing w:before="60" w:after="60"/>
        <w:ind w:firstLine="0"/>
        <w:jc w:val="both"/>
        <w:rPr>
          <w:rFonts w:cs="Arial"/>
          <w:bCs/>
          <w:i/>
          <w:sz w:val="20"/>
          <w:szCs w:val="20"/>
          <w:lang w:val="it-IT"/>
        </w:rPr>
      </w:pPr>
      <w:r w:rsidRPr="002662D1">
        <w:rPr>
          <w:rFonts w:cs="Arial"/>
          <w:bCs/>
          <w:i/>
          <w:sz w:val="20"/>
          <w:szCs w:val="20"/>
          <w:lang w:val="it-IT"/>
        </w:rPr>
        <w:t>**** II tipo RRL komplekt</w:t>
      </w:r>
      <w:r>
        <w:rPr>
          <w:rFonts w:cs="Arial"/>
          <w:bCs/>
          <w:i/>
          <w:sz w:val="20"/>
          <w:szCs w:val="20"/>
        </w:rPr>
        <w:t>ą sudaro: ne mažiau</w:t>
      </w:r>
      <w:r w:rsidR="00BA3853">
        <w:rPr>
          <w:rFonts w:cs="Arial"/>
          <w:bCs/>
          <w:i/>
          <w:sz w:val="20"/>
          <w:szCs w:val="20"/>
        </w:rPr>
        <w:t xml:space="preserve"> kaip</w:t>
      </w:r>
      <w:r>
        <w:rPr>
          <w:rFonts w:cs="Arial"/>
          <w:bCs/>
          <w:i/>
          <w:sz w:val="20"/>
          <w:szCs w:val="20"/>
        </w:rPr>
        <w:t xml:space="preserve"> </w:t>
      </w:r>
      <w:r w:rsidRPr="002662D1">
        <w:rPr>
          <w:rFonts w:cs="Arial"/>
          <w:bCs/>
          <w:i/>
          <w:sz w:val="20"/>
          <w:szCs w:val="20"/>
          <w:lang w:val="it-IT"/>
        </w:rPr>
        <w:t>2 vnt. ODU, ne ma</w:t>
      </w:r>
      <w:proofErr w:type="spellStart"/>
      <w:r>
        <w:rPr>
          <w:rFonts w:cs="Arial"/>
          <w:bCs/>
          <w:i/>
          <w:sz w:val="20"/>
          <w:szCs w:val="20"/>
        </w:rPr>
        <w:t>žiau</w:t>
      </w:r>
      <w:proofErr w:type="spellEnd"/>
      <w:r w:rsidR="00BA3853">
        <w:rPr>
          <w:rFonts w:cs="Arial"/>
          <w:bCs/>
          <w:i/>
          <w:sz w:val="20"/>
          <w:szCs w:val="20"/>
        </w:rPr>
        <w:t xml:space="preserve"> kaip</w:t>
      </w:r>
      <w:r>
        <w:rPr>
          <w:rFonts w:cs="Arial"/>
          <w:bCs/>
          <w:i/>
          <w:sz w:val="20"/>
          <w:szCs w:val="20"/>
        </w:rPr>
        <w:t xml:space="preserve"> </w:t>
      </w:r>
      <w:r w:rsidRPr="002662D1">
        <w:rPr>
          <w:rFonts w:cs="Arial"/>
          <w:bCs/>
          <w:i/>
          <w:sz w:val="20"/>
          <w:szCs w:val="20"/>
          <w:lang w:val="it-IT"/>
        </w:rPr>
        <w:t>2 vnt anten</w:t>
      </w:r>
      <w:r>
        <w:rPr>
          <w:rFonts w:cs="Arial"/>
          <w:bCs/>
          <w:i/>
          <w:sz w:val="20"/>
          <w:szCs w:val="20"/>
        </w:rPr>
        <w:t>ų.</w:t>
      </w:r>
    </w:p>
    <w:p w14:paraId="61221971" w14:textId="77777777" w:rsidR="003641FF" w:rsidRPr="002662D1" w:rsidRDefault="003641FF" w:rsidP="003641FF">
      <w:pPr>
        <w:pStyle w:val="ListParagraph"/>
        <w:tabs>
          <w:tab w:val="left" w:pos="567"/>
        </w:tabs>
        <w:spacing w:before="60" w:after="60"/>
        <w:ind w:left="0" w:firstLine="0"/>
        <w:jc w:val="both"/>
        <w:rPr>
          <w:rFonts w:cs="Arial"/>
          <w:i/>
          <w:sz w:val="20"/>
          <w:szCs w:val="20"/>
          <w:lang w:val="it-IT"/>
        </w:rPr>
      </w:pPr>
    </w:p>
    <w:p w14:paraId="4B0EFD7B" w14:textId="6E787E96" w:rsidR="0023133E" w:rsidRPr="00851137" w:rsidRDefault="003641FF" w:rsidP="003641FF">
      <w:pPr>
        <w:spacing w:before="60" w:after="60"/>
        <w:ind w:firstLine="0"/>
        <w:jc w:val="both"/>
        <w:rPr>
          <w:rFonts w:cs="Arial"/>
          <w:bCs/>
          <w:iCs/>
          <w:sz w:val="20"/>
          <w:szCs w:val="20"/>
        </w:rPr>
      </w:pPr>
      <w:r w:rsidRPr="0023133E">
        <w:rPr>
          <w:rFonts w:cs="Arial"/>
          <w:sz w:val="20"/>
          <w:szCs w:val="20"/>
        </w:rPr>
        <w:t>3.2.</w:t>
      </w:r>
      <w:r>
        <w:rPr>
          <w:rFonts w:cs="Arial"/>
          <w:i/>
          <w:iCs/>
          <w:sz w:val="20"/>
          <w:szCs w:val="20"/>
        </w:rPr>
        <w:t xml:space="preserve"> </w:t>
      </w:r>
      <w:r w:rsidRPr="00064E4D">
        <w:rPr>
          <w:rFonts w:cs="Arial"/>
          <w:bCs/>
          <w:iCs/>
          <w:sz w:val="20"/>
          <w:szCs w:val="20"/>
        </w:rPr>
        <w:t>Esant poreikiui, Pirkėjas</w:t>
      </w:r>
      <w:r w:rsidRPr="000D10EE">
        <w:rPr>
          <w:rFonts w:cs="Arial"/>
          <w:bCs/>
          <w:sz w:val="20"/>
          <w:szCs w:val="20"/>
          <w:lang w:eastAsia="lt-LT"/>
        </w:rPr>
        <w:t xml:space="preserve"> gali įsigyti </w:t>
      </w:r>
      <w:r w:rsidR="00BA3853">
        <w:rPr>
          <w:rFonts w:cs="Arial"/>
          <w:bCs/>
          <w:sz w:val="20"/>
          <w:szCs w:val="20"/>
          <w:lang w:eastAsia="lt-LT"/>
        </w:rPr>
        <w:t xml:space="preserve">Susijusių </w:t>
      </w:r>
      <w:r>
        <w:rPr>
          <w:rFonts w:cs="Arial"/>
          <w:bCs/>
          <w:sz w:val="20"/>
          <w:szCs w:val="20"/>
          <w:lang w:eastAsia="lt-LT"/>
        </w:rPr>
        <w:t>prekių</w:t>
      </w:r>
      <w:r w:rsidRPr="00064E4D">
        <w:rPr>
          <w:rFonts w:eastAsia="Calibri" w:cs="Arial"/>
          <w:bCs/>
          <w:sz w:val="20"/>
          <w:szCs w:val="20"/>
        </w:rPr>
        <w:t>,</w:t>
      </w:r>
      <w:r w:rsidRPr="00064E4D">
        <w:rPr>
          <w:rFonts w:cs="Arial"/>
          <w:bCs/>
          <w:sz w:val="20"/>
          <w:szCs w:val="20"/>
          <w:lang w:eastAsia="lt-LT"/>
        </w:rPr>
        <w:t xml:space="preserve"> neviršijant 10 </w:t>
      </w:r>
      <w:r>
        <w:rPr>
          <w:rFonts w:cs="Arial"/>
          <w:bCs/>
          <w:sz w:val="20"/>
          <w:szCs w:val="20"/>
          <w:lang w:eastAsia="lt-LT"/>
        </w:rPr>
        <w:t xml:space="preserve">(dešimt) </w:t>
      </w:r>
      <w:r w:rsidRPr="00064E4D">
        <w:rPr>
          <w:rFonts w:cs="Arial"/>
          <w:bCs/>
          <w:sz w:val="20"/>
          <w:szCs w:val="20"/>
          <w:lang w:eastAsia="lt-LT"/>
        </w:rPr>
        <w:t xml:space="preserve">procentų pradinės Sutarties vertės. </w:t>
      </w:r>
      <w:r w:rsidR="00BA3853">
        <w:rPr>
          <w:rFonts w:cs="Arial"/>
          <w:bCs/>
          <w:sz w:val="20"/>
          <w:szCs w:val="20"/>
        </w:rPr>
        <w:t>Susijusių</w:t>
      </w:r>
      <w:r w:rsidR="00BA3853" w:rsidRPr="00064E4D">
        <w:rPr>
          <w:rFonts w:cs="Arial"/>
          <w:bCs/>
          <w:sz w:val="20"/>
          <w:szCs w:val="20"/>
        </w:rPr>
        <w:t xml:space="preserve"> </w:t>
      </w:r>
      <w:r w:rsidRPr="00064E4D">
        <w:rPr>
          <w:rFonts w:cs="Arial"/>
          <w:bCs/>
          <w:sz w:val="20"/>
          <w:szCs w:val="20"/>
        </w:rPr>
        <w:t>prekių</w:t>
      </w:r>
      <w:r w:rsidRPr="00064E4D">
        <w:rPr>
          <w:rFonts w:cs="Arial"/>
          <w:bCs/>
          <w:iCs/>
          <w:sz w:val="20"/>
          <w:szCs w:val="20"/>
        </w:rPr>
        <w:t xml:space="preserve"> pirkimui taikomos visos Prekių pirkimui šioje Techninėje specifikacijoje ir Sutartyje nustatytos sąlygos (garantijos, trūkumų šalinimo</w:t>
      </w:r>
      <w:r>
        <w:rPr>
          <w:rFonts w:cs="Arial"/>
          <w:bCs/>
          <w:iCs/>
          <w:sz w:val="20"/>
          <w:szCs w:val="20"/>
        </w:rPr>
        <w:t xml:space="preserve">, </w:t>
      </w:r>
      <w:r w:rsidRPr="00CB0641">
        <w:rPr>
          <w:rFonts w:cs="Arial"/>
          <w:bCs/>
          <w:iCs/>
          <w:sz w:val="20"/>
          <w:szCs w:val="20"/>
        </w:rPr>
        <w:t>tiekimo sąlygos ir terminai</w:t>
      </w:r>
      <w:r>
        <w:rPr>
          <w:rFonts w:cs="Arial"/>
          <w:bCs/>
          <w:iCs/>
          <w:sz w:val="20"/>
          <w:szCs w:val="20"/>
        </w:rPr>
        <w:t xml:space="preserve"> </w:t>
      </w:r>
      <w:r w:rsidRPr="00064E4D">
        <w:rPr>
          <w:rFonts w:cs="Arial"/>
          <w:bCs/>
          <w:iCs/>
          <w:sz w:val="20"/>
          <w:szCs w:val="20"/>
        </w:rPr>
        <w:t xml:space="preserve">ir t.t.).  </w:t>
      </w:r>
    </w:p>
    <w:bookmarkEnd w:id="8"/>
    <w:p w14:paraId="6638E48C" w14:textId="77777777" w:rsidR="003641FF" w:rsidRPr="00F403CE" w:rsidRDefault="003641FF" w:rsidP="003641FF">
      <w:pPr>
        <w:spacing w:before="60" w:after="60"/>
        <w:ind w:firstLine="0"/>
        <w:jc w:val="both"/>
        <w:rPr>
          <w:rFonts w:eastAsia="Arial" w:cs="Arial"/>
          <w:i/>
          <w:iCs/>
          <w:sz w:val="20"/>
          <w:szCs w:val="20"/>
        </w:rPr>
      </w:pPr>
    </w:p>
    <w:p w14:paraId="2FA4CA91" w14:textId="77777777" w:rsidR="003641FF" w:rsidRPr="001B1F11" w:rsidRDefault="003641FF" w:rsidP="00FE4722">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bookmarkStart w:id="9" w:name="_Hlk34730466"/>
      <w:r w:rsidRPr="001B1F11">
        <w:rPr>
          <w:rFonts w:eastAsia="Arial" w:cs="Arial"/>
          <w:b/>
          <w:bCs/>
          <w:sz w:val="20"/>
          <w:szCs w:val="20"/>
        </w:rPr>
        <w:t>SUTARTINIŲ ĮSIPAREIGOJIMŲ VYKDYMO VIETA</w:t>
      </w:r>
      <w:bookmarkEnd w:id="9"/>
    </w:p>
    <w:p w14:paraId="55E7B86E" w14:textId="5DA7B7D9" w:rsidR="003641FF" w:rsidRPr="000821D3" w:rsidRDefault="003641FF" w:rsidP="00FE4722">
      <w:pPr>
        <w:pStyle w:val="ListParagraph"/>
        <w:numPr>
          <w:ilvl w:val="1"/>
          <w:numId w:val="4"/>
        </w:numPr>
        <w:tabs>
          <w:tab w:val="left" w:pos="567"/>
        </w:tabs>
        <w:spacing w:before="60" w:after="60"/>
        <w:ind w:left="0" w:firstLine="0"/>
        <w:jc w:val="both"/>
        <w:rPr>
          <w:rFonts w:cs="Arial"/>
          <w:sz w:val="20"/>
          <w:szCs w:val="20"/>
        </w:rPr>
      </w:pPr>
      <w:r w:rsidRPr="000821D3">
        <w:rPr>
          <w:rFonts w:cs="Arial"/>
          <w:sz w:val="20"/>
          <w:szCs w:val="20"/>
        </w:rPr>
        <w:t xml:space="preserve">Prekės turės būti pristatomos / Darbai atliekami </w:t>
      </w:r>
      <w:bookmarkStart w:id="10" w:name="_Hlk44599036"/>
      <w:r w:rsidRPr="000821D3">
        <w:rPr>
          <w:rFonts w:cs="Arial"/>
          <w:sz w:val="20"/>
          <w:szCs w:val="20"/>
        </w:rPr>
        <w:t>Užsakyme nurodytu adresu Lietuvos Respublikos teritorijoje</w:t>
      </w:r>
      <w:bookmarkEnd w:id="10"/>
      <w:r w:rsidRPr="000821D3">
        <w:rPr>
          <w:rFonts w:cs="Arial"/>
          <w:sz w:val="20"/>
          <w:szCs w:val="20"/>
        </w:rPr>
        <w:t>.</w:t>
      </w:r>
    </w:p>
    <w:p w14:paraId="359B378B" w14:textId="77777777" w:rsidR="003641FF" w:rsidRPr="00BA53E3" w:rsidRDefault="003641FF" w:rsidP="003641FF">
      <w:pPr>
        <w:spacing w:before="60" w:after="60"/>
        <w:ind w:firstLine="0"/>
        <w:jc w:val="both"/>
        <w:rPr>
          <w:rFonts w:cs="Arial"/>
          <w:i/>
          <w:sz w:val="20"/>
          <w:szCs w:val="20"/>
        </w:rPr>
      </w:pPr>
    </w:p>
    <w:p w14:paraId="1EAE9256" w14:textId="77777777" w:rsidR="003641FF" w:rsidRPr="001B1F11" w:rsidRDefault="003641FF" w:rsidP="00FE4722">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B1F11">
        <w:rPr>
          <w:rFonts w:eastAsia="Arial" w:cs="Arial"/>
          <w:b/>
          <w:bCs/>
          <w:sz w:val="20"/>
          <w:szCs w:val="20"/>
        </w:rPr>
        <w:t>REIKALAVIMAI PIRKIMO OBJEKTUI</w:t>
      </w:r>
    </w:p>
    <w:p w14:paraId="31B93C12" w14:textId="77777777" w:rsidR="003641FF" w:rsidRPr="00A85AF2" w:rsidRDefault="003641FF" w:rsidP="005666A5">
      <w:pPr>
        <w:pStyle w:val="ListParagraph"/>
        <w:pBdr>
          <w:top w:val="single" w:sz="4" w:space="1" w:color="auto"/>
          <w:bottom w:val="single" w:sz="8" w:space="1" w:color="auto"/>
          <w:between w:val="single" w:sz="12" w:space="1" w:color="auto"/>
        </w:pBdr>
        <w:tabs>
          <w:tab w:val="left" w:pos="540"/>
        </w:tabs>
        <w:spacing w:before="60" w:after="60"/>
        <w:ind w:left="0" w:firstLine="0"/>
        <w:rPr>
          <w:rFonts w:eastAsia="Arial" w:cs="Arial"/>
          <w:b/>
          <w:bCs/>
          <w:sz w:val="20"/>
          <w:szCs w:val="20"/>
        </w:rPr>
      </w:pPr>
      <w:r w:rsidRPr="00A85AF2">
        <w:rPr>
          <w:rFonts w:eastAsia="Arial" w:cs="Arial"/>
          <w:b/>
          <w:bCs/>
          <w:sz w:val="20"/>
          <w:szCs w:val="20"/>
        </w:rPr>
        <w:t>Pirkimo objekto aprašymas</w:t>
      </w:r>
    </w:p>
    <w:p w14:paraId="2DC60E1E" w14:textId="058D0B99" w:rsidR="003641FF" w:rsidRPr="00A85AF2" w:rsidRDefault="003641FF" w:rsidP="00FE4722">
      <w:pPr>
        <w:pStyle w:val="ListParagraph"/>
        <w:numPr>
          <w:ilvl w:val="1"/>
          <w:numId w:val="4"/>
        </w:numPr>
        <w:tabs>
          <w:tab w:val="left" w:pos="567"/>
        </w:tabs>
        <w:spacing w:before="60" w:after="60"/>
        <w:ind w:left="0" w:firstLine="0"/>
        <w:jc w:val="both"/>
        <w:rPr>
          <w:rFonts w:cs="Arial"/>
          <w:sz w:val="20"/>
          <w:szCs w:val="20"/>
        </w:rPr>
      </w:pPr>
      <w:r w:rsidRPr="00A85AF2">
        <w:rPr>
          <w:rFonts w:eastAsia="Arial" w:cs="Arial"/>
          <w:sz w:val="20"/>
          <w:szCs w:val="20"/>
        </w:rPr>
        <w:t xml:space="preserve">Techniniai reikalavimai </w:t>
      </w:r>
      <w:r w:rsidR="00BA3853">
        <w:rPr>
          <w:rFonts w:eastAsia="Arial" w:cs="Arial"/>
          <w:sz w:val="20"/>
          <w:szCs w:val="20"/>
        </w:rPr>
        <w:t xml:space="preserve">Prekėms </w:t>
      </w:r>
      <w:r w:rsidRPr="00A85AF2">
        <w:rPr>
          <w:rFonts w:eastAsia="Arial" w:cs="Arial"/>
          <w:sz w:val="20"/>
          <w:szCs w:val="20"/>
        </w:rPr>
        <w:t xml:space="preserve">pateikiami </w:t>
      </w:r>
      <w:r w:rsidR="00BA3853">
        <w:rPr>
          <w:rFonts w:eastAsia="Arial" w:cs="Arial"/>
          <w:sz w:val="20"/>
          <w:szCs w:val="20"/>
        </w:rPr>
        <w:t>L</w:t>
      </w:r>
      <w:r w:rsidR="00BA3853" w:rsidRPr="00A85AF2">
        <w:rPr>
          <w:rFonts w:eastAsia="Arial" w:cs="Arial"/>
          <w:sz w:val="20"/>
          <w:szCs w:val="20"/>
        </w:rPr>
        <w:t>entelė</w:t>
      </w:r>
      <w:r w:rsidR="00BA3853">
        <w:rPr>
          <w:rFonts w:eastAsia="Arial" w:cs="Arial"/>
          <w:sz w:val="20"/>
          <w:szCs w:val="20"/>
        </w:rPr>
        <w:t>s</w:t>
      </w:r>
      <w:r w:rsidR="00BA3853" w:rsidRPr="00A85AF2">
        <w:rPr>
          <w:rFonts w:eastAsia="Arial" w:cs="Arial"/>
          <w:sz w:val="20"/>
          <w:szCs w:val="20"/>
        </w:rPr>
        <w:t xml:space="preserve">e </w:t>
      </w:r>
      <w:r w:rsidRPr="00A85AF2">
        <w:rPr>
          <w:rFonts w:eastAsia="Arial" w:cs="Arial"/>
          <w:sz w:val="20"/>
          <w:szCs w:val="20"/>
        </w:rPr>
        <w:t>Nr.</w:t>
      </w:r>
      <w:r>
        <w:rPr>
          <w:rFonts w:eastAsia="Arial" w:cs="Arial"/>
          <w:sz w:val="20"/>
          <w:szCs w:val="20"/>
        </w:rPr>
        <w:t xml:space="preserve"> </w:t>
      </w:r>
      <w:r w:rsidR="00BA3853">
        <w:rPr>
          <w:rFonts w:eastAsia="Arial" w:cs="Arial"/>
          <w:sz w:val="20"/>
          <w:szCs w:val="20"/>
        </w:rPr>
        <w:t>3</w:t>
      </w:r>
      <w:r>
        <w:rPr>
          <w:rFonts w:eastAsia="Arial" w:cs="Arial"/>
          <w:sz w:val="20"/>
          <w:szCs w:val="20"/>
        </w:rPr>
        <w:t xml:space="preserve">; Nr. </w:t>
      </w:r>
      <w:r w:rsidR="00BA3853">
        <w:rPr>
          <w:rFonts w:eastAsia="Arial" w:cs="Arial"/>
          <w:sz w:val="20"/>
          <w:szCs w:val="20"/>
        </w:rPr>
        <w:t>4</w:t>
      </w:r>
      <w:r w:rsidRPr="00A75283">
        <w:rPr>
          <w:rFonts w:eastAsia="Arial" w:cs="Arial"/>
          <w:sz w:val="20"/>
          <w:szCs w:val="20"/>
        </w:rPr>
        <w:t xml:space="preserve">; Nr. </w:t>
      </w:r>
      <w:r w:rsidR="00BA3853">
        <w:rPr>
          <w:rFonts w:eastAsia="Arial" w:cs="Arial"/>
          <w:sz w:val="20"/>
          <w:szCs w:val="20"/>
        </w:rPr>
        <w:t>5</w:t>
      </w:r>
      <w:r w:rsidRPr="00A75283">
        <w:rPr>
          <w:rFonts w:eastAsia="Arial" w:cs="Arial"/>
          <w:sz w:val="20"/>
          <w:szCs w:val="20"/>
        </w:rPr>
        <w:t xml:space="preserve">; Nr. </w:t>
      </w:r>
      <w:r w:rsidR="00BA3853">
        <w:rPr>
          <w:rFonts w:eastAsia="Arial" w:cs="Arial"/>
          <w:sz w:val="20"/>
          <w:szCs w:val="20"/>
        </w:rPr>
        <w:t>6</w:t>
      </w:r>
      <w:r w:rsidRPr="00A75283">
        <w:rPr>
          <w:rFonts w:eastAsia="Arial" w:cs="Arial"/>
          <w:sz w:val="20"/>
          <w:szCs w:val="20"/>
        </w:rPr>
        <w:t xml:space="preserve">; Nr. </w:t>
      </w:r>
      <w:r w:rsidR="00BA3853">
        <w:rPr>
          <w:rFonts w:eastAsia="Arial" w:cs="Arial"/>
          <w:sz w:val="20"/>
          <w:szCs w:val="20"/>
        </w:rPr>
        <w:t>7</w:t>
      </w:r>
      <w:r w:rsidR="002B4729">
        <w:rPr>
          <w:rFonts w:cs="Arial"/>
          <w:sz w:val="20"/>
          <w:szCs w:val="20"/>
        </w:rPr>
        <w:t xml:space="preserve">. Skaitmeninės saugos reikalavimai pateikiami </w:t>
      </w:r>
      <w:r w:rsidR="00214E13">
        <w:rPr>
          <w:rFonts w:cs="Arial"/>
          <w:sz w:val="20"/>
          <w:szCs w:val="20"/>
        </w:rPr>
        <w:t>L</w:t>
      </w:r>
      <w:r w:rsidR="002B4729">
        <w:rPr>
          <w:rFonts w:cs="Arial"/>
          <w:sz w:val="20"/>
          <w:szCs w:val="20"/>
        </w:rPr>
        <w:t>entelė</w:t>
      </w:r>
      <w:r w:rsidR="000D7A7C">
        <w:rPr>
          <w:rFonts w:cs="Arial"/>
          <w:sz w:val="20"/>
          <w:szCs w:val="20"/>
        </w:rPr>
        <w:t>s</w:t>
      </w:r>
      <w:r w:rsidR="002B4729">
        <w:rPr>
          <w:rFonts w:cs="Arial"/>
          <w:sz w:val="20"/>
          <w:szCs w:val="20"/>
        </w:rPr>
        <w:t xml:space="preserve">e Nr. </w:t>
      </w:r>
      <w:r w:rsidR="00BA3853">
        <w:rPr>
          <w:rFonts w:cs="Arial"/>
          <w:sz w:val="20"/>
          <w:szCs w:val="20"/>
        </w:rPr>
        <w:t>8</w:t>
      </w:r>
      <w:r w:rsidR="000D7A7C">
        <w:rPr>
          <w:rFonts w:cs="Arial"/>
          <w:sz w:val="20"/>
          <w:szCs w:val="20"/>
        </w:rPr>
        <w:t xml:space="preserve"> ir Nr. 9</w:t>
      </w:r>
      <w:r w:rsidR="002B4729" w:rsidRPr="00A75283">
        <w:rPr>
          <w:rFonts w:cs="Arial"/>
          <w:sz w:val="20"/>
          <w:szCs w:val="20"/>
        </w:rPr>
        <w:t>.</w:t>
      </w:r>
    </w:p>
    <w:p w14:paraId="290A6B2C" w14:textId="77777777" w:rsidR="00101CE2" w:rsidRDefault="00101CE2" w:rsidP="003641FF">
      <w:pPr>
        <w:tabs>
          <w:tab w:val="left" w:pos="7655"/>
        </w:tabs>
        <w:ind w:left="717" w:firstLine="0"/>
        <w:jc w:val="right"/>
        <w:rPr>
          <w:rFonts w:cs="Arial"/>
          <w:b/>
          <w:sz w:val="20"/>
          <w:szCs w:val="20"/>
        </w:rPr>
      </w:pPr>
    </w:p>
    <w:p w14:paraId="1B57DD20" w14:textId="4E9AB747" w:rsidR="003641FF" w:rsidRPr="003641FF" w:rsidRDefault="00BA3853" w:rsidP="003641FF">
      <w:pPr>
        <w:tabs>
          <w:tab w:val="left" w:pos="7655"/>
        </w:tabs>
        <w:ind w:left="717" w:firstLine="0"/>
        <w:jc w:val="right"/>
        <w:rPr>
          <w:rFonts w:cs="Arial"/>
          <w:b/>
          <w:sz w:val="20"/>
          <w:szCs w:val="20"/>
        </w:rPr>
      </w:pPr>
      <w:r>
        <w:rPr>
          <w:rFonts w:cs="Arial"/>
          <w:b/>
          <w:sz w:val="20"/>
          <w:szCs w:val="20"/>
        </w:rPr>
        <w:t>L</w:t>
      </w:r>
      <w:r w:rsidR="003641FF" w:rsidRPr="003641FF">
        <w:rPr>
          <w:rFonts w:cs="Arial"/>
          <w:b/>
          <w:sz w:val="20"/>
          <w:szCs w:val="20"/>
        </w:rPr>
        <w:t>entelė</w:t>
      </w:r>
      <w:r>
        <w:rPr>
          <w:rFonts w:cs="Arial"/>
          <w:b/>
          <w:sz w:val="20"/>
          <w:szCs w:val="20"/>
        </w:rPr>
        <w:t xml:space="preserve"> Nr. 3</w:t>
      </w:r>
      <w:r w:rsidR="003641FF" w:rsidRPr="003641FF">
        <w:rPr>
          <w:rFonts w:cs="Arial"/>
          <w:b/>
          <w:sz w:val="20"/>
          <w:szCs w:val="20"/>
        </w:rPr>
        <w:t xml:space="preserve">. </w:t>
      </w:r>
      <w:r>
        <w:rPr>
          <w:rFonts w:cs="Arial"/>
          <w:b/>
          <w:sz w:val="20"/>
          <w:szCs w:val="20"/>
        </w:rPr>
        <w:t>Bendrieji</w:t>
      </w:r>
      <w:r w:rsidR="003641FF" w:rsidRPr="003641FF">
        <w:rPr>
          <w:rFonts w:cs="Arial"/>
          <w:b/>
          <w:sz w:val="20"/>
          <w:szCs w:val="20"/>
        </w:rPr>
        <w:t xml:space="preserve"> techniniai reikalavimai</w:t>
      </w:r>
      <w:r w:rsidR="00214E13">
        <w:rPr>
          <w:rFonts w:cs="Arial"/>
          <w:b/>
          <w:sz w:val="20"/>
          <w:szCs w:val="20"/>
        </w:rPr>
        <w:t xml:space="preserve"> Prekėms</w:t>
      </w:r>
    </w:p>
    <w:tbl>
      <w:tblPr>
        <w:tblW w:w="507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6"/>
        <w:gridCol w:w="8726"/>
      </w:tblGrid>
      <w:tr w:rsidR="00471E5E" w:rsidRPr="00676B82" w14:paraId="0D4EF826" w14:textId="77777777" w:rsidTr="0090561D">
        <w:trPr>
          <w:cantSplit/>
          <w:tblHeader/>
          <w:jc w:val="center"/>
        </w:trPr>
        <w:tc>
          <w:tcPr>
            <w:tcW w:w="535" w:type="pct"/>
            <w:shd w:val="clear" w:color="auto" w:fill="D9D9D9" w:themeFill="background1" w:themeFillShade="D9"/>
            <w:noWrap/>
            <w:vAlign w:val="center"/>
          </w:tcPr>
          <w:p w14:paraId="14CAC3AF" w14:textId="4EF371C1" w:rsidR="00471E5E" w:rsidRPr="00676B82" w:rsidRDefault="00471E5E" w:rsidP="003641FF">
            <w:pPr>
              <w:tabs>
                <w:tab w:val="left" w:pos="7655"/>
              </w:tabs>
              <w:ind w:firstLine="0"/>
              <w:rPr>
                <w:rFonts w:cs="Arial"/>
                <w:b/>
                <w:bCs/>
                <w:sz w:val="20"/>
                <w:szCs w:val="20"/>
              </w:rPr>
            </w:pPr>
            <w:r>
              <w:rPr>
                <w:rFonts w:cs="Arial"/>
                <w:b/>
                <w:bCs/>
                <w:sz w:val="20"/>
                <w:szCs w:val="20"/>
              </w:rPr>
              <w:lastRenderedPageBreak/>
              <w:t xml:space="preserve">Eil. </w:t>
            </w:r>
            <w:r w:rsidRPr="00676B82">
              <w:rPr>
                <w:rFonts w:cs="Arial"/>
                <w:b/>
                <w:bCs/>
                <w:sz w:val="20"/>
                <w:szCs w:val="20"/>
              </w:rPr>
              <w:t>Nr.</w:t>
            </w:r>
          </w:p>
        </w:tc>
        <w:tc>
          <w:tcPr>
            <w:tcW w:w="4465" w:type="pct"/>
            <w:shd w:val="clear" w:color="auto" w:fill="D9D9D9" w:themeFill="background1" w:themeFillShade="D9"/>
            <w:noWrap/>
            <w:vAlign w:val="center"/>
          </w:tcPr>
          <w:p w14:paraId="41C1C6BF" w14:textId="0D0DFBA1" w:rsidR="00471E5E" w:rsidRPr="00676B82" w:rsidRDefault="00471E5E" w:rsidP="0090561D">
            <w:pPr>
              <w:tabs>
                <w:tab w:val="left" w:pos="7655"/>
              </w:tabs>
              <w:ind w:firstLine="0"/>
              <w:jc w:val="center"/>
              <w:rPr>
                <w:rFonts w:cs="Arial"/>
                <w:b/>
                <w:bCs/>
                <w:sz w:val="20"/>
                <w:szCs w:val="20"/>
              </w:rPr>
            </w:pPr>
            <w:r>
              <w:rPr>
                <w:rFonts w:cs="Arial"/>
                <w:b/>
                <w:bCs/>
                <w:sz w:val="20"/>
                <w:szCs w:val="20"/>
              </w:rPr>
              <w:t>Reikalaujami parametrai</w:t>
            </w:r>
          </w:p>
        </w:tc>
      </w:tr>
      <w:tr w:rsidR="00471E5E" w:rsidRPr="00676B82" w14:paraId="0CB5C33B" w14:textId="77777777" w:rsidTr="0037042B">
        <w:trPr>
          <w:cantSplit/>
          <w:tblHeader/>
          <w:jc w:val="center"/>
        </w:trPr>
        <w:tc>
          <w:tcPr>
            <w:tcW w:w="535" w:type="pct"/>
            <w:shd w:val="clear" w:color="auto" w:fill="D9D9D9" w:themeFill="background1" w:themeFillShade="D9"/>
            <w:noWrap/>
            <w:vAlign w:val="center"/>
          </w:tcPr>
          <w:p w14:paraId="29927F28" w14:textId="01B8765F" w:rsidR="00471E5E" w:rsidRPr="0037042B" w:rsidRDefault="00471E5E" w:rsidP="00FE4722">
            <w:pPr>
              <w:pStyle w:val="ListParagraph"/>
              <w:numPr>
                <w:ilvl w:val="0"/>
                <w:numId w:val="12"/>
              </w:numPr>
              <w:tabs>
                <w:tab w:val="left" w:pos="7655"/>
              </w:tabs>
              <w:ind w:hanging="410"/>
              <w:rPr>
                <w:rFonts w:cs="Arial"/>
                <w:bCs/>
                <w:sz w:val="20"/>
                <w:szCs w:val="20"/>
              </w:rPr>
            </w:pPr>
          </w:p>
        </w:tc>
        <w:tc>
          <w:tcPr>
            <w:tcW w:w="4465" w:type="pct"/>
            <w:noWrap/>
            <w:vAlign w:val="center"/>
          </w:tcPr>
          <w:p w14:paraId="7424E198" w14:textId="37F9DDB6" w:rsidR="00471E5E" w:rsidRPr="00F46993" w:rsidRDefault="00471E5E" w:rsidP="003641FF">
            <w:pPr>
              <w:tabs>
                <w:tab w:val="left" w:pos="7655"/>
              </w:tabs>
              <w:ind w:firstLine="0"/>
              <w:rPr>
                <w:rFonts w:cs="Arial"/>
                <w:bCs/>
                <w:sz w:val="20"/>
                <w:szCs w:val="20"/>
              </w:rPr>
            </w:pPr>
            <w:r>
              <w:rPr>
                <w:rFonts w:cs="Arial"/>
                <w:bCs/>
                <w:sz w:val="20"/>
                <w:szCs w:val="20"/>
              </w:rPr>
              <w:t xml:space="preserve">Pateikiama </w:t>
            </w:r>
            <w:r w:rsidRPr="00F46993">
              <w:rPr>
                <w:rFonts w:cs="Arial"/>
                <w:bCs/>
                <w:sz w:val="20"/>
                <w:szCs w:val="20"/>
              </w:rPr>
              <w:t xml:space="preserve">RRL įranga turi </w:t>
            </w:r>
            <w:r w:rsidRPr="00F46993">
              <w:rPr>
                <w:rFonts w:cs="Arial"/>
                <w:color w:val="3E3E3E"/>
                <w:sz w:val="20"/>
                <w:szCs w:val="20"/>
              </w:rPr>
              <w:t xml:space="preserve">atitikti </w:t>
            </w:r>
            <w:hyperlink r:id="rId11" w:history="1">
              <w:r w:rsidRPr="00F46993">
                <w:rPr>
                  <w:rFonts w:cs="Arial"/>
                  <w:color w:val="000000" w:themeColor="text1"/>
                  <w:sz w:val="20"/>
                  <w:szCs w:val="20"/>
                </w:rPr>
                <w:t>Europos Parlamento ir Tarybos Direktyvos 2014/53/ES</w:t>
              </w:r>
            </w:hyperlink>
            <w:r w:rsidRPr="00F46993">
              <w:rPr>
                <w:rFonts w:cs="Arial"/>
                <w:color w:val="000000" w:themeColor="text1"/>
                <w:sz w:val="20"/>
                <w:szCs w:val="20"/>
              </w:rPr>
              <w:t xml:space="preserve"> reikalavimus.</w:t>
            </w:r>
          </w:p>
        </w:tc>
      </w:tr>
      <w:tr w:rsidR="00471E5E" w:rsidRPr="00676B82" w14:paraId="05673E22" w14:textId="77777777" w:rsidTr="0037042B">
        <w:trPr>
          <w:cantSplit/>
          <w:tblHeader/>
          <w:jc w:val="center"/>
        </w:trPr>
        <w:tc>
          <w:tcPr>
            <w:tcW w:w="535" w:type="pct"/>
            <w:shd w:val="clear" w:color="auto" w:fill="D9D9D9" w:themeFill="background1" w:themeFillShade="D9"/>
            <w:noWrap/>
            <w:vAlign w:val="center"/>
          </w:tcPr>
          <w:p w14:paraId="340F5672" w14:textId="5ECFD3F8" w:rsidR="00471E5E" w:rsidRPr="00676B82" w:rsidRDefault="00471E5E" w:rsidP="00FE4722">
            <w:pPr>
              <w:pStyle w:val="ListParagraph"/>
              <w:numPr>
                <w:ilvl w:val="0"/>
                <w:numId w:val="12"/>
              </w:numPr>
              <w:tabs>
                <w:tab w:val="left" w:pos="7655"/>
              </w:tabs>
              <w:ind w:hanging="410"/>
              <w:rPr>
                <w:rFonts w:cs="Arial"/>
                <w:bCs/>
                <w:sz w:val="20"/>
                <w:szCs w:val="20"/>
              </w:rPr>
            </w:pPr>
          </w:p>
        </w:tc>
        <w:tc>
          <w:tcPr>
            <w:tcW w:w="4465" w:type="pct"/>
            <w:noWrap/>
            <w:vAlign w:val="center"/>
          </w:tcPr>
          <w:p w14:paraId="4B742D1A" w14:textId="5783D7E2" w:rsidR="00471E5E" w:rsidRPr="00676B82" w:rsidRDefault="00471E5E" w:rsidP="003641FF">
            <w:pPr>
              <w:tabs>
                <w:tab w:val="left" w:pos="7655"/>
              </w:tabs>
              <w:ind w:firstLine="0"/>
              <w:rPr>
                <w:rFonts w:cs="Arial"/>
                <w:bCs/>
                <w:sz w:val="20"/>
                <w:szCs w:val="20"/>
              </w:rPr>
            </w:pPr>
            <w:r w:rsidRPr="00676B82">
              <w:rPr>
                <w:rFonts w:cs="Arial"/>
                <w:bCs/>
                <w:sz w:val="20"/>
                <w:szCs w:val="20"/>
              </w:rPr>
              <w:t xml:space="preserve">Pateikiama RRL įranga turi atitikti tarptautinius ITU, ETSI standartus EN 301489, EN 300019 </w:t>
            </w:r>
            <w:proofErr w:type="spellStart"/>
            <w:r w:rsidRPr="00676B82">
              <w:rPr>
                <w:rFonts w:cs="Arial"/>
                <w:bCs/>
                <w:sz w:val="20"/>
                <w:szCs w:val="20"/>
              </w:rPr>
              <w:t>Class</w:t>
            </w:r>
            <w:proofErr w:type="spellEnd"/>
            <w:r w:rsidRPr="00676B82">
              <w:rPr>
                <w:rFonts w:cs="Arial"/>
                <w:bCs/>
                <w:sz w:val="20"/>
                <w:szCs w:val="20"/>
              </w:rPr>
              <w:t xml:space="preserve"> 3.1E; EN 300019 </w:t>
            </w:r>
            <w:proofErr w:type="spellStart"/>
            <w:r w:rsidRPr="00676B82">
              <w:rPr>
                <w:rFonts w:cs="Arial"/>
                <w:bCs/>
                <w:sz w:val="20"/>
                <w:szCs w:val="20"/>
              </w:rPr>
              <w:t>Class</w:t>
            </w:r>
            <w:proofErr w:type="spellEnd"/>
            <w:r w:rsidRPr="00676B82">
              <w:rPr>
                <w:rFonts w:cs="Arial"/>
                <w:bCs/>
                <w:sz w:val="20"/>
                <w:szCs w:val="20"/>
              </w:rPr>
              <w:t xml:space="preserve"> 4.1. arba </w:t>
            </w:r>
            <w:r>
              <w:rPr>
                <w:rFonts w:cs="Arial"/>
                <w:bCs/>
                <w:sz w:val="20"/>
                <w:szCs w:val="20"/>
              </w:rPr>
              <w:t xml:space="preserve">jiems </w:t>
            </w:r>
            <w:r w:rsidRPr="00676B82">
              <w:rPr>
                <w:rFonts w:cs="Arial"/>
                <w:bCs/>
                <w:sz w:val="20"/>
                <w:szCs w:val="20"/>
              </w:rPr>
              <w:t>lygiaverčius standartus.</w:t>
            </w:r>
          </w:p>
        </w:tc>
      </w:tr>
      <w:tr w:rsidR="00471E5E" w:rsidRPr="00676B82" w14:paraId="478BC349" w14:textId="77777777" w:rsidTr="0037042B">
        <w:trPr>
          <w:cantSplit/>
          <w:tblHeader/>
          <w:jc w:val="center"/>
        </w:trPr>
        <w:tc>
          <w:tcPr>
            <w:tcW w:w="535" w:type="pct"/>
            <w:shd w:val="clear" w:color="auto" w:fill="D9D9D9" w:themeFill="background1" w:themeFillShade="D9"/>
            <w:noWrap/>
            <w:vAlign w:val="center"/>
          </w:tcPr>
          <w:p w14:paraId="64C74576" w14:textId="375EDB29" w:rsidR="00471E5E" w:rsidRPr="00676B82" w:rsidRDefault="00471E5E" w:rsidP="00FE4722">
            <w:pPr>
              <w:pStyle w:val="ListParagraph"/>
              <w:numPr>
                <w:ilvl w:val="0"/>
                <w:numId w:val="12"/>
              </w:numPr>
              <w:tabs>
                <w:tab w:val="left" w:pos="7655"/>
              </w:tabs>
              <w:ind w:hanging="410"/>
              <w:rPr>
                <w:rFonts w:cs="Arial"/>
                <w:bCs/>
                <w:sz w:val="20"/>
                <w:szCs w:val="20"/>
              </w:rPr>
            </w:pPr>
          </w:p>
        </w:tc>
        <w:tc>
          <w:tcPr>
            <w:tcW w:w="4465" w:type="pct"/>
            <w:noWrap/>
            <w:vAlign w:val="center"/>
          </w:tcPr>
          <w:p w14:paraId="4BC0B907" w14:textId="4B921613" w:rsidR="00471E5E" w:rsidRPr="00676B82" w:rsidRDefault="00471E5E" w:rsidP="003641FF">
            <w:pPr>
              <w:tabs>
                <w:tab w:val="left" w:pos="7655"/>
              </w:tabs>
              <w:ind w:firstLine="0"/>
              <w:rPr>
                <w:rFonts w:cs="Arial"/>
                <w:bCs/>
                <w:sz w:val="20"/>
                <w:szCs w:val="20"/>
              </w:rPr>
            </w:pPr>
            <w:r>
              <w:rPr>
                <w:rFonts w:cs="Arial"/>
                <w:bCs/>
                <w:sz w:val="20"/>
                <w:szCs w:val="20"/>
              </w:rPr>
              <w:t>Pateikiama</w:t>
            </w:r>
            <w:r w:rsidRPr="00676B82">
              <w:rPr>
                <w:rFonts w:cs="Arial"/>
                <w:bCs/>
                <w:sz w:val="20"/>
                <w:szCs w:val="20"/>
              </w:rPr>
              <w:t xml:space="preserve"> RRL įranga turi atitikti Europos Telekomunikacijų Standartų Instituto EMC arba lygiaverčius standartus.</w:t>
            </w:r>
          </w:p>
        </w:tc>
      </w:tr>
      <w:tr w:rsidR="00471E5E" w:rsidRPr="00676B82" w14:paraId="7B8C14CB" w14:textId="77777777" w:rsidTr="0037042B">
        <w:trPr>
          <w:cantSplit/>
          <w:tblHeader/>
          <w:jc w:val="center"/>
        </w:trPr>
        <w:tc>
          <w:tcPr>
            <w:tcW w:w="535" w:type="pct"/>
            <w:shd w:val="clear" w:color="auto" w:fill="D9D9D9" w:themeFill="background1" w:themeFillShade="D9"/>
            <w:noWrap/>
            <w:vAlign w:val="center"/>
          </w:tcPr>
          <w:p w14:paraId="53BF7021" w14:textId="20EF29F7" w:rsidR="00471E5E" w:rsidRPr="00676B82" w:rsidRDefault="00471E5E" w:rsidP="00FE4722">
            <w:pPr>
              <w:pStyle w:val="ListParagraph"/>
              <w:numPr>
                <w:ilvl w:val="0"/>
                <w:numId w:val="12"/>
              </w:numPr>
              <w:tabs>
                <w:tab w:val="left" w:pos="7655"/>
              </w:tabs>
              <w:ind w:hanging="410"/>
              <w:rPr>
                <w:rFonts w:cs="Arial"/>
                <w:bCs/>
                <w:sz w:val="20"/>
                <w:szCs w:val="20"/>
              </w:rPr>
            </w:pPr>
          </w:p>
        </w:tc>
        <w:tc>
          <w:tcPr>
            <w:tcW w:w="4465" w:type="pct"/>
            <w:noWrap/>
            <w:vAlign w:val="center"/>
          </w:tcPr>
          <w:p w14:paraId="723D7CE0" w14:textId="6553DFE6" w:rsidR="00471E5E" w:rsidRPr="00676B82" w:rsidRDefault="00471E5E" w:rsidP="003641FF">
            <w:pPr>
              <w:tabs>
                <w:tab w:val="left" w:pos="7655"/>
              </w:tabs>
              <w:ind w:firstLine="0"/>
              <w:rPr>
                <w:rFonts w:cs="Arial"/>
                <w:bCs/>
                <w:sz w:val="20"/>
                <w:szCs w:val="20"/>
              </w:rPr>
            </w:pPr>
            <w:r w:rsidRPr="00676B82">
              <w:rPr>
                <w:rFonts w:cs="Arial"/>
                <w:bCs/>
                <w:sz w:val="20"/>
                <w:szCs w:val="20"/>
              </w:rPr>
              <w:t>Vis</w:t>
            </w:r>
            <w:r>
              <w:rPr>
                <w:rFonts w:cs="Arial"/>
                <w:bCs/>
                <w:sz w:val="20"/>
                <w:szCs w:val="20"/>
              </w:rPr>
              <w:t>a</w:t>
            </w:r>
            <w:r w:rsidRPr="00676B82">
              <w:rPr>
                <w:rFonts w:cs="Arial"/>
                <w:bCs/>
                <w:sz w:val="20"/>
                <w:szCs w:val="20"/>
              </w:rPr>
              <w:t xml:space="preserve"> RRL</w:t>
            </w:r>
            <w:r>
              <w:rPr>
                <w:rFonts w:cs="Arial"/>
                <w:bCs/>
                <w:sz w:val="20"/>
                <w:szCs w:val="20"/>
              </w:rPr>
              <w:t xml:space="preserve"> įranga</w:t>
            </w:r>
            <w:r w:rsidRPr="00676B82">
              <w:rPr>
                <w:rFonts w:cs="Arial"/>
                <w:bCs/>
                <w:sz w:val="20"/>
                <w:szCs w:val="20"/>
              </w:rPr>
              <w:t xml:space="preserve"> turi būti vieno gamintojo.</w:t>
            </w:r>
          </w:p>
        </w:tc>
      </w:tr>
      <w:tr w:rsidR="00471E5E" w:rsidRPr="00676B82" w14:paraId="2543B5E5" w14:textId="77777777" w:rsidTr="0037042B">
        <w:trPr>
          <w:cantSplit/>
          <w:tblHeader/>
          <w:jc w:val="center"/>
        </w:trPr>
        <w:tc>
          <w:tcPr>
            <w:tcW w:w="535" w:type="pct"/>
            <w:shd w:val="clear" w:color="auto" w:fill="D9D9D9" w:themeFill="background1" w:themeFillShade="D9"/>
            <w:noWrap/>
            <w:vAlign w:val="center"/>
          </w:tcPr>
          <w:p w14:paraId="4806A994" w14:textId="0CA04381" w:rsidR="00471E5E" w:rsidRPr="00676B82" w:rsidRDefault="00471E5E" w:rsidP="00FE4722">
            <w:pPr>
              <w:pStyle w:val="ListParagraph"/>
              <w:numPr>
                <w:ilvl w:val="0"/>
                <w:numId w:val="12"/>
              </w:numPr>
              <w:tabs>
                <w:tab w:val="left" w:pos="7655"/>
              </w:tabs>
              <w:ind w:hanging="410"/>
              <w:rPr>
                <w:rFonts w:cs="Arial"/>
                <w:bCs/>
                <w:sz w:val="20"/>
                <w:szCs w:val="20"/>
              </w:rPr>
            </w:pPr>
          </w:p>
        </w:tc>
        <w:tc>
          <w:tcPr>
            <w:tcW w:w="4465" w:type="pct"/>
            <w:noWrap/>
            <w:vAlign w:val="center"/>
          </w:tcPr>
          <w:p w14:paraId="42A47A18" w14:textId="6DAECE7E" w:rsidR="00471E5E" w:rsidRPr="00676B82" w:rsidRDefault="00471E5E" w:rsidP="003641FF">
            <w:pPr>
              <w:tabs>
                <w:tab w:val="left" w:pos="7655"/>
              </w:tabs>
              <w:ind w:firstLine="0"/>
              <w:rPr>
                <w:rFonts w:cs="Arial"/>
                <w:bCs/>
                <w:sz w:val="20"/>
                <w:szCs w:val="20"/>
              </w:rPr>
            </w:pPr>
            <w:r>
              <w:rPr>
                <w:rFonts w:cs="Arial"/>
                <w:sz w:val="20"/>
                <w:szCs w:val="20"/>
              </w:rPr>
              <w:t xml:space="preserve">Rengiant techninį-darbo projektą </w:t>
            </w:r>
            <w:r w:rsidRPr="00676B82">
              <w:rPr>
                <w:rFonts w:cs="Arial"/>
                <w:sz w:val="20"/>
                <w:szCs w:val="20"/>
              </w:rPr>
              <w:t>RRL įrangos sujungim</w:t>
            </w:r>
            <w:r>
              <w:rPr>
                <w:rFonts w:cs="Arial"/>
                <w:sz w:val="20"/>
                <w:szCs w:val="20"/>
              </w:rPr>
              <w:t>ui</w:t>
            </w:r>
            <w:r w:rsidRPr="00676B82">
              <w:rPr>
                <w:rFonts w:cs="Arial"/>
                <w:sz w:val="20"/>
                <w:szCs w:val="20"/>
              </w:rPr>
              <w:t xml:space="preserve"> su </w:t>
            </w:r>
            <w:r>
              <w:rPr>
                <w:rFonts w:cs="Arial"/>
                <w:sz w:val="20"/>
                <w:szCs w:val="20"/>
              </w:rPr>
              <w:t xml:space="preserve">Pirkėjo maršrutizatoriais </w:t>
            </w:r>
            <w:r w:rsidRPr="00676B82">
              <w:rPr>
                <w:rFonts w:cs="Arial"/>
                <w:sz w:val="20"/>
                <w:szCs w:val="20"/>
              </w:rPr>
              <w:t>ir</w:t>
            </w:r>
            <w:r>
              <w:rPr>
                <w:rFonts w:cs="Arial"/>
                <w:sz w:val="20"/>
                <w:szCs w:val="20"/>
              </w:rPr>
              <w:t>/ ar</w:t>
            </w:r>
            <w:r w:rsidRPr="00676B82">
              <w:rPr>
                <w:rFonts w:cs="Arial"/>
                <w:sz w:val="20"/>
                <w:szCs w:val="20"/>
              </w:rPr>
              <w:t xml:space="preserve"> komutatoriais</w:t>
            </w:r>
            <w:r>
              <w:rPr>
                <w:rFonts w:cs="Arial"/>
                <w:sz w:val="20"/>
                <w:szCs w:val="20"/>
              </w:rPr>
              <w:t>,</w:t>
            </w:r>
            <w:r w:rsidRPr="00676B82">
              <w:rPr>
                <w:rFonts w:cs="Arial"/>
                <w:sz w:val="20"/>
                <w:szCs w:val="20"/>
              </w:rPr>
              <w:t xml:space="preserve"> prioritetas turi būti teikiamas optinei sąsajai.</w:t>
            </w:r>
          </w:p>
        </w:tc>
      </w:tr>
      <w:tr w:rsidR="00471E5E" w:rsidRPr="00676B82" w14:paraId="413DAF2F" w14:textId="77777777" w:rsidTr="0037042B">
        <w:trPr>
          <w:cantSplit/>
          <w:tblHeader/>
          <w:jc w:val="center"/>
        </w:trPr>
        <w:tc>
          <w:tcPr>
            <w:tcW w:w="535" w:type="pct"/>
            <w:shd w:val="clear" w:color="auto" w:fill="D9D9D9" w:themeFill="background1" w:themeFillShade="D9"/>
            <w:noWrap/>
            <w:vAlign w:val="center"/>
          </w:tcPr>
          <w:p w14:paraId="31A5D720" w14:textId="3A832D21" w:rsidR="00471E5E" w:rsidRPr="0037042B" w:rsidRDefault="00471E5E" w:rsidP="00FE4722">
            <w:pPr>
              <w:pStyle w:val="ListParagraph"/>
              <w:numPr>
                <w:ilvl w:val="0"/>
                <w:numId w:val="12"/>
              </w:numPr>
              <w:tabs>
                <w:tab w:val="left" w:pos="7655"/>
              </w:tabs>
              <w:ind w:hanging="410"/>
              <w:rPr>
                <w:rFonts w:cs="Arial"/>
                <w:bCs/>
                <w:sz w:val="20"/>
                <w:szCs w:val="20"/>
              </w:rPr>
            </w:pPr>
          </w:p>
        </w:tc>
        <w:tc>
          <w:tcPr>
            <w:tcW w:w="4465" w:type="pct"/>
            <w:noWrap/>
            <w:vAlign w:val="center"/>
          </w:tcPr>
          <w:p w14:paraId="423AC4A9" w14:textId="6894F021" w:rsidR="00471E5E" w:rsidRPr="00676B82" w:rsidRDefault="00471E5E" w:rsidP="003641FF">
            <w:pPr>
              <w:tabs>
                <w:tab w:val="left" w:pos="7655"/>
              </w:tabs>
              <w:ind w:firstLine="0"/>
              <w:rPr>
                <w:rFonts w:cs="Arial"/>
                <w:bCs/>
                <w:sz w:val="20"/>
                <w:szCs w:val="20"/>
              </w:rPr>
            </w:pPr>
            <w:r w:rsidRPr="00676B82">
              <w:rPr>
                <w:rFonts w:cs="Arial"/>
                <w:sz w:val="20"/>
                <w:szCs w:val="20"/>
              </w:rPr>
              <w:t>Kartu su RRL įranga turi būti pateikti visi reikiami SX/LX/ZX moduliai</w:t>
            </w:r>
            <w:r>
              <w:rPr>
                <w:rFonts w:cs="Arial"/>
                <w:sz w:val="20"/>
                <w:szCs w:val="20"/>
              </w:rPr>
              <w:t xml:space="preserve">, kurie turi būti </w:t>
            </w:r>
            <w:r w:rsidRPr="00676B82">
              <w:rPr>
                <w:rFonts w:cs="Arial"/>
                <w:sz w:val="20"/>
                <w:szCs w:val="20"/>
              </w:rPr>
              <w:t xml:space="preserve">suderinami su </w:t>
            </w:r>
            <w:r>
              <w:rPr>
                <w:rFonts w:cs="Arial"/>
                <w:sz w:val="20"/>
                <w:szCs w:val="20"/>
              </w:rPr>
              <w:t>pateikiama</w:t>
            </w:r>
            <w:r w:rsidRPr="00676B82">
              <w:rPr>
                <w:rFonts w:cs="Arial"/>
                <w:sz w:val="20"/>
                <w:szCs w:val="20"/>
              </w:rPr>
              <w:t xml:space="preserve"> RRL įranga ir su sujung</w:t>
            </w:r>
            <w:r>
              <w:rPr>
                <w:rFonts w:cs="Arial"/>
                <w:sz w:val="20"/>
                <w:szCs w:val="20"/>
              </w:rPr>
              <w:t>iama</w:t>
            </w:r>
            <w:r w:rsidRPr="00676B82">
              <w:rPr>
                <w:rFonts w:cs="Arial"/>
                <w:sz w:val="20"/>
                <w:szCs w:val="20"/>
              </w:rPr>
              <w:t xml:space="preserve"> tinklo įranga.</w:t>
            </w:r>
          </w:p>
        </w:tc>
      </w:tr>
    </w:tbl>
    <w:p w14:paraId="76768147" w14:textId="77777777" w:rsidR="003641FF" w:rsidRPr="00676B82" w:rsidRDefault="003641FF" w:rsidP="003641FF">
      <w:pPr>
        <w:pStyle w:val="ListParagraph"/>
        <w:tabs>
          <w:tab w:val="left" w:pos="7655"/>
        </w:tabs>
        <w:ind w:firstLine="0"/>
        <w:rPr>
          <w:rFonts w:cs="Arial"/>
          <w:sz w:val="20"/>
          <w:szCs w:val="20"/>
        </w:rPr>
      </w:pPr>
    </w:p>
    <w:p w14:paraId="54B5122C" w14:textId="77777777" w:rsidR="003641FF" w:rsidRPr="0037042B" w:rsidRDefault="003641FF" w:rsidP="003641FF">
      <w:pPr>
        <w:pStyle w:val="ListParagraph"/>
        <w:tabs>
          <w:tab w:val="left" w:pos="7655"/>
        </w:tabs>
        <w:ind w:firstLine="0"/>
        <w:jc w:val="right"/>
        <w:rPr>
          <w:rFonts w:cs="Arial"/>
          <w:sz w:val="20"/>
          <w:szCs w:val="20"/>
        </w:rPr>
      </w:pPr>
    </w:p>
    <w:p w14:paraId="3A851B3C" w14:textId="6FFE61CD" w:rsidR="003641FF" w:rsidRDefault="005C6647" w:rsidP="003641FF">
      <w:pPr>
        <w:tabs>
          <w:tab w:val="left" w:pos="7655"/>
        </w:tabs>
        <w:ind w:firstLine="0"/>
        <w:jc w:val="right"/>
        <w:rPr>
          <w:rFonts w:cs="Arial"/>
          <w:b/>
          <w:bCs/>
          <w:sz w:val="20"/>
          <w:szCs w:val="20"/>
        </w:rPr>
      </w:pPr>
      <w:r>
        <w:rPr>
          <w:rFonts w:cs="Arial"/>
          <w:b/>
          <w:bCs/>
          <w:sz w:val="20"/>
          <w:szCs w:val="20"/>
        </w:rPr>
        <w:t>L</w:t>
      </w:r>
      <w:r w:rsidR="003641FF" w:rsidRPr="003641FF">
        <w:rPr>
          <w:rFonts w:cs="Arial"/>
          <w:b/>
          <w:bCs/>
          <w:sz w:val="20"/>
          <w:szCs w:val="20"/>
        </w:rPr>
        <w:t>entelė</w:t>
      </w:r>
      <w:r>
        <w:rPr>
          <w:rFonts w:cs="Arial"/>
          <w:b/>
          <w:bCs/>
          <w:sz w:val="20"/>
          <w:szCs w:val="20"/>
        </w:rPr>
        <w:t xml:space="preserve"> Nr. 4</w:t>
      </w:r>
      <w:r w:rsidR="003641FF" w:rsidRPr="003641FF">
        <w:rPr>
          <w:rFonts w:cs="Arial"/>
          <w:b/>
          <w:bCs/>
          <w:sz w:val="20"/>
          <w:szCs w:val="20"/>
        </w:rPr>
        <w:t>. I tipo RRL įrang</w:t>
      </w:r>
      <w:r w:rsidR="00BA3853">
        <w:rPr>
          <w:rFonts w:cs="Arial"/>
          <w:b/>
          <w:bCs/>
          <w:sz w:val="20"/>
          <w:szCs w:val="20"/>
        </w:rPr>
        <w:t>ai nustatomi</w:t>
      </w:r>
      <w:r w:rsidR="003641FF" w:rsidRPr="003641FF">
        <w:rPr>
          <w:rFonts w:cs="Arial"/>
          <w:b/>
          <w:bCs/>
          <w:sz w:val="20"/>
          <w:szCs w:val="20"/>
        </w:rPr>
        <w:t xml:space="preserve"> techniniai reikalavimai</w:t>
      </w:r>
    </w:p>
    <w:tbl>
      <w:tblPr>
        <w:tblStyle w:val="TableGrid"/>
        <w:tblW w:w="0" w:type="auto"/>
        <w:tblLook w:val="04A0" w:firstRow="1" w:lastRow="0" w:firstColumn="1" w:lastColumn="0" w:noHBand="0" w:noVBand="1"/>
      </w:tblPr>
      <w:tblGrid>
        <w:gridCol w:w="988"/>
        <w:gridCol w:w="8640"/>
      </w:tblGrid>
      <w:tr w:rsidR="00284EBA" w14:paraId="382346C8" w14:textId="77777777" w:rsidTr="00284EBA">
        <w:tc>
          <w:tcPr>
            <w:tcW w:w="988" w:type="dxa"/>
            <w:shd w:val="clear" w:color="auto" w:fill="D9D9D9" w:themeFill="background1" w:themeFillShade="D9"/>
            <w:vAlign w:val="center"/>
          </w:tcPr>
          <w:p w14:paraId="388B155F" w14:textId="3A3D49E2" w:rsidR="00284EBA" w:rsidRDefault="00284EBA" w:rsidP="00284EBA">
            <w:pPr>
              <w:tabs>
                <w:tab w:val="left" w:pos="7655"/>
              </w:tabs>
              <w:ind w:firstLine="0"/>
              <w:jc w:val="center"/>
              <w:rPr>
                <w:rFonts w:cs="Arial"/>
                <w:b/>
                <w:bCs/>
              </w:rPr>
            </w:pPr>
            <w:r>
              <w:rPr>
                <w:rFonts w:cs="Arial"/>
                <w:b/>
                <w:bCs/>
              </w:rPr>
              <w:t>Eil. Nr.</w:t>
            </w:r>
          </w:p>
        </w:tc>
        <w:tc>
          <w:tcPr>
            <w:tcW w:w="8640" w:type="dxa"/>
            <w:shd w:val="clear" w:color="auto" w:fill="D9D9D9" w:themeFill="background1" w:themeFillShade="D9"/>
            <w:vAlign w:val="center"/>
          </w:tcPr>
          <w:p w14:paraId="4ABFB8D9" w14:textId="5D4FCA10" w:rsidR="00284EBA" w:rsidRDefault="00284EBA" w:rsidP="00284EBA">
            <w:pPr>
              <w:tabs>
                <w:tab w:val="left" w:pos="7655"/>
              </w:tabs>
              <w:ind w:firstLine="0"/>
              <w:jc w:val="center"/>
              <w:rPr>
                <w:rFonts w:cs="Arial"/>
                <w:b/>
                <w:bCs/>
              </w:rPr>
            </w:pPr>
            <w:r>
              <w:rPr>
                <w:rFonts w:cs="Arial"/>
                <w:b/>
                <w:bCs/>
              </w:rPr>
              <w:t>Reikalaujami parametrai</w:t>
            </w:r>
          </w:p>
        </w:tc>
      </w:tr>
      <w:tr w:rsidR="00284EBA" w14:paraId="566F088E" w14:textId="77777777" w:rsidTr="00284EBA">
        <w:tc>
          <w:tcPr>
            <w:tcW w:w="988" w:type="dxa"/>
            <w:shd w:val="clear" w:color="auto" w:fill="D9D9D9" w:themeFill="background1" w:themeFillShade="D9"/>
          </w:tcPr>
          <w:p w14:paraId="3C5F3A5A" w14:textId="6035BC31" w:rsidR="00284EBA" w:rsidRPr="00284EBA" w:rsidRDefault="00284EBA" w:rsidP="00FE4722">
            <w:pPr>
              <w:pStyle w:val="ListParagraph"/>
              <w:numPr>
                <w:ilvl w:val="0"/>
                <w:numId w:val="15"/>
              </w:numPr>
              <w:tabs>
                <w:tab w:val="left" w:pos="7655"/>
              </w:tabs>
              <w:ind w:hanging="552"/>
              <w:rPr>
                <w:rFonts w:cs="Arial"/>
                <w:b/>
                <w:bCs/>
                <w:lang w:val="en-US"/>
              </w:rPr>
            </w:pPr>
          </w:p>
        </w:tc>
        <w:tc>
          <w:tcPr>
            <w:tcW w:w="8640" w:type="dxa"/>
          </w:tcPr>
          <w:p w14:paraId="2C4E646A" w14:textId="06F4C663" w:rsidR="00284EBA" w:rsidRDefault="00284EBA" w:rsidP="00284EBA">
            <w:pPr>
              <w:tabs>
                <w:tab w:val="left" w:pos="7655"/>
              </w:tabs>
              <w:ind w:firstLine="0"/>
              <w:rPr>
                <w:rFonts w:cs="Arial"/>
                <w:b/>
                <w:bCs/>
              </w:rPr>
            </w:pPr>
            <w:r>
              <w:rPr>
                <w:rFonts w:cs="Arial"/>
                <w:b/>
                <w:bCs/>
              </w:rPr>
              <w:t xml:space="preserve">RRL įrangos komplekto techniniai </w:t>
            </w:r>
            <w:proofErr w:type="spellStart"/>
            <w:r>
              <w:rPr>
                <w:rFonts w:cs="Arial"/>
                <w:b/>
                <w:bCs/>
              </w:rPr>
              <w:t>reiklavimai</w:t>
            </w:r>
            <w:proofErr w:type="spellEnd"/>
          </w:p>
        </w:tc>
      </w:tr>
      <w:tr w:rsidR="00114856" w14:paraId="376E764C" w14:textId="77777777" w:rsidTr="00537E05">
        <w:tc>
          <w:tcPr>
            <w:tcW w:w="988" w:type="dxa"/>
            <w:shd w:val="clear" w:color="auto" w:fill="D9D9D9" w:themeFill="background1" w:themeFillShade="D9"/>
          </w:tcPr>
          <w:p w14:paraId="469FA6E8" w14:textId="77777777" w:rsidR="00114856" w:rsidRPr="00114856" w:rsidRDefault="00114856" w:rsidP="00FE4722">
            <w:pPr>
              <w:pStyle w:val="ListParagraph"/>
              <w:numPr>
                <w:ilvl w:val="1"/>
                <w:numId w:val="14"/>
              </w:numPr>
              <w:tabs>
                <w:tab w:val="left" w:pos="7655"/>
              </w:tabs>
              <w:ind w:left="454"/>
              <w:jc w:val="both"/>
              <w:rPr>
                <w:rFonts w:eastAsiaTheme="minorHAnsi" w:cs="Arial"/>
                <w:bCs/>
              </w:rPr>
            </w:pPr>
          </w:p>
        </w:tc>
        <w:tc>
          <w:tcPr>
            <w:tcW w:w="8640" w:type="dxa"/>
            <w:vAlign w:val="center"/>
          </w:tcPr>
          <w:p w14:paraId="75D2EA2B" w14:textId="6118527B" w:rsidR="00114856" w:rsidRDefault="00114856" w:rsidP="00114856">
            <w:pPr>
              <w:tabs>
                <w:tab w:val="left" w:pos="7655"/>
              </w:tabs>
              <w:ind w:firstLine="0"/>
              <w:rPr>
                <w:rFonts w:cs="Arial"/>
                <w:b/>
                <w:bCs/>
              </w:rPr>
            </w:pPr>
            <w:r w:rsidRPr="00676B82">
              <w:rPr>
                <w:rFonts w:cs="Arial"/>
                <w:bCs/>
              </w:rPr>
              <w:t xml:space="preserve">RRL </w:t>
            </w:r>
            <w:r>
              <w:rPr>
                <w:rFonts w:cs="Arial"/>
                <w:bCs/>
              </w:rPr>
              <w:t>įrangos komplekto</w:t>
            </w:r>
            <w:r w:rsidRPr="00676B82">
              <w:rPr>
                <w:rFonts w:cs="Arial"/>
                <w:bCs/>
              </w:rPr>
              <w:t xml:space="preserve"> išorinis radijo blokas ir vidinis sąsajų blokas tarpusavyje apjungiami </w:t>
            </w:r>
            <w:proofErr w:type="spellStart"/>
            <w:r w:rsidRPr="00676B82">
              <w:rPr>
                <w:rFonts w:cs="Arial"/>
                <w:bCs/>
              </w:rPr>
              <w:t>vienaašiu</w:t>
            </w:r>
            <w:proofErr w:type="spellEnd"/>
            <w:r w:rsidRPr="00676B82">
              <w:rPr>
                <w:rFonts w:cs="Arial"/>
                <w:bCs/>
              </w:rPr>
              <w:t xml:space="preserve"> koaksialiniu arba kitos struktūros RRL įrangos gamintojo nurodytu kabeliu, kurio slopinimas prie 450 MHz ne didesnis </w:t>
            </w:r>
            <w:r>
              <w:rPr>
                <w:rFonts w:cs="Arial"/>
                <w:bCs/>
              </w:rPr>
              <w:t>kaip</w:t>
            </w:r>
            <w:r w:rsidRPr="00676B82">
              <w:rPr>
                <w:rFonts w:cs="Arial"/>
                <w:bCs/>
              </w:rPr>
              <w:t xml:space="preserve"> 8,9 dB/100</w:t>
            </w:r>
            <w:r>
              <w:rPr>
                <w:rFonts w:cs="Arial"/>
                <w:bCs/>
              </w:rPr>
              <w:t xml:space="preserve"> </w:t>
            </w:r>
            <w:r w:rsidRPr="00676B82">
              <w:rPr>
                <w:rFonts w:cs="Arial"/>
                <w:bCs/>
              </w:rPr>
              <w:t>m.</w:t>
            </w:r>
          </w:p>
        </w:tc>
      </w:tr>
      <w:tr w:rsidR="00114856" w14:paraId="1F9F6741" w14:textId="77777777" w:rsidTr="00537E05">
        <w:tc>
          <w:tcPr>
            <w:tcW w:w="988" w:type="dxa"/>
            <w:shd w:val="clear" w:color="auto" w:fill="D9D9D9" w:themeFill="background1" w:themeFillShade="D9"/>
          </w:tcPr>
          <w:p w14:paraId="67C6AF2E" w14:textId="77777777" w:rsidR="00114856" w:rsidRPr="00114856" w:rsidRDefault="00114856" w:rsidP="00FE4722">
            <w:pPr>
              <w:pStyle w:val="ListParagraph"/>
              <w:numPr>
                <w:ilvl w:val="1"/>
                <w:numId w:val="14"/>
              </w:numPr>
              <w:tabs>
                <w:tab w:val="left" w:pos="7655"/>
              </w:tabs>
              <w:ind w:left="454"/>
              <w:jc w:val="both"/>
              <w:rPr>
                <w:rFonts w:cs="Arial"/>
                <w:bCs/>
              </w:rPr>
            </w:pPr>
          </w:p>
        </w:tc>
        <w:tc>
          <w:tcPr>
            <w:tcW w:w="8640" w:type="dxa"/>
            <w:vAlign w:val="center"/>
          </w:tcPr>
          <w:p w14:paraId="4C3B725E" w14:textId="7B22E4B1" w:rsidR="00114856" w:rsidRPr="00676B82" w:rsidRDefault="00114856" w:rsidP="00114856">
            <w:pPr>
              <w:tabs>
                <w:tab w:val="left" w:pos="7655"/>
              </w:tabs>
              <w:ind w:firstLine="0"/>
              <w:rPr>
                <w:rFonts w:cs="Arial"/>
                <w:bCs/>
              </w:rPr>
            </w:pPr>
            <w:r w:rsidRPr="0090057D">
              <w:rPr>
                <w:rFonts w:cs="Arial"/>
              </w:rPr>
              <w:t xml:space="preserve">Turi būti įdiegta licencija, užtikrinanti 400 </w:t>
            </w:r>
            <w:proofErr w:type="spellStart"/>
            <w:r w:rsidRPr="0090057D">
              <w:rPr>
                <w:rFonts w:cs="Arial"/>
              </w:rPr>
              <w:t>mbps</w:t>
            </w:r>
            <w:proofErr w:type="spellEnd"/>
            <w:r w:rsidRPr="0090057D">
              <w:rPr>
                <w:rFonts w:cs="Arial"/>
              </w:rPr>
              <w:t xml:space="preserve"> RRL </w:t>
            </w:r>
            <w:r>
              <w:rPr>
                <w:rFonts w:cs="Arial"/>
              </w:rPr>
              <w:t>įrangos komplekto</w:t>
            </w:r>
            <w:r w:rsidRPr="0090057D">
              <w:rPr>
                <w:rFonts w:cs="Arial"/>
              </w:rPr>
              <w:t xml:space="preserve"> spartą.</w:t>
            </w:r>
          </w:p>
        </w:tc>
      </w:tr>
      <w:tr w:rsidR="00114856" w14:paraId="3E1FBF5B" w14:textId="77777777" w:rsidTr="00537E05">
        <w:tc>
          <w:tcPr>
            <w:tcW w:w="988" w:type="dxa"/>
            <w:shd w:val="clear" w:color="auto" w:fill="D9D9D9" w:themeFill="background1" w:themeFillShade="D9"/>
          </w:tcPr>
          <w:p w14:paraId="7A851AB3" w14:textId="77777777" w:rsidR="00114856" w:rsidRPr="00114856" w:rsidRDefault="00114856" w:rsidP="00FE4722">
            <w:pPr>
              <w:pStyle w:val="ListParagraph"/>
              <w:numPr>
                <w:ilvl w:val="1"/>
                <w:numId w:val="14"/>
              </w:numPr>
              <w:tabs>
                <w:tab w:val="left" w:pos="7655"/>
              </w:tabs>
              <w:ind w:left="454"/>
              <w:jc w:val="both"/>
              <w:rPr>
                <w:rFonts w:cs="Arial"/>
                <w:bCs/>
              </w:rPr>
            </w:pPr>
          </w:p>
        </w:tc>
        <w:tc>
          <w:tcPr>
            <w:tcW w:w="8640" w:type="dxa"/>
            <w:vAlign w:val="center"/>
          </w:tcPr>
          <w:p w14:paraId="5F5E423B" w14:textId="2C852A32" w:rsidR="00114856" w:rsidRPr="0090057D" w:rsidRDefault="00114856" w:rsidP="00114856">
            <w:pPr>
              <w:tabs>
                <w:tab w:val="left" w:pos="7655"/>
              </w:tabs>
              <w:ind w:firstLine="0"/>
              <w:rPr>
                <w:rFonts w:cs="Arial"/>
              </w:rPr>
            </w:pPr>
            <w:r>
              <w:rPr>
                <w:rFonts w:cs="Arial"/>
                <w:bCs/>
              </w:rPr>
              <w:t>Tiekėjas turi</w:t>
            </w:r>
            <w:r w:rsidRPr="00676B82">
              <w:rPr>
                <w:rFonts w:cs="Arial"/>
                <w:bCs/>
              </w:rPr>
              <w:t xml:space="preserve"> pateikt</w:t>
            </w:r>
            <w:r>
              <w:rPr>
                <w:rFonts w:cs="Arial"/>
                <w:bCs/>
              </w:rPr>
              <w:t>i</w:t>
            </w:r>
            <w:r w:rsidRPr="00676B82">
              <w:rPr>
                <w:rFonts w:cs="Arial"/>
                <w:bCs/>
              </w:rPr>
              <w:t xml:space="preserve"> RRL IDU programinės įrangos versijos kopij</w:t>
            </w:r>
            <w:r>
              <w:rPr>
                <w:rFonts w:cs="Arial"/>
                <w:bCs/>
              </w:rPr>
              <w:t>ą</w:t>
            </w:r>
            <w:r w:rsidRPr="00676B82">
              <w:rPr>
                <w:rFonts w:cs="Arial"/>
                <w:bCs/>
              </w:rPr>
              <w:t>.</w:t>
            </w:r>
          </w:p>
        </w:tc>
      </w:tr>
      <w:tr w:rsidR="00204D42" w14:paraId="336B0D25" w14:textId="77777777" w:rsidTr="00537E05">
        <w:tc>
          <w:tcPr>
            <w:tcW w:w="988" w:type="dxa"/>
            <w:shd w:val="clear" w:color="auto" w:fill="D9D9D9" w:themeFill="background1" w:themeFillShade="D9"/>
          </w:tcPr>
          <w:p w14:paraId="0B56445C" w14:textId="77777777" w:rsidR="00204D42" w:rsidRPr="00114856" w:rsidRDefault="00204D42" w:rsidP="00FE4722">
            <w:pPr>
              <w:pStyle w:val="ListParagraph"/>
              <w:numPr>
                <w:ilvl w:val="1"/>
                <w:numId w:val="14"/>
              </w:numPr>
              <w:tabs>
                <w:tab w:val="left" w:pos="7655"/>
              </w:tabs>
              <w:ind w:left="454"/>
              <w:jc w:val="both"/>
              <w:rPr>
                <w:rFonts w:cs="Arial"/>
                <w:bCs/>
              </w:rPr>
            </w:pPr>
          </w:p>
        </w:tc>
        <w:tc>
          <w:tcPr>
            <w:tcW w:w="8640" w:type="dxa"/>
            <w:vAlign w:val="center"/>
          </w:tcPr>
          <w:p w14:paraId="0789255D" w14:textId="07932CE2" w:rsidR="00204D42" w:rsidRDefault="00204D42" w:rsidP="00204D42">
            <w:pPr>
              <w:tabs>
                <w:tab w:val="left" w:pos="7655"/>
              </w:tabs>
              <w:ind w:firstLine="0"/>
              <w:rPr>
                <w:rFonts w:cs="Arial"/>
                <w:bCs/>
              </w:rPr>
            </w:pPr>
            <w:r>
              <w:rPr>
                <w:rFonts w:cs="Arial"/>
                <w:bCs/>
              </w:rPr>
              <w:t xml:space="preserve">Turi būti keičiamas </w:t>
            </w:r>
            <w:r w:rsidRPr="00676B82">
              <w:rPr>
                <w:rFonts w:cs="Arial"/>
                <w:bCs/>
              </w:rPr>
              <w:t xml:space="preserve">RRL </w:t>
            </w:r>
            <w:r>
              <w:rPr>
                <w:rFonts w:cs="Arial"/>
                <w:bCs/>
              </w:rPr>
              <w:t>įrangos komplekto duomenų perdavimo</w:t>
            </w:r>
            <w:r w:rsidRPr="00676B82">
              <w:rPr>
                <w:rFonts w:cs="Arial"/>
                <w:bCs/>
              </w:rPr>
              <w:t xml:space="preserve"> grei</w:t>
            </w:r>
            <w:r>
              <w:rPr>
                <w:rFonts w:cs="Arial"/>
                <w:bCs/>
              </w:rPr>
              <w:t>tis</w:t>
            </w:r>
            <w:r w:rsidRPr="00676B82">
              <w:rPr>
                <w:rFonts w:cs="Arial"/>
                <w:bCs/>
              </w:rPr>
              <w:t xml:space="preserve">, kuomet visos </w:t>
            </w:r>
            <w:r>
              <w:rPr>
                <w:rFonts w:cs="Arial"/>
                <w:bCs/>
              </w:rPr>
              <w:t>RRL įrangos komplekto</w:t>
            </w:r>
            <w:r w:rsidRPr="00676B82">
              <w:rPr>
                <w:rFonts w:cs="Arial"/>
                <w:bCs/>
              </w:rPr>
              <w:t xml:space="preserve"> duomenų perdavimo greitį galima nustatyti vien tik integruotomis valdymo programinėmis priemonėmis, t.</w:t>
            </w:r>
            <w:r>
              <w:rPr>
                <w:rFonts w:cs="Arial"/>
                <w:bCs/>
              </w:rPr>
              <w:t xml:space="preserve"> </w:t>
            </w:r>
            <w:r w:rsidRPr="00676B82">
              <w:rPr>
                <w:rFonts w:cs="Arial"/>
                <w:bCs/>
              </w:rPr>
              <w:t>y. nedarant jokių aparatinės įrangos pakeitimų ir nenaudojant jokių papildomų licencijų.</w:t>
            </w:r>
          </w:p>
        </w:tc>
      </w:tr>
      <w:tr w:rsidR="00204D42" w14:paraId="5D97398B" w14:textId="77777777" w:rsidTr="00537E05">
        <w:tc>
          <w:tcPr>
            <w:tcW w:w="988" w:type="dxa"/>
            <w:shd w:val="clear" w:color="auto" w:fill="D9D9D9" w:themeFill="background1" w:themeFillShade="D9"/>
          </w:tcPr>
          <w:p w14:paraId="2246C8E5" w14:textId="77777777" w:rsidR="00204D42" w:rsidRPr="00114856" w:rsidRDefault="00204D42" w:rsidP="00FE4722">
            <w:pPr>
              <w:pStyle w:val="ListParagraph"/>
              <w:numPr>
                <w:ilvl w:val="1"/>
                <w:numId w:val="14"/>
              </w:numPr>
              <w:tabs>
                <w:tab w:val="left" w:pos="7655"/>
              </w:tabs>
              <w:ind w:left="454"/>
              <w:jc w:val="both"/>
              <w:rPr>
                <w:rFonts w:cs="Arial"/>
                <w:bCs/>
              </w:rPr>
            </w:pPr>
          </w:p>
        </w:tc>
        <w:tc>
          <w:tcPr>
            <w:tcW w:w="8640" w:type="dxa"/>
            <w:vAlign w:val="center"/>
          </w:tcPr>
          <w:p w14:paraId="1095CAF1" w14:textId="64B21D3D" w:rsidR="00204D42" w:rsidRDefault="00204D42" w:rsidP="00204D42">
            <w:pPr>
              <w:tabs>
                <w:tab w:val="left" w:pos="7655"/>
              </w:tabs>
              <w:ind w:firstLine="0"/>
              <w:rPr>
                <w:rFonts w:cs="Arial"/>
                <w:bCs/>
              </w:rPr>
            </w:pPr>
            <w:r w:rsidRPr="00676B82">
              <w:rPr>
                <w:rFonts w:cs="Arial"/>
                <w:bCs/>
              </w:rPr>
              <w:t xml:space="preserve">RRL </w:t>
            </w:r>
            <w:r>
              <w:rPr>
                <w:rFonts w:cs="Arial"/>
                <w:bCs/>
              </w:rPr>
              <w:t>įrangos komplekto</w:t>
            </w:r>
            <w:r w:rsidRPr="00676B82">
              <w:rPr>
                <w:rFonts w:cs="Arial"/>
                <w:bCs/>
              </w:rPr>
              <w:t xml:space="preserve"> maksimalus duomenų perdavimo greitis per vien</w:t>
            </w:r>
            <w:r w:rsidRPr="0037042B">
              <w:rPr>
                <w:rFonts w:cs="Arial"/>
                <w:bCs/>
              </w:rPr>
              <w:t xml:space="preserve">ą </w:t>
            </w:r>
            <w:proofErr w:type="spellStart"/>
            <w:r w:rsidRPr="0037042B">
              <w:rPr>
                <w:rFonts w:cs="Arial"/>
                <w:bCs/>
              </w:rPr>
              <w:t>nešlį</w:t>
            </w:r>
            <w:proofErr w:type="spellEnd"/>
            <w:r>
              <w:rPr>
                <w:rFonts w:cs="Arial"/>
                <w:bCs/>
              </w:rPr>
              <w:t xml:space="preserve"> turi būti </w:t>
            </w:r>
            <w:r w:rsidRPr="00676B82">
              <w:rPr>
                <w:rFonts w:cs="Arial"/>
                <w:bCs/>
              </w:rPr>
              <w:t>50, 100, 150, 200,</w:t>
            </w:r>
            <w:r>
              <w:rPr>
                <w:rFonts w:cs="Arial"/>
                <w:bCs/>
              </w:rPr>
              <w:t xml:space="preserve"> 250,</w:t>
            </w:r>
            <w:r w:rsidRPr="00676B82">
              <w:rPr>
                <w:rFonts w:cs="Arial"/>
                <w:bCs/>
              </w:rPr>
              <w:t xml:space="preserve"> 300, 350, 400 Mbps</w:t>
            </w:r>
            <w:r>
              <w:rPr>
                <w:rFonts w:cs="Arial"/>
                <w:bCs/>
              </w:rPr>
              <w:t>.</w:t>
            </w:r>
          </w:p>
        </w:tc>
      </w:tr>
      <w:tr w:rsidR="00204D42" w14:paraId="78CB13C8" w14:textId="77777777" w:rsidTr="00537E05">
        <w:tc>
          <w:tcPr>
            <w:tcW w:w="988" w:type="dxa"/>
            <w:shd w:val="clear" w:color="auto" w:fill="D9D9D9" w:themeFill="background1" w:themeFillShade="D9"/>
          </w:tcPr>
          <w:p w14:paraId="371C587C" w14:textId="77777777" w:rsidR="00204D42" w:rsidRPr="00114856" w:rsidRDefault="00204D42" w:rsidP="00FE4722">
            <w:pPr>
              <w:pStyle w:val="ListParagraph"/>
              <w:numPr>
                <w:ilvl w:val="1"/>
                <w:numId w:val="14"/>
              </w:numPr>
              <w:tabs>
                <w:tab w:val="left" w:pos="7655"/>
              </w:tabs>
              <w:ind w:left="454"/>
              <w:jc w:val="both"/>
              <w:rPr>
                <w:rFonts w:cs="Arial"/>
                <w:bCs/>
              </w:rPr>
            </w:pPr>
          </w:p>
        </w:tc>
        <w:tc>
          <w:tcPr>
            <w:tcW w:w="8640" w:type="dxa"/>
            <w:vAlign w:val="center"/>
          </w:tcPr>
          <w:p w14:paraId="557B5DD2" w14:textId="66EDFBF8" w:rsidR="00204D42" w:rsidRPr="00676B82" w:rsidRDefault="00204D42" w:rsidP="00204D42">
            <w:pPr>
              <w:tabs>
                <w:tab w:val="left" w:pos="7655"/>
              </w:tabs>
              <w:ind w:firstLine="0"/>
              <w:rPr>
                <w:rFonts w:cs="Arial"/>
                <w:bCs/>
              </w:rPr>
            </w:pPr>
            <w:r w:rsidRPr="00676B82">
              <w:rPr>
                <w:rFonts w:cs="Arial"/>
                <w:bCs/>
              </w:rPr>
              <w:t>RRL</w:t>
            </w:r>
            <w:r>
              <w:rPr>
                <w:rFonts w:cs="Arial"/>
                <w:bCs/>
              </w:rPr>
              <w:t xml:space="preserve"> įrangos komplekto</w:t>
            </w:r>
            <w:r w:rsidRPr="00676B82">
              <w:rPr>
                <w:rFonts w:cs="Arial"/>
                <w:bCs/>
              </w:rPr>
              <w:t xml:space="preserve"> įrang</w:t>
            </w:r>
            <w:r>
              <w:rPr>
                <w:rFonts w:cs="Arial"/>
                <w:bCs/>
              </w:rPr>
              <w:t xml:space="preserve">a turi veikti </w:t>
            </w:r>
            <w:r w:rsidRPr="00676B82">
              <w:rPr>
                <w:rFonts w:cs="Arial"/>
                <w:bCs/>
              </w:rPr>
              <w:t>6, 7, 8, 10, 11, 13, 15, 18, 23, 26, 28, 32, 38 GHz diapazonuose.</w:t>
            </w:r>
          </w:p>
        </w:tc>
      </w:tr>
      <w:tr w:rsidR="00204D42" w14:paraId="3C71FD36" w14:textId="77777777" w:rsidTr="00537E05">
        <w:tc>
          <w:tcPr>
            <w:tcW w:w="988" w:type="dxa"/>
            <w:shd w:val="clear" w:color="auto" w:fill="D9D9D9" w:themeFill="background1" w:themeFillShade="D9"/>
          </w:tcPr>
          <w:p w14:paraId="2A2701BE" w14:textId="77777777" w:rsidR="00204D42" w:rsidRPr="00114856" w:rsidRDefault="00204D42" w:rsidP="00FE4722">
            <w:pPr>
              <w:pStyle w:val="ListParagraph"/>
              <w:numPr>
                <w:ilvl w:val="1"/>
                <w:numId w:val="14"/>
              </w:numPr>
              <w:tabs>
                <w:tab w:val="left" w:pos="7655"/>
              </w:tabs>
              <w:ind w:left="454"/>
              <w:jc w:val="both"/>
              <w:rPr>
                <w:rFonts w:cs="Arial"/>
                <w:bCs/>
              </w:rPr>
            </w:pPr>
          </w:p>
        </w:tc>
        <w:tc>
          <w:tcPr>
            <w:tcW w:w="8640" w:type="dxa"/>
            <w:vAlign w:val="center"/>
          </w:tcPr>
          <w:p w14:paraId="357AA0A7" w14:textId="226206F7" w:rsidR="00204D42" w:rsidRPr="00676B82" w:rsidRDefault="00204D42" w:rsidP="00204D42">
            <w:pPr>
              <w:tabs>
                <w:tab w:val="left" w:pos="7655"/>
              </w:tabs>
              <w:ind w:firstLine="0"/>
              <w:rPr>
                <w:rFonts w:cs="Arial"/>
                <w:bCs/>
              </w:rPr>
            </w:pPr>
            <w:r w:rsidRPr="00676B82">
              <w:rPr>
                <w:rFonts w:cs="Arial"/>
                <w:bCs/>
              </w:rPr>
              <w:t xml:space="preserve">RRL </w:t>
            </w:r>
            <w:r>
              <w:rPr>
                <w:rFonts w:cs="Arial"/>
                <w:bCs/>
              </w:rPr>
              <w:t>įrangos komplekto</w:t>
            </w:r>
            <w:r w:rsidRPr="00676B82">
              <w:rPr>
                <w:rFonts w:cs="Arial"/>
                <w:bCs/>
              </w:rPr>
              <w:t xml:space="preserve"> darbo režimas</w:t>
            </w:r>
            <w:r>
              <w:rPr>
                <w:rFonts w:cs="Arial"/>
                <w:bCs/>
              </w:rPr>
              <w:t xml:space="preserve"> turi būti </w:t>
            </w:r>
            <w:r w:rsidRPr="00676B82">
              <w:rPr>
                <w:rFonts w:cs="Arial"/>
                <w:bCs/>
              </w:rPr>
              <w:t xml:space="preserve">1+0, </w:t>
            </w:r>
            <w:r w:rsidRPr="0037042B">
              <w:rPr>
                <w:rFonts w:cs="Arial"/>
                <w:bCs/>
              </w:rPr>
              <w:t>1+1, 2+0.</w:t>
            </w:r>
          </w:p>
        </w:tc>
      </w:tr>
      <w:tr w:rsidR="00204D42" w14:paraId="6F816DE9" w14:textId="77777777" w:rsidTr="00537E05">
        <w:tc>
          <w:tcPr>
            <w:tcW w:w="988" w:type="dxa"/>
            <w:shd w:val="clear" w:color="auto" w:fill="D9D9D9" w:themeFill="background1" w:themeFillShade="D9"/>
          </w:tcPr>
          <w:p w14:paraId="183D573E" w14:textId="77777777" w:rsidR="00204D42" w:rsidRPr="00114856" w:rsidRDefault="00204D42" w:rsidP="00FE4722">
            <w:pPr>
              <w:pStyle w:val="ListParagraph"/>
              <w:numPr>
                <w:ilvl w:val="1"/>
                <w:numId w:val="14"/>
              </w:numPr>
              <w:tabs>
                <w:tab w:val="left" w:pos="7655"/>
              </w:tabs>
              <w:ind w:left="454"/>
              <w:jc w:val="both"/>
              <w:rPr>
                <w:rFonts w:cs="Arial"/>
                <w:bCs/>
              </w:rPr>
            </w:pPr>
          </w:p>
        </w:tc>
        <w:tc>
          <w:tcPr>
            <w:tcW w:w="8640" w:type="dxa"/>
            <w:vAlign w:val="center"/>
          </w:tcPr>
          <w:p w14:paraId="044894CF" w14:textId="036EA2C6" w:rsidR="00204D42" w:rsidRPr="00676B82" w:rsidRDefault="00646D30" w:rsidP="00204D42">
            <w:pPr>
              <w:tabs>
                <w:tab w:val="left" w:pos="7655"/>
              </w:tabs>
              <w:ind w:firstLine="0"/>
              <w:rPr>
                <w:rFonts w:cs="Arial"/>
                <w:bCs/>
              </w:rPr>
            </w:pPr>
            <w:r w:rsidRPr="00676B82">
              <w:rPr>
                <w:rFonts w:cs="Arial"/>
              </w:rPr>
              <w:t xml:space="preserve">Tiekiamai RRL </w:t>
            </w:r>
            <w:r>
              <w:rPr>
                <w:rFonts w:cs="Arial"/>
              </w:rPr>
              <w:t xml:space="preserve">įrangos komplekto </w:t>
            </w:r>
            <w:r w:rsidRPr="00676B82">
              <w:rPr>
                <w:rFonts w:cs="Arial"/>
              </w:rPr>
              <w:t>įrangai turi būti pateikta lokali konfigūravimo ir valdymo licen</w:t>
            </w:r>
            <w:r>
              <w:rPr>
                <w:rFonts w:cs="Arial"/>
              </w:rPr>
              <w:t>c</w:t>
            </w:r>
            <w:r w:rsidRPr="00676B82">
              <w:rPr>
                <w:rFonts w:cs="Arial"/>
              </w:rPr>
              <w:t xml:space="preserve">ijuota programinė įranga (NMS), </w:t>
            </w:r>
            <w:r>
              <w:rPr>
                <w:rFonts w:cs="Arial"/>
              </w:rPr>
              <w:t>kuri turi būti</w:t>
            </w:r>
            <w:r w:rsidRPr="00676B82">
              <w:rPr>
                <w:rFonts w:cs="Arial"/>
              </w:rPr>
              <w:t xml:space="preserve"> įdiegiama į Pirkėjo pateiktą serverį </w:t>
            </w:r>
            <w:r w:rsidRPr="00676B82">
              <w:rPr>
                <w:rFonts w:cs="Arial"/>
                <w:bCs/>
              </w:rPr>
              <w:t>be papildomų išlaidų Pirkėjui.</w:t>
            </w:r>
          </w:p>
        </w:tc>
      </w:tr>
      <w:tr w:rsidR="00C4241F" w14:paraId="3FFCFE33" w14:textId="77777777" w:rsidTr="00537E05">
        <w:tc>
          <w:tcPr>
            <w:tcW w:w="988" w:type="dxa"/>
            <w:shd w:val="clear" w:color="auto" w:fill="D9D9D9" w:themeFill="background1" w:themeFillShade="D9"/>
          </w:tcPr>
          <w:p w14:paraId="4B67F3CF" w14:textId="77777777" w:rsidR="00C4241F" w:rsidRPr="00114856" w:rsidRDefault="00C4241F" w:rsidP="00FE4722">
            <w:pPr>
              <w:pStyle w:val="ListParagraph"/>
              <w:numPr>
                <w:ilvl w:val="1"/>
                <w:numId w:val="14"/>
              </w:numPr>
              <w:tabs>
                <w:tab w:val="left" w:pos="7655"/>
              </w:tabs>
              <w:ind w:left="454"/>
              <w:jc w:val="both"/>
              <w:rPr>
                <w:rFonts w:cs="Arial"/>
                <w:bCs/>
              </w:rPr>
            </w:pPr>
          </w:p>
        </w:tc>
        <w:tc>
          <w:tcPr>
            <w:tcW w:w="8640" w:type="dxa"/>
            <w:vAlign w:val="center"/>
          </w:tcPr>
          <w:p w14:paraId="6E013938" w14:textId="59467B80" w:rsidR="00C4241F" w:rsidRPr="00676B82" w:rsidRDefault="00C4241F" w:rsidP="00C4241F">
            <w:pPr>
              <w:tabs>
                <w:tab w:val="left" w:pos="7655"/>
              </w:tabs>
              <w:ind w:firstLine="0"/>
              <w:rPr>
                <w:rFonts w:cs="Arial"/>
              </w:rPr>
            </w:pPr>
            <w:r w:rsidRPr="00676B82">
              <w:rPr>
                <w:rFonts w:cs="Arial"/>
                <w:bCs/>
              </w:rPr>
              <w:t xml:space="preserve">RRL </w:t>
            </w:r>
            <w:r>
              <w:rPr>
                <w:rFonts w:cs="Arial"/>
                <w:bCs/>
              </w:rPr>
              <w:t>įrangos komplekto</w:t>
            </w:r>
            <w:r w:rsidRPr="00676B82">
              <w:rPr>
                <w:rFonts w:cs="Arial"/>
                <w:bCs/>
              </w:rPr>
              <w:t xml:space="preserve"> darbinio dažnių kanalo juostos plotis, priklausomai nuo nustatyto duomenų perdavimo greičio</w:t>
            </w:r>
            <w:r>
              <w:rPr>
                <w:rFonts w:cs="Arial"/>
                <w:bCs/>
              </w:rPr>
              <w:t xml:space="preserve">, turi būti </w:t>
            </w:r>
            <w:r w:rsidRPr="00676B82">
              <w:rPr>
                <w:rFonts w:cs="Arial"/>
                <w:bCs/>
              </w:rPr>
              <w:t xml:space="preserve">14/28/56 </w:t>
            </w:r>
            <w:proofErr w:type="spellStart"/>
            <w:r w:rsidRPr="00676B82">
              <w:rPr>
                <w:rFonts w:cs="Arial"/>
                <w:bCs/>
              </w:rPr>
              <w:t>Mhz</w:t>
            </w:r>
            <w:proofErr w:type="spellEnd"/>
            <w:r w:rsidRPr="00676B82">
              <w:rPr>
                <w:rFonts w:cs="Arial"/>
                <w:bCs/>
              </w:rPr>
              <w:t>.</w:t>
            </w:r>
          </w:p>
        </w:tc>
      </w:tr>
      <w:tr w:rsidR="00907E45" w14:paraId="04B49D6D" w14:textId="77777777" w:rsidTr="00537E05">
        <w:tc>
          <w:tcPr>
            <w:tcW w:w="988" w:type="dxa"/>
            <w:shd w:val="clear" w:color="auto" w:fill="D9D9D9" w:themeFill="background1" w:themeFillShade="D9"/>
          </w:tcPr>
          <w:p w14:paraId="7898EC43" w14:textId="77777777" w:rsidR="00907E45" w:rsidRPr="00114856"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1DACAEA4" w14:textId="67FF8C32" w:rsidR="00907E45" w:rsidRPr="00676B82" w:rsidRDefault="00907E45" w:rsidP="00907E45">
            <w:pPr>
              <w:tabs>
                <w:tab w:val="left" w:pos="7655"/>
              </w:tabs>
              <w:ind w:firstLine="0"/>
              <w:rPr>
                <w:rFonts w:cs="Arial"/>
                <w:bCs/>
              </w:rPr>
            </w:pPr>
            <w:r>
              <w:rPr>
                <w:rFonts w:cs="Arial"/>
                <w:bCs/>
              </w:rPr>
              <w:t>RRL įrangos komplekto</w:t>
            </w:r>
            <w:r w:rsidRPr="00676B82">
              <w:rPr>
                <w:rFonts w:cs="Arial"/>
                <w:bCs/>
              </w:rPr>
              <w:t xml:space="preserve"> dažnio stabilumas</w:t>
            </w:r>
            <w:r>
              <w:rPr>
                <w:rFonts w:cs="Arial"/>
                <w:bCs/>
              </w:rPr>
              <w:t xml:space="preserve"> turi būti n</w:t>
            </w:r>
            <w:r w:rsidRPr="00676B82">
              <w:rPr>
                <w:rFonts w:cs="Arial"/>
                <w:bCs/>
              </w:rPr>
              <w:t xml:space="preserve">e </w:t>
            </w:r>
            <w:r>
              <w:rPr>
                <w:rFonts w:cs="Arial"/>
                <w:bCs/>
              </w:rPr>
              <w:t>mažiau</w:t>
            </w:r>
            <w:r w:rsidRPr="00676B82">
              <w:rPr>
                <w:rFonts w:cs="Arial"/>
                <w:bCs/>
              </w:rPr>
              <w:t xml:space="preserve"> kaip ±</w:t>
            </w:r>
            <w:r>
              <w:rPr>
                <w:rFonts w:cs="Arial"/>
                <w:bCs/>
              </w:rPr>
              <w:t xml:space="preserve"> 10 </w:t>
            </w:r>
            <w:proofErr w:type="spellStart"/>
            <w:r>
              <w:rPr>
                <w:rFonts w:cs="Arial"/>
                <w:bCs/>
              </w:rPr>
              <w:t>ppm</w:t>
            </w:r>
            <w:proofErr w:type="spellEnd"/>
            <w:r w:rsidRPr="00676B82">
              <w:rPr>
                <w:rFonts w:cs="Arial"/>
                <w:bCs/>
              </w:rPr>
              <w:t>.</w:t>
            </w:r>
          </w:p>
        </w:tc>
      </w:tr>
      <w:tr w:rsidR="00907E45" w14:paraId="2CD8F25C" w14:textId="77777777" w:rsidTr="00537E05">
        <w:tc>
          <w:tcPr>
            <w:tcW w:w="988" w:type="dxa"/>
            <w:shd w:val="clear" w:color="auto" w:fill="D9D9D9" w:themeFill="background1" w:themeFillShade="D9"/>
          </w:tcPr>
          <w:p w14:paraId="13563821" w14:textId="77777777" w:rsidR="00907E45" w:rsidRPr="00114856" w:rsidRDefault="00907E45" w:rsidP="00FE4722">
            <w:pPr>
              <w:pStyle w:val="ListParagraph"/>
              <w:numPr>
                <w:ilvl w:val="0"/>
                <w:numId w:val="15"/>
              </w:numPr>
              <w:tabs>
                <w:tab w:val="left" w:pos="7655"/>
              </w:tabs>
              <w:ind w:hanging="552"/>
              <w:rPr>
                <w:rFonts w:cs="Arial"/>
                <w:bCs/>
              </w:rPr>
            </w:pPr>
          </w:p>
        </w:tc>
        <w:tc>
          <w:tcPr>
            <w:tcW w:w="8640" w:type="dxa"/>
            <w:vAlign w:val="center"/>
          </w:tcPr>
          <w:p w14:paraId="6DB3FC0A" w14:textId="42C570D1" w:rsidR="00907E45" w:rsidRPr="00676B82" w:rsidRDefault="00907E45" w:rsidP="00907E45">
            <w:pPr>
              <w:tabs>
                <w:tab w:val="left" w:pos="7655"/>
              </w:tabs>
              <w:ind w:firstLine="0"/>
              <w:rPr>
                <w:rFonts w:cs="Arial"/>
              </w:rPr>
            </w:pPr>
            <w:r w:rsidRPr="00676B82">
              <w:rPr>
                <w:rFonts w:cs="Arial"/>
                <w:b/>
              </w:rPr>
              <w:t>RRL įrangos išorinių blokų (ODU) techniniai reikalavimai</w:t>
            </w:r>
          </w:p>
        </w:tc>
      </w:tr>
      <w:tr w:rsidR="00907E45" w14:paraId="1154A47F" w14:textId="77777777" w:rsidTr="00537E05">
        <w:trPr>
          <w:hidden/>
        </w:trPr>
        <w:tc>
          <w:tcPr>
            <w:tcW w:w="988" w:type="dxa"/>
            <w:shd w:val="clear" w:color="auto" w:fill="D9D9D9" w:themeFill="background1" w:themeFillShade="D9"/>
          </w:tcPr>
          <w:p w14:paraId="222CCF29" w14:textId="77777777" w:rsidR="00907E45" w:rsidRPr="00646D30" w:rsidRDefault="00907E45" w:rsidP="00FE4722">
            <w:pPr>
              <w:pStyle w:val="ListParagraph"/>
              <w:numPr>
                <w:ilvl w:val="0"/>
                <w:numId w:val="14"/>
              </w:numPr>
              <w:tabs>
                <w:tab w:val="left" w:pos="7655"/>
              </w:tabs>
              <w:jc w:val="both"/>
              <w:rPr>
                <w:rFonts w:cs="Arial"/>
                <w:bCs/>
                <w:vanish/>
              </w:rPr>
            </w:pPr>
          </w:p>
          <w:p w14:paraId="5523DEEA" w14:textId="098A8569" w:rsidR="00907E45" w:rsidRPr="00114856"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5C2BA48D" w14:textId="41EFDC58" w:rsidR="00907E45" w:rsidRPr="00676B82" w:rsidRDefault="00907E45" w:rsidP="00907E45">
            <w:pPr>
              <w:tabs>
                <w:tab w:val="left" w:pos="7655"/>
              </w:tabs>
              <w:ind w:firstLine="0"/>
              <w:rPr>
                <w:rFonts w:cs="Arial"/>
                <w:b/>
              </w:rPr>
            </w:pPr>
            <w:r w:rsidRPr="00676B82">
              <w:rPr>
                <w:rFonts w:cs="Arial"/>
                <w:bCs/>
              </w:rPr>
              <w:t>ODU darbinio dažnio diapazonai</w:t>
            </w:r>
            <w:r>
              <w:rPr>
                <w:rFonts w:cs="Arial"/>
                <w:bCs/>
              </w:rPr>
              <w:t xml:space="preserve"> turi būti </w:t>
            </w:r>
            <w:r w:rsidRPr="00676B82">
              <w:rPr>
                <w:rFonts w:cs="Arial"/>
                <w:bCs/>
              </w:rPr>
              <w:t>6, 7, 8, 10, 11, 13, 15, 18, 23, 26, 28, 32, 38</w:t>
            </w:r>
            <w:r>
              <w:rPr>
                <w:rFonts w:cs="Arial"/>
                <w:bCs/>
              </w:rPr>
              <w:t xml:space="preserve"> </w:t>
            </w:r>
            <w:r w:rsidRPr="00676B82">
              <w:rPr>
                <w:rFonts w:cs="Arial"/>
                <w:bCs/>
              </w:rPr>
              <w:t>GHz.</w:t>
            </w:r>
          </w:p>
        </w:tc>
      </w:tr>
      <w:tr w:rsidR="00907E45" w14:paraId="12C21AD5" w14:textId="77777777" w:rsidTr="00537E05">
        <w:tc>
          <w:tcPr>
            <w:tcW w:w="988" w:type="dxa"/>
            <w:shd w:val="clear" w:color="auto" w:fill="D9D9D9" w:themeFill="background1" w:themeFillShade="D9"/>
          </w:tcPr>
          <w:p w14:paraId="3833CA4A" w14:textId="77777777" w:rsidR="00907E45" w:rsidRPr="008A4371"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35E44F47" w14:textId="37AF9536" w:rsidR="00907E45" w:rsidRPr="00676B82" w:rsidRDefault="00907E45" w:rsidP="00907E45">
            <w:pPr>
              <w:tabs>
                <w:tab w:val="left" w:pos="7655"/>
              </w:tabs>
              <w:ind w:firstLine="0"/>
              <w:rPr>
                <w:rFonts w:cs="Arial"/>
                <w:bCs/>
              </w:rPr>
            </w:pPr>
            <w:r w:rsidRPr="00676B82">
              <w:rPr>
                <w:rFonts w:cs="Arial"/>
                <w:bCs/>
              </w:rPr>
              <w:t xml:space="preserve">Pateikiami ODU privalo palaikyti </w:t>
            </w:r>
            <w:proofErr w:type="spellStart"/>
            <w:r w:rsidRPr="00676B82">
              <w:rPr>
                <w:rFonts w:cs="Arial"/>
                <w:bCs/>
              </w:rPr>
              <w:t>dupleksinių</w:t>
            </w:r>
            <w:proofErr w:type="spellEnd"/>
            <w:r w:rsidRPr="00676B82">
              <w:rPr>
                <w:rFonts w:cs="Arial"/>
                <w:bCs/>
              </w:rPr>
              <w:t xml:space="preserve"> kanalų planą pagal CEPT/ERC/REC (12-02) E.</w:t>
            </w:r>
          </w:p>
        </w:tc>
      </w:tr>
      <w:tr w:rsidR="00907E45" w14:paraId="3B17DBA8" w14:textId="77777777" w:rsidTr="00537E05">
        <w:tc>
          <w:tcPr>
            <w:tcW w:w="988" w:type="dxa"/>
            <w:shd w:val="clear" w:color="auto" w:fill="D9D9D9" w:themeFill="background1" w:themeFillShade="D9"/>
          </w:tcPr>
          <w:p w14:paraId="2FCF46B7" w14:textId="77777777" w:rsidR="00907E45" w:rsidRPr="008A4371"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3DD8A3FC" w14:textId="68CECB6E" w:rsidR="00907E45" w:rsidRPr="00676B82" w:rsidRDefault="00907E45" w:rsidP="00907E45">
            <w:pPr>
              <w:tabs>
                <w:tab w:val="left" w:pos="7655"/>
              </w:tabs>
              <w:ind w:firstLine="0"/>
              <w:rPr>
                <w:rFonts w:cs="Arial"/>
                <w:bCs/>
              </w:rPr>
            </w:pPr>
            <w:r w:rsidRPr="00676B82">
              <w:rPr>
                <w:rFonts w:cs="Arial"/>
                <w:bCs/>
              </w:rPr>
              <w:t>RRL įranga turi turėti aktyvuotą ACM (</w:t>
            </w:r>
            <w:r>
              <w:rPr>
                <w:rFonts w:cs="Arial"/>
                <w:bCs/>
              </w:rPr>
              <w:t xml:space="preserve">angl. </w:t>
            </w:r>
            <w:proofErr w:type="spellStart"/>
            <w:r w:rsidRPr="00676B82">
              <w:rPr>
                <w:rFonts w:cs="Arial"/>
                <w:bCs/>
              </w:rPr>
              <w:t>Adaptive</w:t>
            </w:r>
            <w:proofErr w:type="spellEnd"/>
            <w:r w:rsidRPr="00676B82">
              <w:rPr>
                <w:rFonts w:cs="Arial"/>
                <w:bCs/>
              </w:rPr>
              <w:t xml:space="preserve"> </w:t>
            </w:r>
            <w:proofErr w:type="spellStart"/>
            <w:r w:rsidRPr="00676B82">
              <w:rPr>
                <w:rFonts w:cs="Arial"/>
                <w:bCs/>
              </w:rPr>
              <w:t>Coding</w:t>
            </w:r>
            <w:proofErr w:type="spellEnd"/>
            <w:r w:rsidRPr="00676B82">
              <w:rPr>
                <w:rFonts w:cs="Arial"/>
                <w:bCs/>
              </w:rPr>
              <w:t xml:space="preserve"> </w:t>
            </w:r>
            <w:proofErr w:type="spellStart"/>
            <w:r w:rsidRPr="00676B82">
              <w:rPr>
                <w:rFonts w:cs="Arial"/>
                <w:bCs/>
              </w:rPr>
              <w:t>and</w:t>
            </w:r>
            <w:proofErr w:type="spellEnd"/>
            <w:r w:rsidRPr="00676B82">
              <w:rPr>
                <w:rFonts w:cs="Arial"/>
                <w:bCs/>
              </w:rPr>
              <w:t xml:space="preserve"> </w:t>
            </w:r>
            <w:proofErr w:type="spellStart"/>
            <w:r w:rsidRPr="00676B82">
              <w:rPr>
                <w:rFonts w:cs="Arial"/>
                <w:bCs/>
              </w:rPr>
              <w:t>Modulation</w:t>
            </w:r>
            <w:proofErr w:type="spellEnd"/>
            <w:r w:rsidRPr="00676B82">
              <w:rPr>
                <w:rFonts w:cs="Arial"/>
                <w:bCs/>
              </w:rPr>
              <w:t xml:space="preserve">) funkciją. </w:t>
            </w:r>
          </w:p>
        </w:tc>
      </w:tr>
      <w:tr w:rsidR="00907E45" w14:paraId="72EC504C" w14:textId="77777777" w:rsidTr="00537E05">
        <w:tc>
          <w:tcPr>
            <w:tcW w:w="988" w:type="dxa"/>
            <w:shd w:val="clear" w:color="auto" w:fill="D9D9D9" w:themeFill="background1" w:themeFillShade="D9"/>
          </w:tcPr>
          <w:p w14:paraId="3E751AE8" w14:textId="77777777" w:rsidR="00907E45" w:rsidRPr="008A4371"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2D961D3C" w14:textId="2984486F" w:rsidR="00907E45" w:rsidRPr="00676B82" w:rsidRDefault="00907E45" w:rsidP="00907E45">
            <w:pPr>
              <w:tabs>
                <w:tab w:val="left" w:pos="7655"/>
              </w:tabs>
              <w:ind w:firstLine="0"/>
              <w:rPr>
                <w:rFonts w:cs="Arial"/>
                <w:bCs/>
              </w:rPr>
            </w:pPr>
            <w:r w:rsidRPr="00676B82">
              <w:rPr>
                <w:rFonts w:cs="Arial"/>
                <w:bCs/>
              </w:rPr>
              <w:t xml:space="preserve">RRL įranga turi turėti automatinę siųstuvo galingumo reguliavimo funkciją ATPC (angl. </w:t>
            </w:r>
            <w:proofErr w:type="spellStart"/>
            <w:r w:rsidRPr="00676B82">
              <w:rPr>
                <w:rFonts w:cs="Arial"/>
                <w:bCs/>
              </w:rPr>
              <w:t>Automatic</w:t>
            </w:r>
            <w:proofErr w:type="spellEnd"/>
            <w:r w:rsidRPr="00676B82">
              <w:rPr>
                <w:rFonts w:cs="Arial"/>
                <w:bCs/>
              </w:rPr>
              <w:t xml:space="preserve"> </w:t>
            </w:r>
            <w:proofErr w:type="spellStart"/>
            <w:r w:rsidRPr="00676B82">
              <w:rPr>
                <w:rFonts w:cs="Arial"/>
                <w:bCs/>
              </w:rPr>
              <w:t>Transmitter</w:t>
            </w:r>
            <w:proofErr w:type="spellEnd"/>
            <w:r w:rsidRPr="00676B82">
              <w:rPr>
                <w:rFonts w:cs="Arial"/>
                <w:bCs/>
              </w:rPr>
              <w:t xml:space="preserve"> Power </w:t>
            </w:r>
            <w:proofErr w:type="spellStart"/>
            <w:r w:rsidRPr="00676B82">
              <w:rPr>
                <w:rFonts w:cs="Arial"/>
                <w:bCs/>
              </w:rPr>
              <w:t>Control</w:t>
            </w:r>
            <w:proofErr w:type="spellEnd"/>
            <w:r w:rsidRPr="00676B82">
              <w:rPr>
                <w:rFonts w:cs="Arial"/>
                <w:bCs/>
              </w:rPr>
              <w:t xml:space="preserve">). </w:t>
            </w:r>
          </w:p>
        </w:tc>
      </w:tr>
      <w:tr w:rsidR="00907E45" w14:paraId="53472F43" w14:textId="77777777" w:rsidTr="00537E05">
        <w:tc>
          <w:tcPr>
            <w:tcW w:w="988" w:type="dxa"/>
            <w:shd w:val="clear" w:color="auto" w:fill="D9D9D9" w:themeFill="background1" w:themeFillShade="D9"/>
          </w:tcPr>
          <w:p w14:paraId="1D36EFD1" w14:textId="77777777" w:rsidR="00907E45" w:rsidRPr="008A4371"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5F9ADE18" w14:textId="565DD059" w:rsidR="00907E45" w:rsidRPr="00676B82" w:rsidRDefault="00907E45" w:rsidP="00907E45">
            <w:pPr>
              <w:tabs>
                <w:tab w:val="left" w:pos="7655"/>
              </w:tabs>
              <w:ind w:firstLine="0"/>
              <w:rPr>
                <w:rFonts w:cs="Arial"/>
                <w:bCs/>
              </w:rPr>
            </w:pPr>
            <w:r w:rsidRPr="00676B82">
              <w:rPr>
                <w:rFonts w:cs="Arial"/>
                <w:bCs/>
              </w:rPr>
              <w:t>RRL įranga turi palaikyti ne mažiau</w:t>
            </w:r>
            <w:r>
              <w:rPr>
                <w:rFonts w:cs="Arial"/>
                <w:bCs/>
              </w:rPr>
              <w:t xml:space="preserve"> kaip</w:t>
            </w:r>
            <w:r w:rsidRPr="00676B82">
              <w:rPr>
                <w:rFonts w:cs="Arial"/>
                <w:bCs/>
              </w:rPr>
              <w:t xml:space="preserve"> </w:t>
            </w:r>
            <w:r>
              <w:rPr>
                <w:rFonts w:cs="Arial"/>
                <w:bCs/>
              </w:rPr>
              <w:t>8</w:t>
            </w:r>
            <w:r w:rsidRPr="00676B82">
              <w:rPr>
                <w:rFonts w:cs="Arial"/>
                <w:bCs/>
              </w:rPr>
              <w:t xml:space="preserve"> </w:t>
            </w:r>
            <w:r>
              <w:rPr>
                <w:rFonts w:cs="Arial"/>
                <w:bCs/>
              </w:rPr>
              <w:t xml:space="preserve">(aštuonis) </w:t>
            </w:r>
            <w:r w:rsidRPr="00676B82">
              <w:rPr>
                <w:rFonts w:cs="Arial"/>
                <w:bCs/>
              </w:rPr>
              <w:t>moduliacij</w:t>
            </w:r>
            <w:r>
              <w:rPr>
                <w:rFonts w:cs="Arial"/>
                <w:bCs/>
              </w:rPr>
              <w:t>ų</w:t>
            </w:r>
            <w:r w:rsidRPr="00676B82">
              <w:rPr>
                <w:rFonts w:cs="Arial"/>
                <w:bCs/>
              </w:rPr>
              <w:t xml:space="preserve"> lygi</w:t>
            </w:r>
            <w:r>
              <w:rPr>
                <w:rFonts w:cs="Arial"/>
                <w:bCs/>
              </w:rPr>
              <w:t>us, įskaitant</w:t>
            </w:r>
            <w:r w:rsidRPr="00676B82">
              <w:rPr>
                <w:rFonts w:cs="Arial"/>
                <w:bCs/>
              </w:rPr>
              <w:t xml:space="preserve"> 1024</w:t>
            </w:r>
            <w:r>
              <w:rPr>
                <w:rFonts w:cs="Arial"/>
                <w:bCs/>
              </w:rPr>
              <w:t xml:space="preserve"> </w:t>
            </w:r>
            <w:r w:rsidRPr="00676B82">
              <w:rPr>
                <w:rFonts w:cs="Arial"/>
                <w:bCs/>
              </w:rPr>
              <w:t>QAM.</w:t>
            </w:r>
          </w:p>
        </w:tc>
      </w:tr>
      <w:tr w:rsidR="00907E45" w14:paraId="56273D1C" w14:textId="77777777" w:rsidTr="00537E05">
        <w:tc>
          <w:tcPr>
            <w:tcW w:w="988" w:type="dxa"/>
            <w:shd w:val="clear" w:color="auto" w:fill="D9D9D9" w:themeFill="background1" w:themeFillShade="D9"/>
          </w:tcPr>
          <w:p w14:paraId="573F8FAC" w14:textId="77777777" w:rsidR="00907E45" w:rsidRPr="008A4371"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3C77ACA6" w14:textId="04BEAE3C" w:rsidR="00907E45" w:rsidRPr="00676B82" w:rsidRDefault="00907E45" w:rsidP="00907E45">
            <w:pPr>
              <w:tabs>
                <w:tab w:val="left" w:pos="7655"/>
              </w:tabs>
              <w:ind w:firstLine="0"/>
              <w:rPr>
                <w:rFonts w:cs="Arial"/>
                <w:bCs/>
              </w:rPr>
            </w:pPr>
            <w:r w:rsidRPr="00676B82">
              <w:rPr>
                <w:rFonts w:cs="Arial"/>
                <w:bCs/>
              </w:rPr>
              <w:t xml:space="preserve">RRL įranga turi turėti ne mažiau kaip 2 lygių FEC (angl. - </w:t>
            </w:r>
            <w:proofErr w:type="spellStart"/>
            <w:r w:rsidRPr="00676B82">
              <w:rPr>
                <w:rFonts w:cs="Arial"/>
                <w:bCs/>
              </w:rPr>
              <w:t>Forward</w:t>
            </w:r>
            <w:proofErr w:type="spellEnd"/>
            <w:r w:rsidRPr="00676B82">
              <w:rPr>
                <w:rFonts w:cs="Arial"/>
                <w:bCs/>
              </w:rPr>
              <w:t xml:space="preserve"> </w:t>
            </w:r>
            <w:proofErr w:type="spellStart"/>
            <w:r w:rsidRPr="00676B82">
              <w:rPr>
                <w:rFonts w:cs="Arial"/>
                <w:bCs/>
              </w:rPr>
              <w:t>Error</w:t>
            </w:r>
            <w:proofErr w:type="spellEnd"/>
            <w:r w:rsidRPr="00676B82">
              <w:rPr>
                <w:rFonts w:cs="Arial"/>
                <w:bCs/>
              </w:rPr>
              <w:t xml:space="preserve"> </w:t>
            </w:r>
            <w:proofErr w:type="spellStart"/>
            <w:r w:rsidRPr="00676B82">
              <w:rPr>
                <w:rFonts w:cs="Arial"/>
                <w:bCs/>
              </w:rPr>
              <w:t>Correction</w:t>
            </w:r>
            <w:proofErr w:type="spellEnd"/>
            <w:r w:rsidRPr="00676B82">
              <w:rPr>
                <w:rFonts w:cs="Arial"/>
                <w:bCs/>
              </w:rPr>
              <w:t>) funkciją aukščiausiai galimai moduliacijai – 1024 QAM esant 28 MHz pločio kanalui.</w:t>
            </w:r>
          </w:p>
        </w:tc>
      </w:tr>
      <w:tr w:rsidR="00907E45" w14:paraId="395ECCFB" w14:textId="77777777" w:rsidTr="00537E05">
        <w:tc>
          <w:tcPr>
            <w:tcW w:w="988" w:type="dxa"/>
            <w:shd w:val="clear" w:color="auto" w:fill="D9D9D9" w:themeFill="background1" w:themeFillShade="D9"/>
          </w:tcPr>
          <w:p w14:paraId="13AE5CA0" w14:textId="77777777" w:rsidR="00907E45" w:rsidRPr="008A4371"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23240EF7" w14:textId="262CB9A2" w:rsidR="00907E45" w:rsidRPr="00676B82" w:rsidRDefault="00907E45" w:rsidP="00907E45">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ODU maksimalus pralaidumas</w:t>
            </w:r>
            <w:r>
              <w:rPr>
                <w:rFonts w:cs="Arial"/>
                <w:bCs/>
              </w:rPr>
              <w:t xml:space="preserve"> turi būti n</w:t>
            </w:r>
            <w:r w:rsidRPr="00676B82">
              <w:rPr>
                <w:rFonts w:cs="Arial"/>
                <w:bCs/>
              </w:rPr>
              <w:t xml:space="preserve">e mažiau </w:t>
            </w:r>
            <w:r>
              <w:rPr>
                <w:rFonts w:cs="Arial"/>
                <w:bCs/>
              </w:rPr>
              <w:t>kaip 4</w:t>
            </w:r>
            <w:r w:rsidRPr="00676B82">
              <w:rPr>
                <w:rFonts w:cs="Arial"/>
                <w:bCs/>
              </w:rPr>
              <w:t xml:space="preserve">00 Mbps.  </w:t>
            </w:r>
          </w:p>
        </w:tc>
      </w:tr>
      <w:tr w:rsidR="00907E45" w14:paraId="58FB7B18" w14:textId="77777777" w:rsidTr="00537E05">
        <w:tc>
          <w:tcPr>
            <w:tcW w:w="988" w:type="dxa"/>
            <w:shd w:val="clear" w:color="auto" w:fill="D9D9D9" w:themeFill="background1" w:themeFillShade="D9"/>
          </w:tcPr>
          <w:p w14:paraId="223FE574" w14:textId="77777777" w:rsidR="00907E45" w:rsidRPr="008A4371"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08525109" w14:textId="0FD13801" w:rsidR="00907E45" w:rsidRPr="00676B82" w:rsidRDefault="00907E45" w:rsidP="00907E45">
            <w:pPr>
              <w:tabs>
                <w:tab w:val="left" w:pos="7655"/>
              </w:tabs>
              <w:ind w:firstLine="0"/>
              <w:rPr>
                <w:rFonts w:cs="Arial"/>
                <w:bCs/>
              </w:rPr>
            </w:pPr>
            <w:r w:rsidRPr="00676B82">
              <w:rPr>
                <w:rFonts w:cs="Arial"/>
                <w:bCs/>
              </w:rPr>
              <w:t>Turi palaiky</w:t>
            </w:r>
            <w:r>
              <w:rPr>
                <w:rFonts w:cs="Arial"/>
                <w:bCs/>
              </w:rPr>
              <w:t>ti</w:t>
            </w:r>
            <w:r w:rsidRPr="00676B82">
              <w:rPr>
                <w:rFonts w:cs="Arial"/>
                <w:bCs/>
              </w:rPr>
              <w:t xml:space="preserve"> XPIC (angl. </w:t>
            </w:r>
            <w:proofErr w:type="spellStart"/>
            <w:r w:rsidRPr="00676B82">
              <w:rPr>
                <w:rFonts w:cs="Arial"/>
              </w:rPr>
              <w:t>Cross</w:t>
            </w:r>
            <w:proofErr w:type="spellEnd"/>
            <w:r w:rsidRPr="00676B82">
              <w:rPr>
                <w:rFonts w:cs="Arial"/>
              </w:rPr>
              <w:t xml:space="preserve"> </w:t>
            </w:r>
            <w:proofErr w:type="spellStart"/>
            <w:r w:rsidRPr="00676B82">
              <w:rPr>
                <w:rFonts w:cs="Arial"/>
              </w:rPr>
              <w:t>Polarization</w:t>
            </w:r>
            <w:proofErr w:type="spellEnd"/>
            <w:r w:rsidRPr="00676B82">
              <w:rPr>
                <w:rFonts w:cs="Arial"/>
              </w:rPr>
              <w:t xml:space="preserve"> </w:t>
            </w:r>
            <w:proofErr w:type="spellStart"/>
            <w:r w:rsidRPr="00676B82">
              <w:rPr>
                <w:rFonts w:cs="Arial"/>
              </w:rPr>
              <w:t>Interface</w:t>
            </w:r>
            <w:proofErr w:type="spellEnd"/>
            <w:r w:rsidRPr="00676B82">
              <w:rPr>
                <w:rFonts w:cs="Arial"/>
              </w:rPr>
              <w:t xml:space="preserve"> </w:t>
            </w:r>
            <w:proofErr w:type="spellStart"/>
            <w:r w:rsidRPr="00676B82">
              <w:rPr>
                <w:rFonts w:cs="Arial"/>
              </w:rPr>
              <w:t>Canceller</w:t>
            </w:r>
            <w:proofErr w:type="spellEnd"/>
            <w:r w:rsidRPr="00676B82">
              <w:rPr>
                <w:rFonts w:cs="Arial"/>
              </w:rPr>
              <w:t>)</w:t>
            </w:r>
            <w:r w:rsidRPr="00676B82">
              <w:rPr>
                <w:rFonts w:cs="Arial"/>
                <w:bCs/>
              </w:rPr>
              <w:t>.</w:t>
            </w:r>
          </w:p>
        </w:tc>
      </w:tr>
      <w:tr w:rsidR="00907E45" w14:paraId="1011039D" w14:textId="77777777" w:rsidTr="00537E05">
        <w:tc>
          <w:tcPr>
            <w:tcW w:w="988" w:type="dxa"/>
            <w:shd w:val="clear" w:color="auto" w:fill="D9D9D9" w:themeFill="background1" w:themeFillShade="D9"/>
          </w:tcPr>
          <w:p w14:paraId="4275F255" w14:textId="77777777" w:rsidR="00907E45" w:rsidRPr="008A4371" w:rsidRDefault="00907E45" w:rsidP="00FE4722">
            <w:pPr>
              <w:pStyle w:val="ListParagraph"/>
              <w:numPr>
                <w:ilvl w:val="1"/>
                <w:numId w:val="14"/>
              </w:numPr>
              <w:tabs>
                <w:tab w:val="left" w:pos="7655"/>
              </w:tabs>
              <w:ind w:left="454"/>
              <w:jc w:val="both"/>
              <w:rPr>
                <w:rFonts w:cs="Arial"/>
                <w:bCs/>
              </w:rPr>
            </w:pPr>
          </w:p>
        </w:tc>
        <w:tc>
          <w:tcPr>
            <w:tcW w:w="8640" w:type="dxa"/>
            <w:vAlign w:val="center"/>
          </w:tcPr>
          <w:p w14:paraId="41DE813E" w14:textId="4858D98E" w:rsidR="00907E45" w:rsidRPr="00676B82" w:rsidRDefault="00907E45" w:rsidP="00907E45">
            <w:pPr>
              <w:tabs>
                <w:tab w:val="left" w:pos="7655"/>
              </w:tabs>
              <w:ind w:firstLine="0"/>
              <w:rPr>
                <w:rFonts w:cs="Arial"/>
                <w:bCs/>
              </w:rPr>
            </w:pPr>
            <w:r w:rsidRPr="00676B82">
              <w:rPr>
                <w:rFonts w:cs="Arial"/>
                <w:bCs/>
              </w:rPr>
              <w:t>RRL</w:t>
            </w:r>
            <w:r>
              <w:rPr>
                <w:rFonts w:cs="Arial"/>
                <w:bCs/>
              </w:rPr>
              <w:t xml:space="preserve"> įrangos</w:t>
            </w:r>
            <w:r w:rsidRPr="00676B82">
              <w:rPr>
                <w:rFonts w:cs="Arial"/>
                <w:bCs/>
              </w:rPr>
              <w:t xml:space="preserve"> ODU siųstuvo maksimalus galingumas 18 GHz dažnių diapazone</w:t>
            </w:r>
            <w:r>
              <w:rPr>
                <w:rFonts w:cs="Arial"/>
                <w:bCs/>
              </w:rPr>
              <w:t xml:space="preserve"> turi būti </w:t>
            </w:r>
            <w:r w:rsidRPr="00676B82">
              <w:rPr>
                <w:rFonts w:cs="Arial"/>
                <w:bCs/>
              </w:rPr>
              <w:t xml:space="preserve">ne mažiau </w:t>
            </w:r>
            <w:r>
              <w:rPr>
                <w:rFonts w:cs="Arial"/>
                <w:bCs/>
              </w:rPr>
              <w:t xml:space="preserve">kaip </w:t>
            </w:r>
            <w:r w:rsidRPr="00676B82">
              <w:rPr>
                <w:rFonts w:cs="Arial"/>
                <w:bCs/>
              </w:rPr>
              <w:t xml:space="preserve">+16 </w:t>
            </w:r>
            <w:proofErr w:type="spellStart"/>
            <w:r w:rsidRPr="00676B82">
              <w:rPr>
                <w:rFonts w:cs="Arial"/>
                <w:bCs/>
              </w:rPr>
              <w:t>dBm</w:t>
            </w:r>
            <w:proofErr w:type="spellEnd"/>
            <w:r w:rsidRPr="00676B82">
              <w:rPr>
                <w:rFonts w:cs="Arial"/>
                <w:bCs/>
              </w:rPr>
              <w:t>, esant 512 QAM moduliacijai.</w:t>
            </w:r>
          </w:p>
        </w:tc>
      </w:tr>
      <w:tr w:rsidR="00BC608E" w14:paraId="13B1C91F" w14:textId="77777777" w:rsidTr="00537E05">
        <w:tc>
          <w:tcPr>
            <w:tcW w:w="988" w:type="dxa"/>
            <w:shd w:val="clear" w:color="auto" w:fill="D9D9D9" w:themeFill="background1" w:themeFillShade="D9"/>
          </w:tcPr>
          <w:p w14:paraId="539E66F6" w14:textId="77777777" w:rsidR="00BC608E" w:rsidRPr="008A4371" w:rsidRDefault="00BC608E" w:rsidP="00FE4722">
            <w:pPr>
              <w:pStyle w:val="ListParagraph"/>
              <w:numPr>
                <w:ilvl w:val="1"/>
                <w:numId w:val="14"/>
              </w:numPr>
              <w:tabs>
                <w:tab w:val="left" w:pos="7655"/>
              </w:tabs>
              <w:ind w:left="454"/>
              <w:jc w:val="both"/>
              <w:rPr>
                <w:rFonts w:cs="Arial"/>
                <w:bCs/>
              </w:rPr>
            </w:pPr>
          </w:p>
        </w:tc>
        <w:tc>
          <w:tcPr>
            <w:tcW w:w="8640" w:type="dxa"/>
            <w:vAlign w:val="center"/>
          </w:tcPr>
          <w:p w14:paraId="7EE0DE01" w14:textId="28D4A40F" w:rsidR="00BC608E" w:rsidRPr="00676B82" w:rsidRDefault="00BC608E" w:rsidP="00BC608E">
            <w:pPr>
              <w:tabs>
                <w:tab w:val="left" w:pos="7655"/>
              </w:tabs>
              <w:ind w:firstLine="0"/>
              <w:rPr>
                <w:rFonts w:cs="Arial"/>
                <w:bCs/>
              </w:rPr>
            </w:pPr>
            <w:r>
              <w:rPr>
                <w:rFonts w:cs="Arial"/>
                <w:bCs/>
              </w:rPr>
              <w:t xml:space="preserve">RRL įrangos </w:t>
            </w:r>
            <w:r w:rsidRPr="00676B82">
              <w:rPr>
                <w:rFonts w:cs="Arial"/>
                <w:bCs/>
              </w:rPr>
              <w:t>ODU eksploatavimo temperatūra</w:t>
            </w:r>
            <w:r>
              <w:rPr>
                <w:rFonts w:cs="Arial"/>
                <w:bCs/>
              </w:rPr>
              <w:t xml:space="preserve"> turi būti ne siauresniame diapazone kaip </w:t>
            </w:r>
            <w:r w:rsidRPr="00676B82">
              <w:rPr>
                <w:rFonts w:cs="Arial"/>
                <w:bCs/>
              </w:rPr>
              <w:t>nuo</w:t>
            </w:r>
            <w:r>
              <w:rPr>
                <w:rFonts w:cs="Arial"/>
                <w:bCs/>
              </w:rPr>
              <w:t xml:space="preserve"> -</w:t>
            </w:r>
            <w:r w:rsidRPr="00676B82">
              <w:rPr>
                <w:rFonts w:cs="Arial"/>
                <w:bCs/>
              </w:rPr>
              <w:t>33ºC iki +55ºC.</w:t>
            </w:r>
          </w:p>
        </w:tc>
      </w:tr>
      <w:tr w:rsidR="00BC608E" w14:paraId="1A7776ED" w14:textId="77777777" w:rsidTr="00537E05">
        <w:tc>
          <w:tcPr>
            <w:tcW w:w="988" w:type="dxa"/>
            <w:shd w:val="clear" w:color="auto" w:fill="D9D9D9" w:themeFill="background1" w:themeFillShade="D9"/>
          </w:tcPr>
          <w:p w14:paraId="37C1590F" w14:textId="77777777" w:rsidR="00BC608E" w:rsidRPr="008A4371" w:rsidRDefault="00BC608E" w:rsidP="00FE4722">
            <w:pPr>
              <w:pStyle w:val="ListParagraph"/>
              <w:numPr>
                <w:ilvl w:val="1"/>
                <w:numId w:val="14"/>
              </w:numPr>
              <w:tabs>
                <w:tab w:val="left" w:pos="7655"/>
              </w:tabs>
              <w:ind w:left="454"/>
              <w:jc w:val="both"/>
              <w:rPr>
                <w:rFonts w:cs="Arial"/>
                <w:bCs/>
              </w:rPr>
            </w:pPr>
          </w:p>
        </w:tc>
        <w:tc>
          <w:tcPr>
            <w:tcW w:w="8640" w:type="dxa"/>
            <w:vAlign w:val="center"/>
          </w:tcPr>
          <w:p w14:paraId="0F8272B6" w14:textId="79A4D86C" w:rsidR="00BC608E" w:rsidRDefault="00BC608E" w:rsidP="00BC608E">
            <w:pPr>
              <w:tabs>
                <w:tab w:val="left" w:pos="7655"/>
              </w:tabs>
              <w:ind w:firstLine="0"/>
              <w:rPr>
                <w:rFonts w:cs="Arial"/>
                <w:bCs/>
              </w:rPr>
            </w:pPr>
            <w:r>
              <w:rPr>
                <w:rFonts w:cs="Arial"/>
                <w:bCs/>
              </w:rPr>
              <w:t xml:space="preserve">RRL įrangos </w:t>
            </w:r>
            <w:r w:rsidRPr="00676B82">
              <w:rPr>
                <w:rFonts w:cs="Arial"/>
                <w:bCs/>
              </w:rPr>
              <w:t>ODU eksploatavimo santykinė drėgmė</w:t>
            </w:r>
            <w:r>
              <w:rPr>
                <w:rFonts w:cs="Arial"/>
                <w:bCs/>
              </w:rPr>
              <w:t xml:space="preserve"> turi būti ne siauresniame diapazone kaip </w:t>
            </w:r>
            <w:r w:rsidRPr="00676B82">
              <w:rPr>
                <w:rFonts w:cs="Arial"/>
                <w:bCs/>
              </w:rPr>
              <w:t>nuo 5% iki 100%.</w:t>
            </w:r>
          </w:p>
        </w:tc>
      </w:tr>
      <w:tr w:rsidR="00BC608E" w14:paraId="278E8B3B" w14:textId="77777777" w:rsidTr="00537E05">
        <w:tc>
          <w:tcPr>
            <w:tcW w:w="988" w:type="dxa"/>
            <w:shd w:val="clear" w:color="auto" w:fill="D9D9D9" w:themeFill="background1" w:themeFillShade="D9"/>
          </w:tcPr>
          <w:p w14:paraId="73797082" w14:textId="77777777" w:rsidR="00BC608E" w:rsidRPr="008A4371" w:rsidRDefault="00BC608E" w:rsidP="00FE4722">
            <w:pPr>
              <w:pStyle w:val="ListParagraph"/>
              <w:numPr>
                <w:ilvl w:val="0"/>
                <w:numId w:val="15"/>
              </w:numPr>
              <w:tabs>
                <w:tab w:val="left" w:pos="7655"/>
              </w:tabs>
              <w:ind w:hanging="552"/>
              <w:rPr>
                <w:rFonts w:cs="Arial"/>
                <w:bCs/>
              </w:rPr>
            </w:pPr>
          </w:p>
        </w:tc>
        <w:tc>
          <w:tcPr>
            <w:tcW w:w="8640" w:type="dxa"/>
            <w:vAlign w:val="center"/>
          </w:tcPr>
          <w:p w14:paraId="14DE19C0" w14:textId="3950F964" w:rsidR="00BC608E" w:rsidRDefault="00BC608E" w:rsidP="00BC608E">
            <w:pPr>
              <w:tabs>
                <w:tab w:val="left" w:pos="7655"/>
              </w:tabs>
              <w:ind w:firstLine="0"/>
              <w:rPr>
                <w:rFonts w:cs="Arial"/>
                <w:bCs/>
              </w:rPr>
            </w:pPr>
            <w:r w:rsidRPr="00676B82">
              <w:rPr>
                <w:rFonts w:cs="Arial"/>
                <w:b/>
              </w:rPr>
              <w:t>RRL įrangos vidinių sąsajų (IDU) techniniai reikalavimai</w:t>
            </w:r>
          </w:p>
        </w:tc>
      </w:tr>
      <w:tr w:rsidR="00BC608E" w14:paraId="1C609668" w14:textId="77777777" w:rsidTr="00537E05">
        <w:trPr>
          <w:hidden/>
        </w:trPr>
        <w:tc>
          <w:tcPr>
            <w:tcW w:w="988" w:type="dxa"/>
            <w:shd w:val="clear" w:color="auto" w:fill="D9D9D9" w:themeFill="background1" w:themeFillShade="D9"/>
          </w:tcPr>
          <w:p w14:paraId="50DEA282" w14:textId="77777777" w:rsidR="00BC608E" w:rsidRPr="00BC608E" w:rsidRDefault="00BC608E" w:rsidP="00FE4722">
            <w:pPr>
              <w:pStyle w:val="ListParagraph"/>
              <w:numPr>
                <w:ilvl w:val="0"/>
                <w:numId w:val="14"/>
              </w:numPr>
              <w:tabs>
                <w:tab w:val="left" w:pos="7655"/>
              </w:tabs>
              <w:jc w:val="both"/>
              <w:rPr>
                <w:rFonts w:cs="Arial"/>
                <w:bCs/>
                <w:vanish/>
              </w:rPr>
            </w:pPr>
          </w:p>
          <w:p w14:paraId="7A7534BE" w14:textId="40CE995F" w:rsidR="00BC608E" w:rsidRPr="008A4371" w:rsidRDefault="00BC608E" w:rsidP="00FE4722">
            <w:pPr>
              <w:pStyle w:val="ListParagraph"/>
              <w:numPr>
                <w:ilvl w:val="1"/>
                <w:numId w:val="14"/>
              </w:numPr>
              <w:tabs>
                <w:tab w:val="left" w:pos="7655"/>
              </w:tabs>
              <w:ind w:left="454"/>
              <w:jc w:val="both"/>
              <w:rPr>
                <w:rFonts w:cs="Arial"/>
                <w:bCs/>
              </w:rPr>
            </w:pPr>
          </w:p>
        </w:tc>
        <w:tc>
          <w:tcPr>
            <w:tcW w:w="8640" w:type="dxa"/>
            <w:vAlign w:val="center"/>
          </w:tcPr>
          <w:p w14:paraId="7D756996" w14:textId="050160E3" w:rsidR="00BC608E" w:rsidRPr="00676B82" w:rsidRDefault="00BC608E" w:rsidP="00BC608E">
            <w:pPr>
              <w:tabs>
                <w:tab w:val="left" w:pos="7655"/>
              </w:tabs>
              <w:ind w:firstLine="0"/>
              <w:rPr>
                <w:rFonts w:cs="Arial"/>
                <w:b/>
              </w:rPr>
            </w:pPr>
            <w:r w:rsidRPr="00676B82">
              <w:rPr>
                <w:rFonts w:cs="Arial"/>
                <w:bCs/>
              </w:rPr>
              <w:t xml:space="preserve">RRL vidinis sąsajos blokas IDU turi turėti ne mažiau kaip </w:t>
            </w:r>
            <w:r>
              <w:rPr>
                <w:rFonts w:cs="Arial"/>
                <w:bCs/>
              </w:rPr>
              <w:t xml:space="preserve">6 (šešis) </w:t>
            </w:r>
            <w:r w:rsidRPr="00676B82">
              <w:rPr>
                <w:rFonts w:cs="Arial"/>
                <w:bCs/>
              </w:rPr>
              <w:t>1000</w:t>
            </w:r>
            <w:r>
              <w:rPr>
                <w:rFonts w:cs="Arial"/>
                <w:bCs/>
              </w:rPr>
              <w:t xml:space="preserve"> Mb/s greitaveiką palaikančius prievadus, iš kurių</w:t>
            </w:r>
            <w:r w:rsidRPr="00676B82">
              <w:rPr>
                <w:rFonts w:cs="Arial"/>
                <w:bCs/>
              </w:rPr>
              <w:t xml:space="preserve"> </w:t>
            </w:r>
            <w:r>
              <w:rPr>
                <w:rFonts w:cs="Arial"/>
                <w:bCs/>
              </w:rPr>
              <w:t xml:space="preserve">ne mažiau kaip </w:t>
            </w:r>
            <w:r w:rsidRPr="00676B82">
              <w:rPr>
                <w:rFonts w:cs="Arial"/>
                <w:bCs/>
              </w:rPr>
              <w:t>2</w:t>
            </w:r>
            <w:r>
              <w:rPr>
                <w:rFonts w:cs="Arial"/>
                <w:bCs/>
              </w:rPr>
              <w:t xml:space="preserve"> (du) turi būti</w:t>
            </w:r>
            <w:r w:rsidRPr="00676B82">
              <w:rPr>
                <w:rFonts w:cs="Arial"/>
                <w:bCs/>
              </w:rPr>
              <w:t xml:space="preserve"> </w:t>
            </w:r>
            <w:r w:rsidRPr="00C1517B">
              <w:rPr>
                <w:rFonts w:cs="Arial"/>
                <w:bCs/>
              </w:rPr>
              <w:t>1000 Base-X</w:t>
            </w:r>
            <w:r w:rsidRPr="00676B82">
              <w:rPr>
                <w:rFonts w:cs="Arial"/>
                <w:bCs/>
              </w:rPr>
              <w:t xml:space="preserve"> SFP </w:t>
            </w:r>
            <w:r>
              <w:rPr>
                <w:rFonts w:cs="Arial"/>
                <w:bCs/>
              </w:rPr>
              <w:t>tipo, skirti</w:t>
            </w:r>
            <w:r w:rsidRPr="00676B82">
              <w:rPr>
                <w:rFonts w:cs="Arial"/>
                <w:bCs/>
              </w:rPr>
              <w:t xml:space="preserve"> duomenų perdavimui.</w:t>
            </w:r>
          </w:p>
        </w:tc>
      </w:tr>
      <w:tr w:rsidR="00406C5B" w14:paraId="48D48813" w14:textId="77777777" w:rsidTr="00537E05">
        <w:tc>
          <w:tcPr>
            <w:tcW w:w="988" w:type="dxa"/>
            <w:shd w:val="clear" w:color="auto" w:fill="D9D9D9" w:themeFill="background1" w:themeFillShade="D9"/>
          </w:tcPr>
          <w:p w14:paraId="00E89A32" w14:textId="77777777" w:rsidR="00406C5B" w:rsidRPr="00593330" w:rsidRDefault="00406C5B" w:rsidP="00FE4722">
            <w:pPr>
              <w:pStyle w:val="ListParagraph"/>
              <w:numPr>
                <w:ilvl w:val="1"/>
                <w:numId w:val="14"/>
              </w:numPr>
              <w:tabs>
                <w:tab w:val="left" w:pos="7655"/>
              </w:tabs>
              <w:ind w:left="454"/>
              <w:jc w:val="both"/>
              <w:rPr>
                <w:rFonts w:cs="Arial"/>
                <w:bCs/>
              </w:rPr>
            </w:pPr>
          </w:p>
        </w:tc>
        <w:tc>
          <w:tcPr>
            <w:tcW w:w="8640" w:type="dxa"/>
            <w:vAlign w:val="center"/>
          </w:tcPr>
          <w:p w14:paraId="76702F53" w14:textId="3D9B788E" w:rsidR="00406C5B" w:rsidRPr="00676B82" w:rsidRDefault="00406C5B" w:rsidP="00406C5B">
            <w:pPr>
              <w:tabs>
                <w:tab w:val="left" w:pos="7655"/>
              </w:tabs>
              <w:ind w:firstLine="0"/>
              <w:rPr>
                <w:rFonts w:cs="Arial"/>
                <w:bCs/>
              </w:rPr>
            </w:pPr>
            <w:r w:rsidRPr="00676B82">
              <w:rPr>
                <w:rFonts w:cs="Arial"/>
                <w:bCs/>
              </w:rPr>
              <w:t xml:space="preserve">RRL vidinis sąsajos blokas </w:t>
            </w:r>
            <w:r>
              <w:rPr>
                <w:rFonts w:cs="Arial"/>
                <w:bCs/>
              </w:rPr>
              <w:t xml:space="preserve">turi užtikrinti </w:t>
            </w:r>
            <w:r w:rsidRPr="00676B82">
              <w:rPr>
                <w:rFonts w:cs="Arial"/>
                <w:bCs/>
              </w:rPr>
              <w:t>maksimal</w:t>
            </w:r>
            <w:r>
              <w:rPr>
                <w:rFonts w:cs="Arial"/>
                <w:bCs/>
              </w:rPr>
              <w:t>aus</w:t>
            </w:r>
            <w:r w:rsidRPr="00676B82">
              <w:rPr>
                <w:rFonts w:cs="Arial"/>
                <w:bCs/>
              </w:rPr>
              <w:t xml:space="preserve"> duomenų perdavimo grei</w:t>
            </w:r>
            <w:r>
              <w:rPr>
                <w:rFonts w:cs="Arial"/>
                <w:bCs/>
              </w:rPr>
              <w:t>čio keitimą programiniu būdu</w:t>
            </w:r>
            <w:r w:rsidRPr="00676B82">
              <w:rPr>
                <w:rFonts w:cs="Arial"/>
                <w:bCs/>
              </w:rPr>
              <w:t>, nekeičiant ir nepapildant aparatinės, programinės ar licen</w:t>
            </w:r>
            <w:r>
              <w:rPr>
                <w:rFonts w:cs="Arial"/>
                <w:bCs/>
              </w:rPr>
              <w:t>c</w:t>
            </w:r>
            <w:r w:rsidRPr="00676B82">
              <w:rPr>
                <w:rFonts w:cs="Arial"/>
                <w:bCs/>
              </w:rPr>
              <w:t>inės įrangos.</w:t>
            </w:r>
          </w:p>
        </w:tc>
      </w:tr>
      <w:tr w:rsidR="00406C5B" w14:paraId="4E2DE4A9" w14:textId="77777777" w:rsidTr="00537E05">
        <w:tc>
          <w:tcPr>
            <w:tcW w:w="988" w:type="dxa"/>
            <w:shd w:val="clear" w:color="auto" w:fill="D9D9D9" w:themeFill="background1" w:themeFillShade="D9"/>
          </w:tcPr>
          <w:p w14:paraId="68672F4D" w14:textId="77777777" w:rsidR="00406C5B" w:rsidRPr="00593330" w:rsidRDefault="00406C5B" w:rsidP="00FE4722">
            <w:pPr>
              <w:pStyle w:val="ListParagraph"/>
              <w:numPr>
                <w:ilvl w:val="1"/>
                <w:numId w:val="14"/>
              </w:numPr>
              <w:tabs>
                <w:tab w:val="left" w:pos="7655"/>
              </w:tabs>
              <w:ind w:left="454"/>
              <w:jc w:val="both"/>
              <w:rPr>
                <w:rFonts w:cs="Arial"/>
                <w:bCs/>
              </w:rPr>
            </w:pPr>
          </w:p>
        </w:tc>
        <w:tc>
          <w:tcPr>
            <w:tcW w:w="8640" w:type="dxa"/>
            <w:vAlign w:val="center"/>
          </w:tcPr>
          <w:p w14:paraId="598E966E" w14:textId="003A54FF" w:rsidR="00406C5B" w:rsidRPr="00676B82" w:rsidRDefault="00406C5B" w:rsidP="00406C5B">
            <w:pPr>
              <w:tabs>
                <w:tab w:val="left" w:pos="7655"/>
              </w:tabs>
              <w:ind w:firstLine="0"/>
              <w:rPr>
                <w:rFonts w:cs="Arial"/>
                <w:bCs/>
              </w:rPr>
            </w:pPr>
            <w:r w:rsidRPr="00676B82">
              <w:rPr>
                <w:rFonts w:cs="Arial"/>
                <w:bCs/>
              </w:rPr>
              <w:t xml:space="preserve">RRL vidinis sąsajos blokas </w:t>
            </w:r>
            <w:r>
              <w:rPr>
                <w:rFonts w:cs="Arial"/>
                <w:bCs/>
              </w:rPr>
              <w:t>turi leisti</w:t>
            </w:r>
            <w:r w:rsidRPr="00676B82">
              <w:rPr>
                <w:rFonts w:cs="Arial"/>
                <w:bCs/>
              </w:rPr>
              <w:t xml:space="preserve"> programiniu būdu nustatyti bent vienai Ethernet sąsajai maksima</w:t>
            </w:r>
            <w:r>
              <w:rPr>
                <w:rFonts w:cs="Arial"/>
                <w:bCs/>
              </w:rPr>
              <w:t>lią</w:t>
            </w:r>
            <w:r w:rsidRPr="00676B82">
              <w:rPr>
                <w:rFonts w:cs="Arial"/>
                <w:bCs/>
              </w:rPr>
              <w:t xml:space="preserve"> RRL pralaidumo</w:t>
            </w:r>
            <w:r>
              <w:rPr>
                <w:rFonts w:cs="Arial"/>
                <w:bCs/>
              </w:rPr>
              <w:t xml:space="preserve"> reikšmę</w:t>
            </w:r>
            <w:r w:rsidRPr="00676B82">
              <w:rPr>
                <w:rFonts w:cs="Arial"/>
                <w:bCs/>
              </w:rPr>
              <w:t>.</w:t>
            </w:r>
          </w:p>
        </w:tc>
      </w:tr>
      <w:tr w:rsidR="00406C5B" w14:paraId="73B2D720" w14:textId="77777777" w:rsidTr="00537E05">
        <w:tc>
          <w:tcPr>
            <w:tcW w:w="988" w:type="dxa"/>
            <w:shd w:val="clear" w:color="auto" w:fill="D9D9D9" w:themeFill="background1" w:themeFillShade="D9"/>
          </w:tcPr>
          <w:p w14:paraId="1C1F04B9" w14:textId="77777777" w:rsidR="00406C5B" w:rsidRPr="00593330" w:rsidRDefault="00406C5B" w:rsidP="00FE4722">
            <w:pPr>
              <w:pStyle w:val="ListParagraph"/>
              <w:numPr>
                <w:ilvl w:val="1"/>
                <w:numId w:val="14"/>
              </w:numPr>
              <w:tabs>
                <w:tab w:val="left" w:pos="7655"/>
              </w:tabs>
              <w:ind w:left="454"/>
              <w:jc w:val="both"/>
              <w:rPr>
                <w:rFonts w:cs="Arial"/>
                <w:bCs/>
              </w:rPr>
            </w:pPr>
          </w:p>
        </w:tc>
        <w:tc>
          <w:tcPr>
            <w:tcW w:w="8640" w:type="dxa"/>
            <w:vAlign w:val="center"/>
          </w:tcPr>
          <w:p w14:paraId="6D04FEE0" w14:textId="3DC57D84" w:rsidR="00406C5B" w:rsidRPr="00676B82" w:rsidRDefault="00406C5B" w:rsidP="00406C5B">
            <w:pPr>
              <w:tabs>
                <w:tab w:val="left" w:pos="7655"/>
              </w:tabs>
              <w:ind w:firstLine="0"/>
              <w:rPr>
                <w:rFonts w:cs="Arial"/>
                <w:bCs/>
              </w:rPr>
            </w:pPr>
            <w:r w:rsidRPr="00676B82">
              <w:rPr>
                <w:rFonts w:cs="Arial"/>
                <w:bCs/>
              </w:rPr>
              <w:t>RRL vidinis sąsajos blokas turi turėti sukomplektuotą 48</w:t>
            </w:r>
            <w:r>
              <w:rPr>
                <w:rFonts w:cs="Arial"/>
                <w:bCs/>
              </w:rPr>
              <w:t xml:space="preserve"> </w:t>
            </w:r>
            <w:r w:rsidRPr="00676B82">
              <w:rPr>
                <w:rFonts w:cs="Arial"/>
                <w:bCs/>
              </w:rPr>
              <w:t>V DC maitinimo šaltinį.</w:t>
            </w:r>
          </w:p>
        </w:tc>
      </w:tr>
      <w:tr w:rsidR="00406C5B" w14:paraId="4B37BED1" w14:textId="77777777" w:rsidTr="00537E05">
        <w:tc>
          <w:tcPr>
            <w:tcW w:w="988" w:type="dxa"/>
            <w:shd w:val="clear" w:color="auto" w:fill="D9D9D9" w:themeFill="background1" w:themeFillShade="D9"/>
          </w:tcPr>
          <w:p w14:paraId="01753A5A" w14:textId="77777777" w:rsidR="00406C5B" w:rsidRPr="00593330" w:rsidRDefault="00406C5B" w:rsidP="00FE4722">
            <w:pPr>
              <w:pStyle w:val="ListParagraph"/>
              <w:numPr>
                <w:ilvl w:val="1"/>
                <w:numId w:val="14"/>
              </w:numPr>
              <w:tabs>
                <w:tab w:val="left" w:pos="7655"/>
              </w:tabs>
              <w:ind w:left="454"/>
              <w:jc w:val="both"/>
              <w:rPr>
                <w:rFonts w:cs="Arial"/>
                <w:bCs/>
              </w:rPr>
            </w:pPr>
          </w:p>
        </w:tc>
        <w:tc>
          <w:tcPr>
            <w:tcW w:w="8640" w:type="dxa"/>
            <w:vAlign w:val="center"/>
          </w:tcPr>
          <w:p w14:paraId="094C3271" w14:textId="604C6F77" w:rsidR="00406C5B" w:rsidRPr="00676B82" w:rsidRDefault="00406C5B" w:rsidP="00406C5B">
            <w:pPr>
              <w:tabs>
                <w:tab w:val="left" w:pos="7655"/>
              </w:tabs>
              <w:ind w:firstLine="0"/>
              <w:rPr>
                <w:rFonts w:cs="Arial"/>
                <w:bCs/>
              </w:rPr>
            </w:pPr>
            <w:r w:rsidRPr="00676B82">
              <w:rPr>
                <w:rFonts w:cs="Arial"/>
                <w:bCs/>
              </w:rPr>
              <w:t>RRL vidinis sąsajos blokas turi turėti sukomplektuotą 48</w:t>
            </w:r>
            <w:r>
              <w:rPr>
                <w:rFonts w:cs="Arial"/>
                <w:bCs/>
              </w:rPr>
              <w:t xml:space="preserve"> </w:t>
            </w:r>
            <w:r w:rsidRPr="00676B82">
              <w:rPr>
                <w:rFonts w:cs="Arial"/>
                <w:bCs/>
              </w:rPr>
              <w:t>V DC maitinimo šaltinį.</w:t>
            </w:r>
          </w:p>
        </w:tc>
      </w:tr>
      <w:tr w:rsidR="00406C5B" w14:paraId="06C4CD9C" w14:textId="77777777" w:rsidTr="00537E05">
        <w:tc>
          <w:tcPr>
            <w:tcW w:w="988" w:type="dxa"/>
            <w:shd w:val="clear" w:color="auto" w:fill="D9D9D9" w:themeFill="background1" w:themeFillShade="D9"/>
          </w:tcPr>
          <w:p w14:paraId="598D200D" w14:textId="77777777" w:rsidR="00406C5B" w:rsidRPr="00593330" w:rsidRDefault="00406C5B" w:rsidP="00FE4722">
            <w:pPr>
              <w:pStyle w:val="ListParagraph"/>
              <w:numPr>
                <w:ilvl w:val="1"/>
                <w:numId w:val="14"/>
              </w:numPr>
              <w:tabs>
                <w:tab w:val="left" w:pos="7655"/>
              </w:tabs>
              <w:ind w:left="454"/>
              <w:jc w:val="both"/>
              <w:rPr>
                <w:rFonts w:cs="Arial"/>
                <w:bCs/>
              </w:rPr>
            </w:pPr>
          </w:p>
        </w:tc>
        <w:tc>
          <w:tcPr>
            <w:tcW w:w="8640" w:type="dxa"/>
            <w:vAlign w:val="center"/>
          </w:tcPr>
          <w:p w14:paraId="16138AE9" w14:textId="41C9D857" w:rsidR="00406C5B" w:rsidRPr="00676B82" w:rsidRDefault="00406C5B" w:rsidP="00406C5B">
            <w:pPr>
              <w:tabs>
                <w:tab w:val="left" w:pos="7655"/>
              </w:tabs>
              <w:ind w:firstLine="0"/>
              <w:rPr>
                <w:rFonts w:cs="Arial"/>
                <w:bCs/>
              </w:rPr>
            </w:pPr>
            <w:r w:rsidRPr="00676B82">
              <w:rPr>
                <w:rFonts w:cs="Arial"/>
                <w:bCs/>
              </w:rPr>
              <w:t xml:space="preserve">RRL IDU turi būti komplektuojami su aukštos kokybės industriniais maitinimo šaltinių blokais, kurie turėtų apsaugas nuo viršįtampių, apsaugas nuo perkrovimo, apsaugas nuo </w:t>
            </w:r>
            <w:r>
              <w:rPr>
                <w:rFonts w:cs="Arial"/>
                <w:bCs/>
              </w:rPr>
              <w:t>trumpo jungimo</w:t>
            </w:r>
            <w:r w:rsidRPr="00676B82">
              <w:rPr>
                <w:rFonts w:cs="Arial"/>
                <w:bCs/>
              </w:rPr>
              <w:t xml:space="preserve"> ir perkaitimo.</w:t>
            </w:r>
          </w:p>
        </w:tc>
      </w:tr>
      <w:tr w:rsidR="00406C5B" w14:paraId="2A494EEB" w14:textId="77777777" w:rsidTr="00537E05">
        <w:tc>
          <w:tcPr>
            <w:tcW w:w="988" w:type="dxa"/>
            <w:shd w:val="clear" w:color="auto" w:fill="D9D9D9" w:themeFill="background1" w:themeFillShade="D9"/>
          </w:tcPr>
          <w:p w14:paraId="1A04EE62" w14:textId="77777777" w:rsidR="00406C5B" w:rsidRPr="00593330" w:rsidRDefault="00406C5B" w:rsidP="00FE4722">
            <w:pPr>
              <w:pStyle w:val="ListParagraph"/>
              <w:numPr>
                <w:ilvl w:val="1"/>
                <w:numId w:val="14"/>
              </w:numPr>
              <w:tabs>
                <w:tab w:val="left" w:pos="7655"/>
              </w:tabs>
              <w:ind w:left="454"/>
              <w:jc w:val="both"/>
              <w:rPr>
                <w:rFonts w:cs="Arial"/>
                <w:bCs/>
              </w:rPr>
            </w:pPr>
          </w:p>
        </w:tc>
        <w:tc>
          <w:tcPr>
            <w:tcW w:w="8640" w:type="dxa"/>
            <w:vAlign w:val="center"/>
          </w:tcPr>
          <w:p w14:paraId="4A39E66A" w14:textId="615979B7" w:rsidR="00406C5B" w:rsidRPr="00676B82" w:rsidRDefault="00406C5B" w:rsidP="00406C5B">
            <w:pPr>
              <w:tabs>
                <w:tab w:val="left" w:pos="7655"/>
              </w:tabs>
              <w:ind w:firstLine="0"/>
              <w:rPr>
                <w:rFonts w:cs="Arial"/>
                <w:bCs/>
              </w:rPr>
            </w:pPr>
            <w:r w:rsidRPr="00676B82">
              <w:rPr>
                <w:rFonts w:cs="Arial"/>
                <w:bCs/>
              </w:rPr>
              <w:t>RRL vidinis sąsajos blokas turi būti montuojamas</w:t>
            </w:r>
            <w:r>
              <w:rPr>
                <w:rFonts w:cs="Arial"/>
                <w:bCs/>
              </w:rPr>
              <w:t xml:space="preserve"> į </w:t>
            </w:r>
            <w:r w:rsidRPr="00676B82">
              <w:rPr>
                <w:rFonts w:cs="Arial"/>
                <w:bCs/>
              </w:rPr>
              <w:t>19 colių</w:t>
            </w:r>
            <w:r>
              <w:rPr>
                <w:rFonts w:cs="Arial"/>
                <w:bCs/>
              </w:rPr>
              <w:t xml:space="preserve"> telekomunikacinę spintą, turi būti pateiktos visos montavimui būtinos detalės.</w:t>
            </w:r>
          </w:p>
        </w:tc>
      </w:tr>
      <w:tr w:rsidR="00593330" w14:paraId="414CF700" w14:textId="77777777" w:rsidTr="00537E05">
        <w:tc>
          <w:tcPr>
            <w:tcW w:w="988" w:type="dxa"/>
            <w:shd w:val="clear" w:color="auto" w:fill="D9D9D9" w:themeFill="background1" w:themeFillShade="D9"/>
          </w:tcPr>
          <w:p w14:paraId="30E39D3C"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2713E535" w14:textId="00201C3E" w:rsidR="00593330" w:rsidRPr="00676B82" w:rsidRDefault="00593330" w:rsidP="00593330">
            <w:pPr>
              <w:tabs>
                <w:tab w:val="left" w:pos="7655"/>
              </w:tabs>
              <w:ind w:firstLine="0"/>
              <w:rPr>
                <w:rFonts w:cs="Arial"/>
                <w:bCs/>
              </w:rPr>
            </w:pPr>
            <w:r>
              <w:rPr>
                <w:rFonts w:cs="Arial"/>
                <w:bCs/>
              </w:rPr>
              <w:t xml:space="preserve">Turi būti šios </w:t>
            </w:r>
            <w:r w:rsidRPr="00676B82">
              <w:rPr>
                <w:rFonts w:cs="Arial"/>
                <w:bCs/>
              </w:rPr>
              <w:t xml:space="preserve">RRL IDU nuotolinio valdymo priemonės – integruotas </w:t>
            </w:r>
            <w:proofErr w:type="spellStart"/>
            <w:r w:rsidRPr="00676B82">
              <w:rPr>
                <w:rFonts w:cs="Arial"/>
                <w:bCs/>
              </w:rPr>
              <w:t>ssh</w:t>
            </w:r>
            <w:proofErr w:type="spellEnd"/>
            <w:r w:rsidRPr="00676B82">
              <w:rPr>
                <w:rFonts w:cs="Arial"/>
                <w:bCs/>
              </w:rPr>
              <w:t xml:space="preserve"> serveris, integruotas </w:t>
            </w:r>
            <w:proofErr w:type="spellStart"/>
            <w:r w:rsidRPr="00676B82">
              <w:rPr>
                <w:rFonts w:cs="Arial"/>
                <w:bCs/>
              </w:rPr>
              <w:t>web</w:t>
            </w:r>
            <w:proofErr w:type="spellEnd"/>
            <w:r w:rsidRPr="00676B82">
              <w:rPr>
                <w:rFonts w:cs="Arial"/>
                <w:bCs/>
              </w:rPr>
              <w:t xml:space="preserve"> serveris, integruotas SNMP agentas, RADIUS </w:t>
            </w:r>
            <w:r>
              <w:rPr>
                <w:rFonts w:cs="Arial"/>
                <w:bCs/>
              </w:rPr>
              <w:t xml:space="preserve">arba LDAP </w:t>
            </w:r>
            <w:r w:rsidRPr="00676B82">
              <w:rPr>
                <w:rFonts w:cs="Arial"/>
                <w:bCs/>
              </w:rPr>
              <w:t>serveris.</w:t>
            </w:r>
          </w:p>
        </w:tc>
      </w:tr>
      <w:tr w:rsidR="00593330" w14:paraId="22CC4932" w14:textId="77777777" w:rsidTr="00537E05">
        <w:tc>
          <w:tcPr>
            <w:tcW w:w="988" w:type="dxa"/>
            <w:shd w:val="clear" w:color="auto" w:fill="D9D9D9" w:themeFill="background1" w:themeFillShade="D9"/>
          </w:tcPr>
          <w:p w14:paraId="7142A0A9"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241A5F71" w14:textId="169F5322" w:rsidR="00593330" w:rsidRDefault="00593330" w:rsidP="00593330">
            <w:pPr>
              <w:tabs>
                <w:tab w:val="left" w:pos="7655"/>
              </w:tabs>
              <w:ind w:firstLine="0"/>
              <w:rPr>
                <w:rFonts w:cs="Arial"/>
                <w:bCs/>
              </w:rPr>
            </w:pPr>
            <w:r w:rsidRPr="00676B82">
              <w:rPr>
                <w:rFonts w:cs="Arial"/>
                <w:bCs/>
              </w:rPr>
              <w:t xml:space="preserve">RRL IDU </w:t>
            </w:r>
            <w:r>
              <w:rPr>
                <w:rFonts w:cs="Arial"/>
                <w:bCs/>
              </w:rPr>
              <w:t>turi leisti</w:t>
            </w:r>
            <w:r w:rsidRPr="00676B82">
              <w:rPr>
                <w:rFonts w:cs="Arial"/>
                <w:bCs/>
              </w:rPr>
              <w:t xml:space="preserve"> nuotolinio ir vietinio valdymo priemonėmis nustatyti kilpą (</w:t>
            </w:r>
            <w:r>
              <w:rPr>
                <w:rFonts w:cs="Arial"/>
                <w:bCs/>
              </w:rPr>
              <w:t xml:space="preserve">angl. </w:t>
            </w:r>
            <w:proofErr w:type="spellStart"/>
            <w:r w:rsidRPr="00676B82">
              <w:rPr>
                <w:rFonts w:cs="Arial"/>
                <w:bCs/>
              </w:rPr>
              <w:t>loopback</w:t>
            </w:r>
            <w:proofErr w:type="spellEnd"/>
            <w:r w:rsidRPr="00676B82">
              <w:rPr>
                <w:rFonts w:cs="Arial"/>
                <w:bCs/>
              </w:rPr>
              <w:t xml:space="preserve">) RRL terminalo testavimui. </w:t>
            </w:r>
          </w:p>
        </w:tc>
      </w:tr>
      <w:tr w:rsidR="00593330" w14:paraId="6603B850" w14:textId="77777777" w:rsidTr="00537E05">
        <w:tc>
          <w:tcPr>
            <w:tcW w:w="988" w:type="dxa"/>
            <w:shd w:val="clear" w:color="auto" w:fill="D9D9D9" w:themeFill="background1" w:themeFillShade="D9"/>
          </w:tcPr>
          <w:p w14:paraId="300B5919"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3E65E4B5" w14:textId="0DA32870" w:rsidR="00593330" w:rsidRPr="00676B82" w:rsidRDefault="00593330" w:rsidP="00593330">
            <w:pPr>
              <w:tabs>
                <w:tab w:val="left" w:pos="7655"/>
              </w:tabs>
              <w:ind w:firstLine="0"/>
              <w:rPr>
                <w:rFonts w:cs="Arial"/>
                <w:bCs/>
              </w:rPr>
            </w:pPr>
            <w:r w:rsidRPr="00676B82">
              <w:rPr>
                <w:rFonts w:cs="Arial"/>
                <w:bCs/>
              </w:rPr>
              <w:t xml:space="preserve">Kiekviena </w:t>
            </w:r>
            <w:r>
              <w:rPr>
                <w:rFonts w:cs="Arial"/>
                <w:bCs/>
              </w:rPr>
              <w:t xml:space="preserve">IDU </w:t>
            </w:r>
            <w:r w:rsidRPr="00676B82">
              <w:rPr>
                <w:rFonts w:cs="Arial"/>
                <w:bCs/>
              </w:rPr>
              <w:t xml:space="preserve">Ethernet sąsaja turi palaikyti </w:t>
            </w:r>
            <w:r>
              <w:rPr>
                <w:rFonts w:cs="Arial"/>
                <w:bCs/>
              </w:rPr>
              <w:t xml:space="preserve">ne mažiau kaip 9600 baitų </w:t>
            </w:r>
            <w:r w:rsidRPr="00676B82">
              <w:rPr>
                <w:rFonts w:cs="Arial"/>
                <w:bCs/>
              </w:rPr>
              <w:t>„</w:t>
            </w:r>
            <w:proofErr w:type="spellStart"/>
            <w:r w:rsidRPr="00676B82">
              <w:rPr>
                <w:rFonts w:cs="Arial"/>
                <w:bCs/>
              </w:rPr>
              <w:t>jumbo</w:t>
            </w:r>
            <w:proofErr w:type="spellEnd"/>
            <w:r w:rsidRPr="00676B82">
              <w:rPr>
                <w:rFonts w:cs="Arial"/>
                <w:bCs/>
              </w:rPr>
              <w:t xml:space="preserve">“ </w:t>
            </w:r>
            <w:proofErr w:type="spellStart"/>
            <w:r w:rsidRPr="00676B82">
              <w:rPr>
                <w:rFonts w:cs="Arial"/>
                <w:bCs/>
              </w:rPr>
              <w:t>ethernet</w:t>
            </w:r>
            <w:proofErr w:type="spellEnd"/>
            <w:r w:rsidRPr="00676B82">
              <w:rPr>
                <w:rFonts w:cs="Arial"/>
                <w:bCs/>
              </w:rPr>
              <w:t xml:space="preserve"> paketus. </w:t>
            </w:r>
          </w:p>
        </w:tc>
      </w:tr>
      <w:tr w:rsidR="00593330" w14:paraId="10F6790A" w14:textId="77777777" w:rsidTr="00537E05">
        <w:tc>
          <w:tcPr>
            <w:tcW w:w="988" w:type="dxa"/>
            <w:shd w:val="clear" w:color="auto" w:fill="D9D9D9" w:themeFill="background1" w:themeFillShade="D9"/>
          </w:tcPr>
          <w:p w14:paraId="69D9F7F0"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6A09B1CA" w14:textId="6A943D43" w:rsidR="00593330" w:rsidRPr="00676B82" w:rsidRDefault="00593330" w:rsidP="00593330">
            <w:pPr>
              <w:tabs>
                <w:tab w:val="left" w:pos="7655"/>
              </w:tabs>
              <w:ind w:firstLine="0"/>
              <w:rPr>
                <w:rFonts w:cs="Arial"/>
                <w:bCs/>
              </w:rPr>
            </w:pPr>
            <w:r w:rsidRPr="00676B82">
              <w:rPr>
                <w:rFonts w:cs="Arial"/>
                <w:bCs/>
              </w:rPr>
              <w:t xml:space="preserve">Turi būti integruotas </w:t>
            </w:r>
            <w:proofErr w:type="spellStart"/>
            <w:r w:rsidRPr="00676B82">
              <w:rPr>
                <w:rFonts w:cs="Arial"/>
                <w:bCs/>
              </w:rPr>
              <w:t>ethernet</w:t>
            </w:r>
            <w:proofErr w:type="spellEnd"/>
            <w:r w:rsidRPr="00676B82">
              <w:rPr>
                <w:rFonts w:cs="Arial"/>
                <w:bCs/>
              </w:rPr>
              <w:t xml:space="preserve"> komutatorius.</w:t>
            </w:r>
          </w:p>
        </w:tc>
      </w:tr>
      <w:tr w:rsidR="00593330" w14:paraId="444BE697" w14:textId="77777777" w:rsidTr="00537E05">
        <w:tc>
          <w:tcPr>
            <w:tcW w:w="988" w:type="dxa"/>
            <w:shd w:val="clear" w:color="auto" w:fill="D9D9D9" w:themeFill="background1" w:themeFillShade="D9"/>
          </w:tcPr>
          <w:p w14:paraId="40B392A1"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440D10D7" w14:textId="0EC66A86" w:rsidR="00593330" w:rsidRPr="00676B82" w:rsidRDefault="00593330" w:rsidP="00593330">
            <w:pPr>
              <w:tabs>
                <w:tab w:val="left" w:pos="7655"/>
              </w:tabs>
              <w:ind w:firstLine="0"/>
              <w:rPr>
                <w:rFonts w:cs="Arial"/>
                <w:bCs/>
              </w:rPr>
            </w:pPr>
            <w:r w:rsidRPr="00676B82">
              <w:rPr>
                <w:rFonts w:cs="Arial"/>
                <w:bCs/>
              </w:rPr>
              <w:t xml:space="preserve">Turi palaikyti </w:t>
            </w:r>
            <w:r>
              <w:rPr>
                <w:rFonts w:cs="Arial"/>
                <w:bCs/>
              </w:rPr>
              <w:t xml:space="preserve">ne mažiau kaip 8 </w:t>
            </w:r>
            <w:proofErr w:type="spellStart"/>
            <w:r w:rsidRPr="00676B82">
              <w:rPr>
                <w:rFonts w:cs="Arial"/>
                <w:bCs/>
              </w:rPr>
              <w:t>QoS</w:t>
            </w:r>
            <w:proofErr w:type="spellEnd"/>
            <w:r w:rsidRPr="00676B82">
              <w:rPr>
                <w:rFonts w:cs="Arial"/>
                <w:bCs/>
              </w:rPr>
              <w:t xml:space="preserve"> eiles.</w:t>
            </w:r>
          </w:p>
        </w:tc>
      </w:tr>
      <w:tr w:rsidR="00593330" w14:paraId="15B2FD23" w14:textId="77777777" w:rsidTr="00537E05">
        <w:tc>
          <w:tcPr>
            <w:tcW w:w="988" w:type="dxa"/>
            <w:shd w:val="clear" w:color="auto" w:fill="D9D9D9" w:themeFill="background1" w:themeFillShade="D9"/>
          </w:tcPr>
          <w:p w14:paraId="1C529EB9"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289FCE1D" w14:textId="7CD44273" w:rsidR="00593330" w:rsidRPr="00676B82" w:rsidRDefault="00593330" w:rsidP="00593330">
            <w:pPr>
              <w:tabs>
                <w:tab w:val="left" w:pos="7655"/>
              </w:tabs>
              <w:ind w:firstLine="0"/>
              <w:rPr>
                <w:rFonts w:cs="Arial"/>
                <w:bCs/>
              </w:rPr>
            </w:pPr>
            <w:r w:rsidRPr="00676B82">
              <w:rPr>
                <w:rFonts w:cs="Arial"/>
                <w:bCs/>
              </w:rPr>
              <w:t>Turi palaikyti duomenų srautų klasifikavimą pagal DSCP, VLAN ID, VLAN 802.1p, MPLS EXP bitus.</w:t>
            </w:r>
          </w:p>
        </w:tc>
      </w:tr>
      <w:tr w:rsidR="00593330" w14:paraId="33A6609F" w14:textId="77777777" w:rsidTr="00537E05">
        <w:tc>
          <w:tcPr>
            <w:tcW w:w="988" w:type="dxa"/>
            <w:shd w:val="clear" w:color="auto" w:fill="D9D9D9" w:themeFill="background1" w:themeFillShade="D9"/>
          </w:tcPr>
          <w:p w14:paraId="71E3D967"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4D182DEB" w14:textId="13199C34" w:rsidR="00593330" w:rsidRPr="00676B82" w:rsidRDefault="00593330" w:rsidP="00593330">
            <w:pPr>
              <w:tabs>
                <w:tab w:val="left" w:pos="7655"/>
              </w:tabs>
              <w:ind w:firstLine="0"/>
              <w:rPr>
                <w:rFonts w:cs="Arial"/>
                <w:bCs/>
              </w:rPr>
            </w:pPr>
            <w:r w:rsidRPr="00676B82">
              <w:rPr>
                <w:rFonts w:cs="Arial"/>
                <w:bCs/>
              </w:rPr>
              <w:t xml:space="preserve">Turi palaikyti WRED, </w:t>
            </w:r>
            <w:proofErr w:type="spellStart"/>
            <w:r w:rsidRPr="00676B82">
              <w:rPr>
                <w:rFonts w:cs="Arial"/>
                <w:bCs/>
              </w:rPr>
              <w:t>Tail-drop</w:t>
            </w:r>
            <w:proofErr w:type="spellEnd"/>
            <w:r>
              <w:rPr>
                <w:rFonts w:cs="Arial"/>
                <w:bCs/>
              </w:rPr>
              <w:t xml:space="preserve"> arba jiems lygiaverčius</w:t>
            </w:r>
            <w:r w:rsidRPr="00676B82">
              <w:rPr>
                <w:rFonts w:cs="Arial"/>
                <w:bCs/>
              </w:rPr>
              <w:t xml:space="preserve"> duomenų srautų spūsčių (</w:t>
            </w:r>
            <w:r>
              <w:rPr>
                <w:rFonts w:cs="Arial"/>
                <w:bCs/>
              </w:rPr>
              <w:t xml:space="preserve">angl. </w:t>
            </w:r>
            <w:proofErr w:type="spellStart"/>
            <w:r w:rsidRPr="00676B82">
              <w:rPr>
                <w:rFonts w:cs="Arial"/>
                <w:bCs/>
              </w:rPr>
              <w:t>congestion</w:t>
            </w:r>
            <w:proofErr w:type="spellEnd"/>
            <w:r w:rsidRPr="00676B82">
              <w:rPr>
                <w:rFonts w:cs="Arial"/>
                <w:bCs/>
              </w:rPr>
              <w:t xml:space="preserve"> </w:t>
            </w:r>
            <w:proofErr w:type="spellStart"/>
            <w:r w:rsidRPr="00676B82">
              <w:rPr>
                <w:rFonts w:cs="Arial"/>
                <w:bCs/>
              </w:rPr>
              <w:t>management</w:t>
            </w:r>
            <w:proofErr w:type="spellEnd"/>
            <w:r w:rsidRPr="00676B82">
              <w:rPr>
                <w:rFonts w:cs="Arial"/>
                <w:bCs/>
              </w:rPr>
              <w:t>) išvengimo mechanizmus.</w:t>
            </w:r>
          </w:p>
        </w:tc>
      </w:tr>
      <w:tr w:rsidR="00593330" w14:paraId="4148D53B" w14:textId="77777777" w:rsidTr="00537E05">
        <w:tc>
          <w:tcPr>
            <w:tcW w:w="988" w:type="dxa"/>
            <w:shd w:val="clear" w:color="auto" w:fill="D9D9D9" w:themeFill="background1" w:themeFillShade="D9"/>
          </w:tcPr>
          <w:p w14:paraId="61215BE4"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57CF2845" w14:textId="2E8CC651" w:rsidR="00593330" w:rsidRPr="00676B82" w:rsidRDefault="00593330" w:rsidP="00593330">
            <w:pPr>
              <w:tabs>
                <w:tab w:val="left" w:pos="7655"/>
              </w:tabs>
              <w:ind w:firstLine="0"/>
              <w:rPr>
                <w:rFonts w:cs="Arial"/>
                <w:bCs/>
              </w:rPr>
            </w:pPr>
            <w:r w:rsidRPr="00676B82">
              <w:rPr>
                <w:rFonts w:cs="Arial"/>
                <w:bCs/>
              </w:rPr>
              <w:t xml:space="preserve">Turi palaikyti konfigūruojamus kiekvienos </w:t>
            </w:r>
            <w:proofErr w:type="spellStart"/>
            <w:r w:rsidRPr="00676B82">
              <w:rPr>
                <w:rFonts w:cs="Arial"/>
                <w:bCs/>
              </w:rPr>
              <w:t>QoS</w:t>
            </w:r>
            <w:proofErr w:type="spellEnd"/>
            <w:r w:rsidRPr="00676B82">
              <w:rPr>
                <w:rFonts w:cs="Arial"/>
                <w:bCs/>
              </w:rPr>
              <w:t xml:space="preserve"> eilės buferio dydžius.</w:t>
            </w:r>
          </w:p>
        </w:tc>
      </w:tr>
      <w:tr w:rsidR="00593330" w14:paraId="220B52AB" w14:textId="77777777" w:rsidTr="00537E05">
        <w:tc>
          <w:tcPr>
            <w:tcW w:w="988" w:type="dxa"/>
            <w:shd w:val="clear" w:color="auto" w:fill="D9D9D9" w:themeFill="background1" w:themeFillShade="D9"/>
          </w:tcPr>
          <w:p w14:paraId="233CC4F7"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6D5CF40C" w14:textId="604F8EBC" w:rsidR="00593330" w:rsidRPr="00676B82" w:rsidRDefault="00593330" w:rsidP="00593330">
            <w:pPr>
              <w:tabs>
                <w:tab w:val="left" w:pos="7655"/>
              </w:tabs>
              <w:ind w:firstLine="0"/>
              <w:rPr>
                <w:rFonts w:cs="Arial"/>
                <w:bCs/>
              </w:rPr>
            </w:pPr>
            <w:r w:rsidRPr="00676B82">
              <w:rPr>
                <w:rFonts w:cs="Arial"/>
                <w:bCs/>
              </w:rPr>
              <w:t>Eili</w:t>
            </w:r>
            <w:r w:rsidRPr="00D207F6">
              <w:rPr>
                <w:rFonts w:cs="Arial"/>
                <w:bCs/>
              </w:rPr>
              <w:t>ų buferio dydis</w:t>
            </w:r>
            <w:r>
              <w:rPr>
                <w:rFonts w:cs="Arial"/>
                <w:bCs/>
              </w:rPr>
              <w:t xml:space="preserve"> turi būti</w:t>
            </w:r>
            <w:r w:rsidRPr="00D207F6">
              <w:rPr>
                <w:rFonts w:cs="Arial"/>
                <w:bCs/>
              </w:rPr>
              <w:t xml:space="preserve"> ne mažiau kaip 8 </w:t>
            </w:r>
            <w:proofErr w:type="spellStart"/>
            <w:r w:rsidRPr="00D207F6">
              <w:rPr>
                <w:rFonts w:cs="Arial"/>
                <w:bCs/>
              </w:rPr>
              <w:t>Mbits</w:t>
            </w:r>
            <w:proofErr w:type="spellEnd"/>
            <w:r w:rsidRPr="00676B82">
              <w:rPr>
                <w:rFonts w:cs="Arial"/>
                <w:bCs/>
              </w:rPr>
              <w:t>.</w:t>
            </w:r>
          </w:p>
        </w:tc>
      </w:tr>
      <w:tr w:rsidR="00593330" w14:paraId="613F7C23" w14:textId="77777777" w:rsidTr="00537E05">
        <w:tc>
          <w:tcPr>
            <w:tcW w:w="988" w:type="dxa"/>
            <w:shd w:val="clear" w:color="auto" w:fill="D9D9D9" w:themeFill="background1" w:themeFillShade="D9"/>
          </w:tcPr>
          <w:p w14:paraId="03945CCC"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6DB8AFDC" w14:textId="73E37C7D" w:rsidR="00593330" w:rsidRPr="00676B82" w:rsidRDefault="00593330" w:rsidP="00593330">
            <w:pPr>
              <w:tabs>
                <w:tab w:val="left" w:pos="7655"/>
              </w:tabs>
              <w:ind w:firstLine="0"/>
              <w:rPr>
                <w:rFonts w:cs="Arial"/>
                <w:bCs/>
              </w:rPr>
            </w:pPr>
            <w:r w:rsidRPr="00676B82">
              <w:rPr>
                <w:rFonts w:cs="Arial"/>
                <w:bCs/>
              </w:rPr>
              <w:t xml:space="preserve">Turi būti </w:t>
            </w:r>
            <w:r>
              <w:rPr>
                <w:rFonts w:cs="Arial"/>
                <w:bCs/>
              </w:rPr>
              <w:t>leidžiama</w:t>
            </w:r>
            <w:r w:rsidRPr="00676B82">
              <w:rPr>
                <w:rFonts w:cs="Arial"/>
                <w:bCs/>
              </w:rPr>
              <w:t xml:space="preserve"> peržiūrėti kiekvienos </w:t>
            </w:r>
            <w:proofErr w:type="spellStart"/>
            <w:r w:rsidRPr="00676B82">
              <w:rPr>
                <w:rFonts w:cs="Arial"/>
                <w:bCs/>
              </w:rPr>
              <w:t>QoS</w:t>
            </w:r>
            <w:proofErr w:type="spellEnd"/>
            <w:r w:rsidRPr="00676B82">
              <w:rPr>
                <w:rFonts w:cs="Arial"/>
                <w:bCs/>
              </w:rPr>
              <w:t xml:space="preserve"> eilės persiųstų ir išmestų (</w:t>
            </w:r>
            <w:r>
              <w:rPr>
                <w:rFonts w:cs="Arial"/>
                <w:bCs/>
              </w:rPr>
              <w:t xml:space="preserve">angl. </w:t>
            </w:r>
            <w:proofErr w:type="spellStart"/>
            <w:r w:rsidRPr="00676B82">
              <w:rPr>
                <w:rFonts w:cs="Arial"/>
                <w:bCs/>
              </w:rPr>
              <w:t>dropped</w:t>
            </w:r>
            <w:proofErr w:type="spellEnd"/>
            <w:r w:rsidRPr="00676B82">
              <w:rPr>
                <w:rFonts w:cs="Arial"/>
                <w:bCs/>
              </w:rPr>
              <w:t>) duomenų skaitiklius.</w:t>
            </w:r>
          </w:p>
        </w:tc>
      </w:tr>
      <w:tr w:rsidR="00593330" w14:paraId="3C019C89" w14:textId="77777777" w:rsidTr="00537E05">
        <w:tc>
          <w:tcPr>
            <w:tcW w:w="988" w:type="dxa"/>
            <w:shd w:val="clear" w:color="auto" w:fill="D9D9D9" w:themeFill="background1" w:themeFillShade="D9"/>
          </w:tcPr>
          <w:p w14:paraId="6FADD408"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7AAC3887" w14:textId="0F3065EB" w:rsidR="00593330" w:rsidRPr="00676B82" w:rsidRDefault="00593330" w:rsidP="00593330">
            <w:pPr>
              <w:tabs>
                <w:tab w:val="left" w:pos="7655"/>
              </w:tabs>
              <w:ind w:firstLine="0"/>
              <w:rPr>
                <w:rFonts w:cs="Arial"/>
                <w:bCs/>
              </w:rPr>
            </w:pPr>
            <w:r w:rsidRPr="00676B82">
              <w:rPr>
                <w:rFonts w:cs="Arial"/>
                <w:bCs/>
              </w:rPr>
              <w:t xml:space="preserve">Turi palaikyti duomenų srautų ribojimą per portą ir </w:t>
            </w:r>
            <w:proofErr w:type="spellStart"/>
            <w:r w:rsidRPr="00676B82">
              <w:rPr>
                <w:rFonts w:cs="Arial"/>
                <w:bCs/>
              </w:rPr>
              <w:t>QoS</w:t>
            </w:r>
            <w:proofErr w:type="spellEnd"/>
            <w:r w:rsidRPr="00676B82">
              <w:rPr>
                <w:rFonts w:cs="Arial"/>
                <w:bCs/>
              </w:rPr>
              <w:t xml:space="preserve"> eilę.</w:t>
            </w:r>
          </w:p>
        </w:tc>
      </w:tr>
      <w:tr w:rsidR="00593330" w14:paraId="60122B82" w14:textId="77777777" w:rsidTr="00537E05">
        <w:tc>
          <w:tcPr>
            <w:tcW w:w="988" w:type="dxa"/>
            <w:shd w:val="clear" w:color="auto" w:fill="D9D9D9" w:themeFill="background1" w:themeFillShade="D9"/>
          </w:tcPr>
          <w:p w14:paraId="03DDBDEC"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6CCBC359" w14:textId="2B958688" w:rsidR="00593330" w:rsidRPr="00676B82" w:rsidRDefault="00593330" w:rsidP="00593330">
            <w:pPr>
              <w:tabs>
                <w:tab w:val="left" w:pos="7655"/>
              </w:tabs>
              <w:ind w:firstLine="0"/>
              <w:rPr>
                <w:rFonts w:cs="Arial"/>
                <w:bCs/>
              </w:rPr>
            </w:pPr>
            <w:r w:rsidRPr="00676B82">
              <w:rPr>
                <w:rFonts w:cs="Arial"/>
                <w:bCs/>
              </w:rPr>
              <w:t xml:space="preserve">Turi palaikyti </w:t>
            </w:r>
            <w:r>
              <w:rPr>
                <w:rFonts w:cs="Arial"/>
                <w:bCs/>
              </w:rPr>
              <w:t>n</w:t>
            </w:r>
            <w:r w:rsidRPr="00676B82">
              <w:rPr>
                <w:rFonts w:cs="Arial"/>
                <w:bCs/>
              </w:rPr>
              <w:t>e mažiau kaip 4093</w:t>
            </w:r>
            <w:r>
              <w:rPr>
                <w:rFonts w:cs="Arial"/>
                <w:bCs/>
              </w:rPr>
              <w:t xml:space="preserve"> </w:t>
            </w:r>
            <w:r w:rsidRPr="00676B82">
              <w:rPr>
                <w:rFonts w:cs="Arial"/>
                <w:bCs/>
              </w:rPr>
              <w:t>VLAN.</w:t>
            </w:r>
          </w:p>
        </w:tc>
      </w:tr>
      <w:tr w:rsidR="00593330" w14:paraId="238206DF" w14:textId="77777777" w:rsidTr="00537E05">
        <w:tc>
          <w:tcPr>
            <w:tcW w:w="988" w:type="dxa"/>
            <w:shd w:val="clear" w:color="auto" w:fill="D9D9D9" w:themeFill="background1" w:themeFillShade="D9"/>
          </w:tcPr>
          <w:p w14:paraId="22148E13"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099B3D0E" w14:textId="10932309" w:rsidR="00593330" w:rsidRPr="00676B82" w:rsidRDefault="00593330" w:rsidP="00593330">
            <w:pPr>
              <w:tabs>
                <w:tab w:val="left" w:pos="7655"/>
              </w:tabs>
              <w:ind w:firstLine="0"/>
              <w:rPr>
                <w:rFonts w:cs="Arial"/>
                <w:bCs/>
              </w:rPr>
            </w:pPr>
            <w:r w:rsidRPr="003641FF">
              <w:rPr>
                <w:rFonts w:cs="Arial"/>
                <w:bCs/>
              </w:rPr>
              <w:t xml:space="preserve">Turi palaikyti </w:t>
            </w:r>
            <w:proofErr w:type="spellStart"/>
            <w:r w:rsidRPr="003641FF">
              <w:rPr>
                <w:rFonts w:cs="Arial"/>
                <w:bCs/>
              </w:rPr>
              <w:t>syslog</w:t>
            </w:r>
            <w:proofErr w:type="spellEnd"/>
            <w:r>
              <w:rPr>
                <w:rFonts w:cs="Arial"/>
                <w:bCs/>
              </w:rPr>
              <w:t xml:space="preserve"> arba lygiavertį.</w:t>
            </w:r>
          </w:p>
        </w:tc>
      </w:tr>
      <w:tr w:rsidR="00593330" w14:paraId="44D0928E" w14:textId="77777777" w:rsidTr="00537E05">
        <w:tc>
          <w:tcPr>
            <w:tcW w:w="988" w:type="dxa"/>
            <w:shd w:val="clear" w:color="auto" w:fill="D9D9D9" w:themeFill="background1" w:themeFillShade="D9"/>
          </w:tcPr>
          <w:p w14:paraId="38BFDA1A"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331EEF56" w14:textId="21D2979E" w:rsidR="00593330" w:rsidRPr="003641FF" w:rsidRDefault="00593330" w:rsidP="00593330">
            <w:pPr>
              <w:tabs>
                <w:tab w:val="left" w:pos="7655"/>
              </w:tabs>
              <w:ind w:firstLine="0"/>
              <w:rPr>
                <w:rFonts w:cs="Arial"/>
                <w:bCs/>
              </w:rPr>
            </w:pPr>
            <w:r w:rsidRPr="00676B82">
              <w:rPr>
                <w:rFonts w:cs="Arial"/>
                <w:bCs/>
              </w:rPr>
              <w:t>Turi palaiky</w:t>
            </w:r>
            <w:r>
              <w:rPr>
                <w:rFonts w:cs="Arial"/>
                <w:bCs/>
              </w:rPr>
              <w:t>ti</w:t>
            </w:r>
            <w:r w:rsidRPr="00676B82">
              <w:rPr>
                <w:rFonts w:cs="Arial"/>
                <w:bCs/>
              </w:rPr>
              <w:t xml:space="preserve"> </w:t>
            </w:r>
            <w:proofErr w:type="spellStart"/>
            <w:r w:rsidRPr="00676B82">
              <w:rPr>
                <w:rFonts w:cs="Arial"/>
                <w:bCs/>
              </w:rPr>
              <w:t>QinQ</w:t>
            </w:r>
            <w:proofErr w:type="spellEnd"/>
            <w:r w:rsidRPr="00676B82">
              <w:rPr>
                <w:rFonts w:cs="Arial"/>
                <w:bCs/>
              </w:rPr>
              <w:t>.</w:t>
            </w:r>
          </w:p>
        </w:tc>
      </w:tr>
      <w:tr w:rsidR="00593330" w14:paraId="20BAE609" w14:textId="77777777" w:rsidTr="00537E05">
        <w:tc>
          <w:tcPr>
            <w:tcW w:w="988" w:type="dxa"/>
            <w:shd w:val="clear" w:color="auto" w:fill="D9D9D9" w:themeFill="background1" w:themeFillShade="D9"/>
          </w:tcPr>
          <w:p w14:paraId="76919344"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49CB8BB1" w14:textId="50292754" w:rsidR="00593330" w:rsidRPr="00676B82" w:rsidRDefault="00593330" w:rsidP="00593330">
            <w:pPr>
              <w:tabs>
                <w:tab w:val="left" w:pos="7655"/>
              </w:tabs>
              <w:ind w:firstLine="0"/>
              <w:rPr>
                <w:rFonts w:cs="Arial"/>
                <w:bCs/>
              </w:rPr>
            </w:pPr>
            <w:r w:rsidRPr="00676B82">
              <w:rPr>
                <w:rFonts w:cs="Arial"/>
                <w:bCs/>
              </w:rPr>
              <w:t>Turi palaiky</w:t>
            </w:r>
            <w:r>
              <w:rPr>
                <w:rFonts w:cs="Arial"/>
                <w:bCs/>
              </w:rPr>
              <w:t>ti</w:t>
            </w:r>
            <w:r w:rsidRPr="00676B82">
              <w:rPr>
                <w:rFonts w:cs="Arial"/>
                <w:bCs/>
              </w:rPr>
              <w:t xml:space="preserve"> </w:t>
            </w:r>
            <w:proofErr w:type="spellStart"/>
            <w:r w:rsidRPr="00676B82">
              <w:rPr>
                <w:rFonts w:cs="Arial"/>
                <w:bCs/>
              </w:rPr>
              <w:t>SyncE</w:t>
            </w:r>
            <w:proofErr w:type="spellEnd"/>
            <w:r w:rsidRPr="00676B82">
              <w:rPr>
                <w:rFonts w:cs="Arial"/>
                <w:bCs/>
              </w:rPr>
              <w:t>, 1588v2.</w:t>
            </w:r>
          </w:p>
        </w:tc>
      </w:tr>
      <w:tr w:rsidR="00593330" w14:paraId="397304BA" w14:textId="77777777" w:rsidTr="00537E05">
        <w:tc>
          <w:tcPr>
            <w:tcW w:w="988" w:type="dxa"/>
            <w:shd w:val="clear" w:color="auto" w:fill="D9D9D9" w:themeFill="background1" w:themeFillShade="D9"/>
          </w:tcPr>
          <w:p w14:paraId="424089F5"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40F95D09" w14:textId="55D6AEE9" w:rsidR="00593330" w:rsidRPr="00676B82" w:rsidRDefault="00593330" w:rsidP="00593330">
            <w:pPr>
              <w:tabs>
                <w:tab w:val="left" w:pos="7655"/>
              </w:tabs>
              <w:ind w:firstLine="0"/>
              <w:rPr>
                <w:rFonts w:cs="Arial"/>
                <w:bCs/>
              </w:rPr>
            </w:pPr>
            <w:r w:rsidRPr="00694942">
              <w:rPr>
                <w:rFonts w:cs="Arial"/>
                <w:bCs/>
                <w:color w:val="000000" w:themeColor="text1"/>
              </w:rPr>
              <w:t>RRL vidinis sąsajos blokas (IDU) turi turėti</w:t>
            </w:r>
            <w:r>
              <w:rPr>
                <w:rFonts w:cs="Arial"/>
                <w:bCs/>
                <w:color w:val="000000" w:themeColor="text1"/>
              </w:rPr>
              <w:t xml:space="preserve"> ne mažiau kaip 1 (vieną), ne prastesnių parametrų</w:t>
            </w:r>
            <w:r w:rsidRPr="00694942">
              <w:rPr>
                <w:rFonts w:cs="Arial"/>
                <w:bCs/>
                <w:color w:val="000000" w:themeColor="text1"/>
              </w:rPr>
              <w:t xml:space="preserve"> </w:t>
            </w:r>
            <w:r>
              <w:rPr>
                <w:rFonts w:cs="Arial"/>
                <w:bCs/>
                <w:color w:val="000000" w:themeColor="text1"/>
              </w:rPr>
              <w:t xml:space="preserve">kaip </w:t>
            </w:r>
            <w:r w:rsidRPr="00694942">
              <w:rPr>
                <w:rFonts w:cs="Arial"/>
                <w:bCs/>
                <w:color w:val="000000" w:themeColor="text1"/>
              </w:rPr>
              <w:t xml:space="preserve">10/100base-Tx </w:t>
            </w:r>
            <w:proofErr w:type="spellStart"/>
            <w:r w:rsidRPr="00694942">
              <w:rPr>
                <w:rFonts w:cs="Arial"/>
                <w:bCs/>
                <w:color w:val="000000" w:themeColor="text1"/>
              </w:rPr>
              <w:t>ethernet</w:t>
            </w:r>
            <w:proofErr w:type="spellEnd"/>
            <w:r w:rsidRPr="00694942">
              <w:rPr>
                <w:rFonts w:cs="Arial"/>
                <w:bCs/>
                <w:color w:val="000000" w:themeColor="text1"/>
              </w:rPr>
              <w:t xml:space="preserve"> sąsają įrangos valdymui ir nuotoliniam stebėjimui. </w:t>
            </w:r>
          </w:p>
        </w:tc>
      </w:tr>
      <w:tr w:rsidR="00593330" w14:paraId="70F9950F" w14:textId="77777777" w:rsidTr="00537E05">
        <w:tc>
          <w:tcPr>
            <w:tcW w:w="988" w:type="dxa"/>
            <w:shd w:val="clear" w:color="auto" w:fill="D9D9D9" w:themeFill="background1" w:themeFillShade="D9"/>
          </w:tcPr>
          <w:p w14:paraId="11D04581"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7E071690" w14:textId="2BFCBCCC" w:rsidR="00593330" w:rsidRPr="00694942" w:rsidRDefault="00593330" w:rsidP="00593330">
            <w:pPr>
              <w:tabs>
                <w:tab w:val="left" w:pos="7655"/>
              </w:tabs>
              <w:ind w:firstLine="0"/>
              <w:rPr>
                <w:rFonts w:cs="Arial"/>
                <w:bCs/>
                <w:color w:val="000000" w:themeColor="text1"/>
              </w:rPr>
            </w:pPr>
            <w:r w:rsidRPr="00676B82">
              <w:rPr>
                <w:rFonts w:cs="Arial"/>
                <w:bCs/>
              </w:rPr>
              <w:t xml:space="preserve">RRL IDU </w:t>
            </w:r>
            <w:r>
              <w:rPr>
                <w:rFonts w:cs="Arial"/>
                <w:bCs/>
              </w:rPr>
              <w:t>turi leisti</w:t>
            </w:r>
            <w:r w:rsidRPr="00676B82">
              <w:rPr>
                <w:rFonts w:cs="Arial"/>
                <w:bCs/>
              </w:rPr>
              <w:t xml:space="preserve"> nuotoliniu būdu </w:t>
            </w:r>
            <w:r>
              <w:rPr>
                <w:rFonts w:cs="Arial"/>
                <w:bCs/>
              </w:rPr>
              <w:t>atsisiųsti ir įdiegti</w:t>
            </w:r>
            <w:r w:rsidRPr="00676B82">
              <w:rPr>
                <w:rFonts w:cs="Arial"/>
                <w:bCs/>
              </w:rPr>
              <w:t xml:space="preserve"> naujas IDU valdymo programinės įrangos versijas.</w:t>
            </w:r>
          </w:p>
        </w:tc>
      </w:tr>
      <w:tr w:rsidR="00593330" w14:paraId="3F105855" w14:textId="77777777" w:rsidTr="00537E05">
        <w:tc>
          <w:tcPr>
            <w:tcW w:w="988" w:type="dxa"/>
            <w:shd w:val="clear" w:color="auto" w:fill="D9D9D9" w:themeFill="background1" w:themeFillShade="D9"/>
          </w:tcPr>
          <w:p w14:paraId="0BDFBC60"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214A6BA5" w14:textId="635D3BDA" w:rsidR="00593330" w:rsidRPr="00676B82" w:rsidRDefault="00593330" w:rsidP="00593330">
            <w:pPr>
              <w:tabs>
                <w:tab w:val="left" w:pos="7655"/>
              </w:tabs>
              <w:ind w:firstLine="0"/>
              <w:rPr>
                <w:rFonts w:cs="Arial"/>
                <w:bCs/>
              </w:rPr>
            </w:pPr>
            <w:r w:rsidRPr="00676B82">
              <w:rPr>
                <w:rFonts w:cs="Arial"/>
                <w:bCs/>
              </w:rPr>
              <w:t>Kartu su RRL IDU turi būti pateikta programinė įranga RRL sistemos nustatymų atsarginių kopijų išsaugojimui/užkrovimui vietiniu ir nuotoliniu būdu.</w:t>
            </w:r>
          </w:p>
        </w:tc>
      </w:tr>
      <w:tr w:rsidR="00593330" w14:paraId="004EBC49" w14:textId="77777777" w:rsidTr="00537E05">
        <w:tc>
          <w:tcPr>
            <w:tcW w:w="988" w:type="dxa"/>
            <w:shd w:val="clear" w:color="auto" w:fill="D9D9D9" w:themeFill="background1" w:themeFillShade="D9"/>
          </w:tcPr>
          <w:p w14:paraId="12F53E2C"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655EC8EB" w14:textId="62674DD7" w:rsidR="00593330" w:rsidRPr="00676B82" w:rsidRDefault="00593330" w:rsidP="00593330">
            <w:pPr>
              <w:tabs>
                <w:tab w:val="left" w:pos="7655"/>
              </w:tabs>
              <w:ind w:firstLine="0"/>
              <w:rPr>
                <w:rFonts w:cs="Arial"/>
                <w:bCs/>
              </w:rPr>
            </w:pPr>
            <w:r w:rsidRPr="00676B82">
              <w:rPr>
                <w:rFonts w:cs="Arial"/>
                <w:bCs/>
              </w:rPr>
              <w:t>Pateikiami RRL IDU privalo būti suderinti darbui su bet kokio dažnių diapazono tos pačios produktų linijos ODU.</w:t>
            </w:r>
          </w:p>
        </w:tc>
      </w:tr>
      <w:tr w:rsidR="00593330" w14:paraId="4802CE83" w14:textId="77777777" w:rsidTr="00537E05">
        <w:tc>
          <w:tcPr>
            <w:tcW w:w="988" w:type="dxa"/>
            <w:shd w:val="clear" w:color="auto" w:fill="D9D9D9" w:themeFill="background1" w:themeFillShade="D9"/>
          </w:tcPr>
          <w:p w14:paraId="04A531EC"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5078DEA9" w14:textId="3E4AFB0F" w:rsidR="00593330" w:rsidRPr="00676B82" w:rsidRDefault="00593330" w:rsidP="00593330">
            <w:pPr>
              <w:tabs>
                <w:tab w:val="left" w:pos="7655"/>
              </w:tabs>
              <w:ind w:firstLine="0"/>
              <w:rPr>
                <w:rFonts w:cs="Arial"/>
                <w:bCs/>
              </w:rPr>
            </w:pPr>
            <w:r w:rsidRPr="00676B82">
              <w:rPr>
                <w:rFonts w:cs="Arial"/>
                <w:bCs/>
              </w:rPr>
              <w:t>RRL vidinio sąsajos bloko darbinė temperatūra</w:t>
            </w:r>
            <w:r>
              <w:rPr>
                <w:rFonts w:cs="Arial"/>
                <w:bCs/>
              </w:rPr>
              <w:t xml:space="preserve"> turi būti ne siauresnėse ribose kaip </w:t>
            </w:r>
            <w:r w:rsidRPr="00676B82">
              <w:rPr>
                <w:rFonts w:cs="Arial"/>
              </w:rPr>
              <w:t>n</w:t>
            </w:r>
            <w:r w:rsidRPr="00676B82">
              <w:rPr>
                <w:rFonts w:cs="Arial"/>
                <w:bCs/>
              </w:rPr>
              <w:t>uo +5 ºC iki +</w:t>
            </w:r>
            <w:r>
              <w:rPr>
                <w:rFonts w:cs="Arial"/>
                <w:bCs/>
              </w:rPr>
              <w:t>4</w:t>
            </w:r>
            <w:r w:rsidRPr="00676B82">
              <w:rPr>
                <w:rFonts w:cs="Arial"/>
                <w:bCs/>
              </w:rPr>
              <w:t>5 ºC.</w:t>
            </w:r>
          </w:p>
        </w:tc>
      </w:tr>
      <w:tr w:rsidR="00593330" w14:paraId="21216547" w14:textId="77777777" w:rsidTr="00537E05">
        <w:tc>
          <w:tcPr>
            <w:tcW w:w="988" w:type="dxa"/>
            <w:shd w:val="clear" w:color="auto" w:fill="D9D9D9" w:themeFill="background1" w:themeFillShade="D9"/>
          </w:tcPr>
          <w:p w14:paraId="2B638D02"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25254053" w14:textId="38150130" w:rsidR="00593330" w:rsidRPr="00676B82" w:rsidRDefault="00593330" w:rsidP="00593330">
            <w:pPr>
              <w:tabs>
                <w:tab w:val="left" w:pos="7655"/>
              </w:tabs>
              <w:ind w:firstLine="0"/>
              <w:rPr>
                <w:rFonts w:cs="Arial"/>
                <w:bCs/>
              </w:rPr>
            </w:pPr>
            <w:r w:rsidRPr="00676B82">
              <w:rPr>
                <w:rFonts w:cs="Arial"/>
                <w:bCs/>
              </w:rPr>
              <w:t>IDU eksploatavimo santykinė drėgmė</w:t>
            </w:r>
            <w:r>
              <w:rPr>
                <w:rFonts w:cs="Arial"/>
                <w:bCs/>
              </w:rPr>
              <w:t xml:space="preserve"> turi būti ne siauresnėse ribose kaip </w:t>
            </w:r>
            <w:r w:rsidRPr="00676B82">
              <w:rPr>
                <w:rFonts w:cs="Arial"/>
              </w:rPr>
              <w:t>n</w:t>
            </w:r>
            <w:r w:rsidRPr="00676B82">
              <w:rPr>
                <w:rFonts w:cs="Arial"/>
                <w:bCs/>
              </w:rPr>
              <w:t>uo 5% iki 95%.</w:t>
            </w:r>
          </w:p>
        </w:tc>
      </w:tr>
      <w:tr w:rsidR="00593330" w14:paraId="72688917" w14:textId="77777777" w:rsidTr="00537E05">
        <w:tc>
          <w:tcPr>
            <w:tcW w:w="988" w:type="dxa"/>
            <w:shd w:val="clear" w:color="auto" w:fill="D9D9D9" w:themeFill="background1" w:themeFillShade="D9"/>
          </w:tcPr>
          <w:p w14:paraId="20ECBAA6" w14:textId="77777777" w:rsidR="00593330" w:rsidRPr="00593330" w:rsidRDefault="00593330" w:rsidP="00FE4722">
            <w:pPr>
              <w:pStyle w:val="ListParagraph"/>
              <w:numPr>
                <w:ilvl w:val="0"/>
                <w:numId w:val="15"/>
              </w:numPr>
              <w:tabs>
                <w:tab w:val="left" w:pos="7655"/>
              </w:tabs>
              <w:ind w:hanging="552"/>
              <w:rPr>
                <w:rFonts w:cs="Arial"/>
                <w:bCs/>
              </w:rPr>
            </w:pPr>
          </w:p>
        </w:tc>
        <w:tc>
          <w:tcPr>
            <w:tcW w:w="8640" w:type="dxa"/>
            <w:vAlign w:val="center"/>
          </w:tcPr>
          <w:p w14:paraId="34C13059" w14:textId="1BCFB163" w:rsidR="00593330" w:rsidRPr="00676B82" w:rsidRDefault="00593330" w:rsidP="00593330">
            <w:pPr>
              <w:tabs>
                <w:tab w:val="left" w:pos="7655"/>
              </w:tabs>
              <w:ind w:firstLine="0"/>
              <w:rPr>
                <w:rFonts w:cs="Arial"/>
                <w:bCs/>
              </w:rPr>
            </w:pPr>
            <w:r w:rsidRPr="00676B82">
              <w:rPr>
                <w:rFonts w:cs="Arial"/>
                <w:b/>
                <w:bCs/>
              </w:rPr>
              <w:t xml:space="preserve">Reikalavimai RRL </w:t>
            </w:r>
            <w:r>
              <w:rPr>
                <w:rFonts w:cs="Arial"/>
                <w:b/>
                <w:bCs/>
              </w:rPr>
              <w:t xml:space="preserve">įrangos </w:t>
            </w:r>
            <w:r w:rsidRPr="00676B82">
              <w:rPr>
                <w:rFonts w:cs="Arial"/>
                <w:b/>
                <w:bCs/>
              </w:rPr>
              <w:t xml:space="preserve">antenoms  </w:t>
            </w:r>
          </w:p>
        </w:tc>
      </w:tr>
      <w:tr w:rsidR="00593330" w14:paraId="3DA77EE4" w14:textId="77777777" w:rsidTr="00537E05">
        <w:trPr>
          <w:hidden/>
        </w:trPr>
        <w:tc>
          <w:tcPr>
            <w:tcW w:w="988" w:type="dxa"/>
            <w:shd w:val="clear" w:color="auto" w:fill="D9D9D9" w:themeFill="background1" w:themeFillShade="D9"/>
          </w:tcPr>
          <w:p w14:paraId="620179FB" w14:textId="77777777" w:rsidR="00593330" w:rsidRPr="00593330" w:rsidRDefault="00593330" w:rsidP="00FE4722">
            <w:pPr>
              <w:pStyle w:val="ListParagraph"/>
              <w:numPr>
                <w:ilvl w:val="0"/>
                <w:numId w:val="14"/>
              </w:numPr>
              <w:tabs>
                <w:tab w:val="left" w:pos="7655"/>
              </w:tabs>
              <w:jc w:val="both"/>
              <w:rPr>
                <w:rFonts w:cs="Arial"/>
                <w:bCs/>
                <w:vanish/>
              </w:rPr>
            </w:pPr>
          </w:p>
          <w:p w14:paraId="6E7F1FCF" w14:textId="16CA17D8"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1DF43BD1" w14:textId="432D611F" w:rsidR="00593330" w:rsidRPr="00676B82" w:rsidRDefault="00593330" w:rsidP="00593330">
            <w:pPr>
              <w:tabs>
                <w:tab w:val="left" w:pos="7655"/>
              </w:tabs>
              <w:ind w:firstLine="0"/>
              <w:rPr>
                <w:rFonts w:cs="Arial"/>
                <w:b/>
                <w:bCs/>
              </w:rPr>
            </w:pPr>
            <w:r>
              <w:rPr>
                <w:rFonts w:cs="Arial"/>
                <w:bCs/>
              </w:rPr>
              <w:t>A</w:t>
            </w:r>
            <w:r w:rsidRPr="00676B82">
              <w:rPr>
                <w:rFonts w:cs="Arial"/>
                <w:bCs/>
              </w:rPr>
              <w:t xml:space="preserve">ntenos </w:t>
            </w:r>
            <w:r>
              <w:rPr>
                <w:rFonts w:cs="Arial"/>
                <w:bCs/>
              </w:rPr>
              <w:t>turi būti</w:t>
            </w:r>
            <w:r w:rsidRPr="00676B82">
              <w:rPr>
                <w:rFonts w:cs="Arial"/>
                <w:bCs/>
              </w:rPr>
              <w:t xml:space="preserve"> </w:t>
            </w:r>
            <w:r>
              <w:rPr>
                <w:rFonts w:cs="Arial"/>
                <w:bCs/>
              </w:rPr>
              <w:t>skirtos</w:t>
            </w:r>
            <w:r w:rsidRPr="00676B82">
              <w:rPr>
                <w:rFonts w:cs="Arial"/>
                <w:bCs/>
              </w:rPr>
              <w:t xml:space="preserve"> 6, 7, 8, 10, 11, 13, 15, 18, 23, 26, 32, 38 GHz dažnių diapazonams.</w:t>
            </w:r>
          </w:p>
        </w:tc>
      </w:tr>
      <w:tr w:rsidR="00593330" w14:paraId="7291FC27" w14:textId="77777777" w:rsidTr="00537E05">
        <w:tc>
          <w:tcPr>
            <w:tcW w:w="988" w:type="dxa"/>
            <w:shd w:val="clear" w:color="auto" w:fill="D9D9D9" w:themeFill="background1" w:themeFillShade="D9"/>
          </w:tcPr>
          <w:p w14:paraId="7F71BA0D"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48FB7A5C" w14:textId="058A9F80" w:rsidR="00593330" w:rsidRDefault="00593330" w:rsidP="00593330">
            <w:pPr>
              <w:tabs>
                <w:tab w:val="left" w:pos="7655"/>
              </w:tabs>
              <w:ind w:firstLine="0"/>
              <w:rPr>
                <w:rFonts w:cs="Arial"/>
                <w:bCs/>
              </w:rPr>
            </w:pPr>
            <w:r>
              <w:rPr>
                <w:rFonts w:cs="Arial"/>
                <w:bCs/>
              </w:rPr>
              <w:t>A</w:t>
            </w:r>
            <w:r w:rsidRPr="00676B82">
              <w:rPr>
                <w:rFonts w:cs="Arial"/>
                <w:bCs/>
              </w:rPr>
              <w:t>ntenos turi būti su numatytais tvirtinim</w:t>
            </w:r>
            <w:r>
              <w:rPr>
                <w:rFonts w:cs="Arial"/>
                <w:bCs/>
              </w:rPr>
              <w:t>o elementais</w:t>
            </w:r>
            <w:r w:rsidRPr="00676B82">
              <w:rPr>
                <w:rFonts w:cs="Arial"/>
                <w:bCs/>
              </w:rPr>
              <w:t xml:space="preserve"> tiesioginiam išorinio radijo bloko (ODU) prijungimui, t.y. nenaudojant lanksčių </w:t>
            </w:r>
            <w:proofErr w:type="spellStart"/>
            <w:r w:rsidRPr="00676B82">
              <w:rPr>
                <w:rFonts w:cs="Arial"/>
                <w:bCs/>
              </w:rPr>
              <w:t>bangolaidžių</w:t>
            </w:r>
            <w:proofErr w:type="spellEnd"/>
            <w:r w:rsidRPr="00676B82">
              <w:rPr>
                <w:rFonts w:cs="Arial"/>
                <w:bCs/>
              </w:rPr>
              <w:t>.</w:t>
            </w:r>
          </w:p>
        </w:tc>
      </w:tr>
      <w:tr w:rsidR="00593330" w14:paraId="71A89596" w14:textId="77777777" w:rsidTr="00537E05">
        <w:tc>
          <w:tcPr>
            <w:tcW w:w="988" w:type="dxa"/>
            <w:shd w:val="clear" w:color="auto" w:fill="D9D9D9" w:themeFill="background1" w:themeFillShade="D9"/>
          </w:tcPr>
          <w:p w14:paraId="6CE6863F"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62B916B2" w14:textId="3D16F0F4" w:rsidR="00593330" w:rsidRDefault="00593330" w:rsidP="00593330">
            <w:pPr>
              <w:tabs>
                <w:tab w:val="left" w:pos="7655"/>
              </w:tabs>
              <w:ind w:firstLine="0"/>
              <w:rPr>
                <w:rFonts w:cs="Arial"/>
                <w:bCs/>
              </w:rPr>
            </w:pPr>
            <w:r>
              <w:rPr>
                <w:rFonts w:cs="Arial"/>
                <w:bCs/>
              </w:rPr>
              <w:t>A</w:t>
            </w:r>
            <w:r w:rsidRPr="00676B82">
              <w:rPr>
                <w:rFonts w:cs="Arial"/>
                <w:bCs/>
              </w:rPr>
              <w:t xml:space="preserve">ntenos turi atitikti </w:t>
            </w:r>
            <w:r>
              <w:t>ETSI EN 302 217</w:t>
            </w:r>
            <w:r w:rsidRPr="00676B82">
              <w:rPr>
                <w:rFonts w:cs="Arial"/>
                <w:bCs/>
              </w:rPr>
              <w:t xml:space="preserve"> </w:t>
            </w:r>
            <w:proofErr w:type="spellStart"/>
            <w:r w:rsidRPr="00676B82">
              <w:rPr>
                <w:rFonts w:cs="Arial"/>
                <w:bCs/>
              </w:rPr>
              <w:t>Class</w:t>
            </w:r>
            <w:proofErr w:type="spellEnd"/>
            <w:r w:rsidRPr="00676B82">
              <w:rPr>
                <w:rFonts w:cs="Arial"/>
                <w:bCs/>
              </w:rPr>
              <w:t xml:space="preserve"> 3 arba lygiaverčius standartus.</w:t>
            </w:r>
          </w:p>
        </w:tc>
      </w:tr>
      <w:tr w:rsidR="00593330" w14:paraId="3A28F977" w14:textId="77777777" w:rsidTr="00537E05">
        <w:tc>
          <w:tcPr>
            <w:tcW w:w="988" w:type="dxa"/>
            <w:shd w:val="clear" w:color="auto" w:fill="D9D9D9" w:themeFill="background1" w:themeFillShade="D9"/>
          </w:tcPr>
          <w:p w14:paraId="7E4B543F"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2AEBFBD6" w14:textId="588AF43C" w:rsidR="00593330" w:rsidRDefault="00593330" w:rsidP="00593330">
            <w:pPr>
              <w:tabs>
                <w:tab w:val="left" w:pos="7655"/>
              </w:tabs>
              <w:ind w:firstLine="0"/>
              <w:rPr>
                <w:rFonts w:cs="Arial"/>
                <w:bCs/>
              </w:rPr>
            </w:pPr>
            <w:r>
              <w:rPr>
                <w:rFonts w:cs="Arial"/>
                <w:bCs/>
              </w:rPr>
              <w:t>A</w:t>
            </w:r>
            <w:r w:rsidRPr="00676B82">
              <w:rPr>
                <w:rFonts w:cs="Arial"/>
                <w:bCs/>
              </w:rPr>
              <w:t xml:space="preserve">ntenos </w:t>
            </w:r>
            <w:r>
              <w:rPr>
                <w:rFonts w:cs="Arial"/>
                <w:bCs/>
              </w:rPr>
              <w:t>turi leisti</w:t>
            </w:r>
            <w:r w:rsidRPr="00676B82">
              <w:rPr>
                <w:rFonts w:cs="Arial"/>
                <w:bCs/>
              </w:rPr>
              <w:t xml:space="preserve"> nustatyti vertikalią ir horizontalią poliarizacijas.</w:t>
            </w:r>
          </w:p>
        </w:tc>
      </w:tr>
      <w:tr w:rsidR="00593330" w14:paraId="58AEFBA1" w14:textId="77777777" w:rsidTr="00537E05">
        <w:tc>
          <w:tcPr>
            <w:tcW w:w="988" w:type="dxa"/>
            <w:shd w:val="clear" w:color="auto" w:fill="D9D9D9" w:themeFill="background1" w:themeFillShade="D9"/>
          </w:tcPr>
          <w:p w14:paraId="00F125CF"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71343E3A" w14:textId="77777777" w:rsidR="00593330" w:rsidRPr="00676B82" w:rsidRDefault="00593330" w:rsidP="00593330">
            <w:pPr>
              <w:tabs>
                <w:tab w:val="left" w:pos="6979"/>
              </w:tabs>
              <w:ind w:firstLine="0"/>
              <w:rPr>
                <w:rFonts w:cs="Arial"/>
                <w:bCs/>
              </w:rPr>
            </w:pPr>
            <w:r>
              <w:rPr>
                <w:rFonts w:cs="Arial"/>
                <w:bCs/>
              </w:rPr>
              <w:t>A</w:t>
            </w:r>
            <w:r w:rsidRPr="00676B82">
              <w:rPr>
                <w:rFonts w:cs="Arial"/>
                <w:bCs/>
              </w:rPr>
              <w:t>ntenų svoris</w:t>
            </w:r>
            <w:r>
              <w:rPr>
                <w:rFonts w:cs="Arial"/>
                <w:bCs/>
              </w:rPr>
              <w:t>,</w:t>
            </w:r>
            <w:r w:rsidRPr="00676B82">
              <w:rPr>
                <w:rFonts w:cs="Arial"/>
                <w:bCs/>
              </w:rPr>
              <w:t xml:space="preserve"> įskaitant tvirtinimo elementus</w:t>
            </w:r>
            <w:r>
              <w:rPr>
                <w:rFonts w:cs="Arial"/>
                <w:bCs/>
              </w:rPr>
              <w:t>,</w:t>
            </w:r>
            <w:r w:rsidRPr="00676B82">
              <w:rPr>
                <w:rFonts w:cs="Arial"/>
                <w:bCs/>
              </w:rPr>
              <w:t xml:space="preserve"> ne didesnis kaip:</w:t>
            </w:r>
          </w:p>
          <w:p w14:paraId="7C4430AD" w14:textId="77777777" w:rsidR="00593330" w:rsidRPr="00676B82" w:rsidRDefault="00593330" w:rsidP="00FE4722">
            <w:pPr>
              <w:numPr>
                <w:ilvl w:val="0"/>
                <w:numId w:val="9"/>
              </w:numPr>
              <w:tabs>
                <w:tab w:val="clear" w:pos="720"/>
                <w:tab w:val="num" w:pos="348"/>
              </w:tabs>
              <w:ind w:left="33" w:firstLine="0"/>
              <w:jc w:val="both"/>
              <w:rPr>
                <w:rFonts w:cs="Arial"/>
                <w:bCs/>
              </w:rPr>
            </w:pPr>
            <w:r w:rsidRPr="00676B82">
              <w:rPr>
                <w:rFonts w:cs="Arial"/>
                <w:bCs/>
              </w:rPr>
              <w:t>0,3 m diametro</w:t>
            </w:r>
            <w:r>
              <w:rPr>
                <w:rFonts w:cs="Arial"/>
                <w:bCs/>
              </w:rPr>
              <w:t xml:space="preserve"> antenos</w:t>
            </w:r>
            <w:r w:rsidRPr="00676B82">
              <w:rPr>
                <w:rFonts w:cs="Arial"/>
                <w:bCs/>
              </w:rPr>
              <w:t xml:space="preserve"> – 7 kg</w:t>
            </w:r>
            <w:r>
              <w:rPr>
                <w:rFonts w:cs="Arial"/>
                <w:bCs/>
              </w:rPr>
              <w:t>;</w:t>
            </w:r>
          </w:p>
          <w:p w14:paraId="5F0C558E" w14:textId="77777777" w:rsidR="00593330" w:rsidRPr="00676B82" w:rsidRDefault="00593330" w:rsidP="00FE4722">
            <w:pPr>
              <w:numPr>
                <w:ilvl w:val="0"/>
                <w:numId w:val="9"/>
              </w:numPr>
              <w:tabs>
                <w:tab w:val="clear" w:pos="720"/>
                <w:tab w:val="num" w:pos="348"/>
              </w:tabs>
              <w:ind w:left="33" w:firstLine="0"/>
              <w:jc w:val="both"/>
              <w:rPr>
                <w:rFonts w:cs="Arial"/>
                <w:bCs/>
              </w:rPr>
            </w:pPr>
            <w:r w:rsidRPr="00676B82">
              <w:rPr>
                <w:rFonts w:cs="Arial"/>
                <w:bCs/>
              </w:rPr>
              <w:t xml:space="preserve">0,6 m diametro </w:t>
            </w:r>
            <w:r>
              <w:rPr>
                <w:rFonts w:cs="Arial"/>
                <w:bCs/>
              </w:rPr>
              <w:t>antenos</w:t>
            </w:r>
            <w:r w:rsidRPr="00676B82">
              <w:rPr>
                <w:rFonts w:cs="Arial"/>
                <w:bCs/>
              </w:rPr>
              <w:t xml:space="preserve"> – 11 kg</w:t>
            </w:r>
            <w:r>
              <w:rPr>
                <w:rFonts w:cs="Arial"/>
                <w:bCs/>
              </w:rPr>
              <w:t>;</w:t>
            </w:r>
          </w:p>
          <w:p w14:paraId="773B1A66" w14:textId="77777777" w:rsidR="00593330" w:rsidRPr="00676B82" w:rsidRDefault="00593330" w:rsidP="00FE4722">
            <w:pPr>
              <w:numPr>
                <w:ilvl w:val="0"/>
                <w:numId w:val="9"/>
              </w:numPr>
              <w:tabs>
                <w:tab w:val="clear" w:pos="720"/>
                <w:tab w:val="num" w:pos="348"/>
              </w:tabs>
              <w:ind w:left="33" w:firstLine="0"/>
              <w:jc w:val="both"/>
              <w:rPr>
                <w:rFonts w:cs="Arial"/>
                <w:bCs/>
              </w:rPr>
            </w:pPr>
            <w:r w:rsidRPr="00676B82">
              <w:rPr>
                <w:rFonts w:cs="Arial"/>
                <w:bCs/>
              </w:rPr>
              <w:t xml:space="preserve">0,9 ar 1,0 m diametro </w:t>
            </w:r>
            <w:r>
              <w:rPr>
                <w:rFonts w:cs="Arial"/>
                <w:bCs/>
              </w:rPr>
              <w:t>antenos</w:t>
            </w:r>
            <w:r w:rsidRPr="00676B82">
              <w:rPr>
                <w:rFonts w:cs="Arial"/>
                <w:bCs/>
              </w:rPr>
              <w:t xml:space="preserve"> – 27 kg</w:t>
            </w:r>
            <w:r>
              <w:rPr>
                <w:rFonts w:cs="Arial"/>
                <w:bCs/>
              </w:rPr>
              <w:t>;</w:t>
            </w:r>
          </w:p>
          <w:p w14:paraId="3E442E3F" w14:textId="3170B7E3" w:rsidR="00593330" w:rsidRDefault="00593330" w:rsidP="00FE4722">
            <w:pPr>
              <w:numPr>
                <w:ilvl w:val="0"/>
                <w:numId w:val="9"/>
              </w:numPr>
              <w:tabs>
                <w:tab w:val="clear" w:pos="720"/>
                <w:tab w:val="num" w:pos="348"/>
              </w:tabs>
              <w:ind w:left="33" w:firstLine="0"/>
              <w:jc w:val="both"/>
              <w:rPr>
                <w:rFonts w:cs="Arial"/>
                <w:bCs/>
              </w:rPr>
            </w:pPr>
            <w:r w:rsidRPr="00676B82">
              <w:rPr>
                <w:rFonts w:cs="Arial"/>
                <w:bCs/>
              </w:rPr>
              <w:t xml:space="preserve">1,2 m diametro </w:t>
            </w:r>
            <w:r>
              <w:rPr>
                <w:rFonts w:cs="Arial"/>
                <w:bCs/>
              </w:rPr>
              <w:t>antenos</w:t>
            </w:r>
            <w:r w:rsidRPr="00676B82">
              <w:rPr>
                <w:rFonts w:cs="Arial"/>
                <w:bCs/>
              </w:rPr>
              <w:t xml:space="preserve"> – 51 kg</w:t>
            </w:r>
            <w:r>
              <w:rPr>
                <w:rFonts w:cs="Arial"/>
                <w:bCs/>
              </w:rPr>
              <w:t>.</w:t>
            </w:r>
          </w:p>
        </w:tc>
      </w:tr>
      <w:tr w:rsidR="00593330" w14:paraId="6D4E67A3" w14:textId="77777777" w:rsidTr="00537E05">
        <w:tc>
          <w:tcPr>
            <w:tcW w:w="988" w:type="dxa"/>
            <w:shd w:val="clear" w:color="auto" w:fill="D9D9D9" w:themeFill="background1" w:themeFillShade="D9"/>
          </w:tcPr>
          <w:p w14:paraId="73028177"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422DACE3" w14:textId="7E91EED7" w:rsidR="00593330" w:rsidRDefault="00593330" w:rsidP="00593330">
            <w:pPr>
              <w:tabs>
                <w:tab w:val="left" w:pos="6979"/>
              </w:tabs>
              <w:ind w:firstLine="0"/>
              <w:rPr>
                <w:rFonts w:cs="Arial"/>
                <w:bCs/>
              </w:rPr>
            </w:pPr>
            <w:r>
              <w:rPr>
                <w:rFonts w:cs="Arial"/>
                <w:bCs/>
              </w:rPr>
              <w:t>A</w:t>
            </w:r>
            <w:r w:rsidRPr="00676B82">
              <w:rPr>
                <w:rFonts w:cs="Arial"/>
                <w:bCs/>
              </w:rPr>
              <w:t xml:space="preserve">ntenos </w:t>
            </w:r>
            <w:r>
              <w:rPr>
                <w:rFonts w:cs="Arial"/>
                <w:bCs/>
              </w:rPr>
              <w:t>turi būti</w:t>
            </w:r>
            <w:r w:rsidRPr="00676B82">
              <w:rPr>
                <w:rFonts w:cs="Arial"/>
                <w:bCs/>
              </w:rPr>
              <w:t xml:space="preserve"> parabolės tipo, uždengtos.</w:t>
            </w:r>
          </w:p>
        </w:tc>
      </w:tr>
      <w:tr w:rsidR="00593330" w14:paraId="30F9FBBF" w14:textId="77777777" w:rsidTr="00537E05">
        <w:tc>
          <w:tcPr>
            <w:tcW w:w="988" w:type="dxa"/>
            <w:shd w:val="clear" w:color="auto" w:fill="D9D9D9" w:themeFill="background1" w:themeFillShade="D9"/>
          </w:tcPr>
          <w:p w14:paraId="460C8711"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69A66EEA" w14:textId="4BCF27AD" w:rsidR="00593330" w:rsidRDefault="00593330" w:rsidP="00593330">
            <w:pPr>
              <w:tabs>
                <w:tab w:val="left" w:pos="6979"/>
              </w:tabs>
              <w:ind w:firstLine="0"/>
              <w:rPr>
                <w:rFonts w:cs="Arial"/>
                <w:bCs/>
              </w:rPr>
            </w:pPr>
            <w:r w:rsidRPr="00676B82">
              <w:rPr>
                <w:rFonts w:cs="Arial"/>
                <w:bCs/>
              </w:rPr>
              <w:t>Antenų darbinė temperatūra</w:t>
            </w:r>
            <w:r>
              <w:rPr>
                <w:rFonts w:cs="Arial"/>
                <w:bCs/>
              </w:rPr>
              <w:t xml:space="preserve"> turi būti ne siauresnėse ribose kaip </w:t>
            </w:r>
            <w:r w:rsidRPr="00676B82">
              <w:rPr>
                <w:rFonts w:cs="Arial"/>
              </w:rPr>
              <w:t>n</w:t>
            </w:r>
            <w:r w:rsidRPr="00676B82">
              <w:rPr>
                <w:rFonts w:cs="Arial"/>
                <w:bCs/>
              </w:rPr>
              <w:t>uo -40ºC iki +55ºC.</w:t>
            </w:r>
          </w:p>
        </w:tc>
      </w:tr>
      <w:tr w:rsidR="00593330" w14:paraId="07F2492F" w14:textId="77777777" w:rsidTr="00537E05">
        <w:tc>
          <w:tcPr>
            <w:tcW w:w="988" w:type="dxa"/>
            <w:shd w:val="clear" w:color="auto" w:fill="D9D9D9" w:themeFill="background1" w:themeFillShade="D9"/>
          </w:tcPr>
          <w:p w14:paraId="0925EBE8"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0ED7CD79" w14:textId="4AEE64F7" w:rsidR="00593330" w:rsidRPr="00676B82" w:rsidRDefault="00593330" w:rsidP="00593330">
            <w:pPr>
              <w:tabs>
                <w:tab w:val="left" w:pos="6979"/>
              </w:tabs>
              <w:ind w:firstLine="0"/>
              <w:rPr>
                <w:rFonts w:cs="Arial"/>
                <w:bCs/>
              </w:rPr>
            </w:pPr>
            <w:r w:rsidRPr="00676B82">
              <w:rPr>
                <w:rFonts w:cs="Arial"/>
                <w:bCs/>
              </w:rPr>
              <w:t>Antenų eksploatavimo santykinė drėgmė</w:t>
            </w:r>
            <w:r>
              <w:rPr>
                <w:rFonts w:cs="Arial"/>
                <w:bCs/>
              </w:rPr>
              <w:t xml:space="preserve"> turi būti ne siauresnėse ribose kaip </w:t>
            </w:r>
            <w:r w:rsidRPr="00676B82">
              <w:rPr>
                <w:rFonts w:cs="Arial"/>
              </w:rPr>
              <w:t>n</w:t>
            </w:r>
            <w:r w:rsidRPr="00676B82">
              <w:rPr>
                <w:rFonts w:cs="Arial"/>
                <w:bCs/>
              </w:rPr>
              <w:t>uo</w:t>
            </w:r>
            <w:r>
              <w:rPr>
                <w:rFonts w:cs="Arial"/>
                <w:bCs/>
              </w:rPr>
              <w:t xml:space="preserve"> </w:t>
            </w:r>
            <w:r w:rsidRPr="00676B82">
              <w:rPr>
                <w:rFonts w:cs="Arial"/>
                <w:bCs/>
              </w:rPr>
              <w:t>15 % iki 100 %.</w:t>
            </w:r>
          </w:p>
        </w:tc>
      </w:tr>
      <w:tr w:rsidR="00593330" w14:paraId="5EDF3FBA" w14:textId="77777777" w:rsidTr="00537E05">
        <w:tc>
          <w:tcPr>
            <w:tcW w:w="988" w:type="dxa"/>
            <w:shd w:val="clear" w:color="auto" w:fill="D9D9D9" w:themeFill="background1" w:themeFillShade="D9"/>
          </w:tcPr>
          <w:p w14:paraId="70F5DA8D"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22CE4950" w14:textId="66B79D8A" w:rsidR="00593330" w:rsidRPr="00676B82" w:rsidRDefault="00593330" w:rsidP="00593330">
            <w:pPr>
              <w:tabs>
                <w:tab w:val="left" w:pos="6979"/>
              </w:tabs>
              <w:ind w:firstLine="0"/>
              <w:rPr>
                <w:rFonts w:cs="Arial"/>
                <w:bCs/>
              </w:rPr>
            </w:pPr>
            <w:r>
              <w:rPr>
                <w:rFonts w:cs="Arial"/>
                <w:bCs/>
              </w:rPr>
              <w:t>M</w:t>
            </w:r>
            <w:r w:rsidRPr="00676B82">
              <w:rPr>
                <w:rFonts w:cs="Arial"/>
                <w:bCs/>
              </w:rPr>
              <w:t xml:space="preserve">aksimalus </w:t>
            </w:r>
            <w:r>
              <w:rPr>
                <w:rFonts w:cs="Arial"/>
                <w:bCs/>
              </w:rPr>
              <w:t>a</w:t>
            </w:r>
            <w:r w:rsidRPr="00676B82">
              <w:rPr>
                <w:rFonts w:cs="Arial"/>
                <w:bCs/>
              </w:rPr>
              <w:t xml:space="preserve">ntenų atlaikomas </w:t>
            </w:r>
            <w:r>
              <w:rPr>
                <w:rFonts w:cs="Arial"/>
                <w:bCs/>
              </w:rPr>
              <w:t xml:space="preserve">vėjo greitis turi būti ne mažesnis kaip </w:t>
            </w:r>
            <w:r w:rsidRPr="00676B82">
              <w:rPr>
                <w:rFonts w:cs="Arial"/>
                <w:bCs/>
              </w:rPr>
              <w:t>50 m/s.</w:t>
            </w:r>
          </w:p>
        </w:tc>
      </w:tr>
      <w:tr w:rsidR="00593330" w14:paraId="0171691E" w14:textId="77777777" w:rsidTr="00537E05">
        <w:tc>
          <w:tcPr>
            <w:tcW w:w="988" w:type="dxa"/>
            <w:shd w:val="clear" w:color="auto" w:fill="D9D9D9" w:themeFill="background1" w:themeFillShade="D9"/>
          </w:tcPr>
          <w:p w14:paraId="6BA5B2DF"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4ECBF48B" w14:textId="2D23B636" w:rsidR="00593330" w:rsidRPr="00676B82" w:rsidRDefault="00593330" w:rsidP="00593330">
            <w:pPr>
              <w:tabs>
                <w:tab w:val="left" w:pos="6979"/>
              </w:tabs>
              <w:ind w:firstLine="0"/>
              <w:rPr>
                <w:rFonts w:cs="Arial"/>
                <w:bCs/>
              </w:rPr>
            </w:pPr>
            <w:r w:rsidRPr="00676B82">
              <w:rPr>
                <w:rFonts w:cs="Arial"/>
                <w:bCs/>
              </w:rPr>
              <w:t>Antenų reguliavimo mechanizmas vertikaliai ir horizontaliai plokštumai</w:t>
            </w:r>
            <w:r>
              <w:rPr>
                <w:rFonts w:cs="Arial"/>
                <w:bCs/>
              </w:rPr>
              <w:t xml:space="preserve"> turi būti ne mažesnis kaip </w:t>
            </w:r>
            <w:r w:rsidRPr="00676B82">
              <w:rPr>
                <w:rFonts w:cs="Arial"/>
                <w:bCs/>
              </w:rPr>
              <w:t>+/-</w:t>
            </w:r>
            <w:r w:rsidRPr="00D37022">
              <w:rPr>
                <w:rFonts w:cs="Arial"/>
                <w:bCs/>
                <w:lang w:val="it-IT"/>
              </w:rPr>
              <w:t>15</w:t>
            </w:r>
            <w:r w:rsidRPr="00D37022">
              <w:rPr>
                <w:rFonts w:cs="Arial"/>
                <w:bCs/>
                <w:vertAlign w:val="superscript"/>
                <w:lang w:val="it-IT"/>
              </w:rPr>
              <w:t>o</w:t>
            </w:r>
            <w:r w:rsidRPr="00676B82">
              <w:rPr>
                <w:rFonts w:cs="Arial"/>
                <w:bCs/>
              </w:rPr>
              <w:t>.</w:t>
            </w:r>
          </w:p>
        </w:tc>
      </w:tr>
      <w:tr w:rsidR="00593330" w14:paraId="7641E73B" w14:textId="77777777" w:rsidTr="00537E05">
        <w:tc>
          <w:tcPr>
            <w:tcW w:w="988" w:type="dxa"/>
            <w:shd w:val="clear" w:color="auto" w:fill="D9D9D9" w:themeFill="background1" w:themeFillShade="D9"/>
          </w:tcPr>
          <w:p w14:paraId="35385089" w14:textId="77777777" w:rsidR="00593330" w:rsidRPr="00593330" w:rsidRDefault="00593330" w:rsidP="00FE4722">
            <w:pPr>
              <w:pStyle w:val="ListParagraph"/>
              <w:numPr>
                <w:ilvl w:val="1"/>
                <w:numId w:val="14"/>
              </w:numPr>
              <w:tabs>
                <w:tab w:val="left" w:pos="7655"/>
              </w:tabs>
              <w:ind w:left="454"/>
              <w:jc w:val="both"/>
              <w:rPr>
                <w:rFonts w:cs="Arial"/>
                <w:bCs/>
              </w:rPr>
            </w:pPr>
          </w:p>
        </w:tc>
        <w:tc>
          <w:tcPr>
            <w:tcW w:w="8640" w:type="dxa"/>
            <w:vAlign w:val="center"/>
          </w:tcPr>
          <w:p w14:paraId="4C766D0A" w14:textId="4E1211DA" w:rsidR="00593330" w:rsidRPr="00676B82" w:rsidRDefault="00593330" w:rsidP="00593330">
            <w:pPr>
              <w:tabs>
                <w:tab w:val="left" w:pos="6979"/>
              </w:tabs>
              <w:ind w:firstLine="0"/>
              <w:rPr>
                <w:rFonts w:cs="Arial"/>
                <w:bCs/>
              </w:rPr>
            </w:pPr>
            <w:r w:rsidRPr="00676B82">
              <w:rPr>
                <w:rFonts w:cs="Arial"/>
                <w:bCs/>
              </w:rPr>
              <w:t>Antenų tvirtinimo mechanizmas su galimybe anteną tvirtinti prie kronšteinų</w:t>
            </w:r>
            <w:r>
              <w:rPr>
                <w:rFonts w:cs="Arial"/>
                <w:bCs/>
              </w:rPr>
              <w:t xml:space="preserve">, kuriu diametras ne siauresnio intervalo kaip nuo </w:t>
            </w:r>
            <w:r w:rsidRPr="00676B82">
              <w:rPr>
                <w:rFonts w:cs="Arial"/>
                <w:bCs/>
              </w:rPr>
              <w:t>50 mm</w:t>
            </w:r>
            <w:r>
              <w:rPr>
                <w:rFonts w:cs="Arial"/>
                <w:bCs/>
              </w:rPr>
              <w:t xml:space="preserve"> iki </w:t>
            </w:r>
            <w:r w:rsidRPr="00676B82">
              <w:rPr>
                <w:rFonts w:cs="Arial"/>
                <w:bCs/>
              </w:rPr>
              <w:t>115 mm.</w:t>
            </w:r>
          </w:p>
        </w:tc>
      </w:tr>
    </w:tbl>
    <w:p w14:paraId="09E5847E" w14:textId="77777777" w:rsidR="00284EBA" w:rsidRDefault="00284EBA" w:rsidP="00284EBA">
      <w:pPr>
        <w:tabs>
          <w:tab w:val="left" w:pos="7655"/>
        </w:tabs>
        <w:ind w:firstLine="0"/>
        <w:rPr>
          <w:rFonts w:cs="Arial"/>
          <w:b/>
          <w:bCs/>
          <w:sz w:val="20"/>
          <w:szCs w:val="20"/>
        </w:rPr>
      </w:pPr>
    </w:p>
    <w:p w14:paraId="513BC47A" w14:textId="77777777" w:rsidR="00B94249" w:rsidRDefault="00B94249" w:rsidP="003641FF">
      <w:pPr>
        <w:tabs>
          <w:tab w:val="left" w:pos="7655"/>
        </w:tabs>
        <w:ind w:firstLine="851"/>
        <w:jc w:val="right"/>
        <w:rPr>
          <w:rFonts w:cs="Arial"/>
          <w:b/>
          <w:bCs/>
          <w:sz w:val="20"/>
          <w:szCs w:val="20"/>
          <w:lang w:val="it-IT"/>
        </w:rPr>
      </w:pPr>
    </w:p>
    <w:p w14:paraId="277EE1E8" w14:textId="33975F9C" w:rsidR="003641FF" w:rsidRDefault="005C6647" w:rsidP="003641FF">
      <w:pPr>
        <w:tabs>
          <w:tab w:val="left" w:pos="7655"/>
        </w:tabs>
        <w:ind w:firstLine="851"/>
        <w:jc w:val="right"/>
        <w:rPr>
          <w:rFonts w:cs="Arial"/>
          <w:b/>
          <w:bCs/>
          <w:sz w:val="20"/>
          <w:szCs w:val="20"/>
        </w:rPr>
      </w:pPr>
      <w:r>
        <w:rPr>
          <w:rFonts w:cs="Arial"/>
          <w:b/>
          <w:bCs/>
          <w:sz w:val="20"/>
          <w:szCs w:val="20"/>
          <w:lang w:val="it-IT"/>
        </w:rPr>
        <w:t>L</w:t>
      </w:r>
      <w:proofErr w:type="spellStart"/>
      <w:r w:rsidR="003641FF" w:rsidRPr="003641FF">
        <w:rPr>
          <w:rFonts w:cs="Arial"/>
          <w:b/>
          <w:bCs/>
          <w:sz w:val="20"/>
          <w:szCs w:val="20"/>
        </w:rPr>
        <w:t>entelė</w:t>
      </w:r>
      <w:proofErr w:type="spellEnd"/>
      <w:r>
        <w:rPr>
          <w:rFonts w:cs="Arial"/>
          <w:b/>
          <w:bCs/>
          <w:sz w:val="20"/>
          <w:szCs w:val="20"/>
        </w:rPr>
        <w:t xml:space="preserve"> Nr. 5</w:t>
      </w:r>
      <w:r w:rsidR="003641FF" w:rsidRPr="003641FF">
        <w:rPr>
          <w:rFonts w:cs="Arial"/>
          <w:b/>
          <w:bCs/>
          <w:sz w:val="20"/>
          <w:szCs w:val="20"/>
        </w:rPr>
        <w:t xml:space="preserve">. II tipo RRL </w:t>
      </w:r>
      <w:r>
        <w:rPr>
          <w:rFonts w:cs="Arial"/>
          <w:b/>
          <w:bCs/>
          <w:sz w:val="20"/>
          <w:szCs w:val="20"/>
        </w:rPr>
        <w:t xml:space="preserve">įrangai nustatomi </w:t>
      </w:r>
      <w:r w:rsidR="003641FF" w:rsidRPr="003641FF">
        <w:rPr>
          <w:rFonts w:cs="Arial"/>
          <w:b/>
          <w:bCs/>
          <w:sz w:val="20"/>
          <w:szCs w:val="20"/>
        </w:rPr>
        <w:t>techniniai reikalavimai</w:t>
      </w:r>
    </w:p>
    <w:tbl>
      <w:tblPr>
        <w:tblStyle w:val="TableGrid"/>
        <w:tblW w:w="0" w:type="auto"/>
        <w:tblLook w:val="04A0" w:firstRow="1" w:lastRow="0" w:firstColumn="1" w:lastColumn="0" w:noHBand="0" w:noVBand="1"/>
      </w:tblPr>
      <w:tblGrid>
        <w:gridCol w:w="988"/>
        <w:gridCol w:w="8640"/>
      </w:tblGrid>
      <w:tr w:rsidR="00B94249" w14:paraId="71C4879E" w14:textId="77777777" w:rsidTr="009E4028">
        <w:tc>
          <w:tcPr>
            <w:tcW w:w="988" w:type="dxa"/>
            <w:shd w:val="clear" w:color="auto" w:fill="D9D9D9" w:themeFill="background1" w:themeFillShade="D9"/>
            <w:vAlign w:val="center"/>
          </w:tcPr>
          <w:p w14:paraId="126CBE32" w14:textId="77777777" w:rsidR="00B94249" w:rsidRDefault="00B94249" w:rsidP="009E4028">
            <w:pPr>
              <w:tabs>
                <w:tab w:val="left" w:pos="7655"/>
              </w:tabs>
              <w:ind w:firstLine="0"/>
              <w:jc w:val="center"/>
              <w:rPr>
                <w:rFonts w:cs="Arial"/>
                <w:b/>
                <w:bCs/>
              </w:rPr>
            </w:pPr>
            <w:r>
              <w:rPr>
                <w:rFonts w:cs="Arial"/>
                <w:b/>
                <w:bCs/>
              </w:rPr>
              <w:lastRenderedPageBreak/>
              <w:t>Eil. Nr.</w:t>
            </w:r>
          </w:p>
        </w:tc>
        <w:tc>
          <w:tcPr>
            <w:tcW w:w="8640" w:type="dxa"/>
            <w:shd w:val="clear" w:color="auto" w:fill="D9D9D9" w:themeFill="background1" w:themeFillShade="D9"/>
            <w:vAlign w:val="center"/>
          </w:tcPr>
          <w:p w14:paraId="70C9335E" w14:textId="77777777" w:rsidR="00B94249" w:rsidRDefault="00B94249" w:rsidP="009E4028">
            <w:pPr>
              <w:tabs>
                <w:tab w:val="left" w:pos="7655"/>
              </w:tabs>
              <w:ind w:firstLine="0"/>
              <w:jc w:val="center"/>
              <w:rPr>
                <w:rFonts w:cs="Arial"/>
                <w:b/>
                <w:bCs/>
              </w:rPr>
            </w:pPr>
            <w:r>
              <w:rPr>
                <w:rFonts w:cs="Arial"/>
                <w:b/>
                <w:bCs/>
              </w:rPr>
              <w:t>Reikalaujami parametrai</w:t>
            </w:r>
          </w:p>
        </w:tc>
      </w:tr>
      <w:tr w:rsidR="00B94249" w14:paraId="44F70D51" w14:textId="77777777" w:rsidTr="009E4028">
        <w:tc>
          <w:tcPr>
            <w:tcW w:w="988" w:type="dxa"/>
            <w:shd w:val="clear" w:color="auto" w:fill="D9D9D9" w:themeFill="background1" w:themeFillShade="D9"/>
          </w:tcPr>
          <w:p w14:paraId="1B93BCF3" w14:textId="77777777" w:rsidR="00B94249" w:rsidRPr="00284EBA" w:rsidRDefault="00B94249" w:rsidP="00FE4722">
            <w:pPr>
              <w:pStyle w:val="ListParagraph"/>
              <w:numPr>
                <w:ilvl w:val="0"/>
                <w:numId w:val="16"/>
              </w:numPr>
              <w:tabs>
                <w:tab w:val="left" w:pos="7655"/>
              </w:tabs>
              <w:ind w:left="451"/>
              <w:rPr>
                <w:rFonts w:cs="Arial"/>
                <w:b/>
                <w:bCs/>
                <w:lang w:val="en-US"/>
              </w:rPr>
            </w:pPr>
          </w:p>
        </w:tc>
        <w:tc>
          <w:tcPr>
            <w:tcW w:w="8640" w:type="dxa"/>
          </w:tcPr>
          <w:p w14:paraId="0DC47632" w14:textId="77777777" w:rsidR="00B94249" w:rsidRDefault="00B94249" w:rsidP="009E4028">
            <w:pPr>
              <w:tabs>
                <w:tab w:val="left" w:pos="7655"/>
              </w:tabs>
              <w:ind w:firstLine="0"/>
              <w:rPr>
                <w:rFonts w:cs="Arial"/>
                <w:b/>
                <w:bCs/>
              </w:rPr>
            </w:pPr>
            <w:r>
              <w:rPr>
                <w:rFonts w:cs="Arial"/>
                <w:b/>
                <w:bCs/>
              </w:rPr>
              <w:t xml:space="preserve">RRL įrangos komplekto techniniai </w:t>
            </w:r>
            <w:proofErr w:type="spellStart"/>
            <w:r>
              <w:rPr>
                <w:rFonts w:cs="Arial"/>
                <w:b/>
                <w:bCs/>
              </w:rPr>
              <w:t>reiklavimai</w:t>
            </w:r>
            <w:proofErr w:type="spellEnd"/>
          </w:p>
        </w:tc>
      </w:tr>
      <w:tr w:rsidR="00B94249" w14:paraId="6126F384" w14:textId="77777777" w:rsidTr="009E4028">
        <w:tc>
          <w:tcPr>
            <w:tcW w:w="988" w:type="dxa"/>
            <w:shd w:val="clear" w:color="auto" w:fill="D9D9D9" w:themeFill="background1" w:themeFillShade="D9"/>
          </w:tcPr>
          <w:p w14:paraId="54C6BC42" w14:textId="77777777" w:rsidR="00B94249" w:rsidRPr="00114856" w:rsidRDefault="00B94249" w:rsidP="00FE4722">
            <w:pPr>
              <w:pStyle w:val="ListParagraph"/>
              <w:numPr>
                <w:ilvl w:val="1"/>
                <w:numId w:val="17"/>
              </w:numPr>
              <w:tabs>
                <w:tab w:val="left" w:pos="7655"/>
              </w:tabs>
              <w:ind w:left="451"/>
              <w:jc w:val="both"/>
              <w:rPr>
                <w:rFonts w:eastAsiaTheme="minorHAnsi" w:cs="Arial"/>
                <w:bCs/>
              </w:rPr>
            </w:pPr>
          </w:p>
        </w:tc>
        <w:tc>
          <w:tcPr>
            <w:tcW w:w="8640" w:type="dxa"/>
            <w:vAlign w:val="center"/>
          </w:tcPr>
          <w:p w14:paraId="67311607" w14:textId="77777777" w:rsidR="00B94249" w:rsidRDefault="00B94249" w:rsidP="009E4028">
            <w:pPr>
              <w:tabs>
                <w:tab w:val="left" w:pos="7655"/>
              </w:tabs>
              <w:ind w:firstLine="0"/>
              <w:rPr>
                <w:rFonts w:cs="Arial"/>
                <w:b/>
                <w:bCs/>
              </w:rPr>
            </w:pPr>
            <w:r w:rsidRPr="00676B82">
              <w:rPr>
                <w:rFonts w:cs="Arial"/>
                <w:bCs/>
              </w:rPr>
              <w:t xml:space="preserve">RRL </w:t>
            </w:r>
            <w:r>
              <w:rPr>
                <w:rFonts w:cs="Arial"/>
                <w:bCs/>
              </w:rPr>
              <w:t>įrangos komplekto</w:t>
            </w:r>
            <w:r w:rsidRPr="00676B82">
              <w:rPr>
                <w:rFonts w:cs="Arial"/>
                <w:bCs/>
              </w:rPr>
              <w:t xml:space="preserve"> išorinis radijo blokas ir vidinis sąsajų blokas tarpusavyje apjungiami </w:t>
            </w:r>
            <w:proofErr w:type="spellStart"/>
            <w:r w:rsidRPr="00676B82">
              <w:rPr>
                <w:rFonts w:cs="Arial"/>
                <w:bCs/>
              </w:rPr>
              <w:t>vienaašiu</w:t>
            </w:r>
            <w:proofErr w:type="spellEnd"/>
            <w:r w:rsidRPr="00676B82">
              <w:rPr>
                <w:rFonts w:cs="Arial"/>
                <w:bCs/>
              </w:rPr>
              <w:t xml:space="preserve"> koaksialiniu arba kitos struktūros RRL įrangos gamintojo nurodytu kabeliu, kurio slopinimas prie 450 MHz ne didesnis </w:t>
            </w:r>
            <w:r>
              <w:rPr>
                <w:rFonts w:cs="Arial"/>
                <w:bCs/>
              </w:rPr>
              <w:t>kaip</w:t>
            </w:r>
            <w:r w:rsidRPr="00676B82">
              <w:rPr>
                <w:rFonts w:cs="Arial"/>
                <w:bCs/>
              </w:rPr>
              <w:t xml:space="preserve"> 8,9 dB/100</w:t>
            </w:r>
            <w:r>
              <w:rPr>
                <w:rFonts w:cs="Arial"/>
                <w:bCs/>
              </w:rPr>
              <w:t xml:space="preserve"> </w:t>
            </w:r>
            <w:r w:rsidRPr="00676B82">
              <w:rPr>
                <w:rFonts w:cs="Arial"/>
                <w:bCs/>
              </w:rPr>
              <w:t>m.</w:t>
            </w:r>
          </w:p>
        </w:tc>
      </w:tr>
      <w:tr w:rsidR="00B37BF9" w14:paraId="560FE956" w14:textId="77777777" w:rsidTr="009E4028">
        <w:tc>
          <w:tcPr>
            <w:tcW w:w="988" w:type="dxa"/>
            <w:shd w:val="clear" w:color="auto" w:fill="D9D9D9" w:themeFill="background1" w:themeFillShade="D9"/>
          </w:tcPr>
          <w:p w14:paraId="3E1C2F26" w14:textId="77777777" w:rsidR="00B37BF9" w:rsidRPr="00114856" w:rsidRDefault="00B37BF9" w:rsidP="00FE4722">
            <w:pPr>
              <w:pStyle w:val="ListParagraph"/>
              <w:numPr>
                <w:ilvl w:val="1"/>
                <w:numId w:val="17"/>
              </w:numPr>
              <w:tabs>
                <w:tab w:val="left" w:pos="7655"/>
              </w:tabs>
              <w:ind w:left="451"/>
              <w:jc w:val="both"/>
              <w:rPr>
                <w:rFonts w:cs="Arial"/>
                <w:bCs/>
              </w:rPr>
            </w:pPr>
          </w:p>
        </w:tc>
        <w:tc>
          <w:tcPr>
            <w:tcW w:w="8640" w:type="dxa"/>
            <w:vAlign w:val="center"/>
          </w:tcPr>
          <w:p w14:paraId="5A49A370" w14:textId="6D65F33E" w:rsidR="00B37BF9" w:rsidRPr="00676B82" w:rsidRDefault="00B37BF9" w:rsidP="00B37BF9">
            <w:pPr>
              <w:tabs>
                <w:tab w:val="left" w:pos="7655"/>
              </w:tabs>
              <w:ind w:firstLine="0"/>
              <w:rPr>
                <w:rFonts w:cs="Arial"/>
                <w:bCs/>
              </w:rPr>
            </w:pPr>
            <w:r w:rsidRPr="00676B82">
              <w:rPr>
                <w:rFonts w:cs="Arial"/>
                <w:bCs/>
              </w:rPr>
              <w:t xml:space="preserve">RRL </w:t>
            </w:r>
            <w:r>
              <w:rPr>
                <w:rFonts w:cs="Arial"/>
                <w:bCs/>
              </w:rPr>
              <w:t>įrangos komplektas</w:t>
            </w:r>
            <w:r w:rsidRPr="00676B82">
              <w:rPr>
                <w:rFonts w:cs="Arial"/>
                <w:bCs/>
              </w:rPr>
              <w:t xml:space="preserve"> </w:t>
            </w:r>
            <w:r>
              <w:rPr>
                <w:rFonts w:cs="Arial"/>
                <w:bCs/>
              </w:rPr>
              <w:t xml:space="preserve">turi būti pritaikytas lauko sąlygoms (angl. </w:t>
            </w:r>
            <w:proofErr w:type="spellStart"/>
            <w:r w:rsidRPr="00676B82">
              <w:rPr>
                <w:rFonts w:cs="Arial"/>
                <w:bCs/>
              </w:rPr>
              <w:t>Full</w:t>
            </w:r>
            <w:proofErr w:type="spellEnd"/>
            <w:r w:rsidRPr="00676B82">
              <w:rPr>
                <w:rFonts w:cs="Arial"/>
                <w:bCs/>
              </w:rPr>
              <w:t xml:space="preserve"> </w:t>
            </w:r>
            <w:proofErr w:type="spellStart"/>
            <w:r w:rsidRPr="00676B82">
              <w:rPr>
                <w:rFonts w:cs="Arial"/>
                <w:bCs/>
              </w:rPr>
              <w:t>outdoor</w:t>
            </w:r>
            <w:proofErr w:type="spellEnd"/>
            <w:r>
              <w:rPr>
                <w:rFonts w:cs="Arial"/>
                <w:bCs/>
              </w:rPr>
              <w:t>)</w:t>
            </w:r>
            <w:r w:rsidRPr="00676B82">
              <w:rPr>
                <w:rFonts w:cs="Arial"/>
                <w:bCs/>
              </w:rPr>
              <w:t>.</w:t>
            </w:r>
          </w:p>
        </w:tc>
      </w:tr>
      <w:tr w:rsidR="00B37BF9" w14:paraId="41248710" w14:textId="77777777" w:rsidTr="009E4028">
        <w:tc>
          <w:tcPr>
            <w:tcW w:w="988" w:type="dxa"/>
            <w:shd w:val="clear" w:color="auto" w:fill="D9D9D9" w:themeFill="background1" w:themeFillShade="D9"/>
          </w:tcPr>
          <w:p w14:paraId="1AE88FDB" w14:textId="77777777" w:rsidR="00B37BF9" w:rsidRPr="00114856" w:rsidRDefault="00B37BF9" w:rsidP="00FE4722">
            <w:pPr>
              <w:pStyle w:val="ListParagraph"/>
              <w:numPr>
                <w:ilvl w:val="1"/>
                <w:numId w:val="17"/>
              </w:numPr>
              <w:tabs>
                <w:tab w:val="left" w:pos="7655"/>
              </w:tabs>
              <w:ind w:left="451"/>
              <w:jc w:val="both"/>
              <w:rPr>
                <w:rFonts w:cs="Arial"/>
                <w:bCs/>
              </w:rPr>
            </w:pPr>
          </w:p>
        </w:tc>
        <w:tc>
          <w:tcPr>
            <w:tcW w:w="8640" w:type="dxa"/>
            <w:vAlign w:val="center"/>
          </w:tcPr>
          <w:p w14:paraId="66E382F9" w14:textId="0DF5E4DD" w:rsidR="00B37BF9" w:rsidRPr="00676B82" w:rsidRDefault="00B37BF9" w:rsidP="00B37BF9">
            <w:pPr>
              <w:tabs>
                <w:tab w:val="left" w:pos="7655"/>
              </w:tabs>
              <w:ind w:firstLine="0"/>
              <w:rPr>
                <w:rFonts w:cs="Arial"/>
                <w:bCs/>
              </w:rPr>
            </w:pPr>
            <w:r w:rsidRPr="00676B82">
              <w:rPr>
                <w:rFonts w:cs="Arial"/>
                <w:bCs/>
              </w:rPr>
              <w:t xml:space="preserve">RRL </w:t>
            </w:r>
            <w:r>
              <w:rPr>
                <w:rFonts w:cs="Arial"/>
                <w:bCs/>
              </w:rPr>
              <w:t xml:space="preserve">įrangos komplekto </w:t>
            </w:r>
            <w:r w:rsidRPr="00676B82">
              <w:rPr>
                <w:rFonts w:cs="Arial"/>
                <w:bCs/>
              </w:rPr>
              <w:t>išorinis radijo blokas jungiamas RRL įrangos gamintojo numatytu kabeliu.</w:t>
            </w:r>
          </w:p>
        </w:tc>
      </w:tr>
      <w:tr w:rsidR="00C14453" w14:paraId="1F503E94" w14:textId="77777777" w:rsidTr="009E4028">
        <w:tc>
          <w:tcPr>
            <w:tcW w:w="988" w:type="dxa"/>
            <w:shd w:val="clear" w:color="auto" w:fill="D9D9D9" w:themeFill="background1" w:themeFillShade="D9"/>
          </w:tcPr>
          <w:p w14:paraId="2C75941D"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35BFEF68" w14:textId="565EC4B8" w:rsidR="00C14453" w:rsidRPr="00676B82" w:rsidRDefault="00C14453" w:rsidP="00C14453">
            <w:pPr>
              <w:tabs>
                <w:tab w:val="left" w:pos="7655"/>
              </w:tabs>
              <w:ind w:firstLine="0"/>
              <w:rPr>
                <w:rFonts w:cs="Arial"/>
                <w:bCs/>
              </w:rPr>
            </w:pPr>
            <w:r w:rsidRPr="00676B82">
              <w:rPr>
                <w:rFonts w:cs="Arial"/>
                <w:bCs/>
              </w:rPr>
              <w:t xml:space="preserve">Turi būti įdiegta </w:t>
            </w:r>
            <w:r>
              <w:rPr>
                <w:rFonts w:cs="Arial"/>
                <w:bCs/>
              </w:rPr>
              <w:t>licencija, užtikrinanti 4</w:t>
            </w:r>
            <w:r w:rsidRPr="00676B82">
              <w:rPr>
                <w:rFonts w:cs="Arial"/>
                <w:bCs/>
              </w:rPr>
              <w:t xml:space="preserve">00 </w:t>
            </w:r>
            <w:proofErr w:type="spellStart"/>
            <w:r w:rsidRPr="00676B82">
              <w:rPr>
                <w:rFonts w:cs="Arial"/>
                <w:bCs/>
              </w:rPr>
              <w:t>mbps</w:t>
            </w:r>
            <w:proofErr w:type="spellEnd"/>
            <w:r w:rsidRPr="00676B82">
              <w:rPr>
                <w:rFonts w:cs="Arial"/>
                <w:bCs/>
              </w:rPr>
              <w:t xml:space="preserve"> </w:t>
            </w:r>
            <w:r>
              <w:rPr>
                <w:rFonts w:cs="Arial"/>
                <w:bCs/>
              </w:rPr>
              <w:t>RRL įrangos komplekto spartą.</w:t>
            </w:r>
          </w:p>
        </w:tc>
      </w:tr>
      <w:tr w:rsidR="00C14453" w14:paraId="47595533" w14:textId="77777777" w:rsidTr="009E4028">
        <w:tc>
          <w:tcPr>
            <w:tcW w:w="988" w:type="dxa"/>
            <w:shd w:val="clear" w:color="auto" w:fill="D9D9D9" w:themeFill="background1" w:themeFillShade="D9"/>
          </w:tcPr>
          <w:p w14:paraId="3E15B880"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6253E3DC" w14:textId="6466F2D6" w:rsidR="00C14453" w:rsidRPr="00676B82" w:rsidRDefault="00C14453" w:rsidP="00C14453">
            <w:pPr>
              <w:tabs>
                <w:tab w:val="left" w:pos="7655"/>
              </w:tabs>
              <w:ind w:firstLine="0"/>
              <w:rPr>
                <w:rFonts w:cs="Arial"/>
                <w:bCs/>
              </w:rPr>
            </w:pPr>
            <w:r>
              <w:rPr>
                <w:rFonts w:cs="Arial"/>
                <w:bCs/>
              </w:rPr>
              <w:t>Tiekėjas turi pateikti</w:t>
            </w:r>
            <w:r w:rsidRPr="00676B82">
              <w:rPr>
                <w:rFonts w:cs="Arial"/>
                <w:bCs/>
              </w:rPr>
              <w:t xml:space="preserve"> RRL programinės įrangos versijos kopija.</w:t>
            </w:r>
          </w:p>
        </w:tc>
      </w:tr>
      <w:tr w:rsidR="00C14453" w14:paraId="045ADFB6" w14:textId="77777777" w:rsidTr="009E4028">
        <w:tc>
          <w:tcPr>
            <w:tcW w:w="988" w:type="dxa"/>
            <w:shd w:val="clear" w:color="auto" w:fill="D9D9D9" w:themeFill="background1" w:themeFillShade="D9"/>
          </w:tcPr>
          <w:p w14:paraId="0D0921F9"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32691517" w14:textId="4482D46E" w:rsidR="00C14453" w:rsidRDefault="00C14453" w:rsidP="00C14453">
            <w:pPr>
              <w:tabs>
                <w:tab w:val="left" w:pos="7655"/>
              </w:tabs>
              <w:ind w:firstLine="0"/>
              <w:rPr>
                <w:rFonts w:cs="Arial"/>
                <w:bCs/>
              </w:rPr>
            </w:pPr>
            <w:r>
              <w:rPr>
                <w:rFonts w:cs="Arial"/>
                <w:bCs/>
              </w:rPr>
              <w:t xml:space="preserve">Turi būti keičiamas </w:t>
            </w:r>
            <w:r w:rsidRPr="00676B82">
              <w:rPr>
                <w:rFonts w:cs="Arial"/>
                <w:bCs/>
              </w:rPr>
              <w:t xml:space="preserve">RRL </w:t>
            </w:r>
            <w:r>
              <w:rPr>
                <w:rFonts w:cs="Arial"/>
                <w:bCs/>
              </w:rPr>
              <w:t>įrangos komplekto</w:t>
            </w:r>
            <w:r w:rsidRPr="00676B82">
              <w:rPr>
                <w:rFonts w:cs="Arial"/>
                <w:bCs/>
              </w:rPr>
              <w:t xml:space="preserve"> </w:t>
            </w:r>
            <w:r>
              <w:rPr>
                <w:rFonts w:cs="Arial"/>
                <w:bCs/>
              </w:rPr>
              <w:t>duomenų perdavimo</w:t>
            </w:r>
            <w:r w:rsidRPr="00676B82">
              <w:rPr>
                <w:rFonts w:cs="Arial"/>
                <w:bCs/>
              </w:rPr>
              <w:t xml:space="preserve"> grei</w:t>
            </w:r>
            <w:r>
              <w:rPr>
                <w:rFonts w:cs="Arial"/>
                <w:bCs/>
              </w:rPr>
              <w:t>tis</w:t>
            </w:r>
            <w:r w:rsidRPr="00676B82">
              <w:rPr>
                <w:rFonts w:cs="Arial"/>
                <w:bCs/>
              </w:rPr>
              <w:t xml:space="preserve">, kuomet visos </w:t>
            </w:r>
            <w:r>
              <w:rPr>
                <w:rFonts w:cs="Arial"/>
                <w:bCs/>
              </w:rPr>
              <w:t>RRL įrangos komplekto</w:t>
            </w:r>
            <w:r w:rsidRPr="00676B82">
              <w:rPr>
                <w:rFonts w:cs="Arial"/>
                <w:bCs/>
              </w:rPr>
              <w:t xml:space="preserve"> duomenų perdavimo greitį galima nustatyti vien tik integruotomis valdymo programinėmis priemonėmis, t.</w:t>
            </w:r>
            <w:r>
              <w:rPr>
                <w:rFonts w:cs="Arial"/>
                <w:bCs/>
              </w:rPr>
              <w:t xml:space="preserve"> </w:t>
            </w:r>
            <w:r w:rsidRPr="00676B82">
              <w:rPr>
                <w:rFonts w:cs="Arial"/>
                <w:bCs/>
              </w:rPr>
              <w:t>y. nedarant jokių aparatinės įrangos pakeitimų ir nenaudojant jokių papildomų licencijų.</w:t>
            </w:r>
          </w:p>
        </w:tc>
      </w:tr>
      <w:tr w:rsidR="00C14453" w14:paraId="1CD98683" w14:textId="77777777" w:rsidTr="009E4028">
        <w:tc>
          <w:tcPr>
            <w:tcW w:w="988" w:type="dxa"/>
            <w:shd w:val="clear" w:color="auto" w:fill="D9D9D9" w:themeFill="background1" w:themeFillShade="D9"/>
          </w:tcPr>
          <w:p w14:paraId="0A2788BA"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29B4EC49" w14:textId="2AC11B31" w:rsidR="00C14453" w:rsidRDefault="00C14453" w:rsidP="00C14453">
            <w:pPr>
              <w:tabs>
                <w:tab w:val="left" w:pos="7655"/>
              </w:tabs>
              <w:ind w:firstLine="0"/>
              <w:rPr>
                <w:rFonts w:cs="Arial"/>
                <w:bCs/>
              </w:rPr>
            </w:pPr>
            <w:r w:rsidRPr="00676B82">
              <w:rPr>
                <w:rFonts w:cs="Arial"/>
                <w:bCs/>
              </w:rPr>
              <w:t xml:space="preserve">RRL </w:t>
            </w:r>
            <w:r>
              <w:rPr>
                <w:rFonts w:cs="Arial"/>
                <w:bCs/>
              </w:rPr>
              <w:t>įrangos komplekto</w:t>
            </w:r>
            <w:r w:rsidRPr="00676B82">
              <w:rPr>
                <w:rFonts w:cs="Arial"/>
                <w:bCs/>
              </w:rPr>
              <w:t xml:space="preserve"> maksimalus duomenų perdavimo greitis per vien</w:t>
            </w:r>
            <w:r w:rsidRPr="0090561D">
              <w:rPr>
                <w:rFonts w:cs="Arial"/>
                <w:bCs/>
              </w:rPr>
              <w:t xml:space="preserve">ą </w:t>
            </w:r>
            <w:proofErr w:type="spellStart"/>
            <w:r w:rsidRPr="0090561D">
              <w:rPr>
                <w:rFonts w:cs="Arial"/>
                <w:bCs/>
              </w:rPr>
              <w:t>nešlį</w:t>
            </w:r>
            <w:proofErr w:type="spellEnd"/>
            <w:r w:rsidRPr="0090561D">
              <w:rPr>
                <w:rFonts w:cs="Arial"/>
                <w:bCs/>
              </w:rPr>
              <w:t xml:space="preserve"> turi būti </w:t>
            </w:r>
            <w:r w:rsidRPr="00676B82">
              <w:rPr>
                <w:rFonts w:cs="Arial"/>
                <w:bCs/>
              </w:rPr>
              <w:t>50, 100, 150, 200,</w:t>
            </w:r>
            <w:r>
              <w:rPr>
                <w:rFonts w:cs="Arial"/>
                <w:bCs/>
              </w:rPr>
              <w:t xml:space="preserve"> 250,</w:t>
            </w:r>
            <w:r w:rsidRPr="00676B82">
              <w:rPr>
                <w:rFonts w:cs="Arial"/>
                <w:bCs/>
              </w:rPr>
              <w:t xml:space="preserve"> 300, 350, 400 Mbps.</w:t>
            </w:r>
          </w:p>
        </w:tc>
      </w:tr>
      <w:tr w:rsidR="00C14453" w14:paraId="3ACC7FA6" w14:textId="77777777" w:rsidTr="009E4028">
        <w:tc>
          <w:tcPr>
            <w:tcW w:w="988" w:type="dxa"/>
            <w:shd w:val="clear" w:color="auto" w:fill="D9D9D9" w:themeFill="background1" w:themeFillShade="D9"/>
          </w:tcPr>
          <w:p w14:paraId="041C1E88"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45CBE993" w14:textId="2B1C9BBA"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 xml:space="preserve">įrangos komplekto </w:t>
            </w:r>
            <w:r w:rsidRPr="00676B82">
              <w:rPr>
                <w:rFonts w:cs="Arial"/>
                <w:bCs/>
              </w:rPr>
              <w:t>įrang</w:t>
            </w:r>
            <w:r>
              <w:rPr>
                <w:rFonts w:cs="Arial"/>
                <w:bCs/>
              </w:rPr>
              <w:t xml:space="preserve">a turi veikti </w:t>
            </w:r>
            <w:r w:rsidRPr="00676B82">
              <w:rPr>
                <w:rFonts w:cs="Arial"/>
                <w:bCs/>
              </w:rPr>
              <w:t xml:space="preserve"> 6, 7, 8, 10, 11, 13, 15, 18, 23, 26, 28, 32, 38 GHz diapazonuose.</w:t>
            </w:r>
          </w:p>
        </w:tc>
      </w:tr>
      <w:tr w:rsidR="00C14453" w14:paraId="3D42D545" w14:textId="77777777" w:rsidTr="009E4028">
        <w:tc>
          <w:tcPr>
            <w:tcW w:w="988" w:type="dxa"/>
            <w:shd w:val="clear" w:color="auto" w:fill="D9D9D9" w:themeFill="background1" w:themeFillShade="D9"/>
          </w:tcPr>
          <w:p w14:paraId="55657176"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2FBE940F" w14:textId="4ADD826C"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įrangos komplekto</w:t>
            </w:r>
            <w:r w:rsidRPr="00676B82">
              <w:rPr>
                <w:rFonts w:cs="Arial"/>
                <w:bCs/>
              </w:rPr>
              <w:t xml:space="preserve"> darbo rėžimas</w:t>
            </w:r>
            <w:r>
              <w:rPr>
                <w:rFonts w:cs="Arial"/>
                <w:bCs/>
              </w:rPr>
              <w:t xml:space="preserve"> turi būti </w:t>
            </w:r>
            <w:r w:rsidRPr="00676B82">
              <w:rPr>
                <w:rFonts w:cs="Arial"/>
                <w:bCs/>
              </w:rPr>
              <w:t>1+0, 1+1</w:t>
            </w:r>
            <w:r>
              <w:rPr>
                <w:rFonts w:cs="Arial"/>
                <w:bCs/>
              </w:rPr>
              <w:t xml:space="preserve">, </w:t>
            </w:r>
            <w:r w:rsidRPr="005C71C4">
              <w:rPr>
                <w:rFonts w:cs="Arial"/>
                <w:bCs/>
              </w:rPr>
              <w:t>2+0</w:t>
            </w:r>
            <w:r w:rsidRPr="00676B82">
              <w:rPr>
                <w:rFonts w:cs="Arial"/>
                <w:bCs/>
              </w:rPr>
              <w:t xml:space="preserve">. </w:t>
            </w:r>
          </w:p>
        </w:tc>
      </w:tr>
      <w:tr w:rsidR="00C14453" w14:paraId="189AF288" w14:textId="77777777" w:rsidTr="009E4028">
        <w:tc>
          <w:tcPr>
            <w:tcW w:w="988" w:type="dxa"/>
            <w:shd w:val="clear" w:color="auto" w:fill="D9D9D9" w:themeFill="background1" w:themeFillShade="D9"/>
          </w:tcPr>
          <w:p w14:paraId="02E3182A"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5D22BC34" w14:textId="15F304FC"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įrangos komplekto į</w:t>
            </w:r>
            <w:r w:rsidRPr="00676B82">
              <w:rPr>
                <w:rFonts w:cs="Arial"/>
                <w:bCs/>
              </w:rPr>
              <w:t>darbinio dažnių kanalo juostos plotis, priklausomai nuo nustatyto duomenų perdavimo greičio</w:t>
            </w:r>
            <w:r>
              <w:rPr>
                <w:rFonts w:cs="Arial"/>
                <w:bCs/>
              </w:rPr>
              <w:t xml:space="preserve">, turi būti </w:t>
            </w:r>
            <w:r w:rsidRPr="00676B82">
              <w:rPr>
                <w:rFonts w:cs="Arial"/>
                <w:bCs/>
              </w:rPr>
              <w:t>14/28/56 MHz.</w:t>
            </w:r>
          </w:p>
        </w:tc>
      </w:tr>
      <w:tr w:rsidR="00C14453" w14:paraId="30375E73" w14:textId="77777777" w:rsidTr="009E4028">
        <w:tc>
          <w:tcPr>
            <w:tcW w:w="988" w:type="dxa"/>
            <w:shd w:val="clear" w:color="auto" w:fill="D9D9D9" w:themeFill="background1" w:themeFillShade="D9"/>
          </w:tcPr>
          <w:p w14:paraId="6E735CA9"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5AB6C1D8" w14:textId="7993B2D3"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įrangos komplekto</w:t>
            </w:r>
            <w:r w:rsidRPr="00676B82">
              <w:rPr>
                <w:rFonts w:cs="Arial"/>
                <w:bCs/>
              </w:rPr>
              <w:t xml:space="preserve"> dažnio stabilumas</w:t>
            </w:r>
            <w:r>
              <w:rPr>
                <w:rFonts w:cs="Arial"/>
                <w:bCs/>
              </w:rPr>
              <w:t xml:space="preserve"> turi būti ne mažiau kaip </w:t>
            </w:r>
            <w:r w:rsidRPr="00676B82">
              <w:rPr>
                <w:rFonts w:cs="Arial"/>
                <w:bCs/>
              </w:rPr>
              <w:t xml:space="preserve">± </w:t>
            </w:r>
            <w:r>
              <w:rPr>
                <w:rFonts w:cs="Arial"/>
                <w:bCs/>
              </w:rPr>
              <w:t>10</w:t>
            </w:r>
            <w:r w:rsidRPr="00676B82">
              <w:rPr>
                <w:rFonts w:cs="Arial"/>
                <w:bCs/>
              </w:rPr>
              <w:t xml:space="preserve"> </w:t>
            </w:r>
            <w:proofErr w:type="spellStart"/>
            <w:r w:rsidRPr="00676B82">
              <w:rPr>
                <w:rFonts w:cs="Arial"/>
                <w:bCs/>
              </w:rPr>
              <w:t>ppm</w:t>
            </w:r>
            <w:proofErr w:type="spellEnd"/>
            <w:r w:rsidRPr="00676B82">
              <w:rPr>
                <w:rFonts w:cs="Arial"/>
                <w:bCs/>
              </w:rPr>
              <w:t>.</w:t>
            </w:r>
          </w:p>
        </w:tc>
      </w:tr>
      <w:tr w:rsidR="00C14453" w14:paraId="6B09FC76" w14:textId="77777777" w:rsidTr="009E4028">
        <w:tc>
          <w:tcPr>
            <w:tcW w:w="988" w:type="dxa"/>
            <w:shd w:val="clear" w:color="auto" w:fill="D9D9D9" w:themeFill="background1" w:themeFillShade="D9"/>
          </w:tcPr>
          <w:p w14:paraId="1D68EC6E" w14:textId="77777777" w:rsidR="00C14453" w:rsidRPr="00114856" w:rsidRDefault="00C14453" w:rsidP="00FE4722">
            <w:pPr>
              <w:pStyle w:val="ListParagraph"/>
              <w:numPr>
                <w:ilvl w:val="1"/>
                <w:numId w:val="17"/>
              </w:numPr>
              <w:tabs>
                <w:tab w:val="left" w:pos="7655"/>
              </w:tabs>
              <w:ind w:left="451"/>
              <w:jc w:val="both"/>
              <w:rPr>
                <w:rFonts w:cs="Arial"/>
                <w:bCs/>
              </w:rPr>
            </w:pPr>
          </w:p>
        </w:tc>
        <w:tc>
          <w:tcPr>
            <w:tcW w:w="8640" w:type="dxa"/>
            <w:vAlign w:val="center"/>
          </w:tcPr>
          <w:p w14:paraId="5D42E9A3" w14:textId="4AC97767" w:rsidR="00C14453" w:rsidRPr="00676B82" w:rsidRDefault="00C14453" w:rsidP="00C14453">
            <w:pPr>
              <w:tabs>
                <w:tab w:val="left" w:pos="7655"/>
              </w:tabs>
              <w:ind w:firstLine="0"/>
              <w:rPr>
                <w:rFonts w:cs="Arial"/>
                <w:bCs/>
              </w:rPr>
            </w:pPr>
            <w:r w:rsidRPr="00676B82">
              <w:rPr>
                <w:rFonts w:cs="Arial"/>
                <w:bCs/>
              </w:rPr>
              <w:t xml:space="preserve">Tiekiamai RRL </w:t>
            </w:r>
            <w:r>
              <w:rPr>
                <w:rFonts w:cs="Arial"/>
                <w:bCs/>
              </w:rPr>
              <w:t xml:space="preserve">įrangos komplekto </w:t>
            </w:r>
            <w:r w:rsidRPr="00676B82">
              <w:rPr>
                <w:rFonts w:cs="Arial"/>
                <w:bCs/>
              </w:rPr>
              <w:t>įrangai turi būti pateikta lokali konfigūravimo ir valdymo licen</w:t>
            </w:r>
            <w:r>
              <w:rPr>
                <w:rFonts w:cs="Arial"/>
                <w:bCs/>
              </w:rPr>
              <w:t>c</w:t>
            </w:r>
            <w:r w:rsidRPr="00676B82">
              <w:rPr>
                <w:rFonts w:cs="Arial"/>
                <w:bCs/>
              </w:rPr>
              <w:t xml:space="preserve">ijuota programinė įranga (NMS), </w:t>
            </w:r>
            <w:r>
              <w:rPr>
                <w:rFonts w:cs="Arial"/>
                <w:bCs/>
              </w:rPr>
              <w:t>kuri turi būti</w:t>
            </w:r>
            <w:r w:rsidRPr="00676B82">
              <w:rPr>
                <w:rFonts w:cs="Arial"/>
                <w:bCs/>
              </w:rPr>
              <w:t xml:space="preserve"> įdiegiama į Pirkėjo pateiktą serverį be papildomų išlaidų Pirkėjui.</w:t>
            </w:r>
          </w:p>
        </w:tc>
      </w:tr>
      <w:tr w:rsidR="00C14453" w14:paraId="11C1DEA3" w14:textId="77777777" w:rsidTr="009E4028">
        <w:tc>
          <w:tcPr>
            <w:tcW w:w="988" w:type="dxa"/>
            <w:shd w:val="clear" w:color="auto" w:fill="D9D9D9" w:themeFill="background1" w:themeFillShade="D9"/>
          </w:tcPr>
          <w:p w14:paraId="0322EBFD" w14:textId="77777777" w:rsidR="00C14453" w:rsidRPr="007238CC" w:rsidRDefault="00C14453" w:rsidP="00FE4722">
            <w:pPr>
              <w:pStyle w:val="ListParagraph"/>
              <w:numPr>
                <w:ilvl w:val="0"/>
                <w:numId w:val="16"/>
              </w:numPr>
              <w:tabs>
                <w:tab w:val="left" w:pos="7655"/>
              </w:tabs>
              <w:ind w:left="451"/>
              <w:rPr>
                <w:rFonts w:cs="Arial"/>
                <w:b/>
                <w:bCs/>
              </w:rPr>
            </w:pPr>
          </w:p>
        </w:tc>
        <w:tc>
          <w:tcPr>
            <w:tcW w:w="8640" w:type="dxa"/>
            <w:vAlign w:val="center"/>
          </w:tcPr>
          <w:p w14:paraId="6DC3F604" w14:textId="068E4264" w:rsidR="00C14453" w:rsidRPr="00676B82" w:rsidRDefault="00C14453" w:rsidP="00C14453">
            <w:pPr>
              <w:tabs>
                <w:tab w:val="left" w:pos="7655"/>
              </w:tabs>
              <w:ind w:firstLine="0"/>
              <w:rPr>
                <w:rFonts w:cs="Arial"/>
                <w:bCs/>
              </w:rPr>
            </w:pPr>
            <w:r w:rsidRPr="00676B82">
              <w:rPr>
                <w:rFonts w:cs="Arial"/>
                <w:b/>
              </w:rPr>
              <w:t>RRL įrangos išorinių blokų (ODU) techniniai reikalavimai</w:t>
            </w:r>
          </w:p>
        </w:tc>
      </w:tr>
      <w:tr w:rsidR="00C14453" w14:paraId="56EA34B3" w14:textId="77777777" w:rsidTr="009E4028">
        <w:trPr>
          <w:hidden/>
        </w:trPr>
        <w:tc>
          <w:tcPr>
            <w:tcW w:w="988" w:type="dxa"/>
            <w:shd w:val="clear" w:color="auto" w:fill="D9D9D9" w:themeFill="background1" w:themeFillShade="D9"/>
          </w:tcPr>
          <w:p w14:paraId="5EF2A793" w14:textId="77777777" w:rsidR="00C14453" w:rsidRPr="007238CC" w:rsidRDefault="00C14453" w:rsidP="00FE4722">
            <w:pPr>
              <w:pStyle w:val="ListParagraph"/>
              <w:numPr>
                <w:ilvl w:val="0"/>
                <w:numId w:val="17"/>
              </w:numPr>
              <w:tabs>
                <w:tab w:val="left" w:pos="7655"/>
              </w:tabs>
              <w:jc w:val="both"/>
              <w:rPr>
                <w:rFonts w:cs="Arial"/>
                <w:b/>
                <w:bCs/>
                <w:vanish/>
              </w:rPr>
            </w:pPr>
          </w:p>
          <w:p w14:paraId="26187A2D" w14:textId="561E2EB5" w:rsidR="00C14453" w:rsidRPr="007238CC" w:rsidRDefault="00C14453" w:rsidP="00FE4722">
            <w:pPr>
              <w:pStyle w:val="ListParagraph"/>
              <w:numPr>
                <w:ilvl w:val="1"/>
                <w:numId w:val="17"/>
              </w:numPr>
              <w:tabs>
                <w:tab w:val="left" w:pos="7655"/>
              </w:tabs>
              <w:ind w:left="451"/>
              <w:jc w:val="both"/>
              <w:rPr>
                <w:rFonts w:cs="Arial"/>
                <w:b/>
                <w:bCs/>
              </w:rPr>
            </w:pPr>
          </w:p>
        </w:tc>
        <w:tc>
          <w:tcPr>
            <w:tcW w:w="8640" w:type="dxa"/>
            <w:vAlign w:val="center"/>
          </w:tcPr>
          <w:p w14:paraId="1413CE9E" w14:textId="0412D9D8" w:rsidR="00C14453" w:rsidRPr="00676B82" w:rsidRDefault="00C14453" w:rsidP="00C14453">
            <w:pPr>
              <w:tabs>
                <w:tab w:val="left" w:pos="7655"/>
              </w:tabs>
              <w:ind w:firstLine="0"/>
              <w:rPr>
                <w:rFonts w:cs="Arial"/>
                <w:b/>
              </w:rPr>
            </w:pPr>
            <w:r w:rsidRPr="00676B82">
              <w:rPr>
                <w:rFonts w:cs="Arial"/>
                <w:bCs/>
              </w:rPr>
              <w:t>ODU darbinio dažnio diapazonai</w:t>
            </w:r>
            <w:r>
              <w:rPr>
                <w:rFonts w:cs="Arial"/>
                <w:bCs/>
              </w:rPr>
              <w:t xml:space="preserve"> turi būti </w:t>
            </w:r>
            <w:r w:rsidRPr="00676B82">
              <w:rPr>
                <w:rFonts w:cs="Arial"/>
                <w:bCs/>
              </w:rPr>
              <w:t>6, 7, 8, 10, 11, 13, 15, 18, 23, 26, 28, 32, 38 GHz.</w:t>
            </w:r>
          </w:p>
        </w:tc>
      </w:tr>
      <w:tr w:rsidR="00C14453" w14:paraId="41DCB082" w14:textId="77777777" w:rsidTr="009E4028">
        <w:tc>
          <w:tcPr>
            <w:tcW w:w="988" w:type="dxa"/>
            <w:shd w:val="clear" w:color="auto" w:fill="D9D9D9" w:themeFill="background1" w:themeFillShade="D9"/>
          </w:tcPr>
          <w:p w14:paraId="30A5BB3C" w14:textId="77777777" w:rsidR="00C14453" w:rsidRPr="007238CC" w:rsidRDefault="00C14453" w:rsidP="00FE4722">
            <w:pPr>
              <w:pStyle w:val="ListParagraph"/>
              <w:numPr>
                <w:ilvl w:val="1"/>
                <w:numId w:val="17"/>
              </w:numPr>
              <w:tabs>
                <w:tab w:val="left" w:pos="7655"/>
              </w:tabs>
              <w:ind w:left="451"/>
              <w:jc w:val="both"/>
              <w:rPr>
                <w:rFonts w:cs="Arial"/>
                <w:b/>
                <w:bCs/>
                <w:lang w:val="it-IT"/>
              </w:rPr>
            </w:pPr>
          </w:p>
        </w:tc>
        <w:tc>
          <w:tcPr>
            <w:tcW w:w="8640" w:type="dxa"/>
            <w:vAlign w:val="center"/>
          </w:tcPr>
          <w:p w14:paraId="610CC489" w14:textId="222485AD" w:rsidR="00C14453" w:rsidRPr="00676B82" w:rsidRDefault="00C14453" w:rsidP="00C14453">
            <w:pPr>
              <w:tabs>
                <w:tab w:val="left" w:pos="7655"/>
              </w:tabs>
              <w:ind w:firstLine="0"/>
              <w:rPr>
                <w:rFonts w:cs="Arial"/>
                <w:bCs/>
              </w:rPr>
            </w:pPr>
            <w:r w:rsidRPr="00676B82">
              <w:rPr>
                <w:rFonts w:cs="Arial"/>
                <w:bCs/>
              </w:rPr>
              <w:t xml:space="preserve">Pateikiami ODU privalo palaikyti </w:t>
            </w:r>
            <w:proofErr w:type="spellStart"/>
            <w:r w:rsidRPr="00676B82">
              <w:rPr>
                <w:rFonts w:cs="Arial"/>
                <w:bCs/>
              </w:rPr>
              <w:t>dupleksinių</w:t>
            </w:r>
            <w:proofErr w:type="spellEnd"/>
            <w:r w:rsidRPr="00676B82">
              <w:rPr>
                <w:rFonts w:cs="Arial"/>
                <w:bCs/>
              </w:rPr>
              <w:t xml:space="preserve"> kanalų planą pagal CEPT/ERC/REC (12-02) E.</w:t>
            </w:r>
          </w:p>
        </w:tc>
      </w:tr>
      <w:tr w:rsidR="00C14453" w14:paraId="4B68269F" w14:textId="77777777" w:rsidTr="009E4028">
        <w:tc>
          <w:tcPr>
            <w:tcW w:w="988" w:type="dxa"/>
            <w:shd w:val="clear" w:color="auto" w:fill="D9D9D9" w:themeFill="background1" w:themeFillShade="D9"/>
          </w:tcPr>
          <w:p w14:paraId="7C74BFC9" w14:textId="77777777" w:rsidR="00C14453" w:rsidRPr="007238CC" w:rsidRDefault="00C14453" w:rsidP="00FE4722">
            <w:pPr>
              <w:pStyle w:val="ListParagraph"/>
              <w:numPr>
                <w:ilvl w:val="1"/>
                <w:numId w:val="17"/>
              </w:numPr>
              <w:tabs>
                <w:tab w:val="left" w:pos="7655"/>
              </w:tabs>
              <w:ind w:left="451"/>
              <w:jc w:val="both"/>
              <w:rPr>
                <w:rFonts w:cs="Arial"/>
                <w:b/>
                <w:bCs/>
                <w:lang w:val="it-IT"/>
              </w:rPr>
            </w:pPr>
          </w:p>
        </w:tc>
        <w:tc>
          <w:tcPr>
            <w:tcW w:w="8640" w:type="dxa"/>
            <w:vAlign w:val="center"/>
          </w:tcPr>
          <w:p w14:paraId="25EE8B71" w14:textId="08998F06" w:rsidR="00C14453" w:rsidRPr="00676B82" w:rsidRDefault="00C14453" w:rsidP="00C14453">
            <w:pPr>
              <w:tabs>
                <w:tab w:val="left" w:pos="7655"/>
              </w:tabs>
              <w:ind w:firstLine="0"/>
              <w:rPr>
                <w:rFonts w:cs="Arial"/>
                <w:bCs/>
              </w:rPr>
            </w:pPr>
            <w:r w:rsidRPr="00676B82">
              <w:rPr>
                <w:rFonts w:cs="Arial"/>
                <w:bCs/>
              </w:rPr>
              <w:t>RRL įranga turi turėti aktyvuotą ACM (</w:t>
            </w:r>
            <w:r>
              <w:rPr>
                <w:rFonts w:cs="Arial"/>
                <w:bCs/>
              </w:rPr>
              <w:t xml:space="preserve">angl. </w:t>
            </w:r>
            <w:proofErr w:type="spellStart"/>
            <w:r w:rsidRPr="00676B82">
              <w:rPr>
                <w:rFonts w:cs="Arial"/>
                <w:bCs/>
              </w:rPr>
              <w:t>Adaptive</w:t>
            </w:r>
            <w:proofErr w:type="spellEnd"/>
            <w:r w:rsidRPr="00676B82">
              <w:rPr>
                <w:rFonts w:cs="Arial"/>
                <w:bCs/>
              </w:rPr>
              <w:t xml:space="preserve"> </w:t>
            </w:r>
            <w:proofErr w:type="spellStart"/>
            <w:r w:rsidRPr="00676B82">
              <w:rPr>
                <w:rFonts w:cs="Arial"/>
                <w:bCs/>
              </w:rPr>
              <w:t>Coding</w:t>
            </w:r>
            <w:proofErr w:type="spellEnd"/>
            <w:r w:rsidRPr="00676B82">
              <w:rPr>
                <w:rFonts w:cs="Arial"/>
                <w:bCs/>
              </w:rPr>
              <w:t xml:space="preserve"> </w:t>
            </w:r>
            <w:proofErr w:type="spellStart"/>
            <w:r w:rsidRPr="00676B82">
              <w:rPr>
                <w:rFonts w:cs="Arial"/>
                <w:bCs/>
              </w:rPr>
              <w:t>and</w:t>
            </w:r>
            <w:proofErr w:type="spellEnd"/>
            <w:r w:rsidRPr="00676B82">
              <w:rPr>
                <w:rFonts w:cs="Arial"/>
                <w:bCs/>
              </w:rPr>
              <w:t xml:space="preserve"> </w:t>
            </w:r>
            <w:proofErr w:type="spellStart"/>
            <w:r w:rsidRPr="00676B82">
              <w:rPr>
                <w:rFonts w:cs="Arial"/>
                <w:bCs/>
              </w:rPr>
              <w:t>Modulation</w:t>
            </w:r>
            <w:proofErr w:type="spellEnd"/>
            <w:r w:rsidRPr="00676B82">
              <w:rPr>
                <w:rFonts w:cs="Arial"/>
                <w:bCs/>
              </w:rPr>
              <w:t xml:space="preserve">) funkciją. </w:t>
            </w:r>
          </w:p>
        </w:tc>
      </w:tr>
      <w:tr w:rsidR="00C14453" w14:paraId="247D63BA" w14:textId="77777777" w:rsidTr="009E4028">
        <w:tc>
          <w:tcPr>
            <w:tcW w:w="988" w:type="dxa"/>
            <w:shd w:val="clear" w:color="auto" w:fill="D9D9D9" w:themeFill="background1" w:themeFillShade="D9"/>
          </w:tcPr>
          <w:p w14:paraId="2674F36E" w14:textId="77777777" w:rsidR="00C14453" w:rsidRPr="00C14453" w:rsidRDefault="00C14453" w:rsidP="00FE4722">
            <w:pPr>
              <w:pStyle w:val="ListParagraph"/>
              <w:numPr>
                <w:ilvl w:val="1"/>
                <w:numId w:val="17"/>
              </w:numPr>
              <w:tabs>
                <w:tab w:val="left" w:pos="7655"/>
              </w:tabs>
              <w:ind w:left="451"/>
              <w:jc w:val="both"/>
              <w:rPr>
                <w:rFonts w:cs="Arial"/>
                <w:b/>
                <w:bCs/>
                <w:lang w:val="en-US"/>
              </w:rPr>
            </w:pPr>
          </w:p>
        </w:tc>
        <w:tc>
          <w:tcPr>
            <w:tcW w:w="8640" w:type="dxa"/>
            <w:vAlign w:val="center"/>
          </w:tcPr>
          <w:p w14:paraId="6FAB94EE" w14:textId="67A41624" w:rsidR="00C14453" w:rsidRPr="00676B82" w:rsidRDefault="00C14453" w:rsidP="00C14453">
            <w:pPr>
              <w:tabs>
                <w:tab w:val="left" w:pos="7655"/>
              </w:tabs>
              <w:ind w:firstLine="0"/>
              <w:rPr>
                <w:rFonts w:cs="Arial"/>
                <w:bCs/>
              </w:rPr>
            </w:pPr>
            <w:r w:rsidRPr="00676B82">
              <w:rPr>
                <w:rFonts w:cs="Arial"/>
                <w:bCs/>
              </w:rPr>
              <w:t xml:space="preserve">RRL įranga turi turėti automatinę siųstuvo galingumo reguliavimo funkciją ATPC (angl. </w:t>
            </w:r>
            <w:proofErr w:type="spellStart"/>
            <w:r w:rsidRPr="00676B82">
              <w:rPr>
                <w:rFonts w:cs="Arial"/>
                <w:bCs/>
              </w:rPr>
              <w:t>Automatic</w:t>
            </w:r>
            <w:proofErr w:type="spellEnd"/>
            <w:r w:rsidRPr="00676B82">
              <w:rPr>
                <w:rFonts w:cs="Arial"/>
                <w:bCs/>
              </w:rPr>
              <w:t xml:space="preserve"> </w:t>
            </w:r>
            <w:proofErr w:type="spellStart"/>
            <w:r w:rsidRPr="00676B82">
              <w:rPr>
                <w:rFonts w:cs="Arial"/>
                <w:bCs/>
              </w:rPr>
              <w:t>Transmitter</w:t>
            </w:r>
            <w:proofErr w:type="spellEnd"/>
            <w:r w:rsidRPr="00676B82">
              <w:rPr>
                <w:rFonts w:cs="Arial"/>
                <w:bCs/>
              </w:rPr>
              <w:t xml:space="preserve"> Power </w:t>
            </w:r>
            <w:proofErr w:type="spellStart"/>
            <w:r w:rsidRPr="00676B82">
              <w:rPr>
                <w:rFonts w:cs="Arial"/>
                <w:bCs/>
              </w:rPr>
              <w:t>Control</w:t>
            </w:r>
            <w:proofErr w:type="spellEnd"/>
            <w:r w:rsidRPr="00676B82">
              <w:rPr>
                <w:rFonts w:cs="Arial"/>
                <w:bCs/>
              </w:rPr>
              <w:t xml:space="preserve">). </w:t>
            </w:r>
          </w:p>
        </w:tc>
      </w:tr>
      <w:tr w:rsidR="00C14453" w14:paraId="37A3952F" w14:textId="77777777" w:rsidTr="009E4028">
        <w:tc>
          <w:tcPr>
            <w:tcW w:w="988" w:type="dxa"/>
            <w:shd w:val="clear" w:color="auto" w:fill="D9D9D9" w:themeFill="background1" w:themeFillShade="D9"/>
          </w:tcPr>
          <w:p w14:paraId="011864AF" w14:textId="77777777" w:rsidR="00C14453" w:rsidRPr="00C14453" w:rsidRDefault="00C14453" w:rsidP="00FE4722">
            <w:pPr>
              <w:pStyle w:val="ListParagraph"/>
              <w:numPr>
                <w:ilvl w:val="1"/>
                <w:numId w:val="17"/>
              </w:numPr>
              <w:tabs>
                <w:tab w:val="left" w:pos="7655"/>
              </w:tabs>
              <w:ind w:left="451"/>
              <w:jc w:val="both"/>
              <w:rPr>
                <w:rFonts w:cs="Arial"/>
                <w:b/>
                <w:bCs/>
                <w:lang w:val="en-US"/>
              </w:rPr>
            </w:pPr>
          </w:p>
        </w:tc>
        <w:tc>
          <w:tcPr>
            <w:tcW w:w="8640" w:type="dxa"/>
            <w:vAlign w:val="center"/>
          </w:tcPr>
          <w:p w14:paraId="1FDB3597" w14:textId="2C419EB2" w:rsidR="00C14453" w:rsidRPr="00676B82" w:rsidRDefault="00C14453" w:rsidP="00C14453">
            <w:pPr>
              <w:tabs>
                <w:tab w:val="left" w:pos="7655"/>
              </w:tabs>
              <w:ind w:firstLine="0"/>
              <w:rPr>
                <w:rFonts w:cs="Arial"/>
                <w:bCs/>
              </w:rPr>
            </w:pPr>
            <w:r w:rsidRPr="00676B82">
              <w:rPr>
                <w:rFonts w:cs="Arial"/>
                <w:bCs/>
              </w:rPr>
              <w:t>RRL  įranga turi palaikyti ne mažiau</w:t>
            </w:r>
            <w:r>
              <w:rPr>
                <w:rFonts w:cs="Arial"/>
                <w:bCs/>
              </w:rPr>
              <w:t xml:space="preserve"> kaip</w:t>
            </w:r>
            <w:r w:rsidRPr="00676B82">
              <w:rPr>
                <w:rFonts w:cs="Arial"/>
                <w:bCs/>
              </w:rPr>
              <w:t xml:space="preserve"> </w:t>
            </w:r>
            <w:r>
              <w:rPr>
                <w:rFonts w:cs="Arial"/>
                <w:bCs/>
              </w:rPr>
              <w:t>8 (aštuonis)</w:t>
            </w:r>
            <w:r w:rsidRPr="00676B82">
              <w:rPr>
                <w:rFonts w:cs="Arial"/>
                <w:bCs/>
              </w:rPr>
              <w:t xml:space="preserve"> moduliacijų lygi</w:t>
            </w:r>
            <w:r>
              <w:rPr>
                <w:rFonts w:cs="Arial"/>
                <w:bCs/>
              </w:rPr>
              <w:t>us,</w:t>
            </w:r>
            <w:r w:rsidRPr="00676B82">
              <w:rPr>
                <w:rFonts w:cs="Arial"/>
                <w:bCs/>
              </w:rPr>
              <w:t xml:space="preserve"> tame tarpe 1024 ir 2048 QAM moduliacijų lygių.</w:t>
            </w:r>
          </w:p>
        </w:tc>
      </w:tr>
      <w:tr w:rsidR="00C14453" w14:paraId="78F058C4" w14:textId="77777777" w:rsidTr="009E4028">
        <w:tc>
          <w:tcPr>
            <w:tcW w:w="988" w:type="dxa"/>
            <w:shd w:val="clear" w:color="auto" w:fill="D9D9D9" w:themeFill="background1" w:themeFillShade="D9"/>
          </w:tcPr>
          <w:p w14:paraId="07C06882" w14:textId="77777777" w:rsidR="00C14453" w:rsidRPr="00C14453" w:rsidRDefault="00C14453" w:rsidP="00FE4722">
            <w:pPr>
              <w:pStyle w:val="ListParagraph"/>
              <w:numPr>
                <w:ilvl w:val="1"/>
                <w:numId w:val="17"/>
              </w:numPr>
              <w:tabs>
                <w:tab w:val="left" w:pos="7655"/>
              </w:tabs>
              <w:ind w:left="451"/>
              <w:jc w:val="both"/>
              <w:rPr>
                <w:rFonts w:cs="Arial"/>
                <w:b/>
                <w:bCs/>
                <w:lang w:val="en-US"/>
              </w:rPr>
            </w:pPr>
          </w:p>
        </w:tc>
        <w:tc>
          <w:tcPr>
            <w:tcW w:w="8640" w:type="dxa"/>
            <w:vAlign w:val="center"/>
          </w:tcPr>
          <w:p w14:paraId="7B760024" w14:textId="050AC73A" w:rsidR="00C14453" w:rsidRPr="00676B82" w:rsidRDefault="00C14453" w:rsidP="00C14453">
            <w:pPr>
              <w:tabs>
                <w:tab w:val="left" w:pos="7655"/>
              </w:tabs>
              <w:ind w:firstLine="0"/>
              <w:rPr>
                <w:rFonts w:cs="Arial"/>
                <w:bCs/>
              </w:rPr>
            </w:pPr>
            <w:r w:rsidRPr="00676B82">
              <w:rPr>
                <w:rFonts w:cs="Arial"/>
                <w:bCs/>
              </w:rPr>
              <w:t xml:space="preserve">RRL įranga turi turėti ne mažiau kaip 2 </w:t>
            </w:r>
            <w:r>
              <w:rPr>
                <w:rFonts w:cs="Arial"/>
                <w:bCs/>
              </w:rPr>
              <w:t xml:space="preserve">(dviejų) </w:t>
            </w:r>
            <w:r w:rsidRPr="00676B82">
              <w:rPr>
                <w:rFonts w:cs="Arial"/>
                <w:bCs/>
              </w:rPr>
              <w:t xml:space="preserve">lygių FEC (angl. </w:t>
            </w:r>
            <w:proofErr w:type="spellStart"/>
            <w:r w:rsidRPr="00676B82">
              <w:rPr>
                <w:rFonts w:cs="Arial"/>
                <w:bCs/>
              </w:rPr>
              <w:t>Forward</w:t>
            </w:r>
            <w:proofErr w:type="spellEnd"/>
            <w:r w:rsidRPr="00676B82">
              <w:rPr>
                <w:rFonts w:cs="Arial"/>
                <w:bCs/>
              </w:rPr>
              <w:t xml:space="preserve"> </w:t>
            </w:r>
            <w:proofErr w:type="spellStart"/>
            <w:r w:rsidRPr="00676B82">
              <w:rPr>
                <w:rFonts w:cs="Arial"/>
                <w:bCs/>
              </w:rPr>
              <w:t>Error</w:t>
            </w:r>
            <w:proofErr w:type="spellEnd"/>
            <w:r w:rsidRPr="00676B82">
              <w:rPr>
                <w:rFonts w:cs="Arial"/>
                <w:bCs/>
              </w:rPr>
              <w:t xml:space="preserve"> </w:t>
            </w:r>
            <w:proofErr w:type="spellStart"/>
            <w:r w:rsidRPr="00676B82">
              <w:rPr>
                <w:rFonts w:cs="Arial"/>
                <w:bCs/>
              </w:rPr>
              <w:t>Correction</w:t>
            </w:r>
            <w:proofErr w:type="spellEnd"/>
            <w:r w:rsidRPr="00676B82">
              <w:rPr>
                <w:rFonts w:cs="Arial"/>
                <w:bCs/>
              </w:rPr>
              <w:t>) funkciją 1024 QAM moduliacijai.</w:t>
            </w:r>
          </w:p>
        </w:tc>
      </w:tr>
      <w:tr w:rsidR="00C14453" w14:paraId="3406C473" w14:textId="77777777" w:rsidTr="009E4028">
        <w:tc>
          <w:tcPr>
            <w:tcW w:w="988" w:type="dxa"/>
            <w:shd w:val="clear" w:color="auto" w:fill="D9D9D9" w:themeFill="background1" w:themeFillShade="D9"/>
          </w:tcPr>
          <w:p w14:paraId="53F3C0BD" w14:textId="77777777" w:rsidR="00C14453" w:rsidRPr="00C14453" w:rsidRDefault="00C14453" w:rsidP="00FE4722">
            <w:pPr>
              <w:pStyle w:val="ListParagraph"/>
              <w:numPr>
                <w:ilvl w:val="1"/>
                <w:numId w:val="17"/>
              </w:numPr>
              <w:tabs>
                <w:tab w:val="left" w:pos="7655"/>
              </w:tabs>
              <w:ind w:left="451"/>
              <w:jc w:val="both"/>
              <w:rPr>
                <w:rFonts w:cs="Arial"/>
                <w:b/>
                <w:bCs/>
                <w:lang w:val="en-US"/>
              </w:rPr>
            </w:pPr>
          </w:p>
        </w:tc>
        <w:tc>
          <w:tcPr>
            <w:tcW w:w="8640" w:type="dxa"/>
            <w:vAlign w:val="center"/>
          </w:tcPr>
          <w:p w14:paraId="4935E7B4" w14:textId="114BAA13"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ODU maksimalus pralaidumas</w:t>
            </w:r>
            <w:r>
              <w:rPr>
                <w:rFonts w:cs="Arial"/>
                <w:bCs/>
              </w:rPr>
              <w:t xml:space="preserve"> turi būti ne mažiau kaip </w:t>
            </w:r>
            <w:r w:rsidRPr="00F55803">
              <w:rPr>
                <w:rFonts w:cs="Arial"/>
                <w:bCs/>
              </w:rPr>
              <w:t>4</w:t>
            </w:r>
            <w:r w:rsidRPr="00676B82">
              <w:rPr>
                <w:rFonts w:cs="Arial"/>
                <w:bCs/>
              </w:rPr>
              <w:t xml:space="preserve">00 Mbps.  </w:t>
            </w:r>
          </w:p>
        </w:tc>
      </w:tr>
      <w:tr w:rsidR="00C14453" w14:paraId="608003C4" w14:textId="77777777" w:rsidTr="009E4028">
        <w:tc>
          <w:tcPr>
            <w:tcW w:w="988" w:type="dxa"/>
            <w:shd w:val="clear" w:color="auto" w:fill="D9D9D9" w:themeFill="background1" w:themeFillShade="D9"/>
          </w:tcPr>
          <w:p w14:paraId="6C135BF4" w14:textId="77777777" w:rsidR="00C14453" w:rsidRPr="00C14453" w:rsidRDefault="00C14453" w:rsidP="00FE4722">
            <w:pPr>
              <w:pStyle w:val="ListParagraph"/>
              <w:numPr>
                <w:ilvl w:val="1"/>
                <w:numId w:val="17"/>
              </w:numPr>
              <w:tabs>
                <w:tab w:val="left" w:pos="7655"/>
              </w:tabs>
              <w:ind w:left="451"/>
              <w:jc w:val="both"/>
              <w:rPr>
                <w:rFonts w:cs="Arial"/>
                <w:b/>
                <w:bCs/>
                <w:lang w:val="en-US"/>
              </w:rPr>
            </w:pPr>
          </w:p>
        </w:tc>
        <w:tc>
          <w:tcPr>
            <w:tcW w:w="8640" w:type="dxa"/>
            <w:vAlign w:val="center"/>
          </w:tcPr>
          <w:p w14:paraId="3DBB9641" w14:textId="18E1BCCA" w:rsidR="00C14453" w:rsidRPr="00676B82" w:rsidRDefault="00C14453" w:rsidP="00C14453">
            <w:pPr>
              <w:tabs>
                <w:tab w:val="left" w:pos="7655"/>
              </w:tabs>
              <w:ind w:firstLine="0"/>
              <w:rPr>
                <w:rFonts w:cs="Arial"/>
                <w:bCs/>
              </w:rPr>
            </w:pPr>
            <w:r w:rsidRPr="00676B82">
              <w:rPr>
                <w:rFonts w:cs="Arial"/>
                <w:bCs/>
              </w:rPr>
              <w:t xml:space="preserve">Turi </w:t>
            </w:r>
            <w:r>
              <w:rPr>
                <w:rFonts w:cs="Arial"/>
                <w:bCs/>
              </w:rPr>
              <w:t>palaikyti</w:t>
            </w:r>
            <w:r w:rsidRPr="00676B82">
              <w:rPr>
                <w:rFonts w:cs="Arial"/>
                <w:bCs/>
              </w:rPr>
              <w:t xml:space="preserve"> XPIC (angl. </w:t>
            </w:r>
            <w:proofErr w:type="spellStart"/>
            <w:r w:rsidRPr="00676B82">
              <w:rPr>
                <w:rFonts w:cs="Arial"/>
              </w:rPr>
              <w:t>Cross</w:t>
            </w:r>
            <w:proofErr w:type="spellEnd"/>
            <w:r w:rsidRPr="00676B82">
              <w:rPr>
                <w:rFonts w:cs="Arial"/>
              </w:rPr>
              <w:t xml:space="preserve"> </w:t>
            </w:r>
            <w:proofErr w:type="spellStart"/>
            <w:r w:rsidRPr="00676B82">
              <w:rPr>
                <w:rFonts w:cs="Arial"/>
              </w:rPr>
              <w:t>Polarization</w:t>
            </w:r>
            <w:proofErr w:type="spellEnd"/>
            <w:r w:rsidRPr="00676B82">
              <w:rPr>
                <w:rFonts w:cs="Arial"/>
              </w:rPr>
              <w:t xml:space="preserve"> </w:t>
            </w:r>
            <w:proofErr w:type="spellStart"/>
            <w:r w:rsidRPr="00676B82">
              <w:rPr>
                <w:rFonts w:cs="Arial"/>
              </w:rPr>
              <w:t>Interface</w:t>
            </w:r>
            <w:proofErr w:type="spellEnd"/>
            <w:r w:rsidRPr="00676B82">
              <w:rPr>
                <w:rFonts w:cs="Arial"/>
              </w:rPr>
              <w:t xml:space="preserve"> </w:t>
            </w:r>
            <w:proofErr w:type="spellStart"/>
            <w:r w:rsidRPr="00676B82">
              <w:rPr>
                <w:rFonts w:cs="Arial"/>
              </w:rPr>
              <w:t>Canceller</w:t>
            </w:r>
            <w:proofErr w:type="spellEnd"/>
            <w:r w:rsidRPr="00676B82">
              <w:rPr>
                <w:rFonts w:cs="Arial"/>
              </w:rPr>
              <w:t>)</w:t>
            </w:r>
            <w:r w:rsidRPr="00676B82">
              <w:rPr>
                <w:rFonts w:cs="Arial"/>
                <w:bCs/>
              </w:rPr>
              <w:t>.</w:t>
            </w:r>
          </w:p>
        </w:tc>
      </w:tr>
      <w:tr w:rsidR="00C14453" w14:paraId="44BAB8B8" w14:textId="77777777" w:rsidTr="009E4028">
        <w:tc>
          <w:tcPr>
            <w:tcW w:w="988" w:type="dxa"/>
            <w:shd w:val="clear" w:color="auto" w:fill="D9D9D9" w:themeFill="background1" w:themeFillShade="D9"/>
          </w:tcPr>
          <w:p w14:paraId="434F6210" w14:textId="77777777" w:rsidR="00C14453" w:rsidRPr="00C14453" w:rsidRDefault="00C14453" w:rsidP="00FE4722">
            <w:pPr>
              <w:pStyle w:val="ListParagraph"/>
              <w:numPr>
                <w:ilvl w:val="1"/>
                <w:numId w:val="17"/>
              </w:numPr>
              <w:tabs>
                <w:tab w:val="left" w:pos="7655"/>
              </w:tabs>
              <w:ind w:left="451"/>
              <w:jc w:val="both"/>
              <w:rPr>
                <w:rFonts w:cs="Arial"/>
                <w:b/>
                <w:bCs/>
                <w:lang w:val="en-US"/>
              </w:rPr>
            </w:pPr>
          </w:p>
        </w:tc>
        <w:tc>
          <w:tcPr>
            <w:tcW w:w="8640" w:type="dxa"/>
            <w:vAlign w:val="center"/>
          </w:tcPr>
          <w:p w14:paraId="5771D30F" w14:textId="37D47C79" w:rsidR="00C14453" w:rsidRPr="00676B82" w:rsidRDefault="00C14453" w:rsidP="00C14453">
            <w:pPr>
              <w:tabs>
                <w:tab w:val="left" w:pos="7655"/>
              </w:tabs>
              <w:ind w:firstLine="0"/>
              <w:rPr>
                <w:rFonts w:cs="Arial"/>
                <w:bCs/>
              </w:rPr>
            </w:pPr>
            <w:r w:rsidRPr="00461D11">
              <w:rPr>
                <w:rFonts w:cs="Arial"/>
                <w:bCs/>
                <w:color w:val="000000" w:themeColor="text1"/>
              </w:rPr>
              <w:t xml:space="preserve">RRL </w:t>
            </w:r>
            <w:r>
              <w:rPr>
                <w:rFonts w:cs="Arial"/>
                <w:bCs/>
                <w:color w:val="000000" w:themeColor="text1"/>
              </w:rPr>
              <w:t xml:space="preserve">įrangos </w:t>
            </w:r>
            <w:r w:rsidRPr="00461D11">
              <w:rPr>
                <w:rFonts w:cs="Arial"/>
                <w:bCs/>
                <w:color w:val="000000" w:themeColor="text1"/>
              </w:rPr>
              <w:t xml:space="preserve">ODU siųstuvo maksimalus galingumas 18 GHz dažnių diapazone </w:t>
            </w:r>
            <w:r>
              <w:rPr>
                <w:rFonts w:cs="Arial"/>
                <w:bCs/>
                <w:color w:val="000000" w:themeColor="text1"/>
              </w:rPr>
              <w:t xml:space="preserve">turi būti </w:t>
            </w:r>
            <w:r w:rsidRPr="00461D11">
              <w:rPr>
                <w:rFonts w:cs="Arial"/>
                <w:bCs/>
                <w:color w:val="000000" w:themeColor="text1"/>
              </w:rPr>
              <w:t xml:space="preserve">ne mažiau </w:t>
            </w:r>
            <w:r>
              <w:rPr>
                <w:rFonts w:cs="Arial"/>
                <w:bCs/>
                <w:color w:val="000000" w:themeColor="text1"/>
              </w:rPr>
              <w:t xml:space="preserve">kaip </w:t>
            </w:r>
            <w:r w:rsidRPr="00461D11">
              <w:rPr>
                <w:rFonts w:cs="Arial"/>
                <w:bCs/>
                <w:color w:val="000000" w:themeColor="text1"/>
              </w:rPr>
              <w:t xml:space="preserve">+16 </w:t>
            </w:r>
            <w:proofErr w:type="spellStart"/>
            <w:r w:rsidRPr="00461D11">
              <w:rPr>
                <w:rFonts w:cs="Arial"/>
                <w:bCs/>
                <w:color w:val="000000" w:themeColor="text1"/>
              </w:rPr>
              <w:t>dBm</w:t>
            </w:r>
            <w:proofErr w:type="spellEnd"/>
            <w:r w:rsidRPr="00461D11">
              <w:rPr>
                <w:rFonts w:cs="Arial"/>
                <w:bCs/>
                <w:color w:val="000000" w:themeColor="text1"/>
              </w:rPr>
              <w:t>, esant 512 QAM moduliacijai.</w:t>
            </w:r>
          </w:p>
        </w:tc>
      </w:tr>
      <w:tr w:rsidR="00C14453" w14:paraId="0979A88C" w14:textId="77777777" w:rsidTr="009E4028">
        <w:tc>
          <w:tcPr>
            <w:tcW w:w="988" w:type="dxa"/>
            <w:shd w:val="clear" w:color="auto" w:fill="D9D9D9" w:themeFill="background1" w:themeFillShade="D9"/>
          </w:tcPr>
          <w:p w14:paraId="675B669A" w14:textId="77777777" w:rsidR="00C14453" w:rsidRPr="00C14453" w:rsidRDefault="00C14453" w:rsidP="00FE4722">
            <w:pPr>
              <w:pStyle w:val="ListParagraph"/>
              <w:numPr>
                <w:ilvl w:val="1"/>
                <w:numId w:val="17"/>
              </w:numPr>
              <w:tabs>
                <w:tab w:val="left" w:pos="7655"/>
              </w:tabs>
              <w:ind w:left="451"/>
              <w:jc w:val="both"/>
              <w:rPr>
                <w:rFonts w:cs="Arial"/>
                <w:b/>
                <w:bCs/>
                <w:lang w:val="en-US"/>
              </w:rPr>
            </w:pPr>
          </w:p>
        </w:tc>
        <w:tc>
          <w:tcPr>
            <w:tcW w:w="8640" w:type="dxa"/>
            <w:vAlign w:val="center"/>
          </w:tcPr>
          <w:p w14:paraId="387C0933" w14:textId="75AA9807" w:rsidR="00C14453" w:rsidRPr="00461D11" w:rsidRDefault="00C14453" w:rsidP="00C14453">
            <w:pPr>
              <w:tabs>
                <w:tab w:val="left" w:pos="7655"/>
              </w:tabs>
              <w:ind w:firstLine="0"/>
              <w:rPr>
                <w:rFonts w:cs="Arial"/>
                <w:bCs/>
                <w:color w:val="000000" w:themeColor="text1"/>
              </w:rPr>
            </w:pPr>
            <w:r w:rsidRPr="00676B82">
              <w:rPr>
                <w:rFonts w:cs="Arial"/>
                <w:bCs/>
              </w:rPr>
              <w:t>RRL</w:t>
            </w:r>
            <w:r>
              <w:rPr>
                <w:rFonts w:cs="Arial"/>
                <w:bCs/>
              </w:rPr>
              <w:t xml:space="preserve"> įrangos</w:t>
            </w:r>
            <w:r w:rsidRPr="00676B82">
              <w:rPr>
                <w:rFonts w:cs="Arial"/>
                <w:bCs/>
              </w:rPr>
              <w:t xml:space="preserve"> ODU eksploatavimo temperatūra</w:t>
            </w:r>
            <w:r>
              <w:rPr>
                <w:rFonts w:cs="Arial"/>
                <w:bCs/>
              </w:rPr>
              <w:t xml:space="preserve"> turi būti ne siauresniame diapazone kaip </w:t>
            </w:r>
            <w:r w:rsidRPr="00676B82">
              <w:rPr>
                <w:rFonts w:cs="Arial"/>
                <w:bCs/>
              </w:rPr>
              <w:t>nuo –33ºC iki +55ºC.</w:t>
            </w:r>
          </w:p>
        </w:tc>
      </w:tr>
      <w:tr w:rsidR="00C14453" w14:paraId="7B4F5E32" w14:textId="77777777" w:rsidTr="009E4028">
        <w:tc>
          <w:tcPr>
            <w:tcW w:w="988" w:type="dxa"/>
            <w:shd w:val="clear" w:color="auto" w:fill="D9D9D9" w:themeFill="background1" w:themeFillShade="D9"/>
          </w:tcPr>
          <w:p w14:paraId="768223F0" w14:textId="77777777" w:rsidR="00C14453" w:rsidRPr="007238CC" w:rsidRDefault="00C14453" w:rsidP="00FE4722">
            <w:pPr>
              <w:pStyle w:val="ListParagraph"/>
              <w:numPr>
                <w:ilvl w:val="1"/>
                <w:numId w:val="17"/>
              </w:numPr>
              <w:tabs>
                <w:tab w:val="left" w:pos="7655"/>
              </w:tabs>
              <w:ind w:left="451"/>
              <w:jc w:val="both"/>
              <w:rPr>
                <w:rFonts w:cs="Arial"/>
                <w:b/>
                <w:bCs/>
                <w:lang w:val="it-IT"/>
              </w:rPr>
            </w:pPr>
          </w:p>
        </w:tc>
        <w:tc>
          <w:tcPr>
            <w:tcW w:w="8640" w:type="dxa"/>
            <w:vAlign w:val="center"/>
          </w:tcPr>
          <w:p w14:paraId="79A99F40" w14:textId="482B9525"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ODU eksploatavimo santykinė drėgmė</w:t>
            </w:r>
            <w:r>
              <w:rPr>
                <w:rFonts w:cs="Arial"/>
                <w:bCs/>
              </w:rPr>
              <w:t xml:space="preserve"> turi būti ne siauresniame diapazone kaip </w:t>
            </w:r>
            <w:r w:rsidRPr="00676B82">
              <w:rPr>
                <w:rFonts w:cs="Arial"/>
                <w:bCs/>
              </w:rPr>
              <w:t>nuo</w:t>
            </w:r>
            <w:r>
              <w:rPr>
                <w:rFonts w:cs="Arial"/>
                <w:bCs/>
              </w:rPr>
              <w:t xml:space="preserve"> </w:t>
            </w:r>
            <w:r w:rsidRPr="00676B82">
              <w:rPr>
                <w:rFonts w:cs="Arial"/>
                <w:bCs/>
              </w:rPr>
              <w:t>5% iki 100%.</w:t>
            </w:r>
          </w:p>
        </w:tc>
      </w:tr>
      <w:tr w:rsidR="00C14453" w14:paraId="33239EC4" w14:textId="77777777" w:rsidTr="009E4028">
        <w:tc>
          <w:tcPr>
            <w:tcW w:w="988" w:type="dxa"/>
            <w:shd w:val="clear" w:color="auto" w:fill="D9D9D9" w:themeFill="background1" w:themeFillShade="D9"/>
          </w:tcPr>
          <w:p w14:paraId="7B5CDF9E" w14:textId="77777777" w:rsidR="00C14453" w:rsidRPr="007238CC" w:rsidRDefault="00C14453" w:rsidP="00FE4722">
            <w:pPr>
              <w:pStyle w:val="ListParagraph"/>
              <w:numPr>
                <w:ilvl w:val="1"/>
                <w:numId w:val="17"/>
              </w:numPr>
              <w:tabs>
                <w:tab w:val="left" w:pos="7655"/>
              </w:tabs>
              <w:ind w:left="451"/>
              <w:jc w:val="both"/>
              <w:rPr>
                <w:rFonts w:cs="Arial"/>
                <w:b/>
                <w:bCs/>
                <w:lang w:val="it-IT"/>
              </w:rPr>
            </w:pPr>
          </w:p>
        </w:tc>
        <w:tc>
          <w:tcPr>
            <w:tcW w:w="8640" w:type="dxa"/>
            <w:vAlign w:val="center"/>
          </w:tcPr>
          <w:p w14:paraId="34FB98D9" w14:textId="5D1A94F8"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 xml:space="preserve">ODU turi turėti ne mažiau kaip 2 </w:t>
            </w:r>
            <w:r>
              <w:rPr>
                <w:rFonts w:cs="Arial"/>
                <w:bCs/>
              </w:rPr>
              <w:t xml:space="preserve">(du) </w:t>
            </w:r>
            <w:r w:rsidRPr="00676B82">
              <w:rPr>
                <w:rFonts w:cs="Arial"/>
                <w:bCs/>
              </w:rPr>
              <w:t xml:space="preserve">10/100/1000Base-T (elektrinis SFP) </w:t>
            </w:r>
            <w:r>
              <w:rPr>
                <w:rFonts w:cs="Arial"/>
                <w:bCs/>
              </w:rPr>
              <w:t xml:space="preserve">prievadus </w:t>
            </w:r>
            <w:r w:rsidRPr="00676B82">
              <w:rPr>
                <w:rFonts w:cs="Arial"/>
                <w:bCs/>
              </w:rPr>
              <w:t xml:space="preserve">arba </w:t>
            </w:r>
            <w:r w:rsidRPr="00F55803">
              <w:rPr>
                <w:rFonts w:cs="Arial"/>
                <w:bCs/>
              </w:rPr>
              <w:t>1</w:t>
            </w:r>
            <w:r>
              <w:rPr>
                <w:rFonts w:cs="Arial"/>
                <w:bCs/>
              </w:rPr>
              <w:t xml:space="preserve"> (vieną) </w:t>
            </w:r>
            <w:r w:rsidRPr="00676B82">
              <w:rPr>
                <w:rFonts w:cs="Arial"/>
                <w:bCs/>
              </w:rPr>
              <w:t xml:space="preserve">1000Base –X (optinis SFP) ir 1 </w:t>
            </w:r>
            <w:r>
              <w:rPr>
                <w:rFonts w:cs="Arial"/>
                <w:bCs/>
              </w:rPr>
              <w:t xml:space="preserve">(vieną) </w:t>
            </w:r>
            <w:r w:rsidRPr="00676B82">
              <w:rPr>
                <w:rFonts w:cs="Arial"/>
                <w:bCs/>
              </w:rPr>
              <w:t xml:space="preserve">10/100/1000Base-T (RJ-45) </w:t>
            </w:r>
            <w:proofErr w:type="spellStart"/>
            <w:r w:rsidRPr="00676B82">
              <w:rPr>
                <w:rFonts w:cs="Arial"/>
                <w:bCs/>
              </w:rPr>
              <w:t>ethernet</w:t>
            </w:r>
            <w:proofErr w:type="spellEnd"/>
            <w:r w:rsidRPr="00676B82">
              <w:rPr>
                <w:rFonts w:cs="Arial"/>
                <w:bCs/>
              </w:rPr>
              <w:t xml:space="preserve"> prievadus.</w:t>
            </w:r>
          </w:p>
        </w:tc>
      </w:tr>
      <w:tr w:rsidR="00C14453" w14:paraId="7B0C23B5" w14:textId="77777777" w:rsidTr="009E4028">
        <w:tc>
          <w:tcPr>
            <w:tcW w:w="988" w:type="dxa"/>
            <w:shd w:val="clear" w:color="auto" w:fill="D9D9D9" w:themeFill="background1" w:themeFillShade="D9"/>
          </w:tcPr>
          <w:p w14:paraId="46D609D5" w14:textId="77777777" w:rsidR="00C14453" w:rsidRPr="007238CC" w:rsidRDefault="00C14453" w:rsidP="00FE4722">
            <w:pPr>
              <w:pStyle w:val="ListParagraph"/>
              <w:numPr>
                <w:ilvl w:val="1"/>
                <w:numId w:val="17"/>
              </w:numPr>
              <w:tabs>
                <w:tab w:val="left" w:pos="7655"/>
              </w:tabs>
              <w:ind w:left="451"/>
              <w:jc w:val="both"/>
              <w:rPr>
                <w:rFonts w:cs="Arial"/>
                <w:b/>
                <w:bCs/>
                <w:lang w:val="it-IT"/>
              </w:rPr>
            </w:pPr>
          </w:p>
        </w:tc>
        <w:tc>
          <w:tcPr>
            <w:tcW w:w="8640" w:type="dxa"/>
            <w:vAlign w:val="center"/>
          </w:tcPr>
          <w:p w14:paraId="1C4415FC" w14:textId="47A70317"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 xml:space="preserve">ODU </w:t>
            </w:r>
            <w:r>
              <w:rPr>
                <w:rFonts w:cs="Arial"/>
                <w:bCs/>
              </w:rPr>
              <w:t>turi užtikrinti</w:t>
            </w:r>
            <w:r w:rsidRPr="00676B82">
              <w:rPr>
                <w:rFonts w:cs="Arial"/>
                <w:bCs/>
              </w:rPr>
              <w:t xml:space="preserve"> maksimal</w:t>
            </w:r>
            <w:r>
              <w:rPr>
                <w:rFonts w:cs="Arial"/>
                <w:bCs/>
              </w:rPr>
              <w:t>aus</w:t>
            </w:r>
            <w:r w:rsidRPr="00676B82">
              <w:rPr>
                <w:rFonts w:cs="Arial"/>
                <w:bCs/>
              </w:rPr>
              <w:t xml:space="preserve"> duomenų perdavimo grei</w:t>
            </w:r>
            <w:r>
              <w:rPr>
                <w:rFonts w:cs="Arial"/>
                <w:bCs/>
              </w:rPr>
              <w:t>čio keitimą programiniu būdu</w:t>
            </w:r>
            <w:r w:rsidRPr="00676B82">
              <w:rPr>
                <w:rFonts w:cs="Arial"/>
                <w:bCs/>
              </w:rPr>
              <w:t>, nekeičiant ir nepapildant aparatinės, programinės ar licen</w:t>
            </w:r>
            <w:r>
              <w:rPr>
                <w:rFonts w:cs="Arial"/>
                <w:bCs/>
              </w:rPr>
              <w:t>c</w:t>
            </w:r>
            <w:r w:rsidRPr="00676B82">
              <w:rPr>
                <w:rFonts w:cs="Arial"/>
                <w:bCs/>
              </w:rPr>
              <w:t>inės įrangos.</w:t>
            </w:r>
          </w:p>
        </w:tc>
      </w:tr>
      <w:tr w:rsidR="00C14453" w14:paraId="67C678F7" w14:textId="77777777" w:rsidTr="009E4028">
        <w:tc>
          <w:tcPr>
            <w:tcW w:w="988" w:type="dxa"/>
            <w:shd w:val="clear" w:color="auto" w:fill="D9D9D9" w:themeFill="background1" w:themeFillShade="D9"/>
          </w:tcPr>
          <w:p w14:paraId="548B07AA" w14:textId="77777777" w:rsidR="00C14453" w:rsidRPr="007238CC" w:rsidRDefault="00C14453" w:rsidP="00FE4722">
            <w:pPr>
              <w:pStyle w:val="ListParagraph"/>
              <w:numPr>
                <w:ilvl w:val="1"/>
                <w:numId w:val="17"/>
              </w:numPr>
              <w:tabs>
                <w:tab w:val="left" w:pos="7655"/>
              </w:tabs>
              <w:ind w:left="451"/>
              <w:jc w:val="both"/>
              <w:rPr>
                <w:rFonts w:cs="Arial"/>
                <w:b/>
                <w:bCs/>
                <w:lang w:val="it-IT"/>
              </w:rPr>
            </w:pPr>
          </w:p>
        </w:tc>
        <w:tc>
          <w:tcPr>
            <w:tcW w:w="8640" w:type="dxa"/>
            <w:vAlign w:val="center"/>
          </w:tcPr>
          <w:p w14:paraId="74B1E5B6" w14:textId="62E74ADA"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 xml:space="preserve">ODU </w:t>
            </w:r>
            <w:r>
              <w:rPr>
                <w:rFonts w:cs="Arial"/>
                <w:bCs/>
              </w:rPr>
              <w:t>turi leisti</w:t>
            </w:r>
            <w:r w:rsidRPr="00676B82">
              <w:rPr>
                <w:rFonts w:cs="Arial"/>
                <w:bCs/>
              </w:rPr>
              <w:t xml:space="preserve"> programiniu būdu nustatyti bent vienai Ethernet sąsajai </w:t>
            </w:r>
            <w:r>
              <w:rPr>
                <w:rFonts w:cs="Arial"/>
                <w:bCs/>
              </w:rPr>
              <w:t xml:space="preserve">maksimalią </w:t>
            </w:r>
            <w:r w:rsidRPr="00676B82">
              <w:rPr>
                <w:rFonts w:cs="Arial"/>
                <w:bCs/>
              </w:rPr>
              <w:t>RRL pralaidumo reikšm</w:t>
            </w:r>
            <w:r>
              <w:rPr>
                <w:rFonts w:cs="Arial"/>
                <w:bCs/>
              </w:rPr>
              <w:t>ę</w:t>
            </w:r>
            <w:r w:rsidRPr="00676B82">
              <w:rPr>
                <w:rFonts w:cs="Arial"/>
                <w:bCs/>
              </w:rPr>
              <w:t>.</w:t>
            </w:r>
          </w:p>
        </w:tc>
      </w:tr>
      <w:tr w:rsidR="00C14453" w14:paraId="2E1DA37A" w14:textId="77777777" w:rsidTr="009E4028">
        <w:tc>
          <w:tcPr>
            <w:tcW w:w="988" w:type="dxa"/>
            <w:shd w:val="clear" w:color="auto" w:fill="D9D9D9" w:themeFill="background1" w:themeFillShade="D9"/>
          </w:tcPr>
          <w:p w14:paraId="39CD65F3" w14:textId="77777777" w:rsidR="00C14453" w:rsidRPr="007238CC" w:rsidRDefault="00C14453" w:rsidP="00FE4722">
            <w:pPr>
              <w:pStyle w:val="ListParagraph"/>
              <w:numPr>
                <w:ilvl w:val="1"/>
                <w:numId w:val="17"/>
              </w:numPr>
              <w:tabs>
                <w:tab w:val="left" w:pos="7655"/>
              </w:tabs>
              <w:ind w:left="451"/>
              <w:jc w:val="both"/>
              <w:rPr>
                <w:rFonts w:cs="Arial"/>
                <w:b/>
                <w:bCs/>
                <w:lang w:val="it-IT"/>
              </w:rPr>
            </w:pPr>
          </w:p>
        </w:tc>
        <w:tc>
          <w:tcPr>
            <w:tcW w:w="8640" w:type="dxa"/>
            <w:vAlign w:val="center"/>
          </w:tcPr>
          <w:p w14:paraId="17CCFD49" w14:textId="15FC1CC1"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ODU turi turėti atskirą el</w:t>
            </w:r>
            <w:r w:rsidR="00734CBD">
              <w:rPr>
                <w:rFonts w:cs="Arial"/>
                <w:bCs/>
              </w:rPr>
              <w:t>ektros</w:t>
            </w:r>
            <w:r w:rsidRPr="00676B82">
              <w:rPr>
                <w:rFonts w:cs="Arial"/>
                <w:bCs/>
              </w:rPr>
              <w:t xml:space="preserve"> maitinimo prijungimą maitinimui iš 48V nuolatinės srovės šaltinio </w:t>
            </w:r>
            <w:r>
              <w:rPr>
                <w:rFonts w:cs="Arial"/>
                <w:bCs/>
              </w:rPr>
              <w:t>arba</w:t>
            </w:r>
            <w:r w:rsidRPr="00676B82">
              <w:rPr>
                <w:rFonts w:cs="Arial"/>
                <w:bCs/>
              </w:rPr>
              <w:t xml:space="preserve"> </w:t>
            </w:r>
            <w:proofErr w:type="spellStart"/>
            <w:r w:rsidRPr="00676B82">
              <w:rPr>
                <w:rFonts w:cs="Arial"/>
                <w:bCs/>
              </w:rPr>
              <w:t>PoE</w:t>
            </w:r>
            <w:proofErr w:type="spellEnd"/>
            <w:r w:rsidRPr="00676B82">
              <w:rPr>
                <w:rFonts w:cs="Arial"/>
                <w:bCs/>
              </w:rPr>
              <w:t xml:space="preserve"> (angl. Power </w:t>
            </w:r>
            <w:proofErr w:type="spellStart"/>
            <w:r w:rsidRPr="00676B82">
              <w:rPr>
                <w:rFonts w:cs="Arial"/>
                <w:bCs/>
              </w:rPr>
              <w:t>over</w:t>
            </w:r>
            <w:proofErr w:type="spellEnd"/>
            <w:r w:rsidRPr="00676B82">
              <w:rPr>
                <w:rFonts w:cs="Arial"/>
                <w:bCs/>
              </w:rPr>
              <w:t xml:space="preserve"> Ethernet) el</w:t>
            </w:r>
            <w:r w:rsidR="00734CBD">
              <w:rPr>
                <w:rFonts w:cs="Arial"/>
                <w:bCs/>
              </w:rPr>
              <w:t>ektros</w:t>
            </w:r>
            <w:r w:rsidRPr="00676B82">
              <w:rPr>
                <w:rFonts w:cs="Arial"/>
                <w:bCs/>
              </w:rPr>
              <w:t xml:space="preserve"> maitinimo galimybę panaudojant 5e kategorijos FTP/STP kabelį.</w:t>
            </w:r>
          </w:p>
        </w:tc>
      </w:tr>
      <w:tr w:rsidR="00C14453" w14:paraId="027A11A9" w14:textId="77777777" w:rsidTr="009E4028">
        <w:tc>
          <w:tcPr>
            <w:tcW w:w="988" w:type="dxa"/>
            <w:shd w:val="clear" w:color="auto" w:fill="D9D9D9" w:themeFill="background1" w:themeFillShade="D9"/>
          </w:tcPr>
          <w:p w14:paraId="2573F2A1" w14:textId="77777777" w:rsidR="00C14453" w:rsidRPr="00734CBD" w:rsidRDefault="00C14453" w:rsidP="00FE4722">
            <w:pPr>
              <w:pStyle w:val="ListParagraph"/>
              <w:numPr>
                <w:ilvl w:val="1"/>
                <w:numId w:val="17"/>
              </w:numPr>
              <w:tabs>
                <w:tab w:val="left" w:pos="7655"/>
              </w:tabs>
              <w:ind w:left="451"/>
              <w:jc w:val="both"/>
              <w:rPr>
                <w:rFonts w:cs="Arial"/>
                <w:b/>
                <w:bCs/>
              </w:rPr>
            </w:pPr>
          </w:p>
        </w:tc>
        <w:tc>
          <w:tcPr>
            <w:tcW w:w="8640" w:type="dxa"/>
            <w:vAlign w:val="center"/>
          </w:tcPr>
          <w:p w14:paraId="6C2FD7E3" w14:textId="2EBCABAD" w:rsidR="00C14453" w:rsidRPr="00676B82" w:rsidRDefault="00C14453" w:rsidP="00C14453">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 xml:space="preserve">ODU turi būti komplektuojami su aukštos kokybės industriniais maitinimo šaltinių blokais, kurie turėtų apsaugas nuo viršįtampių, apsaugas nuo perkrovimo, apsaugas nuo </w:t>
            </w:r>
            <w:r>
              <w:rPr>
                <w:rFonts w:cs="Arial"/>
                <w:bCs/>
              </w:rPr>
              <w:t>trumpo jungimo</w:t>
            </w:r>
            <w:r w:rsidRPr="00676B82">
              <w:rPr>
                <w:rFonts w:cs="Arial"/>
                <w:bCs/>
              </w:rPr>
              <w:t xml:space="preserve"> ir perkaitimo (jeigu naudojami išoriniai maitinimo šaltiniai).</w:t>
            </w:r>
          </w:p>
        </w:tc>
      </w:tr>
      <w:tr w:rsidR="00734CBD" w14:paraId="0B4BE9B1" w14:textId="77777777" w:rsidTr="009E4028">
        <w:tc>
          <w:tcPr>
            <w:tcW w:w="988" w:type="dxa"/>
            <w:shd w:val="clear" w:color="auto" w:fill="D9D9D9" w:themeFill="background1" w:themeFillShade="D9"/>
          </w:tcPr>
          <w:p w14:paraId="0B8C08AA"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163506A0" w14:textId="1855BCA7" w:rsidR="00734CBD" w:rsidRPr="00676B82" w:rsidRDefault="00734CBD" w:rsidP="00734CBD">
            <w:pPr>
              <w:tabs>
                <w:tab w:val="left" w:pos="7655"/>
              </w:tabs>
              <w:ind w:firstLine="0"/>
              <w:rPr>
                <w:rFonts w:cs="Arial"/>
                <w:bCs/>
              </w:rPr>
            </w:pPr>
            <w:r>
              <w:rPr>
                <w:rFonts w:cs="Arial"/>
                <w:bCs/>
              </w:rPr>
              <w:t xml:space="preserve">Turi būti šios </w:t>
            </w:r>
            <w:r w:rsidRPr="00676B82">
              <w:rPr>
                <w:rFonts w:cs="Arial"/>
                <w:bCs/>
              </w:rPr>
              <w:t xml:space="preserve">RRL </w:t>
            </w:r>
            <w:r>
              <w:rPr>
                <w:rFonts w:cs="Arial"/>
                <w:bCs/>
              </w:rPr>
              <w:t xml:space="preserve">įrangos </w:t>
            </w:r>
            <w:r w:rsidRPr="00676B82">
              <w:rPr>
                <w:rFonts w:cs="Arial"/>
                <w:bCs/>
              </w:rPr>
              <w:t xml:space="preserve">ODU nuotolinio valdymo priemonės – integruotas RADIUS </w:t>
            </w:r>
            <w:r>
              <w:rPr>
                <w:rFonts w:cs="Arial"/>
                <w:bCs/>
              </w:rPr>
              <w:t xml:space="preserve">arba LDAP </w:t>
            </w:r>
            <w:r w:rsidRPr="00676B82">
              <w:rPr>
                <w:rFonts w:cs="Arial"/>
                <w:bCs/>
              </w:rPr>
              <w:t xml:space="preserve">serveris, integruotas </w:t>
            </w:r>
            <w:proofErr w:type="spellStart"/>
            <w:r w:rsidRPr="00676B82">
              <w:rPr>
                <w:rFonts w:cs="Arial"/>
                <w:bCs/>
              </w:rPr>
              <w:t>web</w:t>
            </w:r>
            <w:proofErr w:type="spellEnd"/>
            <w:r w:rsidRPr="00676B82">
              <w:rPr>
                <w:rFonts w:cs="Arial"/>
                <w:bCs/>
              </w:rPr>
              <w:t xml:space="preserve"> serveris, integruotas SNMP agentas.</w:t>
            </w:r>
          </w:p>
        </w:tc>
      </w:tr>
      <w:tr w:rsidR="00734CBD" w14:paraId="18B1087E" w14:textId="77777777" w:rsidTr="009E4028">
        <w:tc>
          <w:tcPr>
            <w:tcW w:w="988" w:type="dxa"/>
            <w:shd w:val="clear" w:color="auto" w:fill="D9D9D9" w:themeFill="background1" w:themeFillShade="D9"/>
          </w:tcPr>
          <w:p w14:paraId="738FBE06"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6C79D36E" w14:textId="1F3332AE" w:rsidR="00734CBD" w:rsidRDefault="00734CBD" w:rsidP="00734CBD">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 xml:space="preserve">ODU </w:t>
            </w:r>
            <w:r>
              <w:rPr>
                <w:rFonts w:cs="Arial"/>
                <w:bCs/>
              </w:rPr>
              <w:t xml:space="preserve">valdymo (angl. </w:t>
            </w:r>
            <w:proofErr w:type="spellStart"/>
            <w:r>
              <w:rPr>
                <w:rFonts w:cs="Arial"/>
                <w:bCs/>
              </w:rPr>
              <w:t>management</w:t>
            </w:r>
            <w:proofErr w:type="spellEnd"/>
            <w:r>
              <w:rPr>
                <w:rFonts w:cs="Arial"/>
                <w:bCs/>
              </w:rPr>
              <w:t>)</w:t>
            </w:r>
            <w:r w:rsidRPr="00676B82">
              <w:rPr>
                <w:rFonts w:cs="Arial"/>
                <w:bCs/>
              </w:rPr>
              <w:t xml:space="preserve"> prievado kabelis turi būti sumontuotas iki ryšių aparatinės. t. y. kad</w:t>
            </w:r>
            <w:r>
              <w:rPr>
                <w:rFonts w:cs="Arial"/>
                <w:bCs/>
              </w:rPr>
              <w:t>,</w:t>
            </w:r>
            <w:r w:rsidRPr="00676B82">
              <w:rPr>
                <w:rFonts w:cs="Arial"/>
                <w:bCs/>
              </w:rPr>
              <w:t xml:space="preserve"> nelipant į bokštą</w:t>
            </w:r>
            <w:r>
              <w:rPr>
                <w:rFonts w:cs="Arial"/>
                <w:bCs/>
              </w:rPr>
              <w:t>,</w:t>
            </w:r>
            <w:r w:rsidRPr="00676B82">
              <w:rPr>
                <w:rFonts w:cs="Arial"/>
                <w:bCs/>
              </w:rPr>
              <w:t xml:space="preserve">  būtų </w:t>
            </w:r>
            <w:r>
              <w:rPr>
                <w:rFonts w:cs="Arial"/>
                <w:bCs/>
              </w:rPr>
              <w:t xml:space="preserve">galima </w:t>
            </w:r>
            <w:r w:rsidRPr="00676B82">
              <w:rPr>
                <w:rFonts w:cs="Arial"/>
                <w:bCs/>
              </w:rPr>
              <w:t>prisijungti prie RRL.</w:t>
            </w:r>
          </w:p>
        </w:tc>
      </w:tr>
      <w:tr w:rsidR="00734CBD" w14:paraId="055B8EF4" w14:textId="77777777" w:rsidTr="009E4028">
        <w:tc>
          <w:tcPr>
            <w:tcW w:w="988" w:type="dxa"/>
            <w:shd w:val="clear" w:color="auto" w:fill="D9D9D9" w:themeFill="background1" w:themeFillShade="D9"/>
          </w:tcPr>
          <w:p w14:paraId="00B5773E"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4CAC3434" w14:textId="7F449F85" w:rsidR="00734CBD" w:rsidRPr="00676B82" w:rsidRDefault="00734CBD" w:rsidP="00734CBD">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 xml:space="preserve">ODU </w:t>
            </w:r>
            <w:r>
              <w:rPr>
                <w:rFonts w:cs="Arial"/>
                <w:bCs/>
              </w:rPr>
              <w:t>turi leisti</w:t>
            </w:r>
            <w:r w:rsidRPr="00676B82">
              <w:rPr>
                <w:rFonts w:cs="Arial"/>
                <w:bCs/>
              </w:rPr>
              <w:t xml:space="preserve"> nuotolinio ir vietinio valdymo priemonėmis nustatyti kilpą (</w:t>
            </w:r>
            <w:r>
              <w:rPr>
                <w:rFonts w:cs="Arial"/>
                <w:bCs/>
              </w:rPr>
              <w:t xml:space="preserve">angl. </w:t>
            </w:r>
            <w:proofErr w:type="spellStart"/>
            <w:r w:rsidRPr="00676B82">
              <w:rPr>
                <w:rFonts w:cs="Arial"/>
                <w:bCs/>
              </w:rPr>
              <w:t>loopback</w:t>
            </w:r>
            <w:proofErr w:type="spellEnd"/>
            <w:r w:rsidRPr="00676B82">
              <w:rPr>
                <w:rFonts w:cs="Arial"/>
                <w:bCs/>
              </w:rPr>
              <w:t>) RRL terminalo testavimui.</w:t>
            </w:r>
          </w:p>
        </w:tc>
      </w:tr>
      <w:tr w:rsidR="00734CBD" w14:paraId="7940E004" w14:textId="77777777" w:rsidTr="009E4028">
        <w:tc>
          <w:tcPr>
            <w:tcW w:w="988" w:type="dxa"/>
            <w:shd w:val="clear" w:color="auto" w:fill="D9D9D9" w:themeFill="background1" w:themeFillShade="D9"/>
          </w:tcPr>
          <w:p w14:paraId="1E547D78"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2A5E2868" w14:textId="17572B91" w:rsidR="00734CBD" w:rsidRPr="00676B82" w:rsidRDefault="00734CBD" w:rsidP="00734CBD">
            <w:pPr>
              <w:tabs>
                <w:tab w:val="left" w:pos="7655"/>
              </w:tabs>
              <w:ind w:firstLine="0"/>
              <w:rPr>
                <w:rFonts w:cs="Arial"/>
                <w:bCs/>
              </w:rPr>
            </w:pPr>
            <w:r w:rsidRPr="00676B82">
              <w:rPr>
                <w:rFonts w:cs="Arial"/>
                <w:bCs/>
              </w:rPr>
              <w:t xml:space="preserve">Kiekviena Ethernet sąsaja turi palaikyti </w:t>
            </w:r>
            <w:r>
              <w:rPr>
                <w:rFonts w:cs="Arial"/>
                <w:bCs/>
              </w:rPr>
              <w:t>ne mažiau kaip 9600 baitų</w:t>
            </w:r>
            <w:r w:rsidRPr="00676B82">
              <w:rPr>
                <w:rFonts w:cs="Arial"/>
                <w:bCs/>
              </w:rPr>
              <w:t xml:space="preserve"> „</w:t>
            </w:r>
            <w:proofErr w:type="spellStart"/>
            <w:r w:rsidRPr="00676B82">
              <w:rPr>
                <w:rFonts w:cs="Arial"/>
                <w:bCs/>
              </w:rPr>
              <w:t>jumbo</w:t>
            </w:r>
            <w:proofErr w:type="spellEnd"/>
            <w:r w:rsidRPr="00676B82">
              <w:rPr>
                <w:rFonts w:cs="Arial"/>
                <w:bCs/>
              </w:rPr>
              <w:t xml:space="preserve">“ </w:t>
            </w:r>
            <w:proofErr w:type="spellStart"/>
            <w:r w:rsidRPr="00676B82">
              <w:rPr>
                <w:rFonts w:cs="Arial"/>
                <w:bCs/>
              </w:rPr>
              <w:t>ethernet</w:t>
            </w:r>
            <w:proofErr w:type="spellEnd"/>
            <w:r w:rsidRPr="00676B82">
              <w:rPr>
                <w:rFonts w:cs="Arial"/>
                <w:bCs/>
              </w:rPr>
              <w:t xml:space="preserve"> paketus.</w:t>
            </w:r>
          </w:p>
        </w:tc>
      </w:tr>
      <w:tr w:rsidR="00734CBD" w14:paraId="7DFA5297" w14:textId="77777777" w:rsidTr="009E4028">
        <w:tc>
          <w:tcPr>
            <w:tcW w:w="988" w:type="dxa"/>
            <w:shd w:val="clear" w:color="auto" w:fill="D9D9D9" w:themeFill="background1" w:themeFillShade="D9"/>
          </w:tcPr>
          <w:p w14:paraId="19C1C998"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3A5F883D" w14:textId="2825B424" w:rsidR="00734CBD" w:rsidRPr="00676B82" w:rsidRDefault="00734CBD" w:rsidP="00734CBD">
            <w:pPr>
              <w:tabs>
                <w:tab w:val="left" w:pos="7655"/>
              </w:tabs>
              <w:ind w:firstLine="0"/>
              <w:rPr>
                <w:rFonts w:cs="Arial"/>
                <w:bCs/>
              </w:rPr>
            </w:pPr>
            <w:r w:rsidRPr="00153A7C">
              <w:rPr>
                <w:rFonts w:cs="Arial"/>
                <w:bCs/>
                <w:color w:val="000000" w:themeColor="text1"/>
              </w:rPr>
              <w:t>Turi b</w:t>
            </w:r>
            <w:r w:rsidRPr="00F55803">
              <w:rPr>
                <w:rFonts w:cs="Arial"/>
                <w:bCs/>
                <w:color w:val="000000" w:themeColor="text1"/>
                <w:lang w:val="it-IT"/>
              </w:rPr>
              <w:t>ūti integruotas ethernet komutatorius.</w:t>
            </w:r>
          </w:p>
        </w:tc>
      </w:tr>
      <w:tr w:rsidR="00734CBD" w14:paraId="10579E46" w14:textId="77777777" w:rsidTr="009E4028">
        <w:tc>
          <w:tcPr>
            <w:tcW w:w="988" w:type="dxa"/>
            <w:shd w:val="clear" w:color="auto" w:fill="D9D9D9" w:themeFill="background1" w:themeFillShade="D9"/>
          </w:tcPr>
          <w:p w14:paraId="5792E5E5"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398A792E" w14:textId="3D185921" w:rsidR="00734CBD" w:rsidRPr="00153A7C" w:rsidRDefault="00734CBD" w:rsidP="00734CBD">
            <w:pPr>
              <w:tabs>
                <w:tab w:val="left" w:pos="7655"/>
              </w:tabs>
              <w:ind w:firstLine="0"/>
              <w:rPr>
                <w:rFonts w:cs="Arial"/>
                <w:bCs/>
                <w:color w:val="000000" w:themeColor="text1"/>
              </w:rPr>
            </w:pPr>
            <w:r w:rsidRPr="00676B82">
              <w:rPr>
                <w:rFonts w:cs="Arial"/>
                <w:bCs/>
              </w:rPr>
              <w:t>Turi palaikyti</w:t>
            </w:r>
            <w:r>
              <w:rPr>
                <w:rFonts w:cs="Arial"/>
                <w:bCs/>
              </w:rPr>
              <w:t xml:space="preserve"> ne mažiau kaip </w:t>
            </w:r>
            <w:r w:rsidRPr="00F55803">
              <w:rPr>
                <w:rFonts w:cs="Arial"/>
                <w:bCs/>
                <w:lang w:val="it-IT"/>
              </w:rPr>
              <w:t>8</w:t>
            </w:r>
            <w:r w:rsidRPr="00676B82">
              <w:rPr>
                <w:rFonts w:cs="Arial"/>
                <w:bCs/>
              </w:rPr>
              <w:t xml:space="preserve"> </w:t>
            </w:r>
            <w:proofErr w:type="spellStart"/>
            <w:r w:rsidRPr="00676B82">
              <w:rPr>
                <w:rFonts w:cs="Arial"/>
                <w:bCs/>
              </w:rPr>
              <w:t>QoS</w:t>
            </w:r>
            <w:proofErr w:type="spellEnd"/>
            <w:r w:rsidRPr="00676B82">
              <w:rPr>
                <w:rFonts w:cs="Arial"/>
                <w:bCs/>
              </w:rPr>
              <w:t xml:space="preserve"> eiles.</w:t>
            </w:r>
          </w:p>
        </w:tc>
      </w:tr>
      <w:tr w:rsidR="00734CBD" w14:paraId="139515F6" w14:textId="77777777" w:rsidTr="009E4028">
        <w:tc>
          <w:tcPr>
            <w:tcW w:w="988" w:type="dxa"/>
            <w:shd w:val="clear" w:color="auto" w:fill="D9D9D9" w:themeFill="background1" w:themeFillShade="D9"/>
          </w:tcPr>
          <w:p w14:paraId="77E55A1B"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34BEB791" w14:textId="164A5AD1" w:rsidR="00734CBD" w:rsidRPr="00676B82" w:rsidRDefault="00734CBD" w:rsidP="00734CBD">
            <w:pPr>
              <w:tabs>
                <w:tab w:val="left" w:pos="7655"/>
              </w:tabs>
              <w:ind w:firstLine="0"/>
              <w:rPr>
                <w:rFonts w:cs="Arial"/>
                <w:bCs/>
              </w:rPr>
            </w:pPr>
            <w:r w:rsidRPr="00676B82">
              <w:rPr>
                <w:rFonts w:cs="Arial"/>
                <w:bCs/>
              </w:rPr>
              <w:t xml:space="preserve">Turi palaikyti duomenų srautų klasifikavimą pagal DSCP, VLAN ID, VLAN 802.1p, MPLS EXP bitus, </w:t>
            </w:r>
            <w:proofErr w:type="spellStart"/>
            <w:r w:rsidRPr="00676B82">
              <w:rPr>
                <w:rFonts w:cs="Arial"/>
                <w:bCs/>
              </w:rPr>
              <w:t>CoS</w:t>
            </w:r>
            <w:proofErr w:type="spellEnd"/>
            <w:r w:rsidRPr="00676B82">
              <w:rPr>
                <w:rFonts w:cs="Arial"/>
                <w:bCs/>
              </w:rPr>
              <w:t>.</w:t>
            </w:r>
          </w:p>
        </w:tc>
      </w:tr>
      <w:tr w:rsidR="00734CBD" w14:paraId="5DB5E77D" w14:textId="77777777" w:rsidTr="009E4028">
        <w:tc>
          <w:tcPr>
            <w:tcW w:w="988" w:type="dxa"/>
            <w:shd w:val="clear" w:color="auto" w:fill="D9D9D9" w:themeFill="background1" w:themeFillShade="D9"/>
          </w:tcPr>
          <w:p w14:paraId="33EF93E8"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0909F2D7" w14:textId="58FD43C9" w:rsidR="00734CBD" w:rsidRPr="00676B82" w:rsidRDefault="00734CBD" w:rsidP="00734CBD">
            <w:pPr>
              <w:tabs>
                <w:tab w:val="left" w:pos="7655"/>
              </w:tabs>
              <w:ind w:firstLine="0"/>
              <w:rPr>
                <w:rFonts w:cs="Arial"/>
                <w:bCs/>
              </w:rPr>
            </w:pPr>
            <w:r w:rsidRPr="00676B82">
              <w:rPr>
                <w:rFonts w:cs="Arial"/>
                <w:bCs/>
              </w:rPr>
              <w:t xml:space="preserve">Turi palaikyti WRED, </w:t>
            </w:r>
            <w:proofErr w:type="spellStart"/>
            <w:r w:rsidRPr="00676B82">
              <w:rPr>
                <w:rFonts w:cs="Arial"/>
                <w:bCs/>
              </w:rPr>
              <w:t>Tail-drop</w:t>
            </w:r>
            <w:proofErr w:type="spellEnd"/>
            <w:r>
              <w:rPr>
                <w:rFonts w:cs="Arial"/>
                <w:bCs/>
              </w:rPr>
              <w:t xml:space="preserve"> arba jiems lygiaverčius</w:t>
            </w:r>
            <w:r w:rsidRPr="00676B82">
              <w:rPr>
                <w:rFonts w:cs="Arial"/>
                <w:bCs/>
              </w:rPr>
              <w:t xml:space="preserve"> duomenų srautų spūsčių (</w:t>
            </w:r>
            <w:r>
              <w:rPr>
                <w:rFonts w:cs="Arial"/>
                <w:bCs/>
              </w:rPr>
              <w:t xml:space="preserve">angl. </w:t>
            </w:r>
            <w:proofErr w:type="spellStart"/>
            <w:r w:rsidRPr="00676B82">
              <w:rPr>
                <w:rFonts w:cs="Arial"/>
                <w:bCs/>
              </w:rPr>
              <w:t>congestion</w:t>
            </w:r>
            <w:proofErr w:type="spellEnd"/>
            <w:r w:rsidRPr="00676B82">
              <w:rPr>
                <w:rFonts w:cs="Arial"/>
                <w:bCs/>
              </w:rPr>
              <w:t xml:space="preserve"> </w:t>
            </w:r>
            <w:proofErr w:type="spellStart"/>
            <w:r w:rsidRPr="00676B82">
              <w:rPr>
                <w:rFonts w:cs="Arial"/>
                <w:bCs/>
              </w:rPr>
              <w:t>management</w:t>
            </w:r>
            <w:proofErr w:type="spellEnd"/>
            <w:r w:rsidRPr="00676B82">
              <w:rPr>
                <w:rFonts w:cs="Arial"/>
                <w:bCs/>
              </w:rPr>
              <w:t>) išvengimo mechanizmus.</w:t>
            </w:r>
          </w:p>
        </w:tc>
      </w:tr>
      <w:tr w:rsidR="00734CBD" w14:paraId="0460379A" w14:textId="77777777" w:rsidTr="009E4028">
        <w:tc>
          <w:tcPr>
            <w:tcW w:w="988" w:type="dxa"/>
            <w:shd w:val="clear" w:color="auto" w:fill="D9D9D9" w:themeFill="background1" w:themeFillShade="D9"/>
          </w:tcPr>
          <w:p w14:paraId="4814087E"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43969F0B" w14:textId="71DFC680" w:rsidR="00734CBD" w:rsidRPr="00676B82" w:rsidRDefault="00734CBD" w:rsidP="00734CBD">
            <w:pPr>
              <w:tabs>
                <w:tab w:val="left" w:pos="7655"/>
              </w:tabs>
              <w:ind w:firstLine="0"/>
              <w:rPr>
                <w:rFonts w:cs="Arial"/>
                <w:bCs/>
              </w:rPr>
            </w:pPr>
            <w:r w:rsidRPr="00676B82">
              <w:rPr>
                <w:rFonts w:cs="Arial"/>
                <w:bCs/>
              </w:rPr>
              <w:t xml:space="preserve">Turi palaikyti kiekvienos </w:t>
            </w:r>
            <w:proofErr w:type="spellStart"/>
            <w:r w:rsidRPr="00676B82">
              <w:rPr>
                <w:rFonts w:cs="Arial"/>
                <w:bCs/>
              </w:rPr>
              <w:t>QoS</w:t>
            </w:r>
            <w:proofErr w:type="spellEnd"/>
            <w:r w:rsidRPr="00676B82">
              <w:rPr>
                <w:rFonts w:cs="Arial"/>
                <w:bCs/>
              </w:rPr>
              <w:t xml:space="preserve"> eilės buferio dydžius.</w:t>
            </w:r>
          </w:p>
        </w:tc>
      </w:tr>
      <w:tr w:rsidR="00734CBD" w14:paraId="0C93F8E0" w14:textId="77777777" w:rsidTr="009E4028">
        <w:tc>
          <w:tcPr>
            <w:tcW w:w="988" w:type="dxa"/>
            <w:shd w:val="clear" w:color="auto" w:fill="D9D9D9" w:themeFill="background1" w:themeFillShade="D9"/>
          </w:tcPr>
          <w:p w14:paraId="61DF8CAC"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58248876" w14:textId="19D702AF" w:rsidR="00734CBD" w:rsidRPr="00676B82" w:rsidRDefault="00734CBD" w:rsidP="00734CBD">
            <w:pPr>
              <w:tabs>
                <w:tab w:val="left" w:pos="7655"/>
              </w:tabs>
              <w:ind w:firstLine="0"/>
              <w:rPr>
                <w:rFonts w:cs="Arial"/>
                <w:bCs/>
              </w:rPr>
            </w:pPr>
            <w:r w:rsidRPr="00676B82">
              <w:rPr>
                <w:rFonts w:cs="Arial"/>
                <w:bCs/>
              </w:rPr>
              <w:t xml:space="preserve">Turi būti galimybė peržiūrėti kiekvienos </w:t>
            </w:r>
            <w:proofErr w:type="spellStart"/>
            <w:r w:rsidRPr="00676B82">
              <w:rPr>
                <w:rFonts w:cs="Arial"/>
                <w:bCs/>
              </w:rPr>
              <w:t>QoS</w:t>
            </w:r>
            <w:proofErr w:type="spellEnd"/>
            <w:r w:rsidRPr="00676B82">
              <w:rPr>
                <w:rFonts w:cs="Arial"/>
                <w:bCs/>
              </w:rPr>
              <w:t xml:space="preserve"> eilės persiųstų ir išmestų (</w:t>
            </w:r>
            <w:r>
              <w:rPr>
                <w:rFonts w:cs="Arial"/>
                <w:bCs/>
              </w:rPr>
              <w:t xml:space="preserve">angl. </w:t>
            </w:r>
            <w:proofErr w:type="spellStart"/>
            <w:r w:rsidRPr="00676B82">
              <w:rPr>
                <w:rFonts w:cs="Arial"/>
                <w:bCs/>
              </w:rPr>
              <w:t>dropped</w:t>
            </w:r>
            <w:proofErr w:type="spellEnd"/>
            <w:r w:rsidRPr="00676B82">
              <w:rPr>
                <w:rFonts w:cs="Arial"/>
                <w:bCs/>
              </w:rPr>
              <w:t>) duomenų skaitiklius.</w:t>
            </w:r>
          </w:p>
        </w:tc>
      </w:tr>
      <w:tr w:rsidR="00734CBD" w14:paraId="2F399612" w14:textId="77777777" w:rsidTr="009E4028">
        <w:tc>
          <w:tcPr>
            <w:tcW w:w="988" w:type="dxa"/>
            <w:shd w:val="clear" w:color="auto" w:fill="D9D9D9" w:themeFill="background1" w:themeFillShade="D9"/>
          </w:tcPr>
          <w:p w14:paraId="2D6B6ED6"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0D87D66C" w14:textId="7ECDDB84" w:rsidR="00734CBD" w:rsidRPr="00676B82" w:rsidRDefault="00734CBD" w:rsidP="00734CBD">
            <w:pPr>
              <w:tabs>
                <w:tab w:val="left" w:pos="7655"/>
              </w:tabs>
              <w:ind w:firstLine="0"/>
              <w:rPr>
                <w:rFonts w:cs="Arial"/>
                <w:bCs/>
              </w:rPr>
            </w:pPr>
            <w:r w:rsidRPr="00676B82">
              <w:rPr>
                <w:rFonts w:cs="Arial"/>
                <w:bCs/>
              </w:rPr>
              <w:t xml:space="preserve">Turi palaikyti duomenų srautų ribojimą per portą ir </w:t>
            </w:r>
            <w:proofErr w:type="spellStart"/>
            <w:r w:rsidRPr="00676B82">
              <w:rPr>
                <w:rFonts w:cs="Arial"/>
                <w:bCs/>
              </w:rPr>
              <w:t>QoS</w:t>
            </w:r>
            <w:proofErr w:type="spellEnd"/>
            <w:r w:rsidRPr="00676B82">
              <w:rPr>
                <w:rFonts w:cs="Arial"/>
                <w:bCs/>
              </w:rPr>
              <w:t xml:space="preserve"> eilę.</w:t>
            </w:r>
          </w:p>
        </w:tc>
      </w:tr>
      <w:tr w:rsidR="00734CBD" w14:paraId="46AA6EAD" w14:textId="77777777" w:rsidTr="009E4028">
        <w:tc>
          <w:tcPr>
            <w:tcW w:w="988" w:type="dxa"/>
            <w:shd w:val="clear" w:color="auto" w:fill="D9D9D9" w:themeFill="background1" w:themeFillShade="D9"/>
          </w:tcPr>
          <w:p w14:paraId="28121F58"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5A493CB2" w14:textId="4BD24F0E" w:rsidR="00734CBD" w:rsidRPr="00676B82" w:rsidRDefault="00734CBD" w:rsidP="00734CBD">
            <w:pPr>
              <w:tabs>
                <w:tab w:val="left" w:pos="7655"/>
              </w:tabs>
              <w:ind w:firstLine="0"/>
              <w:rPr>
                <w:rFonts w:cs="Arial"/>
                <w:bCs/>
              </w:rPr>
            </w:pPr>
            <w:r w:rsidRPr="00676B82">
              <w:rPr>
                <w:rFonts w:cs="Arial"/>
                <w:bCs/>
              </w:rPr>
              <w:t xml:space="preserve">Turi palaikyti </w:t>
            </w:r>
            <w:r>
              <w:rPr>
                <w:rFonts w:cs="Arial"/>
                <w:bCs/>
              </w:rPr>
              <w:t>n</w:t>
            </w:r>
            <w:r w:rsidRPr="00676B82">
              <w:rPr>
                <w:rFonts w:cs="Arial"/>
                <w:bCs/>
              </w:rPr>
              <w:t>e mažiau kaip 4093</w:t>
            </w:r>
            <w:r>
              <w:rPr>
                <w:rFonts w:cs="Arial"/>
                <w:bCs/>
              </w:rPr>
              <w:t xml:space="preserve"> </w:t>
            </w:r>
            <w:r w:rsidRPr="00676B82">
              <w:rPr>
                <w:rFonts w:cs="Arial"/>
                <w:bCs/>
              </w:rPr>
              <w:t>VLAN.</w:t>
            </w:r>
          </w:p>
        </w:tc>
      </w:tr>
      <w:tr w:rsidR="00734CBD" w14:paraId="67936E36" w14:textId="77777777" w:rsidTr="009E4028">
        <w:tc>
          <w:tcPr>
            <w:tcW w:w="988" w:type="dxa"/>
            <w:shd w:val="clear" w:color="auto" w:fill="D9D9D9" w:themeFill="background1" w:themeFillShade="D9"/>
          </w:tcPr>
          <w:p w14:paraId="7AE80A7C"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32E71EC0" w14:textId="5F53410E" w:rsidR="00734CBD" w:rsidRPr="00676B82" w:rsidRDefault="00734CBD" w:rsidP="00734CBD">
            <w:pPr>
              <w:tabs>
                <w:tab w:val="left" w:pos="7655"/>
              </w:tabs>
              <w:ind w:firstLine="0"/>
              <w:rPr>
                <w:rFonts w:cs="Arial"/>
                <w:bCs/>
              </w:rPr>
            </w:pPr>
            <w:r w:rsidRPr="00ED480A">
              <w:rPr>
                <w:rFonts w:cs="Arial"/>
                <w:bCs/>
              </w:rPr>
              <w:t xml:space="preserve">Turi palaikyti </w:t>
            </w:r>
            <w:proofErr w:type="spellStart"/>
            <w:r w:rsidRPr="00ED480A">
              <w:rPr>
                <w:rFonts w:cs="Arial"/>
                <w:bCs/>
              </w:rPr>
              <w:t>syslog</w:t>
            </w:r>
            <w:proofErr w:type="spellEnd"/>
            <w:r>
              <w:rPr>
                <w:rFonts w:cs="Arial"/>
                <w:bCs/>
              </w:rPr>
              <w:t xml:space="preserve"> arba lygiavertį.</w:t>
            </w:r>
          </w:p>
        </w:tc>
      </w:tr>
      <w:tr w:rsidR="00734CBD" w14:paraId="2A7C0EA7" w14:textId="77777777" w:rsidTr="009E4028">
        <w:tc>
          <w:tcPr>
            <w:tcW w:w="988" w:type="dxa"/>
            <w:shd w:val="clear" w:color="auto" w:fill="D9D9D9" w:themeFill="background1" w:themeFillShade="D9"/>
          </w:tcPr>
          <w:p w14:paraId="7386B269"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1177581D" w14:textId="0CB79505" w:rsidR="00734CBD" w:rsidRPr="00ED480A" w:rsidRDefault="00734CBD" w:rsidP="00734CBD">
            <w:pPr>
              <w:tabs>
                <w:tab w:val="left" w:pos="7655"/>
              </w:tabs>
              <w:ind w:firstLine="0"/>
              <w:rPr>
                <w:rFonts w:cs="Arial"/>
                <w:bCs/>
              </w:rPr>
            </w:pPr>
            <w:r w:rsidRPr="00676B82">
              <w:rPr>
                <w:rFonts w:cs="Arial"/>
                <w:bCs/>
              </w:rPr>
              <w:t xml:space="preserve">RRL </w:t>
            </w:r>
            <w:r>
              <w:rPr>
                <w:rFonts w:cs="Arial"/>
                <w:bCs/>
              </w:rPr>
              <w:t xml:space="preserve">įrangos </w:t>
            </w:r>
            <w:r w:rsidRPr="00676B82">
              <w:rPr>
                <w:rFonts w:cs="Arial"/>
                <w:bCs/>
              </w:rPr>
              <w:t>ODU turi turėti</w:t>
            </w:r>
            <w:r>
              <w:rPr>
                <w:rFonts w:cs="Arial"/>
                <w:bCs/>
                <w:color w:val="000000" w:themeColor="text1"/>
              </w:rPr>
              <w:t xml:space="preserve"> ne mažiau kaip </w:t>
            </w:r>
            <w:r w:rsidRPr="00F55803">
              <w:rPr>
                <w:rFonts w:cs="Arial"/>
                <w:bCs/>
                <w:color w:val="000000" w:themeColor="text1"/>
              </w:rPr>
              <w:t xml:space="preserve">1 </w:t>
            </w:r>
            <w:r>
              <w:rPr>
                <w:rFonts w:cs="Arial"/>
                <w:bCs/>
                <w:color w:val="000000" w:themeColor="text1"/>
              </w:rPr>
              <w:t>(vieną) ne prastesnių parametrų</w:t>
            </w:r>
            <w:r w:rsidRPr="00694942">
              <w:rPr>
                <w:rFonts w:cs="Arial"/>
                <w:bCs/>
                <w:color w:val="000000" w:themeColor="text1"/>
              </w:rPr>
              <w:t xml:space="preserve"> </w:t>
            </w:r>
            <w:r>
              <w:rPr>
                <w:rFonts w:cs="Arial"/>
                <w:bCs/>
                <w:color w:val="000000" w:themeColor="text1"/>
              </w:rPr>
              <w:t xml:space="preserve">kaip </w:t>
            </w:r>
            <w:r w:rsidRPr="00694942">
              <w:rPr>
                <w:rFonts w:cs="Arial"/>
                <w:bCs/>
                <w:color w:val="000000" w:themeColor="text1"/>
              </w:rPr>
              <w:t xml:space="preserve">10/100base-Tx </w:t>
            </w:r>
            <w:proofErr w:type="spellStart"/>
            <w:r w:rsidRPr="00694942">
              <w:rPr>
                <w:rFonts w:cs="Arial"/>
                <w:bCs/>
                <w:color w:val="000000" w:themeColor="text1"/>
              </w:rPr>
              <w:t>ethernet</w:t>
            </w:r>
            <w:proofErr w:type="spellEnd"/>
            <w:r w:rsidRPr="00694942">
              <w:rPr>
                <w:rFonts w:cs="Arial"/>
                <w:bCs/>
                <w:color w:val="000000" w:themeColor="text1"/>
              </w:rPr>
              <w:t xml:space="preserve"> sąsają</w:t>
            </w:r>
            <w:r>
              <w:rPr>
                <w:rFonts w:cs="Arial"/>
                <w:bCs/>
                <w:color w:val="000000" w:themeColor="text1"/>
              </w:rPr>
              <w:t>, skirtą</w:t>
            </w:r>
            <w:r w:rsidRPr="00694942">
              <w:rPr>
                <w:rFonts w:cs="Arial"/>
                <w:bCs/>
                <w:color w:val="000000" w:themeColor="text1"/>
              </w:rPr>
              <w:t xml:space="preserve"> įrangos valdymui ir nuotoliniam stebėjimui.</w:t>
            </w:r>
          </w:p>
        </w:tc>
      </w:tr>
      <w:tr w:rsidR="00734CBD" w14:paraId="7A7DE9D9" w14:textId="77777777" w:rsidTr="009E4028">
        <w:tc>
          <w:tcPr>
            <w:tcW w:w="988" w:type="dxa"/>
            <w:shd w:val="clear" w:color="auto" w:fill="D9D9D9" w:themeFill="background1" w:themeFillShade="D9"/>
          </w:tcPr>
          <w:p w14:paraId="6C99AF7E" w14:textId="77777777" w:rsidR="00734CBD" w:rsidRPr="00734CBD" w:rsidRDefault="00734CBD" w:rsidP="00FE4722">
            <w:pPr>
              <w:pStyle w:val="ListParagraph"/>
              <w:numPr>
                <w:ilvl w:val="0"/>
                <w:numId w:val="16"/>
              </w:numPr>
              <w:tabs>
                <w:tab w:val="left" w:pos="7655"/>
              </w:tabs>
              <w:ind w:left="451"/>
              <w:rPr>
                <w:rFonts w:cs="Arial"/>
                <w:b/>
                <w:bCs/>
              </w:rPr>
            </w:pPr>
          </w:p>
        </w:tc>
        <w:tc>
          <w:tcPr>
            <w:tcW w:w="8640" w:type="dxa"/>
            <w:vAlign w:val="center"/>
          </w:tcPr>
          <w:p w14:paraId="5EEE63F7" w14:textId="39CA6300" w:rsidR="00734CBD" w:rsidRPr="00676B82" w:rsidRDefault="00734CBD" w:rsidP="00734CBD">
            <w:pPr>
              <w:tabs>
                <w:tab w:val="left" w:pos="7655"/>
              </w:tabs>
              <w:ind w:firstLine="0"/>
              <w:rPr>
                <w:rFonts w:cs="Arial"/>
                <w:bCs/>
              </w:rPr>
            </w:pPr>
            <w:r w:rsidRPr="00676B82">
              <w:rPr>
                <w:rFonts w:cs="Arial"/>
                <w:b/>
                <w:bCs/>
              </w:rPr>
              <w:t xml:space="preserve">Reikalavimai RRL </w:t>
            </w:r>
            <w:r>
              <w:rPr>
                <w:rFonts w:cs="Arial"/>
                <w:b/>
                <w:bCs/>
              </w:rPr>
              <w:t xml:space="preserve">įrangos </w:t>
            </w:r>
            <w:r w:rsidRPr="00676B82">
              <w:rPr>
                <w:rFonts w:cs="Arial"/>
                <w:b/>
                <w:bCs/>
              </w:rPr>
              <w:t xml:space="preserve">antenoms  </w:t>
            </w:r>
          </w:p>
        </w:tc>
      </w:tr>
      <w:tr w:rsidR="00734CBD" w14:paraId="60236218" w14:textId="77777777" w:rsidTr="009E4028">
        <w:trPr>
          <w:hidden/>
        </w:trPr>
        <w:tc>
          <w:tcPr>
            <w:tcW w:w="988" w:type="dxa"/>
            <w:shd w:val="clear" w:color="auto" w:fill="D9D9D9" w:themeFill="background1" w:themeFillShade="D9"/>
          </w:tcPr>
          <w:p w14:paraId="650B03D9" w14:textId="77777777" w:rsidR="00734CBD" w:rsidRPr="00734CBD" w:rsidRDefault="00734CBD" w:rsidP="00FE4722">
            <w:pPr>
              <w:pStyle w:val="ListParagraph"/>
              <w:numPr>
                <w:ilvl w:val="0"/>
                <w:numId w:val="17"/>
              </w:numPr>
              <w:tabs>
                <w:tab w:val="left" w:pos="7655"/>
              </w:tabs>
              <w:jc w:val="both"/>
              <w:rPr>
                <w:rFonts w:cs="Arial"/>
                <w:b/>
                <w:bCs/>
                <w:vanish/>
              </w:rPr>
            </w:pPr>
          </w:p>
          <w:p w14:paraId="38E282FC" w14:textId="78EADC1C"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64C7CD7F" w14:textId="2B79DFAE" w:rsidR="00734CBD" w:rsidRPr="00676B82" w:rsidRDefault="00734CBD" w:rsidP="00734CBD">
            <w:pPr>
              <w:tabs>
                <w:tab w:val="left" w:pos="7655"/>
              </w:tabs>
              <w:ind w:firstLine="0"/>
              <w:rPr>
                <w:rFonts w:cs="Arial"/>
                <w:b/>
                <w:bCs/>
              </w:rPr>
            </w:pPr>
            <w:r>
              <w:rPr>
                <w:rFonts w:cs="Arial"/>
                <w:bCs/>
              </w:rPr>
              <w:t>A</w:t>
            </w:r>
            <w:r w:rsidRPr="00676B82">
              <w:rPr>
                <w:rFonts w:cs="Arial"/>
                <w:bCs/>
              </w:rPr>
              <w:t xml:space="preserve">ntenos </w:t>
            </w:r>
            <w:r>
              <w:rPr>
                <w:rFonts w:cs="Arial"/>
                <w:bCs/>
              </w:rPr>
              <w:t xml:space="preserve">turi būti skirtos </w:t>
            </w:r>
            <w:r w:rsidRPr="00676B82">
              <w:rPr>
                <w:rFonts w:cs="Arial"/>
                <w:bCs/>
              </w:rPr>
              <w:t xml:space="preserve"> 6, 7, 8, 10, 11, 13, 15, 18, 23, 26, 32, 38 GHz dažnių diapazonams.</w:t>
            </w:r>
          </w:p>
        </w:tc>
      </w:tr>
      <w:tr w:rsidR="00734CBD" w14:paraId="06971E44" w14:textId="77777777" w:rsidTr="009E4028">
        <w:tc>
          <w:tcPr>
            <w:tcW w:w="988" w:type="dxa"/>
            <w:shd w:val="clear" w:color="auto" w:fill="D9D9D9" w:themeFill="background1" w:themeFillShade="D9"/>
          </w:tcPr>
          <w:p w14:paraId="049A31A5"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2A6F3027" w14:textId="324A4441" w:rsidR="00734CBD" w:rsidRDefault="00734CBD" w:rsidP="00734CBD">
            <w:pPr>
              <w:tabs>
                <w:tab w:val="left" w:pos="7655"/>
              </w:tabs>
              <w:ind w:firstLine="0"/>
              <w:rPr>
                <w:rFonts w:cs="Arial"/>
                <w:bCs/>
              </w:rPr>
            </w:pPr>
            <w:r>
              <w:rPr>
                <w:rFonts w:cs="Arial"/>
                <w:bCs/>
              </w:rPr>
              <w:t>A</w:t>
            </w:r>
            <w:r w:rsidRPr="00676B82">
              <w:rPr>
                <w:rFonts w:cs="Arial"/>
                <w:bCs/>
              </w:rPr>
              <w:t>ntenos turi būti su numatytais tvirtinim</w:t>
            </w:r>
            <w:r>
              <w:rPr>
                <w:rFonts w:cs="Arial"/>
                <w:bCs/>
              </w:rPr>
              <w:t xml:space="preserve">o elementais </w:t>
            </w:r>
            <w:r w:rsidRPr="00676B82">
              <w:rPr>
                <w:rFonts w:cs="Arial"/>
                <w:bCs/>
              </w:rPr>
              <w:t>tiesioginiam išorinio radijo bloko (ODU) prijungimui, t.</w:t>
            </w:r>
            <w:r>
              <w:rPr>
                <w:rFonts w:cs="Arial"/>
                <w:bCs/>
              </w:rPr>
              <w:t xml:space="preserve"> </w:t>
            </w:r>
            <w:r w:rsidRPr="00676B82">
              <w:rPr>
                <w:rFonts w:cs="Arial"/>
                <w:bCs/>
              </w:rPr>
              <w:t xml:space="preserve">y. nenaudojant lanksčių </w:t>
            </w:r>
            <w:proofErr w:type="spellStart"/>
            <w:r w:rsidRPr="00676B82">
              <w:rPr>
                <w:rFonts w:cs="Arial"/>
                <w:bCs/>
              </w:rPr>
              <w:t>bangolaidžių</w:t>
            </w:r>
            <w:proofErr w:type="spellEnd"/>
            <w:r w:rsidRPr="00676B82">
              <w:rPr>
                <w:rFonts w:cs="Arial"/>
                <w:bCs/>
              </w:rPr>
              <w:t>.</w:t>
            </w:r>
          </w:p>
        </w:tc>
      </w:tr>
      <w:tr w:rsidR="00734CBD" w14:paraId="19387B2A" w14:textId="77777777" w:rsidTr="009E4028">
        <w:tc>
          <w:tcPr>
            <w:tcW w:w="988" w:type="dxa"/>
            <w:shd w:val="clear" w:color="auto" w:fill="D9D9D9" w:themeFill="background1" w:themeFillShade="D9"/>
          </w:tcPr>
          <w:p w14:paraId="0888600C"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72D9665A" w14:textId="4FC5E43F" w:rsidR="00734CBD" w:rsidRDefault="00734CBD" w:rsidP="00734CBD">
            <w:pPr>
              <w:tabs>
                <w:tab w:val="left" w:pos="7655"/>
              </w:tabs>
              <w:ind w:firstLine="0"/>
              <w:rPr>
                <w:rFonts w:cs="Arial"/>
                <w:bCs/>
              </w:rPr>
            </w:pPr>
            <w:r>
              <w:rPr>
                <w:rFonts w:cs="Arial"/>
                <w:bCs/>
              </w:rPr>
              <w:t>A</w:t>
            </w:r>
            <w:r w:rsidRPr="00676B82">
              <w:rPr>
                <w:rFonts w:cs="Arial"/>
                <w:bCs/>
              </w:rPr>
              <w:t xml:space="preserve">ntenos turi atitikti </w:t>
            </w:r>
            <w:r>
              <w:t>ETSI EN 302 217</w:t>
            </w:r>
            <w:r w:rsidRPr="00676B82">
              <w:rPr>
                <w:rFonts w:cs="Arial"/>
                <w:bCs/>
              </w:rPr>
              <w:t xml:space="preserve"> </w:t>
            </w:r>
            <w:proofErr w:type="spellStart"/>
            <w:r w:rsidRPr="00676B82">
              <w:rPr>
                <w:rFonts w:cs="Arial"/>
                <w:bCs/>
              </w:rPr>
              <w:t>Class</w:t>
            </w:r>
            <w:proofErr w:type="spellEnd"/>
            <w:r w:rsidRPr="00676B82">
              <w:rPr>
                <w:rFonts w:cs="Arial"/>
                <w:bCs/>
              </w:rPr>
              <w:t xml:space="preserve"> 3 arba lygiaverčius standartus.</w:t>
            </w:r>
          </w:p>
        </w:tc>
      </w:tr>
      <w:tr w:rsidR="00734CBD" w14:paraId="3F51D44C" w14:textId="77777777" w:rsidTr="009E4028">
        <w:tc>
          <w:tcPr>
            <w:tcW w:w="988" w:type="dxa"/>
            <w:shd w:val="clear" w:color="auto" w:fill="D9D9D9" w:themeFill="background1" w:themeFillShade="D9"/>
          </w:tcPr>
          <w:p w14:paraId="013FCDAE"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07C22D55" w14:textId="21BDB8A3" w:rsidR="00734CBD" w:rsidRDefault="00734CBD" w:rsidP="00734CBD">
            <w:pPr>
              <w:tabs>
                <w:tab w:val="left" w:pos="7655"/>
              </w:tabs>
              <w:ind w:firstLine="0"/>
              <w:rPr>
                <w:rFonts w:cs="Arial"/>
                <w:bCs/>
              </w:rPr>
            </w:pPr>
            <w:r>
              <w:rPr>
                <w:rFonts w:cs="Arial"/>
                <w:bCs/>
              </w:rPr>
              <w:t>A</w:t>
            </w:r>
            <w:r w:rsidRPr="00676B82">
              <w:rPr>
                <w:rFonts w:cs="Arial"/>
                <w:bCs/>
              </w:rPr>
              <w:t xml:space="preserve">ntenos </w:t>
            </w:r>
            <w:r>
              <w:rPr>
                <w:rFonts w:cs="Arial"/>
                <w:bCs/>
              </w:rPr>
              <w:t>turi leisti</w:t>
            </w:r>
            <w:r w:rsidRPr="00676B82">
              <w:rPr>
                <w:rFonts w:cs="Arial"/>
                <w:bCs/>
              </w:rPr>
              <w:t xml:space="preserve"> nustatyti vertikalią ir horizontalią poliarizacijas.</w:t>
            </w:r>
          </w:p>
        </w:tc>
      </w:tr>
      <w:tr w:rsidR="00734CBD" w14:paraId="7BE271BC" w14:textId="77777777" w:rsidTr="009E4028">
        <w:tc>
          <w:tcPr>
            <w:tcW w:w="988" w:type="dxa"/>
            <w:shd w:val="clear" w:color="auto" w:fill="D9D9D9" w:themeFill="background1" w:themeFillShade="D9"/>
          </w:tcPr>
          <w:p w14:paraId="71623703"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35306752" w14:textId="77777777" w:rsidR="00734CBD" w:rsidRPr="00676B82" w:rsidRDefault="00734CBD" w:rsidP="00734CBD">
            <w:pPr>
              <w:tabs>
                <w:tab w:val="left" w:pos="7655"/>
              </w:tabs>
              <w:ind w:firstLine="33"/>
              <w:rPr>
                <w:rFonts w:cs="Arial"/>
                <w:bCs/>
              </w:rPr>
            </w:pPr>
            <w:r>
              <w:rPr>
                <w:rFonts w:cs="Arial"/>
                <w:bCs/>
              </w:rPr>
              <w:t>A</w:t>
            </w:r>
            <w:r w:rsidRPr="00676B82">
              <w:rPr>
                <w:rFonts w:cs="Arial"/>
                <w:bCs/>
              </w:rPr>
              <w:t>ntenų svoris</w:t>
            </w:r>
            <w:r>
              <w:rPr>
                <w:rFonts w:cs="Arial"/>
                <w:bCs/>
              </w:rPr>
              <w:t>,</w:t>
            </w:r>
            <w:r w:rsidRPr="00676B82">
              <w:rPr>
                <w:rFonts w:cs="Arial"/>
                <w:bCs/>
              </w:rPr>
              <w:t xml:space="preserve"> įskaitant tvirtinimo elementus</w:t>
            </w:r>
            <w:r>
              <w:rPr>
                <w:rFonts w:cs="Arial"/>
                <w:bCs/>
              </w:rPr>
              <w:t>,</w:t>
            </w:r>
            <w:r w:rsidRPr="00676B82">
              <w:rPr>
                <w:rFonts w:cs="Arial"/>
                <w:bCs/>
              </w:rPr>
              <w:t xml:space="preserve"> ne didesnis kaip:</w:t>
            </w:r>
          </w:p>
          <w:p w14:paraId="1CF8808B" w14:textId="77777777" w:rsidR="00734CBD" w:rsidRPr="00676B82" w:rsidRDefault="00734CBD" w:rsidP="00FE4722">
            <w:pPr>
              <w:numPr>
                <w:ilvl w:val="0"/>
                <w:numId w:val="13"/>
              </w:numPr>
              <w:tabs>
                <w:tab w:val="left" w:pos="7655"/>
              </w:tabs>
              <w:ind w:hanging="696"/>
              <w:jc w:val="both"/>
              <w:rPr>
                <w:rFonts w:cs="Arial"/>
                <w:bCs/>
              </w:rPr>
            </w:pPr>
            <w:r w:rsidRPr="00676B82">
              <w:rPr>
                <w:rFonts w:cs="Arial"/>
                <w:bCs/>
              </w:rPr>
              <w:t xml:space="preserve">0,3 m diametro </w:t>
            </w:r>
            <w:r>
              <w:rPr>
                <w:rFonts w:cs="Arial"/>
                <w:bCs/>
              </w:rPr>
              <w:t xml:space="preserve">antenos </w:t>
            </w:r>
            <w:r w:rsidRPr="00676B82">
              <w:rPr>
                <w:rFonts w:cs="Arial"/>
                <w:bCs/>
              </w:rPr>
              <w:t>– 7 kg</w:t>
            </w:r>
          </w:p>
          <w:p w14:paraId="0468207A" w14:textId="77777777" w:rsidR="00734CBD" w:rsidRPr="00676B82" w:rsidRDefault="00734CBD" w:rsidP="00FE4722">
            <w:pPr>
              <w:numPr>
                <w:ilvl w:val="0"/>
                <w:numId w:val="13"/>
              </w:numPr>
              <w:tabs>
                <w:tab w:val="left" w:pos="7655"/>
              </w:tabs>
              <w:ind w:hanging="699"/>
              <w:jc w:val="both"/>
              <w:rPr>
                <w:rFonts w:cs="Arial"/>
                <w:bCs/>
              </w:rPr>
            </w:pPr>
            <w:r w:rsidRPr="00676B82">
              <w:rPr>
                <w:rFonts w:cs="Arial"/>
                <w:bCs/>
              </w:rPr>
              <w:t xml:space="preserve">0,6 m diametro </w:t>
            </w:r>
            <w:r>
              <w:rPr>
                <w:rFonts w:cs="Arial"/>
                <w:bCs/>
              </w:rPr>
              <w:t xml:space="preserve">antenos </w:t>
            </w:r>
            <w:r w:rsidRPr="00676B82">
              <w:rPr>
                <w:rFonts w:cs="Arial"/>
                <w:bCs/>
              </w:rPr>
              <w:t>– 1</w:t>
            </w:r>
            <w:r w:rsidRPr="00676B82">
              <w:rPr>
                <w:rFonts w:cs="Arial"/>
                <w:bCs/>
                <w:lang w:val="en-US"/>
              </w:rPr>
              <w:t>1</w:t>
            </w:r>
            <w:r w:rsidRPr="00676B82">
              <w:rPr>
                <w:rFonts w:cs="Arial"/>
                <w:bCs/>
              </w:rPr>
              <w:t xml:space="preserve"> kg</w:t>
            </w:r>
          </w:p>
          <w:p w14:paraId="29B2A2D7" w14:textId="77777777" w:rsidR="00734CBD" w:rsidRPr="00676B82" w:rsidRDefault="00734CBD" w:rsidP="00FE4722">
            <w:pPr>
              <w:numPr>
                <w:ilvl w:val="0"/>
                <w:numId w:val="13"/>
              </w:numPr>
              <w:tabs>
                <w:tab w:val="left" w:pos="7655"/>
              </w:tabs>
              <w:ind w:hanging="699"/>
              <w:jc w:val="both"/>
              <w:rPr>
                <w:rFonts w:cs="Arial"/>
                <w:bCs/>
              </w:rPr>
            </w:pPr>
            <w:r w:rsidRPr="00676B82">
              <w:rPr>
                <w:rFonts w:cs="Arial"/>
                <w:bCs/>
              </w:rPr>
              <w:t xml:space="preserve">0,9 ar 1,0 m diametro </w:t>
            </w:r>
            <w:r>
              <w:rPr>
                <w:rFonts w:cs="Arial"/>
                <w:bCs/>
              </w:rPr>
              <w:t xml:space="preserve">antenos </w:t>
            </w:r>
            <w:r w:rsidRPr="00676B82">
              <w:rPr>
                <w:rFonts w:cs="Arial"/>
                <w:bCs/>
              </w:rPr>
              <w:t>– 27 kg</w:t>
            </w:r>
          </w:p>
          <w:p w14:paraId="5FE5545E" w14:textId="451DE6A0" w:rsidR="00734CBD" w:rsidRDefault="00734CBD" w:rsidP="00FE4722">
            <w:pPr>
              <w:numPr>
                <w:ilvl w:val="0"/>
                <w:numId w:val="13"/>
              </w:numPr>
              <w:tabs>
                <w:tab w:val="left" w:pos="7655"/>
              </w:tabs>
              <w:ind w:hanging="699"/>
              <w:jc w:val="both"/>
              <w:rPr>
                <w:rFonts w:cs="Arial"/>
                <w:bCs/>
              </w:rPr>
            </w:pPr>
            <w:r w:rsidRPr="00676B82">
              <w:rPr>
                <w:rFonts w:cs="Arial"/>
                <w:bCs/>
              </w:rPr>
              <w:t xml:space="preserve">1,2 m diametro </w:t>
            </w:r>
            <w:r>
              <w:rPr>
                <w:rFonts w:cs="Arial"/>
                <w:bCs/>
              </w:rPr>
              <w:t xml:space="preserve">antenos </w:t>
            </w:r>
            <w:r w:rsidRPr="00676B82">
              <w:rPr>
                <w:rFonts w:cs="Arial"/>
                <w:bCs/>
              </w:rPr>
              <w:t>– 51 kg</w:t>
            </w:r>
            <w:r>
              <w:rPr>
                <w:rFonts w:cs="Arial"/>
                <w:bCs/>
              </w:rPr>
              <w:t>.</w:t>
            </w:r>
          </w:p>
        </w:tc>
      </w:tr>
      <w:tr w:rsidR="00734CBD" w14:paraId="1083C382" w14:textId="77777777" w:rsidTr="009E4028">
        <w:tc>
          <w:tcPr>
            <w:tcW w:w="988" w:type="dxa"/>
            <w:shd w:val="clear" w:color="auto" w:fill="D9D9D9" w:themeFill="background1" w:themeFillShade="D9"/>
          </w:tcPr>
          <w:p w14:paraId="1DDB8AD4"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0A699B9E" w14:textId="7ABEB15E" w:rsidR="00734CBD" w:rsidRDefault="00734CBD" w:rsidP="00734CBD">
            <w:pPr>
              <w:tabs>
                <w:tab w:val="left" w:pos="7655"/>
              </w:tabs>
              <w:ind w:firstLine="33"/>
              <w:rPr>
                <w:rFonts w:cs="Arial"/>
                <w:bCs/>
              </w:rPr>
            </w:pPr>
            <w:r>
              <w:rPr>
                <w:rFonts w:cs="Arial"/>
                <w:bCs/>
              </w:rPr>
              <w:t>A</w:t>
            </w:r>
            <w:r w:rsidRPr="00676B82">
              <w:rPr>
                <w:rFonts w:cs="Arial"/>
                <w:bCs/>
              </w:rPr>
              <w:t xml:space="preserve">ntenos </w:t>
            </w:r>
            <w:r>
              <w:rPr>
                <w:rFonts w:cs="Arial"/>
                <w:bCs/>
              </w:rPr>
              <w:t xml:space="preserve">turi būti </w:t>
            </w:r>
            <w:r w:rsidRPr="00676B82">
              <w:rPr>
                <w:rFonts w:cs="Arial"/>
                <w:bCs/>
              </w:rPr>
              <w:t>parabolės tipo, uždengtos.</w:t>
            </w:r>
          </w:p>
        </w:tc>
      </w:tr>
      <w:tr w:rsidR="00734CBD" w14:paraId="12F9F2C1" w14:textId="77777777" w:rsidTr="009E4028">
        <w:tc>
          <w:tcPr>
            <w:tcW w:w="988" w:type="dxa"/>
            <w:shd w:val="clear" w:color="auto" w:fill="D9D9D9" w:themeFill="background1" w:themeFillShade="D9"/>
          </w:tcPr>
          <w:p w14:paraId="7DC9B2D3"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3DDE4496" w14:textId="240EF1AC" w:rsidR="00734CBD" w:rsidRDefault="00734CBD" w:rsidP="00734CBD">
            <w:pPr>
              <w:tabs>
                <w:tab w:val="left" w:pos="7655"/>
              </w:tabs>
              <w:ind w:firstLine="33"/>
              <w:rPr>
                <w:rFonts w:cs="Arial"/>
                <w:bCs/>
              </w:rPr>
            </w:pPr>
            <w:r w:rsidRPr="00676B82">
              <w:rPr>
                <w:rFonts w:cs="Arial"/>
                <w:bCs/>
              </w:rPr>
              <w:t>Antenų darbinė temperatūra</w:t>
            </w:r>
            <w:r>
              <w:rPr>
                <w:rFonts w:cs="Arial"/>
                <w:bCs/>
              </w:rPr>
              <w:t xml:space="preserve"> turi būti ne siauresnėse ribose </w:t>
            </w:r>
            <w:r w:rsidRPr="00676B82">
              <w:rPr>
                <w:rFonts w:cs="Arial"/>
              </w:rPr>
              <w:t>kaip n</w:t>
            </w:r>
            <w:r w:rsidRPr="00676B82">
              <w:rPr>
                <w:rFonts w:cs="Arial"/>
                <w:bCs/>
              </w:rPr>
              <w:t>uo -40ºC iki +55ºC.</w:t>
            </w:r>
          </w:p>
        </w:tc>
      </w:tr>
      <w:tr w:rsidR="00734CBD" w14:paraId="02AC7D5E" w14:textId="77777777" w:rsidTr="009E4028">
        <w:tc>
          <w:tcPr>
            <w:tcW w:w="988" w:type="dxa"/>
            <w:shd w:val="clear" w:color="auto" w:fill="D9D9D9" w:themeFill="background1" w:themeFillShade="D9"/>
          </w:tcPr>
          <w:p w14:paraId="1220A400"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09404BE6" w14:textId="3E92DCFC" w:rsidR="00734CBD" w:rsidRPr="00676B82" w:rsidRDefault="00734CBD" w:rsidP="00734CBD">
            <w:pPr>
              <w:tabs>
                <w:tab w:val="left" w:pos="7655"/>
              </w:tabs>
              <w:ind w:firstLine="33"/>
              <w:rPr>
                <w:rFonts w:cs="Arial"/>
                <w:bCs/>
              </w:rPr>
            </w:pPr>
            <w:r w:rsidRPr="00676B82">
              <w:rPr>
                <w:rFonts w:cs="Arial"/>
                <w:bCs/>
              </w:rPr>
              <w:t>Antenų eksploatavimo santykinė drėgmė</w:t>
            </w:r>
            <w:r>
              <w:rPr>
                <w:rFonts w:cs="Arial"/>
                <w:bCs/>
              </w:rPr>
              <w:t xml:space="preserve"> turi būti ne siauresnėse ribose </w:t>
            </w:r>
            <w:r w:rsidRPr="00676B82">
              <w:rPr>
                <w:rFonts w:cs="Arial"/>
              </w:rPr>
              <w:t>kaip n</w:t>
            </w:r>
            <w:r w:rsidRPr="00676B82">
              <w:rPr>
                <w:rFonts w:cs="Arial"/>
                <w:bCs/>
              </w:rPr>
              <w:t>uo 15 % iki 100 %.</w:t>
            </w:r>
          </w:p>
        </w:tc>
      </w:tr>
      <w:tr w:rsidR="00734CBD" w14:paraId="76ADCE85" w14:textId="77777777" w:rsidTr="009E4028">
        <w:tc>
          <w:tcPr>
            <w:tcW w:w="988" w:type="dxa"/>
            <w:shd w:val="clear" w:color="auto" w:fill="D9D9D9" w:themeFill="background1" w:themeFillShade="D9"/>
          </w:tcPr>
          <w:p w14:paraId="6649B01A" w14:textId="77777777" w:rsidR="00734CBD" w:rsidRPr="00734CBD" w:rsidRDefault="00734CBD" w:rsidP="00FE4722">
            <w:pPr>
              <w:pStyle w:val="ListParagraph"/>
              <w:numPr>
                <w:ilvl w:val="1"/>
                <w:numId w:val="17"/>
              </w:numPr>
              <w:tabs>
                <w:tab w:val="left" w:pos="7655"/>
              </w:tabs>
              <w:ind w:left="451"/>
              <w:jc w:val="both"/>
              <w:rPr>
                <w:rFonts w:cs="Arial"/>
                <w:b/>
                <w:bCs/>
              </w:rPr>
            </w:pPr>
          </w:p>
        </w:tc>
        <w:tc>
          <w:tcPr>
            <w:tcW w:w="8640" w:type="dxa"/>
            <w:vAlign w:val="center"/>
          </w:tcPr>
          <w:p w14:paraId="33F5C5B0" w14:textId="2D22918C" w:rsidR="00734CBD" w:rsidRPr="00676B82" w:rsidRDefault="00734CBD" w:rsidP="00734CBD">
            <w:pPr>
              <w:tabs>
                <w:tab w:val="left" w:pos="7655"/>
              </w:tabs>
              <w:ind w:firstLine="33"/>
              <w:rPr>
                <w:rFonts w:cs="Arial"/>
                <w:bCs/>
              </w:rPr>
            </w:pPr>
            <w:r>
              <w:rPr>
                <w:rFonts w:cs="Arial"/>
                <w:bCs/>
              </w:rPr>
              <w:t>Maksimalus a</w:t>
            </w:r>
            <w:r w:rsidRPr="00676B82">
              <w:rPr>
                <w:rFonts w:cs="Arial"/>
                <w:bCs/>
              </w:rPr>
              <w:t xml:space="preserve">ntenų atlaikomas </w:t>
            </w:r>
            <w:r>
              <w:rPr>
                <w:rFonts w:cs="Arial"/>
                <w:bCs/>
              </w:rPr>
              <w:t xml:space="preserve">vėjo greitis turi būti ne mažesnis kaip </w:t>
            </w:r>
            <w:r w:rsidRPr="00676B82">
              <w:rPr>
                <w:rFonts w:cs="Arial"/>
                <w:bCs/>
              </w:rPr>
              <w:t>50 m/s.</w:t>
            </w:r>
          </w:p>
        </w:tc>
      </w:tr>
      <w:tr w:rsidR="00352676" w14:paraId="105A41DC" w14:textId="77777777" w:rsidTr="009E4028">
        <w:tc>
          <w:tcPr>
            <w:tcW w:w="988" w:type="dxa"/>
            <w:shd w:val="clear" w:color="auto" w:fill="D9D9D9" w:themeFill="background1" w:themeFillShade="D9"/>
          </w:tcPr>
          <w:p w14:paraId="2DA45A55" w14:textId="77777777" w:rsidR="00352676" w:rsidRPr="00734CBD" w:rsidRDefault="00352676" w:rsidP="00FE4722">
            <w:pPr>
              <w:pStyle w:val="ListParagraph"/>
              <w:numPr>
                <w:ilvl w:val="1"/>
                <w:numId w:val="17"/>
              </w:numPr>
              <w:tabs>
                <w:tab w:val="left" w:pos="7655"/>
              </w:tabs>
              <w:ind w:left="451"/>
              <w:jc w:val="both"/>
              <w:rPr>
                <w:rFonts w:cs="Arial"/>
                <w:b/>
                <w:bCs/>
              </w:rPr>
            </w:pPr>
          </w:p>
        </w:tc>
        <w:tc>
          <w:tcPr>
            <w:tcW w:w="8640" w:type="dxa"/>
            <w:vAlign w:val="center"/>
          </w:tcPr>
          <w:p w14:paraId="152A3C5C" w14:textId="311EA994" w:rsidR="00352676" w:rsidRDefault="00352676" w:rsidP="00352676">
            <w:pPr>
              <w:tabs>
                <w:tab w:val="left" w:pos="7655"/>
              </w:tabs>
              <w:ind w:firstLine="33"/>
              <w:rPr>
                <w:rFonts w:cs="Arial"/>
                <w:bCs/>
              </w:rPr>
            </w:pPr>
            <w:r w:rsidRPr="00676B82">
              <w:rPr>
                <w:rFonts w:cs="Arial"/>
                <w:bCs/>
              </w:rPr>
              <w:t>Antenų reguliavimo mechanizmas vertikaliai ir horizontaliai plokštumai</w:t>
            </w:r>
            <w:r>
              <w:rPr>
                <w:rFonts w:cs="Arial"/>
                <w:bCs/>
              </w:rPr>
              <w:t xml:space="preserve"> turi būti ne mažesnis </w:t>
            </w:r>
            <w:r w:rsidRPr="00676B82">
              <w:rPr>
                <w:rFonts w:cs="Arial"/>
                <w:bCs/>
              </w:rPr>
              <w:t>kaip +/-1</w:t>
            </w:r>
            <w:r w:rsidRPr="00F55803">
              <w:rPr>
                <w:rFonts w:cs="Arial"/>
                <w:bCs/>
                <w:lang w:val="it-IT"/>
              </w:rPr>
              <w:t>5</w:t>
            </w:r>
            <w:r w:rsidRPr="00F55803">
              <w:rPr>
                <w:rFonts w:cs="Arial"/>
                <w:bCs/>
                <w:vertAlign w:val="superscript"/>
                <w:lang w:val="it-IT"/>
              </w:rPr>
              <w:t>o</w:t>
            </w:r>
            <w:r w:rsidRPr="00676B82">
              <w:rPr>
                <w:rFonts w:cs="Arial"/>
                <w:bCs/>
              </w:rPr>
              <w:t>.</w:t>
            </w:r>
          </w:p>
        </w:tc>
      </w:tr>
      <w:tr w:rsidR="00352676" w14:paraId="7EE0AE93" w14:textId="77777777" w:rsidTr="009E4028">
        <w:tc>
          <w:tcPr>
            <w:tcW w:w="988" w:type="dxa"/>
            <w:shd w:val="clear" w:color="auto" w:fill="D9D9D9" w:themeFill="background1" w:themeFillShade="D9"/>
          </w:tcPr>
          <w:p w14:paraId="0B88080A" w14:textId="77777777" w:rsidR="00352676" w:rsidRPr="00734CBD" w:rsidRDefault="00352676" w:rsidP="00FE4722">
            <w:pPr>
              <w:pStyle w:val="ListParagraph"/>
              <w:numPr>
                <w:ilvl w:val="1"/>
                <w:numId w:val="17"/>
              </w:numPr>
              <w:tabs>
                <w:tab w:val="left" w:pos="7655"/>
              </w:tabs>
              <w:ind w:left="451"/>
              <w:jc w:val="both"/>
              <w:rPr>
                <w:rFonts w:cs="Arial"/>
                <w:b/>
                <w:bCs/>
              </w:rPr>
            </w:pPr>
          </w:p>
        </w:tc>
        <w:tc>
          <w:tcPr>
            <w:tcW w:w="8640" w:type="dxa"/>
            <w:vAlign w:val="center"/>
          </w:tcPr>
          <w:p w14:paraId="7CA91D94" w14:textId="2BA70073" w:rsidR="00352676" w:rsidRPr="00676B82" w:rsidRDefault="00352676" w:rsidP="00352676">
            <w:pPr>
              <w:tabs>
                <w:tab w:val="left" w:pos="7655"/>
              </w:tabs>
              <w:ind w:firstLine="33"/>
              <w:rPr>
                <w:rFonts w:cs="Arial"/>
                <w:bCs/>
              </w:rPr>
            </w:pPr>
            <w:r w:rsidRPr="00676B82">
              <w:rPr>
                <w:rFonts w:cs="Arial"/>
                <w:bCs/>
              </w:rPr>
              <w:t>Antenų tvirtinimo mechanizmas su galimybe anteną tvirtinti prie kronšteinų, kurių diametras</w:t>
            </w:r>
            <w:r>
              <w:rPr>
                <w:rFonts w:cs="Arial"/>
                <w:bCs/>
              </w:rPr>
              <w:t xml:space="preserve"> ne siauresnio intervalo kaip nuo </w:t>
            </w:r>
            <w:r w:rsidRPr="00676B82">
              <w:rPr>
                <w:rFonts w:cs="Arial"/>
                <w:bCs/>
              </w:rPr>
              <w:t>50 mm</w:t>
            </w:r>
            <w:r>
              <w:rPr>
                <w:rFonts w:cs="Arial"/>
                <w:bCs/>
              </w:rPr>
              <w:t xml:space="preserve"> iki </w:t>
            </w:r>
            <w:r w:rsidRPr="00676B82">
              <w:rPr>
                <w:rFonts w:cs="Arial"/>
                <w:bCs/>
              </w:rPr>
              <w:t>115 mm.</w:t>
            </w:r>
          </w:p>
        </w:tc>
      </w:tr>
    </w:tbl>
    <w:p w14:paraId="3BF78790" w14:textId="77777777" w:rsidR="00B94249" w:rsidRDefault="00B94249" w:rsidP="00B94249">
      <w:pPr>
        <w:tabs>
          <w:tab w:val="left" w:pos="7655"/>
        </w:tabs>
        <w:ind w:firstLine="851"/>
        <w:rPr>
          <w:rFonts w:cs="Arial"/>
          <w:b/>
          <w:bCs/>
          <w:sz w:val="20"/>
          <w:szCs w:val="20"/>
        </w:rPr>
      </w:pPr>
    </w:p>
    <w:p w14:paraId="26A7C5BC" w14:textId="77777777" w:rsidR="00B94249" w:rsidRDefault="00B94249" w:rsidP="00B94249">
      <w:pPr>
        <w:tabs>
          <w:tab w:val="left" w:pos="7655"/>
        </w:tabs>
        <w:ind w:firstLine="851"/>
        <w:rPr>
          <w:rFonts w:cs="Arial"/>
          <w:b/>
          <w:bCs/>
          <w:sz w:val="20"/>
          <w:szCs w:val="20"/>
        </w:rPr>
      </w:pPr>
    </w:p>
    <w:p w14:paraId="6EDDF374" w14:textId="183D0012" w:rsidR="003641FF" w:rsidRDefault="00BE786D" w:rsidP="00EE7BBE">
      <w:pPr>
        <w:tabs>
          <w:tab w:val="left" w:pos="7655"/>
        </w:tabs>
        <w:ind w:firstLine="0"/>
        <w:jc w:val="right"/>
        <w:rPr>
          <w:rFonts w:cs="Arial"/>
          <w:b/>
          <w:bCs/>
          <w:sz w:val="20"/>
          <w:szCs w:val="20"/>
        </w:rPr>
      </w:pPr>
      <w:r>
        <w:rPr>
          <w:rFonts w:cs="Arial"/>
          <w:b/>
          <w:bCs/>
          <w:sz w:val="20"/>
          <w:szCs w:val="20"/>
        </w:rPr>
        <w:t>Lentelė Nr.</w:t>
      </w:r>
      <w:r w:rsidRPr="00352676">
        <w:rPr>
          <w:rFonts w:cs="Arial"/>
          <w:b/>
          <w:bCs/>
          <w:sz w:val="20"/>
          <w:szCs w:val="20"/>
        </w:rPr>
        <w:t xml:space="preserve"> </w:t>
      </w:r>
      <w:r>
        <w:rPr>
          <w:rFonts w:cs="Arial"/>
          <w:b/>
          <w:bCs/>
          <w:sz w:val="20"/>
          <w:szCs w:val="20"/>
        </w:rPr>
        <w:t>6.</w:t>
      </w:r>
      <w:r w:rsidR="003641FF" w:rsidRPr="00ED480A">
        <w:rPr>
          <w:rFonts w:cs="Arial"/>
          <w:b/>
          <w:bCs/>
          <w:sz w:val="20"/>
          <w:szCs w:val="20"/>
        </w:rPr>
        <w:t xml:space="preserve"> SFP moduli</w:t>
      </w:r>
      <w:r>
        <w:rPr>
          <w:rFonts w:cs="Arial"/>
          <w:b/>
          <w:bCs/>
          <w:sz w:val="20"/>
          <w:szCs w:val="20"/>
        </w:rPr>
        <w:t>ams nustat</w:t>
      </w:r>
      <w:r w:rsidR="00352676">
        <w:rPr>
          <w:rFonts w:cs="Arial"/>
          <w:b/>
          <w:bCs/>
          <w:sz w:val="20"/>
          <w:szCs w:val="20"/>
        </w:rPr>
        <w:t>omi</w:t>
      </w:r>
      <w:r w:rsidR="003641FF" w:rsidRPr="00ED480A">
        <w:rPr>
          <w:rFonts w:cs="Arial"/>
          <w:b/>
          <w:bCs/>
          <w:sz w:val="20"/>
          <w:szCs w:val="20"/>
        </w:rPr>
        <w:t xml:space="preserve"> techniniai reikalavimai</w:t>
      </w:r>
    </w:p>
    <w:tbl>
      <w:tblPr>
        <w:tblStyle w:val="TableGrid"/>
        <w:tblW w:w="0" w:type="auto"/>
        <w:tblLook w:val="04A0" w:firstRow="1" w:lastRow="0" w:firstColumn="1" w:lastColumn="0" w:noHBand="0" w:noVBand="1"/>
      </w:tblPr>
      <w:tblGrid>
        <w:gridCol w:w="988"/>
        <w:gridCol w:w="8640"/>
      </w:tblGrid>
      <w:tr w:rsidR="00352676" w14:paraId="331AFD0E" w14:textId="77777777" w:rsidTr="009E4028">
        <w:tc>
          <w:tcPr>
            <w:tcW w:w="988" w:type="dxa"/>
            <w:shd w:val="clear" w:color="auto" w:fill="D9D9D9" w:themeFill="background1" w:themeFillShade="D9"/>
            <w:vAlign w:val="center"/>
          </w:tcPr>
          <w:p w14:paraId="6B701D73" w14:textId="77777777" w:rsidR="00352676" w:rsidRDefault="00352676" w:rsidP="009E4028">
            <w:pPr>
              <w:tabs>
                <w:tab w:val="left" w:pos="7655"/>
              </w:tabs>
              <w:ind w:firstLine="0"/>
              <w:jc w:val="center"/>
              <w:rPr>
                <w:rFonts w:cs="Arial"/>
                <w:b/>
                <w:bCs/>
              </w:rPr>
            </w:pPr>
            <w:r>
              <w:rPr>
                <w:rFonts w:cs="Arial"/>
                <w:b/>
                <w:bCs/>
              </w:rPr>
              <w:t>Eil. Nr.</w:t>
            </w:r>
          </w:p>
        </w:tc>
        <w:tc>
          <w:tcPr>
            <w:tcW w:w="8640" w:type="dxa"/>
            <w:shd w:val="clear" w:color="auto" w:fill="D9D9D9" w:themeFill="background1" w:themeFillShade="D9"/>
            <w:vAlign w:val="center"/>
          </w:tcPr>
          <w:p w14:paraId="4726B5D8" w14:textId="77777777" w:rsidR="00352676" w:rsidRDefault="00352676" w:rsidP="009E4028">
            <w:pPr>
              <w:tabs>
                <w:tab w:val="left" w:pos="7655"/>
              </w:tabs>
              <w:ind w:firstLine="0"/>
              <w:jc w:val="center"/>
              <w:rPr>
                <w:rFonts w:cs="Arial"/>
                <w:b/>
                <w:bCs/>
              </w:rPr>
            </w:pPr>
            <w:r>
              <w:rPr>
                <w:rFonts w:cs="Arial"/>
                <w:b/>
                <w:bCs/>
              </w:rPr>
              <w:t>Reikalaujami parametrai</w:t>
            </w:r>
          </w:p>
        </w:tc>
      </w:tr>
      <w:tr w:rsidR="00352676" w14:paraId="3D7E7C48" w14:textId="77777777" w:rsidTr="009E4028">
        <w:tc>
          <w:tcPr>
            <w:tcW w:w="988" w:type="dxa"/>
            <w:shd w:val="clear" w:color="auto" w:fill="D9D9D9" w:themeFill="background1" w:themeFillShade="D9"/>
          </w:tcPr>
          <w:p w14:paraId="2D6AD6E8" w14:textId="77777777" w:rsidR="00352676" w:rsidRPr="00284EBA" w:rsidRDefault="00352676" w:rsidP="00352676">
            <w:pPr>
              <w:pStyle w:val="ListParagraph"/>
              <w:tabs>
                <w:tab w:val="left" w:pos="7655"/>
              </w:tabs>
              <w:ind w:firstLine="0"/>
              <w:rPr>
                <w:rFonts w:cs="Arial"/>
                <w:b/>
                <w:bCs/>
                <w:lang w:val="en-US"/>
              </w:rPr>
            </w:pPr>
          </w:p>
        </w:tc>
        <w:tc>
          <w:tcPr>
            <w:tcW w:w="8640" w:type="dxa"/>
          </w:tcPr>
          <w:p w14:paraId="76C34D6E" w14:textId="4960319F" w:rsidR="00352676" w:rsidRDefault="00352676" w:rsidP="009E4028">
            <w:pPr>
              <w:tabs>
                <w:tab w:val="left" w:pos="7655"/>
              </w:tabs>
              <w:ind w:firstLine="0"/>
              <w:rPr>
                <w:rFonts w:cs="Arial"/>
                <w:b/>
                <w:bCs/>
              </w:rPr>
            </w:pPr>
            <w:r>
              <w:rPr>
                <w:rFonts w:cs="Arial"/>
                <w:b/>
                <w:bCs/>
              </w:rPr>
              <w:t>Techniniai reikalavimai I tipo SFP moduliui</w:t>
            </w:r>
          </w:p>
        </w:tc>
      </w:tr>
      <w:tr w:rsidR="00352676" w14:paraId="0AE5E0C0" w14:textId="77777777" w:rsidTr="00BE5A59">
        <w:tc>
          <w:tcPr>
            <w:tcW w:w="988" w:type="dxa"/>
            <w:shd w:val="clear" w:color="auto" w:fill="D9D9D9" w:themeFill="background1" w:themeFillShade="D9"/>
          </w:tcPr>
          <w:p w14:paraId="696E11B1" w14:textId="77777777" w:rsidR="00352676" w:rsidRPr="00352676" w:rsidRDefault="00352676" w:rsidP="00FE4722">
            <w:pPr>
              <w:pStyle w:val="ListParagraph"/>
              <w:numPr>
                <w:ilvl w:val="0"/>
                <w:numId w:val="18"/>
              </w:numPr>
              <w:tabs>
                <w:tab w:val="left" w:pos="7655"/>
              </w:tabs>
              <w:rPr>
                <w:rFonts w:cs="Arial"/>
                <w:b/>
                <w:bCs/>
                <w:lang w:val="it-IT"/>
              </w:rPr>
            </w:pPr>
          </w:p>
        </w:tc>
        <w:tc>
          <w:tcPr>
            <w:tcW w:w="8640" w:type="dxa"/>
            <w:vAlign w:val="center"/>
          </w:tcPr>
          <w:p w14:paraId="3EA995D5" w14:textId="3319C862" w:rsidR="00352676" w:rsidRDefault="00352676" w:rsidP="00352676">
            <w:pPr>
              <w:tabs>
                <w:tab w:val="left" w:pos="7655"/>
              </w:tabs>
              <w:ind w:firstLine="0"/>
              <w:rPr>
                <w:rFonts w:cs="Arial"/>
                <w:b/>
                <w:bCs/>
              </w:rPr>
            </w:pPr>
            <w:r>
              <w:rPr>
                <w:rFonts w:cs="Arial"/>
              </w:rPr>
              <w:t>Turi būti</w:t>
            </w:r>
            <w:r w:rsidRPr="00676B82">
              <w:rPr>
                <w:rFonts w:cs="Arial"/>
              </w:rPr>
              <w:t xml:space="preserve"> 1000BaseSX </w:t>
            </w:r>
            <w:r>
              <w:rPr>
                <w:rFonts w:cs="Arial"/>
              </w:rPr>
              <w:t>tipo ir turi</w:t>
            </w:r>
            <w:r w:rsidRPr="00676B82">
              <w:rPr>
                <w:rFonts w:cs="Arial"/>
              </w:rPr>
              <w:t xml:space="preserve"> būti suderinamas su RRL įranga</w:t>
            </w:r>
            <w:r>
              <w:rPr>
                <w:rFonts w:cs="Arial"/>
              </w:rPr>
              <w:t>.</w:t>
            </w:r>
          </w:p>
        </w:tc>
      </w:tr>
      <w:tr w:rsidR="00352676" w14:paraId="52B2C6F6" w14:textId="77777777" w:rsidTr="00BE5A59">
        <w:tc>
          <w:tcPr>
            <w:tcW w:w="988" w:type="dxa"/>
            <w:shd w:val="clear" w:color="auto" w:fill="D9D9D9" w:themeFill="background1" w:themeFillShade="D9"/>
          </w:tcPr>
          <w:p w14:paraId="3E51B58E" w14:textId="77777777" w:rsidR="00352676" w:rsidRPr="00352676" w:rsidRDefault="00352676" w:rsidP="00FE4722">
            <w:pPr>
              <w:pStyle w:val="ListParagraph"/>
              <w:numPr>
                <w:ilvl w:val="0"/>
                <w:numId w:val="18"/>
              </w:numPr>
              <w:tabs>
                <w:tab w:val="left" w:pos="7655"/>
              </w:tabs>
              <w:rPr>
                <w:rFonts w:cs="Arial"/>
                <w:b/>
                <w:bCs/>
                <w:lang w:val="it-IT"/>
              </w:rPr>
            </w:pPr>
          </w:p>
        </w:tc>
        <w:tc>
          <w:tcPr>
            <w:tcW w:w="8640" w:type="dxa"/>
            <w:vAlign w:val="center"/>
          </w:tcPr>
          <w:p w14:paraId="5FAEDF20" w14:textId="7F291F28" w:rsidR="00352676" w:rsidRDefault="00352676" w:rsidP="00352676">
            <w:pPr>
              <w:tabs>
                <w:tab w:val="left" w:pos="7655"/>
              </w:tabs>
              <w:ind w:firstLine="0"/>
              <w:rPr>
                <w:rFonts w:cs="Arial"/>
              </w:rPr>
            </w:pPr>
            <w:r w:rsidRPr="00676B82">
              <w:rPr>
                <w:rFonts w:cs="Arial"/>
              </w:rPr>
              <w:t>Turi turėti LC tipo jungtis</w:t>
            </w:r>
            <w:r>
              <w:rPr>
                <w:rFonts w:cs="Arial"/>
              </w:rPr>
              <w:t>.</w:t>
            </w:r>
          </w:p>
        </w:tc>
      </w:tr>
      <w:tr w:rsidR="00352676" w14:paraId="0C6E4AE0" w14:textId="77777777" w:rsidTr="00BE5A59">
        <w:tc>
          <w:tcPr>
            <w:tcW w:w="988" w:type="dxa"/>
            <w:shd w:val="clear" w:color="auto" w:fill="D9D9D9" w:themeFill="background1" w:themeFillShade="D9"/>
          </w:tcPr>
          <w:p w14:paraId="5F459C32" w14:textId="77777777" w:rsidR="00352676" w:rsidRPr="00352676" w:rsidRDefault="00352676" w:rsidP="00FE4722">
            <w:pPr>
              <w:pStyle w:val="ListParagraph"/>
              <w:numPr>
                <w:ilvl w:val="0"/>
                <w:numId w:val="18"/>
              </w:numPr>
              <w:tabs>
                <w:tab w:val="left" w:pos="7655"/>
              </w:tabs>
              <w:rPr>
                <w:rFonts w:cs="Arial"/>
                <w:b/>
                <w:bCs/>
                <w:lang w:val="it-IT"/>
              </w:rPr>
            </w:pPr>
          </w:p>
        </w:tc>
        <w:tc>
          <w:tcPr>
            <w:tcW w:w="8640" w:type="dxa"/>
            <w:vAlign w:val="center"/>
          </w:tcPr>
          <w:p w14:paraId="0C8604AE" w14:textId="679D2D47" w:rsidR="00352676" w:rsidRPr="00676B82" w:rsidRDefault="00352676" w:rsidP="00352676">
            <w:pPr>
              <w:tabs>
                <w:tab w:val="left" w:pos="7655"/>
              </w:tabs>
              <w:ind w:firstLine="0"/>
              <w:rPr>
                <w:rFonts w:cs="Arial"/>
              </w:rPr>
            </w:pPr>
            <w:r w:rsidRPr="00676B82">
              <w:rPr>
                <w:rFonts w:cs="Arial"/>
              </w:rPr>
              <w:t xml:space="preserve">Naudojamos bangos ilgis </w:t>
            </w:r>
            <w:r>
              <w:rPr>
                <w:rFonts w:cs="Arial"/>
              </w:rPr>
              <w:t xml:space="preserve">turi būti </w:t>
            </w:r>
            <w:r w:rsidRPr="00676B82">
              <w:rPr>
                <w:rFonts w:cs="Arial"/>
              </w:rPr>
              <w:t>850 nm</w:t>
            </w:r>
            <w:r>
              <w:rPr>
                <w:rFonts w:cs="Arial"/>
              </w:rPr>
              <w:t>.</w:t>
            </w:r>
          </w:p>
        </w:tc>
      </w:tr>
      <w:tr w:rsidR="00352676" w14:paraId="5C5B3C01" w14:textId="77777777" w:rsidTr="00BE5A59">
        <w:tc>
          <w:tcPr>
            <w:tcW w:w="988" w:type="dxa"/>
            <w:shd w:val="clear" w:color="auto" w:fill="D9D9D9" w:themeFill="background1" w:themeFillShade="D9"/>
          </w:tcPr>
          <w:p w14:paraId="74BCB9B2" w14:textId="77777777" w:rsidR="00352676" w:rsidRPr="00352676" w:rsidRDefault="00352676" w:rsidP="00FE4722">
            <w:pPr>
              <w:pStyle w:val="ListParagraph"/>
              <w:numPr>
                <w:ilvl w:val="0"/>
                <w:numId w:val="18"/>
              </w:numPr>
              <w:tabs>
                <w:tab w:val="left" w:pos="7655"/>
              </w:tabs>
              <w:rPr>
                <w:rFonts w:cs="Arial"/>
                <w:b/>
                <w:bCs/>
                <w:lang w:val="en-US"/>
              </w:rPr>
            </w:pPr>
          </w:p>
        </w:tc>
        <w:tc>
          <w:tcPr>
            <w:tcW w:w="8640" w:type="dxa"/>
            <w:vAlign w:val="center"/>
          </w:tcPr>
          <w:p w14:paraId="072CCA58" w14:textId="07D41E00" w:rsidR="00352676" w:rsidRPr="00676B82" w:rsidRDefault="00352676" w:rsidP="00352676">
            <w:pPr>
              <w:tabs>
                <w:tab w:val="left" w:pos="7655"/>
              </w:tabs>
              <w:ind w:firstLine="0"/>
              <w:rPr>
                <w:rFonts w:cs="Arial"/>
              </w:rPr>
            </w:pPr>
            <w:r w:rsidRPr="00676B82">
              <w:rPr>
                <w:rFonts w:cs="Arial"/>
              </w:rPr>
              <w:t>Turi veikti naudojant daugiamodes skaidulas</w:t>
            </w:r>
            <w:r>
              <w:rPr>
                <w:rFonts w:cs="Arial"/>
              </w:rPr>
              <w:t>.</w:t>
            </w:r>
          </w:p>
        </w:tc>
      </w:tr>
      <w:tr w:rsidR="00352676" w14:paraId="1CE681AA" w14:textId="77777777" w:rsidTr="00BE5A59">
        <w:tc>
          <w:tcPr>
            <w:tcW w:w="988" w:type="dxa"/>
            <w:shd w:val="clear" w:color="auto" w:fill="D9D9D9" w:themeFill="background1" w:themeFillShade="D9"/>
          </w:tcPr>
          <w:p w14:paraId="67647BA2" w14:textId="77777777" w:rsidR="00352676" w:rsidRPr="00352676" w:rsidRDefault="00352676" w:rsidP="00FE4722">
            <w:pPr>
              <w:pStyle w:val="ListParagraph"/>
              <w:numPr>
                <w:ilvl w:val="0"/>
                <w:numId w:val="18"/>
              </w:numPr>
              <w:tabs>
                <w:tab w:val="left" w:pos="7655"/>
              </w:tabs>
              <w:rPr>
                <w:rFonts w:cs="Arial"/>
                <w:b/>
                <w:bCs/>
                <w:lang w:val="en-US"/>
              </w:rPr>
            </w:pPr>
          </w:p>
        </w:tc>
        <w:tc>
          <w:tcPr>
            <w:tcW w:w="8640" w:type="dxa"/>
            <w:vAlign w:val="center"/>
          </w:tcPr>
          <w:p w14:paraId="14E7D517" w14:textId="611CBD2F" w:rsidR="00352676" w:rsidRPr="00676B82" w:rsidRDefault="00352676" w:rsidP="00352676">
            <w:pPr>
              <w:tabs>
                <w:tab w:val="left" w:pos="7655"/>
              </w:tabs>
              <w:ind w:firstLine="0"/>
              <w:rPr>
                <w:rFonts w:cs="Arial"/>
              </w:rPr>
            </w:pPr>
            <w:r w:rsidRPr="00676B82">
              <w:rPr>
                <w:rFonts w:cs="Arial"/>
              </w:rPr>
              <w:t xml:space="preserve">„Link </w:t>
            </w:r>
            <w:proofErr w:type="spellStart"/>
            <w:r w:rsidRPr="00676B82">
              <w:rPr>
                <w:rFonts w:cs="Arial"/>
              </w:rPr>
              <w:t>budget</w:t>
            </w:r>
            <w:proofErr w:type="spellEnd"/>
            <w:r w:rsidRPr="00676B82">
              <w:rPr>
                <w:rFonts w:cs="Arial"/>
              </w:rPr>
              <w:t xml:space="preserve">“ ne mažesnis </w:t>
            </w:r>
            <w:r>
              <w:rPr>
                <w:rFonts w:cs="Arial"/>
              </w:rPr>
              <w:t>kaip</w:t>
            </w:r>
            <w:r w:rsidRPr="00676B82">
              <w:rPr>
                <w:rFonts w:cs="Arial"/>
              </w:rPr>
              <w:t xml:space="preserve"> 8.5 dB</w:t>
            </w:r>
            <w:r>
              <w:rPr>
                <w:rFonts w:cs="Arial"/>
              </w:rPr>
              <w:t>.</w:t>
            </w:r>
          </w:p>
        </w:tc>
      </w:tr>
      <w:tr w:rsidR="00352676" w14:paraId="2AF338CE" w14:textId="77777777" w:rsidTr="00BE5A59">
        <w:tc>
          <w:tcPr>
            <w:tcW w:w="988" w:type="dxa"/>
            <w:shd w:val="clear" w:color="auto" w:fill="D9D9D9" w:themeFill="background1" w:themeFillShade="D9"/>
          </w:tcPr>
          <w:p w14:paraId="609CE322" w14:textId="77777777" w:rsidR="00352676" w:rsidRPr="00352676" w:rsidRDefault="00352676" w:rsidP="00352676">
            <w:pPr>
              <w:pStyle w:val="ListParagraph"/>
              <w:tabs>
                <w:tab w:val="left" w:pos="7655"/>
              </w:tabs>
              <w:ind w:firstLine="0"/>
              <w:rPr>
                <w:rFonts w:cs="Arial"/>
                <w:b/>
                <w:bCs/>
                <w:lang w:val="en-US"/>
              </w:rPr>
            </w:pPr>
          </w:p>
        </w:tc>
        <w:tc>
          <w:tcPr>
            <w:tcW w:w="8640" w:type="dxa"/>
            <w:vAlign w:val="center"/>
          </w:tcPr>
          <w:p w14:paraId="7DC28848" w14:textId="3C4FE633" w:rsidR="00352676" w:rsidRPr="00352676" w:rsidRDefault="00352676" w:rsidP="00352676">
            <w:pPr>
              <w:tabs>
                <w:tab w:val="left" w:pos="7655"/>
              </w:tabs>
              <w:ind w:firstLine="0"/>
              <w:rPr>
                <w:rFonts w:cs="Arial"/>
                <w:b/>
                <w:bCs/>
              </w:rPr>
            </w:pPr>
            <w:r>
              <w:rPr>
                <w:rFonts w:cs="Arial"/>
                <w:b/>
                <w:bCs/>
              </w:rPr>
              <w:t>Techniniai reikalavimai II tipo SFP moduliui</w:t>
            </w:r>
          </w:p>
        </w:tc>
      </w:tr>
      <w:tr w:rsidR="00352676" w14:paraId="671292F4" w14:textId="77777777" w:rsidTr="00BE5A59">
        <w:tc>
          <w:tcPr>
            <w:tcW w:w="988" w:type="dxa"/>
            <w:shd w:val="clear" w:color="auto" w:fill="D9D9D9" w:themeFill="background1" w:themeFillShade="D9"/>
          </w:tcPr>
          <w:p w14:paraId="15715BE6" w14:textId="77777777" w:rsidR="00352676" w:rsidRPr="007238CC" w:rsidRDefault="00352676" w:rsidP="00FE4722">
            <w:pPr>
              <w:pStyle w:val="ListParagraph"/>
              <w:numPr>
                <w:ilvl w:val="0"/>
                <w:numId w:val="19"/>
              </w:numPr>
              <w:tabs>
                <w:tab w:val="left" w:pos="7655"/>
              </w:tabs>
              <w:rPr>
                <w:rFonts w:cs="Arial"/>
                <w:b/>
                <w:bCs/>
                <w:lang w:val="it-IT"/>
              </w:rPr>
            </w:pPr>
          </w:p>
        </w:tc>
        <w:tc>
          <w:tcPr>
            <w:tcW w:w="8640" w:type="dxa"/>
            <w:vAlign w:val="center"/>
          </w:tcPr>
          <w:p w14:paraId="38DF3C21" w14:textId="503B5BB6" w:rsidR="00352676" w:rsidRDefault="00352676" w:rsidP="00352676">
            <w:pPr>
              <w:tabs>
                <w:tab w:val="left" w:pos="7655"/>
              </w:tabs>
              <w:ind w:firstLine="0"/>
              <w:rPr>
                <w:rFonts w:cs="Arial"/>
                <w:b/>
                <w:bCs/>
              </w:rPr>
            </w:pPr>
            <w:r>
              <w:rPr>
                <w:rFonts w:cs="Arial"/>
              </w:rPr>
              <w:t>Turi būti</w:t>
            </w:r>
            <w:r w:rsidRPr="00676B82">
              <w:rPr>
                <w:rFonts w:cs="Arial"/>
              </w:rPr>
              <w:t xml:space="preserve"> 1000BaseLX </w:t>
            </w:r>
            <w:r>
              <w:rPr>
                <w:rFonts w:cs="Arial"/>
              </w:rPr>
              <w:t>tipo ir turi</w:t>
            </w:r>
            <w:r w:rsidRPr="00676B82">
              <w:rPr>
                <w:rFonts w:cs="Arial"/>
              </w:rPr>
              <w:t xml:space="preserve"> būti suderinamas su RRL įranga</w:t>
            </w:r>
            <w:r>
              <w:rPr>
                <w:rFonts w:cs="Arial"/>
              </w:rPr>
              <w:t>.</w:t>
            </w:r>
          </w:p>
        </w:tc>
      </w:tr>
      <w:tr w:rsidR="00352676" w14:paraId="5BDC9961" w14:textId="77777777" w:rsidTr="00BE5A59">
        <w:tc>
          <w:tcPr>
            <w:tcW w:w="988" w:type="dxa"/>
            <w:shd w:val="clear" w:color="auto" w:fill="D9D9D9" w:themeFill="background1" w:themeFillShade="D9"/>
          </w:tcPr>
          <w:p w14:paraId="215224D9" w14:textId="77777777" w:rsidR="00352676" w:rsidRPr="00352676" w:rsidRDefault="00352676" w:rsidP="00FE4722">
            <w:pPr>
              <w:pStyle w:val="ListParagraph"/>
              <w:numPr>
                <w:ilvl w:val="0"/>
                <w:numId w:val="19"/>
              </w:numPr>
              <w:tabs>
                <w:tab w:val="left" w:pos="7655"/>
              </w:tabs>
              <w:rPr>
                <w:rFonts w:cs="Arial"/>
                <w:b/>
                <w:bCs/>
                <w:lang w:val="it-IT"/>
              </w:rPr>
            </w:pPr>
          </w:p>
        </w:tc>
        <w:tc>
          <w:tcPr>
            <w:tcW w:w="8640" w:type="dxa"/>
            <w:vAlign w:val="center"/>
          </w:tcPr>
          <w:p w14:paraId="675C52AD" w14:textId="103A460A" w:rsidR="00352676" w:rsidRDefault="00352676" w:rsidP="00352676">
            <w:pPr>
              <w:tabs>
                <w:tab w:val="left" w:pos="7655"/>
              </w:tabs>
              <w:ind w:firstLine="0"/>
              <w:rPr>
                <w:rFonts w:cs="Arial"/>
              </w:rPr>
            </w:pPr>
            <w:r w:rsidRPr="00676B82">
              <w:rPr>
                <w:rFonts w:cs="Arial"/>
              </w:rPr>
              <w:t>Turi turėti LC tipo jungtis</w:t>
            </w:r>
            <w:r>
              <w:rPr>
                <w:rFonts w:cs="Arial"/>
              </w:rPr>
              <w:t>.</w:t>
            </w:r>
          </w:p>
        </w:tc>
      </w:tr>
      <w:tr w:rsidR="00352676" w14:paraId="38C5792A" w14:textId="77777777" w:rsidTr="00BE5A59">
        <w:tc>
          <w:tcPr>
            <w:tcW w:w="988" w:type="dxa"/>
            <w:shd w:val="clear" w:color="auto" w:fill="D9D9D9" w:themeFill="background1" w:themeFillShade="D9"/>
          </w:tcPr>
          <w:p w14:paraId="7229E68E" w14:textId="77777777" w:rsidR="00352676" w:rsidRPr="00352676" w:rsidRDefault="00352676" w:rsidP="00FE4722">
            <w:pPr>
              <w:pStyle w:val="ListParagraph"/>
              <w:numPr>
                <w:ilvl w:val="0"/>
                <w:numId w:val="19"/>
              </w:numPr>
              <w:tabs>
                <w:tab w:val="left" w:pos="7655"/>
              </w:tabs>
              <w:rPr>
                <w:rFonts w:cs="Arial"/>
                <w:b/>
                <w:bCs/>
                <w:lang w:val="it-IT"/>
              </w:rPr>
            </w:pPr>
          </w:p>
        </w:tc>
        <w:tc>
          <w:tcPr>
            <w:tcW w:w="8640" w:type="dxa"/>
            <w:vAlign w:val="center"/>
          </w:tcPr>
          <w:p w14:paraId="4C7ED530" w14:textId="269D96D8" w:rsidR="00352676" w:rsidRDefault="00352676" w:rsidP="00352676">
            <w:pPr>
              <w:tabs>
                <w:tab w:val="left" w:pos="7655"/>
              </w:tabs>
              <w:ind w:firstLine="0"/>
              <w:rPr>
                <w:rFonts w:cs="Arial"/>
              </w:rPr>
            </w:pPr>
            <w:r w:rsidRPr="00676B82">
              <w:rPr>
                <w:rFonts w:cs="Arial"/>
              </w:rPr>
              <w:t>Naudojamos bangos ilgis</w:t>
            </w:r>
            <w:r>
              <w:rPr>
                <w:rFonts w:cs="Arial"/>
              </w:rPr>
              <w:t xml:space="preserve"> turi būti</w:t>
            </w:r>
            <w:r w:rsidRPr="00676B82">
              <w:rPr>
                <w:rFonts w:cs="Arial"/>
              </w:rPr>
              <w:t xml:space="preserve"> 1310 nm</w:t>
            </w:r>
            <w:r>
              <w:rPr>
                <w:rFonts w:cs="Arial"/>
              </w:rPr>
              <w:t>.</w:t>
            </w:r>
          </w:p>
        </w:tc>
      </w:tr>
      <w:tr w:rsidR="00352676" w14:paraId="2B9C4AB8" w14:textId="77777777" w:rsidTr="00BE5A59">
        <w:tc>
          <w:tcPr>
            <w:tcW w:w="988" w:type="dxa"/>
            <w:shd w:val="clear" w:color="auto" w:fill="D9D9D9" w:themeFill="background1" w:themeFillShade="D9"/>
          </w:tcPr>
          <w:p w14:paraId="786AB3DC" w14:textId="77777777" w:rsidR="00352676" w:rsidRPr="00352676" w:rsidRDefault="00352676" w:rsidP="00FE4722">
            <w:pPr>
              <w:pStyle w:val="ListParagraph"/>
              <w:numPr>
                <w:ilvl w:val="0"/>
                <w:numId w:val="19"/>
              </w:numPr>
              <w:tabs>
                <w:tab w:val="left" w:pos="7655"/>
              </w:tabs>
              <w:rPr>
                <w:rFonts w:cs="Arial"/>
                <w:b/>
                <w:bCs/>
                <w:lang w:val="en-US"/>
              </w:rPr>
            </w:pPr>
          </w:p>
        </w:tc>
        <w:tc>
          <w:tcPr>
            <w:tcW w:w="8640" w:type="dxa"/>
            <w:vAlign w:val="center"/>
          </w:tcPr>
          <w:p w14:paraId="3082F922" w14:textId="06B0B291" w:rsidR="00352676" w:rsidRDefault="00352676" w:rsidP="00352676">
            <w:pPr>
              <w:tabs>
                <w:tab w:val="left" w:pos="7655"/>
              </w:tabs>
              <w:ind w:firstLine="0"/>
              <w:rPr>
                <w:rFonts w:cs="Arial"/>
              </w:rPr>
            </w:pPr>
            <w:r w:rsidRPr="00676B82">
              <w:rPr>
                <w:rFonts w:cs="Arial"/>
              </w:rPr>
              <w:t>Turi veikti naudojant vienamodes skaidulas</w:t>
            </w:r>
            <w:r>
              <w:rPr>
                <w:rFonts w:cs="Arial"/>
              </w:rPr>
              <w:t>.</w:t>
            </w:r>
          </w:p>
        </w:tc>
      </w:tr>
      <w:tr w:rsidR="00352676" w14:paraId="357228EC" w14:textId="77777777" w:rsidTr="00BE5A59">
        <w:tc>
          <w:tcPr>
            <w:tcW w:w="988" w:type="dxa"/>
            <w:shd w:val="clear" w:color="auto" w:fill="D9D9D9" w:themeFill="background1" w:themeFillShade="D9"/>
          </w:tcPr>
          <w:p w14:paraId="54F57A81" w14:textId="77777777" w:rsidR="00352676" w:rsidRPr="00352676" w:rsidRDefault="00352676" w:rsidP="00FE4722">
            <w:pPr>
              <w:pStyle w:val="ListParagraph"/>
              <w:numPr>
                <w:ilvl w:val="0"/>
                <w:numId w:val="19"/>
              </w:numPr>
              <w:tabs>
                <w:tab w:val="left" w:pos="7655"/>
              </w:tabs>
              <w:rPr>
                <w:rFonts w:cs="Arial"/>
                <w:b/>
                <w:bCs/>
                <w:lang w:val="en-US"/>
              </w:rPr>
            </w:pPr>
          </w:p>
        </w:tc>
        <w:tc>
          <w:tcPr>
            <w:tcW w:w="8640" w:type="dxa"/>
            <w:vAlign w:val="center"/>
          </w:tcPr>
          <w:p w14:paraId="6869947B" w14:textId="135C555F" w:rsidR="00352676" w:rsidRDefault="00352676" w:rsidP="00352676">
            <w:pPr>
              <w:tabs>
                <w:tab w:val="left" w:pos="7655"/>
              </w:tabs>
              <w:ind w:firstLine="0"/>
              <w:rPr>
                <w:rFonts w:cs="Arial"/>
              </w:rPr>
            </w:pPr>
            <w:r w:rsidRPr="00676B82">
              <w:rPr>
                <w:rFonts w:cs="Arial"/>
              </w:rPr>
              <w:t xml:space="preserve">„Link </w:t>
            </w:r>
            <w:proofErr w:type="spellStart"/>
            <w:r w:rsidRPr="00676B82">
              <w:rPr>
                <w:rFonts w:cs="Arial"/>
              </w:rPr>
              <w:t>budget</w:t>
            </w:r>
            <w:proofErr w:type="spellEnd"/>
            <w:r w:rsidRPr="00676B82">
              <w:rPr>
                <w:rFonts w:cs="Arial"/>
              </w:rPr>
              <w:t xml:space="preserve">“ </w:t>
            </w:r>
            <w:r>
              <w:rPr>
                <w:rFonts w:cs="Arial"/>
              </w:rPr>
              <w:t xml:space="preserve">turi būti </w:t>
            </w:r>
            <w:r w:rsidRPr="00676B82">
              <w:rPr>
                <w:rFonts w:cs="Arial"/>
              </w:rPr>
              <w:t>ne</w:t>
            </w:r>
            <w:r>
              <w:rPr>
                <w:rFonts w:cs="Arial"/>
              </w:rPr>
              <w:t xml:space="preserve"> </w:t>
            </w:r>
            <w:r w:rsidRPr="00676B82">
              <w:rPr>
                <w:rFonts w:cs="Arial"/>
              </w:rPr>
              <w:t xml:space="preserve">mažesnis </w:t>
            </w:r>
            <w:r>
              <w:rPr>
                <w:rFonts w:cs="Arial"/>
              </w:rPr>
              <w:t>kaip</w:t>
            </w:r>
            <w:r w:rsidRPr="00676B82">
              <w:rPr>
                <w:rFonts w:cs="Arial"/>
              </w:rPr>
              <w:t xml:space="preserve"> 9 dB</w:t>
            </w:r>
            <w:r>
              <w:rPr>
                <w:rFonts w:cs="Arial"/>
              </w:rPr>
              <w:t>.</w:t>
            </w:r>
          </w:p>
        </w:tc>
      </w:tr>
      <w:tr w:rsidR="00352676" w14:paraId="34FF17AC" w14:textId="77777777" w:rsidTr="00BE5A59">
        <w:tc>
          <w:tcPr>
            <w:tcW w:w="988" w:type="dxa"/>
            <w:shd w:val="clear" w:color="auto" w:fill="D9D9D9" w:themeFill="background1" w:themeFillShade="D9"/>
          </w:tcPr>
          <w:p w14:paraId="1BD6393C" w14:textId="77777777" w:rsidR="00352676" w:rsidRPr="00352676" w:rsidRDefault="00352676" w:rsidP="00352676">
            <w:pPr>
              <w:tabs>
                <w:tab w:val="left" w:pos="7655"/>
              </w:tabs>
              <w:ind w:firstLine="0"/>
              <w:rPr>
                <w:rFonts w:cs="Arial"/>
                <w:b/>
                <w:bCs/>
                <w:lang w:val="en-US"/>
              </w:rPr>
            </w:pPr>
          </w:p>
        </w:tc>
        <w:tc>
          <w:tcPr>
            <w:tcW w:w="8640" w:type="dxa"/>
            <w:vAlign w:val="center"/>
          </w:tcPr>
          <w:p w14:paraId="045E696C" w14:textId="7D6B625B" w:rsidR="00352676" w:rsidRPr="00352676" w:rsidRDefault="00352676" w:rsidP="00352676">
            <w:pPr>
              <w:tabs>
                <w:tab w:val="left" w:pos="7655"/>
              </w:tabs>
              <w:ind w:firstLine="0"/>
              <w:rPr>
                <w:rFonts w:cs="Arial"/>
                <w:b/>
                <w:bCs/>
              </w:rPr>
            </w:pPr>
            <w:r w:rsidRPr="00352676">
              <w:rPr>
                <w:rFonts w:cs="Arial"/>
                <w:b/>
                <w:bCs/>
              </w:rPr>
              <w:t>Techniniai reikalavimai III tipo SFP moduliui</w:t>
            </w:r>
          </w:p>
        </w:tc>
      </w:tr>
      <w:tr w:rsidR="00352676" w14:paraId="55DB69AC" w14:textId="77777777" w:rsidTr="00BE5A59">
        <w:tc>
          <w:tcPr>
            <w:tcW w:w="988" w:type="dxa"/>
            <w:shd w:val="clear" w:color="auto" w:fill="D9D9D9" w:themeFill="background1" w:themeFillShade="D9"/>
          </w:tcPr>
          <w:p w14:paraId="5AABE7B4" w14:textId="77777777" w:rsidR="00352676" w:rsidRPr="007238CC" w:rsidRDefault="00352676" w:rsidP="00FE4722">
            <w:pPr>
              <w:pStyle w:val="ListParagraph"/>
              <w:numPr>
                <w:ilvl w:val="0"/>
                <w:numId w:val="20"/>
              </w:numPr>
              <w:tabs>
                <w:tab w:val="left" w:pos="7655"/>
              </w:tabs>
              <w:rPr>
                <w:rFonts w:cs="Arial"/>
                <w:b/>
                <w:bCs/>
                <w:lang w:val="it-IT"/>
              </w:rPr>
            </w:pPr>
          </w:p>
        </w:tc>
        <w:tc>
          <w:tcPr>
            <w:tcW w:w="8640" w:type="dxa"/>
            <w:vAlign w:val="center"/>
          </w:tcPr>
          <w:p w14:paraId="0FE4C161" w14:textId="641D03AA" w:rsidR="00352676" w:rsidRPr="00352676" w:rsidRDefault="00352676" w:rsidP="00352676">
            <w:pPr>
              <w:tabs>
                <w:tab w:val="left" w:pos="7655"/>
              </w:tabs>
              <w:ind w:firstLine="0"/>
              <w:rPr>
                <w:rFonts w:cs="Arial"/>
                <w:b/>
                <w:bCs/>
              </w:rPr>
            </w:pPr>
            <w:r>
              <w:rPr>
                <w:rFonts w:cs="Arial"/>
              </w:rPr>
              <w:t>Turi būti</w:t>
            </w:r>
            <w:r w:rsidRPr="00676B82">
              <w:rPr>
                <w:rFonts w:cs="Arial"/>
              </w:rPr>
              <w:t xml:space="preserve"> 1000BaseZX </w:t>
            </w:r>
            <w:r>
              <w:rPr>
                <w:rFonts w:cs="Arial"/>
              </w:rPr>
              <w:t>tipo ir turi</w:t>
            </w:r>
            <w:r w:rsidRPr="00676B82">
              <w:rPr>
                <w:rFonts w:cs="Arial"/>
              </w:rPr>
              <w:t xml:space="preserve"> būti suderinamas su RRL įranga</w:t>
            </w:r>
            <w:r>
              <w:rPr>
                <w:rFonts w:cs="Arial"/>
              </w:rPr>
              <w:t>.</w:t>
            </w:r>
          </w:p>
        </w:tc>
      </w:tr>
      <w:tr w:rsidR="00352676" w14:paraId="37824D88" w14:textId="77777777" w:rsidTr="00BE5A59">
        <w:tc>
          <w:tcPr>
            <w:tcW w:w="988" w:type="dxa"/>
            <w:shd w:val="clear" w:color="auto" w:fill="D9D9D9" w:themeFill="background1" w:themeFillShade="D9"/>
          </w:tcPr>
          <w:p w14:paraId="632E8A8D" w14:textId="77777777" w:rsidR="00352676" w:rsidRPr="00352676" w:rsidRDefault="00352676" w:rsidP="00FE4722">
            <w:pPr>
              <w:pStyle w:val="ListParagraph"/>
              <w:numPr>
                <w:ilvl w:val="0"/>
                <w:numId w:val="20"/>
              </w:numPr>
              <w:tabs>
                <w:tab w:val="left" w:pos="7655"/>
              </w:tabs>
              <w:rPr>
                <w:rFonts w:cs="Arial"/>
                <w:b/>
                <w:bCs/>
                <w:lang w:val="it-IT"/>
              </w:rPr>
            </w:pPr>
          </w:p>
        </w:tc>
        <w:tc>
          <w:tcPr>
            <w:tcW w:w="8640" w:type="dxa"/>
            <w:vAlign w:val="center"/>
          </w:tcPr>
          <w:p w14:paraId="0B863A96" w14:textId="48228EA3" w:rsidR="00352676" w:rsidRPr="00352676" w:rsidRDefault="00352676" w:rsidP="00352676">
            <w:pPr>
              <w:tabs>
                <w:tab w:val="left" w:pos="7655"/>
              </w:tabs>
              <w:ind w:firstLine="0"/>
              <w:rPr>
                <w:rFonts w:cs="Arial"/>
                <w:b/>
                <w:bCs/>
              </w:rPr>
            </w:pPr>
            <w:r w:rsidRPr="00676B82">
              <w:rPr>
                <w:rFonts w:cs="Arial"/>
              </w:rPr>
              <w:t>Turi turėti LC tipo jungtis</w:t>
            </w:r>
            <w:r>
              <w:rPr>
                <w:rFonts w:cs="Arial"/>
              </w:rPr>
              <w:t>.</w:t>
            </w:r>
          </w:p>
        </w:tc>
      </w:tr>
      <w:tr w:rsidR="00352676" w14:paraId="0AC89BAB" w14:textId="77777777" w:rsidTr="00BE5A59">
        <w:tc>
          <w:tcPr>
            <w:tcW w:w="988" w:type="dxa"/>
            <w:shd w:val="clear" w:color="auto" w:fill="D9D9D9" w:themeFill="background1" w:themeFillShade="D9"/>
          </w:tcPr>
          <w:p w14:paraId="5C0EF025" w14:textId="77777777" w:rsidR="00352676" w:rsidRPr="00352676" w:rsidRDefault="00352676" w:rsidP="00FE4722">
            <w:pPr>
              <w:pStyle w:val="ListParagraph"/>
              <w:numPr>
                <w:ilvl w:val="0"/>
                <w:numId w:val="20"/>
              </w:numPr>
              <w:tabs>
                <w:tab w:val="left" w:pos="7655"/>
              </w:tabs>
              <w:rPr>
                <w:rFonts w:cs="Arial"/>
                <w:b/>
                <w:bCs/>
                <w:lang w:val="it-IT"/>
              </w:rPr>
            </w:pPr>
          </w:p>
        </w:tc>
        <w:tc>
          <w:tcPr>
            <w:tcW w:w="8640" w:type="dxa"/>
            <w:vAlign w:val="center"/>
          </w:tcPr>
          <w:p w14:paraId="441F95F4" w14:textId="70C6E30C" w:rsidR="00352676" w:rsidRPr="00352676" w:rsidRDefault="00352676" w:rsidP="00352676">
            <w:pPr>
              <w:tabs>
                <w:tab w:val="left" w:pos="7655"/>
              </w:tabs>
              <w:ind w:firstLine="0"/>
              <w:rPr>
                <w:rFonts w:cs="Arial"/>
                <w:b/>
                <w:bCs/>
              </w:rPr>
            </w:pPr>
            <w:r w:rsidRPr="00676B82">
              <w:rPr>
                <w:rFonts w:cs="Arial"/>
              </w:rPr>
              <w:t>Naudojamos bangos ilgis</w:t>
            </w:r>
            <w:r>
              <w:rPr>
                <w:rFonts w:cs="Arial"/>
              </w:rPr>
              <w:t xml:space="preserve"> turi būti</w:t>
            </w:r>
            <w:r w:rsidRPr="00676B82">
              <w:rPr>
                <w:rFonts w:cs="Arial"/>
              </w:rPr>
              <w:t xml:space="preserve"> 1550 nm</w:t>
            </w:r>
            <w:r>
              <w:rPr>
                <w:rFonts w:cs="Arial"/>
              </w:rPr>
              <w:t>.</w:t>
            </w:r>
          </w:p>
        </w:tc>
      </w:tr>
      <w:tr w:rsidR="00352676" w14:paraId="3E55DDAB" w14:textId="77777777" w:rsidTr="00BE5A59">
        <w:tc>
          <w:tcPr>
            <w:tcW w:w="988" w:type="dxa"/>
            <w:shd w:val="clear" w:color="auto" w:fill="D9D9D9" w:themeFill="background1" w:themeFillShade="D9"/>
          </w:tcPr>
          <w:p w14:paraId="3BD4B8CD" w14:textId="77777777" w:rsidR="00352676" w:rsidRPr="00352676" w:rsidRDefault="00352676" w:rsidP="00FE4722">
            <w:pPr>
              <w:pStyle w:val="ListParagraph"/>
              <w:numPr>
                <w:ilvl w:val="0"/>
                <w:numId w:val="20"/>
              </w:numPr>
              <w:tabs>
                <w:tab w:val="left" w:pos="7655"/>
              </w:tabs>
              <w:rPr>
                <w:rFonts w:cs="Arial"/>
                <w:b/>
                <w:bCs/>
                <w:lang w:val="en-US"/>
              </w:rPr>
            </w:pPr>
          </w:p>
        </w:tc>
        <w:tc>
          <w:tcPr>
            <w:tcW w:w="8640" w:type="dxa"/>
            <w:vAlign w:val="center"/>
          </w:tcPr>
          <w:p w14:paraId="6AC262D1" w14:textId="1901296A" w:rsidR="00352676" w:rsidRPr="00352676" w:rsidRDefault="00352676" w:rsidP="00352676">
            <w:pPr>
              <w:tabs>
                <w:tab w:val="left" w:pos="7655"/>
              </w:tabs>
              <w:ind w:firstLine="0"/>
              <w:rPr>
                <w:rFonts w:cs="Arial"/>
                <w:b/>
                <w:bCs/>
              </w:rPr>
            </w:pPr>
            <w:r w:rsidRPr="00676B82">
              <w:rPr>
                <w:rFonts w:cs="Arial"/>
              </w:rPr>
              <w:t>Turi veikti naudojant vienamodes skaidulas</w:t>
            </w:r>
            <w:r>
              <w:rPr>
                <w:rFonts w:cs="Arial"/>
              </w:rPr>
              <w:t>.</w:t>
            </w:r>
          </w:p>
        </w:tc>
      </w:tr>
      <w:tr w:rsidR="00352676" w14:paraId="76A55A9C" w14:textId="77777777" w:rsidTr="00BE5A59">
        <w:tc>
          <w:tcPr>
            <w:tcW w:w="988" w:type="dxa"/>
            <w:shd w:val="clear" w:color="auto" w:fill="D9D9D9" w:themeFill="background1" w:themeFillShade="D9"/>
          </w:tcPr>
          <w:p w14:paraId="5CFF291C" w14:textId="77777777" w:rsidR="00352676" w:rsidRPr="00352676" w:rsidRDefault="00352676" w:rsidP="00FE4722">
            <w:pPr>
              <w:pStyle w:val="ListParagraph"/>
              <w:numPr>
                <w:ilvl w:val="0"/>
                <w:numId w:val="20"/>
              </w:numPr>
              <w:tabs>
                <w:tab w:val="left" w:pos="7655"/>
              </w:tabs>
              <w:rPr>
                <w:rFonts w:cs="Arial"/>
                <w:b/>
                <w:bCs/>
                <w:lang w:val="en-US"/>
              </w:rPr>
            </w:pPr>
          </w:p>
        </w:tc>
        <w:tc>
          <w:tcPr>
            <w:tcW w:w="8640" w:type="dxa"/>
            <w:vAlign w:val="center"/>
          </w:tcPr>
          <w:p w14:paraId="43D8FE6C" w14:textId="5C9E8A44" w:rsidR="00352676" w:rsidRPr="00352676" w:rsidRDefault="00352676" w:rsidP="00352676">
            <w:pPr>
              <w:tabs>
                <w:tab w:val="left" w:pos="7655"/>
              </w:tabs>
              <w:ind w:firstLine="0"/>
              <w:rPr>
                <w:rFonts w:cs="Arial"/>
                <w:b/>
                <w:bCs/>
              </w:rPr>
            </w:pPr>
            <w:r w:rsidRPr="00676B82">
              <w:rPr>
                <w:rFonts w:cs="Arial"/>
              </w:rPr>
              <w:t xml:space="preserve">„Link </w:t>
            </w:r>
            <w:proofErr w:type="spellStart"/>
            <w:r w:rsidRPr="00676B82">
              <w:rPr>
                <w:rFonts w:cs="Arial"/>
              </w:rPr>
              <w:t>budget</w:t>
            </w:r>
            <w:proofErr w:type="spellEnd"/>
            <w:r w:rsidRPr="00676B82">
              <w:rPr>
                <w:rFonts w:cs="Arial"/>
              </w:rPr>
              <w:t xml:space="preserve">“ </w:t>
            </w:r>
            <w:r>
              <w:rPr>
                <w:rFonts w:cs="Arial"/>
              </w:rPr>
              <w:t xml:space="preserve">turi būti </w:t>
            </w:r>
            <w:r w:rsidRPr="00676B82">
              <w:rPr>
                <w:rFonts w:cs="Arial"/>
              </w:rPr>
              <w:t>ne</w:t>
            </w:r>
            <w:r>
              <w:rPr>
                <w:rFonts w:cs="Arial"/>
              </w:rPr>
              <w:t xml:space="preserve"> </w:t>
            </w:r>
            <w:r w:rsidRPr="00676B82">
              <w:rPr>
                <w:rFonts w:cs="Arial"/>
              </w:rPr>
              <w:t xml:space="preserve">mažesnis </w:t>
            </w:r>
            <w:r>
              <w:rPr>
                <w:rFonts w:cs="Arial"/>
              </w:rPr>
              <w:t>kaip</w:t>
            </w:r>
            <w:r w:rsidRPr="00676B82">
              <w:rPr>
                <w:rFonts w:cs="Arial"/>
              </w:rPr>
              <w:t xml:space="preserve"> 20 dB</w:t>
            </w:r>
            <w:r>
              <w:rPr>
                <w:rFonts w:cs="Arial"/>
              </w:rPr>
              <w:t>.</w:t>
            </w:r>
          </w:p>
        </w:tc>
      </w:tr>
    </w:tbl>
    <w:p w14:paraId="2E1EB770" w14:textId="77777777" w:rsidR="00352676" w:rsidRPr="00ED480A" w:rsidRDefault="00352676" w:rsidP="00EE7BBE">
      <w:pPr>
        <w:tabs>
          <w:tab w:val="left" w:pos="7655"/>
        </w:tabs>
        <w:ind w:firstLine="0"/>
        <w:jc w:val="right"/>
        <w:rPr>
          <w:rFonts w:cs="Arial"/>
          <w:b/>
          <w:bCs/>
          <w:sz w:val="20"/>
          <w:szCs w:val="20"/>
        </w:rPr>
      </w:pPr>
    </w:p>
    <w:p w14:paraId="16EE3334" w14:textId="77777777" w:rsidR="003641FF" w:rsidRDefault="003641FF" w:rsidP="003641FF">
      <w:pPr>
        <w:tabs>
          <w:tab w:val="left" w:pos="7655"/>
        </w:tabs>
        <w:ind w:firstLine="0"/>
        <w:rPr>
          <w:rFonts w:cs="Arial"/>
          <w:sz w:val="20"/>
          <w:szCs w:val="20"/>
        </w:rPr>
      </w:pPr>
    </w:p>
    <w:p w14:paraId="69D32BF1" w14:textId="199C76DE" w:rsidR="003641FF" w:rsidRDefault="00BE786D" w:rsidP="00ED480A">
      <w:pPr>
        <w:tabs>
          <w:tab w:val="left" w:pos="7655"/>
        </w:tabs>
        <w:ind w:firstLine="0"/>
        <w:jc w:val="right"/>
        <w:rPr>
          <w:rFonts w:cs="Arial"/>
          <w:b/>
          <w:bCs/>
          <w:sz w:val="20"/>
          <w:szCs w:val="20"/>
        </w:rPr>
      </w:pPr>
      <w:r>
        <w:rPr>
          <w:rFonts w:cs="Arial"/>
          <w:b/>
          <w:bCs/>
          <w:sz w:val="20"/>
          <w:szCs w:val="20"/>
        </w:rPr>
        <w:t xml:space="preserve">Lentelė Nr. </w:t>
      </w:r>
      <w:r w:rsidRPr="00352676">
        <w:rPr>
          <w:rFonts w:cs="Arial"/>
          <w:b/>
          <w:bCs/>
          <w:sz w:val="20"/>
          <w:szCs w:val="20"/>
        </w:rPr>
        <w:t>7</w:t>
      </w:r>
      <w:r w:rsidR="003641FF" w:rsidRPr="00393235">
        <w:rPr>
          <w:rFonts w:cs="Arial"/>
          <w:b/>
          <w:bCs/>
          <w:sz w:val="20"/>
          <w:szCs w:val="20"/>
        </w:rPr>
        <w:t>. Žaibo iškrovikli</w:t>
      </w:r>
      <w:r>
        <w:rPr>
          <w:rFonts w:cs="Arial"/>
          <w:b/>
          <w:bCs/>
          <w:sz w:val="20"/>
          <w:szCs w:val="20"/>
        </w:rPr>
        <w:t xml:space="preserve">ams </w:t>
      </w:r>
      <w:r w:rsidR="00352676">
        <w:rPr>
          <w:rFonts w:cs="Arial"/>
          <w:b/>
          <w:bCs/>
          <w:sz w:val="20"/>
          <w:szCs w:val="20"/>
        </w:rPr>
        <w:t>nustatomi</w:t>
      </w:r>
      <w:r w:rsidR="003641FF" w:rsidRPr="00393235">
        <w:rPr>
          <w:rFonts w:cs="Arial"/>
          <w:b/>
          <w:bCs/>
          <w:sz w:val="20"/>
          <w:szCs w:val="20"/>
        </w:rPr>
        <w:t xml:space="preserve"> techniniai reikalavimai</w:t>
      </w:r>
    </w:p>
    <w:tbl>
      <w:tblPr>
        <w:tblStyle w:val="TableGrid"/>
        <w:tblW w:w="0" w:type="auto"/>
        <w:tblLook w:val="04A0" w:firstRow="1" w:lastRow="0" w:firstColumn="1" w:lastColumn="0" w:noHBand="0" w:noVBand="1"/>
      </w:tblPr>
      <w:tblGrid>
        <w:gridCol w:w="988"/>
        <w:gridCol w:w="8640"/>
      </w:tblGrid>
      <w:tr w:rsidR="00577C6A" w14:paraId="759DFD2B" w14:textId="77777777" w:rsidTr="009E4028">
        <w:tc>
          <w:tcPr>
            <w:tcW w:w="988" w:type="dxa"/>
            <w:shd w:val="clear" w:color="auto" w:fill="D9D9D9" w:themeFill="background1" w:themeFillShade="D9"/>
            <w:vAlign w:val="center"/>
          </w:tcPr>
          <w:p w14:paraId="34C9B920" w14:textId="77777777" w:rsidR="00577C6A" w:rsidRDefault="00577C6A" w:rsidP="009E4028">
            <w:pPr>
              <w:tabs>
                <w:tab w:val="left" w:pos="7655"/>
              </w:tabs>
              <w:ind w:firstLine="0"/>
              <w:jc w:val="center"/>
              <w:rPr>
                <w:rFonts w:cs="Arial"/>
                <w:b/>
                <w:bCs/>
              </w:rPr>
            </w:pPr>
            <w:r>
              <w:rPr>
                <w:rFonts w:cs="Arial"/>
                <w:b/>
                <w:bCs/>
              </w:rPr>
              <w:t>Eil. Nr.</w:t>
            </w:r>
          </w:p>
        </w:tc>
        <w:tc>
          <w:tcPr>
            <w:tcW w:w="8640" w:type="dxa"/>
            <w:shd w:val="clear" w:color="auto" w:fill="D9D9D9" w:themeFill="background1" w:themeFillShade="D9"/>
            <w:vAlign w:val="center"/>
          </w:tcPr>
          <w:p w14:paraId="39CFD7FE" w14:textId="77777777" w:rsidR="00577C6A" w:rsidRDefault="00577C6A" w:rsidP="009E4028">
            <w:pPr>
              <w:tabs>
                <w:tab w:val="left" w:pos="7655"/>
              </w:tabs>
              <w:ind w:firstLine="0"/>
              <w:jc w:val="center"/>
              <w:rPr>
                <w:rFonts w:cs="Arial"/>
                <w:b/>
                <w:bCs/>
              </w:rPr>
            </w:pPr>
            <w:r>
              <w:rPr>
                <w:rFonts w:cs="Arial"/>
                <w:b/>
                <w:bCs/>
              </w:rPr>
              <w:t>Reikalaujami parametrai</w:t>
            </w:r>
          </w:p>
        </w:tc>
      </w:tr>
      <w:tr w:rsidR="00577C6A" w14:paraId="4B8FC7AC" w14:textId="77777777" w:rsidTr="009E4028">
        <w:tc>
          <w:tcPr>
            <w:tcW w:w="988" w:type="dxa"/>
            <w:shd w:val="clear" w:color="auto" w:fill="D9D9D9" w:themeFill="background1" w:themeFillShade="D9"/>
          </w:tcPr>
          <w:p w14:paraId="490648EA" w14:textId="77777777" w:rsidR="00577C6A" w:rsidRPr="00284EBA" w:rsidRDefault="00577C6A" w:rsidP="009E4028">
            <w:pPr>
              <w:pStyle w:val="ListParagraph"/>
              <w:tabs>
                <w:tab w:val="left" w:pos="7655"/>
              </w:tabs>
              <w:ind w:firstLine="0"/>
              <w:rPr>
                <w:rFonts w:cs="Arial"/>
                <w:b/>
                <w:bCs/>
                <w:lang w:val="en-US"/>
              </w:rPr>
            </w:pPr>
          </w:p>
        </w:tc>
        <w:tc>
          <w:tcPr>
            <w:tcW w:w="8640" w:type="dxa"/>
          </w:tcPr>
          <w:p w14:paraId="1128213C" w14:textId="59E287B4" w:rsidR="00577C6A" w:rsidRDefault="00577C6A" w:rsidP="009E4028">
            <w:pPr>
              <w:tabs>
                <w:tab w:val="left" w:pos="7655"/>
              </w:tabs>
              <w:ind w:firstLine="0"/>
              <w:rPr>
                <w:rFonts w:cs="Arial"/>
                <w:b/>
                <w:bCs/>
              </w:rPr>
            </w:pPr>
            <w:r w:rsidRPr="00676B82">
              <w:rPr>
                <w:rFonts w:cs="Arial"/>
                <w:b/>
                <w:bCs/>
              </w:rPr>
              <w:t>Reikalavimai RRL apsaugai nuo žaibo</w:t>
            </w:r>
          </w:p>
        </w:tc>
      </w:tr>
      <w:tr w:rsidR="00577C6A" w14:paraId="01CCBBEA" w14:textId="77777777" w:rsidTr="00E67831">
        <w:tc>
          <w:tcPr>
            <w:tcW w:w="988" w:type="dxa"/>
            <w:shd w:val="clear" w:color="auto" w:fill="D9D9D9" w:themeFill="background1" w:themeFillShade="D9"/>
          </w:tcPr>
          <w:p w14:paraId="194C6172" w14:textId="77777777" w:rsidR="00577C6A" w:rsidRPr="007238CC" w:rsidRDefault="00577C6A" w:rsidP="00FE4722">
            <w:pPr>
              <w:pStyle w:val="ListParagraph"/>
              <w:numPr>
                <w:ilvl w:val="0"/>
                <w:numId w:val="21"/>
              </w:numPr>
              <w:tabs>
                <w:tab w:val="left" w:pos="7655"/>
              </w:tabs>
              <w:rPr>
                <w:rFonts w:cs="Arial"/>
                <w:b/>
                <w:bCs/>
                <w:lang w:val="it-IT"/>
              </w:rPr>
            </w:pPr>
          </w:p>
        </w:tc>
        <w:tc>
          <w:tcPr>
            <w:tcW w:w="8640" w:type="dxa"/>
            <w:vAlign w:val="center"/>
          </w:tcPr>
          <w:p w14:paraId="22431015" w14:textId="512363FA" w:rsidR="00577C6A" w:rsidRPr="00676B82" w:rsidRDefault="00577C6A" w:rsidP="00577C6A">
            <w:pPr>
              <w:tabs>
                <w:tab w:val="left" w:pos="7655"/>
              </w:tabs>
              <w:ind w:firstLine="0"/>
              <w:rPr>
                <w:rFonts w:cs="Arial"/>
                <w:b/>
                <w:bCs/>
              </w:rPr>
            </w:pPr>
            <w:r w:rsidRPr="00676B82">
              <w:rPr>
                <w:rFonts w:cs="Arial"/>
                <w:bCs/>
              </w:rPr>
              <w:t>RRL</w:t>
            </w:r>
            <w:r>
              <w:rPr>
                <w:rFonts w:cs="Arial"/>
                <w:bCs/>
              </w:rPr>
              <w:t xml:space="preserve"> įrangos</w:t>
            </w:r>
            <w:r w:rsidRPr="00676B82">
              <w:rPr>
                <w:rFonts w:cs="Arial"/>
                <w:bCs/>
              </w:rPr>
              <w:t xml:space="preserve"> IDU apsaugai turi būti naudojami daugkartinio veikimo žaibo iškrovikliai, kurie visiškai blokuoja RF traktą ir praleidžia </w:t>
            </w:r>
            <w:r>
              <w:rPr>
                <w:rFonts w:cs="Arial"/>
                <w:bCs/>
              </w:rPr>
              <w:t>350 ir 450 MHz</w:t>
            </w:r>
            <w:r w:rsidRPr="00676B82">
              <w:rPr>
                <w:rFonts w:cs="Arial"/>
                <w:bCs/>
              </w:rPr>
              <w:t xml:space="preserve"> dažn</w:t>
            </w:r>
            <w:r>
              <w:rPr>
                <w:rFonts w:cs="Arial"/>
                <w:bCs/>
              </w:rPr>
              <w:t>io</w:t>
            </w:r>
            <w:r w:rsidRPr="00676B82">
              <w:rPr>
                <w:rFonts w:cs="Arial"/>
                <w:bCs/>
              </w:rPr>
              <w:t xml:space="preserve"> signalus į </w:t>
            </w:r>
            <w:r>
              <w:rPr>
                <w:rFonts w:cs="Arial"/>
                <w:bCs/>
              </w:rPr>
              <w:t xml:space="preserve">RRL įrangos </w:t>
            </w:r>
            <w:r w:rsidRPr="00676B82">
              <w:rPr>
                <w:rFonts w:cs="Arial"/>
                <w:bCs/>
              </w:rPr>
              <w:t>ODU.</w:t>
            </w:r>
          </w:p>
        </w:tc>
      </w:tr>
      <w:tr w:rsidR="00577C6A" w14:paraId="77499939" w14:textId="77777777" w:rsidTr="00E67831">
        <w:tc>
          <w:tcPr>
            <w:tcW w:w="988" w:type="dxa"/>
            <w:shd w:val="clear" w:color="auto" w:fill="D9D9D9" w:themeFill="background1" w:themeFillShade="D9"/>
          </w:tcPr>
          <w:p w14:paraId="08BCCC4C" w14:textId="77777777" w:rsidR="00577C6A" w:rsidRPr="007238CC" w:rsidRDefault="00577C6A" w:rsidP="00FE4722">
            <w:pPr>
              <w:pStyle w:val="ListParagraph"/>
              <w:numPr>
                <w:ilvl w:val="0"/>
                <w:numId w:val="21"/>
              </w:numPr>
              <w:tabs>
                <w:tab w:val="left" w:pos="7655"/>
              </w:tabs>
              <w:rPr>
                <w:rFonts w:cs="Arial"/>
                <w:b/>
                <w:bCs/>
                <w:lang w:val="it-IT"/>
              </w:rPr>
            </w:pPr>
          </w:p>
        </w:tc>
        <w:tc>
          <w:tcPr>
            <w:tcW w:w="8640" w:type="dxa"/>
            <w:vAlign w:val="center"/>
          </w:tcPr>
          <w:p w14:paraId="4DF6272C" w14:textId="55BF48B5" w:rsidR="00577C6A" w:rsidRPr="00676B82" w:rsidRDefault="00577C6A" w:rsidP="00577C6A">
            <w:pPr>
              <w:tabs>
                <w:tab w:val="left" w:pos="7655"/>
              </w:tabs>
              <w:ind w:firstLine="0"/>
              <w:rPr>
                <w:rFonts w:cs="Arial"/>
                <w:b/>
                <w:bCs/>
              </w:rPr>
            </w:pPr>
            <w:r w:rsidRPr="00676B82">
              <w:rPr>
                <w:rFonts w:cs="Arial"/>
                <w:bCs/>
              </w:rPr>
              <w:t>Žaibo iškroviklio suveikimo greitis</w:t>
            </w:r>
            <w:r>
              <w:rPr>
                <w:rFonts w:cs="Arial"/>
                <w:bCs/>
              </w:rPr>
              <w:t xml:space="preserve"> ne mažesnis kaip </w:t>
            </w:r>
            <w:r w:rsidRPr="00676B82">
              <w:rPr>
                <w:rFonts w:cs="Arial"/>
                <w:bCs/>
              </w:rPr>
              <w:t>4</w:t>
            </w:r>
            <w:r w:rsidR="00EB5FBB">
              <w:rPr>
                <w:rFonts w:cs="Arial"/>
                <w:bCs/>
              </w:rPr>
              <w:t xml:space="preserve"> </w:t>
            </w:r>
            <w:proofErr w:type="spellStart"/>
            <w:r w:rsidRPr="00676B82">
              <w:rPr>
                <w:rFonts w:cs="Arial"/>
                <w:bCs/>
              </w:rPr>
              <w:t>ns</w:t>
            </w:r>
            <w:proofErr w:type="spellEnd"/>
            <w:r w:rsidRPr="00676B82">
              <w:rPr>
                <w:rFonts w:cs="Arial"/>
                <w:bCs/>
              </w:rPr>
              <w:t xml:space="preserve"> </w:t>
            </w:r>
            <w:r>
              <w:rPr>
                <w:rFonts w:cs="Arial"/>
                <w:bCs/>
              </w:rPr>
              <w:t xml:space="preserve">esant </w:t>
            </w:r>
            <w:r w:rsidRPr="00676B82">
              <w:rPr>
                <w:rFonts w:cs="Arial"/>
                <w:bCs/>
              </w:rPr>
              <w:t>2</w:t>
            </w:r>
            <w:r>
              <w:rPr>
                <w:rFonts w:cs="Arial"/>
                <w:bCs/>
              </w:rPr>
              <w:t xml:space="preserve"> </w:t>
            </w:r>
            <w:r w:rsidRPr="00676B82">
              <w:rPr>
                <w:rFonts w:cs="Arial"/>
                <w:bCs/>
              </w:rPr>
              <w:t>V/</w:t>
            </w:r>
            <w:proofErr w:type="spellStart"/>
            <w:r w:rsidRPr="00676B82">
              <w:rPr>
                <w:rFonts w:cs="Arial"/>
                <w:bCs/>
              </w:rPr>
              <w:t>ns</w:t>
            </w:r>
            <w:proofErr w:type="spellEnd"/>
            <w:r w:rsidRPr="00676B82">
              <w:rPr>
                <w:rFonts w:cs="Arial"/>
                <w:bCs/>
              </w:rPr>
              <w:t>.</w:t>
            </w:r>
          </w:p>
        </w:tc>
      </w:tr>
      <w:tr w:rsidR="00577C6A" w14:paraId="79832D3D" w14:textId="77777777" w:rsidTr="00E67831">
        <w:tc>
          <w:tcPr>
            <w:tcW w:w="988" w:type="dxa"/>
            <w:shd w:val="clear" w:color="auto" w:fill="D9D9D9" w:themeFill="background1" w:themeFillShade="D9"/>
          </w:tcPr>
          <w:p w14:paraId="34C1D9BB" w14:textId="77777777" w:rsidR="00577C6A" w:rsidRPr="007238CC" w:rsidRDefault="00577C6A" w:rsidP="00FE4722">
            <w:pPr>
              <w:pStyle w:val="ListParagraph"/>
              <w:numPr>
                <w:ilvl w:val="0"/>
                <w:numId w:val="21"/>
              </w:numPr>
              <w:tabs>
                <w:tab w:val="left" w:pos="7655"/>
              </w:tabs>
              <w:rPr>
                <w:rFonts w:cs="Arial"/>
                <w:b/>
                <w:bCs/>
                <w:lang w:val="it-IT"/>
              </w:rPr>
            </w:pPr>
          </w:p>
        </w:tc>
        <w:tc>
          <w:tcPr>
            <w:tcW w:w="8640" w:type="dxa"/>
            <w:vAlign w:val="center"/>
          </w:tcPr>
          <w:p w14:paraId="0BCAAE08" w14:textId="0918D8DB" w:rsidR="00577C6A" w:rsidRPr="00676B82" w:rsidRDefault="00577C6A" w:rsidP="00577C6A">
            <w:pPr>
              <w:tabs>
                <w:tab w:val="left" w:pos="7655"/>
              </w:tabs>
              <w:ind w:firstLine="0"/>
              <w:rPr>
                <w:rFonts w:cs="Arial"/>
                <w:b/>
                <w:bCs/>
              </w:rPr>
            </w:pPr>
            <w:r w:rsidRPr="00676B82">
              <w:rPr>
                <w:rFonts w:cs="Arial"/>
                <w:bCs/>
              </w:rPr>
              <w:t>Žaibo iškroviklio apsauga iki 20</w:t>
            </w:r>
            <w:r>
              <w:rPr>
                <w:rFonts w:cs="Arial"/>
                <w:bCs/>
              </w:rPr>
              <w:t xml:space="preserve"> </w:t>
            </w:r>
            <w:proofErr w:type="spellStart"/>
            <w:r w:rsidRPr="00676B82">
              <w:rPr>
                <w:rFonts w:cs="Arial"/>
                <w:bCs/>
              </w:rPr>
              <w:t>kA</w:t>
            </w:r>
            <w:proofErr w:type="spellEnd"/>
            <w:r w:rsidRPr="00676B82">
              <w:rPr>
                <w:rFonts w:cs="Arial"/>
                <w:bCs/>
              </w:rPr>
              <w:t xml:space="preserve"> 8/20</w:t>
            </w:r>
            <w:r>
              <w:rPr>
                <w:rFonts w:cs="Arial"/>
                <w:bCs/>
              </w:rPr>
              <w:t xml:space="preserve"> </w:t>
            </w:r>
            <w:proofErr w:type="spellStart"/>
            <w:r w:rsidRPr="00676B82">
              <w:rPr>
                <w:rFonts w:cs="Arial"/>
                <w:bCs/>
              </w:rPr>
              <w:t>μs</w:t>
            </w:r>
            <w:proofErr w:type="spellEnd"/>
            <w:r w:rsidRPr="00676B82">
              <w:rPr>
                <w:rFonts w:cs="Arial"/>
                <w:bCs/>
              </w:rPr>
              <w:t xml:space="preserve"> bangos formai </w:t>
            </w:r>
            <w:r>
              <w:rPr>
                <w:rFonts w:cs="Arial"/>
                <w:bCs/>
              </w:rPr>
              <w:t>turi būti užtikrinama pagal</w:t>
            </w:r>
            <w:r w:rsidRPr="00676B82">
              <w:rPr>
                <w:rFonts w:cs="Arial"/>
                <w:bCs/>
              </w:rPr>
              <w:t xml:space="preserve"> IEC 61000-4-5 </w:t>
            </w:r>
            <w:r>
              <w:rPr>
                <w:rFonts w:cs="Arial"/>
                <w:bCs/>
              </w:rPr>
              <w:t>arba jam lygiavertį standartą. Tiekėjas siūlydamas žaibo iškroviklio apsaugą pagal lygiavertį standartą, turės pateikti tokio standarto lygiavertiškumo įrodymus.</w:t>
            </w:r>
          </w:p>
        </w:tc>
      </w:tr>
      <w:tr w:rsidR="00577C6A" w14:paraId="765E51E1" w14:textId="77777777" w:rsidTr="00E67831">
        <w:tc>
          <w:tcPr>
            <w:tcW w:w="988" w:type="dxa"/>
            <w:shd w:val="clear" w:color="auto" w:fill="D9D9D9" w:themeFill="background1" w:themeFillShade="D9"/>
          </w:tcPr>
          <w:p w14:paraId="06C4B703" w14:textId="77777777" w:rsidR="00577C6A" w:rsidRPr="00577C6A" w:rsidRDefault="00577C6A" w:rsidP="00FE4722">
            <w:pPr>
              <w:pStyle w:val="ListParagraph"/>
              <w:numPr>
                <w:ilvl w:val="0"/>
                <w:numId w:val="21"/>
              </w:numPr>
              <w:tabs>
                <w:tab w:val="left" w:pos="7655"/>
              </w:tabs>
              <w:rPr>
                <w:rFonts w:cs="Arial"/>
                <w:b/>
                <w:bCs/>
              </w:rPr>
            </w:pPr>
          </w:p>
        </w:tc>
        <w:tc>
          <w:tcPr>
            <w:tcW w:w="8640" w:type="dxa"/>
            <w:vAlign w:val="center"/>
          </w:tcPr>
          <w:p w14:paraId="43AD9C9F" w14:textId="21C3A6B0" w:rsidR="00577C6A" w:rsidRPr="00676B82" w:rsidRDefault="00577C6A" w:rsidP="00577C6A">
            <w:pPr>
              <w:tabs>
                <w:tab w:val="left" w:pos="7655"/>
              </w:tabs>
              <w:ind w:firstLine="0"/>
              <w:rPr>
                <w:rFonts w:cs="Arial"/>
                <w:b/>
                <w:bCs/>
              </w:rPr>
            </w:pPr>
            <w:r w:rsidRPr="00676B82">
              <w:rPr>
                <w:rFonts w:cs="Arial"/>
                <w:bCs/>
              </w:rPr>
              <w:t>Žaibo iškroviklio darbinė temperatūra</w:t>
            </w:r>
            <w:r>
              <w:rPr>
                <w:rFonts w:cs="Arial"/>
                <w:bCs/>
              </w:rPr>
              <w:t xml:space="preserve"> turi būti ne siauresnėse ribose kaip </w:t>
            </w:r>
            <w:r w:rsidRPr="00676B82">
              <w:rPr>
                <w:rFonts w:cs="Arial"/>
              </w:rPr>
              <w:t>n</w:t>
            </w:r>
            <w:r w:rsidRPr="00676B82">
              <w:rPr>
                <w:rFonts w:cs="Arial"/>
                <w:bCs/>
              </w:rPr>
              <w:t>uo -40 ºC iki +55 ºC.</w:t>
            </w:r>
          </w:p>
        </w:tc>
      </w:tr>
    </w:tbl>
    <w:p w14:paraId="23CEFE09" w14:textId="77777777" w:rsidR="00577C6A" w:rsidRPr="00ED480A" w:rsidRDefault="00577C6A" w:rsidP="00577C6A">
      <w:pPr>
        <w:tabs>
          <w:tab w:val="left" w:pos="7655"/>
        </w:tabs>
        <w:ind w:firstLine="0"/>
        <w:rPr>
          <w:rFonts w:cs="Arial"/>
          <w:b/>
          <w:bCs/>
          <w:sz w:val="20"/>
          <w:szCs w:val="20"/>
        </w:rPr>
      </w:pPr>
    </w:p>
    <w:p w14:paraId="1165C9E8" w14:textId="77777777" w:rsidR="00EE7BBE" w:rsidRDefault="00EE7BBE" w:rsidP="00EF4B01">
      <w:pPr>
        <w:tabs>
          <w:tab w:val="left" w:pos="7655"/>
        </w:tabs>
        <w:ind w:firstLine="0"/>
        <w:jc w:val="right"/>
        <w:rPr>
          <w:rFonts w:cs="Arial"/>
          <w:b/>
          <w:bCs/>
          <w:sz w:val="20"/>
          <w:szCs w:val="20"/>
        </w:rPr>
      </w:pPr>
    </w:p>
    <w:p w14:paraId="11B1B8D4" w14:textId="74895CAF" w:rsidR="00EF4B01" w:rsidRDefault="00EB5FBB" w:rsidP="00EF4B01">
      <w:pPr>
        <w:tabs>
          <w:tab w:val="left" w:pos="7655"/>
        </w:tabs>
        <w:ind w:firstLine="0"/>
        <w:jc w:val="right"/>
        <w:rPr>
          <w:rFonts w:cs="Arial"/>
          <w:b/>
          <w:bCs/>
          <w:sz w:val="20"/>
          <w:szCs w:val="20"/>
        </w:rPr>
      </w:pPr>
      <w:r w:rsidRPr="000D7A7C">
        <w:rPr>
          <w:rFonts w:cs="Arial"/>
          <w:b/>
          <w:bCs/>
          <w:sz w:val="20"/>
          <w:szCs w:val="20"/>
        </w:rPr>
        <w:t>Lentelė Nr. 8</w:t>
      </w:r>
      <w:r w:rsidR="00EF4B01" w:rsidRPr="000D7A7C">
        <w:rPr>
          <w:rFonts w:cs="Arial"/>
          <w:b/>
          <w:bCs/>
          <w:sz w:val="20"/>
          <w:szCs w:val="20"/>
        </w:rPr>
        <w:t>. Skaitmeninės saugos reikalavimai</w:t>
      </w:r>
      <w:r w:rsidR="00E52DBF" w:rsidRPr="000D7A7C">
        <w:rPr>
          <w:rFonts w:cs="Arial"/>
          <w:b/>
          <w:bCs/>
          <w:sz w:val="20"/>
          <w:szCs w:val="20"/>
        </w:rPr>
        <w:t xml:space="preserve"> </w:t>
      </w:r>
      <w:r w:rsidR="000D7A7C" w:rsidRPr="000D7A7C">
        <w:rPr>
          <w:rFonts w:cs="Arial"/>
          <w:b/>
          <w:bCs/>
          <w:sz w:val="20"/>
          <w:szCs w:val="20"/>
        </w:rPr>
        <w:t>įranga</w:t>
      </w:r>
      <w:r w:rsidR="000D7A7C">
        <w:rPr>
          <w:rFonts w:cs="Arial"/>
          <w:b/>
          <w:bCs/>
          <w:sz w:val="20"/>
          <w:szCs w:val="20"/>
        </w:rPr>
        <w:t>i</w:t>
      </w:r>
    </w:p>
    <w:tbl>
      <w:tblPr>
        <w:tblStyle w:val="TableGrid"/>
        <w:tblW w:w="0" w:type="auto"/>
        <w:tblLook w:val="04A0" w:firstRow="1" w:lastRow="0" w:firstColumn="1" w:lastColumn="0" w:noHBand="0" w:noVBand="1"/>
      </w:tblPr>
      <w:tblGrid>
        <w:gridCol w:w="988"/>
        <w:gridCol w:w="8640"/>
      </w:tblGrid>
      <w:tr w:rsidR="00C7240E" w14:paraId="1271B29C" w14:textId="77777777" w:rsidTr="009E4028">
        <w:tc>
          <w:tcPr>
            <w:tcW w:w="988" w:type="dxa"/>
            <w:shd w:val="clear" w:color="auto" w:fill="D9D9D9" w:themeFill="background1" w:themeFillShade="D9"/>
            <w:vAlign w:val="center"/>
          </w:tcPr>
          <w:p w14:paraId="44A9230F" w14:textId="77777777" w:rsidR="00C7240E" w:rsidRDefault="00C7240E" w:rsidP="009E4028">
            <w:pPr>
              <w:tabs>
                <w:tab w:val="left" w:pos="7655"/>
              </w:tabs>
              <w:ind w:firstLine="0"/>
              <w:jc w:val="center"/>
              <w:rPr>
                <w:rFonts w:cs="Arial"/>
                <w:b/>
                <w:bCs/>
              </w:rPr>
            </w:pPr>
            <w:r>
              <w:rPr>
                <w:rFonts w:cs="Arial"/>
                <w:b/>
                <w:bCs/>
              </w:rPr>
              <w:t>Eil. Nr.</w:t>
            </w:r>
          </w:p>
        </w:tc>
        <w:tc>
          <w:tcPr>
            <w:tcW w:w="8640" w:type="dxa"/>
            <w:shd w:val="clear" w:color="auto" w:fill="D9D9D9" w:themeFill="background1" w:themeFillShade="D9"/>
            <w:vAlign w:val="center"/>
          </w:tcPr>
          <w:p w14:paraId="27B2D3BD" w14:textId="2EAE7A52" w:rsidR="00C7240E" w:rsidRDefault="00F042AB" w:rsidP="009E4028">
            <w:pPr>
              <w:tabs>
                <w:tab w:val="left" w:pos="7655"/>
              </w:tabs>
              <w:ind w:firstLine="0"/>
              <w:jc w:val="center"/>
              <w:rPr>
                <w:rFonts w:cs="Arial"/>
                <w:b/>
                <w:bCs/>
              </w:rPr>
            </w:pPr>
            <w:r>
              <w:rPr>
                <w:rFonts w:cs="Arial"/>
                <w:b/>
                <w:bCs/>
              </w:rPr>
              <w:t>Nustatomi reikalavimai</w:t>
            </w:r>
          </w:p>
        </w:tc>
      </w:tr>
      <w:tr w:rsidR="00B91A09" w14:paraId="45B32BF0" w14:textId="77777777" w:rsidTr="009E4028">
        <w:tc>
          <w:tcPr>
            <w:tcW w:w="988" w:type="dxa"/>
            <w:shd w:val="clear" w:color="auto" w:fill="D9D9D9" w:themeFill="background1" w:themeFillShade="D9"/>
          </w:tcPr>
          <w:p w14:paraId="4D892735" w14:textId="77777777" w:rsidR="00B91A09" w:rsidRPr="00C7240E" w:rsidRDefault="00B91A09" w:rsidP="00FE4722">
            <w:pPr>
              <w:pStyle w:val="ListParagraph"/>
              <w:numPr>
                <w:ilvl w:val="0"/>
                <w:numId w:val="22"/>
              </w:numPr>
              <w:tabs>
                <w:tab w:val="left" w:pos="7655"/>
              </w:tabs>
              <w:rPr>
                <w:rFonts w:cs="Arial"/>
                <w:b/>
                <w:bCs/>
                <w:lang w:val="it-IT"/>
              </w:rPr>
            </w:pPr>
          </w:p>
        </w:tc>
        <w:tc>
          <w:tcPr>
            <w:tcW w:w="8640" w:type="dxa"/>
            <w:vAlign w:val="center"/>
          </w:tcPr>
          <w:p w14:paraId="206DA275" w14:textId="77777777" w:rsidR="00B91A09" w:rsidRPr="000E4729" w:rsidRDefault="00B91A09" w:rsidP="00FE4722">
            <w:pPr>
              <w:pStyle w:val="ListParagraph"/>
              <w:numPr>
                <w:ilvl w:val="0"/>
                <w:numId w:val="11"/>
              </w:numPr>
              <w:tabs>
                <w:tab w:val="left" w:pos="318"/>
              </w:tabs>
              <w:ind w:left="0" w:firstLine="35"/>
              <w:jc w:val="both"/>
              <w:rPr>
                <w:rFonts w:cs="Arial"/>
                <w:lang w:eastAsia="sv-SE"/>
              </w:rPr>
            </w:pPr>
            <w:r w:rsidRPr="000E4729">
              <w:rPr>
                <w:rFonts w:cs="Arial"/>
                <w:lang w:eastAsia="sv-SE"/>
              </w:rPr>
              <w:t>Įranga turi turėti galimyb</w:t>
            </w:r>
            <w:r>
              <w:rPr>
                <w:rFonts w:cs="Arial"/>
                <w:lang w:eastAsia="sv-SE"/>
              </w:rPr>
              <w:t>ę</w:t>
            </w:r>
            <w:r w:rsidRPr="000E4729">
              <w:rPr>
                <w:rFonts w:cs="Arial"/>
                <w:lang w:eastAsia="sv-SE"/>
              </w:rPr>
              <w:t xml:space="preserve"> autentifikuoti lokalų administratorių pagal vartotojo vardą / slaptažodį.</w:t>
            </w:r>
          </w:p>
          <w:p w14:paraId="28FE275D" w14:textId="77777777" w:rsidR="00B91A09" w:rsidRPr="000E4729" w:rsidRDefault="00B91A09" w:rsidP="00FE4722">
            <w:pPr>
              <w:pStyle w:val="ListParagraph"/>
              <w:numPr>
                <w:ilvl w:val="0"/>
                <w:numId w:val="11"/>
              </w:numPr>
              <w:tabs>
                <w:tab w:val="left" w:pos="318"/>
              </w:tabs>
              <w:ind w:left="0" w:firstLine="35"/>
              <w:jc w:val="both"/>
              <w:rPr>
                <w:rFonts w:cs="Arial"/>
                <w:lang w:eastAsia="sv-SE"/>
              </w:rPr>
            </w:pPr>
            <w:r w:rsidRPr="000E4729">
              <w:rPr>
                <w:rFonts w:cs="Arial"/>
                <w:lang w:eastAsia="sv-SE"/>
              </w:rPr>
              <w:t>Skirtingų teisių suteikimas  administratoriui,  priklausomai nuo autentifikavimo rezultato</w:t>
            </w:r>
            <w:r>
              <w:rPr>
                <w:rFonts w:cs="Arial"/>
                <w:lang w:eastAsia="sv-SE"/>
              </w:rPr>
              <w:t>.</w:t>
            </w:r>
          </w:p>
          <w:p w14:paraId="3938F1DA" w14:textId="77777777" w:rsidR="00B91A09" w:rsidRPr="000E4729" w:rsidRDefault="00B91A09" w:rsidP="00FE4722">
            <w:pPr>
              <w:pStyle w:val="ListParagraph"/>
              <w:numPr>
                <w:ilvl w:val="0"/>
                <w:numId w:val="11"/>
              </w:numPr>
              <w:tabs>
                <w:tab w:val="left" w:pos="318"/>
              </w:tabs>
              <w:ind w:left="0" w:firstLine="35"/>
              <w:jc w:val="both"/>
              <w:rPr>
                <w:rFonts w:cs="Arial"/>
                <w:lang w:eastAsia="sv-SE"/>
              </w:rPr>
            </w:pPr>
            <w:r w:rsidRPr="000E4729">
              <w:rPr>
                <w:rFonts w:cs="Arial"/>
                <w:lang w:eastAsia="sv-SE"/>
              </w:rPr>
              <w:t xml:space="preserve">Slaptažodis turi būti sudaromas iš raidžių, skaičių ir specialiųjų simbolių. </w:t>
            </w:r>
          </w:p>
          <w:p w14:paraId="58A31495" w14:textId="77777777" w:rsidR="00B91A09" w:rsidRPr="000E4729" w:rsidRDefault="00B91A09" w:rsidP="00FE4722">
            <w:pPr>
              <w:pStyle w:val="ListParagraph"/>
              <w:numPr>
                <w:ilvl w:val="0"/>
                <w:numId w:val="11"/>
              </w:numPr>
              <w:tabs>
                <w:tab w:val="left" w:pos="318"/>
              </w:tabs>
              <w:ind w:left="0" w:firstLine="35"/>
              <w:jc w:val="both"/>
              <w:rPr>
                <w:rFonts w:cs="Arial"/>
                <w:lang w:eastAsia="sv-SE"/>
              </w:rPr>
            </w:pPr>
            <w:r w:rsidRPr="000E4729">
              <w:rPr>
                <w:rFonts w:cs="Arial"/>
                <w:lang w:eastAsia="sv-SE"/>
              </w:rPr>
              <w:t>Slaptažodį turi būti galima sudaryti iš ne mažiau kaip 1</w:t>
            </w:r>
            <w:r>
              <w:rPr>
                <w:rFonts w:cs="Arial"/>
                <w:lang w:eastAsia="sv-SE"/>
              </w:rPr>
              <w:t>5</w:t>
            </w:r>
            <w:r w:rsidRPr="000E4729">
              <w:rPr>
                <w:rFonts w:cs="Arial"/>
                <w:lang w:eastAsia="sv-SE"/>
              </w:rPr>
              <w:t xml:space="preserve"> (</w:t>
            </w:r>
            <w:r>
              <w:rPr>
                <w:rFonts w:cs="Arial"/>
                <w:lang w:eastAsia="sv-SE"/>
              </w:rPr>
              <w:t>penkiolikos</w:t>
            </w:r>
            <w:r w:rsidRPr="000E4729">
              <w:rPr>
                <w:rFonts w:cs="Arial"/>
                <w:lang w:eastAsia="sv-SE"/>
              </w:rPr>
              <w:t>) simbolių.</w:t>
            </w:r>
          </w:p>
          <w:p w14:paraId="21B20694" w14:textId="0359708C" w:rsidR="00B91A09" w:rsidRPr="00676B82" w:rsidRDefault="00B91A09" w:rsidP="00FE4722">
            <w:pPr>
              <w:pStyle w:val="ListParagraph"/>
              <w:numPr>
                <w:ilvl w:val="0"/>
                <w:numId w:val="11"/>
              </w:numPr>
              <w:tabs>
                <w:tab w:val="left" w:pos="318"/>
              </w:tabs>
              <w:ind w:left="0" w:firstLine="35"/>
              <w:jc w:val="both"/>
              <w:rPr>
                <w:rFonts w:cs="Arial"/>
                <w:b/>
                <w:bCs/>
              </w:rPr>
            </w:pPr>
            <w:r w:rsidRPr="000E4729">
              <w:rPr>
                <w:rFonts w:cs="Arial"/>
                <w:lang w:eastAsia="sv-SE"/>
              </w:rPr>
              <w:t xml:space="preserve">Turi būti galima nustatyti didžiausią leistiną naudotojo mėginimų įvesti teisingą slaptažodį skaičių. </w:t>
            </w:r>
          </w:p>
        </w:tc>
      </w:tr>
      <w:tr w:rsidR="00B91A09" w14:paraId="173370A1" w14:textId="77777777" w:rsidTr="009E4028">
        <w:tc>
          <w:tcPr>
            <w:tcW w:w="988" w:type="dxa"/>
            <w:shd w:val="clear" w:color="auto" w:fill="D9D9D9" w:themeFill="background1" w:themeFillShade="D9"/>
          </w:tcPr>
          <w:p w14:paraId="6BF98917" w14:textId="77777777" w:rsidR="00B91A09" w:rsidRPr="00B91A09" w:rsidRDefault="00B91A09" w:rsidP="00FE4722">
            <w:pPr>
              <w:pStyle w:val="ListParagraph"/>
              <w:numPr>
                <w:ilvl w:val="0"/>
                <w:numId w:val="22"/>
              </w:numPr>
              <w:tabs>
                <w:tab w:val="left" w:pos="7655"/>
              </w:tabs>
              <w:rPr>
                <w:rFonts w:cs="Arial"/>
                <w:b/>
                <w:bCs/>
              </w:rPr>
            </w:pPr>
          </w:p>
        </w:tc>
        <w:tc>
          <w:tcPr>
            <w:tcW w:w="8640" w:type="dxa"/>
            <w:vAlign w:val="center"/>
          </w:tcPr>
          <w:p w14:paraId="5F0D2AE5" w14:textId="7EAE5B6C" w:rsidR="00B91A09" w:rsidRPr="00676B82" w:rsidRDefault="00B91A09" w:rsidP="00B91A09">
            <w:pPr>
              <w:tabs>
                <w:tab w:val="left" w:pos="7655"/>
              </w:tabs>
              <w:ind w:firstLine="0"/>
              <w:rPr>
                <w:rFonts w:cs="Arial"/>
                <w:bCs/>
              </w:rPr>
            </w:pPr>
            <w:r w:rsidRPr="000E4729">
              <w:rPr>
                <w:rFonts w:cs="Arial"/>
                <w:bCs/>
              </w:rPr>
              <w:t xml:space="preserve">Įranga turi turėti galimybę uždrausti </w:t>
            </w:r>
            <w:r w:rsidRPr="000E4729">
              <w:rPr>
                <w:rFonts w:cs="Arial"/>
                <w:color w:val="000000"/>
              </w:rPr>
              <w:t>visus nebūtinus valdymo protokolus</w:t>
            </w:r>
            <w:r>
              <w:rPr>
                <w:rFonts w:cs="Arial"/>
                <w:color w:val="000000"/>
              </w:rPr>
              <w:t>.</w:t>
            </w:r>
          </w:p>
        </w:tc>
      </w:tr>
      <w:tr w:rsidR="00B91A09" w14:paraId="52A650EB" w14:textId="77777777" w:rsidTr="009E4028">
        <w:tc>
          <w:tcPr>
            <w:tcW w:w="988" w:type="dxa"/>
            <w:shd w:val="clear" w:color="auto" w:fill="D9D9D9" w:themeFill="background1" w:themeFillShade="D9"/>
          </w:tcPr>
          <w:p w14:paraId="5343A67D" w14:textId="77777777" w:rsidR="00B91A09" w:rsidRPr="00C7240E" w:rsidRDefault="00B91A09" w:rsidP="00FE4722">
            <w:pPr>
              <w:pStyle w:val="ListParagraph"/>
              <w:numPr>
                <w:ilvl w:val="0"/>
                <w:numId w:val="22"/>
              </w:numPr>
              <w:tabs>
                <w:tab w:val="left" w:pos="7655"/>
              </w:tabs>
              <w:rPr>
                <w:rFonts w:cs="Arial"/>
                <w:b/>
                <w:bCs/>
                <w:lang w:val="it-IT"/>
              </w:rPr>
            </w:pPr>
          </w:p>
        </w:tc>
        <w:tc>
          <w:tcPr>
            <w:tcW w:w="8640" w:type="dxa"/>
            <w:vAlign w:val="center"/>
          </w:tcPr>
          <w:p w14:paraId="6556EBF0" w14:textId="01F62FE8" w:rsidR="00B91A09" w:rsidRPr="00676B82" w:rsidRDefault="00B91A09" w:rsidP="00B91A09">
            <w:pPr>
              <w:tabs>
                <w:tab w:val="left" w:pos="7655"/>
              </w:tabs>
              <w:ind w:firstLine="0"/>
              <w:rPr>
                <w:rFonts w:cs="Arial"/>
                <w:bCs/>
              </w:rPr>
            </w:pPr>
            <w:r w:rsidRPr="000E4729">
              <w:rPr>
                <w:rFonts w:cs="Arial"/>
                <w:color w:val="000000"/>
              </w:rPr>
              <w:t xml:space="preserve">Belaidis ryšys turi būti šifruojamas mažiausiai </w:t>
            </w:r>
            <w:r>
              <w:rPr>
                <w:rFonts w:cs="Arial"/>
                <w:color w:val="000000"/>
              </w:rPr>
              <w:t xml:space="preserve">AES </w:t>
            </w:r>
            <w:r w:rsidRPr="000E4729">
              <w:rPr>
                <w:rFonts w:cs="Arial"/>
                <w:color w:val="000000"/>
              </w:rPr>
              <w:t>128 bitų ilgio raktu</w:t>
            </w:r>
            <w:r>
              <w:rPr>
                <w:rFonts w:cs="Arial"/>
                <w:color w:val="000000"/>
              </w:rPr>
              <w:t>.</w:t>
            </w:r>
          </w:p>
        </w:tc>
      </w:tr>
      <w:tr w:rsidR="00B91A09" w14:paraId="7F9D2B48" w14:textId="77777777" w:rsidTr="009E4028">
        <w:tc>
          <w:tcPr>
            <w:tcW w:w="988" w:type="dxa"/>
            <w:shd w:val="clear" w:color="auto" w:fill="D9D9D9" w:themeFill="background1" w:themeFillShade="D9"/>
          </w:tcPr>
          <w:p w14:paraId="5A942CC0" w14:textId="77777777" w:rsidR="00B91A09" w:rsidRPr="00C7240E" w:rsidRDefault="00B91A09" w:rsidP="00FE4722">
            <w:pPr>
              <w:pStyle w:val="ListParagraph"/>
              <w:numPr>
                <w:ilvl w:val="0"/>
                <w:numId w:val="22"/>
              </w:numPr>
              <w:tabs>
                <w:tab w:val="left" w:pos="7655"/>
              </w:tabs>
              <w:rPr>
                <w:rFonts w:cs="Arial"/>
                <w:b/>
                <w:bCs/>
                <w:lang w:val="it-IT"/>
              </w:rPr>
            </w:pPr>
          </w:p>
        </w:tc>
        <w:tc>
          <w:tcPr>
            <w:tcW w:w="8640" w:type="dxa"/>
            <w:vAlign w:val="center"/>
          </w:tcPr>
          <w:p w14:paraId="0185A87B" w14:textId="18B44198" w:rsidR="00B91A09" w:rsidRPr="00676B82" w:rsidRDefault="00B91A09" w:rsidP="00B91A09">
            <w:pPr>
              <w:tabs>
                <w:tab w:val="left" w:pos="7655"/>
              </w:tabs>
              <w:ind w:firstLine="0"/>
              <w:rPr>
                <w:rFonts w:cs="Arial"/>
                <w:bCs/>
              </w:rPr>
            </w:pPr>
            <w:r>
              <w:rPr>
                <w:rFonts w:cs="Arial"/>
                <w:color w:val="000000"/>
              </w:rPr>
              <w:t>Duomenų perdavimui radijo bangomis turi būti naudojami licencijuoti dažniai.</w:t>
            </w:r>
          </w:p>
        </w:tc>
      </w:tr>
      <w:tr w:rsidR="00B91A09" w14:paraId="3AE29410" w14:textId="77777777" w:rsidTr="009E4028">
        <w:tc>
          <w:tcPr>
            <w:tcW w:w="988" w:type="dxa"/>
            <w:shd w:val="clear" w:color="auto" w:fill="D9D9D9" w:themeFill="background1" w:themeFillShade="D9"/>
          </w:tcPr>
          <w:p w14:paraId="7C305565" w14:textId="77777777" w:rsidR="00B91A09" w:rsidRPr="00C7240E" w:rsidRDefault="00B91A09" w:rsidP="00FE4722">
            <w:pPr>
              <w:pStyle w:val="ListParagraph"/>
              <w:numPr>
                <w:ilvl w:val="0"/>
                <w:numId w:val="22"/>
              </w:numPr>
              <w:tabs>
                <w:tab w:val="left" w:pos="7655"/>
              </w:tabs>
              <w:rPr>
                <w:rFonts w:cs="Arial"/>
                <w:b/>
                <w:bCs/>
                <w:lang w:val="it-IT"/>
              </w:rPr>
            </w:pPr>
          </w:p>
        </w:tc>
        <w:tc>
          <w:tcPr>
            <w:tcW w:w="8640" w:type="dxa"/>
            <w:vAlign w:val="center"/>
          </w:tcPr>
          <w:p w14:paraId="56452628" w14:textId="77777777" w:rsidR="00B91A09" w:rsidRPr="000E4729" w:rsidRDefault="00B91A09" w:rsidP="00B91A09">
            <w:pPr>
              <w:tabs>
                <w:tab w:val="left" w:pos="7655"/>
              </w:tabs>
              <w:ind w:firstLine="0"/>
              <w:rPr>
                <w:rFonts w:cs="Arial"/>
                <w:bCs/>
              </w:rPr>
            </w:pPr>
            <w:r w:rsidRPr="000E4729">
              <w:rPr>
                <w:rFonts w:cs="Arial"/>
                <w:bCs/>
              </w:rPr>
              <w:t>Įvykių peržiūrai atlikti įranga turi,</w:t>
            </w:r>
            <w:r>
              <w:rPr>
                <w:rFonts w:cs="Arial"/>
                <w:bCs/>
              </w:rPr>
              <w:t xml:space="preserve"> įskaitant, bet</w:t>
            </w:r>
            <w:r w:rsidRPr="000E4729">
              <w:rPr>
                <w:rFonts w:cs="Arial"/>
                <w:bCs/>
              </w:rPr>
              <w:t xml:space="preserve"> neapsiribojant, registruoti šiuos įvykius:</w:t>
            </w:r>
          </w:p>
          <w:p w14:paraId="35D5A061" w14:textId="77777777" w:rsidR="00B91A09" w:rsidRPr="000E4729" w:rsidRDefault="00B91A09" w:rsidP="00FE4722">
            <w:pPr>
              <w:pStyle w:val="ListParagraph"/>
              <w:numPr>
                <w:ilvl w:val="0"/>
                <w:numId w:val="10"/>
              </w:numPr>
              <w:tabs>
                <w:tab w:val="left" w:pos="7655"/>
              </w:tabs>
              <w:ind w:left="318" w:hanging="259"/>
              <w:rPr>
                <w:rFonts w:cs="Arial"/>
                <w:bCs/>
              </w:rPr>
            </w:pPr>
            <w:r w:rsidRPr="000E4729">
              <w:rPr>
                <w:rFonts w:cs="Arial"/>
                <w:bCs/>
              </w:rPr>
              <w:t>Įjungimas / išjungimas ar perkrovimas.</w:t>
            </w:r>
          </w:p>
          <w:p w14:paraId="5F766687" w14:textId="77777777" w:rsidR="00B91A09" w:rsidRPr="000E4729" w:rsidRDefault="00B91A09" w:rsidP="00FE4722">
            <w:pPr>
              <w:pStyle w:val="ListParagraph"/>
              <w:numPr>
                <w:ilvl w:val="0"/>
                <w:numId w:val="10"/>
              </w:numPr>
              <w:tabs>
                <w:tab w:val="left" w:pos="7655"/>
              </w:tabs>
              <w:ind w:left="318" w:hanging="283"/>
              <w:rPr>
                <w:rFonts w:cs="Arial"/>
                <w:bCs/>
              </w:rPr>
            </w:pPr>
            <w:r w:rsidRPr="000E4729">
              <w:rPr>
                <w:rFonts w:cs="Arial"/>
                <w:bCs/>
              </w:rPr>
              <w:t>Naudotojo prisijungimas (ir nesėkmingi bandymai prisijungti) / atsijungimas.</w:t>
            </w:r>
          </w:p>
          <w:p w14:paraId="5C483936" w14:textId="77777777" w:rsidR="00B91A09" w:rsidRPr="000E4729" w:rsidRDefault="00B91A09" w:rsidP="00FE4722">
            <w:pPr>
              <w:pStyle w:val="ListParagraph"/>
              <w:numPr>
                <w:ilvl w:val="0"/>
                <w:numId w:val="10"/>
              </w:numPr>
              <w:tabs>
                <w:tab w:val="left" w:pos="7655"/>
              </w:tabs>
              <w:ind w:left="318" w:hanging="283"/>
              <w:rPr>
                <w:rFonts w:cs="Arial"/>
                <w:bCs/>
              </w:rPr>
            </w:pPr>
            <w:r w:rsidRPr="000E4729">
              <w:rPr>
                <w:rFonts w:cs="Arial"/>
                <w:bCs/>
              </w:rPr>
              <w:t>Naudotojo paskyros pokyčiai (paskyros sukūrimas, ištrynimas, Administratoriaus teisių suteikimas).</w:t>
            </w:r>
          </w:p>
          <w:p w14:paraId="59C7A33C" w14:textId="77777777" w:rsidR="00B91A09" w:rsidRPr="000E4729" w:rsidRDefault="00B91A09" w:rsidP="00FE4722">
            <w:pPr>
              <w:pStyle w:val="ListParagraph"/>
              <w:numPr>
                <w:ilvl w:val="0"/>
                <w:numId w:val="10"/>
              </w:numPr>
              <w:tabs>
                <w:tab w:val="left" w:pos="7655"/>
              </w:tabs>
              <w:ind w:left="318" w:hanging="283"/>
              <w:rPr>
                <w:rFonts w:cs="Arial"/>
                <w:bCs/>
              </w:rPr>
            </w:pPr>
            <w:r w:rsidRPr="000E4729">
              <w:rPr>
                <w:rFonts w:cs="Arial"/>
                <w:bCs/>
              </w:rPr>
              <w:t>Naudotojo veiksmai atliekami prisijungus (pvz.: skaitymas ar atnaujinimas kritinių failų, programinės įrangos įdiegimas).</w:t>
            </w:r>
          </w:p>
          <w:p w14:paraId="5ACE0DBC" w14:textId="77777777" w:rsidR="00B91A09" w:rsidRPr="000E4729" w:rsidRDefault="00B91A09" w:rsidP="00FE4722">
            <w:pPr>
              <w:pStyle w:val="ListParagraph"/>
              <w:numPr>
                <w:ilvl w:val="0"/>
                <w:numId w:val="10"/>
              </w:numPr>
              <w:tabs>
                <w:tab w:val="left" w:pos="7655"/>
              </w:tabs>
              <w:ind w:left="318" w:hanging="283"/>
              <w:rPr>
                <w:rFonts w:cs="Arial"/>
                <w:bCs/>
              </w:rPr>
            </w:pPr>
            <w:r w:rsidRPr="000E4729">
              <w:rPr>
                <w:rFonts w:cs="Arial"/>
                <w:bCs/>
              </w:rPr>
              <w:t>Pokyčiai arba bandymai pakeisti saugos kontroles ir nustatymus.</w:t>
            </w:r>
          </w:p>
          <w:p w14:paraId="2DF1D671" w14:textId="77777777" w:rsidR="00B91A09" w:rsidRPr="000E4729" w:rsidRDefault="00B91A09" w:rsidP="00FE4722">
            <w:pPr>
              <w:pStyle w:val="ListParagraph"/>
              <w:numPr>
                <w:ilvl w:val="0"/>
                <w:numId w:val="10"/>
              </w:numPr>
              <w:tabs>
                <w:tab w:val="left" w:pos="7655"/>
              </w:tabs>
              <w:ind w:left="318" w:hanging="283"/>
              <w:rPr>
                <w:rFonts w:cs="Arial"/>
                <w:bCs/>
              </w:rPr>
            </w:pPr>
            <w:r w:rsidRPr="000E4729">
              <w:rPr>
                <w:rFonts w:cs="Arial"/>
                <w:bCs/>
              </w:rPr>
              <w:t>Įvykių registravimo funkcijos įjungimas / išjungimas.</w:t>
            </w:r>
          </w:p>
          <w:p w14:paraId="31BC6B2B" w14:textId="77777777" w:rsidR="00B91A09" w:rsidRPr="000E4729" w:rsidRDefault="00B91A09" w:rsidP="00FE4722">
            <w:pPr>
              <w:pStyle w:val="ListParagraph"/>
              <w:numPr>
                <w:ilvl w:val="0"/>
                <w:numId w:val="10"/>
              </w:numPr>
              <w:tabs>
                <w:tab w:val="left" w:pos="7655"/>
              </w:tabs>
              <w:ind w:left="318" w:hanging="283"/>
              <w:rPr>
                <w:rFonts w:cs="Arial"/>
                <w:bCs/>
              </w:rPr>
            </w:pPr>
            <w:r w:rsidRPr="000E4729">
              <w:rPr>
                <w:rFonts w:cs="Arial"/>
                <w:bCs/>
              </w:rPr>
              <w:t>Įvykių registro trynimas, kūrimas ar keitimas.</w:t>
            </w:r>
          </w:p>
          <w:p w14:paraId="6548F4C2" w14:textId="24681A5A" w:rsidR="00B91A09" w:rsidRPr="00676B82" w:rsidRDefault="00B91A09" w:rsidP="00FE4722">
            <w:pPr>
              <w:pStyle w:val="ListParagraph"/>
              <w:numPr>
                <w:ilvl w:val="0"/>
                <w:numId w:val="10"/>
              </w:numPr>
              <w:tabs>
                <w:tab w:val="left" w:pos="7655"/>
              </w:tabs>
              <w:ind w:left="318" w:hanging="283"/>
              <w:rPr>
                <w:rFonts w:cs="Arial"/>
                <w:bCs/>
              </w:rPr>
            </w:pPr>
            <w:r w:rsidRPr="000E4729">
              <w:rPr>
                <w:rFonts w:cs="Arial"/>
                <w:bCs/>
              </w:rPr>
              <w:t>Laiko ir (ar) datos pakeitimai.</w:t>
            </w:r>
          </w:p>
        </w:tc>
      </w:tr>
      <w:tr w:rsidR="00B91A09" w14:paraId="0F1E1D51" w14:textId="77777777" w:rsidTr="009E4028">
        <w:tc>
          <w:tcPr>
            <w:tcW w:w="988" w:type="dxa"/>
            <w:shd w:val="clear" w:color="auto" w:fill="D9D9D9" w:themeFill="background1" w:themeFillShade="D9"/>
          </w:tcPr>
          <w:p w14:paraId="6103FF52" w14:textId="77777777" w:rsidR="00B91A09" w:rsidRPr="00C7240E" w:rsidRDefault="00B91A09" w:rsidP="00FE4722">
            <w:pPr>
              <w:pStyle w:val="ListParagraph"/>
              <w:numPr>
                <w:ilvl w:val="0"/>
                <w:numId w:val="22"/>
              </w:numPr>
              <w:tabs>
                <w:tab w:val="left" w:pos="7655"/>
              </w:tabs>
              <w:rPr>
                <w:rFonts w:cs="Arial"/>
                <w:b/>
                <w:bCs/>
                <w:lang w:val="it-IT"/>
              </w:rPr>
            </w:pPr>
          </w:p>
        </w:tc>
        <w:tc>
          <w:tcPr>
            <w:tcW w:w="8640" w:type="dxa"/>
            <w:vAlign w:val="center"/>
          </w:tcPr>
          <w:p w14:paraId="48C7BE58" w14:textId="77777777" w:rsidR="00B91A09" w:rsidRPr="000E4729" w:rsidRDefault="00B91A09" w:rsidP="00B91A09">
            <w:pPr>
              <w:ind w:right="15" w:firstLine="0"/>
              <w:rPr>
                <w:rFonts w:cs="Arial"/>
                <w:color w:val="000000"/>
              </w:rPr>
            </w:pPr>
            <w:r w:rsidRPr="000E4729">
              <w:rPr>
                <w:rFonts w:cs="Arial"/>
                <w:color w:val="000000"/>
              </w:rPr>
              <w:t>Kiekviename įvykio įraše turi būti registruojama:</w:t>
            </w:r>
          </w:p>
          <w:p w14:paraId="31DE1308" w14:textId="77777777" w:rsidR="00B91A09" w:rsidRPr="00B91A09" w:rsidRDefault="00B91A09" w:rsidP="00FE4722">
            <w:pPr>
              <w:pStyle w:val="ListParagraph"/>
              <w:numPr>
                <w:ilvl w:val="0"/>
                <w:numId w:val="23"/>
              </w:numPr>
              <w:tabs>
                <w:tab w:val="left" w:pos="7655"/>
              </w:tabs>
              <w:ind w:left="320" w:hanging="284"/>
              <w:rPr>
                <w:rFonts w:cs="Arial"/>
                <w:bCs/>
              </w:rPr>
            </w:pPr>
            <w:r w:rsidRPr="00B91A09">
              <w:rPr>
                <w:rFonts w:cs="Arial"/>
                <w:bCs/>
              </w:rPr>
              <w:t>Įvykio data ir tikslus laikas.</w:t>
            </w:r>
          </w:p>
          <w:p w14:paraId="2F8CE450" w14:textId="77777777" w:rsidR="00B91A09" w:rsidRPr="00B91A09" w:rsidRDefault="00B91A09" w:rsidP="00FE4722">
            <w:pPr>
              <w:pStyle w:val="ListParagraph"/>
              <w:numPr>
                <w:ilvl w:val="0"/>
                <w:numId w:val="23"/>
              </w:numPr>
              <w:tabs>
                <w:tab w:val="left" w:pos="7655"/>
              </w:tabs>
              <w:ind w:left="320" w:hanging="284"/>
              <w:rPr>
                <w:rFonts w:cs="Arial"/>
                <w:bCs/>
              </w:rPr>
            </w:pPr>
            <w:r w:rsidRPr="00B91A09">
              <w:rPr>
                <w:rFonts w:cs="Arial"/>
                <w:bCs/>
              </w:rPr>
              <w:t>Įvykio rūšis / pobūdis.</w:t>
            </w:r>
          </w:p>
          <w:p w14:paraId="4B1F92B3" w14:textId="77777777" w:rsidR="00B91A09" w:rsidRPr="000E4729" w:rsidRDefault="00B91A09" w:rsidP="00FE4722">
            <w:pPr>
              <w:pStyle w:val="ListParagraph"/>
              <w:numPr>
                <w:ilvl w:val="0"/>
                <w:numId w:val="23"/>
              </w:numPr>
              <w:tabs>
                <w:tab w:val="left" w:pos="7655"/>
              </w:tabs>
              <w:ind w:left="320" w:hanging="284"/>
              <w:rPr>
                <w:rFonts w:cs="Arial"/>
                <w:color w:val="000000"/>
              </w:rPr>
            </w:pPr>
            <w:r w:rsidRPr="00B91A09">
              <w:rPr>
                <w:rFonts w:cs="Arial"/>
                <w:bCs/>
              </w:rPr>
              <w:t>Sistemos</w:t>
            </w:r>
            <w:r w:rsidRPr="000E4729">
              <w:rPr>
                <w:rFonts w:cs="Arial"/>
                <w:color w:val="000000"/>
              </w:rPr>
              <w:t xml:space="preserve"> Naudotojo ir (arba) Komponento, susijusio su įvykiu, duomenys.</w:t>
            </w:r>
          </w:p>
          <w:p w14:paraId="7166C846" w14:textId="154BBB5D" w:rsidR="00B91A09" w:rsidRPr="00676B82" w:rsidRDefault="00B91A09" w:rsidP="00FE4722">
            <w:pPr>
              <w:pStyle w:val="ListParagraph"/>
              <w:numPr>
                <w:ilvl w:val="0"/>
                <w:numId w:val="23"/>
              </w:numPr>
              <w:tabs>
                <w:tab w:val="left" w:pos="7655"/>
              </w:tabs>
              <w:ind w:left="320" w:hanging="284"/>
              <w:rPr>
                <w:rFonts w:cs="Arial"/>
                <w:bCs/>
              </w:rPr>
            </w:pPr>
            <w:r w:rsidRPr="000E4729">
              <w:rPr>
                <w:rFonts w:cs="Arial"/>
                <w:color w:val="000000"/>
              </w:rPr>
              <w:t>Įvykio rezultatas.</w:t>
            </w:r>
          </w:p>
        </w:tc>
      </w:tr>
      <w:tr w:rsidR="00B91A09" w14:paraId="51ACC15E" w14:textId="77777777" w:rsidTr="009E4028">
        <w:tc>
          <w:tcPr>
            <w:tcW w:w="988" w:type="dxa"/>
            <w:shd w:val="clear" w:color="auto" w:fill="D9D9D9" w:themeFill="background1" w:themeFillShade="D9"/>
          </w:tcPr>
          <w:p w14:paraId="5D99C141" w14:textId="77777777" w:rsidR="00B91A09" w:rsidRPr="00C7240E" w:rsidRDefault="00B91A09" w:rsidP="00FE4722">
            <w:pPr>
              <w:pStyle w:val="ListParagraph"/>
              <w:numPr>
                <w:ilvl w:val="0"/>
                <w:numId w:val="22"/>
              </w:numPr>
              <w:tabs>
                <w:tab w:val="left" w:pos="7655"/>
              </w:tabs>
              <w:rPr>
                <w:rFonts w:cs="Arial"/>
                <w:b/>
                <w:bCs/>
                <w:lang w:val="it-IT"/>
              </w:rPr>
            </w:pPr>
          </w:p>
        </w:tc>
        <w:tc>
          <w:tcPr>
            <w:tcW w:w="8640" w:type="dxa"/>
            <w:vAlign w:val="center"/>
          </w:tcPr>
          <w:p w14:paraId="6E97D3FF" w14:textId="155FAC90" w:rsidR="00B91A09" w:rsidRPr="00676B82" w:rsidRDefault="00B91A09" w:rsidP="00B91A09">
            <w:pPr>
              <w:tabs>
                <w:tab w:val="left" w:pos="7655"/>
              </w:tabs>
              <w:ind w:firstLine="0"/>
              <w:rPr>
                <w:rFonts w:cs="Arial"/>
                <w:bCs/>
              </w:rPr>
            </w:pPr>
            <w:r w:rsidRPr="000E4729">
              <w:rPr>
                <w:rFonts w:cs="Arial"/>
                <w:color w:val="000000" w:themeColor="text1"/>
              </w:rPr>
              <w:t>Įvykių registras turi būti saugomas lokaliai įvykį sukūrusiame Komponente ir perduodamas į centralizuotą įvykių registrą.</w:t>
            </w:r>
          </w:p>
        </w:tc>
      </w:tr>
      <w:tr w:rsidR="00B91A09" w14:paraId="37D393E7" w14:textId="77777777" w:rsidTr="009E4028">
        <w:tc>
          <w:tcPr>
            <w:tcW w:w="988" w:type="dxa"/>
            <w:shd w:val="clear" w:color="auto" w:fill="D9D9D9" w:themeFill="background1" w:themeFillShade="D9"/>
          </w:tcPr>
          <w:p w14:paraId="7111E5C9" w14:textId="77777777" w:rsidR="00B91A09" w:rsidRPr="00C7240E" w:rsidRDefault="00B91A09" w:rsidP="00FE4722">
            <w:pPr>
              <w:pStyle w:val="ListParagraph"/>
              <w:numPr>
                <w:ilvl w:val="0"/>
                <w:numId w:val="22"/>
              </w:numPr>
              <w:tabs>
                <w:tab w:val="left" w:pos="7655"/>
              </w:tabs>
              <w:rPr>
                <w:rFonts w:cs="Arial"/>
                <w:b/>
                <w:bCs/>
                <w:lang w:val="it-IT"/>
              </w:rPr>
            </w:pPr>
          </w:p>
        </w:tc>
        <w:tc>
          <w:tcPr>
            <w:tcW w:w="8640" w:type="dxa"/>
            <w:vAlign w:val="center"/>
          </w:tcPr>
          <w:p w14:paraId="56A94BF3" w14:textId="126BD89F" w:rsidR="00B91A09" w:rsidRPr="00676B82" w:rsidRDefault="00B91A09" w:rsidP="00B91A09">
            <w:pPr>
              <w:tabs>
                <w:tab w:val="left" w:pos="7655"/>
              </w:tabs>
              <w:ind w:firstLine="0"/>
              <w:rPr>
                <w:rFonts w:cs="Arial"/>
                <w:bCs/>
              </w:rPr>
            </w:pPr>
            <w:r>
              <w:rPr>
                <w:rFonts w:cs="Arial"/>
                <w:color w:val="000000"/>
              </w:rPr>
              <w:t xml:space="preserve">Turi būti palaikomas </w:t>
            </w:r>
            <w:proofErr w:type="spellStart"/>
            <w:r>
              <w:rPr>
                <w:rFonts w:cs="Arial"/>
                <w:color w:val="000000"/>
              </w:rPr>
              <w:t>syslog</w:t>
            </w:r>
            <w:proofErr w:type="spellEnd"/>
            <w:r>
              <w:rPr>
                <w:rFonts w:cs="Arial"/>
                <w:color w:val="000000"/>
              </w:rPr>
              <w:t xml:space="preserve"> formatas žurnalinių įrašų perdavimui į SIEM.</w:t>
            </w:r>
          </w:p>
        </w:tc>
      </w:tr>
      <w:tr w:rsidR="00B91A09" w14:paraId="7654EAD1" w14:textId="77777777" w:rsidTr="009E4028">
        <w:tc>
          <w:tcPr>
            <w:tcW w:w="988" w:type="dxa"/>
            <w:shd w:val="clear" w:color="auto" w:fill="D9D9D9" w:themeFill="background1" w:themeFillShade="D9"/>
          </w:tcPr>
          <w:p w14:paraId="083E689C" w14:textId="77777777" w:rsidR="00B91A09" w:rsidRPr="00C7240E" w:rsidRDefault="00B91A09" w:rsidP="00FE4722">
            <w:pPr>
              <w:pStyle w:val="ListParagraph"/>
              <w:numPr>
                <w:ilvl w:val="0"/>
                <w:numId w:val="22"/>
              </w:numPr>
              <w:tabs>
                <w:tab w:val="left" w:pos="7655"/>
              </w:tabs>
              <w:rPr>
                <w:rFonts w:cs="Arial"/>
                <w:b/>
                <w:bCs/>
                <w:lang w:val="it-IT"/>
              </w:rPr>
            </w:pPr>
          </w:p>
        </w:tc>
        <w:tc>
          <w:tcPr>
            <w:tcW w:w="8640" w:type="dxa"/>
            <w:vAlign w:val="center"/>
          </w:tcPr>
          <w:p w14:paraId="5D3FDED8" w14:textId="4E620A1A" w:rsidR="00B91A09" w:rsidRPr="00676B82" w:rsidRDefault="00B91A09" w:rsidP="00B91A09">
            <w:pPr>
              <w:tabs>
                <w:tab w:val="left" w:pos="7655"/>
              </w:tabs>
              <w:ind w:firstLine="0"/>
              <w:rPr>
                <w:rFonts w:cs="Arial"/>
                <w:bCs/>
              </w:rPr>
            </w:pPr>
            <w:r w:rsidRPr="000E4729">
              <w:rPr>
                <w:rFonts w:cs="Arial"/>
                <w:color w:val="000000"/>
              </w:rPr>
              <w:t>Įvyki</w:t>
            </w:r>
            <w:r>
              <w:rPr>
                <w:rFonts w:cs="Arial"/>
                <w:color w:val="000000"/>
              </w:rPr>
              <w:t>ai turi būti saugomi ne trumpiau kaip 90 dienų lokaliame įvykių registre ir / arba perduodami į Kliento SIEM.</w:t>
            </w:r>
            <w:r w:rsidRPr="000E4729">
              <w:rPr>
                <w:rFonts w:cs="Arial"/>
                <w:color w:val="000000"/>
              </w:rPr>
              <w:t xml:space="preserve"> </w:t>
            </w:r>
          </w:p>
        </w:tc>
      </w:tr>
      <w:tr w:rsidR="00BB1D41" w14:paraId="3B39E69A" w14:textId="77777777" w:rsidTr="009E4028">
        <w:tc>
          <w:tcPr>
            <w:tcW w:w="988" w:type="dxa"/>
            <w:shd w:val="clear" w:color="auto" w:fill="D9D9D9" w:themeFill="background1" w:themeFillShade="D9"/>
          </w:tcPr>
          <w:p w14:paraId="07F4D421" w14:textId="77777777" w:rsidR="00BB1D41" w:rsidRPr="00C7240E" w:rsidRDefault="00BB1D41" w:rsidP="00BB1D41">
            <w:pPr>
              <w:pStyle w:val="ListParagraph"/>
              <w:numPr>
                <w:ilvl w:val="0"/>
                <w:numId w:val="22"/>
              </w:numPr>
              <w:tabs>
                <w:tab w:val="left" w:pos="7655"/>
              </w:tabs>
              <w:rPr>
                <w:rFonts w:cs="Arial"/>
                <w:b/>
                <w:bCs/>
                <w:lang w:val="it-IT"/>
              </w:rPr>
            </w:pPr>
          </w:p>
        </w:tc>
        <w:tc>
          <w:tcPr>
            <w:tcW w:w="8640" w:type="dxa"/>
            <w:vAlign w:val="center"/>
          </w:tcPr>
          <w:p w14:paraId="567AAC89" w14:textId="139152C9" w:rsidR="00BB1D41" w:rsidRPr="000E4729" w:rsidRDefault="00BB1D41" w:rsidP="00BB1D41">
            <w:pPr>
              <w:tabs>
                <w:tab w:val="left" w:pos="7655"/>
              </w:tabs>
              <w:ind w:firstLine="0"/>
              <w:rPr>
                <w:rFonts w:cs="Arial"/>
                <w:color w:val="000000"/>
              </w:rPr>
            </w:pPr>
            <w:r w:rsidRPr="000E4729">
              <w:rPr>
                <w:rFonts w:cs="Arial"/>
                <w:bCs/>
                <w:color w:val="000000"/>
                <w:lang w:eastAsia="lt-LT"/>
              </w:rPr>
              <w:t xml:space="preserve">Tiekėjas įsipareigoja neatlygintinai teikti </w:t>
            </w:r>
            <w:r>
              <w:rPr>
                <w:rFonts w:cs="Arial"/>
                <w:bCs/>
                <w:color w:val="000000"/>
                <w:lang w:eastAsia="lt-LT"/>
              </w:rPr>
              <w:t xml:space="preserve">įrangos </w:t>
            </w:r>
            <w:r w:rsidRPr="000E4729">
              <w:rPr>
                <w:rFonts w:cs="Arial"/>
                <w:bCs/>
                <w:color w:val="000000"/>
                <w:lang w:eastAsia="lt-LT"/>
              </w:rPr>
              <w:t xml:space="preserve">programinės įrangos palaikymo ir atnaujinimo paslaugas </w:t>
            </w:r>
            <w:r>
              <w:rPr>
                <w:rFonts w:cs="Arial"/>
                <w:bCs/>
                <w:color w:val="000000"/>
                <w:lang w:eastAsia="lt-LT"/>
              </w:rPr>
              <w:t>S</w:t>
            </w:r>
            <w:r w:rsidRPr="000E4729">
              <w:rPr>
                <w:rFonts w:cs="Arial"/>
                <w:bCs/>
                <w:color w:val="000000"/>
                <w:lang w:eastAsia="lt-LT"/>
              </w:rPr>
              <w:t>utarties galiojimo laikotarpiu.</w:t>
            </w:r>
          </w:p>
        </w:tc>
      </w:tr>
      <w:tr w:rsidR="00BB1D41" w14:paraId="55E24F0B" w14:textId="77777777" w:rsidTr="00CA1C0F">
        <w:tc>
          <w:tcPr>
            <w:tcW w:w="988" w:type="dxa"/>
            <w:shd w:val="clear" w:color="auto" w:fill="D9D9D9" w:themeFill="background1" w:themeFillShade="D9"/>
          </w:tcPr>
          <w:p w14:paraId="636BB780" w14:textId="77777777" w:rsidR="00BB1D41" w:rsidRPr="00C7240E" w:rsidRDefault="00BB1D41" w:rsidP="00BB1D41">
            <w:pPr>
              <w:pStyle w:val="ListParagraph"/>
              <w:numPr>
                <w:ilvl w:val="0"/>
                <w:numId w:val="22"/>
              </w:numPr>
              <w:tabs>
                <w:tab w:val="left" w:pos="7655"/>
              </w:tabs>
              <w:rPr>
                <w:rFonts w:cs="Arial"/>
                <w:b/>
                <w:bCs/>
                <w:lang w:val="it-IT"/>
              </w:rPr>
            </w:pPr>
          </w:p>
        </w:tc>
        <w:tc>
          <w:tcPr>
            <w:tcW w:w="8640" w:type="dxa"/>
          </w:tcPr>
          <w:p w14:paraId="366B8537" w14:textId="2B5CB983" w:rsidR="00BB1D41" w:rsidRPr="000E4729" w:rsidRDefault="00BB1D41" w:rsidP="00BB1D41">
            <w:pPr>
              <w:tabs>
                <w:tab w:val="left" w:pos="7655"/>
              </w:tabs>
              <w:ind w:firstLine="0"/>
              <w:rPr>
                <w:rFonts w:cs="Arial"/>
                <w:bCs/>
                <w:color w:val="000000"/>
                <w:lang w:eastAsia="lt-LT"/>
              </w:rPr>
            </w:pPr>
            <w:r w:rsidRPr="000E4729">
              <w:rPr>
                <w:rFonts w:cs="Arial"/>
                <w:bCs/>
                <w:color w:val="000000"/>
                <w:lang w:eastAsia="lt-LT"/>
              </w:rPr>
              <w:t xml:space="preserve"> </w:t>
            </w:r>
            <w:r>
              <w:rPr>
                <w:rFonts w:cs="Arial"/>
                <w:bCs/>
                <w:color w:val="000000"/>
                <w:lang w:eastAsia="lt-LT"/>
              </w:rPr>
              <w:t xml:space="preserve">Perkama aparatinė įranga privalo būti palaikoma gamintojo ne mažiau </w:t>
            </w:r>
            <w:r w:rsidRPr="000E4729">
              <w:rPr>
                <w:rFonts w:cs="Arial"/>
                <w:bCs/>
                <w:color w:val="000000"/>
                <w:lang w:eastAsia="lt-LT"/>
              </w:rPr>
              <w:t>5</w:t>
            </w:r>
            <w:r>
              <w:rPr>
                <w:rFonts w:cs="Arial"/>
                <w:bCs/>
                <w:color w:val="000000"/>
                <w:lang w:eastAsia="lt-LT"/>
              </w:rPr>
              <w:t xml:space="preserve"> (penkerius)</w:t>
            </w:r>
            <w:r w:rsidRPr="000E4729">
              <w:rPr>
                <w:rFonts w:cs="Arial"/>
                <w:bCs/>
                <w:color w:val="000000"/>
                <w:lang w:eastAsia="lt-LT"/>
              </w:rPr>
              <w:t xml:space="preserve"> metus po </w:t>
            </w:r>
            <w:r>
              <w:rPr>
                <w:rFonts w:cs="Arial"/>
                <w:bCs/>
                <w:color w:val="000000"/>
                <w:lang w:eastAsia="lt-LT"/>
              </w:rPr>
              <w:t>S</w:t>
            </w:r>
            <w:r w:rsidRPr="000E4729">
              <w:rPr>
                <w:rFonts w:cs="Arial"/>
                <w:bCs/>
                <w:color w:val="000000"/>
                <w:lang w:eastAsia="lt-LT"/>
              </w:rPr>
              <w:t>utarties pasirašymo.</w:t>
            </w:r>
            <w:r>
              <w:rPr>
                <w:rFonts w:cs="Arial"/>
                <w:bCs/>
                <w:color w:val="000000"/>
                <w:lang w:eastAsia="lt-LT"/>
              </w:rPr>
              <w:t xml:space="preserve"> Privalo būti teikiami bent programinės įrangos saugumo naujinimai.</w:t>
            </w:r>
          </w:p>
        </w:tc>
      </w:tr>
    </w:tbl>
    <w:p w14:paraId="59A36969" w14:textId="77777777" w:rsidR="00EB5FBB" w:rsidRDefault="00EB5FBB" w:rsidP="00C7240E">
      <w:pPr>
        <w:tabs>
          <w:tab w:val="left" w:pos="7655"/>
        </w:tabs>
        <w:ind w:firstLine="0"/>
        <w:rPr>
          <w:rFonts w:cs="Arial"/>
          <w:b/>
          <w:bCs/>
          <w:sz w:val="20"/>
          <w:szCs w:val="20"/>
        </w:rPr>
      </w:pPr>
    </w:p>
    <w:p w14:paraId="164D7746" w14:textId="2E50930F" w:rsidR="00F62804" w:rsidRPr="00BF502C" w:rsidRDefault="00A41ADF" w:rsidP="00FE4722">
      <w:pPr>
        <w:pStyle w:val="ListParagraph"/>
        <w:numPr>
          <w:ilvl w:val="1"/>
          <w:numId w:val="4"/>
        </w:numPr>
        <w:tabs>
          <w:tab w:val="left" w:pos="567"/>
        </w:tabs>
        <w:spacing w:before="60" w:after="60"/>
        <w:ind w:left="0" w:firstLine="0"/>
        <w:jc w:val="both"/>
        <w:rPr>
          <w:rFonts w:cs="Arial"/>
          <w:sz w:val="20"/>
          <w:szCs w:val="20"/>
          <w:u w:val="single"/>
        </w:rPr>
      </w:pPr>
      <w:r w:rsidRPr="00BF502C">
        <w:rPr>
          <w:rFonts w:eastAsia="Arial" w:cs="Arial"/>
          <w:sz w:val="20"/>
          <w:szCs w:val="20"/>
        </w:rPr>
        <w:t>P</w:t>
      </w:r>
      <w:r w:rsidR="00F62804" w:rsidRPr="00BF502C">
        <w:rPr>
          <w:rFonts w:cs="Arial"/>
          <w:sz w:val="20"/>
          <w:szCs w:val="20"/>
        </w:rPr>
        <w:t>erduodamos Prekės turi atitikti žemiau nurodytus reikalavimus:</w:t>
      </w:r>
    </w:p>
    <w:p w14:paraId="34E564B7" w14:textId="64267DD0" w:rsidR="00F62804" w:rsidRPr="00415EDB" w:rsidRDefault="00F62804" w:rsidP="00FE4722">
      <w:pPr>
        <w:pStyle w:val="ListParagraph"/>
        <w:numPr>
          <w:ilvl w:val="2"/>
          <w:numId w:val="4"/>
        </w:numPr>
        <w:tabs>
          <w:tab w:val="left" w:pos="567"/>
        </w:tabs>
        <w:spacing w:before="60" w:after="60"/>
        <w:jc w:val="both"/>
        <w:rPr>
          <w:rFonts w:cs="Arial"/>
          <w:sz w:val="20"/>
          <w:szCs w:val="20"/>
          <w:u w:val="single"/>
        </w:rPr>
      </w:pPr>
      <w:r w:rsidRPr="00150075">
        <w:rPr>
          <w:rFonts w:eastAsia="Times New Roman" w:cs="Arial"/>
          <w:sz w:val="20"/>
          <w:szCs w:val="20"/>
        </w:rPr>
        <w:t>turi turėti CE ženklinimą</w:t>
      </w:r>
      <w:r w:rsidR="00A41ADF">
        <w:rPr>
          <w:rFonts w:eastAsia="Times New Roman" w:cs="Arial"/>
          <w:sz w:val="20"/>
          <w:szCs w:val="20"/>
        </w:rPr>
        <w:t>;</w:t>
      </w:r>
    </w:p>
    <w:p w14:paraId="5F55815E" w14:textId="33B58CD3" w:rsidR="00F62804" w:rsidRPr="00761892" w:rsidRDefault="00F62804" w:rsidP="00FE4722">
      <w:pPr>
        <w:pStyle w:val="ListParagraph"/>
        <w:numPr>
          <w:ilvl w:val="2"/>
          <w:numId w:val="4"/>
        </w:numPr>
        <w:tabs>
          <w:tab w:val="left" w:pos="567"/>
        </w:tabs>
        <w:spacing w:before="60" w:after="60"/>
        <w:jc w:val="both"/>
        <w:rPr>
          <w:rFonts w:eastAsia="Times New Roman" w:cs="Arial"/>
          <w:sz w:val="20"/>
          <w:szCs w:val="20"/>
        </w:rPr>
      </w:pPr>
      <w:r w:rsidRPr="00761892">
        <w:rPr>
          <w:rFonts w:eastAsia="Times New Roman" w:cs="Arial"/>
          <w:sz w:val="20"/>
          <w:szCs w:val="20"/>
        </w:rPr>
        <w:t>turi būti pilnai sukomplektuotos</w:t>
      </w:r>
      <w:r w:rsidR="00A41ADF" w:rsidRPr="00761892">
        <w:rPr>
          <w:rFonts w:eastAsia="Times New Roman" w:cs="Arial"/>
          <w:sz w:val="20"/>
          <w:szCs w:val="20"/>
        </w:rPr>
        <w:t>;</w:t>
      </w:r>
    </w:p>
    <w:p w14:paraId="6E50D886" w14:textId="56E84295" w:rsidR="00F62804" w:rsidRPr="00761892" w:rsidRDefault="00F62804" w:rsidP="00FE4722">
      <w:pPr>
        <w:pStyle w:val="ListParagraph"/>
        <w:numPr>
          <w:ilvl w:val="2"/>
          <w:numId w:val="4"/>
        </w:numPr>
        <w:tabs>
          <w:tab w:val="left" w:pos="567"/>
        </w:tabs>
        <w:spacing w:before="60" w:after="60"/>
        <w:jc w:val="both"/>
        <w:rPr>
          <w:rFonts w:eastAsia="Times New Roman" w:cs="Arial"/>
          <w:sz w:val="20"/>
          <w:szCs w:val="20"/>
        </w:rPr>
      </w:pPr>
      <w:r w:rsidRPr="00150075">
        <w:rPr>
          <w:rFonts w:eastAsia="Times New Roman" w:cs="Arial"/>
          <w:sz w:val="20"/>
          <w:szCs w:val="20"/>
        </w:rPr>
        <w:t>turi būti įpakuotos į standartinę gamintojo pakuotę. Pakuotė turi garantuoti Prekių saugumą jas transportuojant bei sandėliuojant</w:t>
      </w:r>
      <w:r w:rsidR="00E92916">
        <w:rPr>
          <w:rFonts w:eastAsia="Times New Roman" w:cs="Arial"/>
          <w:sz w:val="20"/>
          <w:szCs w:val="20"/>
        </w:rPr>
        <w:t>;</w:t>
      </w:r>
    </w:p>
    <w:p w14:paraId="2E8F83AB" w14:textId="7C96EA5F" w:rsidR="00F62804" w:rsidRPr="00761892" w:rsidRDefault="00F62804" w:rsidP="00FE4722">
      <w:pPr>
        <w:pStyle w:val="ListParagraph"/>
        <w:numPr>
          <w:ilvl w:val="2"/>
          <w:numId w:val="4"/>
        </w:numPr>
        <w:tabs>
          <w:tab w:val="left" w:pos="567"/>
        </w:tabs>
        <w:spacing w:before="60" w:after="60"/>
        <w:jc w:val="both"/>
        <w:rPr>
          <w:rFonts w:eastAsia="Times New Roman" w:cs="Arial"/>
          <w:sz w:val="20"/>
          <w:szCs w:val="20"/>
        </w:rPr>
      </w:pPr>
      <w:r w:rsidRPr="00150075">
        <w:rPr>
          <w:rFonts w:eastAsia="Times New Roman" w:cs="Arial"/>
          <w:sz w:val="20"/>
          <w:szCs w:val="20"/>
        </w:rPr>
        <w:t>turi būti naujos, nenaudotos</w:t>
      </w:r>
      <w:r w:rsidR="00E92916">
        <w:rPr>
          <w:rFonts w:eastAsia="Times New Roman" w:cs="Arial"/>
          <w:sz w:val="20"/>
          <w:szCs w:val="20"/>
        </w:rPr>
        <w:t>;</w:t>
      </w:r>
      <w:r w:rsidRPr="00150075">
        <w:rPr>
          <w:rFonts w:eastAsia="Times New Roman" w:cs="Arial"/>
          <w:sz w:val="20"/>
          <w:szCs w:val="20"/>
        </w:rPr>
        <w:t xml:space="preserve"> </w:t>
      </w:r>
    </w:p>
    <w:p w14:paraId="23D082F2" w14:textId="656DCB12" w:rsidR="000106C9" w:rsidRPr="00761892" w:rsidRDefault="00F62804" w:rsidP="00FE4722">
      <w:pPr>
        <w:pStyle w:val="ListParagraph"/>
        <w:numPr>
          <w:ilvl w:val="2"/>
          <w:numId w:val="4"/>
        </w:numPr>
        <w:tabs>
          <w:tab w:val="left" w:pos="567"/>
        </w:tabs>
        <w:spacing w:before="60" w:after="60"/>
        <w:jc w:val="both"/>
        <w:rPr>
          <w:rFonts w:eastAsia="Times New Roman" w:cs="Arial"/>
          <w:sz w:val="20"/>
          <w:szCs w:val="20"/>
        </w:rPr>
      </w:pPr>
      <w:r w:rsidRPr="00150075">
        <w:rPr>
          <w:rFonts w:eastAsia="Times New Roman" w:cs="Arial"/>
          <w:sz w:val="20"/>
          <w:szCs w:val="20"/>
        </w:rPr>
        <w:t>negali būti gamykliškai atnaujintos (</w:t>
      </w:r>
      <w:r w:rsidR="00E92916">
        <w:rPr>
          <w:rFonts w:eastAsia="Times New Roman" w:cs="Arial"/>
          <w:sz w:val="20"/>
          <w:szCs w:val="20"/>
        </w:rPr>
        <w:t xml:space="preserve">angl. </w:t>
      </w:r>
      <w:r w:rsidRPr="00150075">
        <w:rPr>
          <w:rFonts w:eastAsia="Times New Roman" w:cs="Arial"/>
          <w:sz w:val="20"/>
          <w:szCs w:val="20"/>
        </w:rPr>
        <w:t>„</w:t>
      </w:r>
      <w:proofErr w:type="spellStart"/>
      <w:r w:rsidRPr="00150075">
        <w:rPr>
          <w:rFonts w:eastAsia="Times New Roman" w:cs="Arial"/>
          <w:sz w:val="20"/>
          <w:szCs w:val="20"/>
        </w:rPr>
        <w:t>renew</w:t>
      </w:r>
      <w:proofErr w:type="spellEnd"/>
      <w:r w:rsidRPr="00150075">
        <w:rPr>
          <w:rFonts w:eastAsia="Times New Roman" w:cs="Arial"/>
          <w:sz w:val="20"/>
          <w:szCs w:val="20"/>
        </w:rPr>
        <w:t>“ / „</w:t>
      </w:r>
      <w:proofErr w:type="spellStart"/>
      <w:r w:rsidRPr="00150075">
        <w:rPr>
          <w:rFonts w:eastAsia="Times New Roman" w:cs="Arial"/>
          <w:sz w:val="20"/>
          <w:szCs w:val="20"/>
        </w:rPr>
        <w:t>refurbished</w:t>
      </w:r>
      <w:proofErr w:type="spellEnd"/>
      <w:r w:rsidRPr="00150075">
        <w:rPr>
          <w:rFonts w:eastAsia="Times New Roman" w:cs="Arial"/>
          <w:sz w:val="20"/>
          <w:szCs w:val="20"/>
        </w:rPr>
        <w:t>“ /„</w:t>
      </w:r>
      <w:proofErr w:type="spellStart"/>
      <w:r w:rsidRPr="00150075">
        <w:rPr>
          <w:rFonts w:eastAsia="Times New Roman" w:cs="Arial"/>
          <w:sz w:val="20"/>
          <w:szCs w:val="20"/>
        </w:rPr>
        <w:t>remarked</w:t>
      </w:r>
      <w:proofErr w:type="spellEnd"/>
      <w:r w:rsidRPr="00150075">
        <w:rPr>
          <w:rFonts w:eastAsia="Times New Roman" w:cs="Arial"/>
          <w:sz w:val="20"/>
          <w:szCs w:val="20"/>
        </w:rPr>
        <w:t>“)</w:t>
      </w:r>
      <w:r w:rsidR="00E92916">
        <w:rPr>
          <w:rFonts w:eastAsia="Times New Roman" w:cs="Arial"/>
          <w:sz w:val="20"/>
          <w:szCs w:val="20"/>
        </w:rPr>
        <w:t>;</w:t>
      </w:r>
    </w:p>
    <w:p w14:paraId="65480AFC" w14:textId="354F95D8" w:rsidR="000106C9" w:rsidRDefault="000106C9" w:rsidP="00FE4722">
      <w:pPr>
        <w:pStyle w:val="ListParagraph"/>
        <w:numPr>
          <w:ilvl w:val="2"/>
          <w:numId w:val="4"/>
        </w:numPr>
        <w:tabs>
          <w:tab w:val="left" w:pos="567"/>
        </w:tabs>
        <w:spacing w:before="60" w:after="60"/>
        <w:jc w:val="both"/>
        <w:rPr>
          <w:rFonts w:eastAsia="Calibri"/>
          <w:sz w:val="20"/>
          <w:szCs w:val="20"/>
        </w:rPr>
      </w:pPr>
      <w:r w:rsidRPr="00135D7C">
        <w:rPr>
          <w:rFonts w:eastAsia="Times New Roman" w:cs="Arial"/>
          <w:sz w:val="20"/>
          <w:szCs w:val="20"/>
        </w:rPr>
        <w:t xml:space="preserve">Tiekėjo siūlomos </w:t>
      </w:r>
      <w:r>
        <w:rPr>
          <w:rFonts w:eastAsia="Times New Roman" w:cs="Arial"/>
          <w:sz w:val="20"/>
          <w:szCs w:val="20"/>
        </w:rPr>
        <w:t>P</w:t>
      </w:r>
      <w:r w:rsidRPr="00135D7C">
        <w:rPr>
          <w:rFonts w:eastAsia="Times New Roman" w:cs="Arial"/>
          <w:sz w:val="20"/>
          <w:szCs w:val="20"/>
        </w:rPr>
        <w:t xml:space="preserve">rekės </w:t>
      </w:r>
      <w:r>
        <w:rPr>
          <w:rFonts w:eastAsia="Times New Roman" w:cs="Arial"/>
          <w:sz w:val="20"/>
          <w:szCs w:val="20"/>
        </w:rPr>
        <w:t xml:space="preserve">ir Darbai </w:t>
      </w:r>
      <w:r w:rsidRPr="00135D7C">
        <w:rPr>
          <w:rFonts w:eastAsia="Times New Roman" w:cs="Arial"/>
          <w:sz w:val="20"/>
          <w:szCs w:val="20"/>
        </w:rPr>
        <w:t>negali kelti grėsmės nacionaliniam saugumui</w:t>
      </w:r>
      <w:r w:rsidR="00BF502C">
        <w:rPr>
          <w:rFonts w:eastAsia="Times New Roman" w:cs="Arial"/>
          <w:sz w:val="20"/>
          <w:szCs w:val="20"/>
        </w:rPr>
        <w:t>;</w:t>
      </w:r>
    </w:p>
    <w:p w14:paraId="05A70314" w14:textId="345941B9" w:rsidR="00F62804" w:rsidRPr="00344CE9" w:rsidRDefault="00F62804" w:rsidP="00FE4722">
      <w:pPr>
        <w:pStyle w:val="ListParagraph"/>
        <w:numPr>
          <w:ilvl w:val="2"/>
          <w:numId w:val="4"/>
        </w:numPr>
        <w:tabs>
          <w:tab w:val="left" w:pos="567"/>
        </w:tabs>
        <w:spacing w:before="60" w:after="60"/>
        <w:jc w:val="both"/>
        <w:rPr>
          <w:rFonts w:cs="Arial"/>
          <w:sz w:val="20"/>
          <w:szCs w:val="20"/>
          <w:u w:val="single"/>
        </w:rPr>
      </w:pPr>
      <w:r>
        <w:rPr>
          <w:rFonts w:cs="Arial"/>
          <w:sz w:val="20"/>
          <w:szCs w:val="20"/>
        </w:rPr>
        <w:t>Sutarties pasirašymo momentu RRL įrangos gamintojas neturi būti paskelbęs apie Prekių gamybos ir / ar pardavimo pabaigą</w:t>
      </w:r>
      <w:r w:rsidR="00E92916">
        <w:rPr>
          <w:rFonts w:cs="Arial"/>
          <w:sz w:val="20"/>
          <w:szCs w:val="20"/>
        </w:rPr>
        <w:t xml:space="preserve"> (angl. </w:t>
      </w:r>
      <w:proofErr w:type="spellStart"/>
      <w:r w:rsidR="00E92916">
        <w:rPr>
          <w:rFonts w:cs="Arial"/>
          <w:sz w:val="20"/>
          <w:szCs w:val="20"/>
        </w:rPr>
        <w:t>end</w:t>
      </w:r>
      <w:proofErr w:type="spellEnd"/>
      <w:r w:rsidR="00E92916">
        <w:rPr>
          <w:rFonts w:cs="Arial"/>
          <w:sz w:val="20"/>
          <w:szCs w:val="20"/>
        </w:rPr>
        <w:t xml:space="preserve"> </w:t>
      </w:r>
      <w:proofErr w:type="spellStart"/>
      <w:r w:rsidR="00E92916">
        <w:rPr>
          <w:rFonts w:cs="Arial"/>
          <w:sz w:val="20"/>
          <w:szCs w:val="20"/>
        </w:rPr>
        <w:t>of</w:t>
      </w:r>
      <w:proofErr w:type="spellEnd"/>
      <w:r w:rsidR="00E92916">
        <w:rPr>
          <w:rFonts w:cs="Arial"/>
          <w:sz w:val="20"/>
          <w:szCs w:val="20"/>
        </w:rPr>
        <w:t xml:space="preserve"> </w:t>
      </w:r>
      <w:proofErr w:type="spellStart"/>
      <w:r w:rsidR="00E92916">
        <w:rPr>
          <w:rFonts w:cs="Arial"/>
          <w:sz w:val="20"/>
          <w:szCs w:val="20"/>
        </w:rPr>
        <w:t>life</w:t>
      </w:r>
      <w:proofErr w:type="spellEnd"/>
      <w:r w:rsidR="00E92916">
        <w:rPr>
          <w:rFonts w:cs="Arial"/>
          <w:sz w:val="20"/>
          <w:szCs w:val="20"/>
        </w:rPr>
        <w:t xml:space="preserve"> / </w:t>
      </w:r>
      <w:proofErr w:type="spellStart"/>
      <w:r w:rsidR="00E92916">
        <w:rPr>
          <w:rFonts w:cs="Arial"/>
          <w:sz w:val="20"/>
          <w:szCs w:val="20"/>
        </w:rPr>
        <w:t>end</w:t>
      </w:r>
      <w:proofErr w:type="spellEnd"/>
      <w:r w:rsidR="00E92916">
        <w:rPr>
          <w:rFonts w:cs="Arial"/>
          <w:sz w:val="20"/>
          <w:szCs w:val="20"/>
        </w:rPr>
        <w:t xml:space="preserve"> </w:t>
      </w:r>
      <w:proofErr w:type="spellStart"/>
      <w:r w:rsidR="00E92916">
        <w:rPr>
          <w:rFonts w:cs="Arial"/>
          <w:sz w:val="20"/>
          <w:szCs w:val="20"/>
        </w:rPr>
        <w:t>of</w:t>
      </w:r>
      <w:proofErr w:type="spellEnd"/>
      <w:r w:rsidR="00E92916">
        <w:rPr>
          <w:rFonts w:cs="Arial"/>
          <w:sz w:val="20"/>
          <w:szCs w:val="20"/>
        </w:rPr>
        <w:t xml:space="preserve"> </w:t>
      </w:r>
      <w:proofErr w:type="spellStart"/>
      <w:r w:rsidR="00E92916">
        <w:rPr>
          <w:rFonts w:cs="Arial"/>
          <w:sz w:val="20"/>
          <w:szCs w:val="20"/>
        </w:rPr>
        <w:t>support</w:t>
      </w:r>
      <w:proofErr w:type="spellEnd"/>
      <w:r w:rsidR="00E92916">
        <w:rPr>
          <w:rFonts w:cs="Arial"/>
          <w:sz w:val="20"/>
          <w:szCs w:val="20"/>
        </w:rPr>
        <w:t>);</w:t>
      </w:r>
    </w:p>
    <w:p w14:paraId="732DC6D1" w14:textId="5F3B342A" w:rsidR="00F62804" w:rsidRPr="00761892" w:rsidRDefault="00F62804" w:rsidP="00FE4722">
      <w:pPr>
        <w:pStyle w:val="ListParagraph"/>
        <w:numPr>
          <w:ilvl w:val="2"/>
          <w:numId w:val="4"/>
        </w:numPr>
        <w:tabs>
          <w:tab w:val="left" w:pos="567"/>
        </w:tabs>
        <w:spacing w:before="60" w:after="60"/>
        <w:jc w:val="both"/>
        <w:rPr>
          <w:rFonts w:cs="Arial"/>
          <w:sz w:val="20"/>
          <w:szCs w:val="20"/>
        </w:rPr>
      </w:pPr>
      <w:r w:rsidRPr="00676B82">
        <w:rPr>
          <w:rFonts w:cs="Arial"/>
          <w:sz w:val="20"/>
          <w:szCs w:val="20"/>
        </w:rPr>
        <w:t>Prekė</w:t>
      </w:r>
      <w:r>
        <w:rPr>
          <w:rFonts w:cs="Arial"/>
          <w:sz w:val="20"/>
          <w:szCs w:val="20"/>
        </w:rPr>
        <w:t>s</w:t>
      </w:r>
      <w:r w:rsidRPr="00676B82">
        <w:rPr>
          <w:rFonts w:cs="Arial"/>
          <w:sz w:val="20"/>
          <w:szCs w:val="20"/>
        </w:rPr>
        <w:t xml:space="preserve"> turi būti tinkam</w:t>
      </w:r>
      <w:r>
        <w:rPr>
          <w:rFonts w:cs="Arial"/>
          <w:sz w:val="20"/>
          <w:szCs w:val="20"/>
        </w:rPr>
        <w:t>os</w:t>
      </w:r>
      <w:r w:rsidRPr="00676B82">
        <w:rPr>
          <w:rFonts w:cs="Arial"/>
          <w:sz w:val="20"/>
          <w:szCs w:val="20"/>
        </w:rPr>
        <w:t xml:space="preserve"> naudoti pagal j</w:t>
      </w:r>
      <w:r>
        <w:rPr>
          <w:rFonts w:cs="Arial"/>
          <w:sz w:val="20"/>
          <w:szCs w:val="20"/>
        </w:rPr>
        <w:t>ų</w:t>
      </w:r>
      <w:r w:rsidRPr="00676B82">
        <w:rPr>
          <w:rFonts w:cs="Arial"/>
          <w:sz w:val="20"/>
          <w:szCs w:val="20"/>
        </w:rPr>
        <w:t xml:space="preserve"> tikslinę paskirtį, be paslėptų Prek</w:t>
      </w:r>
      <w:r>
        <w:rPr>
          <w:rFonts w:cs="Arial"/>
          <w:sz w:val="20"/>
          <w:szCs w:val="20"/>
        </w:rPr>
        <w:t>ių</w:t>
      </w:r>
      <w:r w:rsidRPr="00676B82">
        <w:rPr>
          <w:rFonts w:cs="Arial"/>
          <w:sz w:val="20"/>
          <w:szCs w:val="20"/>
        </w:rPr>
        <w:t xml:space="preserve"> trūkumų, dėl kurių Prek</w:t>
      </w:r>
      <w:r>
        <w:rPr>
          <w:rFonts w:cs="Arial"/>
          <w:sz w:val="20"/>
          <w:szCs w:val="20"/>
        </w:rPr>
        <w:t xml:space="preserve">ių </w:t>
      </w:r>
      <w:r w:rsidRPr="00676B82">
        <w:rPr>
          <w:rFonts w:cs="Arial"/>
          <w:sz w:val="20"/>
          <w:szCs w:val="20"/>
        </w:rPr>
        <w:t xml:space="preserve"> nebūtų galima naudoti pagal j</w:t>
      </w:r>
      <w:r>
        <w:rPr>
          <w:rFonts w:cs="Arial"/>
          <w:sz w:val="20"/>
          <w:szCs w:val="20"/>
        </w:rPr>
        <w:t>ų</w:t>
      </w:r>
      <w:r w:rsidRPr="00676B82">
        <w:rPr>
          <w:rFonts w:cs="Arial"/>
          <w:sz w:val="20"/>
          <w:szCs w:val="20"/>
        </w:rPr>
        <w:t xml:space="preserve"> tikslinę paskirtį arba dėl kurių sumažėtų Prek</w:t>
      </w:r>
      <w:r>
        <w:rPr>
          <w:rFonts w:cs="Arial"/>
          <w:sz w:val="20"/>
          <w:szCs w:val="20"/>
        </w:rPr>
        <w:t>ių</w:t>
      </w:r>
      <w:r w:rsidRPr="00676B82">
        <w:rPr>
          <w:rFonts w:cs="Arial"/>
          <w:sz w:val="20"/>
          <w:szCs w:val="20"/>
        </w:rPr>
        <w:t xml:space="preserve"> naudingumas</w:t>
      </w:r>
      <w:r w:rsidR="00E92916">
        <w:rPr>
          <w:rFonts w:cs="Arial"/>
          <w:sz w:val="20"/>
          <w:szCs w:val="20"/>
        </w:rPr>
        <w:t>;</w:t>
      </w:r>
    </w:p>
    <w:p w14:paraId="3E3134BD" w14:textId="7D4D26EA" w:rsidR="00F62804" w:rsidRPr="00415EDB" w:rsidRDefault="00F62804" w:rsidP="00FE4722">
      <w:pPr>
        <w:pStyle w:val="ListParagraph"/>
        <w:numPr>
          <w:ilvl w:val="2"/>
          <w:numId w:val="4"/>
        </w:numPr>
        <w:tabs>
          <w:tab w:val="left" w:pos="567"/>
        </w:tabs>
        <w:spacing w:before="60" w:after="60"/>
        <w:jc w:val="both"/>
        <w:rPr>
          <w:rFonts w:cs="Arial"/>
          <w:sz w:val="20"/>
          <w:szCs w:val="20"/>
          <w:u w:val="single"/>
        </w:rPr>
      </w:pPr>
      <w:r w:rsidRPr="00676B82">
        <w:rPr>
          <w:rFonts w:cs="Arial"/>
          <w:sz w:val="20"/>
          <w:szCs w:val="20"/>
        </w:rPr>
        <w:t>Prekė</w:t>
      </w:r>
      <w:r>
        <w:rPr>
          <w:rFonts w:cs="Arial"/>
          <w:sz w:val="20"/>
          <w:szCs w:val="20"/>
        </w:rPr>
        <w:t xml:space="preserve">s </w:t>
      </w:r>
      <w:r w:rsidRPr="00676B82">
        <w:rPr>
          <w:rFonts w:cs="Arial"/>
          <w:sz w:val="20"/>
          <w:szCs w:val="20"/>
        </w:rPr>
        <w:t>turi atitikti visus teisės aktuose toki</w:t>
      </w:r>
      <w:r>
        <w:rPr>
          <w:rFonts w:cs="Arial"/>
          <w:sz w:val="20"/>
          <w:szCs w:val="20"/>
        </w:rPr>
        <w:t>oms</w:t>
      </w:r>
      <w:r w:rsidRPr="00676B82">
        <w:rPr>
          <w:rFonts w:cs="Arial"/>
          <w:sz w:val="20"/>
          <w:szCs w:val="20"/>
        </w:rPr>
        <w:t xml:space="preserve"> Prek</w:t>
      </w:r>
      <w:r>
        <w:rPr>
          <w:rFonts w:cs="Arial"/>
          <w:sz w:val="20"/>
          <w:szCs w:val="20"/>
        </w:rPr>
        <w:t xml:space="preserve">ėms </w:t>
      </w:r>
      <w:r w:rsidRPr="00676B82">
        <w:rPr>
          <w:rFonts w:cs="Arial"/>
          <w:sz w:val="20"/>
          <w:szCs w:val="20"/>
        </w:rPr>
        <w:t xml:space="preserve"> keliamus reikalavimus</w:t>
      </w:r>
      <w:r w:rsidR="00C501BB">
        <w:rPr>
          <w:rFonts w:cs="Arial"/>
          <w:sz w:val="20"/>
          <w:szCs w:val="20"/>
        </w:rPr>
        <w:t>.</w:t>
      </w:r>
    </w:p>
    <w:p w14:paraId="218B61E7" w14:textId="547D86DC" w:rsidR="00E62281" w:rsidRPr="00E62281" w:rsidRDefault="00E62281" w:rsidP="00FE4722">
      <w:pPr>
        <w:pStyle w:val="ListParagraph"/>
        <w:numPr>
          <w:ilvl w:val="2"/>
          <w:numId w:val="4"/>
        </w:numPr>
        <w:tabs>
          <w:tab w:val="left" w:pos="567"/>
        </w:tabs>
        <w:spacing w:before="60" w:after="60"/>
        <w:jc w:val="both"/>
        <w:rPr>
          <w:rFonts w:cs="Arial"/>
          <w:sz w:val="20"/>
          <w:szCs w:val="20"/>
          <w:u w:val="single"/>
        </w:rPr>
      </w:pPr>
      <w:r>
        <w:rPr>
          <w:rFonts w:cs="Arial"/>
          <w:sz w:val="20"/>
          <w:szCs w:val="20"/>
        </w:rPr>
        <w:lastRenderedPageBreak/>
        <w:t xml:space="preserve">I tipo ir II tipo </w:t>
      </w:r>
      <w:r w:rsidRPr="0090057D">
        <w:rPr>
          <w:rFonts w:cs="Arial"/>
          <w:sz w:val="20"/>
          <w:szCs w:val="20"/>
        </w:rPr>
        <w:t xml:space="preserve">RRL </w:t>
      </w:r>
      <w:r>
        <w:rPr>
          <w:rFonts w:cs="Arial"/>
          <w:sz w:val="20"/>
          <w:szCs w:val="20"/>
        </w:rPr>
        <w:t>įrangos komplekto</w:t>
      </w:r>
      <w:r w:rsidRPr="0090057D">
        <w:rPr>
          <w:rFonts w:cs="Arial"/>
          <w:sz w:val="20"/>
          <w:szCs w:val="20"/>
        </w:rPr>
        <w:t xml:space="preserve"> parametrų visuma turi užtikrinti ne mažiau kaip 99,994% </w:t>
      </w:r>
      <w:r w:rsidRPr="00E51748">
        <w:rPr>
          <w:rFonts w:cs="Arial"/>
          <w:color w:val="000000" w:themeColor="text1"/>
          <w:sz w:val="20"/>
          <w:szCs w:val="20"/>
        </w:rPr>
        <w:t xml:space="preserve">teorinį </w:t>
      </w:r>
      <w:r w:rsidRPr="0090057D">
        <w:rPr>
          <w:rFonts w:cs="Arial"/>
          <w:sz w:val="20"/>
          <w:szCs w:val="20"/>
        </w:rPr>
        <w:t>ryšio linijos metinį patikimumą, skaičiuojant BER 10-6 ir atsižvelgiant į Lietuvos Respublikos meteorologines sąlygas</w:t>
      </w:r>
      <w:r w:rsidR="00857AF8">
        <w:rPr>
          <w:rFonts w:cs="Arial"/>
          <w:sz w:val="20"/>
          <w:szCs w:val="20"/>
        </w:rPr>
        <w:t>.</w:t>
      </w:r>
    </w:p>
    <w:p w14:paraId="00C11766" w14:textId="477BE0CA" w:rsidR="00F62804" w:rsidRPr="00310D4C" w:rsidRDefault="00123A44" w:rsidP="00FE4722">
      <w:pPr>
        <w:pStyle w:val="ListParagraph"/>
        <w:numPr>
          <w:ilvl w:val="1"/>
          <w:numId w:val="4"/>
        </w:numPr>
        <w:tabs>
          <w:tab w:val="left" w:pos="567"/>
        </w:tabs>
        <w:spacing w:before="60" w:after="60"/>
        <w:ind w:left="0" w:firstLine="0"/>
        <w:jc w:val="both"/>
        <w:rPr>
          <w:rFonts w:eastAsia="Arial" w:cs="Arial"/>
          <w:sz w:val="20"/>
          <w:szCs w:val="20"/>
        </w:rPr>
      </w:pPr>
      <w:r w:rsidRPr="00310D4C">
        <w:rPr>
          <w:rFonts w:eastAsia="Arial" w:cs="Arial"/>
          <w:sz w:val="20"/>
          <w:szCs w:val="20"/>
        </w:rPr>
        <w:t xml:space="preserve">Tiekėjas turės </w:t>
      </w:r>
      <w:r w:rsidR="00F62804" w:rsidRPr="00310D4C">
        <w:rPr>
          <w:rFonts w:eastAsia="Arial" w:cs="Arial"/>
          <w:sz w:val="20"/>
          <w:szCs w:val="20"/>
        </w:rPr>
        <w:t>sumontuot</w:t>
      </w:r>
      <w:r w:rsidRPr="00310D4C">
        <w:rPr>
          <w:rFonts w:eastAsia="Arial" w:cs="Arial"/>
          <w:sz w:val="20"/>
          <w:szCs w:val="20"/>
        </w:rPr>
        <w:t>i Prekes</w:t>
      </w:r>
      <w:r w:rsidR="00F62804" w:rsidRPr="00310D4C">
        <w:rPr>
          <w:rFonts w:eastAsia="Arial" w:cs="Arial"/>
          <w:sz w:val="20"/>
          <w:szCs w:val="20"/>
        </w:rPr>
        <w:t xml:space="preserve"> ir paruošt</w:t>
      </w:r>
      <w:r w:rsidRPr="00310D4C">
        <w:rPr>
          <w:rFonts w:eastAsia="Arial" w:cs="Arial"/>
          <w:sz w:val="20"/>
          <w:szCs w:val="20"/>
        </w:rPr>
        <w:t xml:space="preserve">i jas </w:t>
      </w:r>
      <w:r w:rsidR="00F62804" w:rsidRPr="00310D4C">
        <w:rPr>
          <w:rFonts w:eastAsia="Arial" w:cs="Arial"/>
          <w:sz w:val="20"/>
          <w:szCs w:val="20"/>
        </w:rPr>
        <w:t>darbui (sukonfigūruot</w:t>
      </w:r>
      <w:r w:rsidRPr="00310D4C">
        <w:rPr>
          <w:rFonts w:eastAsia="Arial" w:cs="Arial"/>
          <w:sz w:val="20"/>
          <w:szCs w:val="20"/>
        </w:rPr>
        <w:t>i</w:t>
      </w:r>
      <w:r w:rsidR="00F62804" w:rsidRPr="00310D4C">
        <w:rPr>
          <w:rFonts w:eastAsia="Arial" w:cs="Arial"/>
          <w:sz w:val="20"/>
          <w:szCs w:val="20"/>
        </w:rPr>
        <w:t>) pagal Prekių gamintojo reikalavimus.</w:t>
      </w:r>
    </w:p>
    <w:p w14:paraId="3D5FB8D5" w14:textId="77777777" w:rsidR="00310D4C" w:rsidRPr="00310D4C" w:rsidRDefault="00310D4C" w:rsidP="00310D4C">
      <w:pPr>
        <w:pStyle w:val="ListParagraph"/>
        <w:tabs>
          <w:tab w:val="left" w:pos="567"/>
        </w:tabs>
        <w:spacing w:before="60" w:after="60"/>
        <w:ind w:left="0" w:firstLine="0"/>
        <w:jc w:val="both"/>
        <w:rPr>
          <w:rFonts w:eastAsia="Arial" w:cs="Arial"/>
          <w:sz w:val="20"/>
          <w:szCs w:val="20"/>
          <w:highlight w:val="yellow"/>
        </w:rPr>
      </w:pPr>
    </w:p>
    <w:p w14:paraId="46EE3977" w14:textId="1677EE50" w:rsidR="00F66E78" w:rsidRPr="00E7090B" w:rsidRDefault="00F66E78" w:rsidP="00FE4722">
      <w:pPr>
        <w:pStyle w:val="ListParagraph"/>
        <w:numPr>
          <w:ilvl w:val="1"/>
          <w:numId w:val="4"/>
        </w:numPr>
        <w:tabs>
          <w:tab w:val="left" w:pos="567"/>
        </w:tabs>
        <w:spacing w:before="60" w:after="60"/>
        <w:ind w:left="0" w:firstLine="0"/>
        <w:jc w:val="both"/>
        <w:rPr>
          <w:rFonts w:cs="Arial"/>
          <w:sz w:val="20"/>
          <w:szCs w:val="20"/>
          <w:u w:val="single"/>
        </w:rPr>
      </w:pPr>
      <w:r w:rsidRPr="00E7090B">
        <w:rPr>
          <w:rFonts w:eastAsia="Arial" w:cs="Arial"/>
          <w:sz w:val="20"/>
          <w:szCs w:val="20"/>
        </w:rPr>
        <w:t>Reikalavimai</w:t>
      </w:r>
      <w:r w:rsidRPr="00E7090B">
        <w:rPr>
          <w:rFonts w:cs="Arial"/>
          <w:sz w:val="20"/>
          <w:szCs w:val="20"/>
        </w:rPr>
        <w:t xml:space="preserve"> techninio – darbo projekto parengimui:</w:t>
      </w:r>
    </w:p>
    <w:p w14:paraId="3C1F6651" w14:textId="025A2B98" w:rsidR="00F66E78" w:rsidRPr="00780246" w:rsidRDefault="00F66E78" w:rsidP="00FE4722">
      <w:pPr>
        <w:pStyle w:val="ListParagraph"/>
        <w:numPr>
          <w:ilvl w:val="2"/>
          <w:numId w:val="4"/>
        </w:numPr>
        <w:tabs>
          <w:tab w:val="left" w:pos="567"/>
        </w:tabs>
        <w:spacing w:before="60" w:after="60"/>
        <w:jc w:val="both"/>
        <w:rPr>
          <w:rFonts w:cs="Arial"/>
          <w:sz w:val="20"/>
          <w:szCs w:val="20"/>
          <w:u w:val="single"/>
        </w:rPr>
      </w:pPr>
      <w:r w:rsidRPr="00676B82">
        <w:rPr>
          <w:rFonts w:cs="Arial"/>
          <w:sz w:val="20"/>
          <w:szCs w:val="20"/>
        </w:rPr>
        <w:t xml:space="preserve">turi būti parengtas pagal galiojančius Lietuvos </w:t>
      </w:r>
      <w:r>
        <w:rPr>
          <w:rFonts w:cs="Arial"/>
          <w:sz w:val="20"/>
          <w:szCs w:val="20"/>
        </w:rPr>
        <w:t>R</w:t>
      </w:r>
      <w:r w:rsidRPr="00676B82">
        <w:rPr>
          <w:rFonts w:cs="Arial"/>
          <w:sz w:val="20"/>
          <w:szCs w:val="20"/>
        </w:rPr>
        <w:t>espublikos teisės aktus ir pagrindinius normatyvinius dokumentus</w:t>
      </w:r>
      <w:r>
        <w:rPr>
          <w:rFonts w:cs="Arial"/>
          <w:sz w:val="20"/>
          <w:szCs w:val="20"/>
        </w:rPr>
        <w:t>;</w:t>
      </w:r>
    </w:p>
    <w:p w14:paraId="1BA51455" w14:textId="4E7B405E" w:rsidR="00F66E78" w:rsidRPr="0059431C" w:rsidRDefault="00F66E78" w:rsidP="00FE4722">
      <w:pPr>
        <w:pStyle w:val="ListParagraph"/>
        <w:numPr>
          <w:ilvl w:val="2"/>
          <w:numId w:val="4"/>
        </w:numPr>
        <w:tabs>
          <w:tab w:val="left" w:pos="567"/>
        </w:tabs>
        <w:spacing w:before="60" w:after="60"/>
        <w:jc w:val="both"/>
        <w:rPr>
          <w:rFonts w:cs="Arial"/>
          <w:sz w:val="20"/>
          <w:szCs w:val="20"/>
          <w:u w:val="single"/>
        </w:rPr>
      </w:pPr>
      <w:r>
        <w:rPr>
          <w:rFonts w:cs="Arial"/>
          <w:sz w:val="20"/>
          <w:szCs w:val="20"/>
        </w:rPr>
        <w:t>Tiekėjas, atlikęs skaičiavimus, te</w:t>
      </w:r>
      <w:r w:rsidR="008634C8">
        <w:rPr>
          <w:rFonts w:cs="Arial"/>
          <w:sz w:val="20"/>
          <w:szCs w:val="20"/>
        </w:rPr>
        <w:t>chniniame – darbo projekte turi nurodyti</w:t>
      </w:r>
      <w:r>
        <w:rPr>
          <w:rFonts w:cs="Arial"/>
          <w:sz w:val="20"/>
          <w:szCs w:val="20"/>
        </w:rPr>
        <w:t xml:space="preserve"> Prekių darbinį dažnį ir antenų diametrus, kad ryšio patikimumas užtikrintų šioje Techninėje specifikacijoje nurodytus </w:t>
      </w:r>
      <w:r w:rsidR="008634C8">
        <w:rPr>
          <w:rFonts w:cs="Arial"/>
          <w:sz w:val="20"/>
          <w:szCs w:val="20"/>
        </w:rPr>
        <w:t>reikalavimus</w:t>
      </w:r>
      <w:r>
        <w:rPr>
          <w:rFonts w:cs="Arial"/>
          <w:sz w:val="20"/>
          <w:szCs w:val="20"/>
        </w:rPr>
        <w:t>.</w:t>
      </w:r>
    </w:p>
    <w:p w14:paraId="2709D1BA" w14:textId="7D6C0035" w:rsidR="00F66E78" w:rsidRPr="000621A2" w:rsidRDefault="00F66E78" w:rsidP="00FE4722">
      <w:pPr>
        <w:pStyle w:val="ListParagraph"/>
        <w:numPr>
          <w:ilvl w:val="2"/>
          <w:numId w:val="4"/>
        </w:numPr>
        <w:tabs>
          <w:tab w:val="left" w:pos="567"/>
        </w:tabs>
        <w:spacing w:before="60" w:after="60"/>
        <w:jc w:val="both"/>
        <w:rPr>
          <w:rFonts w:cs="Arial"/>
          <w:sz w:val="20"/>
          <w:szCs w:val="20"/>
          <w:u w:val="single"/>
        </w:rPr>
      </w:pPr>
      <w:r w:rsidRPr="00F1311D">
        <w:rPr>
          <w:rStyle w:val="Laukeliai"/>
          <w:rFonts w:cs="Arial"/>
          <w:szCs w:val="20"/>
        </w:rPr>
        <w:t xml:space="preserve">Jei </w:t>
      </w:r>
      <w:r w:rsidRPr="00676B82">
        <w:rPr>
          <w:rFonts w:cs="Arial"/>
          <w:sz w:val="20"/>
          <w:szCs w:val="20"/>
        </w:rPr>
        <w:t xml:space="preserve">bus numatytas duomenų perdavimas per optines sąsajas, Tiekėjas </w:t>
      </w:r>
      <w:r w:rsidR="009E5EE4">
        <w:rPr>
          <w:rFonts w:cs="Arial"/>
          <w:sz w:val="20"/>
          <w:szCs w:val="20"/>
        </w:rPr>
        <w:t>techniniame – darbo projekte turi nurodyti</w:t>
      </w:r>
      <w:r w:rsidR="009E5EE4" w:rsidRPr="00676B82" w:rsidDel="009E5EE4">
        <w:rPr>
          <w:rFonts w:cs="Arial"/>
          <w:sz w:val="20"/>
          <w:szCs w:val="20"/>
        </w:rPr>
        <w:t xml:space="preserve"> </w:t>
      </w:r>
      <w:r w:rsidRPr="00676B82">
        <w:rPr>
          <w:rFonts w:cs="Arial"/>
          <w:sz w:val="20"/>
          <w:szCs w:val="20"/>
        </w:rPr>
        <w:t>tinkamus SFP modulius</w:t>
      </w:r>
      <w:r w:rsidRPr="00676B82" w:rsidDel="007A1133">
        <w:rPr>
          <w:rFonts w:cs="Arial"/>
          <w:sz w:val="20"/>
          <w:szCs w:val="20"/>
        </w:rPr>
        <w:t xml:space="preserve"> </w:t>
      </w:r>
      <w:r w:rsidRPr="00676B82">
        <w:rPr>
          <w:rFonts w:cs="Arial"/>
          <w:sz w:val="20"/>
          <w:szCs w:val="20"/>
        </w:rPr>
        <w:t>RRL įrangos veikimui užtikrinti</w:t>
      </w:r>
      <w:r>
        <w:rPr>
          <w:rFonts w:cs="Arial"/>
          <w:sz w:val="20"/>
          <w:szCs w:val="20"/>
        </w:rPr>
        <w:t>.</w:t>
      </w:r>
    </w:p>
    <w:p w14:paraId="6C733196" w14:textId="77777777" w:rsidR="000621A2" w:rsidRPr="00F1311D" w:rsidRDefault="000621A2" w:rsidP="000621A2">
      <w:pPr>
        <w:pStyle w:val="ListParagraph"/>
        <w:tabs>
          <w:tab w:val="left" w:pos="567"/>
        </w:tabs>
        <w:spacing w:before="60" w:after="60"/>
        <w:ind w:left="1080" w:firstLine="0"/>
        <w:jc w:val="both"/>
        <w:rPr>
          <w:rFonts w:cs="Arial"/>
          <w:sz w:val="20"/>
          <w:szCs w:val="20"/>
          <w:u w:val="single"/>
        </w:rPr>
      </w:pPr>
    </w:p>
    <w:p w14:paraId="3EBFA609" w14:textId="0325E3E3" w:rsidR="00F66E78" w:rsidRPr="000621A2" w:rsidRDefault="00F66E78" w:rsidP="00FE4722">
      <w:pPr>
        <w:pStyle w:val="ListParagraph"/>
        <w:numPr>
          <w:ilvl w:val="1"/>
          <w:numId w:val="4"/>
        </w:numPr>
        <w:tabs>
          <w:tab w:val="left" w:pos="567"/>
        </w:tabs>
        <w:spacing w:before="60" w:after="60"/>
        <w:ind w:left="0" w:firstLine="0"/>
        <w:jc w:val="both"/>
        <w:rPr>
          <w:rFonts w:cs="Arial"/>
          <w:sz w:val="20"/>
          <w:szCs w:val="20"/>
          <w:u w:val="single"/>
        </w:rPr>
      </w:pPr>
      <w:r w:rsidRPr="000621A2">
        <w:rPr>
          <w:rFonts w:cs="Arial"/>
          <w:sz w:val="20"/>
          <w:szCs w:val="20"/>
        </w:rPr>
        <w:t>Reikalavimai Prekių įrengim</w:t>
      </w:r>
      <w:r w:rsidR="00532E73">
        <w:rPr>
          <w:rFonts w:cs="Arial"/>
          <w:sz w:val="20"/>
          <w:szCs w:val="20"/>
        </w:rPr>
        <w:t>o</w:t>
      </w:r>
      <w:r w:rsidRPr="000621A2">
        <w:rPr>
          <w:rFonts w:cs="Arial"/>
          <w:sz w:val="20"/>
          <w:szCs w:val="20"/>
        </w:rPr>
        <w:t xml:space="preserve"> ir įdiegim</w:t>
      </w:r>
      <w:r w:rsidR="00532E73">
        <w:rPr>
          <w:rFonts w:cs="Arial"/>
          <w:sz w:val="20"/>
          <w:szCs w:val="20"/>
        </w:rPr>
        <w:t>o Darbams</w:t>
      </w:r>
      <w:r w:rsidRPr="00FE4722">
        <w:rPr>
          <w:rFonts w:cs="Arial"/>
          <w:sz w:val="20"/>
          <w:szCs w:val="20"/>
        </w:rPr>
        <w:t xml:space="preserve"> (</w:t>
      </w:r>
      <w:r w:rsidRPr="000621A2">
        <w:rPr>
          <w:rFonts w:cs="Arial"/>
          <w:sz w:val="20"/>
          <w:szCs w:val="20"/>
        </w:rPr>
        <w:t xml:space="preserve">pagal poreikį Darbai gali būti atliekami aukštyje): </w:t>
      </w:r>
    </w:p>
    <w:p w14:paraId="59517C76" w14:textId="1E4072B7" w:rsidR="00F66E78" w:rsidRPr="00F1311D" w:rsidRDefault="00F66E78" w:rsidP="00FE4722">
      <w:pPr>
        <w:pStyle w:val="ListParagraph"/>
        <w:numPr>
          <w:ilvl w:val="2"/>
          <w:numId w:val="4"/>
        </w:numPr>
        <w:tabs>
          <w:tab w:val="left" w:pos="567"/>
        </w:tabs>
        <w:spacing w:before="60" w:after="60"/>
        <w:jc w:val="both"/>
        <w:rPr>
          <w:rFonts w:cs="Arial"/>
          <w:sz w:val="20"/>
          <w:szCs w:val="20"/>
          <w:u w:val="single"/>
        </w:rPr>
      </w:pPr>
      <w:r>
        <w:rPr>
          <w:rFonts w:cs="Arial"/>
          <w:sz w:val="20"/>
          <w:szCs w:val="20"/>
        </w:rPr>
        <w:t>Prek</w:t>
      </w:r>
      <w:r w:rsidR="00532E73">
        <w:rPr>
          <w:rFonts w:cs="Arial"/>
          <w:sz w:val="20"/>
          <w:szCs w:val="20"/>
        </w:rPr>
        <w:t>ių</w:t>
      </w:r>
      <w:r>
        <w:rPr>
          <w:rFonts w:cs="Arial"/>
          <w:sz w:val="20"/>
          <w:szCs w:val="20"/>
        </w:rPr>
        <w:t xml:space="preserve"> </w:t>
      </w:r>
      <w:r w:rsidRPr="00676B82">
        <w:rPr>
          <w:rFonts w:cs="Arial"/>
          <w:sz w:val="20"/>
          <w:szCs w:val="20"/>
        </w:rPr>
        <w:t>įreng</w:t>
      </w:r>
      <w:r w:rsidR="00532E73">
        <w:rPr>
          <w:rFonts w:cs="Arial"/>
          <w:sz w:val="20"/>
          <w:szCs w:val="20"/>
        </w:rPr>
        <w:t>imo Darbai</w:t>
      </w:r>
      <w:r w:rsidRPr="00676B82">
        <w:rPr>
          <w:rFonts w:cs="Arial"/>
          <w:sz w:val="20"/>
          <w:szCs w:val="20"/>
        </w:rPr>
        <w:t xml:space="preserve"> </w:t>
      </w:r>
      <w:r w:rsidR="00532E73">
        <w:rPr>
          <w:rFonts w:cs="Arial"/>
          <w:sz w:val="20"/>
          <w:szCs w:val="20"/>
        </w:rPr>
        <w:t xml:space="preserve">privalo būti atlikti </w:t>
      </w:r>
      <w:r w:rsidRPr="00676B82">
        <w:rPr>
          <w:rFonts w:cs="Arial"/>
          <w:sz w:val="20"/>
          <w:szCs w:val="20"/>
        </w:rPr>
        <w:t>pagal gamintojo techninius reikalavimus</w:t>
      </w:r>
      <w:r w:rsidR="00AD0EDB">
        <w:rPr>
          <w:rFonts w:cs="Arial"/>
          <w:sz w:val="20"/>
          <w:szCs w:val="20"/>
        </w:rPr>
        <w:t>;</w:t>
      </w:r>
    </w:p>
    <w:p w14:paraId="2620A8DD" w14:textId="1FEF12C5" w:rsidR="00F66E78" w:rsidRPr="00574715" w:rsidRDefault="00F66E78" w:rsidP="00FE4722">
      <w:pPr>
        <w:pStyle w:val="ListParagraph"/>
        <w:numPr>
          <w:ilvl w:val="2"/>
          <w:numId w:val="4"/>
        </w:numPr>
        <w:tabs>
          <w:tab w:val="left" w:pos="567"/>
        </w:tabs>
        <w:spacing w:before="60" w:after="60"/>
        <w:jc w:val="both"/>
        <w:rPr>
          <w:rFonts w:cs="Arial"/>
          <w:sz w:val="20"/>
          <w:szCs w:val="20"/>
        </w:rPr>
      </w:pPr>
      <w:r>
        <w:rPr>
          <w:rFonts w:cs="Arial"/>
          <w:sz w:val="20"/>
          <w:szCs w:val="20"/>
        </w:rPr>
        <w:t>Prek</w:t>
      </w:r>
      <w:r w:rsidR="00574715">
        <w:rPr>
          <w:rFonts w:cs="Arial"/>
          <w:sz w:val="20"/>
          <w:szCs w:val="20"/>
        </w:rPr>
        <w:t>ių</w:t>
      </w:r>
      <w:r>
        <w:rPr>
          <w:rFonts w:cs="Arial"/>
          <w:sz w:val="20"/>
          <w:szCs w:val="20"/>
        </w:rPr>
        <w:t xml:space="preserve"> </w:t>
      </w:r>
      <w:r w:rsidRPr="00676B82">
        <w:rPr>
          <w:rFonts w:cs="Arial"/>
          <w:sz w:val="20"/>
          <w:szCs w:val="20"/>
        </w:rPr>
        <w:t>įreng</w:t>
      </w:r>
      <w:r w:rsidR="00532E73">
        <w:rPr>
          <w:rFonts w:cs="Arial"/>
          <w:sz w:val="20"/>
          <w:szCs w:val="20"/>
        </w:rPr>
        <w:t xml:space="preserve">imo Darbai </w:t>
      </w:r>
      <w:r w:rsidR="00532E73" w:rsidRPr="00676B82">
        <w:rPr>
          <w:rFonts w:cs="Arial"/>
          <w:sz w:val="20"/>
          <w:szCs w:val="20"/>
        </w:rPr>
        <w:t xml:space="preserve">turi būti </w:t>
      </w:r>
      <w:r w:rsidR="00532E73">
        <w:rPr>
          <w:rFonts w:cs="Arial"/>
          <w:sz w:val="20"/>
          <w:szCs w:val="20"/>
        </w:rPr>
        <w:t xml:space="preserve">atlikti </w:t>
      </w:r>
      <w:r w:rsidRPr="00676B82">
        <w:rPr>
          <w:rFonts w:cs="Arial"/>
          <w:sz w:val="20"/>
          <w:szCs w:val="20"/>
        </w:rPr>
        <w:t>pagal su Pirkėju suderinta techninį – darbo projektą</w:t>
      </w:r>
      <w:r w:rsidR="00AD0EDB">
        <w:rPr>
          <w:rFonts w:cs="Arial"/>
          <w:sz w:val="20"/>
          <w:szCs w:val="20"/>
        </w:rPr>
        <w:t>;</w:t>
      </w:r>
    </w:p>
    <w:p w14:paraId="4DFAF2A3" w14:textId="1C8BCF75" w:rsidR="00F66E78" w:rsidRPr="00574715" w:rsidRDefault="00532E73" w:rsidP="00FE4722">
      <w:pPr>
        <w:pStyle w:val="ListParagraph"/>
        <w:numPr>
          <w:ilvl w:val="2"/>
          <w:numId w:val="4"/>
        </w:numPr>
        <w:tabs>
          <w:tab w:val="left" w:pos="567"/>
        </w:tabs>
        <w:spacing w:before="60" w:after="60"/>
        <w:jc w:val="both"/>
        <w:rPr>
          <w:rFonts w:cs="Arial"/>
          <w:sz w:val="20"/>
          <w:szCs w:val="20"/>
        </w:rPr>
      </w:pPr>
      <w:r>
        <w:rPr>
          <w:rFonts w:cs="Arial"/>
          <w:sz w:val="20"/>
          <w:szCs w:val="20"/>
        </w:rPr>
        <w:t>Atlikus</w:t>
      </w:r>
      <w:r w:rsidR="00F66E78">
        <w:rPr>
          <w:rFonts w:cs="Arial"/>
          <w:sz w:val="20"/>
          <w:szCs w:val="20"/>
        </w:rPr>
        <w:t xml:space="preserve"> Prek</w:t>
      </w:r>
      <w:r>
        <w:rPr>
          <w:rFonts w:cs="Arial"/>
          <w:sz w:val="20"/>
          <w:szCs w:val="20"/>
        </w:rPr>
        <w:t>ių įrengimo Darbus</w:t>
      </w:r>
      <w:r w:rsidR="00F66E78" w:rsidRPr="00676B82">
        <w:rPr>
          <w:rFonts w:cs="Arial"/>
          <w:sz w:val="20"/>
          <w:szCs w:val="20"/>
        </w:rPr>
        <w:t xml:space="preserve">, </w:t>
      </w:r>
      <w:r w:rsidR="00F66E78">
        <w:rPr>
          <w:rFonts w:cs="Arial"/>
          <w:sz w:val="20"/>
          <w:szCs w:val="20"/>
        </w:rPr>
        <w:t xml:space="preserve">privalo būti </w:t>
      </w:r>
      <w:r w:rsidR="00F66E78" w:rsidRPr="00676B82">
        <w:rPr>
          <w:rFonts w:cs="Arial"/>
          <w:sz w:val="20"/>
          <w:szCs w:val="20"/>
        </w:rPr>
        <w:t>atlikti bandym</w:t>
      </w:r>
      <w:r w:rsidR="00F66E78">
        <w:rPr>
          <w:rFonts w:cs="Arial"/>
          <w:sz w:val="20"/>
          <w:szCs w:val="20"/>
        </w:rPr>
        <w:t>ai</w:t>
      </w:r>
      <w:r w:rsidR="00F66E78" w:rsidRPr="00676B82">
        <w:rPr>
          <w:rFonts w:cs="Arial"/>
          <w:sz w:val="20"/>
          <w:szCs w:val="20"/>
        </w:rPr>
        <w:t xml:space="preserve"> ir Pirkėjui</w:t>
      </w:r>
      <w:r w:rsidR="00F66E78">
        <w:rPr>
          <w:rFonts w:cs="Arial"/>
          <w:sz w:val="20"/>
          <w:szCs w:val="20"/>
        </w:rPr>
        <w:t xml:space="preserve"> perduodamos</w:t>
      </w:r>
      <w:r w:rsidR="00F66E78" w:rsidRPr="00676B82">
        <w:rPr>
          <w:rFonts w:cs="Arial"/>
          <w:sz w:val="20"/>
          <w:szCs w:val="20"/>
        </w:rPr>
        <w:t xml:space="preserve"> tik išbandyt</w:t>
      </w:r>
      <w:r w:rsidR="00F66E78">
        <w:rPr>
          <w:rFonts w:cs="Arial"/>
          <w:sz w:val="20"/>
          <w:szCs w:val="20"/>
        </w:rPr>
        <w:t>os</w:t>
      </w:r>
      <w:r w:rsidR="00F66E78" w:rsidRPr="00676B82">
        <w:rPr>
          <w:rFonts w:cs="Arial"/>
          <w:sz w:val="20"/>
          <w:szCs w:val="20"/>
        </w:rPr>
        <w:t xml:space="preserve"> ir pilnai veikianči</w:t>
      </w:r>
      <w:r w:rsidR="00F66E78">
        <w:rPr>
          <w:rFonts w:cs="Arial"/>
          <w:sz w:val="20"/>
          <w:szCs w:val="20"/>
        </w:rPr>
        <w:t>os</w:t>
      </w:r>
      <w:r w:rsidR="00F66E78" w:rsidRPr="00676B82">
        <w:rPr>
          <w:rFonts w:cs="Arial"/>
          <w:sz w:val="20"/>
          <w:szCs w:val="20"/>
        </w:rPr>
        <w:t xml:space="preserve"> Prek</w:t>
      </w:r>
      <w:r w:rsidR="00F66E78">
        <w:rPr>
          <w:rFonts w:cs="Arial"/>
          <w:sz w:val="20"/>
          <w:szCs w:val="20"/>
        </w:rPr>
        <w:t>ės</w:t>
      </w:r>
      <w:r w:rsidR="00F66E78" w:rsidRPr="00676B82">
        <w:rPr>
          <w:rFonts w:cs="Arial"/>
          <w:sz w:val="20"/>
          <w:szCs w:val="20"/>
        </w:rPr>
        <w:t>, atitinkanči</w:t>
      </w:r>
      <w:r w:rsidR="00F66E78">
        <w:rPr>
          <w:rFonts w:cs="Arial"/>
          <w:sz w:val="20"/>
          <w:szCs w:val="20"/>
        </w:rPr>
        <w:t>os</w:t>
      </w:r>
      <w:r w:rsidR="00F66E78" w:rsidRPr="00676B82">
        <w:rPr>
          <w:rFonts w:cs="Arial"/>
          <w:sz w:val="20"/>
          <w:szCs w:val="20"/>
        </w:rPr>
        <w:t xml:space="preserve"> visus ši</w:t>
      </w:r>
      <w:r w:rsidR="00F66E78">
        <w:rPr>
          <w:rFonts w:cs="Arial"/>
          <w:sz w:val="20"/>
          <w:szCs w:val="20"/>
        </w:rPr>
        <w:t xml:space="preserve">oje Techninėje specifikacijoje </w:t>
      </w:r>
      <w:r w:rsidR="00F66E78" w:rsidRPr="00676B82">
        <w:rPr>
          <w:rFonts w:cs="Arial"/>
          <w:sz w:val="20"/>
          <w:szCs w:val="20"/>
        </w:rPr>
        <w:t xml:space="preserve"> nustatytus reikalavimus</w:t>
      </w:r>
      <w:r w:rsidR="00AD0EDB">
        <w:rPr>
          <w:rFonts w:cs="Arial"/>
          <w:sz w:val="20"/>
          <w:szCs w:val="20"/>
        </w:rPr>
        <w:t>;</w:t>
      </w:r>
    </w:p>
    <w:p w14:paraId="2F3B3494" w14:textId="0DCE31DE" w:rsidR="00F66E78" w:rsidRPr="00574715" w:rsidRDefault="00532E73" w:rsidP="00FE4722">
      <w:pPr>
        <w:pStyle w:val="ListParagraph"/>
        <w:numPr>
          <w:ilvl w:val="2"/>
          <w:numId w:val="4"/>
        </w:numPr>
        <w:tabs>
          <w:tab w:val="left" w:pos="567"/>
        </w:tabs>
        <w:spacing w:before="60" w:after="60"/>
        <w:jc w:val="both"/>
        <w:rPr>
          <w:rFonts w:cs="Arial"/>
          <w:sz w:val="20"/>
          <w:szCs w:val="20"/>
        </w:rPr>
      </w:pPr>
      <w:r>
        <w:rPr>
          <w:rFonts w:cs="Arial"/>
          <w:sz w:val="20"/>
          <w:szCs w:val="20"/>
        </w:rPr>
        <w:t>Atlikus</w:t>
      </w:r>
      <w:r w:rsidR="00F66E78" w:rsidRPr="00676B82">
        <w:rPr>
          <w:rFonts w:cs="Arial"/>
          <w:sz w:val="20"/>
          <w:szCs w:val="20"/>
        </w:rPr>
        <w:t xml:space="preserve"> </w:t>
      </w:r>
      <w:r w:rsidR="00F66E78">
        <w:rPr>
          <w:rFonts w:cs="Arial"/>
          <w:sz w:val="20"/>
          <w:szCs w:val="20"/>
        </w:rPr>
        <w:t>Prek</w:t>
      </w:r>
      <w:r>
        <w:rPr>
          <w:rFonts w:cs="Arial"/>
          <w:sz w:val="20"/>
          <w:szCs w:val="20"/>
        </w:rPr>
        <w:t>ių įrengimo Darbus</w:t>
      </w:r>
      <w:r w:rsidR="00F66E78">
        <w:rPr>
          <w:rFonts w:cs="Arial"/>
          <w:sz w:val="20"/>
          <w:szCs w:val="20"/>
        </w:rPr>
        <w:t xml:space="preserve">, turi būti </w:t>
      </w:r>
      <w:r w:rsidR="00F66E78" w:rsidRPr="00676B82">
        <w:rPr>
          <w:rFonts w:cs="Arial"/>
          <w:sz w:val="20"/>
          <w:szCs w:val="20"/>
        </w:rPr>
        <w:t>pateikt</w:t>
      </w:r>
      <w:r w:rsidR="00F66E78">
        <w:rPr>
          <w:rFonts w:cs="Arial"/>
          <w:sz w:val="20"/>
          <w:szCs w:val="20"/>
        </w:rPr>
        <w:t xml:space="preserve">os </w:t>
      </w:r>
      <w:r w:rsidR="00F66E78" w:rsidRPr="00676B82">
        <w:rPr>
          <w:rFonts w:cs="Arial"/>
          <w:sz w:val="20"/>
          <w:szCs w:val="20"/>
        </w:rPr>
        <w:t>licencij</w:t>
      </w:r>
      <w:r w:rsidR="00F66E78">
        <w:rPr>
          <w:rFonts w:cs="Arial"/>
          <w:sz w:val="20"/>
          <w:szCs w:val="20"/>
        </w:rPr>
        <w:t>o</w:t>
      </w:r>
      <w:r w:rsidR="00F66E78" w:rsidRPr="00676B82">
        <w:rPr>
          <w:rFonts w:cs="Arial"/>
          <w:sz w:val="20"/>
          <w:szCs w:val="20"/>
        </w:rPr>
        <w:t>s, reikaling</w:t>
      </w:r>
      <w:r w:rsidR="00F66E78">
        <w:rPr>
          <w:rFonts w:cs="Arial"/>
          <w:sz w:val="20"/>
          <w:szCs w:val="20"/>
        </w:rPr>
        <w:t>o</w:t>
      </w:r>
      <w:r w:rsidR="00F66E78" w:rsidRPr="00676B82">
        <w:rPr>
          <w:rFonts w:cs="Arial"/>
          <w:sz w:val="20"/>
          <w:szCs w:val="20"/>
        </w:rPr>
        <w:t>s Prek</w:t>
      </w:r>
      <w:r w:rsidR="00F66E78">
        <w:rPr>
          <w:rFonts w:cs="Arial"/>
          <w:sz w:val="20"/>
          <w:szCs w:val="20"/>
        </w:rPr>
        <w:t xml:space="preserve">ių </w:t>
      </w:r>
      <w:r w:rsidR="00F66E78" w:rsidRPr="00676B82">
        <w:rPr>
          <w:rFonts w:cs="Arial"/>
          <w:sz w:val="20"/>
          <w:szCs w:val="20"/>
        </w:rPr>
        <w:t xml:space="preserve"> savyb</w:t>
      </w:r>
      <w:r>
        <w:rPr>
          <w:rFonts w:cs="Arial"/>
          <w:sz w:val="20"/>
          <w:szCs w:val="20"/>
        </w:rPr>
        <w:t>ių</w:t>
      </w:r>
      <w:r w:rsidR="00F66E78" w:rsidRPr="00676B82">
        <w:rPr>
          <w:rFonts w:cs="Arial"/>
          <w:sz w:val="20"/>
          <w:szCs w:val="20"/>
        </w:rPr>
        <w:t xml:space="preserve"> bei funkcionalum</w:t>
      </w:r>
      <w:r>
        <w:rPr>
          <w:rFonts w:cs="Arial"/>
          <w:sz w:val="20"/>
          <w:szCs w:val="20"/>
        </w:rPr>
        <w:t>o</w:t>
      </w:r>
      <w:r w:rsidR="00F66E78" w:rsidRPr="00676B82">
        <w:rPr>
          <w:rFonts w:cs="Arial"/>
          <w:sz w:val="20"/>
          <w:szCs w:val="20"/>
        </w:rPr>
        <w:t xml:space="preserve"> užtikrin</w:t>
      </w:r>
      <w:r>
        <w:rPr>
          <w:rFonts w:cs="Arial"/>
          <w:sz w:val="20"/>
          <w:szCs w:val="20"/>
        </w:rPr>
        <w:t>imui;</w:t>
      </w:r>
    </w:p>
    <w:p w14:paraId="0D5CD1AF" w14:textId="3F2053C3" w:rsidR="00F66E78" w:rsidRPr="00574715" w:rsidRDefault="00532E73" w:rsidP="00FE4722">
      <w:pPr>
        <w:pStyle w:val="ListParagraph"/>
        <w:numPr>
          <w:ilvl w:val="2"/>
          <w:numId w:val="4"/>
        </w:numPr>
        <w:tabs>
          <w:tab w:val="left" w:pos="567"/>
        </w:tabs>
        <w:spacing w:before="60" w:after="60"/>
        <w:jc w:val="both"/>
        <w:rPr>
          <w:rFonts w:cs="Arial"/>
          <w:sz w:val="20"/>
          <w:szCs w:val="20"/>
        </w:rPr>
      </w:pPr>
      <w:r>
        <w:rPr>
          <w:rFonts w:cs="Arial"/>
          <w:sz w:val="20"/>
          <w:szCs w:val="20"/>
        </w:rPr>
        <w:t>Atlikus</w:t>
      </w:r>
      <w:r w:rsidR="00F66E78">
        <w:rPr>
          <w:rFonts w:cs="Arial"/>
          <w:sz w:val="20"/>
          <w:szCs w:val="20"/>
        </w:rPr>
        <w:t xml:space="preserve"> Prek</w:t>
      </w:r>
      <w:r>
        <w:rPr>
          <w:rFonts w:cs="Arial"/>
          <w:sz w:val="20"/>
          <w:szCs w:val="20"/>
        </w:rPr>
        <w:t>ių įrengimo Darbus</w:t>
      </w:r>
      <w:r w:rsidR="00F66E78">
        <w:rPr>
          <w:rFonts w:cs="Arial"/>
          <w:sz w:val="20"/>
          <w:szCs w:val="20"/>
        </w:rPr>
        <w:t>,</w:t>
      </w:r>
      <w:r w:rsidR="00F66E78" w:rsidRPr="00676B82">
        <w:rPr>
          <w:rFonts w:cs="Arial"/>
          <w:sz w:val="20"/>
          <w:szCs w:val="20"/>
        </w:rPr>
        <w:t xml:space="preserve"> </w:t>
      </w:r>
      <w:r w:rsidR="00F66E78">
        <w:rPr>
          <w:rFonts w:cs="Arial"/>
          <w:sz w:val="20"/>
          <w:szCs w:val="20"/>
        </w:rPr>
        <w:t xml:space="preserve">turi būti </w:t>
      </w:r>
      <w:r w:rsidR="00F66E78" w:rsidRPr="00676B82">
        <w:rPr>
          <w:rFonts w:cs="Arial"/>
          <w:sz w:val="20"/>
          <w:szCs w:val="20"/>
        </w:rPr>
        <w:t>pateikt</w:t>
      </w:r>
      <w:r w:rsidR="00F66E78">
        <w:rPr>
          <w:rFonts w:cs="Arial"/>
          <w:sz w:val="20"/>
          <w:szCs w:val="20"/>
        </w:rPr>
        <w:t>a</w:t>
      </w:r>
      <w:r w:rsidR="00F66E78" w:rsidRPr="00676B82">
        <w:rPr>
          <w:rFonts w:cs="Arial"/>
          <w:sz w:val="20"/>
          <w:szCs w:val="20"/>
        </w:rPr>
        <w:t xml:space="preserve"> programinės įrangos kopij</w:t>
      </w:r>
      <w:r w:rsidR="00F66E78">
        <w:rPr>
          <w:rFonts w:cs="Arial"/>
          <w:sz w:val="20"/>
          <w:szCs w:val="20"/>
        </w:rPr>
        <w:t>a</w:t>
      </w:r>
      <w:r w:rsidR="00F66E78" w:rsidRPr="00676B82">
        <w:rPr>
          <w:rFonts w:cs="Arial"/>
          <w:sz w:val="20"/>
          <w:szCs w:val="20"/>
        </w:rPr>
        <w:t xml:space="preserve"> Prek</w:t>
      </w:r>
      <w:r w:rsidR="00F66E78">
        <w:rPr>
          <w:rFonts w:cs="Arial"/>
          <w:sz w:val="20"/>
          <w:szCs w:val="20"/>
        </w:rPr>
        <w:t xml:space="preserve">ių </w:t>
      </w:r>
      <w:r w:rsidR="00F66E78" w:rsidRPr="00676B82">
        <w:rPr>
          <w:rFonts w:cs="Arial"/>
          <w:sz w:val="20"/>
          <w:szCs w:val="20"/>
        </w:rPr>
        <w:t>savyb</w:t>
      </w:r>
      <w:r>
        <w:rPr>
          <w:rFonts w:cs="Arial"/>
          <w:sz w:val="20"/>
          <w:szCs w:val="20"/>
        </w:rPr>
        <w:t>ių</w:t>
      </w:r>
      <w:r w:rsidR="00F66E78" w:rsidRPr="00676B82">
        <w:rPr>
          <w:rFonts w:cs="Arial"/>
          <w:sz w:val="20"/>
          <w:szCs w:val="20"/>
        </w:rPr>
        <w:t xml:space="preserve"> bei funkcionalum</w:t>
      </w:r>
      <w:r>
        <w:rPr>
          <w:rFonts w:cs="Arial"/>
          <w:sz w:val="20"/>
          <w:szCs w:val="20"/>
        </w:rPr>
        <w:t>o</w:t>
      </w:r>
      <w:r w:rsidR="00F66E78" w:rsidRPr="00676B82">
        <w:rPr>
          <w:rFonts w:cs="Arial"/>
          <w:sz w:val="20"/>
          <w:szCs w:val="20"/>
        </w:rPr>
        <w:t xml:space="preserve"> užtikrin</w:t>
      </w:r>
      <w:r>
        <w:rPr>
          <w:rFonts w:cs="Arial"/>
          <w:sz w:val="20"/>
          <w:szCs w:val="20"/>
        </w:rPr>
        <w:t>imui</w:t>
      </w:r>
      <w:r w:rsidR="00F66E78">
        <w:rPr>
          <w:rFonts w:cs="Arial"/>
          <w:sz w:val="20"/>
          <w:szCs w:val="20"/>
        </w:rPr>
        <w:t>.</w:t>
      </w:r>
    </w:p>
    <w:p w14:paraId="3CE4D7BA" w14:textId="15680AE4" w:rsidR="00F66E78" w:rsidRPr="00574715" w:rsidRDefault="00F66E78" w:rsidP="00FE4722">
      <w:pPr>
        <w:pStyle w:val="ListParagraph"/>
        <w:numPr>
          <w:ilvl w:val="2"/>
          <w:numId w:val="4"/>
        </w:numPr>
        <w:tabs>
          <w:tab w:val="left" w:pos="567"/>
        </w:tabs>
        <w:spacing w:before="60" w:after="60"/>
        <w:jc w:val="both"/>
        <w:rPr>
          <w:rFonts w:cs="Arial"/>
          <w:sz w:val="20"/>
          <w:szCs w:val="20"/>
        </w:rPr>
      </w:pPr>
      <w:r>
        <w:rPr>
          <w:rFonts w:cs="Arial"/>
          <w:sz w:val="20"/>
          <w:szCs w:val="20"/>
        </w:rPr>
        <w:t>Prek</w:t>
      </w:r>
      <w:r w:rsidR="00532E73">
        <w:rPr>
          <w:rFonts w:cs="Arial"/>
          <w:sz w:val="20"/>
          <w:szCs w:val="20"/>
        </w:rPr>
        <w:t>ių</w:t>
      </w:r>
      <w:r>
        <w:rPr>
          <w:rFonts w:cs="Arial"/>
          <w:sz w:val="20"/>
          <w:szCs w:val="20"/>
        </w:rPr>
        <w:t xml:space="preserve"> </w:t>
      </w:r>
      <w:r w:rsidRPr="00676B82">
        <w:rPr>
          <w:rFonts w:cs="Arial"/>
          <w:sz w:val="20"/>
          <w:szCs w:val="20"/>
        </w:rPr>
        <w:t>įreng</w:t>
      </w:r>
      <w:r w:rsidR="00532E73">
        <w:rPr>
          <w:rFonts w:cs="Arial"/>
          <w:sz w:val="20"/>
          <w:szCs w:val="20"/>
        </w:rPr>
        <w:t xml:space="preserve">imo Darbai turi būti atliekami </w:t>
      </w:r>
      <w:r w:rsidRPr="00676B82">
        <w:rPr>
          <w:rFonts w:cs="Arial"/>
          <w:sz w:val="20"/>
          <w:szCs w:val="20"/>
        </w:rPr>
        <w:t xml:space="preserve">pagal galiojančius Lietuvos </w:t>
      </w:r>
      <w:r>
        <w:rPr>
          <w:rFonts w:cs="Arial"/>
          <w:sz w:val="20"/>
          <w:szCs w:val="20"/>
        </w:rPr>
        <w:t>R</w:t>
      </w:r>
      <w:r w:rsidRPr="00676B82">
        <w:rPr>
          <w:rFonts w:cs="Arial"/>
          <w:sz w:val="20"/>
          <w:szCs w:val="20"/>
        </w:rPr>
        <w:t>espublikos teisės aktus ir pagrindinius normatyvinius dokumentus</w:t>
      </w:r>
      <w:r>
        <w:rPr>
          <w:rFonts w:cs="Arial"/>
          <w:sz w:val="20"/>
          <w:szCs w:val="20"/>
        </w:rPr>
        <w:t xml:space="preserve">, kurie nustato reikalavimus tokioms </w:t>
      </w:r>
      <w:r w:rsidR="00532E73">
        <w:rPr>
          <w:rFonts w:cs="Arial"/>
          <w:sz w:val="20"/>
          <w:szCs w:val="20"/>
        </w:rPr>
        <w:t>P</w:t>
      </w:r>
      <w:r>
        <w:rPr>
          <w:rFonts w:cs="Arial"/>
          <w:sz w:val="20"/>
          <w:szCs w:val="20"/>
        </w:rPr>
        <w:t>rekėms</w:t>
      </w:r>
      <w:r w:rsidR="00532E73">
        <w:rPr>
          <w:rFonts w:cs="Arial"/>
          <w:sz w:val="20"/>
          <w:szCs w:val="20"/>
        </w:rPr>
        <w:t>;</w:t>
      </w:r>
    </w:p>
    <w:p w14:paraId="3234DA68" w14:textId="77777777" w:rsidR="00F66E78" w:rsidRPr="00574715" w:rsidRDefault="00F66E78" w:rsidP="00FE4722">
      <w:pPr>
        <w:pStyle w:val="ListParagraph"/>
        <w:numPr>
          <w:ilvl w:val="2"/>
          <w:numId w:val="4"/>
        </w:numPr>
        <w:tabs>
          <w:tab w:val="left" w:pos="567"/>
        </w:tabs>
        <w:spacing w:before="60" w:after="60"/>
        <w:jc w:val="both"/>
        <w:rPr>
          <w:rFonts w:cs="Arial"/>
          <w:sz w:val="20"/>
          <w:szCs w:val="20"/>
          <w:u w:val="single"/>
        </w:rPr>
      </w:pPr>
      <w:r w:rsidRPr="00676B82">
        <w:rPr>
          <w:rFonts w:cs="Arial"/>
          <w:sz w:val="20"/>
          <w:szCs w:val="20"/>
        </w:rPr>
        <w:t>Jei montuojamos bokšte Įrangos efektyvioji spinduliuotės galia bus didesnė nei 25 W, būtina atlikti sumontuotos Įrangos elektromagnetinės spinduliuotės matavimus ir suderinti su Visuomenės sveikatos centru (Radiotechninio objekto radiotechninės dalies projekto ir elektromagnetinės spinduliuotės stebėsenos plano suderinimą</w:t>
      </w:r>
      <w:r>
        <w:rPr>
          <w:rFonts w:cs="Arial"/>
          <w:sz w:val="20"/>
          <w:szCs w:val="20"/>
        </w:rPr>
        <w:t xml:space="preserve"> su </w:t>
      </w:r>
      <w:r w:rsidRPr="001E5012">
        <w:rPr>
          <w:rFonts w:eastAsia="Calibri" w:cs="Arial"/>
          <w:sz w:val="20"/>
          <w:szCs w:val="20"/>
        </w:rPr>
        <w:t>Nacionaliniu visuomenės sveikatos centru prie LR sveikatos apsaugos ministerijos</w:t>
      </w:r>
      <w:r w:rsidRPr="001E5012">
        <w:rPr>
          <w:rFonts w:cs="Arial"/>
          <w:sz w:val="20"/>
          <w:szCs w:val="20"/>
        </w:rPr>
        <w:t>).</w:t>
      </w:r>
    </w:p>
    <w:p w14:paraId="2B1F56C1" w14:textId="77777777" w:rsidR="00574715" w:rsidRPr="00574715" w:rsidRDefault="00574715" w:rsidP="00574715">
      <w:pPr>
        <w:pStyle w:val="ListParagraph"/>
        <w:tabs>
          <w:tab w:val="left" w:pos="567"/>
        </w:tabs>
        <w:spacing w:before="60" w:after="60"/>
        <w:ind w:left="1080" w:firstLine="0"/>
        <w:jc w:val="both"/>
        <w:rPr>
          <w:rFonts w:cs="Arial"/>
          <w:sz w:val="20"/>
          <w:szCs w:val="20"/>
          <w:u w:val="single"/>
        </w:rPr>
      </w:pPr>
    </w:p>
    <w:p w14:paraId="3C898237" w14:textId="7A639641" w:rsidR="00DC2116" w:rsidRPr="00574715" w:rsidRDefault="00DC2116" w:rsidP="00FE4722">
      <w:pPr>
        <w:pStyle w:val="ListParagraph"/>
        <w:numPr>
          <w:ilvl w:val="1"/>
          <w:numId w:val="4"/>
        </w:numPr>
        <w:tabs>
          <w:tab w:val="left" w:pos="567"/>
        </w:tabs>
        <w:spacing w:before="60" w:after="60"/>
        <w:ind w:left="0" w:firstLine="0"/>
        <w:jc w:val="both"/>
        <w:rPr>
          <w:rFonts w:cs="Arial"/>
          <w:sz w:val="20"/>
          <w:szCs w:val="20"/>
          <w:u w:val="single"/>
        </w:rPr>
      </w:pPr>
      <w:r w:rsidRPr="00574715">
        <w:rPr>
          <w:rFonts w:cs="Arial"/>
          <w:sz w:val="20"/>
          <w:szCs w:val="20"/>
        </w:rPr>
        <w:t xml:space="preserve">Reikalavimai demontavimo </w:t>
      </w:r>
      <w:r>
        <w:rPr>
          <w:rFonts w:cs="Arial"/>
          <w:sz w:val="20"/>
          <w:szCs w:val="20"/>
        </w:rPr>
        <w:t>D</w:t>
      </w:r>
      <w:r w:rsidRPr="00574715">
        <w:rPr>
          <w:rFonts w:cs="Arial"/>
          <w:sz w:val="20"/>
          <w:szCs w:val="20"/>
        </w:rPr>
        <w:t>arbams, kurie pagal poreikį gali būti atliekami aukštyje:</w:t>
      </w:r>
    </w:p>
    <w:p w14:paraId="1BF4B0B3" w14:textId="59883F09" w:rsidR="00DC2116" w:rsidRPr="00574715" w:rsidRDefault="00DC2116" w:rsidP="00FE4722">
      <w:pPr>
        <w:pStyle w:val="ListParagraph"/>
        <w:numPr>
          <w:ilvl w:val="2"/>
          <w:numId w:val="4"/>
        </w:numPr>
        <w:tabs>
          <w:tab w:val="left" w:pos="567"/>
        </w:tabs>
        <w:spacing w:before="60" w:after="60"/>
        <w:jc w:val="both"/>
        <w:rPr>
          <w:rFonts w:cs="Arial"/>
          <w:sz w:val="20"/>
          <w:szCs w:val="20"/>
        </w:rPr>
      </w:pPr>
      <w:r w:rsidRPr="00676B82">
        <w:rPr>
          <w:rFonts w:cs="Arial"/>
          <w:sz w:val="20"/>
          <w:szCs w:val="20"/>
        </w:rPr>
        <w:t>Siekiant sumažinti nepageidaujamą (perteklinį) bokšto apkrovimą</w:t>
      </w:r>
      <w:r>
        <w:rPr>
          <w:rFonts w:cs="Arial"/>
          <w:sz w:val="20"/>
          <w:szCs w:val="20"/>
        </w:rPr>
        <w:t>,</w:t>
      </w:r>
      <w:r w:rsidRPr="00676B82">
        <w:rPr>
          <w:rFonts w:cs="Arial"/>
          <w:sz w:val="20"/>
          <w:szCs w:val="20"/>
        </w:rPr>
        <w:t xml:space="preserve"> </w:t>
      </w:r>
      <w:r>
        <w:rPr>
          <w:rFonts w:cs="Arial"/>
          <w:sz w:val="20"/>
          <w:szCs w:val="20"/>
        </w:rPr>
        <w:t>turi</w:t>
      </w:r>
      <w:r w:rsidRPr="00676B82">
        <w:rPr>
          <w:rFonts w:cs="Arial"/>
          <w:sz w:val="20"/>
          <w:szCs w:val="20"/>
        </w:rPr>
        <w:t xml:space="preserve"> būti demontuojami nuo ryšių bokšto: antena su ODU, antenos tvirtinimo adapteris, atotampos ir kabeliai</w:t>
      </w:r>
      <w:r>
        <w:rPr>
          <w:rFonts w:cs="Arial"/>
          <w:sz w:val="20"/>
          <w:szCs w:val="20"/>
        </w:rPr>
        <w:t>;</w:t>
      </w:r>
    </w:p>
    <w:p w14:paraId="152B8485" w14:textId="71BD5A02" w:rsidR="00DC2116" w:rsidRPr="00574715" w:rsidRDefault="00DC2116" w:rsidP="00FE4722">
      <w:pPr>
        <w:pStyle w:val="ListParagraph"/>
        <w:numPr>
          <w:ilvl w:val="2"/>
          <w:numId w:val="4"/>
        </w:numPr>
        <w:tabs>
          <w:tab w:val="left" w:pos="567"/>
        </w:tabs>
        <w:spacing w:before="60" w:after="60"/>
        <w:jc w:val="both"/>
        <w:rPr>
          <w:rFonts w:cs="Arial"/>
          <w:sz w:val="20"/>
          <w:szCs w:val="20"/>
        </w:rPr>
      </w:pPr>
      <w:r w:rsidRPr="00574715">
        <w:rPr>
          <w:rFonts w:cs="Arial"/>
          <w:sz w:val="20"/>
          <w:szCs w:val="20"/>
        </w:rPr>
        <w:t>Turi būti demontuoti kabeliai, pakloti nuo ryšių bokšto iki ryšių aparatinės per teritoriją ir patalpose;</w:t>
      </w:r>
    </w:p>
    <w:p w14:paraId="4187A35B" w14:textId="0832FB30" w:rsidR="00DC2116" w:rsidRPr="00574715" w:rsidRDefault="00DC2116" w:rsidP="00FE4722">
      <w:pPr>
        <w:pStyle w:val="ListParagraph"/>
        <w:numPr>
          <w:ilvl w:val="2"/>
          <w:numId w:val="4"/>
        </w:numPr>
        <w:tabs>
          <w:tab w:val="left" w:pos="567"/>
        </w:tabs>
        <w:spacing w:before="60" w:after="60"/>
        <w:jc w:val="both"/>
        <w:rPr>
          <w:rFonts w:cs="Arial"/>
          <w:sz w:val="20"/>
          <w:szCs w:val="20"/>
        </w:rPr>
      </w:pPr>
      <w:r>
        <w:rPr>
          <w:rFonts w:cs="Arial"/>
          <w:sz w:val="20"/>
          <w:szCs w:val="20"/>
        </w:rPr>
        <w:t xml:space="preserve">Turi būti atliktas </w:t>
      </w:r>
      <w:r w:rsidRPr="00676B82">
        <w:rPr>
          <w:rFonts w:cs="Arial"/>
          <w:sz w:val="20"/>
          <w:szCs w:val="20"/>
        </w:rPr>
        <w:t>vidinės įrangos</w:t>
      </w:r>
      <w:r>
        <w:rPr>
          <w:rFonts w:cs="Arial"/>
          <w:sz w:val="20"/>
          <w:szCs w:val="20"/>
        </w:rPr>
        <w:t xml:space="preserve"> demontavimas;</w:t>
      </w:r>
    </w:p>
    <w:p w14:paraId="141DE679" w14:textId="5A05A89A" w:rsidR="00DC2116" w:rsidRPr="00574715" w:rsidRDefault="00DC2116" w:rsidP="00FE4722">
      <w:pPr>
        <w:pStyle w:val="ListParagraph"/>
        <w:numPr>
          <w:ilvl w:val="2"/>
          <w:numId w:val="4"/>
        </w:numPr>
        <w:tabs>
          <w:tab w:val="left" w:pos="567"/>
        </w:tabs>
        <w:spacing w:before="60" w:after="60"/>
        <w:jc w:val="both"/>
        <w:rPr>
          <w:rFonts w:cs="Arial"/>
          <w:sz w:val="20"/>
          <w:szCs w:val="20"/>
          <w:u w:val="single"/>
        </w:rPr>
      </w:pPr>
      <w:r w:rsidRPr="00676B82">
        <w:rPr>
          <w:rFonts w:cs="Arial"/>
          <w:sz w:val="20"/>
          <w:szCs w:val="20"/>
        </w:rPr>
        <w:t xml:space="preserve">Demontuota </w:t>
      </w:r>
      <w:r w:rsidR="00EA0BBE">
        <w:rPr>
          <w:rFonts w:cs="Arial"/>
          <w:sz w:val="20"/>
          <w:szCs w:val="20"/>
        </w:rPr>
        <w:t>Į</w:t>
      </w:r>
      <w:r w:rsidRPr="00676B82">
        <w:rPr>
          <w:rFonts w:cs="Arial"/>
          <w:sz w:val="20"/>
          <w:szCs w:val="20"/>
        </w:rPr>
        <w:t xml:space="preserve">ranga </w:t>
      </w:r>
      <w:r>
        <w:rPr>
          <w:rFonts w:cs="Arial"/>
          <w:sz w:val="20"/>
          <w:szCs w:val="20"/>
        </w:rPr>
        <w:t xml:space="preserve">turi būti </w:t>
      </w:r>
      <w:r w:rsidRPr="00676B82">
        <w:rPr>
          <w:rFonts w:cs="Arial"/>
          <w:sz w:val="20"/>
          <w:szCs w:val="20"/>
        </w:rPr>
        <w:t>pristat</w:t>
      </w:r>
      <w:r>
        <w:rPr>
          <w:rFonts w:cs="Arial"/>
          <w:sz w:val="20"/>
          <w:szCs w:val="20"/>
        </w:rPr>
        <w:t xml:space="preserve">yta </w:t>
      </w:r>
      <w:r w:rsidRPr="00676B82">
        <w:rPr>
          <w:rFonts w:cs="Arial"/>
          <w:sz w:val="20"/>
          <w:szCs w:val="20"/>
        </w:rPr>
        <w:t xml:space="preserve"> Pirkėjo </w:t>
      </w:r>
      <w:r>
        <w:rPr>
          <w:rFonts w:cs="Arial"/>
          <w:sz w:val="20"/>
          <w:szCs w:val="20"/>
        </w:rPr>
        <w:t>U</w:t>
      </w:r>
      <w:r w:rsidRPr="00676B82">
        <w:rPr>
          <w:rFonts w:cs="Arial"/>
          <w:sz w:val="20"/>
          <w:szCs w:val="20"/>
        </w:rPr>
        <w:t>žsakyme nurodytu adresu</w:t>
      </w:r>
      <w:r>
        <w:rPr>
          <w:rFonts w:cs="Arial"/>
          <w:sz w:val="20"/>
          <w:szCs w:val="20"/>
        </w:rPr>
        <w:t>, Tiekėjo sąskaita.</w:t>
      </w:r>
    </w:p>
    <w:p w14:paraId="203B8BB5" w14:textId="77777777" w:rsidR="00574715" w:rsidRPr="003E0AFA" w:rsidRDefault="00574715" w:rsidP="00574715">
      <w:pPr>
        <w:pStyle w:val="ListParagraph"/>
        <w:tabs>
          <w:tab w:val="left" w:pos="567"/>
        </w:tabs>
        <w:spacing w:before="60" w:after="60"/>
        <w:ind w:left="1080" w:firstLine="0"/>
        <w:jc w:val="both"/>
        <w:rPr>
          <w:rFonts w:cs="Arial"/>
          <w:sz w:val="20"/>
          <w:szCs w:val="20"/>
          <w:u w:val="single"/>
        </w:rPr>
      </w:pPr>
    </w:p>
    <w:p w14:paraId="5A1F7544" w14:textId="77777777" w:rsidR="00DC2116" w:rsidRPr="00ED480A" w:rsidRDefault="00DC2116" w:rsidP="00FE4722">
      <w:pPr>
        <w:pStyle w:val="ListParagraph"/>
        <w:numPr>
          <w:ilvl w:val="1"/>
          <w:numId w:val="4"/>
        </w:numPr>
        <w:tabs>
          <w:tab w:val="left" w:pos="567"/>
        </w:tabs>
        <w:spacing w:before="60" w:after="60"/>
        <w:ind w:left="0" w:firstLine="0"/>
        <w:jc w:val="both"/>
        <w:rPr>
          <w:rFonts w:cs="Arial"/>
          <w:sz w:val="20"/>
          <w:szCs w:val="20"/>
        </w:rPr>
      </w:pPr>
      <w:r w:rsidRPr="00ED480A">
        <w:rPr>
          <w:rFonts w:cs="Arial"/>
          <w:sz w:val="20"/>
          <w:szCs w:val="20"/>
        </w:rPr>
        <w:t xml:space="preserve">Prekių atsitiktinio žuvimo ar sugedimo rizika iki Prekių pristatymo vietos tenka Tiekėjui. Prekių pristatymo išlaidas iki Pirkėjo Užsakyme nurodytos vietos Lietuvos Respublikos teritorijoje turi būti įtrauktos į </w:t>
      </w:r>
      <w:r>
        <w:rPr>
          <w:rFonts w:cs="Arial"/>
          <w:sz w:val="20"/>
          <w:szCs w:val="20"/>
        </w:rPr>
        <w:t xml:space="preserve"> Prekių</w:t>
      </w:r>
      <w:r w:rsidRPr="00ED480A">
        <w:rPr>
          <w:rFonts w:cs="Arial"/>
          <w:sz w:val="20"/>
          <w:szCs w:val="20"/>
        </w:rPr>
        <w:t xml:space="preserve"> kainą</w:t>
      </w:r>
      <w:r>
        <w:rPr>
          <w:rFonts w:cs="Arial"/>
          <w:sz w:val="20"/>
          <w:szCs w:val="20"/>
        </w:rPr>
        <w:t>.</w:t>
      </w:r>
    </w:p>
    <w:p w14:paraId="03E28C38" w14:textId="0C8F74F8" w:rsidR="00DC2116" w:rsidRPr="00574715" w:rsidRDefault="00DC2116" w:rsidP="00FE4722">
      <w:pPr>
        <w:pStyle w:val="ListParagraph"/>
        <w:numPr>
          <w:ilvl w:val="1"/>
          <w:numId w:val="4"/>
        </w:numPr>
        <w:tabs>
          <w:tab w:val="left" w:pos="567"/>
        </w:tabs>
        <w:spacing w:before="60" w:after="60"/>
        <w:ind w:left="0" w:firstLine="0"/>
        <w:jc w:val="both"/>
        <w:rPr>
          <w:rFonts w:cs="Arial"/>
          <w:sz w:val="20"/>
          <w:szCs w:val="20"/>
        </w:rPr>
      </w:pPr>
      <w:r w:rsidRPr="00534C1C">
        <w:rPr>
          <w:rFonts w:cs="Arial"/>
          <w:sz w:val="20"/>
          <w:szCs w:val="20"/>
        </w:rPr>
        <w:t>Prekių sugadinimo rizika iškrovimo metu iš Tiekėjo transporto Prekių  pristatymo vietoje tenka Tiekėjui.</w:t>
      </w:r>
    </w:p>
    <w:p w14:paraId="252A0402" w14:textId="77777777" w:rsidR="00DC2116" w:rsidRPr="00574715" w:rsidRDefault="00DC2116" w:rsidP="00FE4722">
      <w:pPr>
        <w:pStyle w:val="ListParagraph"/>
        <w:numPr>
          <w:ilvl w:val="1"/>
          <w:numId w:val="4"/>
        </w:numPr>
        <w:tabs>
          <w:tab w:val="left" w:pos="567"/>
        </w:tabs>
        <w:spacing w:before="60" w:after="60"/>
        <w:ind w:left="0" w:firstLine="0"/>
        <w:jc w:val="both"/>
        <w:rPr>
          <w:rFonts w:cs="Arial"/>
          <w:sz w:val="20"/>
          <w:szCs w:val="20"/>
        </w:rPr>
      </w:pPr>
      <w:r w:rsidRPr="00267799">
        <w:rPr>
          <w:rFonts w:cs="Arial"/>
          <w:sz w:val="20"/>
          <w:szCs w:val="20"/>
        </w:rPr>
        <w:t xml:space="preserve">Tiekėjas </w:t>
      </w:r>
      <w:r w:rsidRPr="00A62A3C">
        <w:rPr>
          <w:rFonts w:cs="Arial"/>
          <w:sz w:val="20"/>
          <w:szCs w:val="20"/>
        </w:rPr>
        <w:t xml:space="preserve">turi užtikrinti </w:t>
      </w:r>
      <w:r w:rsidRPr="00497840">
        <w:rPr>
          <w:rFonts w:cs="Arial"/>
          <w:sz w:val="20"/>
          <w:szCs w:val="20"/>
        </w:rPr>
        <w:t xml:space="preserve">naudojamų išteklių efektyvumą, turi organizuoti Darbus taip, </w:t>
      </w:r>
      <w:r w:rsidRPr="00574715">
        <w:rPr>
          <w:rFonts w:cs="Arial"/>
          <w:sz w:val="20"/>
          <w:szCs w:val="20"/>
        </w:rPr>
        <w:t>kad Darbų vykdymo ar atlikimo metu susidariusios šiukšlės būtų išvežamos Tiekėjo lėšomis</w:t>
      </w:r>
      <w:r w:rsidRPr="00497840" w:rsidDel="00871CE2">
        <w:rPr>
          <w:rFonts w:cs="Arial"/>
          <w:sz w:val="20"/>
          <w:szCs w:val="20"/>
        </w:rPr>
        <w:t xml:space="preserve"> </w:t>
      </w:r>
      <w:r w:rsidRPr="00497840">
        <w:rPr>
          <w:rFonts w:cs="Arial"/>
          <w:sz w:val="20"/>
          <w:szCs w:val="20"/>
        </w:rPr>
        <w:t>ir būtų daromas kuo mažesnis poveikis aplinkai</w:t>
      </w:r>
      <w:r>
        <w:rPr>
          <w:rFonts w:cs="Arial"/>
          <w:sz w:val="20"/>
          <w:szCs w:val="20"/>
        </w:rPr>
        <w:t>.</w:t>
      </w:r>
    </w:p>
    <w:p w14:paraId="57E87506" w14:textId="77777777" w:rsidR="00DC2116" w:rsidRPr="00574715" w:rsidRDefault="00DC2116" w:rsidP="00FE4722">
      <w:pPr>
        <w:pStyle w:val="ListParagraph"/>
        <w:numPr>
          <w:ilvl w:val="1"/>
          <w:numId w:val="4"/>
        </w:numPr>
        <w:tabs>
          <w:tab w:val="left" w:pos="567"/>
        </w:tabs>
        <w:spacing w:before="60" w:after="60"/>
        <w:ind w:left="0" w:firstLine="0"/>
        <w:jc w:val="both"/>
        <w:rPr>
          <w:rFonts w:cs="Arial"/>
          <w:sz w:val="20"/>
          <w:szCs w:val="20"/>
        </w:rPr>
      </w:pPr>
      <w:r w:rsidRPr="00A62A3C">
        <w:rPr>
          <w:rFonts w:cs="Arial"/>
          <w:sz w:val="20"/>
          <w:szCs w:val="20"/>
        </w:rPr>
        <w:t>Tiekėjas savo lėšomis sutvarko Darbų vykdymo vietą, išveža ir utilizuoja atliekas teisės aktų nustatyta tvarka bei apželdina teritoriją (</w:t>
      </w:r>
      <w:r w:rsidRPr="00574715">
        <w:rPr>
          <w:rFonts w:cs="Arial"/>
          <w:sz w:val="20"/>
          <w:szCs w:val="20"/>
        </w:rPr>
        <w:t>jei Darbų atlikimo metu buvo pažeista veja ar jos dalis)</w:t>
      </w:r>
      <w:r w:rsidRPr="00A62A3C">
        <w:rPr>
          <w:rFonts w:cs="Arial"/>
          <w:sz w:val="20"/>
          <w:szCs w:val="20"/>
        </w:rPr>
        <w:t xml:space="preserve">. Nuo Sutarties </w:t>
      </w:r>
      <w:r>
        <w:rPr>
          <w:rFonts w:cs="Arial"/>
          <w:sz w:val="20"/>
          <w:szCs w:val="20"/>
        </w:rPr>
        <w:t>įsigaliojimo dienos</w:t>
      </w:r>
      <w:r w:rsidRPr="00A62A3C">
        <w:rPr>
          <w:rFonts w:cs="Arial"/>
          <w:sz w:val="20"/>
          <w:szCs w:val="20"/>
        </w:rPr>
        <w:t xml:space="preserve"> </w:t>
      </w:r>
      <w:r w:rsidRPr="00D73B3E">
        <w:rPr>
          <w:rFonts w:cs="Arial"/>
          <w:sz w:val="20"/>
          <w:szCs w:val="20"/>
        </w:rPr>
        <w:t xml:space="preserve">Tiekėjas yra materialiai atsakingas už visų atliekų, susidariusių Darbų vykdymo metu, tinkamą utilizavimą, pateikiant </w:t>
      </w:r>
      <w:r>
        <w:rPr>
          <w:rFonts w:cs="Arial"/>
          <w:sz w:val="20"/>
          <w:szCs w:val="20"/>
        </w:rPr>
        <w:t>Pirkėjui</w:t>
      </w:r>
      <w:r w:rsidRPr="00D73B3E">
        <w:rPr>
          <w:rFonts w:cs="Arial"/>
          <w:sz w:val="20"/>
          <w:szCs w:val="20"/>
        </w:rPr>
        <w:t xml:space="preserve"> teisės aktų nustatyta tvarka ir terminais tai patvirtinančius dokumentus</w:t>
      </w:r>
      <w:r>
        <w:rPr>
          <w:rFonts w:cs="Arial"/>
          <w:sz w:val="20"/>
          <w:szCs w:val="20"/>
        </w:rPr>
        <w:t>.</w:t>
      </w:r>
    </w:p>
    <w:p w14:paraId="0BDE5F25" w14:textId="77777777" w:rsidR="00DC2116" w:rsidRPr="00574715" w:rsidRDefault="00DC2116" w:rsidP="00FE4722">
      <w:pPr>
        <w:pStyle w:val="ListParagraph"/>
        <w:numPr>
          <w:ilvl w:val="1"/>
          <w:numId w:val="4"/>
        </w:numPr>
        <w:tabs>
          <w:tab w:val="left" w:pos="567"/>
        </w:tabs>
        <w:spacing w:before="60" w:after="60"/>
        <w:ind w:left="0" w:firstLine="0"/>
        <w:jc w:val="both"/>
        <w:rPr>
          <w:rFonts w:cs="Arial"/>
          <w:sz w:val="20"/>
          <w:szCs w:val="20"/>
        </w:rPr>
      </w:pPr>
      <w:r w:rsidRPr="00150075">
        <w:rPr>
          <w:rFonts w:cs="Arial"/>
          <w:sz w:val="20"/>
          <w:szCs w:val="20"/>
        </w:rPr>
        <w:t xml:space="preserve">Visa atsakomybė, susijusi su netinkamu atliekų tvarkymu, nesilaikant teisės aktų reikalavimų, įskaitant sankcijų pritaikymą iš trečiųjų šalių dėl teisės aktų nesilaikymo ar netinkamo jų nuostatų vykdymo tenka </w:t>
      </w:r>
      <w:r w:rsidRPr="00267799">
        <w:rPr>
          <w:rFonts w:cs="Arial"/>
          <w:sz w:val="20"/>
          <w:szCs w:val="20"/>
        </w:rPr>
        <w:t>Tiekėjui</w:t>
      </w:r>
      <w:r w:rsidRPr="00150075">
        <w:rPr>
          <w:rFonts w:cs="Arial"/>
          <w:sz w:val="20"/>
          <w:szCs w:val="20"/>
        </w:rPr>
        <w:t xml:space="preserve">. </w:t>
      </w:r>
      <w:r w:rsidRPr="00267799">
        <w:rPr>
          <w:rFonts w:cs="Arial"/>
          <w:sz w:val="20"/>
          <w:szCs w:val="20"/>
        </w:rPr>
        <w:t>Tiek</w:t>
      </w:r>
      <w:r w:rsidRPr="00A62A3C">
        <w:rPr>
          <w:rFonts w:cs="Arial"/>
          <w:sz w:val="20"/>
          <w:szCs w:val="20"/>
        </w:rPr>
        <w:t>ėjas</w:t>
      </w:r>
      <w:r w:rsidRPr="00150075">
        <w:rPr>
          <w:rFonts w:cs="Arial"/>
          <w:sz w:val="20"/>
          <w:szCs w:val="20"/>
        </w:rPr>
        <w:t xml:space="preserve"> yra visiškai atsakingas už atliekų rinkimą, vežimą ir pateikimą apdorojimui pagal Lietuvos Respublikos atliekų tvarkymo įstatymo, Lietuvos Respublikos atliekų tvarkymo taisyklių ir kitų susijusių teisės aktų nuostatas</w:t>
      </w:r>
      <w:r>
        <w:rPr>
          <w:rFonts w:cs="Arial"/>
          <w:sz w:val="20"/>
          <w:szCs w:val="20"/>
        </w:rPr>
        <w:t>.</w:t>
      </w:r>
      <w:r w:rsidRPr="00150075">
        <w:rPr>
          <w:rFonts w:cs="Arial"/>
          <w:sz w:val="20"/>
          <w:szCs w:val="20"/>
        </w:rPr>
        <w:t xml:space="preserve"> </w:t>
      </w:r>
      <w:r>
        <w:rPr>
          <w:rFonts w:cs="Arial"/>
          <w:sz w:val="20"/>
          <w:szCs w:val="20"/>
        </w:rPr>
        <w:t>T</w:t>
      </w:r>
      <w:r w:rsidRPr="00150075">
        <w:rPr>
          <w:rFonts w:cs="Arial"/>
          <w:sz w:val="20"/>
          <w:szCs w:val="20"/>
        </w:rPr>
        <w:t xml:space="preserve">uo atveju, jei </w:t>
      </w:r>
      <w:r w:rsidRPr="00267799">
        <w:rPr>
          <w:rFonts w:cs="Arial"/>
          <w:sz w:val="20"/>
          <w:szCs w:val="20"/>
        </w:rPr>
        <w:t>T</w:t>
      </w:r>
      <w:r w:rsidRPr="00A62A3C">
        <w:rPr>
          <w:rFonts w:cs="Arial"/>
          <w:sz w:val="20"/>
          <w:szCs w:val="20"/>
        </w:rPr>
        <w:t>iekėjas</w:t>
      </w:r>
      <w:r w:rsidRPr="00150075">
        <w:rPr>
          <w:rFonts w:cs="Arial"/>
          <w:sz w:val="20"/>
          <w:szCs w:val="20"/>
        </w:rPr>
        <w:t>, vadovaujantis teisės aktų nustatyta tvarka, nepateikia</w:t>
      </w:r>
      <w:r>
        <w:rPr>
          <w:rFonts w:cs="Arial"/>
          <w:sz w:val="20"/>
          <w:szCs w:val="20"/>
        </w:rPr>
        <w:t xml:space="preserve"> Pirkėjui</w:t>
      </w:r>
      <w:r w:rsidRPr="00150075">
        <w:rPr>
          <w:rFonts w:cs="Arial"/>
          <w:sz w:val="20"/>
          <w:szCs w:val="20"/>
        </w:rPr>
        <w:t xml:space="preserve"> atliekų pateikimą apdorojimui patvirtinan</w:t>
      </w:r>
      <w:r>
        <w:rPr>
          <w:rFonts w:cs="Arial"/>
          <w:sz w:val="20"/>
          <w:szCs w:val="20"/>
        </w:rPr>
        <w:t xml:space="preserve">čių </w:t>
      </w:r>
      <w:r w:rsidRPr="00150075">
        <w:rPr>
          <w:rFonts w:cs="Arial"/>
          <w:sz w:val="20"/>
          <w:szCs w:val="20"/>
        </w:rPr>
        <w:t>dokument</w:t>
      </w:r>
      <w:r>
        <w:rPr>
          <w:rFonts w:cs="Arial"/>
          <w:sz w:val="20"/>
          <w:szCs w:val="20"/>
        </w:rPr>
        <w:t>ų</w:t>
      </w:r>
      <w:r w:rsidRPr="00150075">
        <w:rPr>
          <w:rFonts w:cs="Arial"/>
          <w:sz w:val="20"/>
          <w:szCs w:val="20"/>
        </w:rPr>
        <w:t xml:space="preserve"> arba </w:t>
      </w:r>
      <w:r>
        <w:rPr>
          <w:rFonts w:cs="Arial"/>
          <w:sz w:val="20"/>
          <w:szCs w:val="20"/>
        </w:rPr>
        <w:t xml:space="preserve">Tiekėjas </w:t>
      </w:r>
      <w:r w:rsidRPr="00150075">
        <w:rPr>
          <w:rFonts w:cs="Arial"/>
          <w:sz w:val="20"/>
          <w:szCs w:val="20"/>
        </w:rPr>
        <w:t xml:space="preserve"> atliekas tvarko neturėdamas tam įgaliojimų arba perduoda atliekas</w:t>
      </w:r>
      <w:r>
        <w:rPr>
          <w:rFonts w:cs="Arial"/>
          <w:sz w:val="20"/>
          <w:szCs w:val="20"/>
        </w:rPr>
        <w:t xml:space="preserve"> tvarkyti</w:t>
      </w:r>
      <w:r w:rsidRPr="00150075">
        <w:rPr>
          <w:rFonts w:cs="Arial"/>
          <w:sz w:val="20"/>
          <w:szCs w:val="20"/>
        </w:rPr>
        <w:t xml:space="preserve"> įmonei</w:t>
      </w:r>
      <w:r>
        <w:rPr>
          <w:rFonts w:cs="Arial"/>
          <w:sz w:val="20"/>
          <w:szCs w:val="20"/>
        </w:rPr>
        <w:t>,</w:t>
      </w:r>
      <w:r w:rsidRPr="00150075">
        <w:rPr>
          <w:rFonts w:cs="Arial"/>
          <w:sz w:val="20"/>
          <w:szCs w:val="20"/>
        </w:rPr>
        <w:t xml:space="preserve"> neturinčiai tokios teisės, visos galimos baudos, kitos sankcijos bei nuostoliai yra atlyginami išskirtinai </w:t>
      </w:r>
      <w:r w:rsidRPr="00267799">
        <w:rPr>
          <w:rFonts w:cs="Arial"/>
          <w:sz w:val="20"/>
          <w:szCs w:val="20"/>
        </w:rPr>
        <w:t>Tiekėjo</w:t>
      </w:r>
      <w:r w:rsidRPr="00150075">
        <w:rPr>
          <w:rFonts w:cs="Arial"/>
          <w:sz w:val="20"/>
          <w:szCs w:val="20"/>
        </w:rPr>
        <w:t xml:space="preserve"> lėšomis</w:t>
      </w:r>
      <w:r>
        <w:rPr>
          <w:rFonts w:cs="Arial"/>
          <w:sz w:val="20"/>
          <w:szCs w:val="20"/>
        </w:rPr>
        <w:t>.</w:t>
      </w:r>
    </w:p>
    <w:p w14:paraId="6CF4BA7F" w14:textId="77777777" w:rsidR="00DC2116" w:rsidRPr="00050A52" w:rsidRDefault="00DC2116" w:rsidP="00FE4722">
      <w:pPr>
        <w:pStyle w:val="ListParagraph"/>
        <w:numPr>
          <w:ilvl w:val="1"/>
          <w:numId w:val="4"/>
        </w:numPr>
        <w:tabs>
          <w:tab w:val="left" w:pos="567"/>
        </w:tabs>
        <w:spacing w:before="60" w:after="60"/>
        <w:ind w:left="0" w:firstLine="0"/>
        <w:jc w:val="both"/>
        <w:rPr>
          <w:rFonts w:cs="Arial"/>
          <w:sz w:val="20"/>
          <w:szCs w:val="20"/>
          <w:u w:val="single"/>
        </w:rPr>
      </w:pPr>
      <w:r w:rsidRPr="00267799">
        <w:rPr>
          <w:rFonts w:cs="Arial"/>
          <w:sz w:val="20"/>
          <w:szCs w:val="20"/>
        </w:rPr>
        <w:t xml:space="preserve">Jei Darbų </w:t>
      </w:r>
      <w:r>
        <w:rPr>
          <w:rFonts w:cs="Arial"/>
          <w:sz w:val="20"/>
          <w:szCs w:val="20"/>
        </w:rPr>
        <w:t xml:space="preserve">vykdymo </w:t>
      </w:r>
      <w:r w:rsidRPr="00267799">
        <w:rPr>
          <w:rFonts w:cs="Arial"/>
          <w:sz w:val="20"/>
          <w:szCs w:val="20"/>
        </w:rPr>
        <w:t xml:space="preserve">metu iškilo pavojus, kad gali būti užteršta aplinka, </w:t>
      </w:r>
      <w:r w:rsidRPr="00A62A3C">
        <w:rPr>
          <w:rFonts w:cs="Arial"/>
          <w:sz w:val="20"/>
          <w:szCs w:val="20"/>
        </w:rPr>
        <w:t xml:space="preserve">Tiekėjas privalo nedelsiant informuoti </w:t>
      </w:r>
      <w:r>
        <w:rPr>
          <w:rFonts w:cs="Arial"/>
          <w:sz w:val="20"/>
          <w:szCs w:val="20"/>
        </w:rPr>
        <w:t xml:space="preserve">Pirkėjo </w:t>
      </w:r>
      <w:r w:rsidRPr="00A62A3C">
        <w:rPr>
          <w:rFonts w:cs="Arial"/>
          <w:sz w:val="20"/>
          <w:szCs w:val="20"/>
        </w:rPr>
        <w:t xml:space="preserve"> atstovus ir iki pavojaus pašalinimo nutraukti vykdomus </w:t>
      </w:r>
      <w:r>
        <w:rPr>
          <w:rFonts w:cs="Arial"/>
          <w:sz w:val="20"/>
          <w:szCs w:val="20"/>
        </w:rPr>
        <w:t>D</w:t>
      </w:r>
      <w:r w:rsidRPr="00A62A3C">
        <w:rPr>
          <w:rFonts w:cs="Arial"/>
          <w:sz w:val="20"/>
          <w:szCs w:val="20"/>
        </w:rPr>
        <w:t>arbus</w:t>
      </w:r>
      <w:r>
        <w:rPr>
          <w:rFonts w:cs="Arial"/>
          <w:sz w:val="20"/>
          <w:szCs w:val="20"/>
        </w:rPr>
        <w:t>.</w:t>
      </w:r>
    </w:p>
    <w:p w14:paraId="1E748382" w14:textId="77777777" w:rsidR="00050A52" w:rsidRPr="008E701A" w:rsidRDefault="00050A52" w:rsidP="00050A52">
      <w:pPr>
        <w:pStyle w:val="ListParagraph"/>
        <w:tabs>
          <w:tab w:val="left" w:pos="567"/>
        </w:tabs>
        <w:spacing w:before="60" w:after="60"/>
        <w:ind w:left="0" w:firstLine="0"/>
        <w:jc w:val="both"/>
        <w:rPr>
          <w:rStyle w:val="Laukeliai"/>
          <w:rFonts w:cs="Arial"/>
          <w:szCs w:val="20"/>
          <w:u w:val="single"/>
        </w:rPr>
      </w:pPr>
    </w:p>
    <w:p w14:paraId="7976BFE6" w14:textId="0E425D8F" w:rsidR="003641FF" w:rsidRPr="00ED480A" w:rsidRDefault="00BC3CCD" w:rsidP="00FE4722">
      <w:pPr>
        <w:pStyle w:val="ListParagraph"/>
        <w:numPr>
          <w:ilvl w:val="0"/>
          <w:numId w:val="6"/>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Pr>
          <w:rStyle w:val="Laukeliai"/>
          <w:rFonts w:cs="Arial"/>
          <w:b/>
          <w:bCs/>
          <w:szCs w:val="20"/>
        </w:rPr>
        <w:t>PREKIŲ PRISTATYMO</w:t>
      </w:r>
      <w:r w:rsidR="003641FF" w:rsidRPr="00BA53E3">
        <w:rPr>
          <w:rStyle w:val="Laukeliai"/>
          <w:rFonts w:cs="Arial"/>
          <w:szCs w:val="20"/>
        </w:rPr>
        <w:t xml:space="preserve"> </w:t>
      </w:r>
      <w:r w:rsidR="003641FF" w:rsidRPr="00ED480A">
        <w:rPr>
          <w:rStyle w:val="Laukeliai"/>
          <w:rFonts w:eastAsia="Arial" w:cs="Arial"/>
          <w:b/>
          <w:bCs/>
        </w:rPr>
        <w:t xml:space="preserve">TVARKA IR TERMINAI </w:t>
      </w:r>
    </w:p>
    <w:p w14:paraId="5BACC3E7" w14:textId="1EE9B2C9" w:rsidR="003641FF" w:rsidRDefault="003641FF" w:rsidP="00FE4722">
      <w:pPr>
        <w:numPr>
          <w:ilvl w:val="1"/>
          <w:numId w:val="6"/>
        </w:numPr>
        <w:tabs>
          <w:tab w:val="left" w:pos="567"/>
        </w:tabs>
        <w:spacing w:before="60" w:after="60"/>
        <w:ind w:left="0" w:firstLine="0"/>
        <w:contextualSpacing/>
        <w:jc w:val="both"/>
        <w:rPr>
          <w:rFonts w:eastAsia="Calibri" w:cs="Arial"/>
          <w:bCs/>
          <w:sz w:val="20"/>
          <w:szCs w:val="20"/>
        </w:rPr>
      </w:pPr>
      <w:r w:rsidRPr="001A0E25">
        <w:rPr>
          <w:sz w:val="20"/>
          <w:szCs w:val="20"/>
        </w:rPr>
        <w:t>Prekės</w:t>
      </w:r>
      <w:r>
        <w:rPr>
          <w:sz w:val="20"/>
          <w:szCs w:val="20"/>
        </w:rPr>
        <w:t xml:space="preserve"> ir Darbai</w:t>
      </w:r>
      <w:r w:rsidRPr="001A0E25">
        <w:rPr>
          <w:sz w:val="20"/>
          <w:szCs w:val="20"/>
        </w:rPr>
        <w:t xml:space="preserve"> bus perka</w:t>
      </w:r>
      <w:r>
        <w:rPr>
          <w:sz w:val="20"/>
          <w:szCs w:val="20"/>
        </w:rPr>
        <w:t>mi</w:t>
      </w:r>
      <w:r w:rsidRPr="001A0E25">
        <w:rPr>
          <w:sz w:val="20"/>
          <w:szCs w:val="20"/>
        </w:rPr>
        <w:t xml:space="preserve"> pagal atskirus Pirkėjo Užsakymus Sutarties galiojimo metu.</w:t>
      </w:r>
      <w:r>
        <w:rPr>
          <w:sz w:val="20"/>
          <w:szCs w:val="20"/>
        </w:rPr>
        <w:t xml:space="preserve"> </w:t>
      </w:r>
    </w:p>
    <w:p w14:paraId="0DE45DBF" w14:textId="067C9826" w:rsidR="003641FF" w:rsidRPr="00E7090B" w:rsidRDefault="003641FF" w:rsidP="00FE4722">
      <w:pPr>
        <w:numPr>
          <w:ilvl w:val="1"/>
          <w:numId w:val="6"/>
        </w:numPr>
        <w:tabs>
          <w:tab w:val="left" w:pos="567"/>
        </w:tabs>
        <w:spacing w:before="60" w:after="60"/>
        <w:ind w:left="0" w:firstLine="0"/>
        <w:contextualSpacing/>
        <w:jc w:val="both"/>
        <w:rPr>
          <w:rFonts w:eastAsia="Calibri" w:cs="Arial"/>
          <w:bCs/>
          <w:sz w:val="20"/>
          <w:szCs w:val="20"/>
        </w:rPr>
      </w:pPr>
      <w:r w:rsidRPr="00E7090B">
        <w:rPr>
          <w:rFonts w:cs="Arial"/>
          <w:sz w:val="20"/>
          <w:szCs w:val="20"/>
        </w:rPr>
        <w:lastRenderedPageBreak/>
        <w:t xml:space="preserve">Tiekėjas turės pristatyti Prekes </w:t>
      </w:r>
      <w:r w:rsidR="00B81721" w:rsidRPr="00E7090B">
        <w:rPr>
          <w:rFonts w:cs="Arial"/>
          <w:sz w:val="20"/>
          <w:szCs w:val="20"/>
        </w:rPr>
        <w:t>ir atlikti monta</w:t>
      </w:r>
      <w:r w:rsidR="008309F5" w:rsidRPr="00E7090B">
        <w:rPr>
          <w:rFonts w:cs="Arial"/>
          <w:sz w:val="20"/>
          <w:szCs w:val="20"/>
        </w:rPr>
        <w:t xml:space="preserve">vimo ir įrengimo Darbus </w:t>
      </w:r>
      <w:r w:rsidRPr="00E7090B">
        <w:rPr>
          <w:rFonts w:cs="Arial"/>
          <w:sz w:val="20"/>
          <w:szCs w:val="20"/>
        </w:rPr>
        <w:t>Techninės specifikacijos 4 skyriuje nurodytais adresais (Užsakyme bus nurodytas  konkretus  adresas) Pirkėjo darbo laiku (I-IV 7:30 – 16:30 val., V 7:30 – 15:15 val.).</w:t>
      </w:r>
    </w:p>
    <w:p w14:paraId="0CED2049" w14:textId="77777777" w:rsidR="003641FF" w:rsidRPr="000E6DA8" w:rsidRDefault="003641FF" w:rsidP="00FE4722">
      <w:pPr>
        <w:numPr>
          <w:ilvl w:val="1"/>
          <w:numId w:val="6"/>
        </w:numPr>
        <w:tabs>
          <w:tab w:val="left" w:pos="567"/>
        </w:tabs>
        <w:spacing w:before="60" w:after="60"/>
        <w:ind w:left="0" w:firstLine="0"/>
        <w:contextualSpacing/>
        <w:jc w:val="both"/>
        <w:rPr>
          <w:rFonts w:eastAsia="Calibri" w:cs="Arial"/>
          <w:bCs/>
          <w:sz w:val="20"/>
          <w:szCs w:val="20"/>
        </w:rPr>
      </w:pPr>
      <w:r>
        <w:rPr>
          <w:rFonts w:cs="Arial"/>
          <w:color w:val="000000"/>
          <w:sz w:val="20"/>
          <w:szCs w:val="20"/>
        </w:rPr>
        <w:t>Prekių  ir Darbų Užsakymo teikimo tvarka:</w:t>
      </w:r>
    </w:p>
    <w:p w14:paraId="7FFC5753" w14:textId="69AF0C3A" w:rsidR="003641FF" w:rsidRDefault="003641FF" w:rsidP="003641FF">
      <w:pPr>
        <w:tabs>
          <w:tab w:val="left" w:pos="567"/>
        </w:tabs>
        <w:spacing w:before="60" w:after="60"/>
        <w:ind w:firstLine="0"/>
        <w:contextualSpacing/>
        <w:jc w:val="both"/>
        <w:rPr>
          <w:sz w:val="20"/>
          <w:szCs w:val="20"/>
        </w:rPr>
      </w:pPr>
      <w:r w:rsidRPr="00050A52">
        <w:rPr>
          <w:rFonts w:cs="Arial"/>
          <w:sz w:val="20"/>
          <w:szCs w:val="20"/>
        </w:rPr>
        <w:t xml:space="preserve">6.3.1. </w:t>
      </w:r>
      <w:r w:rsidRPr="00676B82">
        <w:rPr>
          <w:rFonts w:cs="Arial"/>
          <w:sz w:val="20"/>
          <w:szCs w:val="20"/>
        </w:rPr>
        <w:t xml:space="preserve">Tiekėjui pateiktame </w:t>
      </w:r>
      <w:r>
        <w:rPr>
          <w:rFonts w:cs="Arial"/>
          <w:sz w:val="20"/>
          <w:szCs w:val="20"/>
        </w:rPr>
        <w:t>U</w:t>
      </w:r>
      <w:r w:rsidRPr="00676B82">
        <w:rPr>
          <w:rFonts w:cs="Arial"/>
          <w:sz w:val="20"/>
          <w:szCs w:val="20"/>
        </w:rPr>
        <w:t>žsakyme Pirkėjas nurodo užsakomą RRL įrangos tipą, jos kiekį, spartą, Prekės įrengimo vietas, užsakomi Darbai ir jų atlikimo vieta.</w:t>
      </w:r>
    </w:p>
    <w:p w14:paraId="0EAEFDF2" w14:textId="753D4EE3" w:rsidR="003641FF" w:rsidRPr="000E6DA8" w:rsidRDefault="003641FF" w:rsidP="003641FF">
      <w:pPr>
        <w:tabs>
          <w:tab w:val="left" w:pos="567"/>
        </w:tabs>
        <w:spacing w:before="60" w:after="60"/>
        <w:ind w:firstLine="0"/>
        <w:contextualSpacing/>
        <w:jc w:val="both"/>
        <w:rPr>
          <w:sz w:val="20"/>
          <w:szCs w:val="20"/>
        </w:rPr>
      </w:pPr>
      <w:bookmarkStart w:id="11" w:name="_Hlk35509183"/>
      <w:r>
        <w:rPr>
          <w:rFonts w:cs="Arial"/>
          <w:sz w:val="20"/>
          <w:szCs w:val="20"/>
        </w:rPr>
        <w:t xml:space="preserve">6.3.2. </w:t>
      </w:r>
      <w:r w:rsidRPr="00676B82">
        <w:rPr>
          <w:rFonts w:cs="Arial"/>
          <w:sz w:val="20"/>
          <w:szCs w:val="20"/>
        </w:rPr>
        <w:t xml:space="preserve">Tiekėjas pateiktos Prekės </w:t>
      </w:r>
      <w:r w:rsidR="008309F5" w:rsidRPr="00676B82">
        <w:rPr>
          <w:rFonts w:cs="Arial"/>
          <w:sz w:val="20"/>
          <w:szCs w:val="20"/>
        </w:rPr>
        <w:t>įrengim</w:t>
      </w:r>
      <w:r w:rsidR="008309F5">
        <w:rPr>
          <w:rFonts w:cs="Arial"/>
          <w:sz w:val="20"/>
          <w:szCs w:val="20"/>
        </w:rPr>
        <w:t>o</w:t>
      </w:r>
      <w:r w:rsidR="008309F5" w:rsidRPr="00676B82">
        <w:rPr>
          <w:rFonts w:cs="Arial"/>
          <w:sz w:val="20"/>
          <w:szCs w:val="20"/>
        </w:rPr>
        <w:t xml:space="preserve"> </w:t>
      </w:r>
      <w:r w:rsidRPr="00676B82">
        <w:rPr>
          <w:rFonts w:cs="Arial"/>
          <w:sz w:val="20"/>
          <w:szCs w:val="20"/>
        </w:rPr>
        <w:t xml:space="preserve">ir </w:t>
      </w:r>
      <w:r w:rsidR="008309F5" w:rsidRPr="00676B82">
        <w:rPr>
          <w:rFonts w:cs="Arial"/>
          <w:sz w:val="20"/>
          <w:szCs w:val="20"/>
        </w:rPr>
        <w:t>įdiegim</w:t>
      </w:r>
      <w:r w:rsidR="008309F5">
        <w:rPr>
          <w:rFonts w:cs="Arial"/>
          <w:sz w:val="20"/>
          <w:szCs w:val="20"/>
        </w:rPr>
        <w:t>o Darbams</w:t>
      </w:r>
      <w:r w:rsidR="008309F5" w:rsidRPr="00676B82">
        <w:rPr>
          <w:rFonts w:cs="Arial"/>
          <w:sz w:val="20"/>
          <w:szCs w:val="20"/>
        </w:rPr>
        <w:t xml:space="preserve"> </w:t>
      </w:r>
      <w:r w:rsidRPr="00676B82">
        <w:rPr>
          <w:rFonts w:cs="Arial"/>
          <w:sz w:val="20"/>
          <w:szCs w:val="20"/>
        </w:rPr>
        <w:t xml:space="preserve">privalo parengti techninį – darbo projektą ir suderinti su Pirkėju per ne </w:t>
      </w:r>
      <w:r>
        <w:rPr>
          <w:rFonts w:cs="Arial"/>
          <w:sz w:val="20"/>
          <w:szCs w:val="20"/>
        </w:rPr>
        <w:t xml:space="preserve">ilgiau </w:t>
      </w:r>
      <w:r w:rsidR="00E46AE8">
        <w:rPr>
          <w:rFonts w:cs="Arial"/>
          <w:sz w:val="20"/>
          <w:szCs w:val="20"/>
        </w:rPr>
        <w:t>kaip</w:t>
      </w:r>
      <w:r w:rsidR="00B27168">
        <w:rPr>
          <w:rFonts w:cs="Arial"/>
          <w:sz w:val="20"/>
          <w:szCs w:val="20"/>
        </w:rPr>
        <w:t xml:space="preserve"> </w:t>
      </w:r>
      <w:r w:rsidRPr="00676B82">
        <w:rPr>
          <w:rFonts w:cs="Arial"/>
          <w:sz w:val="20"/>
          <w:szCs w:val="20"/>
        </w:rPr>
        <w:t>35</w:t>
      </w:r>
      <w:r>
        <w:rPr>
          <w:rFonts w:cs="Arial"/>
          <w:sz w:val="20"/>
          <w:szCs w:val="20"/>
        </w:rPr>
        <w:t xml:space="preserve"> (trisdešimt penkias)</w:t>
      </w:r>
      <w:r w:rsidRPr="00676B82">
        <w:rPr>
          <w:rFonts w:cs="Arial"/>
          <w:sz w:val="20"/>
          <w:szCs w:val="20"/>
        </w:rPr>
        <w:t xml:space="preserve"> kalendorines dienas</w:t>
      </w:r>
      <w:r>
        <w:rPr>
          <w:rFonts w:cs="Arial"/>
          <w:sz w:val="20"/>
          <w:szCs w:val="20"/>
        </w:rPr>
        <w:t>, skaičiuojamas nuo Užsakymo pateikimo dienos</w:t>
      </w:r>
      <w:r w:rsidR="00A373C1">
        <w:rPr>
          <w:rFonts w:cs="Arial"/>
          <w:sz w:val="20"/>
          <w:szCs w:val="20"/>
        </w:rPr>
        <w:t>.</w:t>
      </w:r>
      <w:r>
        <w:rPr>
          <w:rFonts w:cs="Arial"/>
          <w:sz w:val="20"/>
          <w:szCs w:val="20"/>
        </w:rPr>
        <w:t xml:space="preserve"> </w:t>
      </w:r>
    </w:p>
    <w:bookmarkEnd w:id="11"/>
    <w:p w14:paraId="6A50EAE1" w14:textId="7CC5FB2A" w:rsidR="003641FF" w:rsidRPr="00E80E1F" w:rsidRDefault="003641FF" w:rsidP="003641FF">
      <w:pPr>
        <w:tabs>
          <w:tab w:val="left" w:pos="567"/>
        </w:tabs>
        <w:spacing w:before="60" w:after="60"/>
        <w:ind w:firstLine="0"/>
        <w:contextualSpacing/>
        <w:jc w:val="both"/>
        <w:rPr>
          <w:rFonts w:eastAsia="Calibri" w:cs="Arial"/>
          <w:bCs/>
          <w:i/>
          <w:iCs/>
          <w:sz w:val="20"/>
          <w:szCs w:val="20"/>
        </w:rPr>
      </w:pPr>
      <w:r>
        <w:rPr>
          <w:rFonts w:cs="Arial"/>
          <w:sz w:val="20"/>
          <w:szCs w:val="20"/>
        </w:rPr>
        <w:t xml:space="preserve">6.3.3. </w:t>
      </w:r>
      <w:r w:rsidRPr="00676B82">
        <w:rPr>
          <w:rFonts w:cs="Arial"/>
          <w:sz w:val="20"/>
          <w:szCs w:val="20"/>
        </w:rPr>
        <w:t xml:space="preserve">Vadovaujantis  Pirkėjo pateiktu </w:t>
      </w:r>
      <w:r>
        <w:rPr>
          <w:rFonts w:cs="Arial"/>
          <w:sz w:val="20"/>
          <w:szCs w:val="20"/>
        </w:rPr>
        <w:t>U</w:t>
      </w:r>
      <w:r w:rsidRPr="00676B82">
        <w:rPr>
          <w:rFonts w:cs="Arial"/>
          <w:sz w:val="20"/>
          <w:szCs w:val="20"/>
        </w:rPr>
        <w:t>žsakymu, Tiekėjas įsipareigoja Prekes pristatyti, parengti</w:t>
      </w:r>
      <w:r>
        <w:rPr>
          <w:rFonts w:cs="Arial"/>
          <w:sz w:val="20"/>
          <w:szCs w:val="20"/>
        </w:rPr>
        <w:t xml:space="preserve"> ir suderinti</w:t>
      </w:r>
      <w:r w:rsidRPr="00676B82">
        <w:rPr>
          <w:rFonts w:cs="Arial"/>
          <w:sz w:val="20"/>
          <w:szCs w:val="20"/>
        </w:rPr>
        <w:t xml:space="preserve"> techninį – darbo projektą ir </w:t>
      </w:r>
      <w:r w:rsidR="00E46AE8">
        <w:rPr>
          <w:rFonts w:cs="Arial"/>
          <w:sz w:val="20"/>
          <w:szCs w:val="20"/>
        </w:rPr>
        <w:t>atlikti Prek</w:t>
      </w:r>
      <w:r w:rsidR="00B27168">
        <w:rPr>
          <w:rFonts w:cs="Arial"/>
          <w:sz w:val="20"/>
          <w:szCs w:val="20"/>
        </w:rPr>
        <w:t>ių</w:t>
      </w:r>
      <w:r w:rsidR="00E46AE8">
        <w:rPr>
          <w:rFonts w:cs="Arial"/>
          <w:sz w:val="20"/>
          <w:szCs w:val="20"/>
        </w:rPr>
        <w:t xml:space="preserve"> įrengimo ir įdiegimo Darbus</w:t>
      </w:r>
      <w:r w:rsidRPr="00676B82">
        <w:rPr>
          <w:rFonts w:cs="Arial"/>
          <w:sz w:val="20"/>
          <w:szCs w:val="20"/>
        </w:rPr>
        <w:t xml:space="preserve"> ne vėliau kaip per 50 (penkiasdešimt) kalendorinių dienų nuo  Pirkėjo </w:t>
      </w:r>
      <w:r>
        <w:rPr>
          <w:rFonts w:cs="Arial"/>
          <w:sz w:val="20"/>
          <w:szCs w:val="20"/>
        </w:rPr>
        <w:t>U</w:t>
      </w:r>
      <w:r w:rsidRPr="00676B82">
        <w:rPr>
          <w:rFonts w:cs="Arial"/>
          <w:sz w:val="20"/>
          <w:szCs w:val="20"/>
        </w:rPr>
        <w:t>žsakymo pateikimo dienos</w:t>
      </w:r>
      <w:r>
        <w:rPr>
          <w:rFonts w:cs="Arial"/>
          <w:sz w:val="20"/>
          <w:szCs w:val="20"/>
        </w:rPr>
        <w:t>.</w:t>
      </w:r>
    </w:p>
    <w:p w14:paraId="3D4F9BE5" w14:textId="6A48D4BE" w:rsidR="003641FF" w:rsidRPr="002841C3" w:rsidRDefault="003641FF" w:rsidP="003641FF">
      <w:pPr>
        <w:tabs>
          <w:tab w:val="left" w:pos="567"/>
        </w:tabs>
        <w:spacing w:before="60" w:after="60"/>
        <w:ind w:firstLine="0"/>
        <w:contextualSpacing/>
        <w:jc w:val="both"/>
        <w:rPr>
          <w:rFonts w:eastAsia="Calibri" w:cs="Arial"/>
          <w:bCs/>
          <w:i/>
          <w:iCs/>
          <w:sz w:val="20"/>
          <w:szCs w:val="20"/>
        </w:rPr>
      </w:pPr>
      <w:r>
        <w:rPr>
          <w:rFonts w:cs="Arial"/>
          <w:bCs/>
          <w:sz w:val="20"/>
          <w:szCs w:val="20"/>
        </w:rPr>
        <w:t xml:space="preserve">6.3.4. </w:t>
      </w:r>
      <w:r w:rsidRPr="00D91880">
        <w:rPr>
          <w:rFonts w:cs="Arial"/>
          <w:bCs/>
          <w:sz w:val="20"/>
          <w:szCs w:val="20"/>
        </w:rPr>
        <w:t xml:space="preserve">Tuo atveju, jei užsakomos Prekės yra naujos rinkoje ar turi būti papildomai modifikuojamos, Pirkėjas </w:t>
      </w:r>
      <w:r>
        <w:rPr>
          <w:rFonts w:cs="Arial"/>
          <w:bCs/>
          <w:sz w:val="20"/>
          <w:szCs w:val="20"/>
        </w:rPr>
        <w:t>Užsak</w:t>
      </w:r>
      <w:r w:rsidRPr="00D91880">
        <w:rPr>
          <w:rFonts w:cs="Arial"/>
          <w:bCs/>
          <w:sz w:val="20"/>
          <w:szCs w:val="20"/>
        </w:rPr>
        <w:t>yme gali nurodyti pristatymo terminą iki 100 (</w:t>
      </w:r>
      <w:r>
        <w:rPr>
          <w:rFonts w:cs="Arial"/>
          <w:bCs/>
          <w:sz w:val="20"/>
          <w:szCs w:val="20"/>
        </w:rPr>
        <w:t xml:space="preserve">vieno </w:t>
      </w:r>
      <w:r w:rsidRPr="00D91880">
        <w:rPr>
          <w:rFonts w:cs="Arial"/>
          <w:bCs/>
          <w:sz w:val="20"/>
          <w:szCs w:val="20"/>
        </w:rPr>
        <w:t>šimto) kalendorinių dienų</w:t>
      </w:r>
      <w:r>
        <w:rPr>
          <w:rFonts w:cs="Arial"/>
          <w:bCs/>
          <w:sz w:val="20"/>
          <w:szCs w:val="20"/>
        </w:rPr>
        <w:t>.</w:t>
      </w:r>
    </w:p>
    <w:p w14:paraId="321C7815" w14:textId="7D35AAE1" w:rsidR="003641FF" w:rsidRPr="000E6DA8" w:rsidRDefault="003641FF" w:rsidP="003641FF">
      <w:pPr>
        <w:tabs>
          <w:tab w:val="left" w:pos="567"/>
        </w:tabs>
        <w:spacing w:before="60" w:after="60"/>
        <w:ind w:firstLine="0"/>
        <w:contextualSpacing/>
        <w:jc w:val="both"/>
        <w:rPr>
          <w:rFonts w:eastAsia="Calibri" w:cs="Arial"/>
          <w:bCs/>
          <w:i/>
          <w:iCs/>
          <w:sz w:val="20"/>
          <w:szCs w:val="20"/>
        </w:rPr>
      </w:pPr>
      <w:r>
        <w:rPr>
          <w:rFonts w:cs="Arial"/>
          <w:sz w:val="20"/>
          <w:szCs w:val="20"/>
        </w:rPr>
        <w:t xml:space="preserve">6.3.5. </w:t>
      </w:r>
      <w:r w:rsidRPr="00D91880">
        <w:rPr>
          <w:rFonts w:cs="Arial"/>
          <w:sz w:val="20"/>
          <w:szCs w:val="20"/>
        </w:rPr>
        <w:t xml:space="preserve">Apie </w:t>
      </w:r>
      <w:r>
        <w:rPr>
          <w:rFonts w:cs="Arial"/>
          <w:sz w:val="20"/>
          <w:szCs w:val="20"/>
        </w:rPr>
        <w:t xml:space="preserve">užsakytų </w:t>
      </w:r>
      <w:r w:rsidRPr="00D91880">
        <w:rPr>
          <w:rFonts w:cs="Arial"/>
          <w:sz w:val="20"/>
          <w:szCs w:val="20"/>
        </w:rPr>
        <w:t>Prekių pristatymą Tiekėjas papildomai informuoja Pirkėj</w:t>
      </w:r>
      <w:r>
        <w:rPr>
          <w:rFonts w:cs="Arial"/>
          <w:sz w:val="20"/>
          <w:szCs w:val="20"/>
        </w:rPr>
        <w:t>ą</w:t>
      </w:r>
      <w:r w:rsidRPr="00D91880">
        <w:rPr>
          <w:rFonts w:cs="Arial"/>
          <w:sz w:val="20"/>
          <w:szCs w:val="20"/>
        </w:rPr>
        <w:t xml:space="preserve"> ne vėliau kaip prieš </w:t>
      </w:r>
      <w:r w:rsidRPr="00BA429D">
        <w:rPr>
          <w:rFonts w:cs="Arial"/>
          <w:sz w:val="20"/>
          <w:szCs w:val="20"/>
        </w:rPr>
        <w:t>5</w:t>
      </w:r>
      <w:r w:rsidRPr="00D91880">
        <w:rPr>
          <w:rFonts w:cs="Arial"/>
          <w:sz w:val="20"/>
          <w:szCs w:val="20"/>
        </w:rPr>
        <w:t xml:space="preserve"> (</w:t>
      </w:r>
      <w:r>
        <w:rPr>
          <w:rFonts w:cs="Arial"/>
          <w:sz w:val="20"/>
          <w:szCs w:val="20"/>
        </w:rPr>
        <w:t>penkias</w:t>
      </w:r>
      <w:r w:rsidRPr="00D91880">
        <w:rPr>
          <w:rFonts w:cs="Arial"/>
          <w:sz w:val="20"/>
          <w:szCs w:val="20"/>
        </w:rPr>
        <w:t xml:space="preserve">) </w:t>
      </w:r>
      <w:r>
        <w:rPr>
          <w:rFonts w:cs="Arial"/>
          <w:sz w:val="20"/>
          <w:szCs w:val="20"/>
        </w:rPr>
        <w:t>kalendorines</w:t>
      </w:r>
      <w:r w:rsidRPr="00D91880">
        <w:rPr>
          <w:rFonts w:cs="Arial"/>
          <w:sz w:val="20"/>
          <w:szCs w:val="20"/>
        </w:rPr>
        <w:t xml:space="preserve"> dien</w:t>
      </w:r>
      <w:r>
        <w:rPr>
          <w:rFonts w:cs="Arial"/>
          <w:sz w:val="20"/>
          <w:szCs w:val="20"/>
        </w:rPr>
        <w:t>as</w:t>
      </w:r>
      <w:r w:rsidRPr="00D91880">
        <w:rPr>
          <w:rFonts w:cs="Arial"/>
          <w:sz w:val="20"/>
          <w:szCs w:val="20"/>
        </w:rPr>
        <w:t xml:space="preserve"> iki numatomos Prekių pristatymo dienos ir suderina su Pirkėju </w:t>
      </w:r>
      <w:r w:rsidR="00A373C1">
        <w:rPr>
          <w:rFonts w:cs="Arial"/>
          <w:sz w:val="20"/>
          <w:szCs w:val="20"/>
        </w:rPr>
        <w:t xml:space="preserve">konkretų </w:t>
      </w:r>
      <w:r w:rsidRPr="00D91880">
        <w:rPr>
          <w:rFonts w:cs="Arial"/>
          <w:sz w:val="20"/>
          <w:szCs w:val="20"/>
        </w:rPr>
        <w:t>pristatymo laiką.</w:t>
      </w:r>
    </w:p>
    <w:p w14:paraId="093799F2" w14:textId="2A4233E9" w:rsidR="003641FF" w:rsidRPr="00F71984" w:rsidRDefault="003641FF" w:rsidP="00FE4722">
      <w:pPr>
        <w:pStyle w:val="CommentText"/>
        <w:numPr>
          <w:ilvl w:val="1"/>
          <w:numId w:val="6"/>
        </w:numPr>
        <w:tabs>
          <w:tab w:val="left" w:pos="567"/>
        </w:tabs>
        <w:ind w:left="0" w:firstLine="0"/>
        <w:jc w:val="both"/>
      </w:pPr>
      <w:r>
        <w:rPr>
          <w:rFonts w:cs="Arial"/>
        </w:rPr>
        <w:t>Darbų Užsakymo teikimo tvarka:</w:t>
      </w:r>
    </w:p>
    <w:p w14:paraId="35198400" w14:textId="3FE40936" w:rsidR="003641FF" w:rsidRPr="004826A5" w:rsidRDefault="003641FF" w:rsidP="003641FF">
      <w:pPr>
        <w:pStyle w:val="CommentText"/>
        <w:tabs>
          <w:tab w:val="left" w:pos="567"/>
        </w:tabs>
        <w:ind w:firstLine="0"/>
        <w:jc w:val="both"/>
      </w:pPr>
      <w:r w:rsidRPr="00BA429D">
        <w:rPr>
          <w:rFonts w:cs="Arial"/>
        </w:rPr>
        <w:t xml:space="preserve">6.4.1. </w:t>
      </w:r>
      <w:r w:rsidRPr="00F25DCC">
        <w:rPr>
          <w:rFonts w:cs="Arial"/>
        </w:rPr>
        <w:t>Tiekėjui pateiktame Užsakyme Pirkėjas nurodo užsakom</w:t>
      </w:r>
      <w:r>
        <w:rPr>
          <w:rFonts w:cs="Arial"/>
        </w:rPr>
        <w:t>ų Darbų pavadinimą, atlikimo vietą.</w:t>
      </w:r>
    </w:p>
    <w:p w14:paraId="2EE9B87C" w14:textId="2961F5D1" w:rsidR="003641FF" w:rsidRPr="00AC3230" w:rsidRDefault="00A373C1" w:rsidP="0089138B">
      <w:pPr>
        <w:pStyle w:val="CommentText"/>
        <w:tabs>
          <w:tab w:val="left" w:pos="567"/>
        </w:tabs>
        <w:ind w:firstLine="0"/>
        <w:jc w:val="both"/>
      </w:pPr>
      <w:r>
        <w:rPr>
          <w:rFonts w:cs="Arial"/>
        </w:rPr>
        <w:t xml:space="preserve">6.4.2. </w:t>
      </w:r>
      <w:r w:rsidR="003641FF">
        <w:rPr>
          <w:rFonts w:cs="Arial"/>
        </w:rPr>
        <w:t xml:space="preserve">Darbai  turi būti atlikti per </w:t>
      </w:r>
      <w:r w:rsidR="003641FF" w:rsidRPr="00BA429D">
        <w:rPr>
          <w:rFonts w:cs="Arial"/>
        </w:rPr>
        <w:t>15 (</w:t>
      </w:r>
      <w:r w:rsidR="003641FF">
        <w:rPr>
          <w:rFonts w:cs="Arial"/>
        </w:rPr>
        <w:t>penkiolika)  kalendorinių dienų nuo techninio – darbo projekto suderinimo su Pirkėju dienos, jei techninis – darbo projektas reikalingas</w:t>
      </w:r>
      <w:r w:rsidR="005F01C7">
        <w:rPr>
          <w:rFonts w:cs="Arial"/>
        </w:rPr>
        <w:t xml:space="preserve">. </w:t>
      </w:r>
      <w:r w:rsidR="005F01C7" w:rsidRPr="00676B82">
        <w:rPr>
          <w:rFonts w:cs="Arial"/>
        </w:rPr>
        <w:t xml:space="preserve">Tiekėjas privalo parengti techninį – darbo projektą ir suderinti su Pirkėju per ne </w:t>
      </w:r>
      <w:r w:rsidR="005F01C7">
        <w:rPr>
          <w:rFonts w:cs="Arial"/>
        </w:rPr>
        <w:t xml:space="preserve">ilgiau </w:t>
      </w:r>
      <w:r w:rsidR="00E46AE8">
        <w:rPr>
          <w:rFonts w:cs="Arial"/>
        </w:rPr>
        <w:t xml:space="preserve">kaip </w:t>
      </w:r>
      <w:r w:rsidR="005F01C7" w:rsidRPr="00676B82">
        <w:rPr>
          <w:rFonts w:cs="Arial"/>
        </w:rPr>
        <w:t>35</w:t>
      </w:r>
      <w:r w:rsidR="005F01C7">
        <w:rPr>
          <w:rFonts w:cs="Arial"/>
        </w:rPr>
        <w:t xml:space="preserve"> (trisdešimt penkias)</w:t>
      </w:r>
      <w:r w:rsidR="005F01C7" w:rsidRPr="00676B82">
        <w:rPr>
          <w:rFonts w:cs="Arial"/>
        </w:rPr>
        <w:t xml:space="preserve"> kalendorines dienas</w:t>
      </w:r>
      <w:r w:rsidR="005F01C7">
        <w:rPr>
          <w:rFonts w:cs="Arial"/>
        </w:rPr>
        <w:t>, skaičiuojamas nuo Užsakymo pateikimo dienos</w:t>
      </w:r>
      <w:r w:rsidR="00662866">
        <w:rPr>
          <w:rFonts w:cs="Arial"/>
        </w:rPr>
        <w:t>.</w:t>
      </w:r>
      <w:r w:rsidR="003641FF">
        <w:rPr>
          <w:rFonts w:cs="Arial"/>
        </w:rPr>
        <w:t xml:space="preserve"> Jei techninis – darbo projektas nereikalingas, Darbai turi būti atlikti per </w:t>
      </w:r>
      <w:r w:rsidR="003641FF" w:rsidRPr="001F2006">
        <w:rPr>
          <w:rFonts w:cs="Arial"/>
        </w:rPr>
        <w:t>15 (penkiolika</w:t>
      </w:r>
      <w:r w:rsidR="003641FF">
        <w:rPr>
          <w:rFonts w:cs="Arial"/>
        </w:rPr>
        <w:t>) kalendorinių dienų nuo Užsakymo pateikimo dienos.</w:t>
      </w:r>
    </w:p>
    <w:p w14:paraId="575747A2" w14:textId="23B209AF" w:rsidR="003641FF" w:rsidRPr="00C37A02" w:rsidRDefault="003641FF" w:rsidP="00FE4722">
      <w:pPr>
        <w:pStyle w:val="CommentText"/>
        <w:numPr>
          <w:ilvl w:val="1"/>
          <w:numId w:val="6"/>
        </w:numPr>
        <w:tabs>
          <w:tab w:val="left" w:pos="567"/>
        </w:tabs>
        <w:ind w:left="0" w:firstLine="0"/>
        <w:jc w:val="both"/>
      </w:pPr>
      <w:r>
        <w:rPr>
          <w:rFonts w:cs="Arial"/>
        </w:rPr>
        <w:t>Darbų atlikimo terminas gali būti pratęstas, jei Darbų vykdymui yra netinkamos gamtinės sąlygos</w:t>
      </w:r>
      <w:r w:rsidR="00E84962">
        <w:rPr>
          <w:rFonts w:cs="Arial"/>
        </w:rPr>
        <w:t xml:space="preserve"> ir gavus Pirkėjo sutikimą Sutart</w:t>
      </w:r>
      <w:r w:rsidR="00662866">
        <w:rPr>
          <w:rFonts w:cs="Arial"/>
        </w:rPr>
        <w:t>yje</w:t>
      </w:r>
      <w:r w:rsidR="00E84962">
        <w:rPr>
          <w:rFonts w:cs="Arial"/>
        </w:rPr>
        <w:t xml:space="preserve"> </w:t>
      </w:r>
      <w:r w:rsidR="00E84962" w:rsidRPr="001F2006">
        <w:rPr>
          <w:rFonts w:cs="Arial"/>
        </w:rPr>
        <w:t>numatyta tvarka</w:t>
      </w:r>
      <w:r>
        <w:rPr>
          <w:rFonts w:cs="Arial"/>
        </w:rPr>
        <w:t>.</w:t>
      </w:r>
    </w:p>
    <w:p w14:paraId="22F4D6B5" w14:textId="77777777" w:rsidR="003641FF" w:rsidRPr="00ED480A" w:rsidRDefault="003641FF" w:rsidP="00ED480A">
      <w:pPr>
        <w:pStyle w:val="CommentText"/>
        <w:tabs>
          <w:tab w:val="left" w:pos="567"/>
        </w:tabs>
        <w:ind w:firstLine="0"/>
        <w:jc w:val="both"/>
        <w:rPr>
          <w:rStyle w:val="Laukeliai"/>
        </w:rPr>
      </w:pPr>
    </w:p>
    <w:p w14:paraId="25DD99DA" w14:textId="77777777" w:rsidR="003641FF" w:rsidRPr="00D91BC0" w:rsidRDefault="003641FF" w:rsidP="00FE4722">
      <w:pPr>
        <w:pStyle w:val="ListParagraph"/>
        <w:numPr>
          <w:ilvl w:val="0"/>
          <w:numId w:val="7"/>
        </w:numPr>
        <w:pBdr>
          <w:top w:val="single" w:sz="4" w:space="1" w:color="auto"/>
          <w:bottom w:val="single" w:sz="4" w:space="1" w:color="auto"/>
        </w:pBdr>
        <w:tabs>
          <w:tab w:val="left" w:pos="360"/>
        </w:tabs>
        <w:spacing w:before="60" w:after="60"/>
        <w:ind w:left="0" w:firstLine="0"/>
        <w:jc w:val="both"/>
        <w:rPr>
          <w:rFonts w:eastAsia="Calibri"/>
          <w:color w:val="FF0000"/>
          <w:sz w:val="20"/>
          <w:szCs w:val="20"/>
        </w:rPr>
      </w:pPr>
      <w:r>
        <w:rPr>
          <w:rStyle w:val="Laukeliai"/>
          <w:rFonts w:eastAsia="Arial" w:cs="Arial"/>
          <w:b/>
          <w:bCs/>
        </w:rPr>
        <w:t xml:space="preserve">KOKYBĖ </w:t>
      </w:r>
      <w:r w:rsidRPr="005D0984">
        <w:rPr>
          <w:rStyle w:val="Laukeliai"/>
          <w:rFonts w:eastAsia="Arial" w:cs="Arial"/>
          <w:b/>
          <w:bCs/>
        </w:rPr>
        <w:t>IR TRŪKUMŲ ŠALINIMAS</w:t>
      </w:r>
    </w:p>
    <w:p w14:paraId="4163F59F" w14:textId="77777777" w:rsidR="003641FF" w:rsidRPr="005D65DC" w:rsidRDefault="003641FF" w:rsidP="00FE4722">
      <w:pPr>
        <w:pStyle w:val="ListParagraph"/>
        <w:numPr>
          <w:ilvl w:val="1"/>
          <w:numId w:val="7"/>
        </w:numPr>
        <w:tabs>
          <w:tab w:val="left" w:pos="567"/>
        </w:tabs>
        <w:ind w:left="0" w:firstLine="0"/>
        <w:jc w:val="both"/>
        <w:rPr>
          <w:rFonts w:eastAsia="Calibri"/>
          <w:sz w:val="20"/>
          <w:szCs w:val="20"/>
        </w:rPr>
      </w:pPr>
      <w:r w:rsidRPr="00FF5A2F">
        <w:rPr>
          <w:rFonts w:eastAsia="Times New Roman" w:cs="Arial"/>
          <w:sz w:val="20"/>
          <w:szCs w:val="20"/>
        </w:rPr>
        <w:t>Prekėms</w:t>
      </w:r>
      <w:r>
        <w:rPr>
          <w:rFonts w:eastAsia="Times New Roman" w:cs="Arial"/>
          <w:sz w:val="20"/>
          <w:szCs w:val="20"/>
        </w:rPr>
        <w:t xml:space="preserve"> ir jų kokybei bei Darbams</w:t>
      </w:r>
      <w:r w:rsidRPr="00FF5A2F">
        <w:rPr>
          <w:rFonts w:eastAsia="Times New Roman" w:cs="Arial"/>
          <w:sz w:val="20"/>
          <w:szCs w:val="20"/>
        </w:rPr>
        <w:t xml:space="preserve"> </w:t>
      </w:r>
      <w:r>
        <w:rPr>
          <w:rFonts w:eastAsia="Times New Roman" w:cs="Arial"/>
          <w:sz w:val="20"/>
          <w:szCs w:val="20"/>
        </w:rPr>
        <w:t>ir</w:t>
      </w:r>
      <w:r w:rsidRPr="00FF5A2F">
        <w:rPr>
          <w:rFonts w:eastAsia="Times New Roman" w:cs="Arial"/>
          <w:sz w:val="20"/>
          <w:szCs w:val="20"/>
        </w:rPr>
        <w:t xml:space="preserve"> jų kokybei keliami reikalavimai apibrėžiami Techninėje specifikacijoje, Sutartyje, Prekių ir Prekių kokybės, tiekimo ir palaikymo (jei taikoma),</w:t>
      </w:r>
      <w:r>
        <w:rPr>
          <w:rFonts w:eastAsia="Times New Roman" w:cs="Arial"/>
          <w:sz w:val="20"/>
          <w:szCs w:val="20"/>
        </w:rPr>
        <w:t xml:space="preserve"> Darbų ir Darbų kokybės,</w:t>
      </w:r>
      <w:r w:rsidRPr="00FF5A2F">
        <w:rPr>
          <w:rFonts w:eastAsia="Times New Roman" w:cs="Arial"/>
          <w:sz w:val="20"/>
          <w:szCs w:val="20"/>
        </w:rPr>
        <w:t xml:space="preserve"> aplinkosaugos ar (ir) saugos standartus nu</w:t>
      </w:r>
      <w:r w:rsidRPr="007C2E3D">
        <w:rPr>
          <w:rFonts w:eastAsia="Times New Roman" w:cs="Arial"/>
          <w:sz w:val="20"/>
          <w:szCs w:val="20"/>
        </w:rPr>
        <w:t>statančiuose tarptautiniuose, Lietuvos Respublikos bei gamintojo/</w:t>
      </w:r>
      <w:r>
        <w:rPr>
          <w:rFonts w:eastAsia="Times New Roman" w:cs="Arial"/>
          <w:sz w:val="20"/>
          <w:szCs w:val="20"/>
        </w:rPr>
        <w:t>Tie</w:t>
      </w:r>
      <w:r w:rsidRPr="007C2E3D">
        <w:rPr>
          <w:rFonts w:eastAsia="Times New Roman" w:cs="Arial"/>
          <w:sz w:val="20"/>
          <w:szCs w:val="20"/>
        </w:rPr>
        <w:t>kėjo standartuose, taip pat teisės aktuose, reglamentuojančiuose tokio pobūdžio Prekių</w:t>
      </w:r>
      <w:r>
        <w:rPr>
          <w:rFonts w:eastAsia="Times New Roman" w:cs="Arial"/>
          <w:sz w:val="20"/>
          <w:szCs w:val="20"/>
        </w:rPr>
        <w:t xml:space="preserve"> ir Darbų</w:t>
      </w:r>
      <w:r w:rsidRPr="007C2E3D">
        <w:rPr>
          <w:rFonts w:eastAsia="Times New Roman" w:cs="Arial"/>
          <w:sz w:val="20"/>
          <w:szCs w:val="20"/>
        </w:rPr>
        <w:t xml:space="preserve"> kokybę, </w:t>
      </w:r>
      <w:r>
        <w:rPr>
          <w:rFonts w:eastAsia="Times New Roman" w:cs="Arial"/>
          <w:sz w:val="20"/>
          <w:szCs w:val="20"/>
        </w:rPr>
        <w:t xml:space="preserve">Prekių </w:t>
      </w:r>
      <w:r w:rsidRPr="007C2E3D">
        <w:rPr>
          <w:rFonts w:eastAsia="Times New Roman" w:cs="Arial"/>
          <w:sz w:val="20"/>
          <w:szCs w:val="20"/>
        </w:rPr>
        <w:t>tiekimą ir palaikymą,</w:t>
      </w:r>
      <w:r>
        <w:rPr>
          <w:rFonts w:eastAsia="Times New Roman" w:cs="Arial"/>
          <w:sz w:val="20"/>
          <w:szCs w:val="20"/>
        </w:rPr>
        <w:t xml:space="preserve"> Darbų atlikimą,</w:t>
      </w:r>
      <w:r w:rsidRPr="007C2E3D">
        <w:rPr>
          <w:rFonts w:eastAsia="Times New Roman" w:cs="Arial"/>
          <w:sz w:val="20"/>
          <w:szCs w:val="20"/>
        </w:rPr>
        <w:t xml:space="preserve"> saugos ir asmens duomenų, kibernetinės saugos reikalavimus. Jei Pirkimo sąlygose nenumatyti konkretūs </w:t>
      </w:r>
      <w:r>
        <w:rPr>
          <w:rFonts w:eastAsia="Times New Roman" w:cs="Arial"/>
          <w:sz w:val="20"/>
          <w:szCs w:val="20"/>
        </w:rPr>
        <w:t xml:space="preserve">Prekių </w:t>
      </w:r>
      <w:r w:rsidRPr="007C2E3D">
        <w:rPr>
          <w:rFonts w:eastAsia="Times New Roman" w:cs="Arial"/>
          <w:sz w:val="20"/>
          <w:szCs w:val="20"/>
        </w:rPr>
        <w:t>kokybės, tiekimo,</w:t>
      </w:r>
      <w:r>
        <w:rPr>
          <w:rFonts w:eastAsia="Times New Roman" w:cs="Arial"/>
          <w:sz w:val="20"/>
          <w:szCs w:val="20"/>
        </w:rPr>
        <w:t xml:space="preserve"> Darbų atlikimo,</w:t>
      </w:r>
      <w:r w:rsidRPr="007C2E3D">
        <w:rPr>
          <w:rFonts w:eastAsia="Times New Roman" w:cs="Arial"/>
          <w:sz w:val="20"/>
          <w:szCs w:val="20"/>
        </w:rPr>
        <w:t xml:space="preserve"> garantinio termino, aplinkosaugos ar saugos reikalavimai, tai tiekiamų Prekių </w:t>
      </w:r>
      <w:r>
        <w:rPr>
          <w:rFonts w:eastAsia="Times New Roman" w:cs="Arial"/>
          <w:sz w:val="20"/>
          <w:szCs w:val="20"/>
        </w:rPr>
        <w:t xml:space="preserve">ir atliekamų Darbų </w:t>
      </w:r>
      <w:r w:rsidRPr="007C2E3D">
        <w:rPr>
          <w:rFonts w:eastAsia="Times New Roman" w:cs="Arial"/>
          <w:sz w:val="20"/>
          <w:szCs w:val="20"/>
        </w:rPr>
        <w:t>kokybė turi atitikti teisės aktų keliamus reikalavimus bei įprastai tokios rūšies Prekėms</w:t>
      </w:r>
      <w:r>
        <w:rPr>
          <w:rFonts w:eastAsia="Times New Roman" w:cs="Arial"/>
          <w:sz w:val="20"/>
          <w:szCs w:val="20"/>
        </w:rPr>
        <w:t xml:space="preserve"> ir Darbams</w:t>
      </w:r>
      <w:r w:rsidRPr="007C2E3D">
        <w:rPr>
          <w:rFonts w:eastAsia="Times New Roman" w:cs="Arial"/>
          <w:sz w:val="20"/>
          <w:szCs w:val="20"/>
        </w:rPr>
        <w:t xml:space="preserve"> keliamus kokybės, techninius ir funkcinius standartus bei kitas sąlygas, atsižvelgiant į technologinę pažangą bei rinkos pasiūlą.</w:t>
      </w:r>
    </w:p>
    <w:p w14:paraId="54AF9C14" w14:textId="1E3383F5" w:rsidR="003641FF" w:rsidRDefault="003641FF" w:rsidP="00FE4722">
      <w:pPr>
        <w:pStyle w:val="ListParagraph"/>
        <w:numPr>
          <w:ilvl w:val="1"/>
          <w:numId w:val="7"/>
        </w:numPr>
        <w:tabs>
          <w:tab w:val="left" w:pos="567"/>
        </w:tabs>
        <w:ind w:left="0" w:firstLine="0"/>
        <w:jc w:val="both"/>
        <w:rPr>
          <w:rFonts w:eastAsia="Calibri"/>
          <w:sz w:val="20"/>
          <w:szCs w:val="20"/>
        </w:rPr>
      </w:pPr>
      <w:r w:rsidRPr="00B61F26">
        <w:rPr>
          <w:rFonts w:eastAsia="Calibri"/>
          <w:sz w:val="20"/>
          <w:szCs w:val="20"/>
        </w:rPr>
        <w:t xml:space="preserve">Prekėms nustatomas Tiekėjo arba Prekių gamintojo taikomas (nustatomas ilgesnis taikomas terminas), tačiau bet kokiu atveju ne trumpesnis kaip </w:t>
      </w:r>
      <w:sdt>
        <w:sdtPr>
          <w:rPr>
            <w:rFonts w:cs="Arial"/>
            <w:bCs/>
            <w:sz w:val="20"/>
            <w:szCs w:val="20"/>
          </w:rPr>
          <w:id w:val="104864702"/>
          <w:placeholder>
            <w:docPart w:val="7D107C43AD6F455AA6D6478E521E4D3F"/>
          </w:placeholder>
          <w:text/>
        </w:sdtPr>
        <w:sdtContent>
          <w:r w:rsidRPr="00C23A3C">
            <w:rPr>
              <w:rFonts w:cs="Arial"/>
              <w:bCs/>
              <w:sz w:val="20"/>
              <w:szCs w:val="20"/>
            </w:rPr>
            <w:t>5</w:t>
          </w:r>
        </w:sdtContent>
      </w:sdt>
      <w:r w:rsidRPr="005D65DC">
        <w:rPr>
          <w:rFonts w:eastAsia="Calibri" w:cs="Arial"/>
          <w:bCs/>
          <w:sz w:val="20"/>
          <w:szCs w:val="20"/>
        </w:rPr>
        <w:t xml:space="preserve"> (</w:t>
      </w:r>
      <w:r w:rsidRPr="005D65DC">
        <w:rPr>
          <w:rFonts w:eastAsia="Calibri" w:cs="Arial"/>
          <w:bCs/>
          <w:i/>
          <w:sz w:val="20"/>
          <w:szCs w:val="20"/>
        </w:rPr>
        <w:t>penkerių</w:t>
      </w:r>
      <w:r w:rsidRPr="005D65DC">
        <w:rPr>
          <w:rFonts w:eastAsia="Calibri" w:cs="Arial"/>
          <w:bCs/>
          <w:sz w:val="20"/>
          <w:szCs w:val="20"/>
        </w:rPr>
        <w:t>)</w:t>
      </w:r>
      <w:r w:rsidRPr="00B61F26">
        <w:rPr>
          <w:rFonts w:eastAsia="Calibri" w:cs="Arial"/>
          <w:bCs/>
          <w:sz w:val="20"/>
          <w:szCs w:val="20"/>
        </w:rPr>
        <w:t xml:space="preserve"> </w:t>
      </w:r>
      <w:sdt>
        <w:sdtPr>
          <w:rPr>
            <w:rFonts w:cs="Arial"/>
            <w:sz w:val="20"/>
            <w:szCs w:val="20"/>
          </w:rPr>
          <w:id w:val="2043630221"/>
          <w:placeholder>
            <w:docPart w:val="BB165B1F19784D5FA5F70E57CA5523C0"/>
          </w:placeholder>
          <w:dropDownList>
            <w:listItem w:value="[Pasirinkite]"/>
            <w:listItem w:displayText="mėnesių" w:value="mėnesių"/>
            <w:listItem w:displayText="mėnesio" w:value="mėnesio"/>
            <w:listItem w:displayText="metų" w:value="metų"/>
          </w:dropDownList>
        </w:sdtPr>
        <w:sdtContent>
          <w:r>
            <w:rPr>
              <w:rFonts w:cs="Arial"/>
              <w:sz w:val="20"/>
              <w:szCs w:val="20"/>
            </w:rPr>
            <w:t>metų</w:t>
          </w:r>
        </w:sdtContent>
      </w:sdt>
      <w:r w:rsidRPr="00B61F26">
        <w:rPr>
          <w:rFonts w:eastAsia="Calibri"/>
          <w:sz w:val="20"/>
          <w:szCs w:val="20"/>
        </w:rPr>
        <w:t xml:space="preserve"> garantijos terminas, skaičiuojamas nuo Prekių perdavimo-priėmimo akto pasirašymo dienos.</w:t>
      </w:r>
    </w:p>
    <w:p w14:paraId="4F2168BB" w14:textId="77777777" w:rsidR="007238CC" w:rsidRPr="005D65DC" w:rsidRDefault="007238CC" w:rsidP="00FE4722">
      <w:pPr>
        <w:numPr>
          <w:ilvl w:val="1"/>
          <w:numId w:val="7"/>
        </w:numPr>
        <w:tabs>
          <w:tab w:val="left" w:pos="567"/>
          <w:tab w:val="left" w:pos="851"/>
          <w:tab w:val="left" w:pos="1134"/>
          <w:tab w:val="left" w:pos="1418"/>
        </w:tabs>
        <w:spacing w:after="60"/>
        <w:ind w:left="0" w:hanging="11"/>
        <w:jc w:val="both"/>
        <w:rPr>
          <w:rFonts w:cs="Arial"/>
          <w:b/>
          <w:bCs/>
          <w:sz w:val="20"/>
          <w:szCs w:val="20"/>
          <w:u w:val="single"/>
        </w:rPr>
      </w:pPr>
      <w:r w:rsidRPr="005D65DC">
        <w:rPr>
          <w:rFonts w:cs="Arial"/>
          <w:b/>
          <w:bCs/>
          <w:sz w:val="20"/>
          <w:szCs w:val="20"/>
        </w:rPr>
        <w:t>Prekių gedimų šalinimas ir registravimas:</w:t>
      </w:r>
    </w:p>
    <w:p w14:paraId="4FBBA24D" w14:textId="1E26A2C2" w:rsidR="007238CC" w:rsidRPr="00EF333D" w:rsidRDefault="007238CC" w:rsidP="00FE4722">
      <w:pPr>
        <w:numPr>
          <w:ilvl w:val="2"/>
          <w:numId w:val="7"/>
        </w:numPr>
        <w:tabs>
          <w:tab w:val="left" w:pos="567"/>
          <w:tab w:val="left" w:pos="851"/>
          <w:tab w:val="left" w:pos="1134"/>
          <w:tab w:val="left" w:pos="1418"/>
        </w:tabs>
        <w:spacing w:after="60"/>
        <w:ind w:left="0" w:hanging="11"/>
        <w:jc w:val="both"/>
        <w:rPr>
          <w:rFonts w:cs="Arial"/>
          <w:sz w:val="20"/>
          <w:szCs w:val="20"/>
          <w:u w:val="single"/>
        </w:rPr>
      </w:pPr>
      <w:r w:rsidRPr="00676B82">
        <w:rPr>
          <w:rFonts w:cs="Arial"/>
          <w:sz w:val="20"/>
          <w:szCs w:val="20"/>
        </w:rPr>
        <w:t>Visoms Prekėms</w:t>
      </w:r>
      <w:r>
        <w:rPr>
          <w:rFonts w:cs="Arial"/>
          <w:sz w:val="20"/>
          <w:szCs w:val="20"/>
        </w:rPr>
        <w:t xml:space="preserve"> </w:t>
      </w:r>
      <w:r w:rsidRPr="00676B82">
        <w:rPr>
          <w:rFonts w:cs="Arial"/>
          <w:sz w:val="20"/>
          <w:szCs w:val="20"/>
        </w:rPr>
        <w:t>(</w:t>
      </w:r>
      <w:r>
        <w:rPr>
          <w:rFonts w:cs="Arial"/>
          <w:sz w:val="20"/>
          <w:szCs w:val="20"/>
        </w:rPr>
        <w:t xml:space="preserve">toliau suprantama kaip </w:t>
      </w:r>
      <w:r w:rsidRPr="00676B82">
        <w:rPr>
          <w:rFonts w:cs="Arial"/>
          <w:sz w:val="20"/>
          <w:szCs w:val="20"/>
        </w:rPr>
        <w:t>visose pozicijose siūlomoms Prekėms</w:t>
      </w:r>
      <w:r>
        <w:rPr>
          <w:rFonts w:cs="Arial"/>
          <w:sz w:val="20"/>
          <w:szCs w:val="20"/>
        </w:rPr>
        <w:t xml:space="preserve"> ir/ar </w:t>
      </w:r>
      <w:r w:rsidRPr="00676B82">
        <w:rPr>
          <w:rFonts w:cs="Arial"/>
          <w:sz w:val="20"/>
          <w:szCs w:val="20"/>
        </w:rPr>
        <w:t xml:space="preserve"> jų komplektuojamoms sudedamosioms dalims) turi būti suteikiama </w:t>
      </w:r>
      <w:r>
        <w:rPr>
          <w:rFonts w:cs="Arial"/>
          <w:sz w:val="20"/>
          <w:szCs w:val="20"/>
        </w:rPr>
        <w:t xml:space="preserve">Tiekėjo arba Prekių </w:t>
      </w:r>
      <w:r w:rsidRPr="00676B82">
        <w:rPr>
          <w:rFonts w:cs="Arial"/>
          <w:sz w:val="20"/>
          <w:szCs w:val="20"/>
        </w:rPr>
        <w:t>gamintojo garantija</w:t>
      </w:r>
      <w:r>
        <w:rPr>
          <w:rFonts w:cs="Arial"/>
          <w:sz w:val="20"/>
          <w:szCs w:val="20"/>
        </w:rPr>
        <w:t xml:space="preserve">, </w:t>
      </w:r>
      <w:bookmarkStart w:id="12" w:name="_Hlk45887614"/>
      <w:r>
        <w:rPr>
          <w:rFonts w:cs="Arial"/>
          <w:sz w:val="20"/>
          <w:szCs w:val="20"/>
        </w:rPr>
        <w:t xml:space="preserve">nurodyta Techninės specifikacijos </w:t>
      </w:r>
      <w:r w:rsidRPr="007238CC">
        <w:rPr>
          <w:rFonts w:cs="Arial"/>
          <w:sz w:val="20"/>
          <w:szCs w:val="20"/>
        </w:rPr>
        <w:t>7.2.</w:t>
      </w:r>
      <w:r w:rsidRPr="007238CC">
        <w:rPr>
          <w:rFonts w:cs="Arial"/>
          <w:color w:val="FF0000"/>
          <w:sz w:val="20"/>
          <w:szCs w:val="20"/>
        </w:rPr>
        <w:t xml:space="preserve"> </w:t>
      </w:r>
      <w:r w:rsidRPr="007238CC">
        <w:rPr>
          <w:rFonts w:cs="Arial"/>
          <w:sz w:val="20"/>
          <w:szCs w:val="20"/>
        </w:rPr>
        <w:t>punkte</w:t>
      </w:r>
      <w:bookmarkEnd w:id="12"/>
      <w:r w:rsidRPr="00676B82">
        <w:rPr>
          <w:rFonts w:cs="Arial"/>
          <w:sz w:val="20"/>
          <w:szCs w:val="20"/>
        </w:rPr>
        <w:t>. Garantija apima gamintojo garantuojamą nemokamą dalių tiekimą, nemokamus remonto darbus ir nemokamą atvykimą į gedimo šalinimo vietą</w:t>
      </w:r>
      <w:r>
        <w:rPr>
          <w:rFonts w:cs="Arial"/>
          <w:sz w:val="20"/>
          <w:szCs w:val="20"/>
        </w:rPr>
        <w:t>.</w:t>
      </w:r>
    </w:p>
    <w:p w14:paraId="1E71FAA7" w14:textId="4BB408AA" w:rsidR="007238CC" w:rsidRPr="007238CC" w:rsidRDefault="007238CC" w:rsidP="00FE4722">
      <w:pPr>
        <w:numPr>
          <w:ilvl w:val="2"/>
          <w:numId w:val="7"/>
        </w:numPr>
        <w:tabs>
          <w:tab w:val="left" w:pos="567"/>
          <w:tab w:val="left" w:pos="851"/>
          <w:tab w:val="left" w:pos="1134"/>
          <w:tab w:val="left" w:pos="1418"/>
        </w:tabs>
        <w:spacing w:after="60"/>
        <w:ind w:left="0" w:hanging="11"/>
        <w:jc w:val="both"/>
        <w:rPr>
          <w:rFonts w:cs="Arial"/>
          <w:sz w:val="20"/>
          <w:szCs w:val="20"/>
          <w:u w:val="single"/>
        </w:rPr>
      </w:pPr>
      <w:r w:rsidRPr="00676B82">
        <w:rPr>
          <w:rFonts w:cs="Arial"/>
          <w:sz w:val="20"/>
          <w:szCs w:val="20"/>
        </w:rPr>
        <w:t>Prekių</w:t>
      </w:r>
      <w:r>
        <w:rPr>
          <w:rFonts w:cs="Arial"/>
          <w:sz w:val="20"/>
          <w:szCs w:val="20"/>
        </w:rPr>
        <w:t xml:space="preserve"> </w:t>
      </w:r>
      <w:r w:rsidRPr="00676B82">
        <w:rPr>
          <w:rFonts w:cs="Arial"/>
          <w:sz w:val="20"/>
          <w:szCs w:val="20"/>
        </w:rPr>
        <w:t xml:space="preserve"> gedimo šalinimo laikas turi būti ne ilgesnis </w:t>
      </w:r>
      <w:r>
        <w:rPr>
          <w:rFonts w:cs="Arial"/>
          <w:sz w:val="20"/>
          <w:szCs w:val="20"/>
        </w:rPr>
        <w:t>kaip</w:t>
      </w:r>
      <w:r w:rsidRPr="0089138B">
        <w:rPr>
          <w:rFonts w:cs="Arial"/>
          <w:sz w:val="20"/>
          <w:szCs w:val="20"/>
        </w:rPr>
        <w:t xml:space="preserve"> 20 (dvidešimt) valandų</w:t>
      </w:r>
      <w:r w:rsidRPr="00676B82">
        <w:rPr>
          <w:rFonts w:cs="Arial"/>
          <w:sz w:val="20"/>
          <w:szCs w:val="20"/>
        </w:rPr>
        <w:t xml:space="preserve"> nuo pranešimo apie gedimą gavimo, t.</w:t>
      </w:r>
      <w:r>
        <w:rPr>
          <w:rFonts w:cs="Arial"/>
          <w:sz w:val="20"/>
          <w:szCs w:val="20"/>
        </w:rPr>
        <w:t xml:space="preserve"> </w:t>
      </w:r>
      <w:r w:rsidRPr="00676B82">
        <w:rPr>
          <w:rFonts w:cs="Arial"/>
          <w:sz w:val="20"/>
          <w:szCs w:val="20"/>
        </w:rPr>
        <w:t>y. nuo gedimo užregistravimo Tiekėjo darbų užsakymo ir gedimų registravimo tarnyboje momento</w:t>
      </w:r>
      <w:r>
        <w:rPr>
          <w:rFonts w:cs="Arial"/>
          <w:sz w:val="20"/>
          <w:szCs w:val="20"/>
        </w:rPr>
        <w:t xml:space="preserve"> arba nuo pranešimo gavimo apie gedimą momento el. paštu, nurodytu Sutartyje, tuo atveju, jei Tiekėjas neturi atitinkamos darbų užsakymo ir gedimų registravimo tarnybos.</w:t>
      </w:r>
    </w:p>
    <w:p w14:paraId="13AE4352" w14:textId="6BC02054" w:rsidR="007238CC" w:rsidRPr="007238CC" w:rsidRDefault="007238CC" w:rsidP="00FE4722">
      <w:pPr>
        <w:numPr>
          <w:ilvl w:val="2"/>
          <w:numId w:val="7"/>
        </w:numPr>
        <w:tabs>
          <w:tab w:val="left" w:pos="567"/>
          <w:tab w:val="left" w:pos="851"/>
          <w:tab w:val="left" w:pos="1134"/>
          <w:tab w:val="left" w:pos="1418"/>
        </w:tabs>
        <w:spacing w:after="60"/>
        <w:ind w:left="0" w:hanging="11"/>
        <w:jc w:val="both"/>
        <w:rPr>
          <w:rFonts w:cs="Arial"/>
          <w:sz w:val="20"/>
          <w:szCs w:val="20"/>
          <w:u w:val="single"/>
        </w:rPr>
      </w:pPr>
      <w:r w:rsidRPr="00676B82">
        <w:rPr>
          <w:rFonts w:cs="Arial"/>
          <w:sz w:val="20"/>
          <w:szCs w:val="20"/>
        </w:rPr>
        <w:t>Gedimo šalinimo laikas</w:t>
      </w:r>
      <w:r w:rsidRPr="007238CC">
        <w:rPr>
          <w:rFonts w:cs="Arial"/>
          <w:sz w:val="20"/>
          <w:szCs w:val="20"/>
        </w:rPr>
        <w:t>,</w:t>
      </w:r>
      <w:r w:rsidRPr="00676B82">
        <w:rPr>
          <w:rFonts w:cs="Arial"/>
          <w:sz w:val="20"/>
          <w:szCs w:val="20"/>
        </w:rPr>
        <w:t xml:space="preserve"> pradedamas skaičiuoti nuo gedimo užregistravimo Tiekėjo darbų užsakymo ir gedimų registravimo tarnyboje, veikiančioje 24</w:t>
      </w:r>
      <w:r>
        <w:rPr>
          <w:rFonts w:cs="Arial"/>
          <w:sz w:val="20"/>
          <w:szCs w:val="20"/>
        </w:rPr>
        <w:t xml:space="preserve"> (dvidešimt keturias)</w:t>
      </w:r>
      <w:r w:rsidRPr="00676B82">
        <w:rPr>
          <w:rFonts w:cs="Arial"/>
          <w:sz w:val="20"/>
          <w:szCs w:val="20"/>
        </w:rPr>
        <w:t xml:space="preserve"> valandas per parą</w:t>
      </w:r>
      <w:r>
        <w:rPr>
          <w:rFonts w:cs="Arial"/>
          <w:sz w:val="20"/>
          <w:szCs w:val="20"/>
        </w:rPr>
        <w:t xml:space="preserve"> </w:t>
      </w:r>
      <w:r w:rsidRPr="007238CC">
        <w:rPr>
          <w:rFonts w:cs="Arial"/>
          <w:sz w:val="20"/>
          <w:szCs w:val="20"/>
        </w:rPr>
        <w:t>7 (septynias) dienas per savait</w:t>
      </w:r>
      <w:r>
        <w:rPr>
          <w:rFonts w:cs="Arial"/>
          <w:sz w:val="20"/>
          <w:szCs w:val="20"/>
        </w:rPr>
        <w:t>ę</w:t>
      </w:r>
      <w:r w:rsidRPr="00676B82">
        <w:rPr>
          <w:rFonts w:cs="Arial"/>
          <w:sz w:val="20"/>
          <w:szCs w:val="20"/>
        </w:rPr>
        <w:t>, momento</w:t>
      </w:r>
      <w:r>
        <w:rPr>
          <w:rFonts w:cs="Arial"/>
          <w:sz w:val="20"/>
          <w:szCs w:val="20"/>
        </w:rPr>
        <w:t xml:space="preserve"> arba nuo pranešimo gavimo apie gedimą momento el. paštu, nurodytu Sutartyje, tuo atveju, jei Tiekėjas neturi atitinkamos darbų užsakymo ir gedimų registravimo tarnybos.</w:t>
      </w:r>
    </w:p>
    <w:p w14:paraId="1F5953AB" w14:textId="77777777" w:rsidR="007238CC" w:rsidRPr="00096E05" w:rsidRDefault="007238CC" w:rsidP="00FE4722">
      <w:pPr>
        <w:numPr>
          <w:ilvl w:val="2"/>
          <w:numId w:val="7"/>
        </w:numPr>
        <w:tabs>
          <w:tab w:val="left" w:pos="567"/>
          <w:tab w:val="left" w:pos="851"/>
          <w:tab w:val="left" w:pos="1134"/>
          <w:tab w:val="left" w:pos="1418"/>
        </w:tabs>
        <w:spacing w:after="60"/>
        <w:ind w:left="0" w:hanging="11"/>
        <w:jc w:val="both"/>
        <w:rPr>
          <w:rFonts w:cs="Arial"/>
          <w:sz w:val="20"/>
          <w:szCs w:val="20"/>
          <w:u w:val="single"/>
        </w:rPr>
      </w:pPr>
      <w:r w:rsidRPr="00676B82">
        <w:rPr>
          <w:rFonts w:cs="Arial"/>
          <w:sz w:val="20"/>
          <w:szCs w:val="20"/>
        </w:rPr>
        <w:t>Gedimas laikomas pašalintu, kai visiškai atstatomas Prek</w:t>
      </w:r>
      <w:r>
        <w:rPr>
          <w:rFonts w:cs="Arial"/>
          <w:sz w:val="20"/>
          <w:szCs w:val="20"/>
        </w:rPr>
        <w:t xml:space="preserve">ių  </w:t>
      </w:r>
      <w:r w:rsidRPr="00676B82">
        <w:rPr>
          <w:rFonts w:cs="Arial"/>
          <w:sz w:val="20"/>
          <w:szCs w:val="20"/>
        </w:rPr>
        <w:t>funkcionalumas ir veikimas pilnai tenkina Pirkėjo reikalavimus</w:t>
      </w:r>
      <w:r>
        <w:rPr>
          <w:rFonts w:cs="Arial"/>
          <w:sz w:val="20"/>
          <w:szCs w:val="20"/>
        </w:rPr>
        <w:t>.</w:t>
      </w:r>
    </w:p>
    <w:p w14:paraId="40EB8769" w14:textId="77777777" w:rsidR="007238CC" w:rsidRPr="00ED480A" w:rsidRDefault="007238CC" w:rsidP="00FE4722">
      <w:pPr>
        <w:numPr>
          <w:ilvl w:val="2"/>
          <w:numId w:val="7"/>
        </w:numPr>
        <w:tabs>
          <w:tab w:val="left" w:pos="567"/>
          <w:tab w:val="left" w:pos="851"/>
          <w:tab w:val="left" w:pos="1134"/>
          <w:tab w:val="left" w:pos="1418"/>
        </w:tabs>
        <w:spacing w:after="60"/>
        <w:ind w:left="0" w:hanging="11"/>
        <w:jc w:val="both"/>
        <w:rPr>
          <w:rFonts w:cs="Arial"/>
          <w:sz w:val="20"/>
          <w:szCs w:val="20"/>
          <w:u w:val="single"/>
        </w:rPr>
      </w:pPr>
      <w:r w:rsidRPr="00676B82">
        <w:rPr>
          <w:rFonts w:cs="Arial"/>
          <w:sz w:val="20"/>
          <w:szCs w:val="20"/>
        </w:rPr>
        <w:t xml:space="preserve">Tiekėjas privalo Pirkėją informuoti telefonu arba </w:t>
      </w:r>
      <w:r>
        <w:rPr>
          <w:rFonts w:cs="Arial"/>
          <w:sz w:val="20"/>
          <w:szCs w:val="20"/>
        </w:rPr>
        <w:t xml:space="preserve">el. </w:t>
      </w:r>
      <w:r w:rsidRPr="00676B82">
        <w:rPr>
          <w:rFonts w:cs="Arial"/>
          <w:sz w:val="20"/>
          <w:szCs w:val="20"/>
        </w:rPr>
        <w:t>paštu</w:t>
      </w:r>
      <w:r>
        <w:rPr>
          <w:rFonts w:cs="Arial"/>
          <w:sz w:val="20"/>
          <w:szCs w:val="20"/>
        </w:rPr>
        <w:t>, nurodytu Sutartyje,</w:t>
      </w:r>
      <w:r w:rsidRPr="00676B82">
        <w:rPr>
          <w:rFonts w:cs="Arial"/>
          <w:sz w:val="20"/>
          <w:szCs w:val="20"/>
        </w:rPr>
        <w:t xml:space="preserve"> apie gedimų šalinimo eigą</w:t>
      </w:r>
      <w:r>
        <w:rPr>
          <w:rFonts w:cs="Arial"/>
          <w:sz w:val="20"/>
          <w:szCs w:val="20"/>
        </w:rPr>
        <w:t>.</w:t>
      </w:r>
    </w:p>
    <w:p w14:paraId="0B5175D0" w14:textId="77777777" w:rsidR="007238CC" w:rsidRDefault="007238CC" w:rsidP="007238CC">
      <w:pPr>
        <w:pStyle w:val="ListParagraph"/>
        <w:tabs>
          <w:tab w:val="left" w:pos="567"/>
        </w:tabs>
        <w:ind w:left="0" w:firstLine="0"/>
        <w:jc w:val="both"/>
        <w:rPr>
          <w:rFonts w:eastAsia="Calibri"/>
          <w:sz w:val="20"/>
          <w:szCs w:val="20"/>
        </w:rPr>
      </w:pPr>
    </w:p>
    <w:p w14:paraId="36127A50" w14:textId="77777777" w:rsidR="00624E66" w:rsidRPr="007238CC" w:rsidRDefault="00C56FB7" w:rsidP="00FE4722">
      <w:pPr>
        <w:pStyle w:val="ListParagraph"/>
        <w:numPr>
          <w:ilvl w:val="1"/>
          <w:numId w:val="7"/>
        </w:numPr>
        <w:tabs>
          <w:tab w:val="left" w:pos="567"/>
        </w:tabs>
        <w:ind w:left="0" w:firstLine="0"/>
        <w:jc w:val="both"/>
        <w:rPr>
          <w:rFonts w:cs="Arial"/>
          <w:sz w:val="20"/>
          <w:szCs w:val="20"/>
        </w:rPr>
      </w:pPr>
      <w:r w:rsidRPr="007238CC">
        <w:rPr>
          <w:rFonts w:cs="Arial"/>
          <w:sz w:val="20"/>
          <w:szCs w:val="20"/>
        </w:rPr>
        <w:t xml:space="preserve">Prekių, nurodytų Lentelėse Nr. 4 ir </w:t>
      </w:r>
      <w:r w:rsidR="00624E66" w:rsidRPr="007238CC">
        <w:rPr>
          <w:rFonts w:cs="Arial"/>
          <w:sz w:val="20"/>
          <w:szCs w:val="20"/>
        </w:rPr>
        <w:t xml:space="preserve">Nr. 5 garantijos galiojimo laikotarpiu </w:t>
      </w:r>
      <w:r w:rsidRPr="007238CC">
        <w:rPr>
          <w:rFonts w:cs="Arial"/>
          <w:sz w:val="20"/>
          <w:szCs w:val="20"/>
        </w:rPr>
        <w:t>turi būti</w:t>
      </w:r>
      <w:r w:rsidR="00624E66" w:rsidRPr="007238CC">
        <w:rPr>
          <w:rFonts w:cs="Arial"/>
          <w:sz w:val="20"/>
          <w:szCs w:val="20"/>
        </w:rPr>
        <w:t>:</w:t>
      </w:r>
    </w:p>
    <w:p w14:paraId="2F43433D" w14:textId="027C0448" w:rsidR="00C56FB7" w:rsidRPr="007238CC" w:rsidRDefault="00C56FB7" w:rsidP="00FE4722">
      <w:pPr>
        <w:pStyle w:val="ListParagraph"/>
        <w:numPr>
          <w:ilvl w:val="2"/>
          <w:numId w:val="7"/>
        </w:numPr>
        <w:tabs>
          <w:tab w:val="left" w:pos="567"/>
        </w:tabs>
        <w:jc w:val="both"/>
        <w:rPr>
          <w:rFonts w:cs="Arial"/>
          <w:sz w:val="20"/>
          <w:szCs w:val="20"/>
        </w:rPr>
      </w:pPr>
      <w:r w:rsidRPr="007238CC">
        <w:rPr>
          <w:rFonts w:cs="Arial"/>
          <w:sz w:val="20"/>
          <w:szCs w:val="20"/>
        </w:rPr>
        <w:t xml:space="preserve"> teikiamas nemokamas programinės įrangos klaidų šalinimas. Programinės įrangos klaidų šalinimas turi būti </w:t>
      </w:r>
      <w:r w:rsidR="00594FAB" w:rsidRPr="007238CC">
        <w:rPr>
          <w:rFonts w:cs="Arial"/>
          <w:sz w:val="20"/>
          <w:szCs w:val="20"/>
        </w:rPr>
        <w:t>atliktas</w:t>
      </w:r>
      <w:r w:rsidRPr="007238CC">
        <w:rPr>
          <w:rFonts w:cs="Arial"/>
          <w:sz w:val="20"/>
          <w:szCs w:val="20"/>
        </w:rPr>
        <w:t xml:space="preserve"> ne ilgiau </w:t>
      </w:r>
      <w:r w:rsidR="00594FAB" w:rsidRPr="007238CC">
        <w:rPr>
          <w:rFonts w:cs="Arial"/>
          <w:sz w:val="20"/>
          <w:szCs w:val="20"/>
        </w:rPr>
        <w:t>kaip</w:t>
      </w:r>
      <w:r w:rsidRPr="007238CC">
        <w:rPr>
          <w:rFonts w:cs="Arial"/>
          <w:sz w:val="20"/>
          <w:szCs w:val="20"/>
        </w:rPr>
        <w:t xml:space="preserve"> per 15 (penkiolika) darbo dienų  nuo Pirkėjo pranešimo Tiekėjui išsiuntimo dienos;</w:t>
      </w:r>
    </w:p>
    <w:p w14:paraId="4277445E" w14:textId="66DA632C" w:rsidR="00C56FB7" w:rsidRPr="007238CC" w:rsidRDefault="00594FAB" w:rsidP="00FE4722">
      <w:pPr>
        <w:pStyle w:val="ListParagraph"/>
        <w:numPr>
          <w:ilvl w:val="2"/>
          <w:numId w:val="7"/>
        </w:numPr>
        <w:tabs>
          <w:tab w:val="left" w:pos="567"/>
        </w:tabs>
        <w:jc w:val="both"/>
        <w:rPr>
          <w:rFonts w:cs="Arial"/>
          <w:sz w:val="20"/>
          <w:szCs w:val="20"/>
        </w:rPr>
      </w:pPr>
      <w:r w:rsidRPr="007238CC">
        <w:rPr>
          <w:rFonts w:cs="Arial"/>
          <w:sz w:val="20"/>
          <w:szCs w:val="20"/>
        </w:rPr>
        <w:t xml:space="preserve">Užtikrinama </w:t>
      </w:r>
      <w:r w:rsidR="00C56FB7" w:rsidRPr="007238CC">
        <w:rPr>
          <w:rFonts w:cs="Arial"/>
          <w:sz w:val="20"/>
          <w:szCs w:val="20"/>
        </w:rPr>
        <w:t>programinės įrangos atnaujinimo galimybė garantiniu laikotarpiu. Programinės įrangos atsisiuntimas iš gamintojo puslapio</w:t>
      </w:r>
      <w:r w:rsidR="007238CC" w:rsidRPr="007238CC">
        <w:rPr>
          <w:rFonts w:cs="Arial"/>
          <w:sz w:val="20"/>
          <w:szCs w:val="20"/>
        </w:rPr>
        <w:t>.</w:t>
      </w:r>
    </w:p>
    <w:p w14:paraId="32E97AC4" w14:textId="77777777" w:rsidR="007238CC" w:rsidRPr="007238CC" w:rsidRDefault="007238CC" w:rsidP="007238CC">
      <w:pPr>
        <w:pStyle w:val="ListParagraph"/>
        <w:tabs>
          <w:tab w:val="left" w:pos="567"/>
        </w:tabs>
        <w:ind w:left="1080" w:firstLine="0"/>
        <w:jc w:val="both"/>
        <w:rPr>
          <w:rFonts w:cs="Arial"/>
          <w:sz w:val="20"/>
          <w:szCs w:val="20"/>
        </w:rPr>
      </w:pPr>
    </w:p>
    <w:p w14:paraId="40B7F6A8" w14:textId="5CC8B466" w:rsidR="00C56FB7" w:rsidRPr="007238CC" w:rsidRDefault="00C56FB7" w:rsidP="00FE4722">
      <w:pPr>
        <w:pStyle w:val="ListParagraph"/>
        <w:numPr>
          <w:ilvl w:val="1"/>
          <w:numId w:val="7"/>
        </w:numPr>
        <w:tabs>
          <w:tab w:val="left" w:pos="567"/>
        </w:tabs>
        <w:ind w:left="0" w:firstLine="0"/>
        <w:jc w:val="both"/>
        <w:rPr>
          <w:rFonts w:cs="Arial"/>
          <w:sz w:val="20"/>
          <w:szCs w:val="20"/>
        </w:rPr>
      </w:pPr>
      <w:r w:rsidRPr="007238CC">
        <w:rPr>
          <w:rFonts w:cs="Arial"/>
          <w:bCs/>
          <w:sz w:val="20"/>
          <w:szCs w:val="20"/>
        </w:rPr>
        <w:t xml:space="preserve">RRL </w:t>
      </w:r>
      <w:r w:rsidR="0083597F" w:rsidRPr="007238CC">
        <w:rPr>
          <w:rFonts w:cs="Arial"/>
          <w:bCs/>
          <w:sz w:val="20"/>
          <w:szCs w:val="20"/>
        </w:rPr>
        <w:t xml:space="preserve">įrangos </w:t>
      </w:r>
      <w:r w:rsidRPr="007238CC">
        <w:rPr>
          <w:rFonts w:cs="Arial"/>
          <w:sz w:val="20"/>
          <w:szCs w:val="20"/>
        </w:rPr>
        <w:t>gedimų šalinim</w:t>
      </w:r>
      <w:r w:rsidR="0083597F" w:rsidRPr="007238CC">
        <w:rPr>
          <w:rFonts w:cs="Arial"/>
          <w:sz w:val="20"/>
          <w:szCs w:val="20"/>
        </w:rPr>
        <w:t>as turi būti atl</w:t>
      </w:r>
      <w:r w:rsidR="007238CC">
        <w:rPr>
          <w:rFonts w:cs="Arial"/>
          <w:sz w:val="20"/>
          <w:szCs w:val="20"/>
        </w:rPr>
        <w:t>i</w:t>
      </w:r>
      <w:r w:rsidR="0083597F" w:rsidRPr="007238CC">
        <w:rPr>
          <w:rFonts w:cs="Arial"/>
          <w:sz w:val="20"/>
          <w:szCs w:val="20"/>
        </w:rPr>
        <w:t>ekamas šiais</w:t>
      </w:r>
      <w:r w:rsidRPr="007238CC">
        <w:rPr>
          <w:rFonts w:cs="Arial"/>
          <w:sz w:val="20"/>
          <w:szCs w:val="20"/>
        </w:rPr>
        <w:t xml:space="preserve"> etapai</w:t>
      </w:r>
      <w:r w:rsidR="0083597F" w:rsidRPr="007238CC">
        <w:rPr>
          <w:rFonts w:cs="Arial"/>
          <w:sz w:val="20"/>
          <w:szCs w:val="20"/>
        </w:rPr>
        <w:t>s</w:t>
      </w:r>
      <w:r w:rsidRPr="007238CC">
        <w:rPr>
          <w:rFonts w:cs="Arial"/>
          <w:sz w:val="20"/>
          <w:szCs w:val="20"/>
        </w:rPr>
        <w:t>:</w:t>
      </w:r>
    </w:p>
    <w:p w14:paraId="6C7E7162" w14:textId="73D01227" w:rsidR="00C56FB7" w:rsidRPr="007238CC" w:rsidRDefault="00C56FB7" w:rsidP="00FE4722">
      <w:pPr>
        <w:pStyle w:val="ListParagraph"/>
        <w:numPr>
          <w:ilvl w:val="2"/>
          <w:numId w:val="7"/>
        </w:numPr>
        <w:tabs>
          <w:tab w:val="left" w:pos="567"/>
        </w:tabs>
        <w:jc w:val="both"/>
        <w:rPr>
          <w:rFonts w:cs="Arial"/>
          <w:bCs/>
          <w:sz w:val="20"/>
          <w:szCs w:val="20"/>
        </w:rPr>
      </w:pPr>
      <w:r w:rsidRPr="007238CC">
        <w:rPr>
          <w:rFonts w:cs="Arial"/>
          <w:bCs/>
          <w:sz w:val="20"/>
          <w:szCs w:val="20"/>
        </w:rPr>
        <w:t xml:space="preserve">Gedimo vietos </w:t>
      </w:r>
      <w:r w:rsidR="007238CC">
        <w:rPr>
          <w:rFonts w:cs="Arial"/>
          <w:bCs/>
          <w:sz w:val="20"/>
          <w:szCs w:val="20"/>
        </w:rPr>
        <w:t>i</w:t>
      </w:r>
      <w:r w:rsidRPr="007238CC">
        <w:rPr>
          <w:rFonts w:cs="Arial"/>
          <w:bCs/>
          <w:sz w:val="20"/>
          <w:szCs w:val="20"/>
        </w:rPr>
        <w:t>dentifikavimas nuotoliniu būdu;</w:t>
      </w:r>
    </w:p>
    <w:p w14:paraId="49D09B16" w14:textId="4704785D" w:rsidR="00C56FB7" w:rsidRPr="007238CC" w:rsidRDefault="0083597F" w:rsidP="00FE4722">
      <w:pPr>
        <w:pStyle w:val="ListParagraph"/>
        <w:numPr>
          <w:ilvl w:val="2"/>
          <w:numId w:val="7"/>
        </w:numPr>
        <w:tabs>
          <w:tab w:val="left" w:pos="567"/>
        </w:tabs>
        <w:jc w:val="both"/>
        <w:rPr>
          <w:rFonts w:cs="Arial"/>
          <w:bCs/>
          <w:sz w:val="20"/>
          <w:szCs w:val="20"/>
        </w:rPr>
      </w:pPr>
      <w:r w:rsidRPr="007238CC">
        <w:rPr>
          <w:rFonts w:cs="Arial"/>
          <w:bCs/>
          <w:sz w:val="20"/>
          <w:szCs w:val="20"/>
        </w:rPr>
        <w:t>Atv</w:t>
      </w:r>
      <w:r w:rsidR="00C56FB7" w:rsidRPr="007238CC">
        <w:rPr>
          <w:rFonts w:cs="Arial"/>
          <w:bCs/>
          <w:sz w:val="20"/>
          <w:szCs w:val="20"/>
        </w:rPr>
        <w:t>ykimas į Objektą;</w:t>
      </w:r>
    </w:p>
    <w:p w14:paraId="62DA76C7" w14:textId="7B55D7E6" w:rsidR="00C56FB7" w:rsidRPr="007238CC" w:rsidRDefault="00C56FB7" w:rsidP="00FE4722">
      <w:pPr>
        <w:pStyle w:val="ListParagraph"/>
        <w:numPr>
          <w:ilvl w:val="2"/>
          <w:numId w:val="7"/>
        </w:numPr>
        <w:tabs>
          <w:tab w:val="left" w:pos="567"/>
        </w:tabs>
        <w:jc w:val="both"/>
        <w:rPr>
          <w:rFonts w:cs="Arial"/>
          <w:bCs/>
          <w:sz w:val="20"/>
          <w:szCs w:val="20"/>
        </w:rPr>
      </w:pPr>
      <w:r w:rsidRPr="007238CC">
        <w:rPr>
          <w:rFonts w:cs="Arial"/>
          <w:bCs/>
          <w:sz w:val="20"/>
          <w:szCs w:val="20"/>
        </w:rPr>
        <w:t>Tikslus gedimo nustatymas;</w:t>
      </w:r>
    </w:p>
    <w:p w14:paraId="720B9DAF" w14:textId="1442DFE3" w:rsidR="00C56FB7" w:rsidRPr="007238CC" w:rsidRDefault="00C56FB7" w:rsidP="00FE4722">
      <w:pPr>
        <w:pStyle w:val="ListParagraph"/>
        <w:numPr>
          <w:ilvl w:val="2"/>
          <w:numId w:val="7"/>
        </w:numPr>
        <w:tabs>
          <w:tab w:val="left" w:pos="567"/>
        </w:tabs>
        <w:jc w:val="both"/>
        <w:rPr>
          <w:rFonts w:cs="Arial"/>
          <w:bCs/>
          <w:sz w:val="20"/>
          <w:szCs w:val="20"/>
        </w:rPr>
      </w:pPr>
      <w:r w:rsidRPr="007238CC">
        <w:rPr>
          <w:rFonts w:cs="Arial"/>
          <w:bCs/>
          <w:sz w:val="20"/>
          <w:szCs w:val="20"/>
        </w:rPr>
        <w:t>Gedimo šalinimas;</w:t>
      </w:r>
    </w:p>
    <w:p w14:paraId="1B858CCD" w14:textId="6D0EF678" w:rsidR="00C56FB7" w:rsidRPr="007238CC" w:rsidRDefault="00C56FB7" w:rsidP="00FE4722">
      <w:pPr>
        <w:pStyle w:val="ListParagraph"/>
        <w:numPr>
          <w:ilvl w:val="2"/>
          <w:numId w:val="7"/>
        </w:numPr>
        <w:tabs>
          <w:tab w:val="left" w:pos="567"/>
        </w:tabs>
        <w:jc w:val="both"/>
        <w:rPr>
          <w:rFonts w:eastAsia="Calibri"/>
          <w:sz w:val="20"/>
          <w:szCs w:val="20"/>
        </w:rPr>
      </w:pPr>
      <w:r w:rsidRPr="007238CC">
        <w:rPr>
          <w:rFonts w:cs="Arial"/>
          <w:bCs/>
          <w:sz w:val="20"/>
          <w:szCs w:val="20"/>
        </w:rPr>
        <w:t>Pirkėjo informavimas apie gedimo pašalinimą</w:t>
      </w:r>
      <w:r w:rsidR="0083597F" w:rsidRPr="007238CC">
        <w:rPr>
          <w:rFonts w:cs="Arial"/>
          <w:bCs/>
          <w:sz w:val="20"/>
          <w:szCs w:val="20"/>
        </w:rPr>
        <w:t>.</w:t>
      </w:r>
    </w:p>
    <w:p w14:paraId="3707A41F" w14:textId="77777777" w:rsidR="007238CC" w:rsidRPr="007238CC" w:rsidRDefault="007238CC" w:rsidP="007238CC">
      <w:pPr>
        <w:pStyle w:val="ListParagraph"/>
        <w:tabs>
          <w:tab w:val="left" w:pos="567"/>
        </w:tabs>
        <w:ind w:left="1080" w:firstLine="0"/>
        <w:jc w:val="both"/>
        <w:rPr>
          <w:rFonts w:eastAsia="Calibri"/>
          <w:sz w:val="20"/>
          <w:szCs w:val="20"/>
        </w:rPr>
      </w:pPr>
    </w:p>
    <w:p w14:paraId="5CFAA7C6" w14:textId="32A9972F" w:rsidR="008436FC" w:rsidRPr="00B61F26" w:rsidRDefault="00931EAA" w:rsidP="00FE4722">
      <w:pPr>
        <w:pStyle w:val="ListParagraph"/>
        <w:numPr>
          <w:ilvl w:val="1"/>
          <w:numId w:val="7"/>
        </w:numPr>
        <w:tabs>
          <w:tab w:val="left" w:pos="567"/>
        </w:tabs>
        <w:ind w:left="0" w:firstLine="0"/>
        <w:jc w:val="both"/>
        <w:rPr>
          <w:rFonts w:eastAsia="Calibri"/>
          <w:sz w:val="20"/>
          <w:szCs w:val="20"/>
        </w:rPr>
      </w:pPr>
      <w:r>
        <w:rPr>
          <w:rFonts w:cs="Arial"/>
          <w:sz w:val="20"/>
          <w:szCs w:val="20"/>
        </w:rPr>
        <w:t>A</w:t>
      </w:r>
      <w:r w:rsidRPr="009C1E95">
        <w:rPr>
          <w:rFonts w:cs="Arial"/>
          <w:sz w:val="20"/>
          <w:szCs w:val="20"/>
        </w:rPr>
        <w:t xml:space="preserve">tliktiems Darbams </w:t>
      </w:r>
      <w:r>
        <w:rPr>
          <w:rFonts w:cs="Arial"/>
          <w:sz w:val="20"/>
          <w:szCs w:val="20"/>
        </w:rPr>
        <w:t xml:space="preserve">Tiekėjas </w:t>
      </w:r>
      <w:r w:rsidR="007238CC">
        <w:rPr>
          <w:rFonts w:cs="Arial"/>
          <w:sz w:val="20"/>
          <w:szCs w:val="20"/>
        </w:rPr>
        <w:t>turi suteikti</w:t>
      </w:r>
      <w:r w:rsidRPr="009C1E95">
        <w:rPr>
          <w:rFonts w:cs="Arial"/>
          <w:sz w:val="20"/>
          <w:szCs w:val="20"/>
        </w:rPr>
        <w:t xml:space="preserve"> garantijas, kurios negali būti trumpesnės už nurodytas Lietuvos Respublikos statybos įstatyme ir kituose galiojančiuose teisės aktuose, ir kurių terminas pradedamas skaičiuoti nuo Darbų perdavimo – priėmimo akto pasirašymo dienos.</w:t>
      </w:r>
    </w:p>
    <w:p w14:paraId="7003833B" w14:textId="1F9B2281" w:rsidR="003641FF" w:rsidRPr="00415EDB" w:rsidRDefault="003641FF" w:rsidP="00FE4722">
      <w:pPr>
        <w:numPr>
          <w:ilvl w:val="1"/>
          <w:numId w:val="7"/>
        </w:numPr>
        <w:tabs>
          <w:tab w:val="left" w:pos="567"/>
          <w:tab w:val="left" w:pos="851"/>
        </w:tabs>
        <w:spacing w:after="60"/>
        <w:ind w:left="0" w:firstLine="0"/>
        <w:jc w:val="both"/>
        <w:rPr>
          <w:rStyle w:val="Laukeliai"/>
          <w:rFonts w:cs="Arial"/>
          <w:szCs w:val="20"/>
          <w:u w:val="single"/>
        </w:rPr>
      </w:pPr>
      <w:bookmarkStart w:id="13" w:name="_Ref340669472"/>
      <w:r w:rsidRPr="008E701A">
        <w:rPr>
          <w:rFonts w:cs="Arial"/>
          <w:color w:val="000000" w:themeColor="text1"/>
          <w:sz w:val="20"/>
          <w:szCs w:val="20"/>
        </w:rPr>
        <w:t xml:space="preserve">Prekių </w:t>
      </w:r>
      <w:r w:rsidR="00CF6238">
        <w:rPr>
          <w:rFonts w:cs="Arial"/>
          <w:color w:val="000000" w:themeColor="text1"/>
          <w:sz w:val="20"/>
          <w:szCs w:val="20"/>
        </w:rPr>
        <w:t xml:space="preserve">ir/ar Darbų </w:t>
      </w:r>
      <w:r w:rsidRPr="008E701A">
        <w:rPr>
          <w:rFonts w:cs="Arial"/>
          <w:color w:val="000000" w:themeColor="text1"/>
          <w:sz w:val="20"/>
          <w:szCs w:val="20"/>
        </w:rPr>
        <w:t xml:space="preserve">perdavimo - </w:t>
      </w:r>
      <w:r w:rsidRPr="008E701A">
        <w:rPr>
          <w:rFonts w:cs="Arial"/>
          <w:sz w:val="20"/>
          <w:szCs w:val="20"/>
        </w:rPr>
        <w:t xml:space="preserve">priėmimo ar Garantinio laikotarpio metu pastebėtiems trūkumams šalinti nustatomas </w:t>
      </w:r>
      <w:bookmarkStart w:id="14" w:name="_Hlk34737751"/>
      <w:sdt>
        <w:sdtPr>
          <w:rPr>
            <w:rFonts w:cs="Arial"/>
            <w:bCs/>
            <w:sz w:val="20"/>
            <w:szCs w:val="20"/>
          </w:rPr>
          <w:id w:val="-1916157393"/>
          <w:placeholder>
            <w:docPart w:val="EB7E6383574747CFBC7F91F626018033"/>
          </w:placeholder>
          <w:text/>
        </w:sdtPr>
        <w:sdtContent>
          <w:r w:rsidRPr="00C23A3C">
            <w:rPr>
              <w:rFonts w:cs="Arial"/>
              <w:bCs/>
              <w:sz w:val="20"/>
              <w:szCs w:val="20"/>
            </w:rPr>
            <w:t>10</w:t>
          </w:r>
        </w:sdtContent>
      </w:sdt>
      <w:r w:rsidRPr="005D65DC">
        <w:rPr>
          <w:rFonts w:eastAsia="Calibri" w:cs="Arial"/>
          <w:bCs/>
          <w:sz w:val="20"/>
          <w:szCs w:val="20"/>
        </w:rPr>
        <w:t xml:space="preserve"> (</w:t>
      </w:r>
      <w:r w:rsidRPr="005D65DC">
        <w:rPr>
          <w:rFonts w:eastAsia="Calibri" w:cs="Arial"/>
          <w:bCs/>
          <w:i/>
          <w:sz w:val="20"/>
          <w:szCs w:val="20"/>
        </w:rPr>
        <w:t>dešimties</w:t>
      </w:r>
      <w:r w:rsidRPr="005D65DC">
        <w:rPr>
          <w:rFonts w:eastAsia="Calibri" w:cs="Arial"/>
          <w:bCs/>
          <w:sz w:val="20"/>
          <w:szCs w:val="20"/>
        </w:rPr>
        <w:t>)</w:t>
      </w:r>
      <w:bookmarkEnd w:id="14"/>
      <w:r w:rsidRPr="008E701A">
        <w:rPr>
          <w:rFonts w:eastAsia="Calibri" w:cs="Arial"/>
          <w:bCs/>
          <w:sz w:val="20"/>
          <w:szCs w:val="20"/>
        </w:rPr>
        <w:t xml:space="preserve"> </w:t>
      </w:r>
      <w:sdt>
        <w:sdtPr>
          <w:rPr>
            <w:rFonts w:cs="Arial"/>
            <w:sz w:val="20"/>
            <w:szCs w:val="20"/>
          </w:rPr>
          <w:id w:val="1688860993"/>
          <w:placeholder>
            <w:docPart w:val="5553C9344FD64A8CB1097B63FAC82EB6"/>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Pr>
              <w:rFonts w:cs="Arial"/>
              <w:sz w:val="20"/>
              <w:szCs w:val="20"/>
            </w:rPr>
            <w:t>kalendorinių dienų</w:t>
          </w:r>
        </w:sdtContent>
      </w:sdt>
      <w:r w:rsidRPr="008E701A">
        <w:rPr>
          <w:rFonts w:eastAsia="Calibri" w:cs="Arial"/>
          <w:sz w:val="20"/>
          <w:szCs w:val="20"/>
        </w:rPr>
        <w:t xml:space="preserve"> </w:t>
      </w:r>
      <w:r w:rsidRPr="008E701A">
        <w:rPr>
          <w:rFonts w:cs="Arial"/>
          <w:sz w:val="20"/>
          <w:szCs w:val="20"/>
        </w:rPr>
        <w:t>terminas</w:t>
      </w:r>
      <w:bookmarkEnd w:id="13"/>
      <w:r w:rsidRPr="008E701A">
        <w:rPr>
          <w:rFonts w:cs="Arial"/>
          <w:sz w:val="20"/>
          <w:szCs w:val="20"/>
        </w:rPr>
        <w:t xml:space="preserve"> </w:t>
      </w:r>
      <w:r w:rsidRPr="008E701A">
        <w:rPr>
          <w:rStyle w:val="Laukeliai"/>
        </w:rPr>
        <w:t>nuo Pirkėjo pranešimo apie sugedusias, nekokybiškas ar turinčias trūkumų Prekes</w:t>
      </w:r>
      <w:r w:rsidR="00112811">
        <w:rPr>
          <w:rStyle w:val="Laukeliai"/>
        </w:rPr>
        <w:t xml:space="preserve"> ir/ar nekokybiškus, turinčius trūkumų Darbus dienos</w:t>
      </w:r>
      <w:r w:rsidRPr="008E701A">
        <w:rPr>
          <w:rStyle w:val="Laukeliai"/>
        </w:rPr>
        <w:t>. Tiekėjas netinkamas/sugedusias Prekes privalo pasiimti iš Pirkėjo nurodytų adresų ir suremontuotas Prekes savo lėšomis grąžinti Pirkėjo nurodytais adresais, iš kurių jos buvo paimtos.</w:t>
      </w:r>
    </w:p>
    <w:p w14:paraId="16F3DAE1" w14:textId="2092CB51" w:rsidR="00EA0BBE" w:rsidRPr="003E0AFA" w:rsidRDefault="007238CC" w:rsidP="00FE4722">
      <w:pPr>
        <w:numPr>
          <w:ilvl w:val="1"/>
          <w:numId w:val="7"/>
        </w:numPr>
        <w:tabs>
          <w:tab w:val="left" w:pos="567"/>
          <w:tab w:val="left" w:pos="851"/>
        </w:tabs>
        <w:spacing w:after="60"/>
        <w:ind w:left="0" w:firstLine="0"/>
        <w:jc w:val="both"/>
        <w:rPr>
          <w:rFonts w:cs="Arial"/>
          <w:sz w:val="20"/>
          <w:szCs w:val="20"/>
          <w:u w:val="single"/>
        </w:rPr>
      </w:pPr>
      <w:r>
        <w:rPr>
          <w:rFonts w:cs="Arial"/>
          <w:sz w:val="20"/>
          <w:szCs w:val="20"/>
        </w:rPr>
        <w:t>Prekių d</w:t>
      </w:r>
      <w:r w:rsidR="00EA0BBE" w:rsidRPr="00676B82">
        <w:rPr>
          <w:rFonts w:cs="Arial"/>
          <w:sz w:val="20"/>
          <w:szCs w:val="20"/>
        </w:rPr>
        <w:t xml:space="preserve">emontavimo </w:t>
      </w:r>
      <w:r w:rsidR="00EA0BBE">
        <w:rPr>
          <w:rFonts w:cs="Arial"/>
          <w:sz w:val="20"/>
          <w:szCs w:val="20"/>
        </w:rPr>
        <w:t>D</w:t>
      </w:r>
      <w:r w:rsidR="00EA0BBE" w:rsidRPr="00676B82">
        <w:rPr>
          <w:rFonts w:cs="Arial"/>
          <w:sz w:val="20"/>
          <w:szCs w:val="20"/>
        </w:rPr>
        <w:t>arbai turi būti atlikti per terminą</w:t>
      </w:r>
      <w:r w:rsidR="00EA0BBE">
        <w:rPr>
          <w:rFonts w:cs="Arial"/>
          <w:sz w:val="20"/>
          <w:szCs w:val="20"/>
        </w:rPr>
        <w:t>,</w:t>
      </w:r>
      <w:r w:rsidR="00EA0BBE" w:rsidRPr="00676B82">
        <w:rPr>
          <w:rFonts w:cs="Arial"/>
          <w:sz w:val="20"/>
          <w:szCs w:val="20"/>
        </w:rPr>
        <w:t xml:space="preserve"> nurodytą </w:t>
      </w:r>
      <w:r w:rsidR="00EA0BBE">
        <w:rPr>
          <w:rFonts w:cs="Arial"/>
          <w:sz w:val="20"/>
          <w:szCs w:val="20"/>
        </w:rPr>
        <w:t>U</w:t>
      </w:r>
      <w:r w:rsidR="00EA0BBE" w:rsidRPr="00676B82">
        <w:rPr>
          <w:rFonts w:cs="Arial"/>
          <w:sz w:val="20"/>
          <w:szCs w:val="20"/>
        </w:rPr>
        <w:t xml:space="preserve">žsakyme, bet ne </w:t>
      </w:r>
      <w:r w:rsidR="00EA0BBE">
        <w:rPr>
          <w:rFonts w:cs="Arial"/>
          <w:sz w:val="20"/>
          <w:szCs w:val="20"/>
        </w:rPr>
        <w:t xml:space="preserve">ilgiau </w:t>
      </w:r>
      <w:r w:rsidR="00EA0BBE" w:rsidRPr="00676B82">
        <w:rPr>
          <w:rFonts w:cs="Arial"/>
          <w:sz w:val="20"/>
          <w:szCs w:val="20"/>
        </w:rPr>
        <w:t>kaip per 30 (trisdešimt) kalendorinių dienų</w:t>
      </w:r>
      <w:r w:rsidR="00EA0BBE">
        <w:rPr>
          <w:rFonts w:cs="Arial"/>
          <w:sz w:val="20"/>
          <w:szCs w:val="20"/>
        </w:rPr>
        <w:t xml:space="preserve"> nuo </w:t>
      </w:r>
      <w:r w:rsidR="00EA0BBE" w:rsidRPr="00802E00">
        <w:rPr>
          <w:rFonts w:cs="Arial"/>
          <w:sz w:val="20"/>
          <w:szCs w:val="20"/>
        </w:rPr>
        <w:t>Pirkėjo Užsakymo pateikimo Tiekėjui dienos</w:t>
      </w:r>
      <w:r w:rsidR="00EA0BBE">
        <w:rPr>
          <w:rFonts w:cs="Arial"/>
          <w:sz w:val="20"/>
          <w:szCs w:val="20"/>
        </w:rPr>
        <w:t>.</w:t>
      </w:r>
    </w:p>
    <w:p w14:paraId="563CE5A8" w14:textId="77777777" w:rsidR="003641FF" w:rsidRDefault="003641FF" w:rsidP="003641FF">
      <w:pPr>
        <w:pStyle w:val="ListParagraph"/>
        <w:tabs>
          <w:tab w:val="left" w:pos="567"/>
        </w:tabs>
        <w:spacing w:before="60" w:after="60"/>
        <w:ind w:left="0" w:firstLine="0"/>
        <w:contextualSpacing w:val="0"/>
        <w:jc w:val="both"/>
        <w:rPr>
          <w:rStyle w:val="Laukeliai"/>
          <w:rFonts w:cs="Arial"/>
          <w:szCs w:val="20"/>
        </w:rPr>
      </w:pPr>
    </w:p>
    <w:p w14:paraId="79433971" w14:textId="77777777" w:rsidR="003641FF" w:rsidRPr="002520FC" w:rsidRDefault="003641FF" w:rsidP="00FE4722">
      <w:pPr>
        <w:pStyle w:val="ListParagraph"/>
        <w:numPr>
          <w:ilvl w:val="0"/>
          <w:numId w:val="8"/>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2520FC">
        <w:rPr>
          <w:rStyle w:val="Laukeliai"/>
          <w:rFonts w:cs="Arial"/>
          <w:b/>
          <w:szCs w:val="20"/>
        </w:rPr>
        <w:t>APMOKĖJIMO SĄLYGOS</w:t>
      </w:r>
    </w:p>
    <w:p w14:paraId="4202BDBE" w14:textId="6D9BC7BF" w:rsidR="003641FF" w:rsidRPr="00FA34AA" w:rsidRDefault="003641FF" w:rsidP="00FE4722">
      <w:pPr>
        <w:pStyle w:val="ListParagraph"/>
        <w:numPr>
          <w:ilvl w:val="1"/>
          <w:numId w:val="8"/>
        </w:numPr>
        <w:shd w:val="clear" w:color="auto" w:fill="FFFFFF" w:themeFill="background1"/>
        <w:tabs>
          <w:tab w:val="left" w:pos="567"/>
        </w:tabs>
        <w:spacing w:before="60" w:after="60"/>
        <w:ind w:left="0" w:firstLine="0"/>
        <w:contextualSpacing w:val="0"/>
        <w:jc w:val="both"/>
        <w:rPr>
          <w:rFonts w:cs="Arial"/>
          <w:sz w:val="20"/>
          <w:szCs w:val="20"/>
        </w:rPr>
      </w:pPr>
      <w:r w:rsidRPr="00FA34AA">
        <w:rPr>
          <w:rFonts w:cs="Arial"/>
          <w:sz w:val="20"/>
          <w:szCs w:val="20"/>
        </w:rPr>
        <w:t xml:space="preserve">Pirkėjas sumoka Tiekėjui pagal </w:t>
      </w:r>
      <w:r w:rsidR="00091D5B">
        <w:rPr>
          <w:rFonts w:cs="Arial"/>
          <w:sz w:val="20"/>
          <w:szCs w:val="20"/>
        </w:rPr>
        <w:t>Sutartyje</w:t>
      </w:r>
      <w:r w:rsidRPr="00FA34AA">
        <w:rPr>
          <w:rFonts w:cs="Arial"/>
          <w:sz w:val="20"/>
          <w:szCs w:val="20"/>
        </w:rPr>
        <w:t xml:space="preserve"> nurodytus įkainius už faktiškai pagal Sutartį pristatytas kokybiškas Prekes ir (ar) atliktus Darbus, vadovaujantis Šalių pasirašytu </w:t>
      </w:r>
      <w:r w:rsidR="00091D5B">
        <w:rPr>
          <w:rFonts w:cs="Arial"/>
          <w:sz w:val="20"/>
          <w:szCs w:val="20"/>
        </w:rPr>
        <w:t>priėmimo – perdavimo aktu</w:t>
      </w:r>
      <w:r w:rsidRPr="00FA34AA">
        <w:rPr>
          <w:rFonts w:cs="Arial"/>
          <w:sz w:val="20"/>
          <w:szCs w:val="20"/>
        </w:rPr>
        <w:t xml:space="preserve">, per 30 (trisdešimt) kalendorinių dienų </w:t>
      </w:r>
      <w:r w:rsidRPr="00FA34AA">
        <w:rPr>
          <w:rFonts w:cs="Arial"/>
          <w:iCs/>
          <w:sz w:val="20"/>
          <w:szCs w:val="20"/>
        </w:rPr>
        <w:t xml:space="preserve">nuo </w:t>
      </w:r>
      <w:r w:rsidR="00091D5B">
        <w:rPr>
          <w:rFonts w:cs="Arial"/>
          <w:iCs/>
          <w:sz w:val="20"/>
          <w:szCs w:val="20"/>
        </w:rPr>
        <w:t>s</w:t>
      </w:r>
      <w:r w:rsidR="00091D5B" w:rsidRPr="00FA34AA">
        <w:rPr>
          <w:rFonts w:cs="Arial"/>
          <w:iCs/>
          <w:sz w:val="20"/>
          <w:szCs w:val="20"/>
        </w:rPr>
        <w:t xml:space="preserve">ąskaitos </w:t>
      </w:r>
      <w:r w:rsidRPr="00FA34AA">
        <w:rPr>
          <w:rFonts w:cs="Arial"/>
          <w:iCs/>
          <w:sz w:val="20"/>
          <w:szCs w:val="20"/>
        </w:rPr>
        <w:t xml:space="preserve">gavimo dienos. </w:t>
      </w:r>
    </w:p>
    <w:p w14:paraId="7E35FF15" w14:textId="2CF726F2" w:rsidR="003641FF" w:rsidRPr="00FA34AA" w:rsidRDefault="003641FF" w:rsidP="00FE4722">
      <w:pPr>
        <w:pStyle w:val="ListParagraph"/>
        <w:numPr>
          <w:ilvl w:val="1"/>
          <w:numId w:val="8"/>
        </w:numPr>
        <w:shd w:val="clear" w:color="auto" w:fill="FFFFFF" w:themeFill="background1"/>
        <w:tabs>
          <w:tab w:val="left" w:pos="567"/>
        </w:tabs>
        <w:spacing w:before="60" w:after="60"/>
        <w:ind w:left="0" w:firstLine="0"/>
        <w:contextualSpacing w:val="0"/>
        <w:jc w:val="both"/>
        <w:rPr>
          <w:rFonts w:cs="Arial"/>
          <w:sz w:val="20"/>
          <w:szCs w:val="20"/>
        </w:rPr>
      </w:pPr>
      <w:r w:rsidRPr="00FA34AA">
        <w:rPr>
          <w:rFonts w:cs="Arial"/>
          <w:sz w:val="20"/>
          <w:szCs w:val="20"/>
        </w:rPr>
        <w:t xml:space="preserve">Techninės specifikacijos Lentelės Nr. </w:t>
      </w:r>
      <w:r w:rsidRPr="00FE4722">
        <w:rPr>
          <w:rFonts w:cs="Arial"/>
          <w:sz w:val="20"/>
          <w:szCs w:val="20"/>
        </w:rPr>
        <w:t>2</w:t>
      </w:r>
      <w:r w:rsidR="00FE4722" w:rsidRPr="00FE4722">
        <w:rPr>
          <w:rFonts w:cs="Arial"/>
          <w:sz w:val="20"/>
          <w:szCs w:val="20"/>
        </w:rPr>
        <w:t>,</w:t>
      </w:r>
      <w:r w:rsidRPr="00FE4722">
        <w:rPr>
          <w:rFonts w:cs="Arial"/>
          <w:sz w:val="20"/>
          <w:szCs w:val="20"/>
        </w:rPr>
        <w:t xml:space="preserve"> eil</w:t>
      </w:r>
      <w:r w:rsidR="00FE4722" w:rsidRPr="00FE4722">
        <w:rPr>
          <w:rFonts w:cs="Arial"/>
          <w:sz w:val="20"/>
          <w:szCs w:val="20"/>
        </w:rPr>
        <w:t>utėje</w:t>
      </w:r>
      <w:r w:rsidRPr="00FE4722">
        <w:rPr>
          <w:rFonts w:cs="Arial"/>
          <w:sz w:val="20"/>
          <w:szCs w:val="20"/>
        </w:rPr>
        <w:t xml:space="preserve"> Nr. 7 taikomas fiksuotas </w:t>
      </w:r>
      <w:r w:rsidRPr="00FA34AA">
        <w:rPr>
          <w:rFonts w:cs="Arial"/>
          <w:sz w:val="20"/>
          <w:szCs w:val="20"/>
        </w:rPr>
        <w:t xml:space="preserve">įkainis, t. y. Pirkėjas sumoka Tiekėjui pagal </w:t>
      </w:r>
      <w:r w:rsidR="00091D5B">
        <w:rPr>
          <w:rFonts w:cs="Arial"/>
          <w:sz w:val="20"/>
          <w:szCs w:val="20"/>
        </w:rPr>
        <w:t>Sutartyje</w:t>
      </w:r>
      <w:r w:rsidRPr="00FA34AA">
        <w:rPr>
          <w:rFonts w:cs="Arial"/>
          <w:sz w:val="20"/>
          <w:szCs w:val="20"/>
        </w:rPr>
        <w:t xml:space="preserve"> nurodytą valandinį įkainį (neįskaičiuojant tokiems Darbams atlikti reikalingų medžiagų/dalių kainos) už faktiškai pagal Sutartį atliktus Darbus, vadovaujantis Šalių pasirašytu </w:t>
      </w:r>
      <w:r w:rsidR="00091D5B">
        <w:rPr>
          <w:rFonts w:cs="Arial"/>
          <w:sz w:val="20"/>
          <w:szCs w:val="20"/>
        </w:rPr>
        <w:t>priėmimo – perdavimo aktu</w:t>
      </w:r>
      <w:r w:rsidRPr="00FA34AA">
        <w:rPr>
          <w:rFonts w:cs="Arial"/>
          <w:sz w:val="20"/>
          <w:szCs w:val="20"/>
        </w:rPr>
        <w:t xml:space="preserve">, per 30 (trisdešimt) kalendorinių dienų </w:t>
      </w:r>
      <w:r w:rsidRPr="00FA34AA">
        <w:rPr>
          <w:rFonts w:cs="Arial"/>
          <w:iCs/>
          <w:sz w:val="20"/>
          <w:szCs w:val="20"/>
        </w:rPr>
        <w:t xml:space="preserve">nuo </w:t>
      </w:r>
      <w:r w:rsidR="00091D5B">
        <w:rPr>
          <w:rFonts w:cs="Arial"/>
          <w:iCs/>
          <w:sz w:val="20"/>
          <w:szCs w:val="20"/>
        </w:rPr>
        <w:t>s</w:t>
      </w:r>
      <w:r w:rsidR="00091D5B" w:rsidRPr="00FA34AA">
        <w:rPr>
          <w:rFonts w:cs="Arial"/>
          <w:iCs/>
          <w:sz w:val="20"/>
          <w:szCs w:val="20"/>
        </w:rPr>
        <w:t xml:space="preserve">ąskaitos </w:t>
      </w:r>
      <w:r w:rsidRPr="00FA34AA">
        <w:rPr>
          <w:rFonts w:cs="Arial"/>
          <w:iCs/>
          <w:sz w:val="20"/>
          <w:szCs w:val="20"/>
        </w:rPr>
        <w:t>gavimo dienos. Darbų atlikimo metu panaudotoms medžiagoms/dalims taikomas</w:t>
      </w:r>
      <w:r w:rsidR="00451245" w:rsidRPr="00FA34AA">
        <w:rPr>
          <w:rFonts w:cs="Arial"/>
          <w:iCs/>
          <w:sz w:val="20"/>
          <w:szCs w:val="20"/>
        </w:rPr>
        <w:t xml:space="preserve"> </w:t>
      </w:r>
      <w:r w:rsidRPr="00FA34AA">
        <w:rPr>
          <w:rFonts w:cs="Arial"/>
          <w:sz w:val="20"/>
          <w:szCs w:val="20"/>
        </w:rPr>
        <w:t>dalinis išlaidų padengimas</w:t>
      </w:r>
      <w:r w:rsidR="00D77CBC">
        <w:rPr>
          <w:rFonts w:cs="Arial"/>
          <w:sz w:val="20"/>
          <w:szCs w:val="20"/>
        </w:rPr>
        <w:t xml:space="preserve"> (Susijusios išlaidos)</w:t>
      </w:r>
      <w:r w:rsidRPr="00FA34AA">
        <w:rPr>
          <w:rFonts w:cs="Arial"/>
          <w:sz w:val="20"/>
          <w:szCs w:val="20"/>
        </w:rPr>
        <w:t>: bus apmokama už faktiškai Darbų atlikimui sunaudotas medžiagas/dalis, pagal Tiekėjo pateiktas sąskaitas. Tiekėjas, tiekdamas medžiagas/dalis, neturi teisės keisti jo perkamų ir Pirkėjui tiekiamų medžiagų/dalių kainos, t. y. medžiagos/dalys turi būti tiekiamos tokiomis pačiomis kainomis, kuriomis Tiekėjas jas įsigijo, į medžiagų/dalių kainą negali būti įtrauktas Tiekėjo pelnas. Tiekėjas, Pirkėjui pareikalavus, privalės per Pirkėjo nustatytą terminą pateikti išlaidas pagrindžiančius trečiųjų asmenų dokumentus.</w:t>
      </w:r>
    </w:p>
    <w:p w14:paraId="09E03FC5" w14:textId="77777777" w:rsidR="003641FF" w:rsidRPr="00BA53E3" w:rsidRDefault="003641FF" w:rsidP="003641FF">
      <w:pPr>
        <w:pStyle w:val="ListParagraph"/>
        <w:tabs>
          <w:tab w:val="left" w:pos="567"/>
        </w:tabs>
        <w:spacing w:before="60" w:after="60"/>
        <w:ind w:left="0" w:firstLine="0"/>
        <w:contextualSpacing w:val="0"/>
        <w:jc w:val="both"/>
        <w:rPr>
          <w:rStyle w:val="Laukeliai"/>
          <w:rFonts w:cs="Arial"/>
          <w:szCs w:val="20"/>
        </w:rPr>
      </w:pPr>
    </w:p>
    <w:p w14:paraId="7AFB2794" w14:textId="77777777" w:rsidR="003641FF" w:rsidRPr="001B1F11" w:rsidRDefault="003641FF" w:rsidP="00FE4722">
      <w:pPr>
        <w:pStyle w:val="ListParagraph"/>
        <w:numPr>
          <w:ilvl w:val="0"/>
          <w:numId w:val="8"/>
        </w:numPr>
        <w:pBdr>
          <w:top w:val="single" w:sz="4" w:space="1" w:color="auto"/>
          <w:bottom w:val="single" w:sz="4" w:space="1" w:color="auto"/>
        </w:pBdr>
        <w:tabs>
          <w:tab w:val="left" w:pos="360"/>
        </w:tabs>
        <w:spacing w:before="60" w:after="60"/>
        <w:ind w:left="0" w:firstLine="0"/>
        <w:contextualSpacing w:val="0"/>
        <w:jc w:val="both"/>
        <w:rPr>
          <w:rStyle w:val="Laukeliai"/>
          <w:rFonts w:eastAsia="Arial" w:cs="Arial"/>
          <w:b/>
          <w:bCs/>
        </w:rPr>
      </w:pPr>
      <w:r w:rsidRPr="001B1F11">
        <w:rPr>
          <w:rStyle w:val="Laukeliai"/>
          <w:rFonts w:eastAsia="Arial" w:cs="Arial"/>
          <w:b/>
          <w:bCs/>
        </w:rPr>
        <w:t xml:space="preserve">KARTU SU PRISTATOMOMIS </w:t>
      </w:r>
      <w:r w:rsidRPr="0069012B">
        <w:rPr>
          <w:rStyle w:val="Laukeliai"/>
          <w:rFonts w:eastAsia="Arial" w:cs="Arial"/>
          <w:b/>
          <w:bCs/>
        </w:rPr>
        <w:t>PREKĖMIS/</w:t>
      </w:r>
      <w:r w:rsidRPr="0069012B">
        <w:rPr>
          <w:rStyle w:val="Heading6Char"/>
          <w:rFonts w:eastAsiaTheme="minorHAnsi" w:cs="Arial"/>
          <w:szCs w:val="20"/>
        </w:rPr>
        <w:t xml:space="preserve"> </w:t>
      </w:r>
      <w:r w:rsidRPr="005D65DC">
        <w:rPr>
          <w:rStyle w:val="Laukeliai"/>
          <w:rFonts w:cs="Arial"/>
          <w:b/>
          <w:bCs/>
          <w:szCs w:val="20"/>
        </w:rPr>
        <w:t>IR/AR ATLIKTAIS DARBAIS</w:t>
      </w:r>
      <w:r w:rsidRPr="001B1F11">
        <w:rPr>
          <w:rStyle w:val="Laukeliai"/>
          <w:rFonts w:eastAsia="Arial" w:cs="Arial"/>
          <w:b/>
          <w:bCs/>
        </w:rPr>
        <w:t xml:space="preserve"> PATEIKIAMI DOKUMENTAI</w:t>
      </w:r>
    </w:p>
    <w:p w14:paraId="424263AC" w14:textId="3B40AB26" w:rsidR="003641FF" w:rsidRPr="00701326" w:rsidRDefault="003641FF" w:rsidP="00FE4722">
      <w:pPr>
        <w:pStyle w:val="ListParagraph"/>
        <w:numPr>
          <w:ilvl w:val="1"/>
          <w:numId w:val="8"/>
        </w:numPr>
        <w:tabs>
          <w:tab w:val="left" w:pos="540"/>
        </w:tabs>
        <w:spacing w:before="60" w:after="60"/>
        <w:ind w:left="0" w:firstLine="0"/>
        <w:jc w:val="both"/>
        <w:rPr>
          <w:rStyle w:val="Laukeliai"/>
          <w:rFonts w:cs="Arial"/>
          <w:iCs/>
          <w:color w:val="000000" w:themeColor="text1"/>
          <w:szCs w:val="20"/>
        </w:rPr>
      </w:pPr>
      <w:r w:rsidRPr="00701326">
        <w:rPr>
          <w:rStyle w:val="Laukeliai"/>
          <w:rFonts w:cs="Arial"/>
          <w:color w:val="000000" w:themeColor="text1"/>
          <w:szCs w:val="20"/>
        </w:rPr>
        <w:t xml:space="preserve">Su pristatomomis Prekėmis turi būti pateikiami </w:t>
      </w:r>
      <w:r w:rsidRPr="00701326">
        <w:rPr>
          <w:rStyle w:val="Laukeliai"/>
          <w:color w:val="000000" w:themeColor="text1"/>
        </w:rPr>
        <w:t>komplektuojamų įrenginių techniniai pasai lietuvių arba anglų kalbomis.</w:t>
      </w:r>
    </w:p>
    <w:p w14:paraId="07F69F0B" w14:textId="235E9BC8" w:rsidR="003641FF" w:rsidRPr="00701326" w:rsidRDefault="003641FF" w:rsidP="00FE4722">
      <w:pPr>
        <w:pStyle w:val="ListParagraph"/>
        <w:numPr>
          <w:ilvl w:val="1"/>
          <w:numId w:val="8"/>
        </w:numPr>
        <w:tabs>
          <w:tab w:val="left" w:pos="540"/>
        </w:tabs>
        <w:spacing w:before="60" w:after="60"/>
        <w:ind w:left="0" w:firstLine="0"/>
        <w:jc w:val="both"/>
        <w:rPr>
          <w:rStyle w:val="Laukeliai"/>
          <w:rFonts w:cs="Arial"/>
          <w:iCs/>
          <w:color w:val="000000" w:themeColor="text1"/>
          <w:szCs w:val="20"/>
        </w:rPr>
      </w:pPr>
      <w:r w:rsidRPr="00701326">
        <w:rPr>
          <w:rStyle w:val="Laukeliai"/>
          <w:rFonts w:cs="Arial"/>
          <w:color w:val="000000" w:themeColor="text1"/>
          <w:szCs w:val="20"/>
        </w:rPr>
        <w:t>Su pristatomomis Prekėmis turi būti pateikiamas skaitmeninis dokumentas su Prekių ir visų komplektuojančių dalių pavadinimais, gamintojo produktų kodais, kiekiais, serijiniais numeriais, antenų montavimo aukščiais ir kabelių ilgiais. Dokumento formatas turi būti toks, kad būtų galima leisti kopijuoti pateiktą tekstą</w:t>
      </w:r>
    </w:p>
    <w:p w14:paraId="1B402F82" w14:textId="153AF1B6" w:rsidR="003641FF" w:rsidRPr="00701326" w:rsidRDefault="003641FF" w:rsidP="00FE4722">
      <w:pPr>
        <w:pStyle w:val="ListParagraph"/>
        <w:numPr>
          <w:ilvl w:val="1"/>
          <w:numId w:val="8"/>
        </w:numPr>
        <w:tabs>
          <w:tab w:val="left" w:pos="540"/>
        </w:tabs>
        <w:spacing w:before="60" w:after="60"/>
        <w:ind w:left="0" w:firstLine="0"/>
        <w:jc w:val="both"/>
        <w:rPr>
          <w:rStyle w:val="Laukeliai"/>
          <w:rFonts w:cs="Arial"/>
          <w:iCs/>
          <w:color w:val="000000" w:themeColor="text1"/>
          <w:szCs w:val="20"/>
        </w:rPr>
      </w:pPr>
      <w:r w:rsidRPr="00701326">
        <w:rPr>
          <w:rStyle w:val="Laukeliai"/>
          <w:rFonts w:cs="Arial"/>
          <w:color w:val="000000" w:themeColor="text1"/>
          <w:szCs w:val="20"/>
        </w:rPr>
        <w:t>Su pristatomomis Prekėmis turi būti pateikiamas skaitmeninis dokumentas su Prekių ir visų komplektuojančių dalių garantinio aptarnavimo datomis bei programinės įrangos ir licencijų palaikymo datomis.</w:t>
      </w:r>
    </w:p>
    <w:p w14:paraId="086B3EC9" w14:textId="54977F72" w:rsidR="003641FF" w:rsidRPr="00701326" w:rsidRDefault="003641FF" w:rsidP="00FE4722">
      <w:pPr>
        <w:pStyle w:val="ListParagraph"/>
        <w:numPr>
          <w:ilvl w:val="1"/>
          <w:numId w:val="8"/>
        </w:numPr>
        <w:tabs>
          <w:tab w:val="left" w:pos="540"/>
        </w:tabs>
        <w:spacing w:before="60" w:after="60"/>
        <w:ind w:left="0" w:firstLine="0"/>
        <w:jc w:val="both"/>
        <w:rPr>
          <w:rStyle w:val="Laukeliai"/>
          <w:rFonts w:cs="Arial"/>
          <w:iCs/>
          <w:color w:val="000000" w:themeColor="text1"/>
          <w:szCs w:val="20"/>
        </w:rPr>
      </w:pPr>
      <w:r w:rsidRPr="00701326">
        <w:rPr>
          <w:rStyle w:val="Laukeliai"/>
          <w:rFonts w:cs="Arial"/>
          <w:color w:val="000000" w:themeColor="text1"/>
          <w:szCs w:val="20"/>
        </w:rPr>
        <w:t>Kartu su Prekėmis Pirkėjui turi būti pateikta visa gamintojo parengta ir Prekėms priklausanti dokumentacija (naudojimosi instrukcijos, kokybės/atitikties sertifikatai ir pan.) lietuvių arba anglų kalbomis.</w:t>
      </w:r>
    </w:p>
    <w:p w14:paraId="15544D1C" w14:textId="209DD161" w:rsidR="003641FF" w:rsidRPr="00701326" w:rsidRDefault="003641FF" w:rsidP="00FE4722">
      <w:pPr>
        <w:pStyle w:val="ListParagraph"/>
        <w:numPr>
          <w:ilvl w:val="1"/>
          <w:numId w:val="8"/>
        </w:numPr>
        <w:tabs>
          <w:tab w:val="left" w:pos="540"/>
        </w:tabs>
        <w:spacing w:before="60" w:after="60"/>
        <w:ind w:left="0" w:firstLine="0"/>
        <w:jc w:val="both"/>
        <w:rPr>
          <w:rStyle w:val="Laukeliai"/>
          <w:rFonts w:cs="Arial"/>
          <w:iCs/>
          <w:color w:val="000000" w:themeColor="text1"/>
          <w:szCs w:val="20"/>
        </w:rPr>
      </w:pPr>
      <w:r w:rsidRPr="00701326">
        <w:rPr>
          <w:rStyle w:val="Laukeliai"/>
          <w:rFonts w:cs="Arial"/>
          <w:color w:val="000000" w:themeColor="text1"/>
          <w:szCs w:val="20"/>
        </w:rPr>
        <w:t xml:space="preserve">Kartu su Prekėmis turi būti pateiktos gamintojo parengtos </w:t>
      </w:r>
      <w:r w:rsidRPr="00701326">
        <w:rPr>
          <w:rStyle w:val="Laukeliai"/>
          <w:color w:val="000000" w:themeColor="text1"/>
        </w:rPr>
        <w:t xml:space="preserve">įrenginių konfigūravimo instrukcijos lietuvių arba anglų </w:t>
      </w:r>
      <w:r w:rsidR="00122AC1" w:rsidRPr="00701326">
        <w:rPr>
          <w:rStyle w:val="Laukeliai"/>
          <w:color w:val="000000" w:themeColor="text1"/>
        </w:rPr>
        <w:t>kalb</w:t>
      </w:r>
      <w:r w:rsidR="00122AC1">
        <w:rPr>
          <w:rStyle w:val="Laukeliai"/>
          <w:color w:val="000000" w:themeColor="text1"/>
        </w:rPr>
        <w:t>a</w:t>
      </w:r>
      <w:r w:rsidRPr="00701326">
        <w:rPr>
          <w:rStyle w:val="Laukeliai"/>
          <w:color w:val="000000" w:themeColor="text1"/>
        </w:rPr>
        <w:t>.</w:t>
      </w:r>
    </w:p>
    <w:p w14:paraId="562009C7" w14:textId="3588A7BA" w:rsidR="000711B6" w:rsidRPr="00ED480A" w:rsidRDefault="003641FF" w:rsidP="00FE4722">
      <w:pPr>
        <w:pStyle w:val="ListParagraph"/>
        <w:numPr>
          <w:ilvl w:val="1"/>
          <w:numId w:val="8"/>
        </w:numPr>
        <w:tabs>
          <w:tab w:val="left" w:pos="540"/>
        </w:tabs>
        <w:spacing w:before="60" w:after="60"/>
        <w:ind w:left="0" w:firstLine="0"/>
        <w:jc w:val="both"/>
        <w:rPr>
          <w:rFonts w:cs="Arial"/>
          <w:color w:val="000000" w:themeColor="text1"/>
          <w:sz w:val="20"/>
          <w:szCs w:val="20"/>
        </w:rPr>
      </w:pPr>
      <w:r w:rsidRPr="00701326">
        <w:rPr>
          <w:rStyle w:val="Laukeliai"/>
          <w:rFonts w:cs="Arial"/>
          <w:color w:val="000000" w:themeColor="text1"/>
          <w:szCs w:val="20"/>
        </w:rPr>
        <w:t>Kai</w:t>
      </w:r>
      <w:r w:rsidR="007C5AE4">
        <w:rPr>
          <w:rStyle w:val="Laukeliai"/>
          <w:rFonts w:cs="Arial"/>
          <w:color w:val="000000" w:themeColor="text1"/>
          <w:szCs w:val="20"/>
        </w:rPr>
        <w:t xml:space="preserve"> </w:t>
      </w:r>
      <w:r w:rsidRPr="00701326">
        <w:rPr>
          <w:rStyle w:val="Laukeliai"/>
          <w:rFonts w:cs="Arial"/>
          <w:color w:val="000000" w:themeColor="text1"/>
          <w:szCs w:val="20"/>
        </w:rPr>
        <w:t xml:space="preserve">atliekami </w:t>
      </w:r>
      <w:r w:rsidRPr="00701326">
        <w:rPr>
          <w:rFonts w:cs="Arial"/>
          <w:color w:val="000000" w:themeColor="text1"/>
          <w:sz w:val="20"/>
          <w:szCs w:val="20"/>
        </w:rPr>
        <w:t>RRL elektromagnetinio lauko matavimai, turi būti pateikiami radijo techninės dalies projekto ir stebėsenos planai, suderinti su Nacionaliniu visuomenės sveikatos centru prie LR Sveikatos apsaugos ministerijos</w:t>
      </w:r>
      <w:r>
        <w:rPr>
          <w:rFonts w:cs="Arial"/>
          <w:color w:val="000000" w:themeColor="text1"/>
          <w:sz w:val="20"/>
          <w:szCs w:val="20"/>
        </w:rPr>
        <w:t>.</w:t>
      </w:r>
    </w:p>
    <w:sectPr w:rsidR="000711B6" w:rsidRPr="00ED480A" w:rsidSect="00EE7BBE">
      <w:headerReference w:type="even" r:id="rId12"/>
      <w:headerReference w:type="default" r:id="rId13"/>
      <w:footerReference w:type="even" r:id="rId14"/>
      <w:footerReference w:type="default" r:id="rId15"/>
      <w:headerReference w:type="first" r:id="rId16"/>
      <w:footerReference w:type="first" r:id="rId17"/>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9006" w14:textId="77777777" w:rsidR="009A3E5A" w:rsidRDefault="009A3E5A" w:rsidP="00ED480A">
      <w:r>
        <w:separator/>
      </w:r>
    </w:p>
  </w:endnote>
  <w:endnote w:type="continuationSeparator" w:id="0">
    <w:p w14:paraId="5247D895" w14:textId="77777777" w:rsidR="009A3E5A" w:rsidRDefault="009A3E5A" w:rsidP="00ED480A">
      <w:r>
        <w:continuationSeparator/>
      </w:r>
    </w:p>
  </w:endnote>
  <w:endnote w:type="continuationNotice" w:id="1">
    <w:p w14:paraId="7B17FD51" w14:textId="77777777" w:rsidR="009A3E5A" w:rsidRDefault="009A3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Macho">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067D" w14:textId="77777777" w:rsidR="005F01C7" w:rsidRDefault="005F0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804" w14:textId="77777777" w:rsidR="005F01C7" w:rsidRDefault="005F0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B243" w14:textId="77777777" w:rsidR="005F01C7" w:rsidRDefault="005F0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5BB0" w14:textId="77777777" w:rsidR="009A3E5A" w:rsidRDefault="009A3E5A" w:rsidP="00ED480A">
      <w:r>
        <w:separator/>
      </w:r>
    </w:p>
  </w:footnote>
  <w:footnote w:type="continuationSeparator" w:id="0">
    <w:p w14:paraId="57DDB42B" w14:textId="77777777" w:rsidR="009A3E5A" w:rsidRDefault="009A3E5A" w:rsidP="00ED480A">
      <w:r>
        <w:continuationSeparator/>
      </w:r>
    </w:p>
  </w:footnote>
  <w:footnote w:type="continuationNotice" w:id="1">
    <w:p w14:paraId="4680C4CC" w14:textId="77777777" w:rsidR="009A3E5A" w:rsidRDefault="009A3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909F" w14:textId="32F64D5A" w:rsidR="005F01C7" w:rsidRDefault="005F0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4F4B" w14:textId="230BF9F7" w:rsidR="005F01C7" w:rsidRDefault="005F0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ECFE" w14:textId="7A35BAA2" w:rsidR="005F01C7" w:rsidRDefault="005F0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2EE"/>
    <w:multiLevelType w:val="hybridMultilevel"/>
    <w:tmpl w:val="3F96D89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E131F"/>
    <w:multiLevelType w:val="hybridMultilevel"/>
    <w:tmpl w:val="3F96D890"/>
    <w:lvl w:ilvl="0" w:tplc="8DF8EBC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4C250A"/>
    <w:multiLevelType w:val="hybridMultilevel"/>
    <w:tmpl w:val="3F96D89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B107D4"/>
    <w:multiLevelType w:val="hybridMultilevel"/>
    <w:tmpl w:val="40CE98F8"/>
    <w:lvl w:ilvl="0" w:tplc="FFFFFFFF">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8A464D"/>
    <w:multiLevelType w:val="multilevel"/>
    <w:tmpl w:val="098EF2F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D06259"/>
    <w:multiLevelType w:val="hybridMultilevel"/>
    <w:tmpl w:val="3F96D89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932E36"/>
    <w:multiLevelType w:val="multilevel"/>
    <w:tmpl w:val="91AA939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F35DC0"/>
    <w:multiLevelType w:val="hybridMultilevel"/>
    <w:tmpl w:val="77BE3C02"/>
    <w:lvl w:ilvl="0" w:tplc="65389E14">
      <w:start w:val="1"/>
      <w:numFmt w:val="lowerLetter"/>
      <w:lvlText w:val="%1)"/>
      <w:lvlJc w:val="left"/>
      <w:pPr>
        <w:ind w:left="720" w:hanging="360"/>
      </w:pPr>
      <w:rPr>
        <w:rFonts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255531"/>
    <w:multiLevelType w:val="hybridMultilevel"/>
    <w:tmpl w:val="4E5A5ADC"/>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55258"/>
    <w:multiLevelType w:val="multilevel"/>
    <w:tmpl w:val="3CFCE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3B210A"/>
    <w:multiLevelType w:val="hybridMultilevel"/>
    <w:tmpl w:val="83F24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1230B8"/>
    <w:multiLevelType w:val="hybridMultilevel"/>
    <w:tmpl w:val="40CE98F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29D716C"/>
    <w:multiLevelType w:val="hybridMultilevel"/>
    <w:tmpl w:val="4E5A5ADC"/>
    <w:lvl w:ilvl="0" w:tplc="FFFFFFFF">
      <w:start w:val="1"/>
      <w:numFmt w:val="lowerLetter"/>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E5B11"/>
    <w:multiLevelType w:val="multilevel"/>
    <w:tmpl w:val="0DC0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3B71EE"/>
    <w:multiLevelType w:val="hybridMultilevel"/>
    <w:tmpl w:val="3F96D89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D67600F"/>
    <w:multiLevelType w:val="hybridMultilevel"/>
    <w:tmpl w:val="3F96D89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647297"/>
    <w:multiLevelType w:val="hybridMultilevel"/>
    <w:tmpl w:val="3F96D89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BC3FD9"/>
    <w:multiLevelType w:val="hybridMultilevel"/>
    <w:tmpl w:val="3F96D89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703647">
    <w:abstractNumId w:val="13"/>
  </w:num>
  <w:num w:numId="2" w16cid:durableId="433987437">
    <w:abstractNumId w:val="20"/>
  </w:num>
  <w:num w:numId="3" w16cid:durableId="1663391442">
    <w:abstractNumId w:val="6"/>
  </w:num>
  <w:num w:numId="4" w16cid:durableId="333149348">
    <w:abstractNumId w:val="9"/>
  </w:num>
  <w:num w:numId="5" w16cid:durableId="1816415201">
    <w:abstractNumId w:val="2"/>
  </w:num>
  <w:num w:numId="6" w16cid:durableId="13464707">
    <w:abstractNumId w:val="14"/>
  </w:num>
  <w:num w:numId="7" w16cid:durableId="1225606393">
    <w:abstractNumId w:val="5"/>
  </w:num>
  <w:num w:numId="8" w16cid:durableId="707339437">
    <w:abstractNumId w:val="8"/>
  </w:num>
  <w:num w:numId="9" w16cid:durableId="1619024106">
    <w:abstractNumId w:val="17"/>
  </w:num>
  <w:num w:numId="10" w16cid:durableId="778984265">
    <w:abstractNumId w:val="4"/>
  </w:num>
  <w:num w:numId="11" w16cid:durableId="2135899320">
    <w:abstractNumId w:val="10"/>
  </w:num>
  <w:num w:numId="12" w16cid:durableId="444540315">
    <w:abstractNumId w:val="15"/>
  </w:num>
  <w:num w:numId="13" w16cid:durableId="1981029822">
    <w:abstractNumId w:val="11"/>
  </w:num>
  <w:num w:numId="14" w16cid:durableId="1325553016">
    <w:abstractNumId w:val="18"/>
  </w:num>
  <w:num w:numId="15" w16cid:durableId="1805345803">
    <w:abstractNumId w:val="1"/>
  </w:num>
  <w:num w:numId="16" w16cid:durableId="872889748">
    <w:abstractNumId w:val="7"/>
  </w:num>
  <w:num w:numId="17" w16cid:durableId="1357584580">
    <w:abstractNumId w:val="12"/>
  </w:num>
  <w:num w:numId="18" w16cid:durableId="1218205337">
    <w:abstractNumId w:val="22"/>
  </w:num>
  <w:num w:numId="19" w16cid:durableId="873883199">
    <w:abstractNumId w:val="3"/>
  </w:num>
  <w:num w:numId="20" w16cid:durableId="1848668773">
    <w:abstractNumId w:val="21"/>
  </w:num>
  <w:num w:numId="21" w16cid:durableId="2120680617">
    <w:abstractNumId w:val="19"/>
  </w:num>
  <w:num w:numId="22" w16cid:durableId="1914199492">
    <w:abstractNumId w:val="0"/>
  </w:num>
  <w:num w:numId="23" w16cid:durableId="1203328398">
    <w:abstractNumId w:val="16"/>
  </w:num>
  <w:num w:numId="24" w16cid:durableId="59247626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FF"/>
    <w:rsid w:val="0000094D"/>
    <w:rsid w:val="000028DB"/>
    <w:rsid w:val="00010543"/>
    <w:rsid w:val="000106C9"/>
    <w:rsid w:val="00014BA9"/>
    <w:rsid w:val="00023597"/>
    <w:rsid w:val="00023A16"/>
    <w:rsid w:val="00027829"/>
    <w:rsid w:val="00027E38"/>
    <w:rsid w:val="00034281"/>
    <w:rsid w:val="00050A52"/>
    <w:rsid w:val="00061890"/>
    <w:rsid w:val="000621A2"/>
    <w:rsid w:val="000711B6"/>
    <w:rsid w:val="000821D3"/>
    <w:rsid w:val="0008436C"/>
    <w:rsid w:val="00091D5B"/>
    <w:rsid w:val="00092875"/>
    <w:rsid w:val="000B21AA"/>
    <w:rsid w:val="000C2CF8"/>
    <w:rsid w:val="000D17FC"/>
    <w:rsid w:val="000D7A7C"/>
    <w:rsid w:val="000E4729"/>
    <w:rsid w:val="000E754F"/>
    <w:rsid w:val="00101CE2"/>
    <w:rsid w:val="00103237"/>
    <w:rsid w:val="00104670"/>
    <w:rsid w:val="00112811"/>
    <w:rsid w:val="00114856"/>
    <w:rsid w:val="00115C39"/>
    <w:rsid w:val="00122AC1"/>
    <w:rsid w:val="00122B88"/>
    <w:rsid w:val="00123A44"/>
    <w:rsid w:val="00131279"/>
    <w:rsid w:val="00137015"/>
    <w:rsid w:val="0015555A"/>
    <w:rsid w:val="00157997"/>
    <w:rsid w:val="001608D1"/>
    <w:rsid w:val="001740C9"/>
    <w:rsid w:val="001A3E27"/>
    <w:rsid w:val="001C774E"/>
    <w:rsid w:val="001C7DBF"/>
    <w:rsid w:val="001E4952"/>
    <w:rsid w:val="001E5DDE"/>
    <w:rsid w:val="001F2006"/>
    <w:rsid w:val="00204D42"/>
    <w:rsid w:val="002131E1"/>
    <w:rsid w:val="00214E13"/>
    <w:rsid w:val="0021640E"/>
    <w:rsid w:val="0022625E"/>
    <w:rsid w:val="0023133E"/>
    <w:rsid w:val="00234D03"/>
    <w:rsid w:val="002411EC"/>
    <w:rsid w:val="002662D1"/>
    <w:rsid w:val="00266CAB"/>
    <w:rsid w:val="00281F64"/>
    <w:rsid w:val="00284EBA"/>
    <w:rsid w:val="00292193"/>
    <w:rsid w:val="002B0086"/>
    <w:rsid w:val="002B4729"/>
    <w:rsid w:val="002C0F99"/>
    <w:rsid w:val="002C11C0"/>
    <w:rsid w:val="002C2C1C"/>
    <w:rsid w:val="002C4ACC"/>
    <w:rsid w:val="002C5D8A"/>
    <w:rsid w:val="002D0467"/>
    <w:rsid w:val="002D2858"/>
    <w:rsid w:val="002E7BA9"/>
    <w:rsid w:val="002F1780"/>
    <w:rsid w:val="002F6BE3"/>
    <w:rsid w:val="003057E6"/>
    <w:rsid w:val="00310D4C"/>
    <w:rsid w:val="0033544C"/>
    <w:rsid w:val="003363DD"/>
    <w:rsid w:val="0034031C"/>
    <w:rsid w:val="00346143"/>
    <w:rsid w:val="00346B70"/>
    <w:rsid w:val="00352676"/>
    <w:rsid w:val="00355E5F"/>
    <w:rsid w:val="003641FF"/>
    <w:rsid w:val="003647D7"/>
    <w:rsid w:val="00367EE5"/>
    <w:rsid w:val="0037042B"/>
    <w:rsid w:val="003972A2"/>
    <w:rsid w:val="003B380F"/>
    <w:rsid w:val="003F1B30"/>
    <w:rsid w:val="00405657"/>
    <w:rsid w:val="00406C5B"/>
    <w:rsid w:val="0041481A"/>
    <w:rsid w:val="00414B69"/>
    <w:rsid w:val="00415AE3"/>
    <w:rsid w:val="00424E6D"/>
    <w:rsid w:val="004313FB"/>
    <w:rsid w:val="00440159"/>
    <w:rsid w:val="00445453"/>
    <w:rsid w:val="0044555F"/>
    <w:rsid w:val="00451245"/>
    <w:rsid w:val="00454E4C"/>
    <w:rsid w:val="004609E8"/>
    <w:rsid w:val="0046347A"/>
    <w:rsid w:val="00471E5E"/>
    <w:rsid w:val="00485BC4"/>
    <w:rsid w:val="004A568C"/>
    <w:rsid w:val="004B52BC"/>
    <w:rsid w:val="004B6814"/>
    <w:rsid w:val="004C18DA"/>
    <w:rsid w:val="005054B9"/>
    <w:rsid w:val="00523BA7"/>
    <w:rsid w:val="00527960"/>
    <w:rsid w:val="00532E73"/>
    <w:rsid w:val="00554838"/>
    <w:rsid w:val="005666A5"/>
    <w:rsid w:val="00574715"/>
    <w:rsid w:val="00577C6A"/>
    <w:rsid w:val="00582A6C"/>
    <w:rsid w:val="00593330"/>
    <w:rsid w:val="00594FAB"/>
    <w:rsid w:val="00597EFA"/>
    <w:rsid w:val="005C6647"/>
    <w:rsid w:val="005C71C4"/>
    <w:rsid w:val="005D3101"/>
    <w:rsid w:val="005E13F4"/>
    <w:rsid w:val="005F01C7"/>
    <w:rsid w:val="00622F49"/>
    <w:rsid w:val="00624E66"/>
    <w:rsid w:val="00625B4B"/>
    <w:rsid w:val="00630720"/>
    <w:rsid w:val="006421EC"/>
    <w:rsid w:val="00646D30"/>
    <w:rsid w:val="006531E9"/>
    <w:rsid w:val="00661CBC"/>
    <w:rsid w:val="00662866"/>
    <w:rsid w:val="00667C49"/>
    <w:rsid w:val="00667F25"/>
    <w:rsid w:val="00675841"/>
    <w:rsid w:val="00686466"/>
    <w:rsid w:val="006934FC"/>
    <w:rsid w:val="006A6A13"/>
    <w:rsid w:val="006B61CB"/>
    <w:rsid w:val="006D4674"/>
    <w:rsid w:val="006E37CE"/>
    <w:rsid w:val="006F4F4E"/>
    <w:rsid w:val="007001BC"/>
    <w:rsid w:val="007033DF"/>
    <w:rsid w:val="007238CC"/>
    <w:rsid w:val="00734CBD"/>
    <w:rsid w:val="00737445"/>
    <w:rsid w:val="007576E6"/>
    <w:rsid w:val="00761892"/>
    <w:rsid w:val="00765ADE"/>
    <w:rsid w:val="00770511"/>
    <w:rsid w:val="00771D4C"/>
    <w:rsid w:val="00773C9C"/>
    <w:rsid w:val="0078401E"/>
    <w:rsid w:val="007949CA"/>
    <w:rsid w:val="00796616"/>
    <w:rsid w:val="007A0E37"/>
    <w:rsid w:val="007B6951"/>
    <w:rsid w:val="007C5AE4"/>
    <w:rsid w:val="007D2C5F"/>
    <w:rsid w:val="007D7E69"/>
    <w:rsid w:val="00803AEB"/>
    <w:rsid w:val="00815AA7"/>
    <w:rsid w:val="008309F5"/>
    <w:rsid w:val="00834B27"/>
    <w:rsid w:val="0083597F"/>
    <w:rsid w:val="008436FC"/>
    <w:rsid w:val="00843F64"/>
    <w:rsid w:val="00851137"/>
    <w:rsid w:val="00857AF8"/>
    <w:rsid w:val="008634C8"/>
    <w:rsid w:val="008658A1"/>
    <w:rsid w:val="00866EC6"/>
    <w:rsid w:val="00867495"/>
    <w:rsid w:val="0089138B"/>
    <w:rsid w:val="00891EA3"/>
    <w:rsid w:val="0089321B"/>
    <w:rsid w:val="008A0695"/>
    <w:rsid w:val="008A4371"/>
    <w:rsid w:val="008C4531"/>
    <w:rsid w:val="008C79C7"/>
    <w:rsid w:val="008D3A32"/>
    <w:rsid w:val="008E2919"/>
    <w:rsid w:val="008E7450"/>
    <w:rsid w:val="008F10FF"/>
    <w:rsid w:val="0090057D"/>
    <w:rsid w:val="0090561D"/>
    <w:rsid w:val="009075B4"/>
    <w:rsid w:val="00907E45"/>
    <w:rsid w:val="00907FFE"/>
    <w:rsid w:val="00913016"/>
    <w:rsid w:val="009141FF"/>
    <w:rsid w:val="00916C0C"/>
    <w:rsid w:val="0092154C"/>
    <w:rsid w:val="00924346"/>
    <w:rsid w:val="00931EAA"/>
    <w:rsid w:val="00955AD5"/>
    <w:rsid w:val="0096133A"/>
    <w:rsid w:val="00980033"/>
    <w:rsid w:val="009A002C"/>
    <w:rsid w:val="009A3E5A"/>
    <w:rsid w:val="009D7725"/>
    <w:rsid w:val="009E5EE4"/>
    <w:rsid w:val="009E677C"/>
    <w:rsid w:val="009F3BB4"/>
    <w:rsid w:val="00A11F2C"/>
    <w:rsid w:val="00A20FAF"/>
    <w:rsid w:val="00A22471"/>
    <w:rsid w:val="00A2484F"/>
    <w:rsid w:val="00A36B50"/>
    <w:rsid w:val="00A373C1"/>
    <w:rsid w:val="00A41ADF"/>
    <w:rsid w:val="00A507B0"/>
    <w:rsid w:val="00A522B1"/>
    <w:rsid w:val="00A55FF8"/>
    <w:rsid w:val="00A5734B"/>
    <w:rsid w:val="00A60F43"/>
    <w:rsid w:val="00A63D7D"/>
    <w:rsid w:val="00A75283"/>
    <w:rsid w:val="00AA31C7"/>
    <w:rsid w:val="00AB058E"/>
    <w:rsid w:val="00AB3753"/>
    <w:rsid w:val="00AD0EDB"/>
    <w:rsid w:val="00AD3CB5"/>
    <w:rsid w:val="00AF4DD8"/>
    <w:rsid w:val="00B07FD1"/>
    <w:rsid w:val="00B27168"/>
    <w:rsid w:val="00B37BF9"/>
    <w:rsid w:val="00B40CA4"/>
    <w:rsid w:val="00B7084C"/>
    <w:rsid w:val="00B81721"/>
    <w:rsid w:val="00B90951"/>
    <w:rsid w:val="00B91451"/>
    <w:rsid w:val="00B91A09"/>
    <w:rsid w:val="00B94249"/>
    <w:rsid w:val="00BA3853"/>
    <w:rsid w:val="00BA429D"/>
    <w:rsid w:val="00BA707C"/>
    <w:rsid w:val="00BB0CEF"/>
    <w:rsid w:val="00BB1D41"/>
    <w:rsid w:val="00BB3796"/>
    <w:rsid w:val="00BC3CCD"/>
    <w:rsid w:val="00BC608E"/>
    <w:rsid w:val="00BE786D"/>
    <w:rsid w:val="00BF072A"/>
    <w:rsid w:val="00BF502C"/>
    <w:rsid w:val="00BF6D4A"/>
    <w:rsid w:val="00BF7DA1"/>
    <w:rsid w:val="00C14453"/>
    <w:rsid w:val="00C1517B"/>
    <w:rsid w:val="00C23A3C"/>
    <w:rsid w:val="00C333FF"/>
    <w:rsid w:val="00C4241F"/>
    <w:rsid w:val="00C501BB"/>
    <w:rsid w:val="00C56FB7"/>
    <w:rsid w:val="00C61E8D"/>
    <w:rsid w:val="00C624EA"/>
    <w:rsid w:val="00C67138"/>
    <w:rsid w:val="00C67AD7"/>
    <w:rsid w:val="00C71E8B"/>
    <w:rsid w:val="00C7240E"/>
    <w:rsid w:val="00CA4EFB"/>
    <w:rsid w:val="00CB091B"/>
    <w:rsid w:val="00CD2B57"/>
    <w:rsid w:val="00CD4797"/>
    <w:rsid w:val="00CF193E"/>
    <w:rsid w:val="00CF2CE6"/>
    <w:rsid w:val="00CF6238"/>
    <w:rsid w:val="00D00274"/>
    <w:rsid w:val="00D0078D"/>
    <w:rsid w:val="00D121D2"/>
    <w:rsid w:val="00D207F6"/>
    <w:rsid w:val="00D26D81"/>
    <w:rsid w:val="00D33EE0"/>
    <w:rsid w:val="00D37022"/>
    <w:rsid w:val="00D431AB"/>
    <w:rsid w:val="00D51226"/>
    <w:rsid w:val="00D64D99"/>
    <w:rsid w:val="00D77CBC"/>
    <w:rsid w:val="00D84D56"/>
    <w:rsid w:val="00D93F8C"/>
    <w:rsid w:val="00D95E19"/>
    <w:rsid w:val="00DA1244"/>
    <w:rsid w:val="00DB5BC1"/>
    <w:rsid w:val="00DC2116"/>
    <w:rsid w:val="00DC50B4"/>
    <w:rsid w:val="00DD4612"/>
    <w:rsid w:val="00DF735A"/>
    <w:rsid w:val="00E131A9"/>
    <w:rsid w:val="00E20284"/>
    <w:rsid w:val="00E337B3"/>
    <w:rsid w:val="00E337E9"/>
    <w:rsid w:val="00E46AE8"/>
    <w:rsid w:val="00E51748"/>
    <w:rsid w:val="00E52DBF"/>
    <w:rsid w:val="00E62281"/>
    <w:rsid w:val="00E7090B"/>
    <w:rsid w:val="00E73ED6"/>
    <w:rsid w:val="00E77A4E"/>
    <w:rsid w:val="00E84962"/>
    <w:rsid w:val="00E92916"/>
    <w:rsid w:val="00E96B65"/>
    <w:rsid w:val="00EA0BBE"/>
    <w:rsid w:val="00EB5FBB"/>
    <w:rsid w:val="00EB7992"/>
    <w:rsid w:val="00EC5409"/>
    <w:rsid w:val="00ED0B2A"/>
    <w:rsid w:val="00ED480A"/>
    <w:rsid w:val="00EE7BBE"/>
    <w:rsid w:val="00EF2419"/>
    <w:rsid w:val="00EF4B01"/>
    <w:rsid w:val="00F00561"/>
    <w:rsid w:val="00F042AB"/>
    <w:rsid w:val="00F10D99"/>
    <w:rsid w:val="00F222ED"/>
    <w:rsid w:val="00F2560D"/>
    <w:rsid w:val="00F3377E"/>
    <w:rsid w:val="00F453A5"/>
    <w:rsid w:val="00F46BEA"/>
    <w:rsid w:val="00F51D7C"/>
    <w:rsid w:val="00F51ED6"/>
    <w:rsid w:val="00F55803"/>
    <w:rsid w:val="00F62804"/>
    <w:rsid w:val="00F66E78"/>
    <w:rsid w:val="00F82D77"/>
    <w:rsid w:val="00F903E2"/>
    <w:rsid w:val="00FA34AA"/>
    <w:rsid w:val="00FC4F6B"/>
    <w:rsid w:val="00FD1251"/>
    <w:rsid w:val="00FE4722"/>
    <w:rsid w:val="03375610"/>
    <w:rsid w:val="0D0A4A74"/>
    <w:rsid w:val="36CE54A8"/>
    <w:rsid w:val="3E29875E"/>
    <w:rsid w:val="4F48F2D8"/>
    <w:rsid w:val="562508B2"/>
    <w:rsid w:val="56D37CB7"/>
    <w:rsid w:val="5E881B53"/>
    <w:rsid w:val="62F9531B"/>
    <w:rsid w:val="6C5BE29D"/>
    <w:rsid w:val="6DAE4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89B4"/>
  <w15:chartTrackingRefBased/>
  <w15:docId w15:val="{26B581F1-70E0-4F33-B268-FF5FE5E1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1FF"/>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3641FF"/>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3641FF"/>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3641FF"/>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3641FF"/>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3641FF"/>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3641FF"/>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3641FF"/>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3641FF"/>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3641FF"/>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3641FF"/>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3641FF"/>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3641FF"/>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3641FF"/>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3641FF"/>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3641FF"/>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3641FF"/>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3641FF"/>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3641FF"/>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3641FF"/>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Normal"/>
    <w:link w:val="Normal-FrontpageHeading1Char"/>
    <w:uiPriority w:val="3"/>
    <w:semiHidden/>
    <w:rsid w:val="003641FF"/>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3641FF"/>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3641FF"/>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3641FF"/>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3641FF"/>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Normal"/>
    <w:link w:val="BodyChar"/>
    <w:rsid w:val="003641FF"/>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3641FF"/>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3641FF"/>
    <w:pPr>
      <w:ind w:left="720"/>
      <w:contextualSpacing/>
    </w:pPr>
  </w:style>
  <w:style w:type="paragraph" w:styleId="Header">
    <w:name w:val="header"/>
    <w:basedOn w:val="Normal"/>
    <w:link w:val="HeaderChar"/>
    <w:uiPriority w:val="99"/>
    <w:unhideWhenUsed/>
    <w:rsid w:val="003641FF"/>
    <w:pPr>
      <w:tabs>
        <w:tab w:val="center" w:pos="4819"/>
        <w:tab w:val="right" w:pos="9638"/>
      </w:tabs>
    </w:pPr>
  </w:style>
  <w:style w:type="character" w:customStyle="1" w:styleId="HeaderChar">
    <w:name w:val="Header Char"/>
    <w:basedOn w:val="DefaultParagraphFont"/>
    <w:link w:val="Header"/>
    <w:uiPriority w:val="99"/>
    <w:rsid w:val="003641FF"/>
    <w:rPr>
      <w:rFonts w:ascii="Arial" w:hAnsi="Arial"/>
    </w:rPr>
  </w:style>
  <w:style w:type="paragraph" w:styleId="Footer">
    <w:name w:val="footer"/>
    <w:basedOn w:val="Normal"/>
    <w:link w:val="FooterChar"/>
    <w:unhideWhenUsed/>
    <w:rsid w:val="003641FF"/>
    <w:pPr>
      <w:tabs>
        <w:tab w:val="center" w:pos="4819"/>
        <w:tab w:val="right" w:pos="9638"/>
      </w:tabs>
    </w:pPr>
  </w:style>
  <w:style w:type="character" w:customStyle="1" w:styleId="FooterChar">
    <w:name w:val="Footer Char"/>
    <w:basedOn w:val="DefaultParagraphFont"/>
    <w:link w:val="Footer"/>
    <w:rsid w:val="003641FF"/>
    <w:rPr>
      <w:rFonts w:ascii="Arial" w:hAnsi="Arial"/>
    </w:rPr>
  </w:style>
  <w:style w:type="paragraph" w:styleId="BalloonText">
    <w:name w:val="Balloon Text"/>
    <w:basedOn w:val="Normal"/>
    <w:link w:val="BalloonTextChar"/>
    <w:uiPriority w:val="99"/>
    <w:semiHidden/>
    <w:unhideWhenUsed/>
    <w:rsid w:val="003641FF"/>
    <w:rPr>
      <w:rFonts w:ascii="Tahoma" w:hAnsi="Tahoma" w:cs="Tahoma"/>
      <w:sz w:val="16"/>
      <w:szCs w:val="16"/>
    </w:rPr>
  </w:style>
  <w:style w:type="character" w:customStyle="1" w:styleId="BalloonTextChar">
    <w:name w:val="Balloon Text Char"/>
    <w:basedOn w:val="DefaultParagraphFont"/>
    <w:link w:val="BalloonText"/>
    <w:uiPriority w:val="99"/>
    <w:semiHidden/>
    <w:rsid w:val="003641FF"/>
    <w:rPr>
      <w:rFonts w:ascii="Tahoma" w:hAnsi="Tahoma" w:cs="Tahoma"/>
      <w:sz w:val="16"/>
      <w:szCs w:val="16"/>
    </w:rPr>
  </w:style>
  <w:style w:type="character" w:styleId="Hyperlink">
    <w:name w:val="Hyperlink"/>
    <w:basedOn w:val="DefaultParagraphFont"/>
    <w:uiPriority w:val="99"/>
    <w:rsid w:val="003641FF"/>
    <w:rPr>
      <w:color w:val="auto"/>
      <w:u w:val="none"/>
    </w:rPr>
  </w:style>
  <w:style w:type="paragraph" w:styleId="Title">
    <w:name w:val="Title"/>
    <w:basedOn w:val="Normal"/>
    <w:link w:val="TitleChar"/>
    <w:uiPriority w:val="99"/>
    <w:qFormat/>
    <w:rsid w:val="003641F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3641F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3641FF"/>
    <w:rPr>
      <w:sz w:val="16"/>
      <w:szCs w:val="16"/>
    </w:rPr>
  </w:style>
  <w:style w:type="paragraph" w:styleId="CommentText">
    <w:name w:val="annotation text"/>
    <w:basedOn w:val="Normal"/>
    <w:link w:val="CommentTextChar"/>
    <w:uiPriority w:val="99"/>
    <w:unhideWhenUsed/>
    <w:rsid w:val="003641FF"/>
    <w:rPr>
      <w:sz w:val="20"/>
      <w:szCs w:val="20"/>
    </w:rPr>
  </w:style>
  <w:style w:type="character" w:customStyle="1" w:styleId="CommentTextChar">
    <w:name w:val="Comment Text Char"/>
    <w:basedOn w:val="DefaultParagraphFont"/>
    <w:link w:val="CommentText"/>
    <w:uiPriority w:val="99"/>
    <w:rsid w:val="003641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41FF"/>
    <w:rPr>
      <w:b/>
      <w:bCs/>
    </w:rPr>
  </w:style>
  <w:style w:type="character" w:customStyle="1" w:styleId="CommentSubjectChar">
    <w:name w:val="Comment Subject Char"/>
    <w:basedOn w:val="CommentTextChar"/>
    <w:link w:val="CommentSubject"/>
    <w:uiPriority w:val="99"/>
    <w:semiHidden/>
    <w:rsid w:val="003641FF"/>
    <w:rPr>
      <w:rFonts w:ascii="Arial" w:hAnsi="Arial"/>
      <w:b/>
      <w:bCs/>
      <w:sz w:val="20"/>
      <w:szCs w:val="20"/>
    </w:rPr>
  </w:style>
  <w:style w:type="paragraph" w:styleId="NoSpacing">
    <w:name w:val="No Spacing"/>
    <w:uiPriority w:val="1"/>
    <w:qFormat/>
    <w:rsid w:val="003641FF"/>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3641FF"/>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41FF"/>
    <w:rPr>
      <w:rFonts w:ascii="Times New Roman" w:eastAsia="Times New Roman" w:hAnsi="Times New Roman" w:cs="Times New Roman"/>
      <w:sz w:val="24"/>
      <w:szCs w:val="24"/>
    </w:rPr>
  </w:style>
  <w:style w:type="table" w:styleId="TableGrid">
    <w:name w:val="Table Grid"/>
    <w:basedOn w:val="TableNormal"/>
    <w:uiPriority w:val="39"/>
    <w:rsid w:val="003641F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41FF"/>
    <w:rPr>
      <w:rFonts w:ascii="Arial" w:hAnsi="Arial"/>
    </w:rPr>
  </w:style>
  <w:style w:type="paragraph" w:customStyle="1" w:styleId="Default">
    <w:name w:val="Default"/>
    <w:rsid w:val="003641FF"/>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3641FF"/>
    <w:rPr>
      <w:b/>
      <w:bCs/>
    </w:rPr>
  </w:style>
  <w:style w:type="character" w:styleId="FollowedHyperlink">
    <w:name w:val="FollowedHyperlink"/>
    <w:basedOn w:val="DefaultParagraphFont"/>
    <w:uiPriority w:val="99"/>
    <w:semiHidden/>
    <w:unhideWhenUsed/>
    <w:rsid w:val="003641FF"/>
    <w:rPr>
      <w:color w:val="954F72" w:themeColor="followedHyperlink"/>
      <w:u w:val="single"/>
    </w:rPr>
  </w:style>
  <w:style w:type="paragraph" w:customStyle="1" w:styleId="istatymas">
    <w:name w:val="istatymas"/>
    <w:basedOn w:val="Normal"/>
    <w:rsid w:val="003641FF"/>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3641FF"/>
    <w:rPr>
      <w:color w:val="808080"/>
    </w:rPr>
  </w:style>
  <w:style w:type="character" w:customStyle="1" w:styleId="Standartinisdidiosiomis">
    <w:name w:val="Standartinis didžiosiomis"/>
    <w:basedOn w:val="Heading1Char"/>
    <w:uiPriority w:val="1"/>
    <w:rsid w:val="003641FF"/>
    <w:rPr>
      <w:rFonts w:ascii="Arial" w:eastAsia="Times New Roman" w:hAnsi="Arial" w:cs="Arial"/>
      <w:b/>
      <w:bCs w:val="0"/>
      <w:caps w:val="0"/>
      <w:color w:val="auto"/>
      <w:sz w:val="20"/>
      <w:szCs w:val="32"/>
      <w:lang w:val="en-GB" w:eastAsia="da-DK"/>
    </w:rPr>
  </w:style>
  <w:style w:type="character" w:customStyle="1" w:styleId="Laukeliai">
    <w:name w:val="Laukeliai"/>
    <w:basedOn w:val="DefaultParagraphFont"/>
    <w:uiPriority w:val="1"/>
    <w:rsid w:val="003641FF"/>
    <w:rPr>
      <w:rFonts w:ascii="Arial" w:hAnsi="Arial"/>
      <w:sz w:val="20"/>
    </w:rPr>
  </w:style>
  <w:style w:type="character" w:customStyle="1" w:styleId="Style1">
    <w:name w:val="Style1"/>
    <w:basedOn w:val="DefaultParagraphFont"/>
    <w:uiPriority w:val="1"/>
    <w:rsid w:val="003641FF"/>
  </w:style>
  <w:style w:type="character" w:customStyle="1" w:styleId="LAUKELIAI0">
    <w:name w:val="LAUKELIAI"/>
    <w:basedOn w:val="Laukeliai"/>
    <w:uiPriority w:val="1"/>
    <w:rsid w:val="003641FF"/>
    <w:rPr>
      <w:rFonts w:ascii="Arial" w:hAnsi="Arial"/>
      <w:caps/>
      <w:smallCaps w:val="0"/>
      <w:sz w:val="20"/>
    </w:rPr>
  </w:style>
  <w:style w:type="paragraph" w:customStyle="1" w:styleId="S1lygis">
    <w:name w:val="_S 1 lygis"/>
    <w:basedOn w:val="Normal"/>
    <w:uiPriority w:val="99"/>
    <w:rsid w:val="003641FF"/>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3641FF"/>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3641FF"/>
    <w:pPr>
      <w:numPr>
        <w:ilvl w:val="2"/>
      </w:numPr>
    </w:pPr>
  </w:style>
  <w:style w:type="character" w:customStyle="1" w:styleId="st">
    <w:name w:val="st"/>
    <w:basedOn w:val="DefaultParagraphFont"/>
    <w:rsid w:val="003641FF"/>
  </w:style>
  <w:style w:type="table" w:styleId="LightList-Accent1">
    <w:name w:val="Light List Accent 1"/>
    <w:basedOn w:val="TableNormal"/>
    <w:uiPriority w:val="61"/>
    <w:rsid w:val="003641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3641F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3641FF"/>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3641FF"/>
    <w:rPr>
      <w:caps w:val="0"/>
    </w:rPr>
  </w:style>
  <w:style w:type="paragraph" w:styleId="FootnoteText">
    <w:name w:val="footnote text"/>
    <w:basedOn w:val="Normal"/>
    <w:link w:val="FootnoteTextChar"/>
    <w:uiPriority w:val="99"/>
    <w:unhideWhenUsed/>
    <w:rsid w:val="003641FF"/>
    <w:rPr>
      <w:sz w:val="20"/>
      <w:szCs w:val="20"/>
    </w:rPr>
  </w:style>
  <w:style w:type="character" w:customStyle="1" w:styleId="FootnoteTextChar">
    <w:name w:val="Footnote Text Char"/>
    <w:basedOn w:val="DefaultParagraphFont"/>
    <w:link w:val="FootnoteText"/>
    <w:uiPriority w:val="99"/>
    <w:rsid w:val="003641FF"/>
    <w:rPr>
      <w:rFonts w:ascii="Arial" w:hAnsi="Arial"/>
      <w:sz w:val="20"/>
      <w:szCs w:val="20"/>
    </w:rPr>
  </w:style>
  <w:style w:type="character" w:styleId="FootnoteReference">
    <w:name w:val="footnote reference"/>
    <w:aliases w:val="fr"/>
    <w:basedOn w:val="DefaultParagraphFont"/>
    <w:uiPriority w:val="99"/>
    <w:unhideWhenUsed/>
    <w:rsid w:val="003641FF"/>
    <w:rPr>
      <w:vertAlign w:val="superscript"/>
    </w:rPr>
  </w:style>
  <w:style w:type="paragraph" w:customStyle="1" w:styleId="Point1">
    <w:name w:val="Point 1"/>
    <w:basedOn w:val="Normal"/>
    <w:rsid w:val="003641FF"/>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3641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3641F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3641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3641FF"/>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3641FF"/>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641FF"/>
    <w:rPr>
      <w:color w:val="605E5C"/>
      <w:shd w:val="clear" w:color="auto" w:fill="E1DFDD"/>
    </w:rPr>
  </w:style>
  <w:style w:type="paragraph" w:styleId="Revision">
    <w:name w:val="Revision"/>
    <w:hidden/>
    <w:uiPriority w:val="99"/>
    <w:semiHidden/>
    <w:rsid w:val="003641FF"/>
    <w:pPr>
      <w:spacing w:after="0" w:line="240" w:lineRule="auto"/>
    </w:pPr>
    <w:rPr>
      <w:rFonts w:ascii="Arial" w:hAnsi="Arial"/>
    </w:rPr>
  </w:style>
  <w:style w:type="character" w:customStyle="1" w:styleId="A3">
    <w:name w:val="A3"/>
    <w:uiPriority w:val="99"/>
    <w:rsid w:val="003641FF"/>
    <w:rPr>
      <w:rFonts w:cs="Macho"/>
      <w:color w:val="000000"/>
    </w:rPr>
  </w:style>
  <w:style w:type="table" w:customStyle="1" w:styleId="TableGrid1">
    <w:name w:val="Table Grid1"/>
    <w:basedOn w:val="TableNormal"/>
    <w:next w:val="TableGrid"/>
    <w:uiPriority w:val="99"/>
    <w:rsid w:val="003641F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641FF"/>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3820">
      <w:bodyDiv w:val="1"/>
      <w:marLeft w:val="0"/>
      <w:marRight w:val="0"/>
      <w:marTop w:val="0"/>
      <w:marBottom w:val="0"/>
      <w:divBdr>
        <w:top w:val="none" w:sz="0" w:space="0" w:color="auto"/>
        <w:left w:val="none" w:sz="0" w:space="0" w:color="auto"/>
        <w:bottom w:val="none" w:sz="0" w:space="0" w:color="auto"/>
        <w:right w:val="none" w:sz="0" w:space="0" w:color="auto"/>
      </w:divBdr>
    </w:div>
    <w:div w:id="5127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rt.lt/aparatai-ir-irenginiai/radijo-rysio-irenginiai/irenginiu-tiekimas-i-es-rinka/2014_53_es_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A32D6C9484D32B5EAA8DED255AB7C"/>
        <w:category>
          <w:name w:val="General"/>
          <w:gallery w:val="placeholder"/>
        </w:category>
        <w:types>
          <w:type w:val="bbPlcHdr"/>
        </w:types>
        <w:behaviors>
          <w:behavior w:val="content"/>
        </w:behaviors>
        <w:guid w:val="{340F8251-E684-4B0E-9197-163AB9FBEA3D}"/>
      </w:docPartPr>
      <w:docPartBody>
        <w:p w:rsidR="00C67AD7" w:rsidRDefault="00C67AD7" w:rsidP="00C67AD7">
          <w:pPr>
            <w:pStyle w:val="7B8A32D6C9484D32B5EAA8DED255AB7C"/>
          </w:pPr>
          <w:r w:rsidRPr="001E6861">
            <w:rPr>
              <w:rFonts w:cs="Arial"/>
              <w:color w:val="FF0000"/>
              <w:sz w:val="20"/>
              <w:szCs w:val="20"/>
            </w:rPr>
            <w:t>[Pasirinkite]</w:t>
          </w:r>
        </w:p>
      </w:docPartBody>
    </w:docPart>
    <w:docPart>
      <w:docPartPr>
        <w:name w:val="7D107C43AD6F455AA6D6478E521E4D3F"/>
        <w:category>
          <w:name w:val="General"/>
          <w:gallery w:val="placeholder"/>
        </w:category>
        <w:types>
          <w:type w:val="bbPlcHdr"/>
        </w:types>
        <w:behaviors>
          <w:behavior w:val="content"/>
        </w:behaviors>
        <w:guid w:val="{C7E6651E-6422-459C-9FB8-E6431411507C}"/>
      </w:docPartPr>
      <w:docPartBody>
        <w:p w:rsidR="00C67AD7" w:rsidRDefault="00C67AD7" w:rsidP="00C67AD7">
          <w:pPr>
            <w:pStyle w:val="7D107C43AD6F455AA6D6478E521E4D3F"/>
          </w:pPr>
          <w:r w:rsidRPr="00E069CF">
            <w:rPr>
              <w:rFonts w:cs="Arial"/>
              <w:bCs/>
              <w:sz w:val="20"/>
              <w:szCs w:val="20"/>
              <w:highlight w:val="yellow"/>
            </w:rPr>
            <w:t>____</w:t>
          </w:r>
        </w:p>
      </w:docPartBody>
    </w:docPart>
    <w:docPart>
      <w:docPartPr>
        <w:name w:val="BB165B1F19784D5FA5F70E57CA5523C0"/>
        <w:category>
          <w:name w:val="General"/>
          <w:gallery w:val="placeholder"/>
        </w:category>
        <w:types>
          <w:type w:val="bbPlcHdr"/>
        </w:types>
        <w:behaviors>
          <w:behavior w:val="content"/>
        </w:behaviors>
        <w:guid w:val="{90337044-AB74-4523-B3EF-7C8C70C17E4A}"/>
      </w:docPartPr>
      <w:docPartBody>
        <w:p w:rsidR="00C67AD7" w:rsidRDefault="00C67AD7" w:rsidP="00C67AD7">
          <w:pPr>
            <w:pStyle w:val="BB165B1F19784D5FA5F70E57CA5523C0"/>
          </w:pPr>
          <w:r w:rsidRPr="001E6861">
            <w:rPr>
              <w:rFonts w:cs="Arial"/>
              <w:color w:val="FF0000"/>
              <w:sz w:val="20"/>
              <w:szCs w:val="20"/>
            </w:rPr>
            <w:t>[Pasirinkite]</w:t>
          </w:r>
        </w:p>
      </w:docPartBody>
    </w:docPart>
    <w:docPart>
      <w:docPartPr>
        <w:name w:val="EB7E6383574747CFBC7F91F626018033"/>
        <w:category>
          <w:name w:val="General"/>
          <w:gallery w:val="placeholder"/>
        </w:category>
        <w:types>
          <w:type w:val="bbPlcHdr"/>
        </w:types>
        <w:behaviors>
          <w:behavior w:val="content"/>
        </w:behaviors>
        <w:guid w:val="{657B1803-41CE-48C8-98DD-AFAA1AA25CB6}"/>
      </w:docPartPr>
      <w:docPartBody>
        <w:p w:rsidR="00C67AD7" w:rsidRDefault="00C67AD7" w:rsidP="00C67AD7">
          <w:pPr>
            <w:pStyle w:val="EB7E6383574747CFBC7F91F626018033"/>
          </w:pPr>
          <w:r w:rsidRPr="00E069CF">
            <w:rPr>
              <w:rFonts w:cs="Arial"/>
              <w:bCs/>
              <w:sz w:val="20"/>
              <w:szCs w:val="20"/>
              <w:highlight w:val="yellow"/>
            </w:rPr>
            <w:t>____</w:t>
          </w:r>
        </w:p>
      </w:docPartBody>
    </w:docPart>
    <w:docPart>
      <w:docPartPr>
        <w:name w:val="5553C9344FD64A8CB1097B63FAC82EB6"/>
        <w:category>
          <w:name w:val="General"/>
          <w:gallery w:val="placeholder"/>
        </w:category>
        <w:types>
          <w:type w:val="bbPlcHdr"/>
        </w:types>
        <w:behaviors>
          <w:behavior w:val="content"/>
        </w:behaviors>
        <w:guid w:val="{3B29A648-A08F-4A54-92A1-31DABB96C258}"/>
      </w:docPartPr>
      <w:docPartBody>
        <w:p w:rsidR="00C67AD7" w:rsidRDefault="00C67AD7" w:rsidP="00C67AD7">
          <w:pPr>
            <w:pStyle w:val="5553C9344FD64A8CB1097B63FAC82EB6"/>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Macho">
    <w:altName w:val="Calibri"/>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D7"/>
    <w:rsid w:val="00143A8E"/>
    <w:rsid w:val="00157997"/>
    <w:rsid w:val="001C774E"/>
    <w:rsid w:val="002067E6"/>
    <w:rsid w:val="0022188F"/>
    <w:rsid w:val="0022625E"/>
    <w:rsid w:val="002C0F99"/>
    <w:rsid w:val="004519E2"/>
    <w:rsid w:val="00505EC9"/>
    <w:rsid w:val="005E4549"/>
    <w:rsid w:val="00667F25"/>
    <w:rsid w:val="007C50F7"/>
    <w:rsid w:val="007F2848"/>
    <w:rsid w:val="00855B2C"/>
    <w:rsid w:val="00916C0C"/>
    <w:rsid w:val="00955945"/>
    <w:rsid w:val="00981EEA"/>
    <w:rsid w:val="00C6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8A32D6C9484D32B5EAA8DED255AB7C">
    <w:name w:val="7B8A32D6C9484D32B5EAA8DED255AB7C"/>
    <w:rsid w:val="00C67AD7"/>
  </w:style>
  <w:style w:type="paragraph" w:customStyle="1" w:styleId="7D107C43AD6F455AA6D6478E521E4D3F">
    <w:name w:val="7D107C43AD6F455AA6D6478E521E4D3F"/>
    <w:rsid w:val="00C67AD7"/>
  </w:style>
  <w:style w:type="paragraph" w:customStyle="1" w:styleId="BB165B1F19784D5FA5F70E57CA5523C0">
    <w:name w:val="BB165B1F19784D5FA5F70E57CA5523C0"/>
    <w:rsid w:val="00C67AD7"/>
  </w:style>
  <w:style w:type="paragraph" w:customStyle="1" w:styleId="EB7E6383574747CFBC7F91F626018033">
    <w:name w:val="EB7E6383574747CFBC7F91F626018033"/>
    <w:rsid w:val="00C67AD7"/>
  </w:style>
  <w:style w:type="paragraph" w:customStyle="1" w:styleId="5553C9344FD64A8CB1097B63FAC82EB6">
    <w:name w:val="5553C9344FD64A8CB1097B63FAC82EB6"/>
    <w:rsid w:val="00C67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C0275DBC6ACB458DD1F1BBD9346098" ma:contentTypeVersion="13" ma:contentTypeDescription="Create a new document." ma:contentTypeScope="" ma:versionID="962bc1387467ca9d16369d8396e23ab1">
  <xsd:schema xmlns:xsd="http://www.w3.org/2001/XMLSchema" xmlns:xs="http://www.w3.org/2001/XMLSchema" xmlns:p="http://schemas.microsoft.com/office/2006/metadata/properties" xmlns:ns2="945a753d-427b-4467-a0cc-c17659566d1c" xmlns:ns3="457c5614-eaf5-4a9a-bcc1-64bddacf2024" targetNamespace="http://schemas.microsoft.com/office/2006/metadata/properties" ma:root="true" ma:fieldsID="5d45606d576bb8fd7f742956f6bf0a34" ns2:_="" ns3:_="">
    <xsd:import namespace="945a753d-427b-4467-a0cc-c17659566d1c"/>
    <xsd:import namespace="457c5614-eaf5-4a9a-bcc1-64bddacf20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753d-427b-4467-a0cc-c1765956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c5614-eaf5-4a9a-bcc1-64bddacf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8e6b9c-0dda-43aa-a3b8-62643d57b464}" ma:internalName="TaxCatchAll" ma:showField="CatchAllData" ma:web="457c5614-eaf5-4a9a-bcc1-64bddacf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7c5614-eaf5-4a9a-bcc1-64bddacf2024" xsi:nil="true"/>
    <lcf76f155ced4ddcb4097134ff3c332f xmlns="945a753d-427b-4467-a0cc-c17659566d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A8F065-2E26-45DD-9930-49D6EA47918F}">
  <ds:schemaRefs>
    <ds:schemaRef ds:uri="http://schemas.microsoft.com/sharepoint/v3/contenttype/forms"/>
  </ds:schemaRefs>
</ds:datastoreItem>
</file>

<file path=customXml/itemProps2.xml><?xml version="1.0" encoding="utf-8"?>
<ds:datastoreItem xmlns:ds="http://schemas.openxmlformats.org/officeDocument/2006/customXml" ds:itemID="{090B7023-12A0-4868-94CC-FBC0BF3B6018}">
  <ds:schemaRefs>
    <ds:schemaRef ds:uri="http://schemas.openxmlformats.org/officeDocument/2006/bibliography"/>
  </ds:schemaRefs>
</ds:datastoreItem>
</file>

<file path=customXml/itemProps3.xml><?xml version="1.0" encoding="utf-8"?>
<ds:datastoreItem xmlns:ds="http://schemas.openxmlformats.org/officeDocument/2006/customXml" ds:itemID="{05F500A6-A52C-4079-B078-2FF51EC3D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753d-427b-4467-a0cc-c17659566d1c"/>
    <ds:schemaRef ds:uri="457c5614-eaf5-4a9a-bcc1-64bddacf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F884A5-15C8-481F-9F36-7C02AA89131B}">
  <ds:schemaRefs>
    <ds:schemaRef ds:uri="http://schemas.microsoft.com/office/2006/metadata/properties"/>
    <ds:schemaRef ds:uri="http://schemas.microsoft.com/office/infopath/2007/PartnerControls"/>
    <ds:schemaRef ds:uri="457c5614-eaf5-4a9a-bcc1-64bddacf2024"/>
    <ds:schemaRef ds:uri="945a753d-427b-4467-a0cc-c17659566d1c"/>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24376</Words>
  <Characters>13895</Characters>
  <Application>Microsoft Office Word</Application>
  <DocSecurity>0</DocSecurity>
  <Lines>115</Lines>
  <Paragraphs>76</Paragraphs>
  <ScaleCrop>false</ScaleCrop>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Indrė Zaleckienė</cp:lastModifiedBy>
  <cp:revision>169</cp:revision>
  <dcterms:created xsi:type="dcterms:W3CDTF">2025-01-09T23:34:00Z</dcterms:created>
  <dcterms:modified xsi:type="dcterms:W3CDTF">2025-01-27T11:46:00Z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2021-05-12T11:14:21.8964714Z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92a1cb27-ba69-4196-9efb-bed03bfe0b48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2021-10-04T09:35:47Z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92a1cb27-ba69-4196-9efb-bed03bfe0b48</vt:lpwstr>
  </property>
  <property fmtid="{D5CDD505-2E9C-101B-9397-08002B2CF9AE}" pid="16" name="MSIP_Label_190751af-2442-49a7-b7b9-9f0bcce858c9_ContentBits">
    <vt:lpwstr>0</vt:lpwstr>
  </property>
  <property fmtid="{D5CDD505-2E9C-101B-9397-08002B2CF9AE}" pid="17" name="ContentTypeId">
    <vt:lpwstr>0x0101003EC0275DBC6ACB458DD1F1BBD9346098</vt:lpwstr>
  </property>
  <property fmtid="{D5CDD505-2E9C-101B-9397-08002B2CF9AE}" pid="18" name="MediaServiceImageTags">
    <vt:lpwstr/>
  </property>
</Properties>
</file>