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imes New Roman" w:eastAsia="Calibri" w:hAnsi="Times New Roman" w:cs="Times New Roman"/>
                    <w:b/>
                    <w:bCs/>
                    <w:color w:val="000000" w:themeColor="text1"/>
                    <w:sz w:val="28"/>
                    <w:szCs w:val="2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5A25609B" w:rsidR="00D07746" w:rsidRPr="0036054C" w:rsidRDefault="000C4213" w:rsidP="00E12DC0">
                    <w:pPr>
                      <w:pStyle w:val="Betarp"/>
                      <w:spacing w:line="216" w:lineRule="auto"/>
                      <w:rPr>
                        <w:rFonts w:asciiTheme="majorHAnsi" w:eastAsiaTheme="majorEastAsia" w:hAnsiTheme="majorHAnsi" w:cstheme="majorBidi"/>
                        <w:color w:val="4472C4" w:themeColor="accent1"/>
                        <w:sz w:val="88"/>
                        <w:szCs w:val="88"/>
                      </w:rPr>
                    </w:pPr>
                    <w:r>
                      <w:rPr>
                        <w:rFonts w:ascii="Times New Roman" w:eastAsia="Calibri" w:hAnsi="Times New Roman" w:cs="Times New Roman"/>
                        <w:b/>
                        <w:bCs/>
                        <w:color w:val="000000" w:themeColor="text1"/>
                        <w:sz w:val="28"/>
                        <w:szCs w:val="28"/>
                      </w:rPr>
                      <w:t>MAŽOS VERTĖS VIEŠOJO PIRKIMO „ŪKINIŲ, SANTECHNIKOS, STATYBINIŲ MEDŽIAGŲ IR KITŲ PREKIŲ  TAURAGĖS APSKRITIES VYRIAUSIAJAM POLICIJOS KOMISARIATUI PIRKIMAS“       SKELBIAMOS APKLAUSOS BENDROSIOS SĄLYGOS</w:t>
                    </w:r>
                  </w:p>
                </w:sdtContent>
              </w:sdt>
            </w:tc>
          </w:tr>
          <w:tr w:rsidR="00D07746" w:rsidRPr="00AB04C3" w14:paraId="459B5D25" w14:textId="77777777" w:rsidTr="004507A5">
            <w:trPr>
              <w:trHeight w:val="24"/>
            </w:trPr>
            <w:tc>
              <w:tcPr>
                <w:tcW w:w="7966" w:type="dxa"/>
                <w:tcMar>
                  <w:top w:w="216" w:type="dxa"/>
                  <w:left w:w="115" w:type="dxa"/>
                  <w:bottom w:w="216" w:type="dxa"/>
                  <w:right w:w="115" w:type="dxa"/>
                </w:tcMar>
              </w:tcPr>
              <w:p w14:paraId="5F972CB7" w14:textId="27E533FE" w:rsidR="00D07746" w:rsidRPr="00AB04C3" w:rsidRDefault="00B32A5F" w:rsidP="00B32A5F">
                <w:pPr>
                  <w:pStyle w:val="Betarp"/>
                  <w:rPr>
                    <w:color w:val="2F5496" w:themeColor="accent1" w:themeShade="BF"/>
                    <w:sz w:val="24"/>
                  </w:rPr>
                </w:pPr>
                <w:r>
                  <w:rPr>
                    <w:color w:val="2F5496" w:themeColor="accent1" w:themeShade="BF"/>
                    <w:sz w:val="24"/>
                  </w:rPr>
                  <w:t>Versija Nr.1</w:t>
                </w:r>
              </w:p>
            </w:tc>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D86406" w:rsidP="00994BD6">
              <w:pPr>
                <w:pStyle w:val="Turinys1"/>
                <w:rPr>
                  <w:rFonts w:cstheme="minorBidi"/>
                  <w:b w:val="0"/>
                  <w:bCs w:val="0"/>
                  <w:sz w:val="22"/>
                  <w:szCs w:val="22"/>
                  <w:lang w:val="en-US" w:eastAsia="en-US"/>
                </w:rPr>
              </w:pPr>
              <w:hyperlink w:anchor="_Toc134703650" w:history="1">
                <w:r w:rsidR="00594A3C" w:rsidRPr="00BA1215">
                  <w:rPr>
                    <w:rStyle w:val="Hipersaitas"/>
                    <w:b w:val="0"/>
                    <w:bCs w:val="0"/>
                  </w:rPr>
                  <w:t>2.</w:t>
                </w:r>
                <w:r w:rsidR="00594A3C" w:rsidRPr="00BA1215">
                  <w:rPr>
                    <w:rFonts w:cstheme="minorBidi"/>
                    <w:b w:val="0"/>
                    <w:bCs w:val="0"/>
                    <w:sz w:val="22"/>
                    <w:szCs w:val="22"/>
                    <w:lang w:val="en-US" w:eastAsia="en-US"/>
                  </w:rPr>
                  <w:tab/>
                </w:r>
                <w:r w:rsidR="00594A3C" w:rsidRPr="00BA1215">
                  <w:rPr>
                    <w:rStyle w:val="Hipersaitas"/>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D86406" w:rsidP="00994BD6">
              <w:pPr>
                <w:pStyle w:val="Turinys1"/>
                <w:rPr>
                  <w:rFonts w:cstheme="minorBidi"/>
                  <w:b w:val="0"/>
                  <w:bCs w:val="0"/>
                  <w:sz w:val="22"/>
                  <w:szCs w:val="22"/>
                  <w:lang w:val="en-US" w:eastAsia="en-US"/>
                </w:rPr>
              </w:pPr>
              <w:hyperlink w:anchor="_Toc134703651" w:history="1">
                <w:r w:rsidR="00594A3C" w:rsidRPr="00BA1215">
                  <w:rPr>
                    <w:rStyle w:val="Hipersaitas"/>
                    <w:b w:val="0"/>
                    <w:bCs w:val="0"/>
                  </w:rPr>
                  <w:t>3.</w:t>
                </w:r>
                <w:r w:rsidR="00594A3C" w:rsidRPr="00BA1215">
                  <w:rPr>
                    <w:rFonts w:cstheme="minorBidi"/>
                    <w:b w:val="0"/>
                    <w:bCs w:val="0"/>
                    <w:sz w:val="22"/>
                    <w:szCs w:val="22"/>
                    <w:lang w:val="en-US" w:eastAsia="en-US"/>
                  </w:rPr>
                  <w:tab/>
                </w:r>
                <w:r w:rsidR="00594A3C" w:rsidRPr="00BA1215">
                  <w:rPr>
                    <w:rStyle w:val="Hipersaitas"/>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D86406" w:rsidP="00994BD6">
              <w:pPr>
                <w:pStyle w:val="Turinys1"/>
                <w:rPr>
                  <w:rFonts w:cstheme="minorBidi"/>
                  <w:b w:val="0"/>
                  <w:bCs w:val="0"/>
                  <w:sz w:val="22"/>
                  <w:szCs w:val="22"/>
                  <w:lang w:val="en-US" w:eastAsia="en-US"/>
                </w:rPr>
              </w:pPr>
              <w:hyperlink w:anchor="_Toc134703652" w:history="1">
                <w:r w:rsidR="00594A3C" w:rsidRPr="00BA1215">
                  <w:rPr>
                    <w:rStyle w:val="Hipersaitas"/>
                    <w:b w:val="0"/>
                    <w:bCs w:val="0"/>
                  </w:rPr>
                  <w:t>4.</w:t>
                </w:r>
                <w:r w:rsidR="00594A3C" w:rsidRPr="00BA1215">
                  <w:rPr>
                    <w:rFonts w:cstheme="minorBidi"/>
                    <w:b w:val="0"/>
                    <w:bCs w:val="0"/>
                    <w:sz w:val="22"/>
                    <w:szCs w:val="22"/>
                    <w:lang w:val="en-US" w:eastAsia="en-US"/>
                  </w:rPr>
                  <w:tab/>
                </w:r>
                <w:r w:rsidR="00594A3C" w:rsidRPr="00BA1215">
                  <w:rPr>
                    <w:rStyle w:val="Hipersaitas"/>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D86406" w:rsidP="00994BD6">
              <w:pPr>
                <w:pStyle w:val="Turinys1"/>
                <w:rPr>
                  <w:rFonts w:cstheme="minorBidi"/>
                  <w:b w:val="0"/>
                  <w:bCs w:val="0"/>
                  <w:sz w:val="22"/>
                  <w:szCs w:val="22"/>
                  <w:lang w:val="en-US" w:eastAsia="en-US"/>
                </w:rPr>
              </w:pPr>
              <w:hyperlink w:anchor="_Toc134703653" w:history="1">
                <w:r w:rsidR="00594A3C" w:rsidRPr="00BA1215">
                  <w:rPr>
                    <w:rStyle w:val="Hipersaitas"/>
                    <w:b w:val="0"/>
                    <w:bCs w:val="0"/>
                  </w:rPr>
                  <w:t>5.</w:t>
                </w:r>
                <w:r w:rsidR="00594A3C" w:rsidRPr="00BA1215">
                  <w:rPr>
                    <w:rFonts w:cstheme="minorBidi"/>
                    <w:b w:val="0"/>
                    <w:bCs w:val="0"/>
                    <w:sz w:val="22"/>
                    <w:szCs w:val="22"/>
                    <w:lang w:val="en-US" w:eastAsia="en-US"/>
                  </w:rPr>
                  <w:tab/>
                </w:r>
                <w:r w:rsidR="00594A3C" w:rsidRPr="00BA1215">
                  <w:rPr>
                    <w:rStyle w:val="Hipersaitas"/>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D86406" w:rsidP="00994BD6">
              <w:pPr>
                <w:pStyle w:val="Turinys1"/>
                <w:rPr>
                  <w:rFonts w:cstheme="minorBidi"/>
                  <w:b w:val="0"/>
                  <w:bCs w:val="0"/>
                  <w:sz w:val="22"/>
                  <w:szCs w:val="22"/>
                  <w:lang w:val="en-US" w:eastAsia="en-US"/>
                </w:rPr>
              </w:pPr>
              <w:hyperlink w:anchor="_Toc134703654" w:history="1">
                <w:r w:rsidR="00594A3C" w:rsidRPr="00BA1215">
                  <w:rPr>
                    <w:rStyle w:val="Hipersaitas"/>
                    <w:b w:val="0"/>
                    <w:bCs w:val="0"/>
                  </w:rPr>
                  <w:t>6.</w:t>
                </w:r>
                <w:r w:rsidR="00594A3C" w:rsidRPr="00BA1215">
                  <w:rPr>
                    <w:rFonts w:cstheme="minorBidi"/>
                    <w:b w:val="0"/>
                    <w:bCs w:val="0"/>
                    <w:sz w:val="22"/>
                    <w:szCs w:val="22"/>
                    <w:lang w:val="en-US" w:eastAsia="en-US"/>
                  </w:rPr>
                  <w:tab/>
                </w:r>
                <w:r w:rsidR="00594A3C" w:rsidRPr="00BA1215">
                  <w:rPr>
                    <w:rStyle w:val="Hipersaitas"/>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D86406" w:rsidP="00994BD6">
              <w:pPr>
                <w:pStyle w:val="Turinys1"/>
                <w:rPr>
                  <w:rFonts w:cstheme="minorBidi"/>
                  <w:b w:val="0"/>
                  <w:bCs w:val="0"/>
                  <w:sz w:val="22"/>
                  <w:szCs w:val="22"/>
                  <w:lang w:val="en-US" w:eastAsia="en-US"/>
                </w:rPr>
              </w:pPr>
              <w:hyperlink w:anchor="_Toc134703655" w:history="1">
                <w:r w:rsidR="00594A3C" w:rsidRPr="00BA1215">
                  <w:rPr>
                    <w:rStyle w:val="Hipersaitas"/>
                    <w:b w:val="0"/>
                    <w:bCs w:val="0"/>
                  </w:rPr>
                  <w:t>7.</w:t>
                </w:r>
                <w:r w:rsidR="00594A3C" w:rsidRPr="00BA1215">
                  <w:rPr>
                    <w:rFonts w:cstheme="minorBidi"/>
                    <w:b w:val="0"/>
                    <w:bCs w:val="0"/>
                    <w:sz w:val="22"/>
                    <w:szCs w:val="22"/>
                    <w:lang w:val="en-US" w:eastAsia="en-US"/>
                  </w:rPr>
                  <w:tab/>
                </w:r>
                <w:r w:rsidR="00594A3C" w:rsidRPr="00BA1215">
                  <w:rPr>
                    <w:rStyle w:val="Hipersaitas"/>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D86406" w:rsidP="00994BD6">
              <w:pPr>
                <w:pStyle w:val="Turinys1"/>
                <w:rPr>
                  <w:rFonts w:cstheme="minorBidi"/>
                  <w:b w:val="0"/>
                  <w:bCs w:val="0"/>
                  <w:sz w:val="22"/>
                  <w:szCs w:val="22"/>
                  <w:lang w:val="en-US" w:eastAsia="en-US"/>
                </w:rPr>
              </w:pPr>
              <w:hyperlink w:anchor="_Toc134703656" w:history="1">
                <w:r w:rsidR="00594A3C" w:rsidRPr="00BA1215">
                  <w:rPr>
                    <w:rStyle w:val="Hipersaitas"/>
                    <w:b w:val="0"/>
                    <w:bCs w:val="0"/>
                  </w:rPr>
                  <w:t>8.</w:t>
                </w:r>
                <w:r w:rsidR="00594A3C" w:rsidRPr="00BA1215">
                  <w:rPr>
                    <w:rFonts w:cstheme="minorBidi"/>
                    <w:b w:val="0"/>
                    <w:bCs w:val="0"/>
                    <w:sz w:val="22"/>
                    <w:szCs w:val="22"/>
                    <w:lang w:val="en-US" w:eastAsia="en-US"/>
                  </w:rPr>
                  <w:tab/>
                </w:r>
                <w:r w:rsidR="00594A3C" w:rsidRPr="00BA1215">
                  <w:rPr>
                    <w:rStyle w:val="Hipersaitas"/>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D86406" w:rsidP="00994BD6">
              <w:pPr>
                <w:pStyle w:val="Turinys1"/>
                <w:rPr>
                  <w:rFonts w:cstheme="minorBidi"/>
                  <w:b w:val="0"/>
                  <w:bCs w:val="0"/>
                  <w:sz w:val="22"/>
                  <w:szCs w:val="22"/>
                  <w:lang w:val="en-US" w:eastAsia="en-US"/>
                </w:rPr>
              </w:pPr>
              <w:hyperlink w:anchor="_Toc134703657" w:history="1">
                <w:r w:rsidR="00594A3C" w:rsidRPr="00BA1215">
                  <w:rPr>
                    <w:rStyle w:val="Hipersaitas"/>
                    <w:b w:val="0"/>
                    <w:bCs w:val="0"/>
                  </w:rPr>
                  <w:t>9.</w:t>
                </w:r>
                <w:r w:rsidR="00594A3C" w:rsidRPr="00BA1215">
                  <w:rPr>
                    <w:rFonts w:cstheme="minorBidi"/>
                    <w:b w:val="0"/>
                    <w:bCs w:val="0"/>
                    <w:sz w:val="22"/>
                    <w:szCs w:val="22"/>
                    <w:lang w:val="en-US" w:eastAsia="en-US"/>
                  </w:rPr>
                  <w:tab/>
                </w:r>
                <w:r w:rsidR="00594A3C" w:rsidRPr="00BA1215">
                  <w:rPr>
                    <w:rStyle w:val="Hipersaitas"/>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D86406" w:rsidP="00994BD6">
              <w:pPr>
                <w:pStyle w:val="Turinys1"/>
                <w:rPr>
                  <w:rFonts w:cstheme="minorBidi"/>
                  <w:b w:val="0"/>
                  <w:bCs w:val="0"/>
                  <w:sz w:val="22"/>
                  <w:szCs w:val="22"/>
                  <w:lang w:val="en-US" w:eastAsia="en-US"/>
                </w:rPr>
              </w:pPr>
              <w:hyperlink w:anchor="_Toc134703658" w:history="1">
                <w:r w:rsidR="00594A3C" w:rsidRPr="00BA1215">
                  <w:rPr>
                    <w:rStyle w:val="Hipersaitas"/>
                    <w:b w:val="0"/>
                    <w:bCs w:val="0"/>
                  </w:rPr>
                  <w:t>10.</w:t>
                </w:r>
                <w:r w:rsidR="00594A3C" w:rsidRPr="00BA1215">
                  <w:rPr>
                    <w:rFonts w:cstheme="minorBidi"/>
                    <w:b w:val="0"/>
                    <w:bCs w:val="0"/>
                    <w:sz w:val="22"/>
                    <w:szCs w:val="22"/>
                    <w:lang w:val="en-US" w:eastAsia="en-US"/>
                  </w:rPr>
                  <w:tab/>
                </w:r>
                <w:r w:rsidR="00594A3C" w:rsidRPr="00BA1215">
                  <w:rPr>
                    <w:rStyle w:val="Hipersaitas"/>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D86406" w:rsidP="00994BD6">
              <w:pPr>
                <w:pStyle w:val="Turinys1"/>
                <w:rPr>
                  <w:rFonts w:cstheme="minorBidi"/>
                  <w:b w:val="0"/>
                  <w:bCs w:val="0"/>
                  <w:sz w:val="22"/>
                  <w:szCs w:val="22"/>
                  <w:lang w:val="en-US" w:eastAsia="en-US"/>
                </w:rPr>
              </w:pPr>
              <w:hyperlink w:anchor="_Toc134703659" w:history="1">
                <w:r w:rsidR="00594A3C" w:rsidRPr="00BA1215">
                  <w:rPr>
                    <w:rStyle w:val="Hipersaitas"/>
                    <w:b w:val="0"/>
                    <w:bCs w:val="0"/>
                  </w:rPr>
                  <w:t>11.</w:t>
                </w:r>
                <w:r w:rsidR="00594A3C" w:rsidRPr="00BA1215">
                  <w:rPr>
                    <w:rFonts w:cstheme="minorBidi"/>
                    <w:b w:val="0"/>
                    <w:bCs w:val="0"/>
                    <w:sz w:val="22"/>
                    <w:szCs w:val="22"/>
                    <w:lang w:val="en-US" w:eastAsia="en-US"/>
                  </w:rPr>
                  <w:tab/>
                </w:r>
                <w:r w:rsidR="00594A3C" w:rsidRPr="00BA1215">
                  <w:rPr>
                    <w:rStyle w:val="Hipersaitas"/>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D86406" w:rsidP="00994BD6">
              <w:pPr>
                <w:pStyle w:val="Turinys1"/>
                <w:rPr>
                  <w:rFonts w:cstheme="minorBidi"/>
                  <w:b w:val="0"/>
                  <w:bCs w:val="0"/>
                  <w:sz w:val="22"/>
                  <w:szCs w:val="22"/>
                  <w:lang w:val="en-US" w:eastAsia="en-US"/>
                </w:rPr>
              </w:pPr>
              <w:hyperlink w:anchor="_Toc134703660" w:history="1">
                <w:r w:rsidR="00594A3C" w:rsidRPr="00BA1215">
                  <w:rPr>
                    <w:rStyle w:val="Hipersaitas"/>
                    <w:b w:val="0"/>
                    <w:bCs w:val="0"/>
                  </w:rPr>
                  <w:t>12.</w:t>
                </w:r>
                <w:r w:rsidR="00594A3C" w:rsidRPr="00BA1215">
                  <w:rPr>
                    <w:rFonts w:cstheme="minorBidi"/>
                    <w:b w:val="0"/>
                    <w:bCs w:val="0"/>
                    <w:sz w:val="22"/>
                    <w:szCs w:val="22"/>
                    <w:lang w:val="en-US" w:eastAsia="en-US"/>
                  </w:rPr>
                  <w:tab/>
                </w:r>
                <w:r w:rsidR="00594A3C" w:rsidRPr="00BA1215">
                  <w:rPr>
                    <w:rStyle w:val="Hipersaitas"/>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D86406" w:rsidP="00994BD6">
              <w:pPr>
                <w:pStyle w:val="Turinys1"/>
                <w:rPr>
                  <w:rFonts w:cstheme="minorBidi"/>
                  <w:b w:val="0"/>
                  <w:bCs w:val="0"/>
                  <w:sz w:val="22"/>
                  <w:szCs w:val="22"/>
                  <w:lang w:val="en-US" w:eastAsia="en-US"/>
                </w:rPr>
              </w:pPr>
              <w:hyperlink w:anchor="_Toc134703661" w:history="1">
                <w:r w:rsidR="00594A3C" w:rsidRPr="00BA1215">
                  <w:rPr>
                    <w:rStyle w:val="Hipersaitas"/>
                    <w:b w:val="0"/>
                    <w:bCs w:val="0"/>
                  </w:rPr>
                  <w:t>13.</w:t>
                </w:r>
                <w:r w:rsidR="00594A3C" w:rsidRPr="00BA1215">
                  <w:rPr>
                    <w:rFonts w:cstheme="minorBidi"/>
                    <w:b w:val="0"/>
                    <w:bCs w:val="0"/>
                    <w:sz w:val="22"/>
                    <w:szCs w:val="22"/>
                    <w:lang w:val="en-US" w:eastAsia="en-US"/>
                  </w:rPr>
                  <w:tab/>
                </w:r>
                <w:r w:rsidR="00594A3C" w:rsidRPr="00BA1215">
                  <w:rPr>
                    <w:rStyle w:val="Hipersaitas"/>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D86406" w:rsidP="00994BD6">
              <w:pPr>
                <w:pStyle w:val="Turinys1"/>
                <w:rPr>
                  <w:rFonts w:cstheme="minorBidi"/>
                  <w:b w:val="0"/>
                  <w:bCs w:val="0"/>
                  <w:sz w:val="22"/>
                  <w:szCs w:val="22"/>
                  <w:lang w:val="en-US" w:eastAsia="en-US"/>
                </w:rPr>
              </w:pPr>
              <w:hyperlink w:anchor="_Toc134703662" w:history="1">
                <w:r w:rsidR="00594A3C" w:rsidRPr="00BA1215">
                  <w:rPr>
                    <w:rStyle w:val="Hipersaitas"/>
                    <w:b w:val="0"/>
                    <w:bCs w:val="0"/>
                  </w:rPr>
                  <w:t>14.</w:t>
                </w:r>
                <w:r w:rsidR="00594A3C" w:rsidRPr="00BA1215">
                  <w:rPr>
                    <w:rFonts w:cstheme="minorBidi"/>
                    <w:b w:val="0"/>
                    <w:bCs w:val="0"/>
                    <w:sz w:val="22"/>
                    <w:szCs w:val="22"/>
                    <w:lang w:val="en-US" w:eastAsia="en-US"/>
                  </w:rPr>
                  <w:tab/>
                </w:r>
                <w:r w:rsidR="00594A3C" w:rsidRPr="00BA1215">
                  <w:rPr>
                    <w:rStyle w:val="Hipersaitas"/>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D86406" w:rsidP="00994BD6">
              <w:pPr>
                <w:pStyle w:val="Turinys1"/>
                <w:rPr>
                  <w:rFonts w:cstheme="minorBidi"/>
                  <w:b w:val="0"/>
                  <w:bCs w:val="0"/>
                  <w:sz w:val="22"/>
                  <w:szCs w:val="22"/>
                  <w:lang w:val="en-US" w:eastAsia="en-US"/>
                </w:rPr>
              </w:pPr>
              <w:hyperlink w:anchor="_Toc134703663" w:history="1">
                <w:r w:rsidR="00594A3C" w:rsidRPr="00BA1215">
                  <w:rPr>
                    <w:rStyle w:val="Hipersaitas"/>
                    <w:b w:val="0"/>
                    <w:bCs w:val="0"/>
                  </w:rPr>
                  <w:t>15.</w:t>
                </w:r>
                <w:r w:rsidR="00594A3C" w:rsidRPr="00BA1215">
                  <w:rPr>
                    <w:rFonts w:cstheme="minorBidi"/>
                    <w:b w:val="0"/>
                    <w:bCs w:val="0"/>
                    <w:sz w:val="22"/>
                    <w:szCs w:val="22"/>
                    <w:lang w:val="en-US" w:eastAsia="en-US"/>
                  </w:rPr>
                  <w:tab/>
                </w:r>
                <w:r w:rsidR="00594A3C" w:rsidRPr="00BA1215">
                  <w:rPr>
                    <w:rStyle w:val="Hipersaitas"/>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D86406" w:rsidP="00994BD6">
              <w:pPr>
                <w:pStyle w:val="Turinys1"/>
                <w:rPr>
                  <w:rFonts w:cstheme="minorBidi"/>
                  <w:b w:val="0"/>
                  <w:bCs w:val="0"/>
                  <w:sz w:val="22"/>
                  <w:szCs w:val="22"/>
                  <w:lang w:val="en-US" w:eastAsia="en-US"/>
                </w:rPr>
              </w:pPr>
              <w:hyperlink w:anchor="_Toc134703664" w:history="1">
                <w:r w:rsidR="00594A3C" w:rsidRPr="00BA1215">
                  <w:rPr>
                    <w:rStyle w:val="Hipersaitas"/>
                    <w:b w:val="0"/>
                    <w:bCs w:val="0"/>
                  </w:rPr>
                  <w:t>16.</w:t>
                </w:r>
                <w:r w:rsidR="00594A3C" w:rsidRPr="00BA1215">
                  <w:rPr>
                    <w:rFonts w:cstheme="minorBidi"/>
                    <w:b w:val="0"/>
                    <w:bCs w:val="0"/>
                    <w:sz w:val="22"/>
                    <w:szCs w:val="22"/>
                    <w:lang w:val="en-US" w:eastAsia="en-US"/>
                  </w:rPr>
                  <w:tab/>
                </w:r>
                <w:r w:rsidR="00594A3C" w:rsidRPr="00BA1215">
                  <w:rPr>
                    <w:rStyle w:val="Hipersaitas"/>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D86406" w:rsidP="00994BD6">
              <w:pPr>
                <w:pStyle w:val="Turinys1"/>
                <w:rPr>
                  <w:rFonts w:cstheme="minorBidi"/>
                  <w:b w:val="0"/>
                  <w:bCs w:val="0"/>
                  <w:sz w:val="22"/>
                  <w:szCs w:val="22"/>
                  <w:lang w:val="en-US" w:eastAsia="en-US"/>
                </w:rPr>
              </w:pPr>
              <w:hyperlink w:anchor="_Toc134703665" w:history="1">
                <w:r w:rsidR="00594A3C" w:rsidRPr="00BA1215">
                  <w:rPr>
                    <w:rStyle w:val="Hipersaitas"/>
                    <w:b w:val="0"/>
                    <w:bCs w:val="0"/>
                  </w:rPr>
                  <w:t>17.</w:t>
                </w:r>
                <w:r w:rsidR="00594A3C" w:rsidRPr="00BA1215">
                  <w:rPr>
                    <w:rFonts w:cstheme="minorBidi"/>
                    <w:b w:val="0"/>
                    <w:bCs w:val="0"/>
                    <w:sz w:val="22"/>
                    <w:szCs w:val="22"/>
                    <w:lang w:val="en-US" w:eastAsia="en-US"/>
                  </w:rPr>
                  <w:tab/>
                </w:r>
                <w:r w:rsidR="00594A3C" w:rsidRPr="00BA1215">
                  <w:rPr>
                    <w:rStyle w:val="Hipersaitas"/>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D86406" w:rsidP="00994BD6">
              <w:pPr>
                <w:pStyle w:val="Turinys1"/>
                <w:rPr>
                  <w:rFonts w:cstheme="minorBidi"/>
                  <w:b w:val="0"/>
                  <w:bCs w:val="0"/>
                  <w:sz w:val="22"/>
                  <w:szCs w:val="22"/>
                  <w:lang w:val="en-US" w:eastAsia="en-US"/>
                </w:rPr>
              </w:pPr>
              <w:hyperlink w:anchor="_Toc134703666" w:history="1">
                <w:r w:rsidR="00594A3C" w:rsidRPr="00BA1215">
                  <w:rPr>
                    <w:rStyle w:val="Hipersaitas"/>
                    <w:b w:val="0"/>
                    <w:bCs w:val="0"/>
                  </w:rPr>
                  <w:t>18.</w:t>
                </w:r>
                <w:r w:rsidR="00594A3C" w:rsidRPr="00BA1215">
                  <w:rPr>
                    <w:rFonts w:cstheme="minorBidi"/>
                    <w:b w:val="0"/>
                    <w:bCs w:val="0"/>
                    <w:sz w:val="22"/>
                    <w:szCs w:val="22"/>
                    <w:lang w:val="en-US" w:eastAsia="en-US"/>
                  </w:rPr>
                  <w:tab/>
                </w:r>
                <w:r w:rsidR="00594A3C" w:rsidRPr="00BA1215">
                  <w:rPr>
                    <w:rStyle w:val="Hipersaitas"/>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D86406"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 xml:space="preserve">Europos bendrasis viešųjų pirkimų dokumentas, aktuali deklaracija, pakeičianti kompetentingų institucijų išduodamus dokumentus ir preliminariai patvirtinanti, kad tiekėjas ir subjektai, kurių </w:t>
      </w:r>
      <w:proofErr w:type="spellStart"/>
      <w:r w:rsidRPr="00121724">
        <w:rPr>
          <w:rFonts w:cstheme="minorHAnsi"/>
        </w:rPr>
        <w:t>pajėgumais</w:t>
      </w:r>
      <w:proofErr w:type="spellEnd"/>
      <w:r w:rsidRPr="00121724">
        <w:rPr>
          <w:rFonts w:cstheme="minorHAnsi"/>
        </w:rPr>
        <w:t xml:space="preserve"> jis remiasi pagal VPĮ 49 straipsnį</w:t>
      </w:r>
      <w:r>
        <w:rPr>
          <w:rFonts w:cstheme="minorHAnsi"/>
        </w:rPr>
        <w:t xml:space="preserve"> </w:t>
      </w:r>
      <w:r w:rsidRPr="00121724">
        <w:rPr>
          <w:rFonts w:cstheme="minorHAnsi"/>
        </w:rPr>
        <w:t xml:space="preserve">(VPĮ 88 straipsnio 5 dalies nuostatų taikymo atvejais ir subtiekėjai, kurių </w:t>
      </w:r>
      <w:proofErr w:type="spellStart"/>
      <w:r w:rsidRPr="00121724">
        <w:rPr>
          <w:rFonts w:cstheme="minorHAnsi"/>
        </w:rPr>
        <w:t>pajėgumais</w:t>
      </w:r>
      <w:proofErr w:type="spellEnd"/>
      <w:r w:rsidRPr="00121724">
        <w:rPr>
          <w:rFonts w:cstheme="minorHAnsi"/>
        </w:rPr>
        <w:t xml:space="preserve">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w:t>
      </w:r>
      <w:proofErr w:type="spellStart"/>
      <w:r w:rsidR="00730E57" w:rsidRPr="0036054C">
        <w:rPr>
          <w:rFonts w:cstheme="minorHAnsi"/>
        </w:rPr>
        <w:t>subteikėjas</w:t>
      </w:r>
      <w:proofErr w:type="spellEnd"/>
      <w:r w:rsidR="00730E57" w:rsidRPr="0036054C">
        <w:rPr>
          <w:rFonts w:cstheme="minorHAnsi"/>
        </w:rPr>
        <w:t xml:space="preserve">,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w:t>
      </w:r>
      <w:proofErr w:type="spellStart"/>
      <w:r w:rsidRPr="59A1E23D">
        <w:rPr>
          <w:b/>
        </w:rPr>
        <w:t>pajėgumais</w:t>
      </w:r>
      <w:proofErr w:type="spellEnd"/>
      <w:r w:rsidRPr="59A1E23D">
        <w:rPr>
          <w:b/>
        </w:rPr>
        <w:t xml:space="preserve"> remiamasi </w:t>
      </w:r>
      <w:r w:rsidRPr="59A1E23D">
        <w:t xml:space="preserve">– fizinis ar juridinis asmuo, kurio </w:t>
      </w:r>
      <w:proofErr w:type="spellStart"/>
      <w:r w:rsidRPr="59A1E23D">
        <w:rPr>
          <w:rFonts w:eastAsia="Calibri"/>
          <w:color w:val="000000" w:themeColor="text1"/>
        </w:rPr>
        <w:t>pajėgumais</w:t>
      </w:r>
      <w:proofErr w:type="spellEnd"/>
      <w:r w:rsidRPr="59A1E23D">
        <w:rPr>
          <w:rFonts w:eastAsia="Calibri"/>
          <w:color w:val="000000" w:themeColor="text1"/>
        </w:rPr>
        <w:t xml:space="preserve"> tiekėjas remiasi pagal VPĮ 49 straipsnį, kad atitiktų kvalifikacijos reikalavimus.  Ūkio subjektais, kurio </w:t>
      </w:r>
      <w:proofErr w:type="spellStart"/>
      <w:r w:rsidRPr="59A1E23D">
        <w:rPr>
          <w:rFonts w:eastAsia="Calibri"/>
          <w:color w:val="000000" w:themeColor="text1"/>
        </w:rPr>
        <w:t>pajėgumais</w:t>
      </w:r>
      <w:proofErr w:type="spellEnd"/>
      <w:r w:rsidRPr="59A1E23D">
        <w:rPr>
          <w:rFonts w:eastAsia="Calibri"/>
          <w:color w:val="000000" w:themeColor="text1"/>
        </w:rPr>
        <w:t xml:space="preserve"> remiamasi nelaikomi fiziniai ir juridiniai asmenys, kurie tik vykdo sutartines prievoles tiekėjui, tačiau tiekėjas nesiremia jų </w:t>
      </w:r>
      <w:proofErr w:type="spellStart"/>
      <w:r w:rsidRPr="59A1E23D">
        <w:rPr>
          <w:rFonts w:eastAsia="Calibri"/>
          <w:color w:val="000000" w:themeColor="text1"/>
        </w:rPr>
        <w:t>pajėgumais</w:t>
      </w:r>
      <w:proofErr w:type="spellEnd"/>
      <w:r w:rsidRPr="59A1E23D">
        <w:rPr>
          <w:rFonts w:eastAsia="Calibri"/>
          <w:color w:val="000000" w:themeColor="text1"/>
        </w:rPr>
        <w:t>,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 xml:space="preserve">specialistas, kurio kvalifikacija tiekėjas remiasi, ir kuris pasiūlymo teikimo metu dar nėra tiekėjo, ūkio subjekto, kurio </w:t>
      </w:r>
      <w:proofErr w:type="spellStart"/>
      <w:r w:rsidRPr="008FEE96">
        <w:rPr>
          <w:color w:val="000000" w:themeColor="text1"/>
        </w:rPr>
        <w:t>pajėgumais</w:t>
      </w:r>
      <w:proofErr w:type="spellEnd"/>
      <w:r w:rsidRPr="008FEE96">
        <w:rPr>
          <w:color w:val="000000" w:themeColor="text1"/>
        </w:rPr>
        <w:t xml:space="preserve">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40A861D1"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0C4213">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pi</w:t>
      </w:r>
      <w:bookmarkStart w:id="4" w:name="_GoBack"/>
      <w:bookmarkEnd w:id="4"/>
      <w:r w:rsidR="00823FAD" w:rsidRPr="002072B1">
        <w:rPr>
          <w:rFonts w:cstheme="minorHAnsi"/>
        </w:rPr>
        <w:t xml:space="preserve">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 xml:space="preserve">irkimo dokumentų paaiškinimais bei </w:t>
      </w:r>
      <w:proofErr w:type="spellStart"/>
      <w:r w:rsidR="00B75AB0" w:rsidRPr="002072B1">
        <w:rPr>
          <w:rFonts w:cstheme="minorHAnsi"/>
        </w:rPr>
        <w:t>patikslinimais</w:t>
      </w:r>
      <w:proofErr w:type="spellEnd"/>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 xml:space="preserve">irkimo dokumentų paaiškinimus bei </w:t>
      </w:r>
      <w:proofErr w:type="spellStart"/>
      <w:r w:rsidRPr="00414F26">
        <w:rPr>
          <w:rFonts w:cstheme="minorHAnsi"/>
        </w:rPr>
        <w:t>papildymus</w:t>
      </w:r>
      <w:proofErr w:type="spellEnd"/>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xml:space="preserve">, ūkio subjektų, kurių </w:t>
      </w:r>
      <w:proofErr w:type="spellStart"/>
      <w:r w:rsidR="00EA5CB8">
        <w:t>pajėgumais</w:t>
      </w:r>
      <w:proofErr w:type="spellEnd"/>
      <w:r w:rsidR="00EA5CB8">
        <w:t xml:space="preserve">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w:t>
      </w:r>
      <w:proofErr w:type="spellStart"/>
      <w:r w:rsidR="32CF3B0B" w:rsidRPr="007B2DBE">
        <w:rPr>
          <w:rFonts w:cstheme="minorHAnsi"/>
        </w:rPr>
        <w:t>pajėgumais</w:t>
      </w:r>
      <w:proofErr w:type="spellEnd"/>
      <w:r w:rsidR="32CF3B0B" w:rsidRPr="007B2DBE">
        <w:rPr>
          <w:rFonts w:cstheme="minorHAnsi"/>
        </w:rPr>
        <w:t xml:space="preserve">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 xml:space="preserve">Jeigu ūkio subjektas, kurio </w:t>
      </w:r>
      <w:proofErr w:type="spellStart"/>
      <w:r w:rsidRPr="007B2DBE">
        <w:rPr>
          <w:rFonts w:cstheme="minorHAnsi"/>
        </w:rPr>
        <w:t>pajėgumais</w:t>
      </w:r>
      <w:proofErr w:type="spellEnd"/>
      <w:r w:rsidRPr="007B2DBE">
        <w:rPr>
          <w:rFonts w:cstheme="minorHAnsi"/>
        </w:rPr>
        <w:t xml:space="preserve">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w:t>
      </w:r>
      <w:proofErr w:type="spellStart"/>
      <w:r w:rsidR="004253D6" w:rsidRPr="79BE1902">
        <w:t>pajėgumais</w:t>
      </w:r>
      <w:proofErr w:type="spellEnd"/>
      <w:r w:rsidR="004253D6" w:rsidRPr="79BE1902">
        <w:t xml:space="preserve">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ūkio subjektas, jeigu tiekėjas remiasi jo </w:t>
      </w:r>
      <w:proofErr w:type="spellStart"/>
      <w:r w:rsidRPr="007B2DBE">
        <w:rPr>
          <w:rFonts w:eastAsiaTheme="minorHAnsi" w:cstheme="minorHAnsi"/>
          <w:bCs/>
          <w:i/>
          <w:iCs/>
        </w:rPr>
        <w:t>pajėgumais</w:t>
      </w:r>
      <w:proofErr w:type="spellEnd"/>
      <w:r w:rsidRPr="007B2DBE">
        <w:rPr>
          <w:rFonts w:eastAsiaTheme="minorHAnsi" w:cstheme="minorHAnsi"/>
          <w:bCs/>
          <w:i/>
          <w:iCs/>
        </w:rPr>
        <w:t xml:space="preserve">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 xml:space="preserve">irkimo laimėjimo atveju ir kurių </w:t>
      </w:r>
      <w:proofErr w:type="spellStart"/>
      <w:r w:rsidRPr="007B2DBE">
        <w:rPr>
          <w:rFonts w:cstheme="minorHAnsi"/>
          <w:i/>
          <w:iCs/>
        </w:rPr>
        <w:t>pajėgumais</w:t>
      </w:r>
      <w:proofErr w:type="spellEnd"/>
      <w:r w:rsidRPr="007B2DBE">
        <w:rPr>
          <w:rFonts w:cstheme="minorHAnsi"/>
          <w:i/>
          <w:iCs/>
        </w:rPr>
        <w:t xml:space="preserve">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 xml:space="preserve">(ūkio subjektai, kurių </w:t>
      </w:r>
      <w:proofErr w:type="spellStart"/>
      <w:r w:rsidR="1177FA8A" w:rsidRPr="007B2DBE">
        <w:rPr>
          <w:rFonts w:cstheme="minorHAnsi"/>
        </w:rPr>
        <w:t>pajėgumais</w:t>
      </w:r>
      <w:proofErr w:type="spellEnd"/>
      <w:r w:rsidR="1177FA8A" w:rsidRPr="007B2DBE">
        <w:rPr>
          <w:rFonts w:cstheme="minorHAnsi"/>
        </w:rPr>
        <w:t xml:space="preserve">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 xml:space="preserve">Rėmimasis ūkio subjektų </w:t>
      </w:r>
      <w:proofErr w:type="spellStart"/>
      <w:r w:rsidR="007B2DBE" w:rsidRPr="007B2DBE">
        <w:rPr>
          <w:rFonts w:asciiTheme="minorHAnsi" w:hAnsiTheme="minorHAnsi" w:cstheme="minorHAnsi"/>
          <w:b/>
          <w:bCs/>
          <w:color w:val="002060"/>
        </w:rPr>
        <w:t>pajėgumais</w:t>
      </w:r>
      <w:bookmarkEnd w:id="27"/>
      <w:proofErr w:type="spellEnd"/>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Tiekėjas gali remtis kitų ūkio subjektų </w:t>
      </w:r>
      <w:proofErr w:type="spellStart"/>
      <w:r w:rsidRPr="007B2DBE">
        <w:rPr>
          <w:rFonts w:cstheme="minorHAnsi"/>
        </w:rPr>
        <w:t>pajėgumais</w:t>
      </w:r>
      <w:proofErr w:type="spellEnd"/>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w:t>
      </w:r>
      <w:proofErr w:type="spellStart"/>
      <w:r w:rsidRPr="007B2DBE">
        <w:rPr>
          <w:rFonts w:asciiTheme="minorHAnsi" w:hAnsiTheme="minorHAnsi" w:cstheme="minorHAnsi"/>
          <w:lang w:val="lt-LT"/>
        </w:rPr>
        <w:t>pajėgumais</w:t>
      </w:r>
      <w:proofErr w:type="spellEnd"/>
      <w:r w:rsidRPr="007B2DBE">
        <w:rPr>
          <w:rFonts w:asciiTheme="minorHAnsi" w:hAnsiTheme="minorHAnsi" w:cstheme="minorHAnsi"/>
          <w:lang w:val="lt-LT"/>
        </w:rPr>
        <w:t xml:space="preserve">,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 xml:space="preserve">dokumentus, įrodančius, kad per visą sutarties vykdymo laikotarpį ūkio subjekto, kurio </w:t>
      </w:r>
      <w:proofErr w:type="spellStart"/>
      <w:r w:rsidRPr="007B2DBE">
        <w:rPr>
          <w:rFonts w:asciiTheme="minorHAnsi" w:hAnsiTheme="minorHAnsi" w:cstheme="minorHAnsi"/>
          <w:lang w:val="lt-LT"/>
        </w:rPr>
        <w:t>pajėgumais</w:t>
      </w:r>
      <w:proofErr w:type="spellEnd"/>
      <w:r w:rsidRPr="007B2DBE">
        <w:rPr>
          <w:rFonts w:asciiTheme="minorHAnsi" w:hAnsiTheme="minorHAnsi" w:cstheme="minorHAnsi"/>
          <w:lang w:val="lt-LT"/>
        </w:rPr>
        <w:t xml:space="preserve">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w:t>
      </w:r>
      <w:proofErr w:type="spellStart"/>
      <w:r w:rsidRPr="007B2DBE">
        <w:rPr>
          <w:rFonts w:asciiTheme="minorHAnsi" w:hAnsiTheme="minorHAnsi" w:cstheme="minorHAnsi"/>
          <w:lang w:val="lt-LT"/>
        </w:rPr>
        <w:t>pajėgumais</w:t>
      </w:r>
      <w:proofErr w:type="spellEnd"/>
      <w:r w:rsidRPr="007B2DBE">
        <w:rPr>
          <w:rFonts w:asciiTheme="minorHAnsi" w:hAnsiTheme="minorHAnsi" w:cstheme="minorHAnsi"/>
          <w:lang w:val="lt-LT"/>
        </w:rPr>
        <w:t xml:space="preserve">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 xml:space="preserve">nenurodęs, jog remiasi kitų ūkio subjektų </w:t>
      </w:r>
      <w:proofErr w:type="spellStart"/>
      <w:r w:rsidR="000D4E04" w:rsidRPr="003E1948">
        <w:rPr>
          <w:rFonts w:asciiTheme="minorHAnsi" w:hAnsiTheme="minorHAnsi" w:cstheme="minorHAnsi"/>
          <w:color w:val="auto"/>
          <w:spacing w:val="2"/>
          <w:shd w:val="clear" w:color="auto" w:fill="FFFFFF"/>
          <w:lang w:val="lt-LT"/>
        </w:rPr>
        <w:t>pajėgumais</w:t>
      </w:r>
      <w:proofErr w:type="spellEnd"/>
      <w:r w:rsidR="000D4E04" w:rsidRPr="003E1948">
        <w:rPr>
          <w:rFonts w:asciiTheme="minorHAnsi" w:hAnsiTheme="minorHAnsi" w:cstheme="minorHAnsi"/>
          <w:color w:val="auto"/>
          <w:spacing w:val="2"/>
          <w:shd w:val="clear" w:color="auto" w:fill="FFFFFF"/>
          <w:lang w:val="lt-LT"/>
        </w:rPr>
        <w:t xml:space="preserve">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 xml:space="preserve">kirtingi tiekėjai gali remtis tų pačių ūkio subjektų </w:t>
      </w:r>
      <w:proofErr w:type="spellStart"/>
      <w:r w:rsidR="69925FDE" w:rsidRPr="007B2DBE">
        <w:rPr>
          <w:rFonts w:eastAsia="Calibri" w:cstheme="minorHAnsi"/>
          <w:lang w:eastAsia="en-US"/>
        </w:rPr>
        <w:t>pajėgumais</w:t>
      </w:r>
      <w:proofErr w:type="spellEnd"/>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w:t>
      </w:r>
      <w:proofErr w:type="spellStart"/>
      <w:r w:rsidRPr="007B2DBE">
        <w:rPr>
          <w:rFonts w:cstheme="minorHAnsi"/>
        </w:rPr>
        <w:t>pajėgumais</w:t>
      </w:r>
      <w:proofErr w:type="spellEnd"/>
      <w:r w:rsidRPr="007B2DBE">
        <w:rPr>
          <w:rFonts w:cstheme="minorHAnsi"/>
        </w:rPr>
        <w:t xml:space="preserve">,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w:t>
      </w:r>
      <w:proofErr w:type="spellStart"/>
      <w:r w:rsidRPr="007B2DBE">
        <w:rPr>
          <w:rFonts w:cstheme="minorHAnsi"/>
        </w:rPr>
        <w:t>pajėgumais</w:t>
      </w:r>
      <w:proofErr w:type="spellEnd"/>
      <w:r w:rsidRPr="007B2DBE">
        <w:rPr>
          <w:rFonts w:cstheme="minorHAnsi"/>
        </w:rPr>
        <w:t xml:space="preserve"> tik tuomet, kai tie </w:t>
      </w:r>
      <w:r w:rsidR="09D06DDB" w:rsidRPr="007B2DBE">
        <w:rPr>
          <w:rFonts w:cstheme="minorHAnsi"/>
        </w:rPr>
        <w:t xml:space="preserve">ūkio </w:t>
      </w:r>
      <w:r w:rsidRPr="007B2DBE">
        <w:rPr>
          <w:rFonts w:cstheme="minorHAnsi"/>
        </w:rPr>
        <w:t xml:space="preserve">subjektai, kurių </w:t>
      </w:r>
      <w:proofErr w:type="spellStart"/>
      <w:r w:rsidRPr="007B2DBE">
        <w:rPr>
          <w:rFonts w:cstheme="minorHAnsi"/>
        </w:rPr>
        <w:t>pajėgumais</w:t>
      </w:r>
      <w:proofErr w:type="spellEnd"/>
      <w:r w:rsidRPr="007B2DBE">
        <w:rPr>
          <w:rFonts w:cstheme="minorHAnsi"/>
        </w:rPr>
        <w:t xml:space="preserve"> buvo</w:t>
      </w:r>
      <w:r w:rsidR="000F56B8">
        <w:rPr>
          <w:rFonts w:cstheme="minorHAnsi"/>
        </w:rPr>
        <w:t xml:space="preserve"> </w:t>
      </w:r>
      <w:r w:rsidR="007F4D81" w:rsidRPr="007B2DBE">
        <w:rPr>
          <w:rFonts w:cstheme="minorHAnsi"/>
        </w:rPr>
        <w:t>remtasi</w:t>
      </w:r>
      <w:r w:rsidRPr="007B2DBE">
        <w:rPr>
          <w:rFonts w:cstheme="minorHAnsi"/>
        </w:rPr>
        <w:t xml:space="preserve">, patys ir teiks tas paslaugas ar atliks darbus, kuriems reikia jų </w:t>
      </w:r>
      <w:proofErr w:type="spellStart"/>
      <w:r w:rsidRPr="007B2DBE">
        <w:rPr>
          <w:rFonts w:cstheme="minorHAnsi"/>
        </w:rPr>
        <w:t>pajėgumų</w:t>
      </w:r>
      <w:proofErr w:type="spellEnd"/>
      <w:r w:rsidRPr="007B2DBE">
        <w:rPr>
          <w:rFonts w:cstheme="minorHAnsi"/>
        </w:rPr>
        <w:t>.</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 xml:space="preserve">Jei tiekėjas remiasi ūkio subjektų </w:t>
      </w:r>
      <w:proofErr w:type="spellStart"/>
      <w:r w:rsidRPr="00C54915">
        <w:rPr>
          <w:rFonts w:cstheme="minorHAnsi"/>
        </w:rPr>
        <w:t>pajėgumais</w:t>
      </w:r>
      <w:proofErr w:type="spellEnd"/>
      <w:r w:rsidRPr="00C54915">
        <w:rPr>
          <w:rFonts w:cstheme="minorHAnsi"/>
        </w:rPr>
        <w:t xml:space="preserve">, atsižvelgdamas į specialiosiose pirkimo sąlygose nustatytus ekonominio ir finansinio pajėgumo reikalavimus, tiekėjas ir šie ūkio subjektai, kurių </w:t>
      </w:r>
      <w:proofErr w:type="spellStart"/>
      <w:r w:rsidRPr="00C54915">
        <w:rPr>
          <w:rFonts w:cstheme="minorHAnsi"/>
        </w:rPr>
        <w:t>pajėgumais</w:t>
      </w:r>
      <w:proofErr w:type="spellEnd"/>
      <w:r w:rsidRPr="00C54915">
        <w:rPr>
          <w:rFonts w:cstheme="minorHAnsi"/>
        </w:rPr>
        <w:t xml:space="preserve">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w:t>
      </w:r>
      <w:proofErr w:type="spellStart"/>
      <w:r w:rsidRPr="000E4DA6">
        <w:rPr>
          <w:rFonts w:cstheme="minorHAnsi"/>
        </w:rPr>
        <w:t>pasikeitimus</w:t>
      </w:r>
      <w:proofErr w:type="spellEnd"/>
      <w:r w:rsidRPr="000E4DA6">
        <w:rPr>
          <w:rFonts w:cstheme="minorHAnsi"/>
        </w:rPr>
        <w:t xml:space="preserve">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w:t>
      </w:r>
      <w:proofErr w:type="spellStart"/>
      <w:r w:rsidRPr="37164CC8">
        <w:t>pajėgumais</w:t>
      </w:r>
      <w:proofErr w:type="spellEnd"/>
      <w:r w:rsidRPr="37164CC8">
        <w:t xml:space="preserve">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w:t>
      </w:r>
      <w:proofErr w:type="spellStart"/>
      <w:r w:rsidR="00286497" w:rsidRPr="00AB6038">
        <w:rPr>
          <w:rFonts w:cstheme="minorHAnsi"/>
        </w:rPr>
        <w:t>ketinimus</w:t>
      </w:r>
      <w:proofErr w:type="spellEnd"/>
      <w:r w:rsidR="00286497" w:rsidRPr="00AB6038">
        <w:rPr>
          <w:rFonts w:cstheme="minorHAnsi"/>
        </w:rPr>
        <w:t xml:space="preserve">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w:t>
      </w:r>
      <w:proofErr w:type="spellStart"/>
      <w:r>
        <w:rPr>
          <w:rFonts w:eastAsia="Times New Roman"/>
          <w:color w:val="000000" w:themeColor="text1"/>
        </w:rPr>
        <w:t>pajėgumais</w:t>
      </w:r>
      <w:proofErr w:type="spellEnd"/>
      <w:r>
        <w:rPr>
          <w:rFonts w:eastAsia="Times New Roman"/>
          <w:color w:val="000000" w:themeColor="text1"/>
        </w:rPr>
        <w:t xml:space="preserve">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w:t>
      </w:r>
      <w:proofErr w:type="spellStart"/>
      <w:r w:rsidR="5C1D5905" w:rsidRPr="001566DB">
        <w:rPr>
          <w:rFonts w:eastAsia="Arial" w:cstheme="minorHAnsi"/>
          <w:color w:val="000000" w:themeColor="text1"/>
        </w:rPr>
        <w:t>pajėgumais</w:t>
      </w:r>
      <w:proofErr w:type="spellEnd"/>
      <w:r w:rsidR="5C1D5905" w:rsidRPr="001566DB">
        <w:rPr>
          <w:rFonts w:eastAsia="Arial" w:cstheme="minorHAnsi"/>
          <w:color w:val="000000" w:themeColor="text1"/>
        </w:rPr>
        <w:t xml:space="preserve">,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w:t>
      </w:r>
      <w:proofErr w:type="spellStart"/>
      <w:r w:rsidR="5C1D5905" w:rsidRPr="001566DB">
        <w:rPr>
          <w:rFonts w:eastAsia="Arial" w:cstheme="minorHAnsi"/>
          <w:color w:val="000000" w:themeColor="text1"/>
        </w:rPr>
        <w:t>pajėgumais</w:t>
      </w:r>
      <w:proofErr w:type="spellEnd"/>
      <w:r w:rsidR="5C1D5905" w:rsidRPr="001566DB">
        <w:rPr>
          <w:rFonts w:eastAsia="Arial" w:cstheme="minorHAnsi"/>
          <w:color w:val="000000" w:themeColor="text1"/>
        </w:rPr>
        <w:t xml:space="preserve">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4AEF7" w14:textId="77777777" w:rsidR="00D86406" w:rsidRDefault="00D86406" w:rsidP="00D05666">
      <w:r>
        <w:separator/>
      </w:r>
    </w:p>
  </w:endnote>
  <w:endnote w:type="continuationSeparator" w:id="0">
    <w:p w14:paraId="24077192" w14:textId="77777777" w:rsidR="00D86406" w:rsidRDefault="00D86406" w:rsidP="00D05666">
      <w:r>
        <w:continuationSeparator/>
      </w:r>
    </w:p>
  </w:endnote>
  <w:endnote w:type="continuationNotice" w:id="1">
    <w:p w14:paraId="31AAA295" w14:textId="77777777" w:rsidR="00D86406" w:rsidRDefault="00D864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10BEF" w14:textId="77777777" w:rsidR="00D86406" w:rsidRDefault="00D86406" w:rsidP="00D05666">
      <w:r>
        <w:separator/>
      </w:r>
    </w:p>
  </w:footnote>
  <w:footnote w:type="continuationSeparator" w:id="0">
    <w:p w14:paraId="208CC300" w14:textId="77777777" w:rsidR="00D86406" w:rsidRDefault="00D86406" w:rsidP="00D05666">
      <w:r>
        <w:continuationSeparator/>
      </w:r>
    </w:p>
  </w:footnote>
  <w:footnote w:type="continuationNotice" w:id="1">
    <w:p w14:paraId="48BBDCA3" w14:textId="77777777" w:rsidR="00D86406" w:rsidRDefault="00D8640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5254C770" w:rsidR="00285B02" w:rsidRPr="00F122A8" w:rsidRDefault="00285B02">
        <w:pPr>
          <w:pStyle w:val="Antrats"/>
          <w:jc w:val="center"/>
        </w:pPr>
        <w:r w:rsidRPr="00F122A8">
          <w:fldChar w:fldCharType="begin"/>
        </w:r>
        <w:r w:rsidRPr="00F122A8">
          <w:instrText>PAGE   \* MERGEFORMAT</w:instrText>
        </w:r>
        <w:r w:rsidRPr="00F122A8">
          <w:fldChar w:fldCharType="separate"/>
        </w:r>
        <w:r w:rsidR="000C4213">
          <w:rPr>
            <w:noProof/>
          </w:rPr>
          <w:t>14</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213"/>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364D"/>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A5F"/>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406"/>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2DC0"/>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CE2"/>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Mention">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5B9BD5"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A774B"/>
    <w:rsid w:val="005F2398"/>
    <w:rsid w:val="006A23CE"/>
    <w:rsid w:val="006B5500"/>
    <w:rsid w:val="006C0712"/>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2E1B6109-354C-4FF9-AD26-949CC774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33363</Words>
  <Characters>19018</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MAŽOS VERTĖS VIEŠOJO PIRKIMO „ŪKINIŲ, SANTECHNIKOS, STATYBINIŲ MEDŽIAGŲ IR KITŲ PREKIŲ  TAURAGĖS APSKRITIES VYRIAUSIAJAM POLICIJOS KOMISARIATUI PIRKIMAS“       SKELBIAMOS APKLAUSOS BENDROSIOS SĄLYGOS</dc:title>
  <dc:subject>2024-12 versija, skelbiama https://vpt.lrv.lt/</dc:subject>
  <dc:creator>Asta Šimkuvienė</dc:creator>
  <cp:keywords/>
  <dc:description/>
  <cp:lastModifiedBy>Aurelija Lakštinė</cp:lastModifiedBy>
  <cp:revision>6</cp:revision>
  <dcterms:created xsi:type="dcterms:W3CDTF">2024-11-27T12:11:00Z</dcterms:created>
  <dcterms:modified xsi:type="dcterms:W3CDTF">2026-07-30T10:33:00Z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