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C97FD" w14:textId="77777777" w:rsidR="005763CF" w:rsidRDefault="00453D8B">
      <w:pPr>
        <w:widowControl w:val="0"/>
        <w:spacing w:after="0" w:line="247" w:lineRule="auto"/>
        <w:ind w:firstLine="567"/>
        <w:jc w:val="right"/>
        <w:textAlignment w:val="baseline"/>
        <w:rPr>
          <w:rFonts w:ascii="Times New Roman" w:eastAsia="Calibri" w:hAnsi="Times New Roman"/>
        </w:rPr>
      </w:pPr>
      <w:r>
        <w:rPr>
          <w:rFonts w:ascii="Times New Roman" w:eastAsia="Calibri" w:hAnsi="Times New Roman"/>
        </w:rPr>
        <w:t>Pirkimo sąlygų 5 priedas „Sutarties projektas“</w:t>
      </w:r>
    </w:p>
    <w:p w14:paraId="7D5F8B0A" w14:textId="77777777" w:rsidR="005763CF" w:rsidRDefault="005763CF">
      <w:pPr>
        <w:widowControl w:val="0"/>
        <w:spacing w:after="0" w:line="247" w:lineRule="auto"/>
        <w:ind w:firstLine="567"/>
        <w:jc w:val="right"/>
        <w:textAlignment w:val="baseline"/>
        <w:rPr>
          <w:rFonts w:ascii="Times New Roman" w:eastAsia="Calibri" w:hAnsi="Times New Roman" w:cs="Times New Roman"/>
          <w:b/>
          <w:kern w:val="2"/>
          <w:sz w:val="24"/>
          <w:szCs w:val="24"/>
          <w:lang w:eastAsia="zh-CN"/>
        </w:rPr>
      </w:pPr>
    </w:p>
    <w:p w14:paraId="5565FF6F" w14:textId="77777777" w:rsidR="005763CF" w:rsidRDefault="00453D8B">
      <w:pPr>
        <w:widowControl w:val="0"/>
        <w:spacing w:after="0"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 xml:space="preserve">ŪKINIŲ, SANTECHNIKOS, STATYBINIŲ MEDŽIAGŲ IR KITŲ PREKIŲ  </w:t>
      </w:r>
    </w:p>
    <w:p w14:paraId="45052874" w14:textId="77777777" w:rsidR="005763CF" w:rsidRDefault="00453D8B">
      <w:pPr>
        <w:widowControl w:val="0"/>
        <w:spacing w:after="0" w:line="247" w:lineRule="auto"/>
        <w:ind w:firstLine="567"/>
        <w:jc w:val="center"/>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b/>
          <w:kern w:val="2"/>
          <w:sz w:val="24"/>
          <w:szCs w:val="24"/>
          <w:lang w:eastAsia="zh-CN"/>
        </w:rPr>
        <w:t xml:space="preserve">VIEŠOJO PIRKIMO–PARDAVIMO </w:t>
      </w:r>
      <w:r>
        <w:rPr>
          <w:rFonts w:ascii="Times New Roman" w:eastAsia="Calibri" w:hAnsi="Times New Roman" w:cs="Times New Roman"/>
          <w:b/>
          <w:i/>
          <w:kern w:val="2"/>
          <w:sz w:val="24"/>
          <w:szCs w:val="24"/>
          <w:lang w:eastAsia="zh-CN"/>
        </w:rPr>
        <w:t>(PROJEKTAS)</w:t>
      </w:r>
    </w:p>
    <w:p w14:paraId="71EDCFE4"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SUTARTIS</w:t>
      </w:r>
    </w:p>
    <w:p w14:paraId="4B4D514B" w14:textId="7862D057" w:rsidR="005763CF" w:rsidRDefault="00453D8B">
      <w:pPr>
        <w:widowControl w:val="0"/>
        <w:spacing w:after="0" w:line="247" w:lineRule="auto"/>
        <w:ind w:firstLine="567"/>
        <w:jc w:val="center"/>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Nr.</w:t>
      </w:r>
      <w:r w:rsidR="00A53C16">
        <w:rPr>
          <w:rFonts w:ascii="Times New Roman" w:eastAsia="Calibri" w:hAnsi="Times New Roman" w:cs="Times New Roman"/>
          <w:kern w:val="2"/>
          <w:sz w:val="24"/>
          <w:szCs w:val="24"/>
          <w:lang w:eastAsia="zh-CN"/>
        </w:rPr>
        <w:t xml:space="preserve"> </w:t>
      </w:r>
    </w:p>
    <w:p w14:paraId="703480A3" w14:textId="77777777" w:rsidR="005763CF" w:rsidRDefault="00453D8B">
      <w:pPr>
        <w:widowControl w:val="0"/>
        <w:spacing w:line="247" w:lineRule="auto"/>
        <w:ind w:firstLine="567"/>
        <w:jc w:val="center"/>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Tauragė</w:t>
      </w:r>
    </w:p>
    <w:p w14:paraId="2937D79D"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Tauragės apskrities vyriausiasis policijos komisariatas  (toliau – Pirkėjas), atstovaujamas (pareigos, vardas, pavardė), veikiančio (-</w:t>
      </w:r>
      <w:proofErr w:type="spellStart"/>
      <w:r>
        <w:rPr>
          <w:rFonts w:ascii="Times New Roman" w:eastAsia="Calibri" w:hAnsi="Times New Roman" w:cs="Times New Roman"/>
          <w:kern w:val="2"/>
          <w:sz w:val="24"/>
          <w:szCs w:val="24"/>
          <w:lang w:eastAsia="zh-CN"/>
        </w:rPr>
        <w:t>ios</w:t>
      </w:r>
      <w:proofErr w:type="spellEnd"/>
      <w:r>
        <w:rPr>
          <w:rFonts w:ascii="Times New Roman" w:eastAsia="Calibri" w:hAnsi="Times New Roman" w:cs="Times New Roman"/>
          <w:kern w:val="2"/>
          <w:sz w:val="24"/>
          <w:szCs w:val="24"/>
          <w:lang w:eastAsia="zh-CN"/>
        </w:rPr>
        <w:t xml:space="preserve">) pagal __________________________, ir ________________________ (toliau – Tiekėjas), atstovaujamas </w:t>
      </w:r>
      <w:r>
        <w:rPr>
          <w:rFonts w:ascii="Times New Roman" w:eastAsia="Calibri" w:hAnsi="Times New Roman" w:cs="Times New Roman"/>
          <w:color w:val="FF0000"/>
          <w:kern w:val="2"/>
          <w:sz w:val="24"/>
          <w:szCs w:val="24"/>
          <w:lang w:eastAsia="zh-CN"/>
        </w:rPr>
        <w:t>(</w:t>
      </w:r>
      <w:r>
        <w:rPr>
          <w:rFonts w:ascii="Times New Roman" w:eastAsia="Calibri" w:hAnsi="Times New Roman" w:cs="Times New Roman"/>
          <w:i/>
          <w:iCs/>
          <w:color w:val="FF0000"/>
          <w:kern w:val="2"/>
          <w:sz w:val="24"/>
          <w:szCs w:val="24"/>
          <w:lang w:eastAsia="zh-CN"/>
        </w:rPr>
        <w:t>pareigos, vardas, pavardė</w:t>
      </w:r>
      <w:r>
        <w:rPr>
          <w:rFonts w:ascii="Times New Roman" w:eastAsia="Calibri" w:hAnsi="Times New Roman" w:cs="Times New Roman"/>
          <w:color w:val="FF0000"/>
          <w:kern w:val="2"/>
          <w:sz w:val="24"/>
          <w:szCs w:val="24"/>
          <w:lang w:eastAsia="zh-CN"/>
        </w:rPr>
        <w:t>),</w:t>
      </w:r>
      <w:r>
        <w:rPr>
          <w:rFonts w:ascii="Times New Roman" w:eastAsia="Calibri" w:hAnsi="Times New Roman" w:cs="Times New Roman"/>
          <w:kern w:val="2"/>
          <w:sz w:val="24"/>
          <w:szCs w:val="24"/>
          <w:lang w:eastAsia="zh-CN"/>
        </w:rPr>
        <w:t xml:space="preserve"> veikiančio (-</w:t>
      </w:r>
      <w:proofErr w:type="spellStart"/>
      <w:r>
        <w:rPr>
          <w:rFonts w:ascii="Times New Roman" w:eastAsia="Calibri" w:hAnsi="Times New Roman" w:cs="Times New Roman"/>
          <w:kern w:val="2"/>
          <w:sz w:val="24"/>
          <w:szCs w:val="24"/>
          <w:lang w:eastAsia="zh-CN"/>
        </w:rPr>
        <w:t>ios</w:t>
      </w:r>
      <w:proofErr w:type="spellEnd"/>
      <w:r>
        <w:rPr>
          <w:rFonts w:ascii="Times New Roman" w:eastAsia="Calibri" w:hAnsi="Times New Roman" w:cs="Times New Roman"/>
          <w:kern w:val="2"/>
          <w:sz w:val="24"/>
          <w:szCs w:val="24"/>
          <w:lang w:eastAsia="zh-CN"/>
        </w:rPr>
        <w:t xml:space="preserve">) </w:t>
      </w:r>
      <w:r>
        <w:rPr>
          <w:rFonts w:ascii="Times New Roman" w:eastAsia="Calibri" w:hAnsi="Times New Roman" w:cs="Times New Roman"/>
          <w:color w:val="FF0000"/>
          <w:kern w:val="2"/>
          <w:sz w:val="24"/>
          <w:szCs w:val="24"/>
          <w:lang w:eastAsia="zh-CN"/>
        </w:rPr>
        <w:t>pagal (</w:t>
      </w:r>
      <w:r>
        <w:rPr>
          <w:rFonts w:ascii="Times New Roman" w:eastAsia="Calibri" w:hAnsi="Times New Roman" w:cs="Times New Roman"/>
          <w:i/>
          <w:iCs/>
          <w:color w:val="FF0000"/>
          <w:kern w:val="2"/>
          <w:sz w:val="24"/>
          <w:szCs w:val="24"/>
          <w:lang w:eastAsia="zh-CN"/>
        </w:rPr>
        <w:t>dokumentas, kurio pagrindu veikia asmuo</w:t>
      </w:r>
      <w:r>
        <w:rPr>
          <w:rFonts w:ascii="Times New Roman" w:eastAsia="Calibri" w:hAnsi="Times New Roman" w:cs="Times New Roman"/>
          <w:color w:val="FF0000"/>
          <w:kern w:val="2"/>
          <w:sz w:val="24"/>
          <w:szCs w:val="24"/>
          <w:lang w:eastAsia="zh-CN"/>
        </w:rPr>
        <w:t>), (</w:t>
      </w:r>
      <w:r>
        <w:rPr>
          <w:rFonts w:ascii="Times New Roman" w:eastAsia="Calibri" w:hAnsi="Times New Roman" w:cs="Times New Roman"/>
          <w:i/>
          <w:iCs/>
          <w:color w:val="FF0000"/>
          <w:kern w:val="2"/>
          <w:sz w:val="24"/>
          <w:szCs w:val="24"/>
          <w:lang w:eastAsia="zh-CN"/>
        </w:rPr>
        <w:t>jei tai tiekėjų grupė – nurodomi atitinkami duomenys apie kiekvieną partnerį</w:t>
      </w:r>
      <w:r>
        <w:rPr>
          <w:rFonts w:ascii="Times New Roman" w:eastAsia="Calibri" w:hAnsi="Times New Roman" w:cs="Times New Roman"/>
          <w:color w:val="FF0000"/>
          <w:kern w:val="2"/>
          <w:sz w:val="24"/>
          <w:szCs w:val="24"/>
          <w:lang w:eastAsia="zh-CN"/>
        </w:rPr>
        <w:t>),</w:t>
      </w:r>
    </w:p>
    <w:p w14:paraId="5E57792D"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toliau kartu vadinami Šalimis, o kiekvienas atskirai – Šalimi, vadovaudamiesi skelbiamos apklausos ( CVP IS Nr.__) būdu atlikto viešojo pirkimo „Ūkinių, santechnikos, statybinių medžiagų ir kitų prekių Tauragės apskrities vyriausiajam policijos komisariatui“ sąlygomis,</w:t>
      </w:r>
    </w:p>
    <w:p w14:paraId="5CD096B3"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sudarė šią prekių viešojo pirkimo–pardavimo sutartį (toliau – Sutartis).</w:t>
      </w:r>
    </w:p>
    <w:p w14:paraId="49324BAF"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r>
        <w:rPr>
          <w:rFonts w:ascii="Times New Roman" w:eastAsia="Calibri" w:hAnsi="Times New Roman" w:cs="Times New Roman"/>
          <w:kern w:val="2"/>
          <w:sz w:val="20"/>
          <w:szCs w:val="20"/>
          <w:lang w:eastAsia="zh-CN"/>
        </w:rPr>
        <w:t xml:space="preserve">  </w:t>
      </w:r>
    </w:p>
    <w:p w14:paraId="298E5FAD"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I. SUTARTIES DALYKAS</w:t>
      </w:r>
    </w:p>
    <w:p w14:paraId="55F9474A" w14:textId="77777777" w:rsidR="005763CF" w:rsidRDefault="005763CF">
      <w:pPr>
        <w:widowControl w:val="0"/>
        <w:spacing w:after="0" w:line="247" w:lineRule="auto"/>
        <w:ind w:firstLine="567"/>
        <w:jc w:val="center"/>
        <w:textAlignment w:val="baseline"/>
        <w:rPr>
          <w:rFonts w:ascii="Times New Roman" w:eastAsia="Calibri" w:hAnsi="Times New Roman" w:cs="Times New Roman"/>
          <w:b/>
          <w:kern w:val="2"/>
          <w:sz w:val="20"/>
          <w:szCs w:val="20"/>
          <w:lang w:eastAsia="zh-CN"/>
        </w:rPr>
      </w:pPr>
    </w:p>
    <w:p w14:paraId="5730BABF" w14:textId="77777777" w:rsidR="005763CF" w:rsidRPr="009A73E6"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1.1.</w:t>
      </w:r>
      <w:r>
        <w:rPr>
          <w:rFonts w:ascii="Times New Roman" w:eastAsia="Calibri" w:hAnsi="Times New Roman" w:cs="Times New Roman"/>
          <w:kern w:val="2"/>
          <w:sz w:val="24"/>
          <w:szCs w:val="24"/>
          <w:lang w:eastAsia="zh-CN"/>
        </w:rPr>
        <w:tab/>
        <w:t xml:space="preserve">Sutarties dalykas yra ūkinių, santechnikos, statybinių medžiagų ir kitų prekių pirkimas Tauragės apskrities vyriausiajam policijos komisariatui (toliau – Prekės). Reikalavimai Prekėms yra apibrėžti techninėje specifikacijoje (Sutarties 1 priedas) ir Tiekėjo </w:t>
      </w:r>
      <w:r w:rsidRPr="009A73E6">
        <w:rPr>
          <w:rFonts w:ascii="Times New Roman" w:eastAsia="Calibri" w:hAnsi="Times New Roman" w:cs="Times New Roman"/>
          <w:kern w:val="2"/>
          <w:sz w:val="24"/>
          <w:szCs w:val="24"/>
          <w:lang w:eastAsia="zh-CN"/>
        </w:rPr>
        <w:t>pasiūlyme (Sutarties 2 priedas).</w:t>
      </w:r>
    </w:p>
    <w:p w14:paraId="03791B90"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1.</w:t>
      </w:r>
      <w:r>
        <w:rPr>
          <w:rFonts w:ascii="Times New Roman" w:eastAsia="Calibri" w:hAnsi="Times New Roman" w:cs="Times New Roman"/>
          <w:kern w:val="2"/>
          <w:sz w:val="24"/>
          <w:szCs w:val="24"/>
          <w:lang w:eastAsia="zh-CN"/>
        </w:rPr>
        <w:t>2.</w:t>
      </w:r>
      <w:r>
        <w:rPr>
          <w:rFonts w:ascii="Times New Roman" w:eastAsia="Calibri" w:hAnsi="Times New Roman" w:cs="Times New Roman"/>
          <w:kern w:val="2"/>
          <w:sz w:val="24"/>
          <w:szCs w:val="24"/>
          <w:lang w:eastAsia="zh-CN"/>
        </w:rPr>
        <w:tab/>
        <w:t>Perkamų Prekių sąrašas ir jų preliminarūs kiekiai yra nurodyti techninėje specifikacijoje (Sutarties 1 priedas) ir Tiekėjo pasiūlyme (Sutarties 2 priedas).</w:t>
      </w:r>
    </w:p>
    <w:p w14:paraId="5823258C"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w:t>
      </w:r>
      <w:r>
        <w:rPr>
          <w:rFonts w:ascii="Times New Roman" w:eastAsia="Calibri" w:hAnsi="Times New Roman" w:cs="Times New Roman"/>
          <w:kern w:val="2"/>
          <w:sz w:val="24"/>
          <w:szCs w:val="24"/>
          <w:lang w:val="en-US" w:eastAsia="zh-CN"/>
        </w:rPr>
        <w:t>3</w:t>
      </w:r>
      <w:r>
        <w:rPr>
          <w:rFonts w:ascii="Times New Roman" w:eastAsia="Calibri" w:hAnsi="Times New Roman" w:cs="Times New Roman"/>
          <w:kern w:val="2"/>
          <w:sz w:val="24"/>
          <w:szCs w:val="24"/>
          <w:lang w:eastAsia="zh-CN"/>
        </w:rPr>
        <w:t>.</w:t>
      </w:r>
      <w:r>
        <w:rPr>
          <w:rFonts w:ascii="Times New Roman" w:eastAsia="Calibri" w:hAnsi="Times New Roman" w:cs="Times New Roman"/>
          <w:kern w:val="2"/>
          <w:sz w:val="24"/>
          <w:szCs w:val="24"/>
          <w:lang w:eastAsia="zh-CN"/>
        </w:rPr>
        <w:tab/>
        <w:t>Prekių BVPŽ kodas:</w:t>
      </w:r>
    </w:p>
    <w:p w14:paraId="57645B94" w14:textId="77777777" w:rsidR="005763CF" w:rsidRDefault="00453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44100000-1 (Statybinės medžiagos ir panašūs gaminiai);</w:t>
      </w:r>
    </w:p>
    <w:p w14:paraId="401A0FF0"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44500000-5 (įrankiai, spynos, raktai, vyriai, tvirtinimo detalės, grandinės ir spyruoklės);</w:t>
      </w:r>
    </w:p>
    <w:p w14:paraId="42E2357E"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24900000-3 (įvairūs ir labai kokybiški chemijos produktai);</w:t>
      </w:r>
    </w:p>
    <w:p w14:paraId="7B2AEB4D"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42996400-8 (maišytuvai);</w:t>
      </w:r>
    </w:p>
    <w:p w14:paraId="3891E295"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31400000-0, (akumuliatoriai, galvaniniai elementai ir baterijos);</w:t>
      </w:r>
    </w:p>
    <w:p w14:paraId="4FAE4079"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31500000-1, (apšvietimo įrenginiai ir elektros šviestuvai);</w:t>
      </w:r>
    </w:p>
    <w:p w14:paraId="6AEC53B2"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31600000-2, (elektros įrenginiai ir aparatai);</w:t>
      </w:r>
    </w:p>
    <w:p w14:paraId="0753C988"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19600000-2 (polietileno maišai ir maišeliai šiukšlėms bei atliekoms, odos, tekstilės, gumos ir plastiko atliekos);</w:t>
      </w:r>
    </w:p>
    <w:p w14:paraId="34670F3E"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33700000-7 (asmens higienos gaminiai);</w:t>
      </w:r>
    </w:p>
    <w:p w14:paraId="70C09723" w14:textId="77777777" w:rsidR="005763CF" w:rsidRDefault="00453D8B">
      <w:pPr>
        <w:tabs>
          <w:tab w:val="left" w:pos="1134"/>
        </w:tabs>
        <w:spacing w:after="120" w:line="240" w:lineRule="auto"/>
        <w:ind w:left="284"/>
        <w:contextualSpacing/>
        <w:rPr>
          <w:rFonts w:ascii="Times New Roman" w:hAnsi="Times New Roman" w:cs="Times New Roman"/>
          <w:sz w:val="24"/>
          <w:szCs w:val="24"/>
        </w:rPr>
      </w:pPr>
      <w:r>
        <w:rPr>
          <w:rFonts w:ascii="Times New Roman" w:hAnsi="Times New Roman" w:cs="Times New Roman"/>
          <w:sz w:val="24"/>
          <w:szCs w:val="24"/>
        </w:rPr>
        <w:t xml:space="preserve">      39500000-7 (tekstilės dirbiniai);</w:t>
      </w:r>
    </w:p>
    <w:p w14:paraId="2772FCD9" w14:textId="77777777" w:rsidR="005763CF" w:rsidRDefault="00453D8B">
      <w:pPr>
        <w:tabs>
          <w:tab w:val="left" w:pos="1134"/>
        </w:tabs>
        <w:spacing w:after="120" w:line="240" w:lineRule="auto"/>
        <w:ind w:left="644"/>
        <w:contextualSpacing/>
        <w:rPr>
          <w:rFonts w:ascii="Times New Roman" w:hAnsi="Times New Roman" w:cs="Times New Roman"/>
          <w:sz w:val="24"/>
          <w:szCs w:val="24"/>
        </w:rPr>
      </w:pPr>
      <w:r>
        <w:rPr>
          <w:rFonts w:ascii="Times New Roman" w:hAnsi="Times New Roman" w:cs="Times New Roman"/>
          <w:sz w:val="24"/>
          <w:szCs w:val="24"/>
        </w:rPr>
        <w:t>39800000-0 (valikliai ir poliravimo priemonės);</w:t>
      </w:r>
    </w:p>
    <w:p w14:paraId="015AD04D" w14:textId="77777777" w:rsidR="005763CF" w:rsidRDefault="00453D8B">
      <w:pPr>
        <w:tabs>
          <w:tab w:val="left" w:pos="709"/>
          <w:tab w:val="left" w:pos="1134"/>
        </w:tabs>
        <w:spacing w:after="120" w:line="240" w:lineRule="auto"/>
        <w:ind w:firstLine="697"/>
        <w:contextualSpacing/>
        <w:rPr>
          <w:rFonts w:ascii="Times New Roman" w:hAnsi="Times New Roman" w:cs="Times New Roman"/>
          <w:sz w:val="24"/>
          <w:szCs w:val="24"/>
        </w:rPr>
      </w:pPr>
      <w:r>
        <w:rPr>
          <w:rFonts w:ascii="Times New Roman" w:hAnsi="Times New Roman" w:cs="Times New Roman"/>
          <w:sz w:val="24"/>
          <w:szCs w:val="24"/>
        </w:rPr>
        <w:t>44800000-8 (dažai, lakas ir mastika);</w:t>
      </w:r>
    </w:p>
    <w:p w14:paraId="13F5C7AF" w14:textId="77777777" w:rsidR="005763CF" w:rsidRDefault="00453D8B">
      <w:pPr>
        <w:tabs>
          <w:tab w:val="left" w:pos="1134"/>
        </w:tabs>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44300000-3 (kabeliai, viela ir su jais susiję produktai);</w:t>
      </w:r>
    </w:p>
    <w:p w14:paraId="56FA3068" w14:textId="77777777" w:rsidR="005763CF" w:rsidRDefault="00453D8B">
      <w:pPr>
        <w:tabs>
          <w:tab w:val="left" w:pos="1134"/>
        </w:tabs>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44900000-9 (Statybai skirtas akmuo, klintys, gipsas ir kreida)</w:t>
      </w:r>
    </w:p>
    <w:p w14:paraId="571FF516" w14:textId="77777777" w:rsidR="005763CF" w:rsidRDefault="00453D8B">
      <w:pPr>
        <w:widowControl w:val="0"/>
        <w:spacing w:line="247" w:lineRule="auto"/>
        <w:ind w:firstLine="567"/>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w:t>
      </w:r>
      <w:r>
        <w:rPr>
          <w:rFonts w:ascii="Times New Roman" w:eastAsia="Calibri" w:hAnsi="Times New Roman" w:cs="Times New Roman"/>
          <w:kern w:val="2"/>
          <w:sz w:val="24"/>
          <w:szCs w:val="24"/>
          <w:lang w:val="en-US" w:eastAsia="zh-CN"/>
        </w:rPr>
        <w:t>4</w:t>
      </w:r>
      <w:r>
        <w:rPr>
          <w:rFonts w:ascii="Times New Roman" w:eastAsia="Calibri" w:hAnsi="Times New Roman" w:cs="Times New Roman"/>
          <w:kern w:val="2"/>
          <w:sz w:val="24"/>
          <w:szCs w:val="24"/>
          <w:lang w:eastAsia="zh-CN"/>
        </w:rPr>
        <w:t>.</w:t>
      </w:r>
      <w:r>
        <w:rPr>
          <w:rFonts w:ascii="Times New Roman" w:eastAsia="Calibri" w:hAnsi="Times New Roman" w:cs="Times New Roman"/>
          <w:kern w:val="2"/>
          <w:sz w:val="24"/>
          <w:szCs w:val="24"/>
          <w:lang w:eastAsia="zh-CN"/>
        </w:rPr>
        <w:tab/>
        <w:t>Sutarties galiojimo laikotarpiu Pirkėjo įgalioti asmenys (Sutarties 16.1.1. papunktis) Prekes išsirenka, užsako Tiekėjo nurodytoje prekybos vietoje (Sutarties 3.1. punktas), nurodant konkrečius užsakomų Prekių kiekius.</w:t>
      </w:r>
    </w:p>
    <w:p w14:paraId="000A3359" w14:textId="77777777" w:rsidR="005763CF" w:rsidRDefault="005763CF">
      <w:pPr>
        <w:widowControl w:val="0"/>
        <w:spacing w:after="0" w:line="247" w:lineRule="auto"/>
        <w:ind w:firstLine="567"/>
        <w:textAlignment w:val="baseline"/>
        <w:rPr>
          <w:rFonts w:ascii="Times New Roman" w:eastAsia="Calibri" w:hAnsi="Times New Roman" w:cs="Times New Roman"/>
          <w:kern w:val="2"/>
          <w:sz w:val="20"/>
          <w:szCs w:val="20"/>
          <w:lang w:eastAsia="zh-CN"/>
        </w:rPr>
      </w:pPr>
    </w:p>
    <w:p w14:paraId="22609575"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II. SUTARTIES KAINODAROS TAISYKLĖS IR MOKĖJIMO SĄLYGOS</w:t>
      </w:r>
    </w:p>
    <w:p w14:paraId="6E525EDA" w14:textId="77777777" w:rsidR="005763CF" w:rsidRDefault="005763CF">
      <w:pPr>
        <w:widowControl w:val="0"/>
        <w:spacing w:after="0" w:line="247" w:lineRule="auto"/>
        <w:ind w:firstLine="567"/>
        <w:jc w:val="center"/>
        <w:textAlignment w:val="baseline"/>
        <w:rPr>
          <w:rFonts w:ascii="Times New Roman" w:eastAsia="Calibri" w:hAnsi="Times New Roman" w:cs="Times New Roman"/>
          <w:b/>
          <w:kern w:val="2"/>
          <w:sz w:val="20"/>
          <w:szCs w:val="20"/>
          <w:lang w:eastAsia="zh-CN"/>
        </w:rPr>
      </w:pPr>
    </w:p>
    <w:p w14:paraId="690DC542"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2.1. Sutarties galiojimo metu taikoma kintamo įkainio kainodara, kuri susideda iš dviejų dalių: </w:t>
      </w:r>
    </w:p>
    <w:p w14:paraId="50555CC0"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2.1.1. Tiekėjas visoms Prekėms taiko fiksuotą ___ procentų nuolaidą, nuo Tiekėjo nurodytų prekių mažmeninių kainų; </w:t>
      </w:r>
    </w:p>
    <w:p w14:paraId="75D4218A" w14:textId="243DB68F"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lastRenderedPageBreak/>
        <w:t xml:space="preserve">2.1.2. už sąraše (techninėje specifikacijoje) nurodytas ir (ar) nenurodytas, tačiau su pirkimo objektu susijusias Prekes bus apmokėta ne didesnėmis nei užsakymo pateikimo dieną Tiekėjo viešai skelbiamomis prekybos vietoje ar interneto svetainėje (įskaitant elektronines parduotuves) galiojančiomis šių Prekių kainomis </w:t>
      </w:r>
      <w:r>
        <w:rPr>
          <w:rFonts w:ascii="Times New Roman" w:eastAsia="Calibri" w:hAnsi="Times New Roman" w:cs="Times New Roman"/>
          <w:i/>
          <w:iCs/>
          <w:color w:val="000000"/>
          <w:sz w:val="24"/>
          <w:szCs w:val="24"/>
          <w:lang w:eastAsia="lt-LT"/>
        </w:rPr>
        <w:t xml:space="preserve">(be tuo metu galiojančių nuolaidų), </w:t>
      </w:r>
      <w:r>
        <w:rPr>
          <w:rFonts w:ascii="Times New Roman" w:eastAsia="Calibri" w:hAnsi="Times New Roman" w:cs="Times New Roman"/>
          <w:color w:val="000000"/>
          <w:sz w:val="24"/>
          <w:szCs w:val="24"/>
          <w:lang w:eastAsia="lt-LT"/>
        </w:rPr>
        <w:t>atimant Tiekėjo taikomą nuolaidą (Sutarties 2.1.1. papunktis).</w:t>
      </w:r>
    </w:p>
    <w:p w14:paraId="6617ABA2"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2.2. Tiekėjo Prekėms taikomos specialios kainos ar nuolaidos, turi galioti ir Pirkėjui, jeigu jos naudingesnės nei pagal Sutartį taikoma nuolaida (Sutarties 2.1.1. papunktis). Tiekėjo pasiūlyta nuolaida nebus sumuojama su kitomis Tiekėjo taikomomis nuolaidomis. </w:t>
      </w:r>
    </w:p>
    <w:p w14:paraId="35205379" w14:textId="77777777" w:rsidR="005763CF" w:rsidRDefault="00453D8B">
      <w:pPr>
        <w:spacing w:after="0" w:line="240" w:lineRule="auto"/>
        <w:ind w:firstLine="397"/>
        <w:jc w:val="both"/>
        <w:rPr>
          <w:rFonts w:ascii="Times New Roman" w:eastAsia="Calibri" w:hAnsi="Times New Roman" w:cs="Times New Roman"/>
          <w:sz w:val="24"/>
          <w:szCs w:val="24"/>
          <w:lang w:eastAsia="lt-LT"/>
        </w:rPr>
      </w:pPr>
      <w:r>
        <w:rPr>
          <w:rFonts w:ascii="Times New Roman" w:eastAsia="Calibri" w:hAnsi="Times New Roman" w:cs="Times New Roman"/>
          <w:color w:val="000000"/>
          <w:sz w:val="24"/>
          <w:szCs w:val="24"/>
          <w:lang w:eastAsia="lt-LT"/>
        </w:rPr>
        <w:t xml:space="preserve">2.3. Maksimali sutarties kaina – </w:t>
      </w:r>
      <w:r>
        <w:rPr>
          <w:rFonts w:ascii="Times New Roman" w:eastAsia="Calibri" w:hAnsi="Times New Roman" w:cs="Times New Roman"/>
          <w:b/>
          <w:bCs/>
          <w:sz w:val="24"/>
          <w:szCs w:val="24"/>
          <w:lang w:eastAsia="lt-LT"/>
        </w:rPr>
        <w:t xml:space="preserve">28 000,00 </w:t>
      </w:r>
      <w:proofErr w:type="spellStart"/>
      <w:r>
        <w:rPr>
          <w:rFonts w:ascii="Times New Roman" w:eastAsia="Calibri" w:hAnsi="Times New Roman" w:cs="Times New Roman"/>
          <w:b/>
          <w:bCs/>
          <w:sz w:val="24"/>
          <w:szCs w:val="24"/>
          <w:lang w:eastAsia="lt-LT"/>
        </w:rPr>
        <w:t>Eur</w:t>
      </w:r>
      <w:proofErr w:type="spellEnd"/>
      <w:r>
        <w:rPr>
          <w:rFonts w:ascii="Times New Roman" w:eastAsia="Calibri" w:hAnsi="Times New Roman" w:cs="Times New Roman"/>
          <w:b/>
          <w:bCs/>
          <w:sz w:val="24"/>
          <w:szCs w:val="24"/>
          <w:lang w:eastAsia="lt-LT"/>
        </w:rPr>
        <w:t xml:space="preserve"> (dvidešimt aštuoni tūkstančiai eurų) su PVM. </w:t>
      </w:r>
      <w:r>
        <w:rPr>
          <w:rFonts w:ascii="Times New Roman" w:eastAsia="Calibri" w:hAnsi="Times New Roman" w:cs="Times New Roman"/>
          <w:sz w:val="24"/>
          <w:szCs w:val="24"/>
          <w:lang w:eastAsia="lt-LT"/>
        </w:rPr>
        <w:t xml:space="preserve">Maksimali sutarties vertė – 23 140,50 </w:t>
      </w:r>
      <w:proofErr w:type="spellStart"/>
      <w:r>
        <w:rPr>
          <w:rFonts w:ascii="Times New Roman" w:eastAsia="Calibri" w:hAnsi="Times New Roman" w:cs="Times New Roman"/>
          <w:sz w:val="24"/>
          <w:szCs w:val="24"/>
          <w:lang w:eastAsia="lt-LT"/>
        </w:rPr>
        <w:t>Eur</w:t>
      </w:r>
      <w:proofErr w:type="spellEnd"/>
      <w:r>
        <w:rPr>
          <w:rFonts w:ascii="Times New Roman" w:eastAsia="Calibri" w:hAnsi="Times New Roman" w:cs="Times New Roman"/>
          <w:sz w:val="24"/>
          <w:szCs w:val="24"/>
          <w:lang w:eastAsia="lt-LT"/>
        </w:rPr>
        <w:t xml:space="preserve"> ( dvidešimt trys tūkstančiai vienas šimtas keturiasdešimt  eurų 50 ct) be PVM. </w:t>
      </w:r>
    </w:p>
    <w:p w14:paraId="342F18D5" w14:textId="77777777" w:rsidR="005763CF" w:rsidRDefault="00453D8B">
      <w:pPr>
        <w:widowControl w:val="0"/>
        <w:spacing w:after="0" w:line="247" w:lineRule="auto"/>
        <w:ind w:firstLine="39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2.4. Pirkėjas Sutarties galiojimo laikotarpiu pirks, užsakys Prekes pagal poreikį ir skiriamą finansavimą, neviršydamas maksimalios sutarties vertės. Pirkėjas neįsipareigoja išpirkti viso Prekių kiekio (Sutarties 1 ir 2 priedai) ir/arba sumokėti visos Sutarties kainos, numatytos šios Sutarties 2.3 punkte.</w:t>
      </w:r>
    </w:p>
    <w:p w14:paraId="0DD86EFC"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2.5. Į Sutarties kainą yra įskaičiuotos visos Prekių įkainio sudedamųjų dalių išlaidos, įskaitant, bet neapsiribojant, Prekių transportavimo iki prekybos vietos, pakavimo, krovimo, tranzito, muito, tikrinimo, draudimo, pristatytų Prekių surinkimo vietoje (jei numatyta techninėje specifikacijoje) ir (arba) paleidimo ir (arba) šių darbų priežiūros (jei numatyta techninėje specifikacijoje) išlaidas; aprūpinimo įrankiais, reikalingais pristatytų Prekių surinkimui ir (arba) priežiūrai, išlaidas; naudojimo ir priežiūros instrukcijų, atitiktį aplinkos apsaugos kriterijui įrodantys dokumentų numatytų techninėje specifikacijose (jei taikoma), pateikimo išlaidas; Prekių garantinės priežiūros išlaidas, numatomas Sutartyje nurodytam laikotarpiui; Prekių garantinės priežiūros išlaidas, numatomas Sutartyje nuodytam laikotarpiui; Pirkėjo darbuotojų mokymo, jei tai nustatyta Sutartyje, išlaidas, sąskaitų pateikimo per „SABIS“ sistemą išlaidas). Jokios papildomos Tiekėjo išlaidos nebus apmokamos ar kompensuojamos. </w:t>
      </w:r>
    </w:p>
    <w:p w14:paraId="43267796"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2.6. Sutarties vykdymo metu,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teikiamos Tiekėjo pasirinktomis priemonėmis. Europos elektroninių sąskaitų faktūrų standarto neatitinkančios elektroninės sąskaitos faktūros gali būti teikiamos tik naudojantis informacinės sistemos SABIS priemonėmis. </w:t>
      </w:r>
    </w:p>
    <w:p w14:paraId="35C69E9E"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2.7. Pirkėjas už pristatytas Prekes su Tiekėju atsiskaito mokėjimo pavedimu į Tiekėjo nurodytą banko sąskaitą</w:t>
      </w:r>
      <w:r w:rsidR="005F454D">
        <w:rPr>
          <w:rFonts w:ascii="Times New Roman" w:eastAsia="Calibri" w:hAnsi="Times New Roman" w:cs="Times New Roman"/>
          <w:color w:val="000000"/>
          <w:sz w:val="24"/>
          <w:szCs w:val="24"/>
          <w:lang w:eastAsia="lt-LT"/>
        </w:rPr>
        <w:t xml:space="preserve"> </w:t>
      </w:r>
      <w:r w:rsidR="009A73E6" w:rsidRPr="009A73E6">
        <w:rPr>
          <w:rFonts w:ascii="Times New Roman" w:eastAsia="Calibri" w:hAnsi="Times New Roman" w:cs="Times New Roman"/>
          <w:color w:val="000000"/>
          <w:sz w:val="24"/>
          <w:szCs w:val="24"/>
          <w:lang w:eastAsia="lt-LT"/>
        </w:rPr>
        <w:t>ne vėliau kaip per 30 (</w:t>
      </w:r>
      <w:r w:rsidR="009A73E6">
        <w:rPr>
          <w:rFonts w:ascii="Times New Roman" w:eastAsia="Calibri" w:hAnsi="Times New Roman" w:cs="Times New Roman"/>
          <w:color w:val="000000"/>
          <w:sz w:val="24"/>
          <w:szCs w:val="24"/>
          <w:lang w:eastAsia="lt-LT"/>
        </w:rPr>
        <w:t xml:space="preserve">trisdešimt) kalendorinių dienų nuo </w:t>
      </w:r>
      <w:r w:rsidR="009A73E6" w:rsidRPr="009A73E6">
        <w:rPr>
          <w:rFonts w:ascii="Times New Roman" w:eastAsia="Calibri" w:hAnsi="Times New Roman" w:cs="Times New Roman"/>
          <w:color w:val="000000"/>
          <w:sz w:val="24"/>
          <w:szCs w:val="24"/>
          <w:lang w:eastAsia="lt-LT"/>
        </w:rPr>
        <w:t>PVM sąskaitos-faktūros pateikimo dienos.</w:t>
      </w:r>
    </w:p>
    <w:p w14:paraId="1FBFE72C"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2.8. Numatomi tarpiniai mokėjimai. Tarpiniai mokėjimai atliekami remiantis Tiekėjo pateiktomis PVM sąskaitomis faktūromis, kuriuose nurodytos faktiškai Tiekėjui pristatytos Prekės. Kiekvieno tarpinio mokėjimo suma nustatoma pagal faktiškai pristatytų Prekių kiekį ir jų vertę. </w:t>
      </w:r>
    </w:p>
    <w:p w14:paraId="2014394F"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2.9. Pirkėjas numato tiesioginio atsiskaitymo su subtiekėjais galimybę, vadovaudamasis šiame papunktyje nustatyta tvarka. Subtiekėjas norėdamas pasinaudoti tokia galimybe, raštu per 3 darbo dienas pateikia prašymą Pirkėjui. Tais atvejais, kai subtiekėjas išreiškia norą pasinaudoti tiesioginio atsiskaitymo galimybe, turi būti sudaroma trišalė Pirkėjo, Tiekėjo ir jo subtiekėjo sutartis, kurioje aprašoma tiesioginio atsiskaitymo su subtiekėju tvarka, numatoma teisė Tiekėjui prieštarauti nepagrįstiems </w:t>
      </w:r>
      <w:proofErr w:type="spellStart"/>
      <w:r>
        <w:rPr>
          <w:rFonts w:ascii="Times New Roman" w:eastAsia="Calibri" w:hAnsi="Times New Roman" w:cs="Times New Roman"/>
          <w:kern w:val="2"/>
          <w:sz w:val="24"/>
          <w:szCs w:val="24"/>
          <w:lang w:eastAsia="zh-CN"/>
        </w:rPr>
        <w:t>mokėjimams</w:t>
      </w:r>
      <w:proofErr w:type="spellEnd"/>
      <w:r>
        <w:rPr>
          <w:rFonts w:ascii="Times New Roman" w:eastAsia="Calibri" w:hAnsi="Times New Roman" w:cs="Times New Roman"/>
          <w:kern w:val="2"/>
          <w:sz w:val="24"/>
          <w:szCs w:val="24"/>
          <w:lang w:eastAsia="zh-CN"/>
        </w:rPr>
        <w:t xml:space="preserve"> subtiekėjui.</w:t>
      </w:r>
    </w:p>
    <w:p w14:paraId="42E759A0"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p>
    <w:p w14:paraId="4066255E" w14:textId="77777777" w:rsidR="005763CF" w:rsidRDefault="00453D8B">
      <w:pPr>
        <w:widowControl w:val="0"/>
        <w:spacing w:line="247" w:lineRule="auto"/>
        <w:ind w:firstLine="567"/>
        <w:jc w:val="center"/>
        <w:textAlignment w:val="baseline"/>
      </w:pPr>
      <w:r>
        <w:rPr>
          <w:rFonts w:ascii="Times New Roman" w:eastAsia="Calibri" w:hAnsi="Times New Roman" w:cs="Times New Roman"/>
          <w:b/>
          <w:kern w:val="2"/>
          <w:sz w:val="24"/>
          <w:szCs w:val="24"/>
          <w:lang w:eastAsia="zh-CN"/>
        </w:rPr>
        <w:t>III. PREKIŲ PERDAVIMAS–PRIĖMIMAS</w:t>
      </w:r>
    </w:p>
    <w:p w14:paraId="29B4639D" w14:textId="77777777" w:rsidR="005763CF" w:rsidRDefault="005763CF">
      <w:pPr>
        <w:widowControl w:val="0"/>
        <w:spacing w:after="0" w:line="247" w:lineRule="auto"/>
        <w:ind w:firstLine="567"/>
        <w:textAlignment w:val="baseline"/>
        <w:rPr>
          <w:rFonts w:ascii="Times New Roman" w:eastAsia="Calibri" w:hAnsi="Times New Roman" w:cs="Times New Roman"/>
          <w:kern w:val="2"/>
          <w:sz w:val="20"/>
          <w:szCs w:val="20"/>
          <w:lang w:eastAsia="zh-CN"/>
        </w:rPr>
      </w:pPr>
    </w:p>
    <w:p w14:paraId="085E370F" w14:textId="77777777" w:rsidR="005763CF" w:rsidRDefault="00453D8B">
      <w:pPr>
        <w:spacing w:after="0" w:line="240" w:lineRule="auto"/>
        <w:ind w:firstLine="397"/>
        <w:jc w:val="both"/>
        <w:rPr>
          <w:rFonts w:ascii="Times New Roman" w:eastAsia="Calibri" w:hAnsi="Times New Roman" w:cs="Times New Roman"/>
          <w:sz w:val="24"/>
          <w:szCs w:val="24"/>
          <w:lang w:eastAsia="lt-LT"/>
        </w:rPr>
      </w:pPr>
      <w:r>
        <w:rPr>
          <w:rFonts w:ascii="Times New Roman" w:eastAsia="Calibri" w:hAnsi="Times New Roman" w:cs="Times New Roman"/>
          <w:color w:val="000000"/>
          <w:sz w:val="24"/>
          <w:szCs w:val="24"/>
          <w:lang w:eastAsia="lt-LT"/>
        </w:rPr>
        <w:t>3.1. Pirkėjo įgalioti asmenys (Sutarties 16.1.1. papunktis) visas Prekes išsirinks, užsakys ir priims iš Tiekėjo nurodytos prekybos vietos. Prekybos vieta – (</w:t>
      </w:r>
      <w:r>
        <w:rPr>
          <w:rFonts w:ascii="Times New Roman" w:eastAsia="Calibri" w:hAnsi="Times New Roman" w:cs="Times New Roman"/>
          <w:i/>
          <w:iCs/>
          <w:color w:val="000000"/>
          <w:sz w:val="24"/>
          <w:szCs w:val="24"/>
          <w:lang w:eastAsia="lt-LT"/>
        </w:rPr>
        <w:t xml:space="preserve">nurodomas adresas </w:t>
      </w:r>
      <w:r>
        <w:rPr>
          <w:rFonts w:ascii="Times New Roman" w:eastAsia="Calibri" w:hAnsi="Times New Roman" w:cs="Times New Roman"/>
          <w:i/>
          <w:iCs/>
          <w:sz w:val="24"/>
          <w:szCs w:val="24"/>
          <w:lang w:eastAsia="lt-LT"/>
        </w:rPr>
        <w:t>Tauragės mieste esančios parduotuvės</w:t>
      </w:r>
      <w:r>
        <w:rPr>
          <w:rFonts w:ascii="Times New Roman" w:eastAsia="Calibri" w:hAnsi="Times New Roman" w:cs="Times New Roman"/>
          <w:sz w:val="24"/>
          <w:szCs w:val="24"/>
          <w:lang w:eastAsia="lt-LT"/>
        </w:rPr>
        <w:t xml:space="preserve">). </w:t>
      </w:r>
    </w:p>
    <w:p w14:paraId="2172F6B2" w14:textId="77777777" w:rsidR="005763CF" w:rsidRDefault="00453D8B">
      <w:pPr>
        <w:spacing w:after="0" w:line="240" w:lineRule="auto"/>
        <w:ind w:firstLine="397"/>
        <w:jc w:val="both"/>
        <w:rPr>
          <w:rFonts w:ascii="Times New Roman" w:eastAsia="Calibri" w:hAnsi="Times New Roman" w:cs="Times New Roman"/>
          <w:sz w:val="24"/>
          <w:szCs w:val="24"/>
          <w:lang w:eastAsia="lt-LT"/>
        </w:rPr>
      </w:pPr>
      <w:r>
        <w:rPr>
          <w:rFonts w:ascii="Times New Roman" w:eastAsia="Calibri" w:hAnsi="Times New Roman" w:cs="Times New Roman"/>
          <w:color w:val="000000"/>
          <w:sz w:val="24"/>
          <w:szCs w:val="24"/>
          <w:lang w:eastAsia="lt-LT"/>
        </w:rPr>
        <w:lastRenderedPageBreak/>
        <w:t xml:space="preserve">3.2. Prekių įsigijimo vietoje Tiekėjas perduoda Prekes Pirkėjo įgaliotiems asmenims </w:t>
      </w:r>
      <w:r>
        <w:rPr>
          <w:rFonts w:ascii="Times New Roman" w:eastAsia="Calibri" w:hAnsi="Times New Roman" w:cs="Times New Roman"/>
          <w:sz w:val="24"/>
          <w:szCs w:val="24"/>
          <w:lang w:eastAsia="lt-LT"/>
        </w:rPr>
        <w:t xml:space="preserve">(Sutarties 16.1.1. papunktis). </w:t>
      </w:r>
    </w:p>
    <w:p w14:paraId="526EBFA3"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3.3. Pirkėjas, priėmęs Prekes, atlieka jų kiekio ir kokybės bei komplektiškumo patikrinimą. </w:t>
      </w:r>
    </w:p>
    <w:p w14:paraId="7DBABA29"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3.4. Nustatęs, kad gautų Prekių kokybė, kiekis ar komplektiškumas neatitinka Sutarties, Lietuvos Respublikos teisės aktų ar lydinčiųjų dokumentų reikalavimų, Pirkėjas ne vėliau kaip per 14 (keturiolika) dienų praneša apie tai Tiekėjui. </w:t>
      </w:r>
    </w:p>
    <w:p w14:paraId="7F84B0F3"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3.5. Jeigu tarp Šalių kyla ginčų nustatant Prekių kokybės neatitikimo ar trūkumų priežastis, bet kurios iš Šalių turi teisę kviesti prekių ekspertizę atliekančios institucijos ekspertą. </w:t>
      </w:r>
    </w:p>
    <w:p w14:paraId="20855670"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3.6. Nustatęs gautų Prekių kokybės ir/ar komplektacijos neatitikimų, Pirkėjas savo nuožiūra turi teisę reikalauti iš Tiekėjo: </w:t>
      </w:r>
    </w:p>
    <w:p w14:paraId="3651B96A"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3.6.1. kad būtų atitinkamai sumažinta Prekių kaina; </w:t>
      </w:r>
    </w:p>
    <w:p w14:paraId="7842F038"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3.6.2. kad Prekės būtų pakeistos tinkamos kokybės ir/ar komplektacijos Prekėmis; </w:t>
      </w:r>
    </w:p>
    <w:p w14:paraId="3B0696F2"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3.6.3 kad Tiekėjas neatlygintinai per 5 (penkias) darbo dienas nuo pagrįstos Pirkėjo pretenzijos gavimo dienos pašalintų trūkumus arba atlygintų Pirkėjo turėtas išlaidas jiems pašalinti, jei trūkumus galima pašalinti; </w:t>
      </w:r>
    </w:p>
    <w:p w14:paraId="06D98C79"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3.6.4. grąžinti sumokėtus pinigus, kai Prekės yra netinkamos kokybės ir/ar komplektacijos ir pakeisti jų nėra galimybių.</w:t>
      </w:r>
    </w:p>
    <w:p w14:paraId="62EEA72A"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 </w:t>
      </w:r>
    </w:p>
    <w:p w14:paraId="788FF2B6" w14:textId="77777777" w:rsidR="005763CF" w:rsidRDefault="005763CF">
      <w:pPr>
        <w:widowControl w:val="0"/>
        <w:spacing w:after="0" w:line="247" w:lineRule="auto"/>
        <w:ind w:firstLine="567"/>
        <w:textAlignment w:val="baseline"/>
        <w:rPr>
          <w:rFonts w:ascii="Times New Roman" w:eastAsia="Calibri" w:hAnsi="Times New Roman" w:cs="Times New Roman"/>
          <w:kern w:val="2"/>
          <w:sz w:val="20"/>
          <w:szCs w:val="20"/>
          <w:lang w:eastAsia="zh-CN"/>
        </w:rPr>
      </w:pPr>
    </w:p>
    <w:p w14:paraId="455F2501"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IV. PIRKIMO SUTARTIES ŠALIŲ TEISĖS IR PAREIGOS</w:t>
      </w:r>
    </w:p>
    <w:p w14:paraId="6E1B7EFD" w14:textId="77777777" w:rsidR="005763CF" w:rsidRDefault="005763CF">
      <w:pPr>
        <w:widowControl w:val="0"/>
        <w:spacing w:after="0" w:line="240" w:lineRule="auto"/>
        <w:ind w:firstLine="567"/>
        <w:jc w:val="center"/>
        <w:textAlignment w:val="baseline"/>
        <w:rPr>
          <w:rFonts w:ascii="Times New Roman" w:eastAsia="Calibri" w:hAnsi="Times New Roman" w:cs="Times New Roman"/>
          <w:b/>
          <w:kern w:val="2"/>
          <w:sz w:val="20"/>
          <w:szCs w:val="20"/>
          <w:lang w:eastAsia="zh-CN"/>
        </w:rPr>
      </w:pPr>
    </w:p>
    <w:p w14:paraId="2FE391C5"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 Tiekėjas įsipareigoja:</w:t>
      </w:r>
    </w:p>
    <w:p w14:paraId="485BEEBC"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4.1.1. parduoti kokybiškas šioje Sutartyje ir jos prieduose numatytas Prekes bei vykdyti kitus Sutartyje ir jos prieduose nustatytus įsipareigojimus;</w:t>
      </w:r>
    </w:p>
    <w:p w14:paraId="09E276AB"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4.1.2. bendradarbiauti su Pirkėju visos Sutarties vykdymo metu ir nedelsdamas raštu informuoti Pirkėją apie bet kokias aplinkybes, kurios trukdo arba gali turėti įtakos tiekiamų Prekių apimčiai ir (ar) kokybei;</w:t>
      </w:r>
    </w:p>
    <w:p w14:paraId="4FEF45D4" w14:textId="77777777" w:rsidR="005763CF" w:rsidRDefault="00453D8B">
      <w:pPr>
        <w:spacing w:after="0" w:line="240" w:lineRule="auto"/>
        <w:ind w:firstLine="397"/>
        <w:jc w:val="both"/>
        <w:rPr>
          <w:rFonts w:ascii="Times New Roman" w:eastAsia="Calibri" w:hAnsi="Times New Roman" w:cs="Times New Roman"/>
          <w:sz w:val="24"/>
          <w:szCs w:val="24"/>
          <w:lang w:eastAsia="lt-LT"/>
        </w:rPr>
      </w:pPr>
      <w:r>
        <w:rPr>
          <w:rFonts w:ascii="Times New Roman" w:eastAsia="Calibri" w:hAnsi="Times New Roman" w:cs="Times New Roman"/>
          <w:color w:val="000000"/>
          <w:sz w:val="24"/>
          <w:szCs w:val="24"/>
          <w:lang w:eastAsia="lt-LT"/>
        </w:rPr>
        <w:t xml:space="preserve">4.1.3. kartu su Prekėmis pateikti Pirkėjui visą būtiną dokumentaciją, įskaitant Prekių naudojimo ir priežiūros instrukcijas (jei tai numatyta </w:t>
      </w:r>
      <w:r>
        <w:rPr>
          <w:rFonts w:ascii="Times New Roman" w:eastAsia="Calibri" w:hAnsi="Times New Roman" w:cs="Times New Roman"/>
          <w:sz w:val="24"/>
          <w:szCs w:val="24"/>
          <w:lang w:eastAsia="lt-LT"/>
        </w:rPr>
        <w:t xml:space="preserve">Sutarties 1 priede) ; </w:t>
      </w:r>
    </w:p>
    <w:p w14:paraId="2956A956" w14:textId="77777777" w:rsidR="005763CF" w:rsidRDefault="00453D8B">
      <w:pPr>
        <w:widowControl w:val="0"/>
        <w:spacing w:after="0" w:line="247" w:lineRule="auto"/>
        <w:ind w:firstLine="397"/>
        <w:jc w:val="both"/>
        <w:textAlignment w:val="baseline"/>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4.1.4. užtikrinti iš Pirkėjo Sutarties vykdymo metu gautos ir su Sutarties vykdymu susijusios informacijos konfidencialumą bei apsaugą;</w:t>
      </w:r>
    </w:p>
    <w:p w14:paraId="7CAB217A"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4.1.5. nenaudoti Pirkėjo Prekių ženklų ar pavadinimo jokioje reklamoje, leidiniuose ar kitur be išankstinio raštiško Pirkėjo sutikimo;</w:t>
      </w:r>
    </w:p>
    <w:p w14:paraId="4C305256"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4.1.6. užtikrinti, kad Sutarties sudarymo momentu ir visą jos galiojimo laikotarpį Prekes tiektų reikiamas ir optimalus specialistų skaičius ir Tiekėjo ar subtiekėjo (-ų) (jei taikoma) specialistai turėtų reikiamą kvalifikaciją ir patirtį, nepriklausomai, ar buvo keliami kvalifikacijos reikalavimai pirkimo dokumentuose, reikalingą norint kokybiškai ir laiku tiekti Prekes;</w:t>
      </w:r>
    </w:p>
    <w:p w14:paraId="74D38162"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4.1.7. Pirkėjui nurodžius patiektų Prekių trūkumus (neatitikimus, pastabas), ištaisyti juos savo sąskaita per Pirkėjo nurodytą protingą terminą;</w:t>
      </w:r>
    </w:p>
    <w:p w14:paraId="71178C20"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4.1.8. vykdant Sutartį, pridėtinės vertės mokesčio sąskaitas faktūras, sąskaitas faktūras, kreditinius ir debetinius dokumentus bei avansines sąskaitas (jei sutartyje numatyti avansiniai mokėjimai) teikti naudojantis informacinės sistemos „SABIS“ priemonėmis. Jei informacinės sistemos „SABIS“ funkcinės galimybės nepakankamos ar laikinai neužtikrinamos, Tiekėjas gali pateikti reikalingą informaciją raštu; </w:t>
      </w:r>
    </w:p>
    <w:p w14:paraId="2F67ADD3"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4.1.9. rūpestingai tvarkyti sąskaitas, įrašus ir kvitus, susijusius su Pirkėjo vykdomais </w:t>
      </w:r>
      <w:proofErr w:type="spellStart"/>
      <w:r>
        <w:rPr>
          <w:rFonts w:ascii="Times New Roman" w:eastAsia="Calibri" w:hAnsi="Times New Roman" w:cs="Times New Roman"/>
          <w:color w:val="000000"/>
          <w:sz w:val="24"/>
          <w:szCs w:val="24"/>
          <w:lang w:eastAsia="lt-LT"/>
        </w:rPr>
        <w:t>mokėjimais</w:t>
      </w:r>
      <w:proofErr w:type="spellEnd"/>
      <w:r>
        <w:rPr>
          <w:rFonts w:ascii="Times New Roman" w:eastAsia="Calibri" w:hAnsi="Times New Roman" w:cs="Times New Roman"/>
          <w:color w:val="000000"/>
          <w:sz w:val="24"/>
          <w:szCs w:val="24"/>
          <w:lang w:eastAsia="lt-LT"/>
        </w:rPr>
        <w:t xml:space="preserve"> pagal šią Sutartį. Pirkėjo prašymu Tiekėjas pateikia Pirkėjui ar nepriklausomam auditoriui ar kitai institucijai, turinčiai teisę gauti informaciją apie šios Sutarties vykdymą, visas sąskaitas, įrašus ir kvitus. Tiekėjas pateikia visus paaiškinimus, susijusius su išlaidomis, kurias Pirkėjas prašo paaiškinti;</w:t>
      </w:r>
    </w:p>
    <w:p w14:paraId="3784376B" w14:textId="77777777" w:rsidR="005763CF" w:rsidRPr="009A73E6" w:rsidRDefault="00453D8B">
      <w:pPr>
        <w:spacing w:after="0" w:line="240" w:lineRule="auto"/>
        <w:ind w:firstLine="397"/>
        <w:jc w:val="both"/>
        <w:rPr>
          <w:rFonts w:ascii="Times New Roman" w:eastAsia="Calibri" w:hAnsi="Times New Roman" w:cs="Times New Roman"/>
          <w:sz w:val="24"/>
          <w:szCs w:val="24"/>
          <w:lang w:eastAsia="lt-LT"/>
        </w:rPr>
      </w:pPr>
      <w:r>
        <w:rPr>
          <w:rFonts w:ascii="Times New Roman" w:eastAsia="Calibri" w:hAnsi="Times New Roman" w:cs="Times New Roman"/>
          <w:color w:val="000000"/>
          <w:sz w:val="24"/>
          <w:szCs w:val="24"/>
          <w:lang w:eastAsia="lt-LT"/>
        </w:rPr>
        <w:t xml:space="preserve">4.1.10. vadovaujantis Lietuvos Respublikos aplinkos </w:t>
      </w:r>
      <w:r w:rsidR="009A73E6" w:rsidRPr="009A73E6">
        <w:rPr>
          <w:rFonts w:ascii="Times New Roman" w:eastAsia="Calibri" w:hAnsi="Times New Roman" w:cs="Times New Roman"/>
          <w:color w:val="000000"/>
          <w:sz w:val="24"/>
          <w:szCs w:val="24"/>
          <w:lang w:eastAsia="lt-LT"/>
        </w:rPr>
        <w:t xml:space="preserve">vadovaujantis Aplinkos apsaugos kriterijų taikymo, vykdant žaliuosius pirkimus, tvarkos aprašu, patvirtintu Lietuvos Respublikos aplinkos ministro 2011 m. birželio 28 d. įsakymu Nr. D1-508 „Dėl aplinkos apsaugos kriterijų taikymo, </w:t>
      </w:r>
      <w:r w:rsidR="009A73E6" w:rsidRPr="009A73E6">
        <w:rPr>
          <w:rFonts w:ascii="Times New Roman" w:eastAsia="Calibri" w:hAnsi="Times New Roman" w:cs="Times New Roman"/>
          <w:color w:val="000000"/>
          <w:sz w:val="24"/>
          <w:szCs w:val="24"/>
          <w:lang w:eastAsia="lt-LT"/>
        </w:rPr>
        <w:lastRenderedPageBreak/>
        <w:t xml:space="preserve">vykdant žaliuosius pirkimus, tvarkos aprašo patvirtinimo“  </w:t>
      </w:r>
      <w:r w:rsidRPr="009A73E6">
        <w:rPr>
          <w:rFonts w:ascii="Times New Roman" w:eastAsia="Calibri" w:hAnsi="Times New Roman" w:cs="Times New Roman"/>
          <w:color w:val="000000"/>
          <w:sz w:val="24"/>
          <w:szCs w:val="24"/>
          <w:lang w:eastAsia="lt-LT"/>
        </w:rPr>
        <w:t xml:space="preserve">(toliau-Tvarkos aprašas) taikyti aplinkos apsaugos kriterijus nurodytus </w:t>
      </w:r>
      <w:r w:rsidRPr="009A73E6">
        <w:rPr>
          <w:rFonts w:ascii="Times New Roman" w:eastAsia="Calibri" w:hAnsi="Times New Roman" w:cs="Times New Roman"/>
          <w:sz w:val="24"/>
          <w:szCs w:val="24"/>
          <w:lang w:eastAsia="lt-LT"/>
        </w:rPr>
        <w:t>techninėje specifikacijoje (Sutarties 1 priedas).</w:t>
      </w:r>
    </w:p>
    <w:p w14:paraId="664ECD73" w14:textId="77777777" w:rsidR="005763CF" w:rsidRDefault="00453D8B">
      <w:pPr>
        <w:widowControl w:val="0"/>
        <w:spacing w:after="0" w:line="240" w:lineRule="auto"/>
        <w:ind w:firstLine="567"/>
        <w:jc w:val="both"/>
        <w:textAlignment w:val="baseline"/>
        <w:rPr>
          <w:rFonts w:ascii="Times New Roman" w:eastAsia="SimSun" w:hAnsi="Times New Roman" w:cs="Times New Roman"/>
          <w:kern w:val="2"/>
          <w:sz w:val="24"/>
          <w:szCs w:val="24"/>
          <w:lang w:eastAsia="zh-CN" w:bidi="hi-IN"/>
        </w:rPr>
      </w:pPr>
      <w:r w:rsidRPr="009A73E6">
        <w:rPr>
          <w:rFonts w:ascii="Times New Roman" w:eastAsia="SimSun" w:hAnsi="Times New Roman" w:cs="Times New Roman"/>
          <w:color w:val="000000"/>
          <w:kern w:val="2"/>
          <w:sz w:val="24"/>
          <w:szCs w:val="24"/>
          <w:lang w:eastAsia="zh-CN" w:bidi="hi-IN"/>
        </w:rPr>
        <w:t xml:space="preserve">4.1.11. </w:t>
      </w:r>
      <w:r w:rsidRPr="009A73E6">
        <w:rPr>
          <w:rFonts w:ascii="Times New Roman" w:eastAsia="SimSun" w:hAnsi="Times New Roman" w:cs="Times New Roman"/>
          <w:kern w:val="2"/>
          <w:sz w:val="24"/>
          <w:szCs w:val="24"/>
          <w:lang w:eastAsia="zh-CN" w:bidi="hi-IN"/>
        </w:rPr>
        <w:t>siūlomos prekės turi atitikti Tvarkos aprašo produktų, kurių</w:t>
      </w:r>
      <w:r>
        <w:rPr>
          <w:rFonts w:ascii="Times New Roman" w:eastAsia="SimSun" w:hAnsi="Times New Roman" w:cs="Times New Roman"/>
          <w:kern w:val="2"/>
          <w:sz w:val="24"/>
          <w:szCs w:val="24"/>
          <w:lang w:eastAsia="zh-CN" w:bidi="hi-IN"/>
        </w:rPr>
        <w:t xml:space="preserve"> viešiesiems pirkimams ir pirkimams taikytini minimalūs aplinkos apsaugos kriterijai (Tvarkos aprašo 1 priedas </w:t>
      </w:r>
      <w:hyperlink r:id="rId4" w:history="1">
        <w:r w:rsidR="009A73E6" w:rsidRPr="009A73E6">
          <w:rPr>
            <w:rFonts w:ascii="Times New Roman" w:hAnsi="Times New Roman" w:cs="Times New Roman"/>
            <w:color w:val="0000FF"/>
            <w:sz w:val="24"/>
            <w:szCs w:val="24"/>
            <w:u w:val="single"/>
          </w:rPr>
          <w:t>https://www.e-tar.lt/portal/lt/legalAct/TAR.4B60A8C9678B/asr</w:t>
        </w:r>
      </w:hyperlink>
      <w:r w:rsidRPr="009A73E6">
        <w:rPr>
          <w:rFonts w:ascii="Times New Roman" w:eastAsia="SimSun" w:hAnsi="Times New Roman" w:cs="Times New Roman"/>
          <w:kern w:val="2"/>
          <w:sz w:val="24"/>
          <w:szCs w:val="24"/>
          <w:lang w:eastAsia="zh-CN" w:bidi="hi-IN"/>
        </w:rPr>
        <w:t xml:space="preserve">: </w:t>
      </w:r>
      <w:r>
        <w:rPr>
          <w:rFonts w:ascii="Times New Roman" w:eastAsia="SimSun" w:hAnsi="Times New Roman" w:cs="Times New Roman"/>
          <w:kern w:val="2"/>
          <w:sz w:val="24"/>
          <w:szCs w:val="24"/>
          <w:lang w:eastAsia="zh-CN" w:bidi="hi-IN"/>
        </w:rPr>
        <w:t>2. Pakuotės, 3. Biuro įranga ir buitinė technika, 13. Statybinės medžiagos, 14. Patalpų apšvietimas, 15. Vandens čiaupai ir dušai (pagal perkančiosios organizacijos poreikį ir kt.), visus prekei nustatytus ir Tvarkos aprašo įsakymu patvirtintus minimalius aplinkos apsaugos kriterijaus reikalavimus. Tiekėjas Pirkėjui prekių išdavimo metu turi pateikti dokumentus, patvirtinančius atitiktį aplinkosauginiams reikalavimams;</w:t>
      </w:r>
    </w:p>
    <w:p w14:paraId="782C9CDA" w14:textId="77777777" w:rsidR="005763CF" w:rsidRDefault="00453D8B">
      <w:pPr>
        <w:spacing w:after="0" w:line="240" w:lineRule="auto"/>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         4.1.12. Pirkėjui paprašius, Tiekėjas per 3 darbo dienas įsipareigoja pateikti informaciją ir /ar dokumentus, kurie įrodytų tiekėjo aplinkosaugos reikalavimų, nurodytų Sutartyje (Sutarties 1 priedas), laikymąsi; </w:t>
      </w:r>
    </w:p>
    <w:p w14:paraId="628A3C7F"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  4.1.13. jeigu Tiekėjo kvalifikacija dėl teisės verstis atitinkama veikla nebuvo tikrinama arba tikrinama ne visa apimtimi, Tiekėjas Pirkėjui įsipareigoja, kad Sutartį vykdys tik tokią teisę turintys asmenys; </w:t>
      </w:r>
    </w:p>
    <w:p w14:paraId="6C3FC427"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4.1.14. Sutarties vykdymo metu nenaudoti popieriaus, sutartį, susitarimus (jei tokių būtų) ir kitus dokumentus teikti elektroninėmis priemonėmis, juos pasirašyti elektroniniais parašais, siekiant sunaudoti mažiau gamtos išteklių; </w:t>
      </w:r>
    </w:p>
    <w:p w14:paraId="6554FB36"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4.1.15. tinkamai vykdyti kitus įsipareigojimus, numatytus Sutartyje ir galiojančiuose Lietuvos Respublikos teisės aktuose.</w:t>
      </w:r>
    </w:p>
    <w:p w14:paraId="083627F4"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4.2. Tiekėjas turi teisę:</w:t>
      </w:r>
    </w:p>
    <w:p w14:paraId="20A76D3F"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4.2.1. gauti Sutarties kainą su sąlyga, kad jis tinkamai ir laiku įvykdo visus šioje Sutartyje numatytus įsipareigojimus;</w:t>
      </w:r>
    </w:p>
    <w:p w14:paraId="5216C6CD"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 xml:space="preserve">4.2.2. jei Pirkėjas naudojasi tiesioginio atsiskaitymo su subtiekėjais galimybe, Tiekėjas turi teisę prieštarauti nepagrįstiems </w:t>
      </w:r>
      <w:proofErr w:type="spellStart"/>
      <w:r>
        <w:rPr>
          <w:rFonts w:ascii="Times New Roman" w:eastAsia="Calibri" w:hAnsi="Times New Roman" w:cs="Times New Roman"/>
          <w:color w:val="000000"/>
          <w:sz w:val="24"/>
          <w:szCs w:val="24"/>
          <w:lang w:eastAsia="lt-LT"/>
        </w:rPr>
        <w:t>mokėjimams</w:t>
      </w:r>
      <w:proofErr w:type="spellEnd"/>
      <w:r>
        <w:rPr>
          <w:rFonts w:ascii="Times New Roman" w:eastAsia="Calibri" w:hAnsi="Times New Roman" w:cs="Times New Roman"/>
          <w:color w:val="000000"/>
          <w:sz w:val="24"/>
          <w:szCs w:val="24"/>
          <w:lang w:eastAsia="lt-LT"/>
        </w:rPr>
        <w:t xml:space="preserve"> subtiekėjams; </w:t>
      </w:r>
    </w:p>
    <w:p w14:paraId="4ED59A29"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4.2.3. Tiekėjas turi ir kitas šios Sutarties ir Lietuvos Respublikos galiojančių teisės aktų numatytas teises.</w:t>
      </w:r>
    </w:p>
    <w:p w14:paraId="7388021D"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4.3. Pirkėjas įsipareigoja:</w:t>
      </w:r>
    </w:p>
    <w:p w14:paraId="43C60FF7"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4.3.1. laiku priimti iš Tiekėjo tinkamas ir kokybiškas Prekes ir laiku už jas atsiskaityti šioje Sutartyje nustatyta tvarka;</w:t>
      </w:r>
    </w:p>
    <w:p w14:paraId="205F5345"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4.3.2. nedelsiant pranešti Tiekėjui apie Sutarties sąlygų pažeidimą, kai tik toks pažeidimas yra nustatomas;</w:t>
      </w:r>
    </w:p>
    <w:p w14:paraId="040A3E0F"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4.3.3. Tiekėjui sudaryti visas sąlygas, suteikti informaciją ar dokumentus, būtinus Sutarčiai vykdyti.</w:t>
      </w:r>
    </w:p>
    <w:p w14:paraId="17FB7D93"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4.4. Pirkėjas turi teisę:</w:t>
      </w:r>
    </w:p>
    <w:p w14:paraId="260D25C1" w14:textId="77777777" w:rsidR="005763CF" w:rsidRDefault="00453D8B">
      <w:pPr>
        <w:spacing w:after="0" w:line="240" w:lineRule="auto"/>
        <w:ind w:firstLine="397"/>
        <w:jc w:val="both"/>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4.4.1. reikalauti, kad tinkamai, laiku ir kokybiškai būtų tiekiamos Prekės bei vykdomi kiti Sutartyje numatyti Tiekėjo įsipareigojimai, prižiūrėti Sutarties vykdymą ir teikti pastabas dėl jos vykdymo, taip pat žodžiu ir raštu nurodyti Tiekėjui tiekiamų Prekių trūkumus ir (ar) neatitikimus; reikalauti, kad jie būtų pašalinti per protingą terminą;</w:t>
      </w:r>
    </w:p>
    <w:p w14:paraId="616E1D2D" w14:textId="77777777" w:rsidR="005763CF" w:rsidRDefault="00453D8B">
      <w:pPr>
        <w:widowControl w:val="0"/>
        <w:spacing w:line="247" w:lineRule="auto"/>
        <w:ind w:firstLine="397"/>
        <w:jc w:val="both"/>
        <w:textAlignment w:val="baseline"/>
        <w:rPr>
          <w:rFonts w:ascii="Times New Roman" w:eastAsia="Calibri" w:hAnsi="Times New Roman" w:cs="Times New Roman"/>
          <w:color w:val="000000"/>
          <w:sz w:val="24"/>
          <w:szCs w:val="24"/>
          <w:lang w:eastAsia="lt-LT"/>
        </w:rPr>
      </w:pPr>
      <w:r>
        <w:rPr>
          <w:rFonts w:ascii="Times New Roman" w:eastAsia="Calibri" w:hAnsi="Times New Roman" w:cs="Times New Roman"/>
          <w:color w:val="000000"/>
          <w:sz w:val="24"/>
          <w:szCs w:val="24"/>
          <w:lang w:eastAsia="lt-LT"/>
        </w:rPr>
        <w:t>4.4.2. Pirkėjas turi ir kitas šios Sutarties bei Lietuvos Respublikos galiojančių teisės aktų numatytas teises.</w:t>
      </w:r>
    </w:p>
    <w:p w14:paraId="58622CCD"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 xml:space="preserve">V. SUTARTIES ĮVYKDYMO UŽTIKRINIMAS </w:t>
      </w:r>
    </w:p>
    <w:p w14:paraId="495D8C10"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p>
    <w:p w14:paraId="24D3289E" w14:textId="77777777" w:rsidR="005763CF" w:rsidRDefault="00453D8B">
      <w:pPr>
        <w:spacing w:after="0" w:line="240" w:lineRule="auto"/>
        <w:jc w:val="both"/>
        <w:textAlignment w:val="baseline"/>
        <w:rPr>
          <w:rFonts w:ascii="Times New Roman" w:eastAsia="Times New Roman" w:hAnsi="Times New Roman" w:cs="Times New Roman"/>
          <w:color w:val="000000"/>
          <w:kern w:val="2"/>
          <w:sz w:val="24"/>
          <w:szCs w:val="24"/>
          <w:lang w:eastAsia="zh-CN"/>
        </w:rPr>
      </w:pPr>
      <w:r>
        <w:rPr>
          <w:rFonts w:ascii="Times New Roman" w:eastAsia="SimSun" w:hAnsi="Times New Roman" w:cs="Times New Roman"/>
          <w:kern w:val="2"/>
          <w:sz w:val="24"/>
          <w:szCs w:val="24"/>
          <w:lang w:eastAsia="zh-CN" w:bidi="hi-IN"/>
        </w:rPr>
        <w:t xml:space="preserve">          </w:t>
      </w:r>
      <w:r>
        <w:rPr>
          <w:rFonts w:ascii="Times New Roman" w:eastAsia="Times New Roman" w:hAnsi="Times New Roman" w:cs="Times New Roman"/>
          <w:color w:val="000000"/>
          <w:kern w:val="2"/>
          <w:sz w:val="24"/>
          <w:szCs w:val="24"/>
          <w:lang w:eastAsia="zh-CN"/>
        </w:rPr>
        <w:t xml:space="preserve">5.1. Sutarties tinkamas įvykdymas yra užtikrintas netesybomis </w:t>
      </w:r>
      <w:r>
        <w:rPr>
          <w:rFonts w:ascii="Times New Roman" w:eastAsia="Times New Roman" w:hAnsi="Times New Roman" w:cs="Times New Roman"/>
          <w:color w:val="000000"/>
          <w:kern w:val="2"/>
          <w:sz w:val="24"/>
          <w:szCs w:val="24"/>
          <w:shd w:val="clear" w:color="auto" w:fill="FFFFFF"/>
          <w:lang w:eastAsia="zh-CN"/>
        </w:rPr>
        <w:t>–</w:t>
      </w:r>
      <w:r>
        <w:rPr>
          <w:rFonts w:ascii="Times New Roman" w:eastAsia="Times New Roman" w:hAnsi="Times New Roman" w:cs="Times New Roman"/>
          <w:color w:val="000000"/>
          <w:kern w:val="2"/>
          <w:sz w:val="24"/>
          <w:szCs w:val="24"/>
          <w:lang w:eastAsia="zh-CN"/>
        </w:rPr>
        <w:t xml:space="preserve"> 3</w:t>
      </w:r>
      <w:r>
        <w:rPr>
          <w:rFonts w:ascii="Times New Roman" w:eastAsia="Times New Roman" w:hAnsi="Times New Roman" w:cs="Times New Roman"/>
          <w:i/>
          <w:color w:val="000000"/>
          <w:kern w:val="2"/>
          <w:sz w:val="24"/>
          <w:szCs w:val="24"/>
          <w:lang w:eastAsia="zh-CN"/>
        </w:rPr>
        <w:t xml:space="preserve"> </w:t>
      </w:r>
      <w:r>
        <w:rPr>
          <w:rFonts w:ascii="Times New Roman" w:eastAsia="Times New Roman" w:hAnsi="Times New Roman" w:cs="Times New Roman"/>
          <w:color w:val="000000"/>
          <w:kern w:val="2"/>
          <w:sz w:val="24"/>
          <w:szCs w:val="24"/>
          <w:lang w:eastAsia="zh-CN"/>
        </w:rPr>
        <w:t>proc. bauda nuo Sutarties kainos be PVM.</w:t>
      </w:r>
    </w:p>
    <w:p w14:paraId="53C9F0F7"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5.2. Sutarties įvykdymo užtikrinimu garantuojama, kad Pirkėjui bus atlyginti nuostoliai, atsiradę Tiekėjo dėl jo kaltės pažeidus Sutartį ir (ar) ją nutraukus. Tiekėjas, teikdamas pasiūlymą pirkimui ir vykdydamas Sutartį, atsako ir už dėl Tiekėjo pasitelktų Sutarčiai vykdyti trečiųjų asmenų kaltės atsiradusius šios Sutarties pažeidimus.</w:t>
      </w:r>
    </w:p>
    <w:p w14:paraId="052E1D15"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5.3. Jei Tiekėjas nevykdo savo sutartinių įsipareigojimų ar vykdo juos netinkamai, Pirkėjas pareikalauja sumokėti Sutarties 5.1.</w:t>
      </w:r>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papunktyje numatyto dydžio baudą. Prieš pateikdamas </w:t>
      </w:r>
      <w:r>
        <w:rPr>
          <w:rFonts w:ascii="Times New Roman" w:eastAsia="Calibri" w:hAnsi="Times New Roman" w:cs="Times New Roman"/>
          <w:kern w:val="2"/>
          <w:sz w:val="24"/>
          <w:szCs w:val="24"/>
          <w:lang w:eastAsia="zh-CN"/>
        </w:rPr>
        <w:lastRenderedPageBreak/>
        <w:t>reikalavimą sumokėti baudą, Pirkėjas įspėja apie tai Tiekėją, nurodydamas, dėl kokių sutartinių įsipareigojimų nevykdymo arba netinkamo vykdymo pateikia šį reikalavimą bei nurodo protingą terminą trūkumams pašalinti, ir reikalauja baudos tik jei Tiekėjas nepašalina nurodytų trūkumų per įspėjime nurodytą terminą.</w:t>
      </w:r>
    </w:p>
    <w:p w14:paraId="551E70F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val="en-US" w:eastAsia="zh-CN"/>
        </w:rPr>
      </w:pPr>
      <w:r>
        <w:rPr>
          <w:rFonts w:ascii="Times New Roman" w:eastAsia="Calibri" w:hAnsi="Times New Roman" w:cs="Times New Roman"/>
          <w:kern w:val="2"/>
          <w:sz w:val="24"/>
          <w:szCs w:val="24"/>
          <w:lang w:val="en-US" w:eastAsia="zh-CN"/>
        </w:rPr>
        <w:t xml:space="preserve">5.4. </w:t>
      </w:r>
      <w:proofErr w:type="spellStart"/>
      <w:r>
        <w:rPr>
          <w:rFonts w:ascii="Times New Roman" w:eastAsia="Calibri" w:hAnsi="Times New Roman" w:cs="Times New Roman"/>
          <w:kern w:val="2"/>
          <w:sz w:val="24"/>
          <w:szCs w:val="24"/>
          <w:lang w:val="en-US" w:eastAsia="zh-CN"/>
        </w:rPr>
        <w:t>Jei</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reikalavimas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pateikiamas</w:t>
      </w:r>
      <w:proofErr w:type="spellEnd"/>
      <w:r>
        <w:rPr>
          <w:rFonts w:ascii="Times New Roman" w:eastAsia="Calibri" w:hAnsi="Times New Roman" w:cs="Times New Roman"/>
          <w:kern w:val="2"/>
          <w:sz w:val="24"/>
          <w:szCs w:val="24"/>
          <w:lang w:val="en-US" w:eastAsia="zh-CN"/>
        </w:rPr>
        <w:t xml:space="preserve"> </w:t>
      </w:r>
      <w:proofErr w:type="spellStart"/>
      <w:proofErr w:type="gramStart"/>
      <w:r>
        <w:rPr>
          <w:rFonts w:ascii="Times New Roman" w:eastAsia="Calibri" w:hAnsi="Times New Roman" w:cs="Times New Roman"/>
          <w:kern w:val="2"/>
          <w:sz w:val="24"/>
          <w:szCs w:val="24"/>
          <w:lang w:val="en-US" w:eastAsia="zh-CN"/>
        </w:rPr>
        <w:t>dėl</w:t>
      </w:r>
      <w:proofErr w:type="spellEnd"/>
      <w:proofErr w:type="gram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Sutarties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dalyko</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sudėtinės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dalies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jame</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nurodoma</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konkreti</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Sutarties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dalyko</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sudėtinė</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dalis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pagal</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techninėje</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specifikacijoje</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Sutarties</w:t>
      </w:r>
      <w:proofErr w:type="spellEnd"/>
      <w:r>
        <w:rPr>
          <w:rFonts w:ascii="Times New Roman" w:eastAsia="Calibri" w:hAnsi="Times New Roman" w:cs="Times New Roman"/>
          <w:kern w:val="2"/>
          <w:sz w:val="24"/>
          <w:szCs w:val="24"/>
          <w:lang w:val="en-US" w:eastAsia="zh-CN"/>
        </w:rPr>
        <w:t xml:space="preserve"> 1 </w:t>
      </w:r>
      <w:proofErr w:type="spellStart"/>
      <w:r>
        <w:rPr>
          <w:rFonts w:ascii="Times New Roman" w:eastAsia="Calibri" w:hAnsi="Times New Roman" w:cs="Times New Roman"/>
          <w:kern w:val="2"/>
          <w:sz w:val="24"/>
          <w:szCs w:val="24"/>
          <w:lang w:val="en-US" w:eastAsia="zh-CN"/>
        </w:rPr>
        <w:t>priedas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arba</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Tiekėjo</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Pasiūlyme</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Sutarties</w:t>
      </w:r>
      <w:proofErr w:type="spellEnd"/>
      <w:r>
        <w:rPr>
          <w:rFonts w:ascii="Times New Roman" w:eastAsia="Calibri" w:hAnsi="Times New Roman" w:cs="Times New Roman"/>
          <w:kern w:val="2"/>
          <w:sz w:val="24"/>
          <w:szCs w:val="24"/>
          <w:lang w:val="en-US" w:eastAsia="zh-CN"/>
        </w:rPr>
        <w:t xml:space="preserve"> 2 </w:t>
      </w:r>
      <w:proofErr w:type="spellStart"/>
      <w:r>
        <w:rPr>
          <w:rFonts w:ascii="Times New Roman" w:eastAsia="Calibri" w:hAnsi="Times New Roman" w:cs="Times New Roman"/>
          <w:kern w:val="2"/>
          <w:sz w:val="24"/>
          <w:szCs w:val="24"/>
          <w:lang w:val="en-US" w:eastAsia="zh-CN"/>
        </w:rPr>
        <w:t>priedas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pateiktą</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Prekių</w:t>
      </w:r>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detalizavimą</w:t>
      </w:r>
      <w:proofErr w:type="spellEnd"/>
      <w:r>
        <w:rPr>
          <w:rFonts w:ascii="Times New Roman" w:eastAsia="Calibri" w:hAnsi="Times New Roman" w:cs="Times New Roman"/>
          <w:kern w:val="2"/>
          <w:sz w:val="24"/>
          <w:szCs w:val="24"/>
          <w:lang w:val="en-US" w:eastAsia="zh-CN"/>
        </w:rPr>
        <w:t>.</w:t>
      </w:r>
    </w:p>
    <w:p w14:paraId="0BDF9DE1" w14:textId="77777777" w:rsidR="005763CF" w:rsidRDefault="00453D8B">
      <w:pPr>
        <w:spacing w:after="0" w:line="100" w:lineRule="atLeast"/>
        <w:ind w:firstLine="567"/>
        <w:jc w:val="both"/>
        <w:textAlignment w:val="baseline"/>
        <w:rPr>
          <w:rFonts w:ascii="Times New Roman" w:eastAsia="Times New Roman" w:hAnsi="Times New Roman" w:cs="Times New Roman"/>
          <w:color w:val="000000"/>
          <w:kern w:val="2"/>
          <w:sz w:val="24"/>
          <w:szCs w:val="24"/>
          <w:lang w:eastAsia="zh-CN"/>
        </w:rPr>
      </w:pPr>
      <w:r>
        <w:rPr>
          <w:rFonts w:ascii="Times New Roman" w:eastAsia="Times New Roman" w:hAnsi="Times New Roman" w:cs="Times New Roman"/>
          <w:color w:val="000000"/>
          <w:kern w:val="2"/>
          <w:sz w:val="24"/>
          <w:szCs w:val="24"/>
          <w:lang w:eastAsia="zh-CN"/>
        </w:rPr>
        <w:t>5.5. Nutraukus sutartį dėl Tiekėjo kaltės visais atvejais bauda skaičiuojama nuo bendros sutarties kainos be PVM.</w:t>
      </w:r>
    </w:p>
    <w:p w14:paraId="1CB8696D" w14:textId="6391F250" w:rsidR="005763CF" w:rsidRDefault="00453D8B">
      <w:pPr>
        <w:spacing w:after="0" w:line="100" w:lineRule="atLeast"/>
        <w:ind w:firstLine="567"/>
        <w:jc w:val="both"/>
        <w:textAlignment w:val="baseline"/>
        <w:rPr>
          <w:rFonts w:ascii="Times New Roman" w:eastAsia="Times New Roman" w:hAnsi="Times New Roman" w:cs="Times New Roman"/>
          <w:color w:val="000000"/>
          <w:kern w:val="2"/>
          <w:sz w:val="24"/>
          <w:szCs w:val="24"/>
          <w:lang w:val="ar-SA" w:eastAsia="zh-CN"/>
        </w:rPr>
      </w:pPr>
      <w:r>
        <w:rPr>
          <w:rFonts w:ascii="Times New Roman" w:eastAsia="Times New Roman" w:hAnsi="Times New Roman" w:cs="Times New Roman"/>
          <w:color w:val="000000"/>
          <w:kern w:val="2"/>
          <w:sz w:val="24"/>
          <w:szCs w:val="24"/>
          <w:lang w:eastAsia="zh-CN"/>
        </w:rPr>
        <w:t xml:space="preserve">5.6. </w:t>
      </w:r>
      <w:r>
        <w:rPr>
          <w:rFonts w:ascii="Times New Roman" w:eastAsia="Arial Unicode MS" w:hAnsi="Times New Roman" w:cs="Times New Roman"/>
          <w:color w:val="000000"/>
          <w:kern w:val="2"/>
          <w:sz w:val="24"/>
          <w:szCs w:val="24"/>
          <w:lang w:eastAsia="zh-CN"/>
        </w:rPr>
        <w:t xml:space="preserve">Netesybų sumokėjimas nepanaikina Šalies teisės reikalauti, kad kita Šalis kompensuotų jos patirtus tiesioginius nuostolius. </w:t>
      </w:r>
      <w:r>
        <w:rPr>
          <w:rFonts w:ascii="Times New Roman" w:eastAsia="Times New Roman" w:hAnsi="Times New Roman" w:cs="Times New Roman"/>
          <w:color w:val="000000"/>
          <w:kern w:val="2"/>
          <w:sz w:val="24"/>
          <w:szCs w:val="24"/>
          <w:lang w:eastAsia="zh-CN"/>
        </w:rPr>
        <w:t>Kiekviena iš Šalių turi teisę gauti iš kitos Šalies tiesioginių nuostolių, atsiradusių dėl kitos Šalies netinkamo įsipareigojimų pagal Sutart</w:t>
      </w:r>
      <w:r w:rsidR="009E687F">
        <w:rPr>
          <w:rFonts w:ascii="Times New Roman" w:eastAsia="Times New Roman" w:hAnsi="Times New Roman" w:cs="Times New Roman"/>
          <w:color w:val="000000"/>
          <w:kern w:val="2"/>
          <w:sz w:val="24"/>
          <w:szCs w:val="24"/>
          <w:lang w:eastAsia="zh-CN"/>
        </w:rPr>
        <w:t>į vykdymo ar nevykdymo, Tiekėjas</w:t>
      </w:r>
      <w:r w:rsidR="00FD6E79">
        <w:rPr>
          <w:rFonts w:ascii="Times New Roman" w:eastAsia="Times New Roman" w:hAnsi="Times New Roman" w:cs="Times New Roman"/>
          <w:color w:val="000000"/>
          <w:kern w:val="2"/>
          <w:sz w:val="24"/>
          <w:szCs w:val="24"/>
          <w:lang w:eastAsia="zh-CN"/>
        </w:rPr>
        <w:t xml:space="preserve">  privalo kompensuoti Pirkėjo</w:t>
      </w:r>
      <w:r>
        <w:rPr>
          <w:rFonts w:ascii="Times New Roman" w:eastAsia="Times New Roman" w:hAnsi="Times New Roman" w:cs="Times New Roman"/>
          <w:color w:val="000000"/>
          <w:kern w:val="2"/>
          <w:sz w:val="24"/>
          <w:szCs w:val="24"/>
          <w:lang w:eastAsia="zh-CN"/>
        </w:rPr>
        <w:t xml:space="preserve"> patirtus tiesioginius nuostolius, kurių nepadengia Sutarties įvykdymo užtikrinimas.</w:t>
      </w:r>
    </w:p>
    <w:p w14:paraId="69B14646"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p>
    <w:p w14:paraId="50E1D6CD"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p>
    <w:p w14:paraId="02FA5B7B"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VI. PREKIŲ KOKYBĖ IR GARANTINIAI ĮSIPAREIGOJIMAI</w:t>
      </w:r>
    </w:p>
    <w:p w14:paraId="59942B77" w14:textId="77777777" w:rsidR="005763CF" w:rsidRDefault="005763CF">
      <w:pPr>
        <w:widowControl w:val="0"/>
        <w:spacing w:after="0" w:line="247" w:lineRule="auto"/>
        <w:ind w:firstLine="567"/>
        <w:jc w:val="both"/>
        <w:textAlignment w:val="baseline"/>
        <w:rPr>
          <w:rFonts w:ascii="Times New Roman" w:eastAsia="Calibri" w:hAnsi="Times New Roman" w:cs="Times New Roman"/>
          <w:b/>
          <w:kern w:val="2"/>
          <w:sz w:val="20"/>
          <w:szCs w:val="20"/>
          <w:lang w:eastAsia="zh-CN"/>
        </w:rPr>
      </w:pPr>
    </w:p>
    <w:p w14:paraId="24544D66"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6.1. Tiekėjas garantuoja Prekių kokybę bei paslėptų trūkumų (defektų) nebuvimą. Prekių kokybė privalo atitikti Sutartyje ir jos prieduose nustatytus reikalavimus.</w:t>
      </w:r>
    </w:p>
    <w:p w14:paraId="512A126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6.2. Garantinis laikotarpis pradedamas skaičiuoti nuo Prekių ar jų dalies, jeigu Prekės tiekiamos dalimis, perdavimo Pirkėjui dienos. Garantinis terminas visoms pakeistoms ar sutaisytoms Prekėms ar jų dalims tęsiasi nuo tinkamai pakeistų ar sutaisytų Prekių ar jų dalių perdavimo Pirkėjui dienos.</w:t>
      </w:r>
    </w:p>
    <w:p w14:paraId="560FE249"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6.3. Minimalūs garantinių įsipareigojimų terminai yra nustatyti techninėje specifikacijoje (Sutarties 1 priedas). Jei garantinių įsipareigojimų terminai nėra nurodyti Sutarties 1 priede, Prekėms taikytini minimalūs garantiniai terminai nustatomi vadovaujantis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įstatymais ir kitais teisės aktais.  </w:t>
      </w:r>
    </w:p>
    <w:p w14:paraId="3A68FC90"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6.4. Tiekėjas privalo kuo greičiau savo sąskaita pašalinti visus garantinio laikotarpio metu pastebėtus defektus ar įvykusius gedimus, kurie atsirado ne dėl Pirkėjo kaltės.</w:t>
      </w:r>
    </w:p>
    <w:p w14:paraId="68ADE55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6.5. Jei defektai išaiškėja arba gedimai įvyksta garantinio laikotarpio metu, Pirkėjas raštu informuoja apie tai Tiekėją, nurodydamas, kad Tiekėjas privalo (savo pasirinkimu) privalo:</w:t>
      </w:r>
    </w:p>
    <w:p w14:paraId="72435FCA"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6.5.1. arba per techninėje specifikacijoje (Sutarties 1 priede) numatytą terminą arba per Pirkėjo nustatytą terminą, jeigu jis nenumatytas techninėje specifikacijoje, pašalinti defektą (gedimą);</w:t>
      </w:r>
    </w:p>
    <w:p w14:paraId="1DBEC2E5"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6.5.2. arba per techninėje specifikacijoje (Sutarties 1 priede) numatytą terminą arba per Pirkėjo nustatytą terminą, jeigu jis nenumatytas techninėje specifikacijoje, Pirkėjo nustatytą terminą netinkamą Prekę pakeisti kita.</w:t>
      </w:r>
    </w:p>
    <w:p w14:paraId="3A477E1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6.6. Jei Tiekėjas per techninėje specifikacijoje (Sutarties </w:t>
      </w:r>
      <w:r>
        <w:rPr>
          <w:rFonts w:ascii="Times New Roman" w:eastAsia="Calibri" w:hAnsi="Times New Roman" w:cs="Times New Roman"/>
          <w:kern w:val="2"/>
          <w:sz w:val="24"/>
          <w:szCs w:val="24"/>
          <w:lang w:val="en-US" w:eastAsia="zh-CN"/>
        </w:rPr>
        <w:t>1</w:t>
      </w:r>
      <w:r>
        <w:rPr>
          <w:rFonts w:ascii="Times New Roman" w:eastAsia="Calibri" w:hAnsi="Times New Roman" w:cs="Times New Roman"/>
          <w:kern w:val="2"/>
          <w:sz w:val="24"/>
          <w:szCs w:val="24"/>
          <w:lang w:eastAsia="zh-CN"/>
        </w:rPr>
        <w:t xml:space="preserve"> priede) numatytą terminą arba per Pirkėjo nustatytą terminą, jeigu jis nenumatytas techninėje specifikacijoje, nepašalina defekto (gedimo) arba nepakeičia netinkamos Prekės kita, Pirkėjas turi teisę:</w:t>
      </w:r>
    </w:p>
    <w:p w14:paraId="63BC38D3"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6.6.1. arba pasamdyti kitus asmenis, kad šie ištaisytų defektą (gedimą) Tiekėjo atsakomybe ir jo sąskaita;</w:t>
      </w:r>
    </w:p>
    <w:p w14:paraId="46DCF103"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6.6.2. arba pareikalauti, kad Tiekėjas per Pirkėjo raštu nurodytą terminą grąžintų Pirkėjui už Prekę sumokėtą kainą, taip pat atlygintų Pirkėjo turėtus nuostolius.</w:t>
      </w:r>
    </w:p>
    <w:p w14:paraId="2516CB52"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6.7. Ypatingos skubos atvejais, kai su Tiekėju negalima iš karto susisiekti arba kai </w:t>
      </w:r>
      <w:proofErr w:type="spellStart"/>
      <w:r>
        <w:rPr>
          <w:rFonts w:ascii="Times New Roman" w:eastAsia="Calibri" w:hAnsi="Times New Roman" w:cs="Times New Roman"/>
          <w:kern w:val="2"/>
          <w:sz w:val="24"/>
          <w:szCs w:val="24"/>
          <w:lang w:val="en-US" w:eastAsia="zh-CN"/>
        </w:rPr>
        <w:t>susisiekti</w:t>
      </w:r>
      <w:proofErr w:type="spellEnd"/>
      <w:r>
        <w:rPr>
          <w:rFonts w:ascii="Times New Roman" w:eastAsia="Calibri" w:hAnsi="Times New Roman" w:cs="Times New Roman"/>
          <w:kern w:val="2"/>
          <w:sz w:val="24"/>
          <w:szCs w:val="24"/>
          <w:lang w:eastAsia="zh-CN"/>
        </w:rPr>
        <w:t xml:space="preserve"> pavyksta, bet Tiekėjas negali imtis nurodytų priemonių, Pirkėjas gali iš karto atlikti darbus Tiekėjo sąskaita. Tokiu atveju Pirkėjas kuo greičiau privalo informuoti Tiekėją apie jo sąskaita atliktus darbus.</w:t>
      </w:r>
    </w:p>
    <w:p w14:paraId="7682CA59"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p>
    <w:p w14:paraId="1299B611" w14:textId="77777777" w:rsidR="005763CF" w:rsidRDefault="00453D8B">
      <w:pPr>
        <w:widowControl w:val="0"/>
        <w:spacing w:line="247" w:lineRule="auto"/>
        <w:ind w:firstLine="567"/>
        <w:jc w:val="both"/>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VII. SUBTIEKĖJŲ IR (ARBA) SPECIALISTŲ  KEITIMO PAGRINDAI IR TVARKA</w:t>
      </w:r>
    </w:p>
    <w:p w14:paraId="2DEA55DC"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p>
    <w:p w14:paraId="11ECAECB"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7.1. Sudarius Sutartį, tačiau ne vėliau negu Sutartis pradedama vykdyti, Tiekėjas įsipareigoja </w:t>
      </w:r>
      <w:r>
        <w:rPr>
          <w:rFonts w:ascii="Times New Roman" w:eastAsia="Calibri" w:hAnsi="Times New Roman" w:cs="Times New Roman"/>
          <w:kern w:val="2"/>
          <w:sz w:val="24"/>
          <w:szCs w:val="24"/>
          <w:lang w:eastAsia="zh-CN"/>
        </w:rPr>
        <w:lastRenderedPageBreak/>
        <w:t xml:space="preserve">Pirkėjui pranešti tuo metu žinomų subtiekėjų ir (arba) specialistų pavadinimus, kontaktinius duomenis ir jų atstovus. Pirkėjas taip pat reikalauja, kad tiekėjas informuotų apie minėtos informacijos </w:t>
      </w:r>
      <w:proofErr w:type="spellStart"/>
      <w:r>
        <w:rPr>
          <w:rFonts w:ascii="Times New Roman" w:eastAsia="Calibri" w:hAnsi="Times New Roman" w:cs="Times New Roman"/>
          <w:kern w:val="2"/>
          <w:sz w:val="24"/>
          <w:szCs w:val="24"/>
          <w:lang w:eastAsia="zh-CN"/>
        </w:rPr>
        <w:t>pasikeitimus</w:t>
      </w:r>
      <w:proofErr w:type="spellEnd"/>
      <w:r>
        <w:rPr>
          <w:rFonts w:ascii="Times New Roman" w:eastAsia="Calibri" w:hAnsi="Times New Roman" w:cs="Times New Roman"/>
          <w:kern w:val="2"/>
          <w:sz w:val="24"/>
          <w:szCs w:val="24"/>
          <w:lang w:eastAsia="zh-CN"/>
        </w:rPr>
        <w:t xml:space="preserve"> visu Sutarties vykdymo metu, taip pat apie naujus subtiekėjus ir (arba) specialistus , kuriuos jis ketina pasitelkti vėliau.</w:t>
      </w:r>
    </w:p>
    <w:p w14:paraId="3FFA5B5E"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7.2. Tiekėjas gali keisti Sutarties priede nurodytus subtiekėjus ir (arba) specialistus tik prieš tai raštu pranešęs Pirkėjui apie tokio keitimo būtinybę ir gavęs jo rašytinį sutikimą. </w:t>
      </w:r>
      <w:r>
        <w:rPr>
          <w:rFonts w:ascii="Times New Roman" w:eastAsia="Calibri" w:hAnsi="Times New Roman" w:cs="Times New Roman"/>
          <w:color w:val="000000"/>
          <w:kern w:val="2"/>
          <w:sz w:val="24"/>
          <w:szCs w:val="24"/>
          <w:lang w:eastAsia="zh-CN"/>
        </w:rPr>
        <w:t>Subtiekėjas</w:t>
      </w:r>
      <w:r>
        <w:rPr>
          <w:rFonts w:ascii="Times New Roman" w:eastAsia="Calibri" w:hAnsi="Times New Roman" w:cs="Times New Roman"/>
          <w:color w:val="000000"/>
          <w:kern w:val="2"/>
          <w:sz w:val="24"/>
          <w:szCs w:val="24"/>
          <w:lang w:val="en-US" w:eastAsia="zh-CN"/>
        </w:rPr>
        <w:t xml:space="preserve"> </w:t>
      </w:r>
      <w:proofErr w:type="spellStart"/>
      <w:r>
        <w:rPr>
          <w:rFonts w:ascii="Times New Roman" w:eastAsia="Calibri" w:hAnsi="Times New Roman" w:cs="Times New Roman"/>
          <w:color w:val="000000"/>
          <w:kern w:val="2"/>
          <w:sz w:val="24"/>
          <w:szCs w:val="24"/>
          <w:lang w:val="en-US" w:eastAsia="zh-CN"/>
        </w:rPr>
        <w:t>ir</w:t>
      </w:r>
      <w:proofErr w:type="spellEnd"/>
      <w:r>
        <w:rPr>
          <w:rFonts w:ascii="Times New Roman" w:eastAsia="Calibri" w:hAnsi="Times New Roman" w:cs="Times New Roman"/>
          <w:color w:val="000000"/>
          <w:kern w:val="2"/>
          <w:sz w:val="24"/>
          <w:szCs w:val="24"/>
          <w:lang w:val="en-US" w:eastAsia="zh-CN"/>
        </w:rPr>
        <w:t xml:space="preserve"> (</w:t>
      </w:r>
      <w:proofErr w:type="spellStart"/>
      <w:r>
        <w:rPr>
          <w:rFonts w:ascii="Times New Roman" w:eastAsia="Calibri" w:hAnsi="Times New Roman" w:cs="Times New Roman"/>
          <w:color w:val="000000"/>
          <w:kern w:val="2"/>
          <w:sz w:val="24"/>
          <w:szCs w:val="24"/>
          <w:lang w:val="en-US" w:eastAsia="zh-CN"/>
        </w:rPr>
        <w:t>arba</w:t>
      </w:r>
      <w:proofErr w:type="spellEnd"/>
      <w:r>
        <w:rPr>
          <w:rFonts w:ascii="Times New Roman" w:eastAsia="Calibri" w:hAnsi="Times New Roman" w:cs="Times New Roman"/>
          <w:color w:val="000000"/>
          <w:kern w:val="2"/>
          <w:sz w:val="24"/>
          <w:szCs w:val="24"/>
          <w:lang w:val="en-US" w:eastAsia="zh-CN"/>
        </w:rPr>
        <w:t>) specialist</w:t>
      </w:r>
      <w:proofErr w:type="spellStart"/>
      <w:r>
        <w:rPr>
          <w:rFonts w:ascii="Times New Roman" w:eastAsia="Calibri" w:hAnsi="Times New Roman" w:cs="Times New Roman"/>
          <w:color w:val="000000"/>
          <w:kern w:val="2"/>
          <w:sz w:val="24"/>
          <w:szCs w:val="24"/>
          <w:lang w:eastAsia="zh-CN"/>
        </w:rPr>
        <w:t>as</w:t>
      </w:r>
      <w:proofErr w:type="spellEnd"/>
      <w:r>
        <w:rPr>
          <w:rFonts w:ascii="Times New Roman" w:eastAsia="Calibri" w:hAnsi="Times New Roman" w:cs="Times New Roman"/>
          <w:color w:val="000000"/>
          <w:kern w:val="2"/>
          <w:sz w:val="24"/>
          <w:szCs w:val="24"/>
          <w:lang w:val="en-US" w:eastAsia="zh-CN"/>
        </w:rPr>
        <w:t xml:space="preserve"> </w:t>
      </w:r>
      <w:proofErr w:type="spellStart"/>
      <w:r>
        <w:rPr>
          <w:rFonts w:ascii="Times New Roman" w:eastAsia="Calibri" w:hAnsi="Times New Roman" w:cs="Times New Roman"/>
          <w:color w:val="000000"/>
          <w:kern w:val="2"/>
          <w:sz w:val="24"/>
          <w:szCs w:val="24"/>
          <w:lang w:val="en-US" w:eastAsia="zh-CN"/>
        </w:rPr>
        <w:t>gali</w:t>
      </w:r>
      <w:proofErr w:type="spellEnd"/>
      <w:r>
        <w:rPr>
          <w:rFonts w:ascii="Times New Roman" w:eastAsia="Calibri" w:hAnsi="Times New Roman" w:cs="Times New Roman"/>
          <w:color w:val="000000"/>
          <w:kern w:val="2"/>
          <w:sz w:val="24"/>
          <w:szCs w:val="24"/>
          <w:lang w:eastAsia="zh-CN"/>
        </w:rPr>
        <w:t xml:space="preserve"> būti keičiamas tik šiais atvejais:</w:t>
      </w:r>
    </w:p>
    <w:p w14:paraId="028FF2C7"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color w:val="000000"/>
          <w:kern w:val="2"/>
          <w:sz w:val="24"/>
          <w:szCs w:val="24"/>
          <w:lang w:val="en-US" w:eastAsia="zh-CN"/>
        </w:rPr>
        <w:t xml:space="preserve">7.2.1. </w:t>
      </w:r>
      <w:proofErr w:type="gramStart"/>
      <w:r>
        <w:rPr>
          <w:rFonts w:ascii="Times New Roman" w:eastAsia="Calibri" w:hAnsi="Times New Roman" w:cs="Times New Roman"/>
          <w:color w:val="000000"/>
          <w:kern w:val="2"/>
          <w:sz w:val="24"/>
          <w:szCs w:val="24"/>
          <w:lang w:eastAsia="zh-CN"/>
        </w:rPr>
        <w:t>kai</w:t>
      </w:r>
      <w:proofErr w:type="gramEnd"/>
      <w:r>
        <w:rPr>
          <w:rFonts w:ascii="Times New Roman" w:eastAsia="Calibri" w:hAnsi="Times New Roman" w:cs="Times New Roman"/>
          <w:color w:val="000000"/>
          <w:kern w:val="2"/>
          <w:sz w:val="24"/>
          <w:szCs w:val="24"/>
          <w:lang w:eastAsia="zh-CN"/>
        </w:rPr>
        <w:t xml:space="preserve"> subtiekėjas  bankrutuoja, yra likviduojamas ar susidaro analogiška situacija;</w:t>
      </w:r>
    </w:p>
    <w:p w14:paraId="676176A9"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color w:val="000000"/>
          <w:kern w:val="2"/>
          <w:sz w:val="24"/>
          <w:szCs w:val="24"/>
          <w:lang w:val="en-US" w:eastAsia="zh-CN"/>
        </w:rPr>
        <w:t xml:space="preserve">7.2.2. </w:t>
      </w:r>
      <w:proofErr w:type="gramStart"/>
      <w:r>
        <w:rPr>
          <w:rFonts w:ascii="Times New Roman" w:eastAsia="Calibri" w:hAnsi="Times New Roman" w:cs="Times New Roman"/>
          <w:color w:val="000000"/>
          <w:kern w:val="2"/>
          <w:sz w:val="24"/>
          <w:szCs w:val="24"/>
          <w:lang w:eastAsia="zh-CN"/>
        </w:rPr>
        <w:t>kai</w:t>
      </w:r>
      <w:proofErr w:type="gramEnd"/>
      <w:r>
        <w:rPr>
          <w:rFonts w:ascii="Times New Roman" w:eastAsia="Calibri" w:hAnsi="Times New Roman" w:cs="Times New Roman"/>
          <w:color w:val="000000"/>
          <w:kern w:val="2"/>
          <w:sz w:val="24"/>
          <w:szCs w:val="24"/>
          <w:lang w:eastAsia="zh-CN"/>
        </w:rPr>
        <w:t xml:space="preserve"> subtiekėjas ir (arba) specialistas dėl objektyvių priežasčių (nutrūkus teisiniams santykiams su  t</w:t>
      </w:r>
      <w:proofErr w:type="spellStart"/>
      <w:r>
        <w:rPr>
          <w:rFonts w:ascii="Times New Roman" w:eastAsia="Calibri" w:hAnsi="Times New Roman" w:cs="Times New Roman"/>
          <w:color w:val="000000"/>
          <w:kern w:val="2"/>
          <w:sz w:val="24"/>
          <w:szCs w:val="24"/>
          <w:lang w:val="en-US" w:eastAsia="zh-CN"/>
        </w:rPr>
        <w:t>iek</w:t>
      </w:r>
      <w:r>
        <w:rPr>
          <w:rFonts w:ascii="Times New Roman" w:eastAsia="Calibri" w:hAnsi="Times New Roman" w:cs="Times New Roman"/>
          <w:color w:val="000000"/>
          <w:kern w:val="2"/>
          <w:sz w:val="24"/>
          <w:szCs w:val="24"/>
          <w:lang w:eastAsia="zh-CN"/>
        </w:rPr>
        <w:t>ėju</w:t>
      </w:r>
      <w:proofErr w:type="spellEnd"/>
      <w:r>
        <w:rPr>
          <w:rFonts w:ascii="Times New Roman" w:eastAsia="Calibri" w:hAnsi="Times New Roman" w:cs="Times New Roman"/>
          <w:color w:val="000000"/>
          <w:kern w:val="2"/>
          <w:sz w:val="24"/>
          <w:szCs w:val="24"/>
          <w:lang w:eastAsia="zh-CN"/>
        </w:rPr>
        <w:t>, subtiekėjui ir (arba) specialistui  atsisakius tiekti Prekes, išėjus atostogų, susirgus, susižeidus, mirus ir pan.) nebegali tiekti visų ar dalies Sutartyje nurodytų Prekių;</w:t>
      </w:r>
    </w:p>
    <w:p w14:paraId="21121E58"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color w:val="000000"/>
          <w:kern w:val="2"/>
          <w:sz w:val="24"/>
          <w:szCs w:val="24"/>
          <w:lang w:val="en-US" w:eastAsia="zh-CN"/>
        </w:rPr>
        <w:t xml:space="preserve">7.2.3. </w:t>
      </w:r>
      <w:proofErr w:type="gramStart"/>
      <w:r>
        <w:rPr>
          <w:rFonts w:ascii="Times New Roman" w:eastAsia="Calibri" w:hAnsi="Times New Roman" w:cs="Times New Roman"/>
          <w:color w:val="000000"/>
          <w:kern w:val="2"/>
          <w:sz w:val="24"/>
          <w:szCs w:val="24"/>
          <w:lang w:eastAsia="zh-CN"/>
        </w:rPr>
        <w:t>kai</w:t>
      </w:r>
      <w:proofErr w:type="gramEnd"/>
      <w:r>
        <w:rPr>
          <w:rFonts w:ascii="Times New Roman" w:eastAsia="Calibri" w:hAnsi="Times New Roman" w:cs="Times New Roman"/>
          <w:color w:val="000000"/>
          <w:kern w:val="2"/>
          <w:sz w:val="24"/>
          <w:szCs w:val="24"/>
          <w:lang w:eastAsia="zh-CN"/>
        </w:rPr>
        <w:t xml:space="preserve"> Pirkėjas pagrįstai nepatenkintas subtiekėjo (-ų) ir / ar specialisto (-ų) t</w:t>
      </w:r>
      <w:proofErr w:type="spellStart"/>
      <w:r>
        <w:rPr>
          <w:rFonts w:ascii="Times New Roman" w:eastAsia="Calibri" w:hAnsi="Times New Roman" w:cs="Times New Roman"/>
          <w:color w:val="000000"/>
          <w:kern w:val="2"/>
          <w:sz w:val="24"/>
          <w:szCs w:val="24"/>
          <w:lang w:val="en-US" w:eastAsia="zh-CN"/>
        </w:rPr>
        <w:t>iekiam</w:t>
      </w:r>
      <w:proofErr w:type="spellEnd"/>
      <w:r>
        <w:rPr>
          <w:rFonts w:ascii="Times New Roman" w:eastAsia="Calibri" w:hAnsi="Times New Roman" w:cs="Times New Roman"/>
          <w:color w:val="000000"/>
          <w:kern w:val="2"/>
          <w:sz w:val="24"/>
          <w:szCs w:val="24"/>
          <w:lang w:eastAsia="zh-CN"/>
        </w:rPr>
        <w:t>ų Prekių kokybe ir rezultatais.</w:t>
      </w:r>
    </w:p>
    <w:p w14:paraId="4F22E47E"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7.3. Jei subtiekėjui ir (arba) specialistui pirkimo dokumentuose buvo keliami kvalifikacijos reikalavimai arba subtiekėjas ir (arba) specialistas buvo pasitelktas pagrindžiant tiekėjo pasiūlymo atitiktį pirkimo dokumentuose nustatytiems kvalifikacijos reikalavimams, keičiamas subtiekėjas ir (arba) specialistas turi atitikti pirkimo dokumentuose nustatytus kvalifikacijos reikalavimus  ir neturi būti Viešųjų pirkimų įstatyme numatytų pašalinimo pagrindų. Tokiu atveju, jeigu subtiekėjo ir (arba) specialisto padėtis atitinka bent vieną pagal Viešųjų pirkimų įstatymo 46 straipsnį nustatytą pašalinimo pagrindą, Pirkėjas reikalauja, kad tiekėjo per pirkėjo nustatytą terminą pakeistų minėtą subtiekėją ir (arba) specialistą reikalavimus atitinkančiu subtiekėju ir (arba) specialistu. Prieš duodama sutikimą keisti Tiekėjo pasiūlyme nurodytus subtiekėjus ir (arba) specialistus ar pasitelkti naujus papildomus subtiekėjus ir (arba) specialistus, Pirkėjas privalo patikrinti jų atitikimą šiems reikalavimams </w:t>
      </w:r>
      <w:r>
        <w:rPr>
          <w:rFonts w:ascii="Times New Roman" w:eastAsia="Calibri" w:hAnsi="Times New Roman" w:cs="Times New Roman"/>
          <w:kern w:val="2"/>
          <w:sz w:val="24"/>
          <w:szCs w:val="24"/>
          <w:lang w:val="en-US" w:eastAsia="zh-CN"/>
        </w:rPr>
        <w:t>(</w:t>
      </w:r>
      <w:proofErr w:type="spellStart"/>
      <w:r>
        <w:rPr>
          <w:rFonts w:ascii="Times New Roman" w:eastAsia="Calibri" w:hAnsi="Times New Roman" w:cs="Times New Roman"/>
          <w:kern w:val="2"/>
          <w:sz w:val="24"/>
          <w:szCs w:val="24"/>
          <w:lang w:val="en-US" w:eastAsia="zh-CN"/>
        </w:rPr>
        <w:t>jei</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taikoma</w:t>
      </w:r>
      <w:proofErr w:type="spellEnd"/>
      <w:r>
        <w:rPr>
          <w:rFonts w:ascii="Times New Roman" w:eastAsia="Calibri" w:hAnsi="Times New Roman" w:cs="Times New Roman"/>
          <w:kern w:val="2"/>
          <w:sz w:val="24"/>
          <w:szCs w:val="24"/>
          <w:lang w:val="en-US" w:eastAsia="zh-CN"/>
        </w:rPr>
        <w:t>)</w:t>
      </w:r>
      <w:r>
        <w:rPr>
          <w:rFonts w:ascii="Times New Roman" w:eastAsia="Calibri" w:hAnsi="Times New Roman" w:cs="Times New Roman"/>
          <w:kern w:val="2"/>
          <w:sz w:val="24"/>
          <w:szCs w:val="24"/>
          <w:lang w:eastAsia="zh-CN"/>
        </w:rPr>
        <w:t xml:space="preserve">: </w:t>
      </w:r>
    </w:p>
    <w:tbl>
      <w:tblPr>
        <w:tblW w:w="9962" w:type="dxa"/>
        <w:tblInd w:w="-103" w:type="dxa"/>
        <w:tblLayout w:type="fixed"/>
        <w:tblLook w:val="0000" w:firstRow="0" w:lastRow="0" w:firstColumn="0" w:lastColumn="0" w:noHBand="0" w:noVBand="0"/>
      </w:tblPr>
      <w:tblGrid>
        <w:gridCol w:w="1042"/>
        <w:gridCol w:w="4341"/>
        <w:gridCol w:w="4579"/>
      </w:tblGrid>
      <w:tr w:rsidR="005763CF" w14:paraId="2AD756FA" w14:textId="77777777">
        <w:trPr>
          <w:trHeight w:val="241"/>
        </w:trPr>
        <w:tc>
          <w:tcPr>
            <w:tcW w:w="10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A49D67" w14:textId="77777777" w:rsidR="005763CF" w:rsidRDefault="00453D8B">
            <w:pPr>
              <w:widowControl w:val="0"/>
              <w:spacing w:line="247" w:lineRule="auto"/>
              <w:jc w:val="both"/>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Eil. Nr.</w:t>
            </w:r>
          </w:p>
        </w:tc>
        <w:tc>
          <w:tcPr>
            <w:tcW w:w="43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3733EA" w14:textId="77777777" w:rsidR="005763CF" w:rsidRDefault="00453D8B">
            <w:pPr>
              <w:widowControl w:val="0"/>
              <w:spacing w:line="247" w:lineRule="auto"/>
              <w:jc w:val="both"/>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Kvalifikacijos reikalavimai</w:t>
            </w:r>
          </w:p>
        </w:tc>
        <w:tc>
          <w:tcPr>
            <w:tcW w:w="45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CF5407" w14:textId="77777777" w:rsidR="005763CF" w:rsidRDefault="00453D8B">
            <w:pPr>
              <w:widowControl w:val="0"/>
              <w:spacing w:line="247" w:lineRule="auto"/>
              <w:jc w:val="both"/>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Atitiktį įrodantys dokumentai</w:t>
            </w:r>
          </w:p>
        </w:tc>
      </w:tr>
      <w:tr w:rsidR="005763CF" w14:paraId="3E85B223" w14:textId="77777777">
        <w:trPr>
          <w:trHeight w:val="639"/>
        </w:trPr>
        <w:tc>
          <w:tcPr>
            <w:tcW w:w="10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3084C5" w14:textId="77777777" w:rsidR="005763CF" w:rsidRDefault="00453D8B">
            <w:pPr>
              <w:widowControl w:val="0"/>
              <w:tabs>
                <w:tab w:val="left" w:pos="284"/>
                <w:tab w:val="left" w:pos="459"/>
              </w:tabs>
              <w:spacing w:line="247" w:lineRule="auto"/>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7</w:t>
            </w:r>
            <w:r>
              <w:rPr>
                <w:rFonts w:ascii="Times New Roman" w:eastAsia="Calibri" w:hAnsi="Times New Roman" w:cs="Times New Roman"/>
                <w:kern w:val="2"/>
                <w:sz w:val="24"/>
                <w:szCs w:val="24"/>
                <w:lang w:eastAsia="zh-CN"/>
              </w:rPr>
              <w:t>.</w:t>
            </w:r>
            <w:r>
              <w:rPr>
                <w:rFonts w:ascii="Times New Roman" w:eastAsia="Calibri" w:hAnsi="Times New Roman" w:cs="Times New Roman"/>
                <w:kern w:val="2"/>
                <w:sz w:val="24"/>
                <w:szCs w:val="24"/>
                <w:lang w:val="en-US" w:eastAsia="zh-CN"/>
              </w:rPr>
              <w:t>3</w:t>
            </w:r>
            <w:r>
              <w:rPr>
                <w:rFonts w:ascii="Times New Roman" w:eastAsia="Calibri" w:hAnsi="Times New Roman" w:cs="Times New Roman"/>
                <w:kern w:val="2"/>
                <w:sz w:val="24"/>
                <w:szCs w:val="24"/>
                <w:lang w:eastAsia="zh-CN"/>
              </w:rPr>
              <w:t>.1.</w:t>
            </w:r>
          </w:p>
        </w:tc>
        <w:tc>
          <w:tcPr>
            <w:tcW w:w="4341" w:type="dxa"/>
            <w:tcBorders>
              <w:top w:val="single" w:sz="4" w:space="0" w:color="000000"/>
              <w:left w:val="single" w:sz="4" w:space="0" w:color="000000"/>
              <w:bottom w:val="single" w:sz="4" w:space="0" w:color="000000"/>
              <w:right w:val="single" w:sz="4" w:space="0" w:color="000000"/>
            </w:tcBorders>
          </w:tcPr>
          <w:p w14:paraId="3A624C23" w14:textId="77777777" w:rsidR="005763CF" w:rsidRDefault="00453D8B">
            <w:pPr>
              <w:widowControl w:val="0"/>
              <w:spacing w:line="247" w:lineRule="auto"/>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NETAIKOMA</w:t>
            </w:r>
          </w:p>
        </w:tc>
        <w:tc>
          <w:tcPr>
            <w:tcW w:w="4579" w:type="dxa"/>
            <w:tcBorders>
              <w:top w:val="single" w:sz="4" w:space="0" w:color="000000"/>
              <w:left w:val="single" w:sz="4" w:space="0" w:color="000000"/>
              <w:bottom w:val="single" w:sz="4" w:space="0" w:color="000000"/>
              <w:right w:val="single" w:sz="4" w:space="0" w:color="000000"/>
            </w:tcBorders>
          </w:tcPr>
          <w:p w14:paraId="680FBAFF" w14:textId="77777777" w:rsidR="005763CF" w:rsidRDefault="00453D8B">
            <w:pPr>
              <w:widowControl w:val="0"/>
              <w:spacing w:line="247" w:lineRule="auto"/>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NETAIKOMA</w:t>
            </w:r>
          </w:p>
        </w:tc>
      </w:tr>
    </w:tbl>
    <w:p w14:paraId="2A0FB8F7"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7.4</w:t>
      </w:r>
      <w:r>
        <w:rPr>
          <w:rFonts w:ascii="Times New Roman" w:eastAsia="Calibri" w:hAnsi="Times New Roman" w:cs="Times New Roman"/>
          <w:kern w:val="2"/>
          <w:sz w:val="24"/>
          <w:szCs w:val="24"/>
          <w:lang w:eastAsia="zh-CN"/>
        </w:rPr>
        <w:t xml:space="preserve">. Pirkėjui sutikus su subtiekėjo ir (arba) </w:t>
      </w:r>
      <w:proofErr w:type="spellStart"/>
      <w:r>
        <w:rPr>
          <w:rFonts w:ascii="Times New Roman" w:eastAsia="Calibri" w:hAnsi="Times New Roman" w:cs="Times New Roman"/>
          <w:kern w:val="2"/>
          <w:sz w:val="24"/>
          <w:szCs w:val="24"/>
          <w:lang w:eastAsia="zh-CN"/>
        </w:rPr>
        <w:t>specialist</w:t>
      </w:r>
      <w:proofErr w:type="spellEnd"/>
      <w:r>
        <w:rPr>
          <w:rFonts w:ascii="Times New Roman" w:eastAsia="Calibri" w:hAnsi="Times New Roman" w:cs="Times New Roman"/>
          <w:kern w:val="2"/>
          <w:sz w:val="24"/>
          <w:szCs w:val="24"/>
          <w:lang w:val="en-US" w:eastAsia="zh-CN"/>
        </w:rPr>
        <w:t>o</w:t>
      </w:r>
      <w:r>
        <w:rPr>
          <w:rFonts w:ascii="Times New Roman" w:eastAsia="Calibri" w:hAnsi="Times New Roman" w:cs="Times New Roman"/>
          <w:kern w:val="2"/>
          <w:sz w:val="24"/>
          <w:szCs w:val="24"/>
          <w:lang w:eastAsia="zh-CN"/>
        </w:rPr>
        <w:t xml:space="preserve"> pakeitimu, Pirkėjas kartu su Tiekėju raštu sudaro susitarimą </w:t>
      </w:r>
      <w:proofErr w:type="gramStart"/>
      <w:r>
        <w:rPr>
          <w:rFonts w:ascii="Times New Roman" w:eastAsia="Calibri" w:hAnsi="Times New Roman" w:cs="Times New Roman"/>
          <w:kern w:val="2"/>
          <w:sz w:val="24"/>
          <w:szCs w:val="24"/>
          <w:lang w:eastAsia="zh-CN"/>
        </w:rPr>
        <w:t>dėl</w:t>
      </w:r>
      <w:proofErr w:type="gramEnd"/>
      <w:r>
        <w:rPr>
          <w:rFonts w:ascii="Times New Roman" w:eastAsia="Calibri" w:hAnsi="Times New Roman" w:cs="Times New Roman"/>
          <w:kern w:val="2"/>
          <w:sz w:val="24"/>
          <w:szCs w:val="24"/>
          <w:lang w:eastAsia="zh-CN"/>
        </w:rPr>
        <w:t xml:space="preserve"> subtiekėjo ir (arba) </w:t>
      </w:r>
      <w:proofErr w:type="spellStart"/>
      <w:r>
        <w:rPr>
          <w:rFonts w:ascii="Times New Roman" w:eastAsia="Calibri" w:hAnsi="Times New Roman" w:cs="Times New Roman"/>
          <w:kern w:val="2"/>
          <w:sz w:val="24"/>
          <w:szCs w:val="24"/>
          <w:lang w:val="en-US" w:eastAsia="zh-CN"/>
        </w:rPr>
        <w:t>specialisto</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pakeitimo</w:t>
      </w:r>
      <w:proofErr w:type="spellEnd"/>
      <w:r>
        <w:rPr>
          <w:rFonts w:ascii="Times New Roman" w:eastAsia="Calibri" w:hAnsi="Times New Roman" w:cs="Times New Roman"/>
          <w:kern w:val="2"/>
          <w:sz w:val="24"/>
          <w:szCs w:val="24"/>
          <w:lang w:eastAsia="zh-CN"/>
        </w:rPr>
        <w:t>, kurį pasirašo Šalys. Susitarimas yra neatskiriama Sutarties dalis.</w:t>
      </w:r>
    </w:p>
    <w:p w14:paraId="3837A3D0"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 xml:space="preserve">7.5. </w:t>
      </w:r>
      <w:proofErr w:type="spellStart"/>
      <w:r>
        <w:rPr>
          <w:rFonts w:ascii="Times New Roman" w:eastAsia="Arial Unicode MS" w:hAnsi="Times New Roman" w:cs="Times New Roman"/>
          <w:kern w:val="2"/>
          <w:sz w:val="24"/>
          <w:szCs w:val="24"/>
          <w:lang w:val="en-US" w:eastAsia="zh-CN"/>
        </w:rPr>
        <w:t>Tiekėjas</w:t>
      </w:r>
      <w:proofErr w:type="spellEnd"/>
      <w:r>
        <w:rPr>
          <w:rFonts w:ascii="Times New Roman" w:eastAsia="Arial Unicode MS"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bidi="lo-LA"/>
        </w:rPr>
        <w:t>atsako</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už</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visus</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pagal</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Sutartį</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prisiimtus</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įsipareigojimus</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nepaisant</w:t>
      </w:r>
      <w:proofErr w:type="spellEnd"/>
      <w:r>
        <w:rPr>
          <w:rFonts w:ascii="Times New Roman" w:eastAsia="Calibri" w:hAnsi="Times New Roman" w:cs="Times New Roman"/>
          <w:kern w:val="2"/>
          <w:sz w:val="24"/>
          <w:szCs w:val="24"/>
          <w:lang w:val="en-US" w:eastAsia="zh-CN" w:bidi="lo-LA"/>
        </w:rPr>
        <w:t xml:space="preserve"> to, </w:t>
      </w:r>
      <w:proofErr w:type="spellStart"/>
      <w:r>
        <w:rPr>
          <w:rFonts w:ascii="Times New Roman" w:eastAsia="Calibri" w:hAnsi="Times New Roman" w:cs="Times New Roman"/>
          <w:kern w:val="2"/>
          <w:sz w:val="24"/>
          <w:szCs w:val="24"/>
          <w:lang w:val="en-US" w:eastAsia="zh-CN" w:bidi="lo-LA"/>
        </w:rPr>
        <w:t>ar</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jiems</w:t>
      </w:r>
      <w:proofErr w:type="spellEnd"/>
      <w:r>
        <w:rPr>
          <w:rFonts w:ascii="Times New Roman" w:eastAsia="Calibri" w:hAnsi="Times New Roman" w:cs="Times New Roman"/>
          <w:kern w:val="2"/>
          <w:sz w:val="24"/>
          <w:szCs w:val="24"/>
          <w:lang w:val="en-US" w:eastAsia="zh-CN" w:bidi="lo-LA"/>
        </w:rPr>
        <w:t xml:space="preserve"> </w:t>
      </w:r>
      <w:proofErr w:type="spellStart"/>
      <w:r>
        <w:rPr>
          <w:rFonts w:ascii="Times New Roman" w:eastAsia="Calibri" w:hAnsi="Times New Roman" w:cs="Times New Roman"/>
          <w:kern w:val="2"/>
          <w:sz w:val="24"/>
          <w:szCs w:val="24"/>
          <w:lang w:val="en-US" w:eastAsia="zh-CN" w:bidi="lo-LA"/>
        </w:rPr>
        <w:t>vykdyti</w:t>
      </w:r>
      <w:proofErr w:type="spellEnd"/>
      <w:r>
        <w:rPr>
          <w:rFonts w:ascii="Times New Roman" w:eastAsia="Calibri" w:hAnsi="Times New Roman" w:cs="Times New Roman"/>
          <w:kern w:val="2"/>
          <w:sz w:val="24"/>
          <w:szCs w:val="24"/>
          <w:lang w:val="en-US" w:eastAsia="zh-CN" w:bidi="lo-LA"/>
        </w:rPr>
        <w:t xml:space="preserve"> bus </w:t>
      </w:r>
      <w:proofErr w:type="spellStart"/>
      <w:r>
        <w:rPr>
          <w:rFonts w:ascii="Times New Roman" w:eastAsia="Calibri" w:hAnsi="Times New Roman" w:cs="Times New Roman"/>
          <w:kern w:val="2"/>
          <w:sz w:val="24"/>
          <w:szCs w:val="24"/>
          <w:lang w:val="en-US" w:eastAsia="zh-CN" w:bidi="lo-LA"/>
        </w:rPr>
        <w:t>pasitelkiami</w:t>
      </w:r>
      <w:proofErr w:type="spellEnd"/>
      <w:r>
        <w:rPr>
          <w:rFonts w:ascii="Times New Roman" w:eastAsia="Calibri" w:hAnsi="Times New Roman" w:cs="Times New Roman"/>
          <w:kern w:val="2"/>
          <w:sz w:val="24"/>
          <w:szCs w:val="24"/>
          <w:lang w:val="en-US" w:eastAsia="zh-CN" w:bidi="lo-LA"/>
        </w:rPr>
        <w:t xml:space="preserve"> </w:t>
      </w:r>
      <w:r>
        <w:rPr>
          <w:rFonts w:ascii="Times New Roman" w:eastAsia="Calibri" w:hAnsi="Times New Roman" w:cs="Times New Roman"/>
          <w:kern w:val="2"/>
          <w:sz w:val="24"/>
          <w:szCs w:val="24"/>
          <w:lang w:eastAsia="zh-CN" w:bidi="lo-LA"/>
        </w:rPr>
        <w:t xml:space="preserve">subtiekėjai ir (arba) </w:t>
      </w:r>
      <w:proofErr w:type="spellStart"/>
      <w:r>
        <w:rPr>
          <w:rFonts w:ascii="Times New Roman" w:eastAsia="Calibri" w:hAnsi="Times New Roman" w:cs="Times New Roman"/>
          <w:kern w:val="2"/>
          <w:sz w:val="24"/>
          <w:szCs w:val="24"/>
          <w:lang w:eastAsia="zh-CN" w:bidi="lo-LA"/>
        </w:rPr>
        <w:t>specialist</w:t>
      </w:r>
      <w:r>
        <w:rPr>
          <w:rFonts w:ascii="Times New Roman" w:eastAsia="Calibri" w:hAnsi="Times New Roman" w:cs="Times New Roman"/>
          <w:kern w:val="2"/>
          <w:sz w:val="24"/>
          <w:szCs w:val="24"/>
          <w:lang w:val="en-US" w:eastAsia="zh-CN" w:bidi="lo-LA"/>
        </w:rPr>
        <w:t>ai</w:t>
      </w:r>
      <w:proofErr w:type="spellEnd"/>
      <w:r>
        <w:rPr>
          <w:rFonts w:ascii="Times New Roman" w:eastAsia="Arial Unicode MS" w:hAnsi="Times New Roman" w:cs="Times New Roman"/>
          <w:kern w:val="2"/>
          <w:sz w:val="24"/>
          <w:szCs w:val="24"/>
          <w:lang w:val="en-US" w:eastAsia="zh-CN"/>
        </w:rPr>
        <w:t>.</w:t>
      </w:r>
    </w:p>
    <w:p w14:paraId="4994325C"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7.6.</w:t>
      </w:r>
      <w:r>
        <w:rPr>
          <w:rFonts w:ascii="Times New Roman" w:eastAsia="Calibri" w:hAnsi="Times New Roman" w:cs="Times New Roman"/>
          <w:kern w:val="2"/>
          <w:sz w:val="24"/>
          <w:szCs w:val="24"/>
          <w:lang w:eastAsia="zh-CN"/>
        </w:rPr>
        <w:t xml:space="preserve"> Subtiekėjo </w:t>
      </w:r>
      <w:r>
        <w:rPr>
          <w:rFonts w:ascii="Times New Roman" w:eastAsia="Calibri" w:hAnsi="Times New Roman" w:cs="Times New Roman"/>
          <w:kern w:val="2"/>
          <w:sz w:val="24"/>
          <w:szCs w:val="24"/>
          <w:lang w:eastAsia="zh-CN" w:bidi="lo-LA"/>
        </w:rPr>
        <w:t>ir (arba) specialisto</w:t>
      </w:r>
      <w:r>
        <w:rPr>
          <w:rFonts w:ascii="Times New Roman" w:eastAsia="Calibri" w:hAnsi="Times New Roman" w:cs="Times New Roman"/>
          <w:kern w:val="2"/>
          <w:sz w:val="24"/>
          <w:szCs w:val="24"/>
          <w:lang w:eastAsia="zh-CN"/>
        </w:rPr>
        <w:t xml:space="preserve"> keitimo tvarkos, numatytos Sutarties </w:t>
      </w:r>
      <w:r>
        <w:rPr>
          <w:rFonts w:ascii="Times New Roman" w:eastAsia="Calibri" w:hAnsi="Times New Roman" w:cs="Times New Roman"/>
          <w:kern w:val="2"/>
          <w:sz w:val="24"/>
          <w:szCs w:val="24"/>
          <w:lang w:val="en-US" w:eastAsia="zh-CN"/>
        </w:rPr>
        <w:t>7</w:t>
      </w:r>
      <w:r>
        <w:rPr>
          <w:rFonts w:ascii="Times New Roman" w:eastAsia="Calibri" w:hAnsi="Times New Roman" w:cs="Times New Roman"/>
          <w:kern w:val="2"/>
          <w:sz w:val="24"/>
          <w:szCs w:val="24"/>
          <w:lang w:eastAsia="zh-CN"/>
        </w:rPr>
        <w:t>.4 papunktyje, pažeidimas laikomas esminiu Sutarties pažeidimu.</w:t>
      </w:r>
    </w:p>
    <w:p w14:paraId="555CDE6B" w14:textId="77777777" w:rsidR="005763CF" w:rsidRDefault="005763CF">
      <w:pPr>
        <w:widowControl w:val="0"/>
        <w:spacing w:after="0" w:line="247" w:lineRule="auto"/>
        <w:ind w:firstLine="567"/>
        <w:textAlignment w:val="baseline"/>
        <w:rPr>
          <w:rFonts w:ascii="Times New Roman" w:eastAsia="Calibri" w:hAnsi="Times New Roman" w:cs="Times New Roman"/>
          <w:kern w:val="2"/>
          <w:sz w:val="20"/>
          <w:szCs w:val="20"/>
          <w:lang w:eastAsia="zh-CN"/>
        </w:rPr>
      </w:pPr>
    </w:p>
    <w:p w14:paraId="66CD9765" w14:textId="77777777" w:rsidR="005763CF" w:rsidRDefault="00453D8B">
      <w:pPr>
        <w:widowControl w:val="0"/>
        <w:spacing w:after="0" w:line="240" w:lineRule="auto"/>
        <w:ind w:firstLine="567"/>
        <w:jc w:val="center"/>
        <w:textAlignment w:val="baseline"/>
        <w:rPr>
          <w:rFonts w:ascii="Times New Roman" w:eastAsia="Calibri" w:hAnsi="Times New Roman" w:cs="Times New Roman"/>
          <w:b/>
          <w:kern w:val="2"/>
          <w:lang w:eastAsia="zh-CN"/>
        </w:rPr>
      </w:pPr>
      <w:r>
        <w:rPr>
          <w:rFonts w:ascii="Times New Roman" w:eastAsia="Calibri" w:hAnsi="Times New Roman" w:cs="Times New Roman"/>
          <w:b/>
          <w:kern w:val="2"/>
          <w:lang w:eastAsia="zh-CN"/>
        </w:rPr>
        <w:t>VIII. ŠALIŲ ATSAKOMYBĖ</w:t>
      </w:r>
    </w:p>
    <w:p w14:paraId="7835E670" w14:textId="77777777" w:rsidR="005763CF" w:rsidRDefault="005763CF">
      <w:pPr>
        <w:widowControl w:val="0"/>
        <w:spacing w:after="0" w:line="240" w:lineRule="auto"/>
        <w:ind w:firstLine="567"/>
        <w:jc w:val="both"/>
        <w:textAlignment w:val="baseline"/>
        <w:rPr>
          <w:rFonts w:ascii="Times New Roman" w:eastAsia="Calibri" w:hAnsi="Times New Roman" w:cs="Times New Roman"/>
          <w:b/>
          <w:kern w:val="2"/>
          <w:sz w:val="20"/>
          <w:szCs w:val="20"/>
          <w:lang w:eastAsia="zh-CN"/>
        </w:rPr>
      </w:pPr>
    </w:p>
    <w:p w14:paraId="46D65458"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8.1. Šalių atsakomybė yra nustatoma pagal galiojančius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276E7EF9"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8.2. Pirkėjas, uždelsęs atsiskaityti su Tiekėju Sutartyje nustatytais terminais, įsipareigoja, Tiekėjui pareikalavus, sumokėti Tiekėjui </w:t>
      </w:r>
      <w:r>
        <w:rPr>
          <w:rFonts w:ascii="Times New Roman" w:eastAsia="Calibri" w:hAnsi="Times New Roman" w:cs="Times New Roman"/>
          <w:kern w:val="2"/>
          <w:sz w:val="24"/>
          <w:szCs w:val="24"/>
          <w:lang w:val="en-US" w:eastAsia="zh-CN"/>
        </w:rPr>
        <w:t>0,02</w:t>
      </w:r>
      <w:r>
        <w:rPr>
          <w:rFonts w:ascii="Times New Roman" w:eastAsia="Calibri" w:hAnsi="Times New Roman" w:cs="Times New Roman"/>
          <w:kern w:val="2"/>
          <w:sz w:val="24"/>
          <w:szCs w:val="24"/>
          <w:lang w:eastAsia="zh-CN"/>
        </w:rPr>
        <w:t xml:space="preserve"> proc. nuo neapmokėtos sąskaitos dydžio be PVM delspinigius už kiekvieną uždelstą dieną.</w:t>
      </w:r>
    </w:p>
    <w:p w14:paraId="5509E97A"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8.3. Jei Tiekėjas vėluoja vykdyti savo įsipareigojimus šioje Sutartyje ir jos prieduose nustatytais terminais, Pirkėjas be oficialaus įspėjimo ir nesumažindamas kitų savo teisių gynimo būdų</w:t>
      </w:r>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gali</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pradėti</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skaičiuoti </w:t>
      </w:r>
      <w:r>
        <w:rPr>
          <w:rFonts w:ascii="Times New Roman" w:eastAsia="Calibri" w:hAnsi="Times New Roman" w:cs="Times New Roman"/>
          <w:kern w:val="2"/>
          <w:sz w:val="24"/>
          <w:szCs w:val="24"/>
          <w:lang w:val="en-US" w:eastAsia="zh-CN"/>
        </w:rPr>
        <w:t xml:space="preserve">0,02 </w:t>
      </w:r>
      <w:r>
        <w:rPr>
          <w:rFonts w:ascii="Times New Roman" w:eastAsia="Calibri" w:hAnsi="Times New Roman" w:cs="Times New Roman"/>
          <w:kern w:val="2"/>
          <w:sz w:val="24"/>
          <w:szCs w:val="24"/>
          <w:lang w:eastAsia="zh-CN"/>
        </w:rPr>
        <w:t xml:space="preserve">proc. dydžio delspinigius nuo Tiekėjo laiku neįvykdytų įsipareigojimų dalies be PVM už kiekvieną termino praleidimo dieną, </w:t>
      </w:r>
      <w:r>
        <w:rPr>
          <w:rFonts w:ascii="Times New Roman" w:hAnsi="Times New Roman" w:cs="Times New Roman"/>
        </w:rPr>
        <w:t xml:space="preserve">neviršijant </w:t>
      </w:r>
      <w:r>
        <w:rPr>
          <w:rFonts w:ascii="Times New Roman" w:eastAsia="Calibri" w:hAnsi="Times New Roman" w:cs="Times New Roman"/>
          <w:color w:val="00000A"/>
        </w:rPr>
        <w:t>180 kalendorinių dienų termino.</w:t>
      </w:r>
    </w:p>
    <w:p w14:paraId="784ED10C"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8.4.Tiekėjui pažeidus Sutartį,  Pirkėjas, prieš tai raštu įspėjęs Tiekėją:</w:t>
      </w:r>
    </w:p>
    <w:p w14:paraId="02B6B080"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8.4.1. išskaičiuoja delspinigių sumą iš Tiekėjui mokėtinų sumų  </w:t>
      </w:r>
      <w:r>
        <w:rPr>
          <w:rFonts w:ascii="Times New Roman" w:eastAsia="Calibri" w:hAnsi="Times New Roman" w:cs="Times New Roman"/>
          <w:kern w:val="2"/>
          <w:sz w:val="24"/>
          <w:szCs w:val="24"/>
          <w:lang w:val="en-US" w:eastAsia="zh-CN"/>
        </w:rPr>
        <w:t>(</w:t>
      </w:r>
      <w:r>
        <w:rPr>
          <w:rFonts w:ascii="Times New Roman" w:eastAsia="Calibri" w:hAnsi="Times New Roman" w:cs="Times New Roman"/>
          <w:kern w:val="2"/>
          <w:sz w:val="24"/>
          <w:szCs w:val="24"/>
          <w:lang w:eastAsia="zh-CN"/>
        </w:rPr>
        <w:t>arba</w:t>
      </w:r>
      <w:r>
        <w:rPr>
          <w:rFonts w:ascii="Times New Roman" w:eastAsia="Calibri" w:hAnsi="Times New Roman" w:cs="Times New Roman"/>
          <w:kern w:val="2"/>
          <w:sz w:val="24"/>
          <w:szCs w:val="24"/>
          <w:lang w:val="en-US" w:eastAsia="zh-CN"/>
        </w:rPr>
        <w:t>)</w:t>
      </w:r>
      <w:r>
        <w:rPr>
          <w:rFonts w:ascii="Times New Roman" w:eastAsia="Calibri" w:hAnsi="Times New Roman" w:cs="Times New Roman"/>
          <w:kern w:val="2"/>
          <w:sz w:val="24"/>
          <w:szCs w:val="24"/>
          <w:lang w:eastAsia="zh-CN"/>
        </w:rPr>
        <w:t>;</w:t>
      </w:r>
    </w:p>
    <w:p w14:paraId="359DCAC9"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lastRenderedPageBreak/>
        <w:t>8.4.2. reikalauja sumokėti baudą ir (arba);</w:t>
      </w:r>
    </w:p>
    <w:p w14:paraId="017941EA"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8.4.3. nutraukia Sutartį.</w:t>
      </w:r>
    </w:p>
    <w:p w14:paraId="23E25DAA"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8.5. Delspinigių sumokėjimas neatleidžia Šalių nuo pareigos vykdyti šioje Sutartyje prisiimtus įsipareigojimus.</w:t>
      </w:r>
    </w:p>
    <w:p w14:paraId="3E300A51" w14:textId="77777777" w:rsidR="005763CF" w:rsidRDefault="005763CF">
      <w:pPr>
        <w:widowControl w:val="0"/>
        <w:spacing w:after="0" w:line="247" w:lineRule="auto"/>
        <w:ind w:firstLine="567"/>
        <w:jc w:val="center"/>
        <w:textAlignment w:val="baseline"/>
        <w:rPr>
          <w:rFonts w:ascii="Times New Roman" w:eastAsia="Calibri" w:hAnsi="Times New Roman" w:cs="Times New Roman"/>
          <w:kern w:val="2"/>
          <w:sz w:val="20"/>
          <w:szCs w:val="20"/>
          <w:lang w:eastAsia="zh-CN"/>
        </w:rPr>
      </w:pPr>
    </w:p>
    <w:p w14:paraId="5408964F"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IX. NENUGALIMOS JĖGOS APLINKYBĖS (</w:t>
      </w:r>
      <w:r>
        <w:rPr>
          <w:rFonts w:ascii="Times New Roman" w:eastAsia="Calibri" w:hAnsi="Times New Roman" w:cs="Times New Roman"/>
          <w:b/>
          <w:i/>
          <w:iCs/>
          <w:kern w:val="2"/>
          <w:sz w:val="24"/>
          <w:szCs w:val="24"/>
          <w:lang w:eastAsia="zh-CN"/>
        </w:rPr>
        <w:t>FORCE MAJEURE</w:t>
      </w:r>
      <w:r>
        <w:rPr>
          <w:rFonts w:ascii="Times New Roman" w:eastAsia="Calibri" w:hAnsi="Times New Roman" w:cs="Times New Roman"/>
          <w:b/>
          <w:kern w:val="2"/>
          <w:sz w:val="24"/>
          <w:szCs w:val="24"/>
          <w:lang w:eastAsia="zh-CN"/>
        </w:rPr>
        <w:t>)</w:t>
      </w:r>
    </w:p>
    <w:p w14:paraId="687B44CA" w14:textId="77777777" w:rsidR="005763CF" w:rsidRDefault="005763CF">
      <w:pPr>
        <w:widowControl w:val="0"/>
        <w:spacing w:after="0" w:line="247" w:lineRule="auto"/>
        <w:ind w:firstLine="567"/>
        <w:jc w:val="center"/>
        <w:textAlignment w:val="baseline"/>
        <w:rPr>
          <w:rFonts w:ascii="Times New Roman" w:eastAsia="Calibri" w:hAnsi="Times New Roman" w:cs="Times New Roman"/>
          <w:kern w:val="2"/>
          <w:sz w:val="20"/>
          <w:szCs w:val="20"/>
          <w:lang w:eastAsia="zh-CN"/>
        </w:rPr>
      </w:pPr>
    </w:p>
    <w:p w14:paraId="5C0AEF65"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9.1. Šalis nėra laikoma atsakinga už bet kokių įsipareigojimų pagal šią Sutartį neįvykdymą ar dalinį neįvykdymą, jeigu Šalis įrodo, kad sutartiniai įsipareigojimai neįvykdyti ar iš dalies neįvykdyti dėl aplinkybių, kurių ji negalėjo kontroliuoti bei protingai numatyti Sutarties sudarymo metu, ir kad negalėjo užkirsti kelio šių aplinkybių ar jų pasekmių atsiradimui.</w:t>
      </w:r>
    </w:p>
    <w:p w14:paraId="2A8ED2C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9.2. Nenugalimos jėgos aplinkybėmis laikomos aplinkybės, nurodytos Civilinio kodekso 6.212 str. ir kituose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teisės aktuose. Esant nenugalimos jėgos aplinkybėms, Šalys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teisės aktuose nustatyta tvarka yra atleidžiamos nuo atsakomybės už Sutartyje numatytų sutartinių įsipareigojimų neįvykdymą, neįvykdymą iš dalies arba netinkamą įvykdymą, o įsipareigojimų vykdymo terminas pratęsiamas.</w:t>
      </w:r>
    </w:p>
    <w:p w14:paraId="44380084"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9.3. Šalis, prašanti ją atleisti nuo atsakomybės, apie nenugalimos jėgos aplinkybes privalo raštu pranešti kitai Šaliai nedelsiant, bet ne vėliau kaip per 3 (tris) darbo dienas nuo tokių aplinkybių atsiradimo ar paaiškėjimo, pateikdama dokumentus, patvirtinančius šių aplinkybių buvimą, bei </w:t>
      </w:r>
      <w:proofErr w:type="spellStart"/>
      <w:r>
        <w:rPr>
          <w:rFonts w:ascii="Times New Roman" w:eastAsia="Calibri" w:hAnsi="Times New Roman" w:cs="Times New Roman"/>
          <w:kern w:val="2"/>
          <w:sz w:val="24"/>
          <w:szCs w:val="24"/>
          <w:lang w:eastAsia="zh-CN"/>
        </w:rPr>
        <w:t>įrodymus</w:t>
      </w:r>
      <w:proofErr w:type="spellEnd"/>
      <w:r>
        <w:rPr>
          <w:rFonts w:ascii="Times New Roman" w:eastAsia="Calibri" w:hAnsi="Times New Roman" w:cs="Times New Roman"/>
          <w:kern w:val="2"/>
          <w:sz w:val="24"/>
          <w:szCs w:val="24"/>
          <w:lang w:eastAsia="zh-CN"/>
        </w:rPr>
        <w:t>,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3378AFF4"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9.4. Pagrindas atleisti Šalį nuo atsakomybės atsiranda nuo nenugalimos jėgos aplinkybių atsiradimo momento arba, jeigu laiku nebuvo pateiktas pranešimas, nuo pranešimo pateikimo momento. Jeigu Šalis laiku neišsiunčia pranešimo arba neinformuoja ir nepateikia nenugalimos jėgos aplinkybių buvimą patvirtinančių dokumentų, ji privalo kompensuoti kitai Šaliai žalą, kurią ši patyrė dėl laiku nepateikto pranešimo arba dėl to, kad nebuvo jokio pranešimo.</w:t>
      </w:r>
    </w:p>
    <w:p w14:paraId="380301FA" w14:textId="77777777" w:rsidR="005763CF" w:rsidRDefault="005763CF">
      <w:pPr>
        <w:widowControl w:val="0"/>
        <w:spacing w:after="0" w:line="247" w:lineRule="auto"/>
        <w:ind w:firstLine="567"/>
        <w:textAlignment w:val="baseline"/>
        <w:rPr>
          <w:rFonts w:ascii="Times New Roman" w:eastAsia="Calibri" w:hAnsi="Times New Roman" w:cs="Times New Roman"/>
          <w:kern w:val="2"/>
          <w:sz w:val="20"/>
          <w:szCs w:val="20"/>
          <w:lang w:eastAsia="zh-CN"/>
        </w:rPr>
      </w:pPr>
    </w:p>
    <w:p w14:paraId="666FA198"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X. KONFIDENCIALUMO ĮSIPAREIGOJIMAI IR DUOMENŲ APSAUGA</w:t>
      </w:r>
    </w:p>
    <w:p w14:paraId="639732E3" w14:textId="77777777" w:rsidR="005763CF" w:rsidRDefault="005763CF">
      <w:pPr>
        <w:widowControl w:val="0"/>
        <w:spacing w:after="0" w:line="247" w:lineRule="auto"/>
        <w:ind w:firstLine="567"/>
        <w:jc w:val="both"/>
        <w:textAlignment w:val="baseline"/>
        <w:rPr>
          <w:rFonts w:ascii="Times New Roman" w:eastAsia="Calibri" w:hAnsi="Times New Roman" w:cs="Times New Roman"/>
          <w:b/>
          <w:kern w:val="2"/>
          <w:sz w:val="20"/>
          <w:szCs w:val="20"/>
          <w:lang w:eastAsia="zh-CN"/>
        </w:rPr>
      </w:pPr>
    </w:p>
    <w:p w14:paraId="3A88132B"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10.1. Pirkėjas Tiekėjo pasiūlymą, sudarytą Sutartį ir šios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skelbia viešai.</w:t>
      </w:r>
    </w:p>
    <w:p w14:paraId="1154374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10.2. Konfidencialumo įsipareigojimai Sutarties Šalims nustatomi vadovaujantis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viešųjų pirkimų įstatymo 20 straipsniu.</w:t>
      </w:r>
    </w:p>
    <w:p w14:paraId="66D8A243"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10.3. Vykdydamos Sutartį Šalys įsipareigoja asmens duomenų tvarkymą vykdyti teisėtai – laikydamosi 2016 m. balandžio 27 d. priimto Europos Parlamento ir Tarybos reglamento (ES) 2016/679  dėl fizinių asmenų apsaugos tvarkant asmens duomenis ir dėl laisvo tokių duomenų judėjimo ir kuriuo panaikinama Direktyva 95/46/EB dėl fizinių asmenų apsaugos, Lietuvos Respublikos asmens duomenų teisinės apsaugos įstatymo ir kitų teisės aktų, reglamentuojančių asmens duomenų tvarkymą.</w:t>
      </w:r>
    </w:p>
    <w:p w14:paraId="1FD5C287"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10.4. Šalių atstovų, darbuotojų ar kitų fizinių asmenų duomenų tvarkymo teisėtumas grindžiamas būtinybe įvykdyti Sutartį. Šalys įsipareigoja tinkamai informuoti visus fizinius asmenis (darbuotojus, savo subtiekėjų darbuotojus ir kitus atstovus), kurie bus pasitelkti Sutarčiai vykdyti, apie tai, kad jų asmens duomenys bus Šalių tvarkomi Sutarties vykdymo tikslais. Šalys pažymi, kad fiziniai asmenys, kurie yra pasitelkti Sutarčiai su Šalimis vykdyti ir išvardyti Sutartyje, yra supažindinti su Sutartyje pateiktais jų asmeniniais duomenimis, ir Šalies nustatyta tvarka tam davė savo sutikimą.</w:t>
      </w:r>
    </w:p>
    <w:p w14:paraId="669474E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 xml:space="preserve">10.5. </w:t>
      </w:r>
      <w:r>
        <w:rPr>
          <w:rFonts w:ascii="Times New Roman" w:eastAsia="Calibri" w:hAnsi="Times New Roman" w:cs="Times New Roman"/>
          <w:kern w:val="2"/>
          <w:sz w:val="24"/>
          <w:szCs w:val="24"/>
          <w:lang w:eastAsia="zh-CN"/>
        </w:rPr>
        <w:t xml:space="preserve">Gali būti tvarkomi Šalių vadovų, kitų darbuotojų, atsakingų asmenų ar atstovų, </w:t>
      </w:r>
      <w:r>
        <w:rPr>
          <w:rFonts w:ascii="Times New Roman" w:eastAsia="Calibri" w:hAnsi="Times New Roman" w:cs="Times New Roman"/>
          <w:kern w:val="2"/>
          <w:sz w:val="24"/>
          <w:szCs w:val="24"/>
          <w:lang w:eastAsia="zh-CN"/>
        </w:rPr>
        <w:lastRenderedPageBreak/>
        <w:t xml:space="preserve">atstovaujančių šalims, duomenys kaip (vardas, pavardė, telefono numeris, elektroninio pašto adresas, darbovietės adresas, užimamos pareigos, įgaliojimų (atstovavimų) duomenys ir </w:t>
      </w:r>
      <w:proofErr w:type="gramStart"/>
      <w:r>
        <w:rPr>
          <w:rFonts w:ascii="Times New Roman" w:eastAsia="Calibri" w:hAnsi="Times New Roman" w:cs="Times New Roman"/>
          <w:kern w:val="2"/>
          <w:sz w:val="24"/>
          <w:szCs w:val="24"/>
          <w:lang w:eastAsia="zh-CN"/>
        </w:rPr>
        <w:t>pan</w:t>
      </w:r>
      <w:proofErr w:type="gramEnd"/>
      <w:r>
        <w:rPr>
          <w:rFonts w:ascii="Times New Roman" w:eastAsia="Calibri" w:hAnsi="Times New Roman" w:cs="Times New Roman"/>
          <w:kern w:val="2"/>
          <w:sz w:val="24"/>
          <w:szCs w:val="24"/>
          <w:lang w:eastAsia="zh-CN"/>
        </w:rPr>
        <w:t>.), šalių vardu ir interesais vykdomas susirašinėjimas ar kiti asmens duomenys, suformuojami Sutarties sudarymo ir vykdymo metu.</w:t>
      </w:r>
    </w:p>
    <w:p w14:paraId="6854D2A6" w14:textId="77777777" w:rsidR="005763CF" w:rsidRDefault="00453D8B">
      <w:pPr>
        <w:keepLines/>
        <w:spacing w:after="0" w:line="240" w:lineRule="auto"/>
        <w:ind w:firstLine="567"/>
        <w:jc w:val="both"/>
        <w:outlineLvl w:val="1"/>
        <w:rPr>
          <w:rFonts w:ascii="Calibri Light" w:eastAsia="Calibri Light" w:hAnsi="Calibri Light" w:cs="Times New Roman"/>
          <w:sz w:val="24"/>
          <w:szCs w:val="24"/>
          <w:lang w:eastAsia="lt-LT"/>
        </w:rPr>
      </w:pPr>
      <w:r>
        <w:rPr>
          <w:rFonts w:ascii="Times New Roman" w:eastAsia="Calibri Light" w:hAnsi="Times New Roman" w:cs="Times New Roman"/>
          <w:sz w:val="24"/>
          <w:szCs w:val="24"/>
          <w:lang w:val="en-US" w:eastAsia="lt-LT"/>
        </w:rPr>
        <w:t xml:space="preserve">10.6. </w:t>
      </w:r>
      <w:r>
        <w:rPr>
          <w:rFonts w:ascii="Times New Roman" w:eastAsia="Calibri Light" w:hAnsi="Times New Roman" w:cs="Times New Roman"/>
          <w:sz w:val="24"/>
          <w:szCs w:val="24"/>
          <w:lang w:eastAsia="lt-LT"/>
        </w:rPr>
        <w:t>Šalys asmens duomenis saugo ne ilgiau nei to reikalauja duomenų tvarkymo tikslai ar numato teisės aktai, jeigu juose yra nustatytas ilgesnis duomenų saugojimas. Asmens duomenys saugomi sutarties galiojimo laikotarpiu ir jai pasibaigus tol, kol iš sutartinių santykių gali kilti pagrįstų reikalavimų arba kiek tai reikalinga Šalių teisėtiems interesams įgyvendinti ir apsaugoti. Nebereikalingi arba suėjus teisės aktuose numatytam terminui asmens duomenys nedelsiant sunaikinami.</w:t>
      </w:r>
    </w:p>
    <w:p w14:paraId="19220E43" w14:textId="77777777" w:rsidR="005763CF" w:rsidRDefault="00453D8B">
      <w:pPr>
        <w:keepLines/>
        <w:spacing w:after="0" w:line="240" w:lineRule="auto"/>
        <w:ind w:firstLine="567"/>
        <w:jc w:val="both"/>
        <w:outlineLvl w:val="1"/>
        <w:rPr>
          <w:rFonts w:ascii="Calibri Light" w:eastAsia="Calibri Light" w:hAnsi="Calibri Light" w:cs="Times New Roman"/>
          <w:sz w:val="24"/>
          <w:szCs w:val="24"/>
          <w:lang w:eastAsia="lt-LT"/>
        </w:rPr>
      </w:pPr>
      <w:proofErr w:type="gramStart"/>
      <w:r>
        <w:rPr>
          <w:rFonts w:ascii="Times New Roman" w:eastAsia="Calibri Light" w:hAnsi="Times New Roman" w:cs="Times New Roman"/>
          <w:sz w:val="24"/>
          <w:szCs w:val="24"/>
          <w:lang w:val="en-US" w:eastAsia="lt-LT"/>
        </w:rPr>
        <w:t xml:space="preserve">10.7. </w:t>
      </w:r>
      <w:r>
        <w:rPr>
          <w:rFonts w:ascii="Times New Roman" w:eastAsia="Calibri Light" w:hAnsi="Times New Roman" w:cs="Times New Roman"/>
          <w:sz w:val="24"/>
          <w:szCs w:val="24"/>
          <w:lang w:eastAsia="lt-LT"/>
        </w:rPr>
        <w:t>Šalys įsipareigoja tinkamai informuoti visus fizinius asmenis (darbuotojus, įgaliotinius, valdymo organų narius, savo subtiekėjų darbuotojus ir kitus atstovus), kurie bus pasitelkti Sutarčiai su Šalimis sudaryti ir vykdyti, apie tai, kad jų asmens duomenys bus arba gali būti perduoti Šalims ir bus arba gali būti Šalių tvarkomi Sutartyje nurodytais tikslais, kur ir kiek laiko asmens duomenys bus saugomi, ir kas turės galimybę su jais susipažinti.</w:t>
      </w:r>
      <w:proofErr w:type="gramEnd"/>
    </w:p>
    <w:p w14:paraId="4A89DFA7" w14:textId="77777777" w:rsidR="005763CF" w:rsidRDefault="005763CF">
      <w:pPr>
        <w:widowControl w:val="0"/>
        <w:spacing w:after="0" w:line="247" w:lineRule="auto"/>
        <w:ind w:firstLine="567"/>
        <w:textAlignment w:val="baseline"/>
        <w:rPr>
          <w:rFonts w:ascii="Times New Roman" w:eastAsia="Calibri" w:hAnsi="Times New Roman" w:cs="Times New Roman"/>
          <w:b/>
          <w:kern w:val="2"/>
          <w:sz w:val="20"/>
          <w:szCs w:val="20"/>
          <w:lang w:eastAsia="zh-CN"/>
        </w:rPr>
      </w:pPr>
    </w:p>
    <w:p w14:paraId="2655F62B"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XI. SUTARTIES PAKEITIMAI, PERŽIŪROS SĄLYGOS, PASIRINKIMO GALIMYBĖS</w:t>
      </w:r>
    </w:p>
    <w:p w14:paraId="4AD183B2" w14:textId="77777777" w:rsidR="005763CF" w:rsidRDefault="005763CF">
      <w:pPr>
        <w:widowControl w:val="0"/>
        <w:spacing w:after="0" w:line="247" w:lineRule="auto"/>
        <w:ind w:firstLine="567"/>
        <w:jc w:val="both"/>
        <w:textAlignment w:val="baseline"/>
        <w:rPr>
          <w:rFonts w:ascii="Times New Roman" w:eastAsia="Calibri" w:hAnsi="Times New Roman" w:cs="Times New Roman"/>
          <w:b/>
          <w:kern w:val="2"/>
          <w:sz w:val="20"/>
          <w:szCs w:val="20"/>
          <w:lang w:eastAsia="zh-CN"/>
        </w:rPr>
      </w:pPr>
    </w:p>
    <w:p w14:paraId="62B626B8"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11.1. Sutarties sąlygos Sutarties galiojimo laikotarpiu gali būti keičiamos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viešųjų pirkimų įstatymo 89 straipsnyje nustatyta tvarka.</w:t>
      </w:r>
    </w:p>
    <w:p w14:paraId="00F83FA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11.2. Sudarytos Sutarties Šalis gali būti pakeista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viešųjų pirkimų įstatymo 89 straipsnio 1 dalies 4 punkte numatytais atvejais.</w:t>
      </w:r>
    </w:p>
    <w:p w14:paraId="4EADD4B6"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11.3. Sutarties sąlygų keitimą gali inicijuoti kiekviena Šalis, pateikdama kitai Šaliai atitinkamą prašymą ir jį pagrindžiančius dokumentus. Šalis, gavusi tokį prašymą, privalo jį išnagrinėti per 20 kalendorinių dienų ir kitai Šaliai pateikti motyvuotą raštišką atsakymą.</w:t>
      </w:r>
    </w:p>
    <w:p w14:paraId="7DC6200F"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11.4. Sutarties sąlygų pakeitimas turi būti įformintas papildomu susitarimu ir pasirašytas abiejų Šalių.</w:t>
      </w:r>
    </w:p>
    <w:p w14:paraId="34C8D1DE"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p>
    <w:p w14:paraId="1727F337"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XII. SUTARTIES VYKDYMO SUSTABDYMAS</w:t>
      </w:r>
    </w:p>
    <w:p w14:paraId="72AA35FB" w14:textId="77777777" w:rsidR="005763CF" w:rsidRDefault="005763CF">
      <w:pPr>
        <w:widowControl w:val="0"/>
        <w:spacing w:after="0" w:line="247" w:lineRule="auto"/>
        <w:ind w:firstLine="567"/>
        <w:jc w:val="center"/>
        <w:textAlignment w:val="baseline"/>
        <w:rPr>
          <w:rFonts w:ascii="Times New Roman" w:eastAsia="Calibri" w:hAnsi="Times New Roman" w:cs="Times New Roman"/>
          <w:b/>
          <w:kern w:val="2"/>
          <w:sz w:val="20"/>
          <w:szCs w:val="20"/>
          <w:lang w:eastAsia="zh-CN"/>
        </w:rPr>
      </w:pPr>
    </w:p>
    <w:p w14:paraId="06E5D673"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12.1. Esant svarbioms aplinkybėms, nepriklausančiomis nuo Tiekėjo valios, dėl kurių Tiekėjas negali vykdyti savo sutartinių įsipareigojimų ir (arba) esant kitoms nenumatytoms aplinkybėms (pavyzdžiui, pasikeitus galiojančiam teisės aktui ar įsigaliojus naujam teisės aktui, kuris turi įtakos šios Sutarties vykdymui; Pirkėjui būtinas papildomas laikas atlikti papildomą pirkimą; ne dėl Pirkėjo kaltės vėluoja kitos Pirkėjo pirkimo sutarties, turinčios tiesioginės įtakos šiai Sutarčiai, vykdymas; kitos aplinkybės, kurios nebuvo žinomos pirkimo vykdymo metu ir su kuriomis susidurtų bet kuris kitas Pirkėjas), Pirkėjas turi teisę sustabdyti Tiekėjo įsipareigojimų ar kurios nors jų dalies, kuri negali būti vykdoma, vykdymą.</w:t>
      </w:r>
    </w:p>
    <w:p w14:paraId="3A609B6C"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12.2. Atsiradus aplinkybėms, dėl kurių Tiekėjas negali vykdyti sutartinių įsipareigojimų, Tiekėjas arba Pirkėjas apie tai nedelsdamas privalo informuoti kitą Sutarties šalį, pateikdamas informaciją ir dokumentus, įrodančius sutartinių įsipareigojimų vykdymo negalimumą dėl aplinkybių, nepriklausančių nuo Tiekėjo ir (ar) Pirkėjo. Išnykus aplinkybėms, trukdžiusioms Tiekėjui vykdyti sutartinius įsipareigojimus, sustabdytų įsipareigojimų vykdymas atnaujinamas.</w:t>
      </w:r>
    </w:p>
    <w:p w14:paraId="2737471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12.3. Jei Tiekėjo sutartinių įsipareigojimų vykdymas dėl priežasčių, nepriklausančių nuo Tiekėjo, buvo sustabdytas laikotarpiui, ne trumpesniam nei 60 (šešiasdešimt) kalendorinių dienų, praėjus 60 (šešiasdešimt) kalendorinių dienų Tiekėjas gali rašytiniu pranešimu Pirkėjo pareikalauti atnaujinti Sutarties vykdymą per 14 (keturiolika) kalendorinių dienų arba nutraukti Sutartį.</w:t>
      </w:r>
    </w:p>
    <w:p w14:paraId="0EAE1FEF"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12.4. Išnykus aplinkybėms, dėl kurių sutartinių įsipareigojimų (jų dalies) vykdymas buvo sustabdytas, Sutarties vykdymo terminas pratęsiamas laikotarpiui, kuris pagal Sutartį buvo likęs </w:t>
      </w:r>
      <w:r>
        <w:rPr>
          <w:rFonts w:ascii="Times New Roman" w:eastAsia="Calibri" w:hAnsi="Times New Roman" w:cs="Times New Roman"/>
          <w:kern w:val="2"/>
          <w:sz w:val="24"/>
          <w:szCs w:val="24"/>
          <w:lang w:eastAsia="zh-CN"/>
        </w:rPr>
        <w:lastRenderedPageBreak/>
        <w:t>tiekėjo sutartinių įsipareigojimų (jų dalies) vykdymui iki kol sutartinių įsipareigojimų (jų dalies) vykdymas buvo sustabdytas.</w:t>
      </w:r>
    </w:p>
    <w:p w14:paraId="490BD59C"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12.5. Pirkėjas taip pat turi teisę sustabdyti Prekių ar kurios nors jų dalies tiekimą, jeigu jam pagrįstai kyla įtarimų dėl tiekiamų Prekių kokybės ir reikia laiko patikrinti bei įsitikinti tiekiamų Prekių kokybe. Tokiu atveju Prekių ar jų dalies tiekimo stabdymas galimas iki 5 (penkių) darbo dienų. Sustabdytų Prekių ar jų dalies tiekimas atnaujinamas šios Sutarties 12.4 </w:t>
      </w:r>
      <w:proofErr w:type="spellStart"/>
      <w:r>
        <w:rPr>
          <w:rFonts w:ascii="Times New Roman" w:eastAsia="Calibri" w:hAnsi="Times New Roman" w:cs="Times New Roman"/>
          <w:kern w:val="2"/>
          <w:sz w:val="24"/>
          <w:szCs w:val="24"/>
          <w:lang w:eastAsia="zh-CN"/>
        </w:rPr>
        <w:t>papunkt</w:t>
      </w:r>
      <w:r>
        <w:rPr>
          <w:rFonts w:ascii="Times New Roman" w:eastAsia="Calibri" w:hAnsi="Times New Roman" w:cs="Times New Roman"/>
          <w:kern w:val="2"/>
          <w:sz w:val="24"/>
          <w:szCs w:val="24"/>
          <w:lang w:val="en-US" w:eastAsia="zh-CN"/>
        </w:rPr>
        <w:t>yje</w:t>
      </w:r>
      <w:proofErr w:type="spellEnd"/>
      <w:r>
        <w:rPr>
          <w:rFonts w:ascii="Times New Roman" w:eastAsia="Calibri" w:hAnsi="Times New Roman" w:cs="Times New Roman"/>
          <w:kern w:val="2"/>
          <w:sz w:val="24"/>
          <w:szCs w:val="24"/>
          <w:lang w:eastAsia="zh-CN"/>
        </w:rPr>
        <w:t xml:space="preserve"> nustatyta tvarka. Pirkėjo galimybė pasinaudoti šia teise negali priklausyti nuo Tiekėjo valios ar būti jo veikiama.</w:t>
      </w:r>
    </w:p>
    <w:p w14:paraId="660EADF1" w14:textId="77777777" w:rsidR="005763CF" w:rsidRDefault="00453D8B">
      <w:pPr>
        <w:widowControl w:val="0"/>
        <w:spacing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12.6. Sutartinių įsipareigojimų vykdymo sustabdymas visais Sutartyje numatytais atvejais turi būti raštišku susitarimu, kuris tampa neatskiriama Sutarties dalimi, nurodant priežastis ir sustabdymo terminą ir pridedant dokumentus, patvirtinančius sustabdymo pagrindą (jeigu tokie yra).</w:t>
      </w:r>
    </w:p>
    <w:p w14:paraId="5C33E272" w14:textId="77777777" w:rsidR="005763CF" w:rsidRDefault="005763CF">
      <w:pPr>
        <w:widowControl w:val="0"/>
        <w:spacing w:after="0" w:line="247" w:lineRule="auto"/>
        <w:ind w:firstLine="567"/>
        <w:jc w:val="center"/>
        <w:textAlignment w:val="baseline"/>
        <w:rPr>
          <w:rFonts w:ascii="Times New Roman" w:eastAsia="Calibri" w:hAnsi="Times New Roman" w:cs="Times New Roman"/>
          <w:kern w:val="2"/>
          <w:sz w:val="20"/>
          <w:szCs w:val="20"/>
          <w:lang w:eastAsia="zh-CN"/>
        </w:rPr>
      </w:pPr>
    </w:p>
    <w:p w14:paraId="4D831ED5"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XIII. SUTARTIES PAŽEIDIMAS</w:t>
      </w:r>
    </w:p>
    <w:p w14:paraId="3A42AF0A" w14:textId="77777777" w:rsidR="005763CF" w:rsidRDefault="005763CF">
      <w:pPr>
        <w:widowControl w:val="0"/>
        <w:spacing w:after="0" w:line="247" w:lineRule="auto"/>
        <w:ind w:firstLine="567"/>
        <w:jc w:val="both"/>
        <w:textAlignment w:val="baseline"/>
        <w:rPr>
          <w:rFonts w:ascii="Times New Roman" w:eastAsia="Calibri" w:hAnsi="Times New Roman" w:cs="Times New Roman"/>
          <w:b/>
          <w:kern w:val="2"/>
          <w:sz w:val="20"/>
          <w:szCs w:val="20"/>
          <w:lang w:eastAsia="zh-CN"/>
        </w:rPr>
      </w:pPr>
    </w:p>
    <w:p w14:paraId="2B41EE6C"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13.1. Jei kuri nors Sutarties Šalis nevykdo arba netinkamai vykdo kokius nors savo įsipareigojimus pagal Sutartį, ji pažeidžia Sutartį.</w:t>
      </w:r>
    </w:p>
    <w:p w14:paraId="1B646C45"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13.2. Vienai Sutarties Šaliai pažeidus Sutartį, nukentėjusioji Šalis turi teisę:</w:t>
      </w:r>
    </w:p>
    <w:p w14:paraId="769A4E08"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13.2.1.reikalauti kitos Šalies vykdyti sutartinius įsipareigojimus arba;</w:t>
      </w:r>
    </w:p>
    <w:p w14:paraId="18B0873D"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13.2.2. reikalauti atlyginti nuostolius arba;</w:t>
      </w:r>
    </w:p>
    <w:p w14:paraId="4740EC3A"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13.2.3. reikalauti sumokėti Sutarties </w:t>
      </w:r>
      <w:r>
        <w:rPr>
          <w:rFonts w:ascii="Times New Roman" w:eastAsia="Calibri" w:hAnsi="Times New Roman" w:cs="Times New Roman"/>
          <w:kern w:val="2"/>
          <w:sz w:val="24"/>
          <w:szCs w:val="24"/>
          <w:lang w:val="en-US" w:eastAsia="zh-CN"/>
        </w:rPr>
        <w:t>8</w:t>
      </w:r>
      <w:r>
        <w:rPr>
          <w:rFonts w:ascii="Times New Roman" w:eastAsia="Calibri" w:hAnsi="Times New Roman" w:cs="Times New Roman"/>
          <w:kern w:val="2"/>
          <w:sz w:val="24"/>
          <w:szCs w:val="24"/>
          <w:lang w:eastAsia="zh-CN"/>
        </w:rPr>
        <w:t xml:space="preserve">.2 ir </w:t>
      </w:r>
      <w:r>
        <w:rPr>
          <w:rFonts w:ascii="Times New Roman" w:eastAsia="Calibri" w:hAnsi="Times New Roman" w:cs="Times New Roman"/>
          <w:kern w:val="2"/>
          <w:sz w:val="24"/>
          <w:szCs w:val="24"/>
          <w:lang w:val="en-US" w:eastAsia="zh-CN"/>
        </w:rPr>
        <w:t>8</w:t>
      </w:r>
      <w:r>
        <w:rPr>
          <w:rFonts w:ascii="Times New Roman" w:eastAsia="Calibri" w:hAnsi="Times New Roman" w:cs="Times New Roman"/>
          <w:kern w:val="2"/>
          <w:sz w:val="24"/>
          <w:szCs w:val="24"/>
          <w:lang w:eastAsia="zh-CN"/>
        </w:rPr>
        <w:t>.3 papunkčiuose nustatytus delspinigius arba;</w:t>
      </w:r>
    </w:p>
    <w:p w14:paraId="20B34856"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13.2.4. reikalauti sumokėti Sutarties V skyriuje nustatytą baudą, atsižvelgus į pažeidimą, arba;</w:t>
      </w:r>
    </w:p>
    <w:p w14:paraId="18EAC7DD"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13.2.5. reikalauti sumažinti kainą, neįvykdyta ar netinkamai įvykdyta Tiekėjo įsipareigojimų dalimi arba;</w:t>
      </w:r>
    </w:p>
    <w:p w14:paraId="02021ABE"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13.2.6. nutraukti Sutartį (jei pažeidimas esminis ir kita Šalis per įspėjime nurodytą terminą nepašalina trūkumų) arba;</w:t>
      </w:r>
    </w:p>
    <w:p w14:paraId="25C89A0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13.2.7. reikalauti Šalies grąžinti sumokėtą avansą (jei buvo numatytas)</w:t>
      </w:r>
      <w:r>
        <w:rPr>
          <w:rFonts w:ascii="Times New Roman" w:eastAsia="Calibri" w:hAnsi="Times New Roman" w:cs="Times New Roman"/>
          <w:i/>
          <w:kern w:val="2"/>
          <w:sz w:val="24"/>
          <w:szCs w:val="24"/>
          <w:lang w:eastAsia="zh-CN"/>
        </w:rPr>
        <w:t xml:space="preserve"> </w:t>
      </w:r>
      <w:r>
        <w:rPr>
          <w:rFonts w:ascii="Times New Roman" w:eastAsia="Calibri" w:hAnsi="Times New Roman" w:cs="Times New Roman"/>
          <w:kern w:val="2"/>
          <w:sz w:val="24"/>
          <w:szCs w:val="24"/>
          <w:lang w:eastAsia="zh-CN"/>
        </w:rPr>
        <w:t xml:space="preserve"> tuo atveju, kai Tiekėjas nevykdo arba netinkamai vykdo savo įsipareigojimus arba;</w:t>
      </w:r>
    </w:p>
    <w:p w14:paraId="1BC8EDF0"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13.2.8. taikyti kitus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teisės aktų nustatytus teisių gynimo būdus.</w:t>
      </w:r>
    </w:p>
    <w:p w14:paraId="065CC4F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13.3. Tiekėjas negali perleisti visų ar dalies savo įsipareigojimų pagal šią Sutartį be išankstinio raštiško Pirkėjo sutikimo.</w:t>
      </w:r>
    </w:p>
    <w:p w14:paraId="2FFC003B"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13.4. Tiekėjas turi nedelsdamas pranešti Pirkėjui apie bet kokius esminius Tiekėjo asmens </w:t>
      </w:r>
      <w:proofErr w:type="spellStart"/>
      <w:r>
        <w:rPr>
          <w:rFonts w:ascii="Times New Roman" w:eastAsia="Calibri" w:hAnsi="Times New Roman" w:cs="Times New Roman"/>
          <w:kern w:val="2"/>
          <w:sz w:val="24"/>
          <w:szCs w:val="24"/>
          <w:lang w:eastAsia="zh-CN"/>
        </w:rPr>
        <w:t>pasikeitimus</w:t>
      </w:r>
      <w:proofErr w:type="spellEnd"/>
      <w:r>
        <w:rPr>
          <w:rFonts w:ascii="Times New Roman" w:eastAsia="Calibri" w:hAnsi="Times New Roman" w:cs="Times New Roman"/>
          <w:kern w:val="2"/>
          <w:sz w:val="24"/>
          <w:szCs w:val="24"/>
          <w:lang w:eastAsia="zh-CN"/>
        </w:rPr>
        <w:t>, patvirtindamas, kad prielaidos, būtinos Sutarčiai vykdyti, nenustojo galioti.</w:t>
      </w:r>
    </w:p>
    <w:p w14:paraId="71A1B77D"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13.5. Šioje Sutartyje esminėmis sąlygomis laikoma:</w:t>
      </w:r>
    </w:p>
    <w:p w14:paraId="6409315E"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13.5.1. Sutarties įkainiai ir kainodaros taisyklės;</w:t>
      </w:r>
    </w:p>
    <w:p w14:paraId="4FB7BFD6"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13.5.2. apmokėjimo sąlygos ir tvarka;</w:t>
      </w:r>
    </w:p>
    <w:p w14:paraId="574742AB"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13.5.3. tiekėjo sutartinių įsipareigojimų vykdymo terminas (-ai);</w:t>
      </w:r>
    </w:p>
    <w:p w14:paraId="63D5705D"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13.5.4. subtiekėjo (-ų) </w:t>
      </w:r>
      <w:proofErr w:type="spellStart"/>
      <w:r>
        <w:rPr>
          <w:rFonts w:ascii="Times New Roman" w:eastAsia="Calibri" w:hAnsi="Times New Roman" w:cs="Times New Roman"/>
          <w:kern w:val="2"/>
          <w:sz w:val="24"/>
          <w:szCs w:val="24"/>
          <w:lang w:val="en-US" w:eastAsia="zh-CN"/>
        </w:rPr>
        <w:t>ir</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arba</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specialisto</w:t>
      </w:r>
      <w:proofErr w:type="spellEnd"/>
      <w:r>
        <w:rPr>
          <w:rFonts w:ascii="Times New Roman" w:eastAsia="Calibri" w:hAnsi="Times New Roman" w:cs="Times New Roman"/>
          <w:kern w:val="2"/>
          <w:sz w:val="24"/>
          <w:szCs w:val="24"/>
          <w:lang w:eastAsia="zh-CN"/>
        </w:rPr>
        <w:t>, keitimo tvarka;</w:t>
      </w:r>
    </w:p>
    <w:p w14:paraId="0E447C40"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13.5.5. reikalavimai, susiję su avanso grąžinimo garantijos pateikimu  </w:t>
      </w:r>
      <w:r>
        <w:rPr>
          <w:rFonts w:ascii="Times New Roman" w:eastAsia="Calibri" w:hAnsi="Times New Roman" w:cs="Times New Roman"/>
          <w:kern w:val="2"/>
          <w:sz w:val="24"/>
          <w:szCs w:val="24"/>
          <w:lang w:val="en-US" w:eastAsia="zh-CN"/>
        </w:rPr>
        <w:t>(</w:t>
      </w:r>
      <w:proofErr w:type="spellStart"/>
      <w:r>
        <w:rPr>
          <w:rFonts w:ascii="Times New Roman" w:eastAsia="Calibri" w:hAnsi="Times New Roman" w:cs="Times New Roman"/>
          <w:kern w:val="2"/>
          <w:sz w:val="24"/>
          <w:szCs w:val="24"/>
          <w:lang w:val="en-US" w:eastAsia="zh-CN"/>
        </w:rPr>
        <w:t>jei</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numatyta</w:t>
      </w:r>
      <w:proofErr w:type="spellEnd"/>
      <w:r>
        <w:rPr>
          <w:rFonts w:ascii="Times New Roman" w:eastAsia="Calibri" w:hAnsi="Times New Roman" w:cs="Times New Roman"/>
          <w:kern w:val="2"/>
          <w:sz w:val="24"/>
          <w:szCs w:val="24"/>
          <w:lang w:val="en-US" w:eastAsia="zh-CN"/>
        </w:rPr>
        <w:t>)</w:t>
      </w:r>
      <w:r>
        <w:rPr>
          <w:rFonts w:ascii="Times New Roman" w:eastAsia="Calibri" w:hAnsi="Times New Roman" w:cs="Times New Roman"/>
          <w:kern w:val="2"/>
          <w:sz w:val="24"/>
          <w:szCs w:val="24"/>
          <w:lang w:eastAsia="zh-CN"/>
        </w:rPr>
        <w:t>;</w:t>
      </w:r>
    </w:p>
    <w:p w14:paraId="745F5C44"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 xml:space="preserve">13.5.6. </w:t>
      </w:r>
      <w:proofErr w:type="spellStart"/>
      <w:r>
        <w:rPr>
          <w:rFonts w:ascii="Times New Roman" w:eastAsia="Calibri" w:hAnsi="Times New Roman" w:cs="Times New Roman"/>
          <w:kern w:val="2"/>
          <w:sz w:val="24"/>
          <w:szCs w:val="24"/>
          <w:lang w:val="en-US" w:eastAsia="zh-CN"/>
        </w:rPr>
        <w:t>Preki</w:t>
      </w:r>
      <w:proofErr w:type="spellEnd"/>
      <w:r>
        <w:rPr>
          <w:rFonts w:ascii="Times New Roman" w:eastAsia="Calibri" w:hAnsi="Times New Roman" w:cs="Times New Roman"/>
          <w:kern w:val="2"/>
          <w:sz w:val="24"/>
          <w:szCs w:val="24"/>
          <w:lang w:eastAsia="zh-CN"/>
        </w:rPr>
        <w:t>ų</w:t>
      </w:r>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kokybės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atitikimas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Sutartyje</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ir</w:t>
      </w:r>
      <w:proofErr w:type="spellEnd"/>
      <w:r>
        <w:rPr>
          <w:rFonts w:ascii="Times New Roman" w:eastAsia="Calibri" w:hAnsi="Times New Roman" w:cs="Times New Roman"/>
          <w:kern w:val="2"/>
          <w:sz w:val="24"/>
          <w:szCs w:val="24"/>
          <w:lang w:val="en-US" w:eastAsia="zh-CN"/>
        </w:rPr>
        <w:t xml:space="preserve"> </w:t>
      </w:r>
      <w:proofErr w:type="spellStart"/>
      <w:proofErr w:type="gramStart"/>
      <w:r>
        <w:rPr>
          <w:rFonts w:ascii="Times New Roman" w:eastAsia="Calibri" w:hAnsi="Times New Roman" w:cs="Times New Roman"/>
          <w:kern w:val="2"/>
          <w:sz w:val="24"/>
          <w:szCs w:val="24"/>
          <w:lang w:val="en-US" w:eastAsia="zh-CN"/>
        </w:rPr>
        <w:t>jos</w:t>
      </w:r>
      <w:proofErr w:type="spellEnd"/>
      <w:proofErr w:type="gram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prieduose</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nustatytiems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reikalavimams</w:t>
      </w:r>
      <w:proofErr w:type="spellEnd"/>
      <w:r>
        <w:rPr>
          <w:rFonts w:ascii="Times New Roman" w:eastAsia="Calibri" w:hAnsi="Times New Roman" w:cs="Times New Roman"/>
          <w:kern w:val="2"/>
          <w:sz w:val="24"/>
          <w:szCs w:val="24"/>
          <w:lang w:val="en-US" w:eastAsia="zh-CN"/>
        </w:rPr>
        <w:t>;</w:t>
      </w:r>
    </w:p>
    <w:p w14:paraId="0963A5AD"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13.5.7</w:t>
      </w:r>
      <w:r>
        <w:rPr>
          <w:rFonts w:ascii="Times New Roman" w:eastAsia="Calibri" w:hAnsi="Times New Roman" w:cs="Times New Roman"/>
          <w:kern w:val="2"/>
          <w:sz w:val="24"/>
          <w:szCs w:val="24"/>
          <w:lang w:eastAsia="zh-CN"/>
        </w:rPr>
        <w:t>.</w:t>
      </w:r>
      <w:r>
        <w:rPr>
          <w:rFonts w:ascii="Times New Roman" w:eastAsia="Calibri" w:hAnsi="Times New Roman" w:cs="Times New Roman"/>
          <w:i/>
          <w:iCs/>
          <w:kern w:val="2"/>
          <w:sz w:val="24"/>
          <w:szCs w:val="24"/>
          <w:lang w:eastAsia="zh-CN"/>
        </w:rPr>
        <w:t xml:space="preserve"> </w:t>
      </w:r>
      <w:proofErr w:type="gramStart"/>
      <w:r>
        <w:rPr>
          <w:rFonts w:ascii="Times New Roman" w:eastAsia="Calibri" w:hAnsi="Times New Roman" w:cs="Times New Roman"/>
          <w:kern w:val="2"/>
          <w:sz w:val="24"/>
          <w:szCs w:val="24"/>
          <w:lang w:eastAsia="zh-CN"/>
        </w:rPr>
        <w:t>visi</w:t>
      </w:r>
      <w:proofErr w:type="gramEnd"/>
      <w:r>
        <w:rPr>
          <w:rFonts w:ascii="Times New Roman" w:eastAsia="Calibri" w:hAnsi="Times New Roman" w:cs="Times New Roman"/>
          <w:kern w:val="2"/>
          <w:sz w:val="24"/>
          <w:szCs w:val="24"/>
          <w:lang w:eastAsia="zh-CN"/>
        </w:rPr>
        <w:t xml:space="preserve"> pasiūlymo vertinimo kriterijai, už kuriuos Tiekėjui pasiūlymų vertinimo metu buvo skirti papildomi balai (jei pasiūlymas buvo vertinamas pagal kainos ir kokybės santykį);</w:t>
      </w:r>
    </w:p>
    <w:p w14:paraId="4ED792D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13.5.8. kitos sąlygos, kurias Pirkėjas numato kaip esmines.</w:t>
      </w:r>
    </w:p>
    <w:p w14:paraId="3F286C3D"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p>
    <w:p w14:paraId="0CCD33DC"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XIV. SUTARTIES GALIOJIMAS IR NUTRAUKIMAS</w:t>
      </w:r>
    </w:p>
    <w:p w14:paraId="374B2E47"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14.1. Sutartis įsigalioja, kai Sutartį pasirašo abi Sutarties Šalys, ir galioja iki visiško Šalių įsipareigojimų įvykdymo arba iki kol bus pasiekta maksimali sutarties kaina, priklausomai nuo to kuri sąlyga įvyks anksčiau, tačiau ne ilgiau kaip 37 mėnesius įskaitant apmokėjimo terminą.</w:t>
      </w:r>
    </w:p>
    <w:p w14:paraId="5A3B2BD7"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14.2. Sutartis gali būti nutraukiama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viešųjų pirkimų įstatymo 90 straipsnyje numatytais atvejais.</w:t>
      </w:r>
    </w:p>
    <w:p w14:paraId="2B0DACFA"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14.3.  Sutartis gali būti nutraukiama raštišku Šalių susitarimu.</w:t>
      </w:r>
    </w:p>
    <w:p w14:paraId="46B1AC7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14.4. Pirkėjas, įspėjęs Tiekėją prieš 14 (keturiolika) kalendorinių dienų, gali nutraukti Sutartį </w:t>
      </w:r>
      <w:r>
        <w:rPr>
          <w:rFonts w:ascii="Times New Roman" w:eastAsia="Calibri" w:hAnsi="Times New Roman" w:cs="Times New Roman"/>
          <w:kern w:val="2"/>
          <w:sz w:val="24"/>
          <w:szCs w:val="24"/>
          <w:lang w:eastAsia="zh-CN"/>
        </w:rPr>
        <w:lastRenderedPageBreak/>
        <w:t>šiais atvejais:</w:t>
      </w:r>
    </w:p>
    <w:p w14:paraId="293138AE"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14.4.1. kai Tiekėjas nevykdo savo sutartinių įsipareigojimų;</w:t>
      </w:r>
    </w:p>
    <w:p w14:paraId="60582594"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14.4.2. kai Tiekėjas patiekia netinkamos kokybės Prekes ir per pagrįstai nustatytą laikotarpį neįvykdo Pirkėjo nurodymo ištaisyti netinkamai įvykdytus arba neįvykdytus sutartinius įsipareigojimus;</w:t>
      </w:r>
    </w:p>
    <w:p w14:paraId="30A68BB6"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14.4.3. kai Tiekėjas perleidžia Sutartį be Pirkėjo žinios;</w:t>
      </w:r>
    </w:p>
    <w:p w14:paraId="004AA30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14.4.4. kai Tiekėjas bankrutuoja arba yra likviduojamas, kai sustabdo ūkinę veiklą, arba kai įstatymuose ir kituose teisės aktuose numatyta tvarka susidaro analogiška situacija;</w:t>
      </w:r>
    </w:p>
    <w:p w14:paraId="4A5C27B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14.4.5. kai keičiasi Tiekėjo organizacinė struktūra – juridinis statusas, pobūdis ar valdymo struktūra ir tai daro įtaką tinkamam Sutarties įvykdymui, išskyrus atvejus, kai dėl šių pasikeitimų keičiama Sutartis;</w:t>
      </w:r>
    </w:p>
    <w:p w14:paraId="4C6B9255"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14.4.6. kai Pirkėjas šios Sutarties vykdymui negauna finansavimo;</w:t>
      </w:r>
    </w:p>
    <w:p w14:paraId="55D9B7B8"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en-US" w:eastAsia="zh-CN"/>
        </w:rPr>
        <w:t>14.4.7.</w:t>
      </w:r>
      <w:r>
        <w:rPr>
          <w:rFonts w:ascii="Times New Roman" w:eastAsia="Calibri" w:hAnsi="Times New Roman" w:cs="Times New Roman"/>
          <w:kern w:val="2"/>
          <w:sz w:val="24"/>
          <w:szCs w:val="24"/>
          <w:lang w:eastAsia="zh-CN"/>
        </w:rPr>
        <w:t xml:space="preserve"> </w:t>
      </w:r>
      <w:proofErr w:type="gramStart"/>
      <w:r>
        <w:rPr>
          <w:rFonts w:ascii="Times New Roman" w:eastAsia="Calibri" w:hAnsi="Times New Roman" w:cs="Times New Roman"/>
          <w:kern w:val="2"/>
          <w:sz w:val="24"/>
          <w:szCs w:val="24"/>
          <w:lang w:eastAsia="zh-CN"/>
        </w:rPr>
        <w:t>kai</w:t>
      </w:r>
      <w:proofErr w:type="gramEnd"/>
      <w:r>
        <w:rPr>
          <w:rFonts w:ascii="Times New Roman" w:eastAsia="Calibri" w:hAnsi="Times New Roman" w:cs="Times New Roman"/>
          <w:kern w:val="2"/>
          <w:sz w:val="24"/>
          <w:szCs w:val="24"/>
          <w:lang w:eastAsia="zh-CN"/>
        </w:rPr>
        <w:t xml:space="preserve"> Prekės tampa nebereikalingos.</w:t>
      </w:r>
    </w:p>
    <w:p w14:paraId="1C69FCD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14.5. Tiekėjas, prieš 14 (keturiolika) kalendorinių dienų įspėjęs Pirkėją, gali nutraukti Sutartį, jei Pirkėjas dėl savo kaltės nevykdo savo sutartinių įsipareigojimų.</w:t>
      </w:r>
    </w:p>
    <w:p w14:paraId="291491C7"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14.6. Jei Sutartis nutraukiama ne dėl Tiekėjo kaltės, nutraukimo atveju Pirkėjas sumoka Tiekėjui patiektų Prekių vertę iki Sutarties nutraukimo. Tiekėjas neturi teisės į kokios nors patirtos žalos kompensaciją.</w:t>
      </w:r>
    </w:p>
    <w:p w14:paraId="15294D7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14.7. Pirkėjas po Sutarties nutraukimo turi kiek galima greičiau parengti ataskaitą apie Sutarties nutraukimo dieną esančią Tiekėjo skolą Pirkėjui ir Pirkėjo skolą Tiekėjui. </w:t>
      </w:r>
    </w:p>
    <w:p w14:paraId="6C8CD332"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14.8. Nutraukus Sutartį ar jai pasibaigus, lieka galioti šios Sutarties nuostatos, susijusios su atsakomybe bei atsiskaitymais tarp Šalių pagal šią Sutartį, garantiniais įsipareigojimais, taip pat visos kitos šios Sutarties nuostatos, kurios, kaip aiškiai nurodyta, išlieka galioti po Sutarties nutraukimo arba turi išlikti galioti, kad būtų visiškai įvykdyta ši Sutartis.</w:t>
      </w:r>
    </w:p>
    <w:p w14:paraId="718F1B9F"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14.9. Jei Sutartis nutraukiama Pirkėjo iniciatyva dėl Tiekėjo kaltės, Pirkėjo patirti nuostoliai ar išlaidos išieškomi išskaičiuojant juos iš Tiekėjui mokėtinų sumų. Taip pat Pirkėjas įgyja teisę pasinaudoti Sutarties įvykdymo užtikrinimu, numatytu Sutarties V skyriuje.</w:t>
      </w:r>
    </w:p>
    <w:p w14:paraId="1A23A9B6" w14:textId="77777777" w:rsidR="005763CF" w:rsidRDefault="005763CF">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p>
    <w:p w14:paraId="653263D6"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XV. GINČŲ NAGRINĖJIMO TVARKA</w:t>
      </w:r>
    </w:p>
    <w:p w14:paraId="592CF5D6"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15.1. Šiai Sutarčiai ir visoms iš šios Sutarties atsirandančioms teisėms ir pareigoms taikomi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eastAsia="zh-CN"/>
        </w:rPr>
        <w:t xml:space="preserve"> įstatymai bei kiti norminiai teisės aktai. Sutartis sudaryta ir turi būti aiškinama pagal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 xml:space="preserve"> teisę.</w:t>
      </w:r>
    </w:p>
    <w:p w14:paraId="2CDFFE91"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15.2. Bet kokie nesutarimai ar ginčai, kylantys tarp Šalių dėl šios Sutarties, sprendžiami abipusiu susitarimu. Nepavykus ginčo išspręsti derybomis per 30 (trisdešimt) dienų nuo derybų pradžios, bet kokie ginčai, nesutarimai ar reikalavimai, kylantys iš šios Sutarties ar susiję su ja, jos pažeidimu, nutraukimu ar galiojimu, sprendžiami kompetentingame </w:t>
      </w:r>
      <w:proofErr w:type="spellStart"/>
      <w:r>
        <w:rPr>
          <w:rFonts w:ascii="Times New Roman" w:eastAsia="Calibri" w:hAnsi="Times New Roman" w:cs="Times New Roman"/>
          <w:kern w:val="2"/>
          <w:sz w:val="24"/>
          <w:szCs w:val="24"/>
          <w:lang w:val="en-US" w:eastAsia="zh-CN"/>
        </w:rPr>
        <w:t>Lietuvos</w:t>
      </w:r>
      <w:proofErr w:type="spellEnd"/>
      <w:r>
        <w:rPr>
          <w:rFonts w:ascii="Times New Roman" w:eastAsia="Calibri" w:hAnsi="Times New Roman" w:cs="Times New Roman"/>
          <w:kern w:val="2"/>
          <w:sz w:val="24"/>
          <w:szCs w:val="24"/>
          <w:lang w:val="en-US" w:eastAsia="zh-CN"/>
        </w:rPr>
        <w:t xml:space="preserve"> </w:t>
      </w:r>
      <w:proofErr w:type="spellStart"/>
      <w:r>
        <w:rPr>
          <w:rFonts w:ascii="Times New Roman" w:eastAsia="Calibri" w:hAnsi="Times New Roman" w:cs="Times New Roman"/>
          <w:kern w:val="2"/>
          <w:sz w:val="24"/>
          <w:szCs w:val="24"/>
          <w:lang w:val="en-US" w:eastAsia="zh-CN"/>
        </w:rPr>
        <w:t>Respublikos</w:t>
      </w:r>
      <w:proofErr w:type="spellEnd"/>
      <w:r>
        <w:rPr>
          <w:rFonts w:ascii="Times New Roman" w:eastAsia="Calibri" w:hAnsi="Times New Roman" w:cs="Times New Roman"/>
          <w:kern w:val="2"/>
          <w:sz w:val="24"/>
          <w:szCs w:val="24"/>
          <w:lang w:val="en-US" w:eastAsia="zh-CN"/>
        </w:rPr>
        <w:t xml:space="preserve"> </w:t>
      </w:r>
      <w:r>
        <w:rPr>
          <w:rFonts w:ascii="Times New Roman" w:eastAsia="Calibri" w:hAnsi="Times New Roman" w:cs="Times New Roman"/>
          <w:kern w:val="2"/>
          <w:sz w:val="24"/>
          <w:szCs w:val="24"/>
          <w:lang w:eastAsia="zh-CN"/>
        </w:rPr>
        <w:t>teisme. Derybų pradžia laikoma diena, kurią viena iš Sutarties Šalių pateikė prašymą raštu kitai Šaliai su siūlymu pradėti derybas.</w:t>
      </w:r>
    </w:p>
    <w:p w14:paraId="2835C2C4" w14:textId="77777777" w:rsidR="005763CF" w:rsidRDefault="00453D8B">
      <w:pPr>
        <w:widowControl w:val="0"/>
        <w:spacing w:after="0" w:line="247" w:lineRule="auto"/>
        <w:ind w:firstLine="567"/>
        <w:jc w:val="both"/>
        <w:textAlignment w:val="baseline"/>
        <w:rPr>
          <w:rFonts w:ascii="Times New Roman" w:eastAsia="Calibri" w:hAnsi="Times New Roman" w:cs="Times New Roman"/>
          <w:kern w:val="2"/>
          <w:sz w:val="20"/>
          <w:szCs w:val="20"/>
          <w:lang w:eastAsia="zh-CN"/>
        </w:rPr>
      </w:pPr>
      <w:r>
        <w:rPr>
          <w:rFonts w:ascii="Times New Roman" w:eastAsia="Calibri" w:hAnsi="Times New Roman" w:cs="Times New Roman"/>
          <w:kern w:val="2"/>
          <w:sz w:val="24"/>
          <w:szCs w:val="24"/>
          <w:lang w:eastAsia="zh-CN"/>
        </w:rPr>
        <w:t xml:space="preserve"> </w:t>
      </w:r>
    </w:p>
    <w:p w14:paraId="317D949F" w14:textId="77777777" w:rsidR="005763CF" w:rsidRDefault="00453D8B">
      <w:pPr>
        <w:widowControl w:val="0"/>
        <w:spacing w:after="0"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XVI. ASMENYS, ATSAKINGI UŽ SUTARTIES VYKDYMĄ, IR KITOS</w:t>
      </w:r>
    </w:p>
    <w:p w14:paraId="39BB732D" w14:textId="77777777" w:rsidR="005763CF" w:rsidRDefault="00453D8B">
      <w:pPr>
        <w:widowControl w:val="0"/>
        <w:spacing w:line="247" w:lineRule="auto"/>
        <w:ind w:firstLine="567"/>
        <w:jc w:val="center"/>
        <w:textAlignment w:val="baseline"/>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BAIGIAMOSIOS NUOSTATOS</w:t>
      </w:r>
    </w:p>
    <w:p w14:paraId="673E4FE6" w14:textId="77777777" w:rsidR="005763CF" w:rsidRDefault="005763CF">
      <w:pPr>
        <w:widowControl w:val="0"/>
        <w:spacing w:after="0" w:line="240" w:lineRule="auto"/>
        <w:ind w:firstLine="567"/>
        <w:jc w:val="both"/>
        <w:textAlignment w:val="baseline"/>
        <w:rPr>
          <w:rFonts w:ascii="Times New Roman" w:eastAsia="Calibri" w:hAnsi="Times New Roman" w:cs="Times New Roman"/>
          <w:b/>
          <w:kern w:val="2"/>
          <w:sz w:val="20"/>
          <w:szCs w:val="20"/>
          <w:lang w:eastAsia="zh-CN"/>
        </w:rPr>
      </w:pPr>
    </w:p>
    <w:p w14:paraId="5C8C207E" w14:textId="77777777" w:rsidR="005763CF" w:rsidRDefault="00453D8B">
      <w:pPr>
        <w:widowControl w:val="0"/>
        <w:tabs>
          <w:tab w:val="left" w:pos="1168"/>
        </w:tabs>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16.1</w:t>
      </w:r>
      <w:r>
        <w:rPr>
          <w:rFonts w:ascii="Times New Roman" w:eastAsia="Calibri" w:hAnsi="Times New Roman" w:cs="Times New Roman"/>
          <w:kern w:val="2"/>
          <w:sz w:val="24"/>
          <w:szCs w:val="24"/>
          <w:lang w:eastAsia="zh-CN"/>
        </w:rPr>
        <w:tab/>
        <w:t>Asmenys, atsakingi už Sutarties vykdymą:</w:t>
      </w:r>
    </w:p>
    <w:p w14:paraId="06C757DF"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16.1.1. Pirkėjo atstovai (Vardas, pavardė, pareigos, telefonas, el. paštas, adresas);</w:t>
      </w:r>
    </w:p>
    <w:p w14:paraId="2882AE2D"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16.1.2. Tiekėjo atstovai (Vardas, pavardė, pareigos, telefonas, el. paštas, adresas).</w:t>
      </w:r>
    </w:p>
    <w:p w14:paraId="3860B59C"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16.2. Asmuo, atsakingas už Sutarties ir pakeitimų paskelbimą –_________________, tel. </w:t>
      </w:r>
      <w:proofErr w:type="spellStart"/>
      <w:r>
        <w:rPr>
          <w:rFonts w:ascii="Times New Roman" w:eastAsia="Calibri" w:hAnsi="Times New Roman" w:cs="Times New Roman"/>
          <w:kern w:val="2"/>
          <w:sz w:val="24"/>
          <w:szCs w:val="24"/>
          <w:lang w:eastAsia="zh-CN"/>
        </w:rPr>
        <w:t>nr.</w:t>
      </w:r>
      <w:proofErr w:type="spellEnd"/>
      <w:r>
        <w:rPr>
          <w:rFonts w:ascii="Times New Roman" w:eastAsia="Calibri" w:hAnsi="Times New Roman" w:cs="Times New Roman"/>
          <w:kern w:val="2"/>
          <w:sz w:val="24"/>
          <w:szCs w:val="24"/>
          <w:lang w:eastAsia="zh-CN"/>
        </w:rPr>
        <w:t xml:space="preserve"> __________________, el. paštas ______________________@</w:t>
      </w:r>
      <w:proofErr w:type="spellStart"/>
      <w:r>
        <w:rPr>
          <w:rFonts w:ascii="Times New Roman" w:eastAsia="Calibri" w:hAnsi="Times New Roman" w:cs="Times New Roman"/>
          <w:kern w:val="2"/>
          <w:sz w:val="24"/>
          <w:szCs w:val="24"/>
          <w:lang w:eastAsia="zh-CN"/>
        </w:rPr>
        <w:t>policija.lt</w:t>
      </w:r>
      <w:proofErr w:type="spellEnd"/>
      <w:r>
        <w:rPr>
          <w:rFonts w:ascii="Times New Roman" w:eastAsia="Calibri" w:hAnsi="Times New Roman" w:cs="Times New Roman"/>
          <w:kern w:val="2"/>
          <w:sz w:val="24"/>
          <w:szCs w:val="24"/>
          <w:lang w:eastAsia="zh-CN"/>
        </w:rPr>
        <w:t>.</w:t>
      </w:r>
    </w:p>
    <w:p w14:paraId="71240387"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16.3. Jei pasikeičia Šalies adresas ir  (ar) kiti duomenys, tokia Šalis turi informuoti kitą Šalį pranešdama ne vėliau kaip per 2 (dvi) darbo dienas. Jei Šaliai nepavyksta laikytis šių reikalavimų, ji neturi teisės į pretenziją ar atsiliepimą, jei kitos Šalies veiksmai, atlikti remiantis paskutiniais </w:t>
      </w:r>
      <w:r>
        <w:rPr>
          <w:rFonts w:ascii="Times New Roman" w:eastAsia="Calibri" w:hAnsi="Times New Roman" w:cs="Times New Roman"/>
          <w:kern w:val="2"/>
          <w:sz w:val="24"/>
          <w:szCs w:val="24"/>
          <w:lang w:eastAsia="zh-CN"/>
        </w:rPr>
        <w:lastRenderedPageBreak/>
        <w:t>žinomais jai duomenimis, prieštarauja Sutarties sąlygoms arba ji negavo jokio pranešimo, išsiųsto pagal tuos duomenis.</w:t>
      </w:r>
    </w:p>
    <w:p w14:paraId="0DA8346D"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16.4. Sutartis yra Sutarties Šalių perskaityta, jų suprasta ir jos autentiškumas patvirtintas Šalių tinkamus įgaliojimus turinčių asmenų parašais.</w:t>
      </w:r>
    </w:p>
    <w:p w14:paraId="08F0001C"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 xml:space="preserve">16.5. Šalys Sutartį </w:t>
      </w:r>
      <w:r>
        <w:rPr>
          <w:rFonts w:ascii="Times New Roman" w:eastAsia="Calibri" w:hAnsi="Times New Roman" w:cs="Times New Roman"/>
          <w:bCs/>
          <w:kern w:val="2"/>
          <w:sz w:val="24"/>
          <w:szCs w:val="24"/>
          <w:lang w:eastAsia="zh-CN"/>
        </w:rPr>
        <w:t xml:space="preserve">pasirašo naudojantis galiojančiu saugiais kvalifikuotais elektroniniais parašais (kurie atitinka Europos Parlamento ir Tarybos reglamentą (ES) Nr. 910/2014 2014 m. liepos 23 d. dėl elektroninės atpažinties ir elektroninių operacijų patikimumo užtikrinimo paslaugų vidaus rinkoje, kuriuo panaikinama Direktyva 1999/93/EB). Saugiais arba fiziniais parašais, </w:t>
      </w:r>
      <w:r>
        <w:rPr>
          <w:rFonts w:ascii="Times New Roman" w:eastAsia="Calibri" w:hAnsi="Times New Roman" w:cs="Times New Roman"/>
          <w:kern w:val="2"/>
          <w:sz w:val="24"/>
          <w:szCs w:val="24"/>
          <w:lang w:eastAsia="zh-CN"/>
        </w:rPr>
        <w:t>pasirašant 2 (dviem) egzemplioriais (lietuvių kalba), turinčiais vienodą teisinę galią – po vieną kiekvienai Šaliai.</w:t>
      </w:r>
    </w:p>
    <w:p w14:paraId="7A40E2B9"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16.6. Sutarties priedai yra sudėtinės ir neatskiriamos šios Sutarties dalys. Sutarties priedai pateikiami pirmumo tvarka:</w:t>
      </w:r>
    </w:p>
    <w:p w14:paraId="2646C806" w14:textId="77777777" w:rsidR="005763CF" w:rsidRDefault="00453D8B">
      <w:pPr>
        <w:widowControl w:val="0"/>
        <w:spacing w:after="0"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16.6.1. Sutarties 1 priedas – Prekių techninė specifikacija;</w:t>
      </w:r>
    </w:p>
    <w:p w14:paraId="0474488E" w14:textId="77777777" w:rsidR="005763CF" w:rsidRDefault="00453D8B">
      <w:pPr>
        <w:widowControl w:val="0"/>
        <w:spacing w:line="240" w:lineRule="auto"/>
        <w:ind w:firstLine="567"/>
        <w:jc w:val="both"/>
        <w:textAlignment w:val="baseline"/>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eastAsia="zh-CN"/>
        </w:rPr>
        <w:t>16.6.2. Sutarties 2 priedas – Tiekėjo pasiūlymas;</w:t>
      </w:r>
    </w:p>
    <w:tbl>
      <w:tblPr>
        <w:tblW w:w="9157" w:type="dxa"/>
        <w:tblInd w:w="-216" w:type="dxa"/>
        <w:tblLayout w:type="fixed"/>
        <w:tblLook w:val="0000" w:firstRow="0" w:lastRow="0" w:firstColumn="0" w:lastColumn="0" w:noHBand="0" w:noVBand="0"/>
      </w:tblPr>
      <w:tblGrid>
        <w:gridCol w:w="4578"/>
        <w:gridCol w:w="4579"/>
      </w:tblGrid>
      <w:tr w:rsidR="005763CF" w14:paraId="69E1D0BC" w14:textId="77777777">
        <w:trPr>
          <w:trHeight w:val="4187"/>
        </w:trPr>
        <w:tc>
          <w:tcPr>
            <w:tcW w:w="4578" w:type="dxa"/>
          </w:tcPr>
          <w:p w14:paraId="7C100FCD" w14:textId="77777777" w:rsidR="005763CF" w:rsidRPr="00FD6E79"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b/>
                <w:kern w:val="2"/>
                <w:lang w:val="en-US" w:eastAsia="zh-CN"/>
              </w:rPr>
            </w:pPr>
            <w:r w:rsidRPr="00FD6E79">
              <w:rPr>
                <w:rFonts w:ascii="TimesLT, 'Times New Roman'" w:eastAsia="Times New Roman" w:hAnsi="TimesLT, 'Times New Roman'" w:cs="TimesLT, 'Times New Roman'"/>
                <w:b/>
                <w:kern w:val="2"/>
                <w:sz w:val="20"/>
                <w:szCs w:val="20"/>
                <w:lang w:val="en-US" w:eastAsia="zh-CN"/>
              </w:rPr>
              <w:t xml:space="preserve"> </w:t>
            </w:r>
            <w:r w:rsidRPr="00FD6E79">
              <w:rPr>
                <w:rFonts w:ascii="Times New Roman" w:eastAsia="Times New Roman" w:hAnsi="Times New Roman" w:cs="Times New Roman"/>
                <w:b/>
                <w:kern w:val="2"/>
                <w:lang w:val="en-US" w:eastAsia="zh-CN"/>
              </w:rPr>
              <w:t>PIRKĖJAS</w:t>
            </w:r>
          </w:p>
          <w:p w14:paraId="0F3B2FB9" w14:textId="77777777" w:rsidR="005763CF" w:rsidRDefault="00453D8B">
            <w:pPr>
              <w:keepLines/>
              <w:widowControl w:val="0"/>
              <w:spacing w:before="80" w:after="0" w:line="240" w:lineRule="auto"/>
              <w:jc w:val="both"/>
              <w:outlineLvl w:val="3"/>
              <w:rPr>
                <w:rFonts w:ascii="Times New Roman" w:eastAsia="Calibri Light" w:hAnsi="Times New Roman" w:cs="Times New Roman"/>
                <w:iCs/>
                <w:sz w:val="24"/>
                <w:szCs w:val="24"/>
                <w:lang w:eastAsia="lt-LT"/>
              </w:rPr>
            </w:pPr>
            <w:r>
              <w:rPr>
                <w:rFonts w:ascii="Times New Roman" w:eastAsia="Calibri Light" w:hAnsi="Times New Roman" w:cs="Times New Roman"/>
                <w:iCs/>
                <w:sz w:val="24"/>
                <w:szCs w:val="24"/>
                <w:lang w:eastAsia="lt-LT"/>
              </w:rPr>
              <w:t>Tauragės apskrities vyriausiasis policijos</w:t>
            </w:r>
          </w:p>
          <w:p w14:paraId="6CA2969C" w14:textId="77777777" w:rsidR="005763CF" w:rsidRDefault="00453D8B">
            <w:pPr>
              <w:keepLines/>
              <w:widowControl w:val="0"/>
              <w:spacing w:after="0" w:line="240" w:lineRule="auto"/>
              <w:jc w:val="both"/>
              <w:outlineLvl w:val="3"/>
              <w:rPr>
                <w:rFonts w:ascii="Times New Roman" w:eastAsia="Calibri Light" w:hAnsi="Times New Roman" w:cs="Times New Roman"/>
                <w:iCs/>
                <w:sz w:val="24"/>
                <w:szCs w:val="24"/>
                <w:lang w:eastAsia="lt-LT"/>
              </w:rPr>
            </w:pPr>
            <w:r>
              <w:rPr>
                <w:rFonts w:ascii="Times New Roman" w:eastAsia="Calibri Light" w:hAnsi="Times New Roman" w:cs="Times New Roman"/>
                <w:iCs/>
                <w:sz w:val="24"/>
                <w:szCs w:val="24"/>
                <w:lang w:eastAsia="lt-LT"/>
              </w:rPr>
              <w:t>Komisariatas</w:t>
            </w:r>
          </w:p>
          <w:p w14:paraId="3478C6AC" w14:textId="77777777" w:rsidR="005763CF" w:rsidRDefault="00453D8B">
            <w:pPr>
              <w:keepLines/>
              <w:widowControl w:val="0"/>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Gedimino g. 17, 72237, Tauragė</w:t>
            </w:r>
          </w:p>
          <w:p w14:paraId="186A92D2" w14:textId="77777777" w:rsidR="005763CF" w:rsidRDefault="00453D8B">
            <w:pPr>
              <w:keepLines/>
              <w:widowControl w:val="0"/>
              <w:spacing w:after="0" w:line="240" w:lineRule="auto"/>
              <w:jc w:val="both"/>
              <w:rPr>
                <w:rFonts w:ascii="Times New Roman" w:eastAsia="Calibri" w:hAnsi="Times New Roman" w:cs="Times New Roman"/>
                <w:sz w:val="24"/>
                <w:szCs w:val="24"/>
                <w:lang w:eastAsia="lt-LT"/>
              </w:rPr>
            </w:pPr>
            <w:proofErr w:type="spellStart"/>
            <w:r>
              <w:rPr>
                <w:rFonts w:ascii="Times New Roman" w:eastAsia="Calibri" w:hAnsi="Times New Roman" w:cs="Times New Roman"/>
                <w:sz w:val="24"/>
                <w:szCs w:val="24"/>
                <w:lang w:eastAsia="lt-LT"/>
              </w:rPr>
              <w:t>A.s</w:t>
            </w:r>
            <w:proofErr w:type="spellEnd"/>
            <w:r>
              <w:rPr>
                <w:rFonts w:ascii="Times New Roman" w:eastAsia="Calibri" w:hAnsi="Times New Roman" w:cs="Times New Roman"/>
                <w:sz w:val="24"/>
                <w:szCs w:val="24"/>
                <w:lang w:eastAsia="lt-LT"/>
              </w:rPr>
              <w:t>. LT664040063610001297</w:t>
            </w:r>
          </w:p>
          <w:p w14:paraId="4B8F5010" w14:textId="77777777" w:rsidR="005763CF" w:rsidRDefault="00453D8B">
            <w:pPr>
              <w:keepLines/>
              <w:widowControl w:val="0"/>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Lietuvos Respublikos finansų ministerija</w:t>
            </w:r>
          </w:p>
          <w:p w14:paraId="53FF647B" w14:textId="77777777" w:rsidR="005763CF" w:rsidRDefault="00453D8B">
            <w:pPr>
              <w:widowControl w:val="0"/>
              <w:tabs>
                <w:tab w:val="left" w:pos="0"/>
                <w:tab w:val="left" w:pos="567"/>
                <w:tab w:val="left" w:pos="1201"/>
              </w:tabs>
              <w:spacing w:after="0" w:line="240" w:lineRule="auto"/>
              <w:textAlignment w:val="baseline"/>
              <w:rPr>
                <w:rFonts w:ascii="Times New Roman" w:eastAsia="Times New Roman" w:hAnsi="Times New Roman" w:cs="Times New Roman"/>
                <w:kern w:val="2"/>
                <w:sz w:val="24"/>
                <w:szCs w:val="24"/>
                <w:lang w:eastAsia="zh-CN"/>
              </w:rPr>
            </w:pPr>
            <w:r>
              <w:rPr>
                <w:rFonts w:ascii="Times New Roman" w:eastAsia="Times New Roman" w:hAnsi="Times New Roman" w:cs="Times New Roman"/>
                <w:kern w:val="2"/>
                <w:sz w:val="24"/>
                <w:szCs w:val="24"/>
                <w:lang w:eastAsia="zh-CN"/>
              </w:rPr>
              <w:t>Finansų įstaigos kodas 40400</w:t>
            </w:r>
          </w:p>
          <w:p w14:paraId="07BEA764" w14:textId="77777777" w:rsidR="005763CF" w:rsidRDefault="00453D8B">
            <w:pPr>
              <w:widowControl w:val="0"/>
              <w:tabs>
                <w:tab w:val="left" w:pos="0"/>
                <w:tab w:val="left" w:pos="567"/>
                <w:tab w:val="left" w:pos="1201"/>
              </w:tabs>
              <w:spacing w:after="0" w:line="240" w:lineRule="auto"/>
              <w:textAlignment w:val="baseline"/>
              <w:rPr>
                <w:rFonts w:ascii="Times New Roman" w:eastAsia="Times New Roman" w:hAnsi="Times New Roman" w:cs="Times New Roman"/>
                <w:kern w:val="2"/>
                <w:sz w:val="24"/>
                <w:szCs w:val="24"/>
                <w:lang w:eastAsia="zh-CN"/>
              </w:rPr>
            </w:pPr>
            <w:r>
              <w:rPr>
                <w:rFonts w:ascii="Times New Roman" w:eastAsia="Times New Roman" w:hAnsi="Times New Roman" w:cs="Times New Roman"/>
                <w:kern w:val="2"/>
                <w:sz w:val="24"/>
                <w:szCs w:val="24"/>
                <w:lang w:eastAsia="zh-CN"/>
              </w:rPr>
              <w:t>SWIFT kodas: MFRLLT22XXX</w:t>
            </w:r>
          </w:p>
          <w:p w14:paraId="38285F9A" w14:textId="77777777" w:rsidR="005763CF" w:rsidRDefault="00453D8B">
            <w:pPr>
              <w:keepLines/>
              <w:widowControl w:val="0"/>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Įmonės kodas 190453332, PVM kodas -</w:t>
            </w:r>
          </w:p>
          <w:p w14:paraId="7FE85A3A" w14:textId="77777777" w:rsidR="005763CF" w:rsidRDefault="00453D8B">
            <w:pPr>
              <w:keepLines/>
              <w:widowControl w:val="0"/>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Tel. +370 700  60 000</w:t>
            </w:r>
          </w:p>
          <w:p w14:paraId="0FDA679F" w14:textId="77777777" w:rsidR="005763CF" w:rsidRDefault="00453D8B">
            <w:pPr>
              <w:keepLines/>
              <w:widowControl w:val="0"/>
              <w:spacing w:after="0" w:line="240" w:lineRule="auto"/>
              <w:jc w:val="both"/>
              <w:rPr>
                <w:rFonts w:ascii="Times New Roman" w:eastAsia="Calibri" w:hAnsi="Times New Roman" w:cs="Times New Roman"/>
                <w:sz w:val="24"/>
                <w:szCs w:val="24"/>
                <w:lang w:eastAsia="lt-LT"/>
              </w:rPr>
            </w:pPr>
            <w:proofErr w:type="spellStart"/>
            <w:r>
              <w:rPr>
                <w:rFonts w:ascii="Times New Roman" w:eastAsia="Calibri" w:hAnsi="Times New Roman" w:cs="Times New Roman"/>
                <w:sz w:val="24"/>
                <w:szCs w:val="24"/>
                <w:lang w:eastAsia="lt-LT"/>
              </w:rPr>
              <w:t>el.paštas</w:t>
            </w:r>
            <w:proofErr w:type="spellEnd"/>
            <w:r>
              <w:rPr>
                <w:rFonts w:ascii="Times New Roman" w:eastAsia="Calibri" w:hAnsi="Times New Roman" w:cs="Times New Roman"/>
                <w:sz w:val="24"/>
                <w:szCs w:val="24"/>
                <w:lang w:eastAsia="lt-LT"/>
              </w:rPr>
              <w:t xml:space="preserve"> : </w:t>
            </w:r>
            <w:hyperlink r:id="rId5">
              <w:r>
                <w:rPr>
                  <w:rFonts w:ascii="Times New Roman" w:eastAsia="Calibri" w:hAnsi="Times New Roman" w:cs="Times New Roman"/>
                  <w:sz w:val="24"/>
                  <w:szCs w:val="24"/>
                  <w:u w:val="single"/>
                  <w:lang w:eastAsia="lt-LT"/>
                </w:rPr>
                <w:t>tauragesvpk@policija.lt</w:t>
              </w:r>
            </w:hyperlink>
          </w:p>
          <w:p w14:paraId="48C5FEAD" w14:textId="77777777" w:rsidR="005763CF" w:rsidRDefault="005763CF">
            <w:pPr>
              <w:keepLines/>
              <w:widowControl w:val="0"/>
              <w:spacing w:after="0" w:line="240" w:lineRule="auto"/>
              <w:ind w:firstLine="697"/>
              <w:jc w:val="both"/>
              <w:rPr>
                <w:rFonts w:ascii="Times New Roman" w:eastAsia="Calibri" w:hAnsi="Times New Roman" w:cs="Times New Roman"/>
                <w:sz w:val="24"/>
                <w:szCs w:val="24"/>
                <w:lang w:eastAsia="lt-LT"/>
              </w:rPr>
            </w:pPr>
          </w:p>
          <w:p w14:paraId="6EC80A5D"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sz w:val="24"/>
                <w:szCs w:val="24"/>
                <w:lang w:val="en-US" w:eastAsia="zh-CN"/>
              </w:rPr>
            </w:pPr>
            <w:r>
              <w:rPr>
                <w:rFonts w:ascii="Times New Roman" w:eastAsia="Times New Roman" w:hAnsi="Times New Roman" w:cs="Times New Roman"/>
                <w:kern w:val="2"/>
                <w:sz w:val="24"/>
                <w:szCs w:val="24"/>
                <w:lang w:eastAsia="zh-CN"/>
              </w:rPr>
              <w:t>Viršininkas</w:t>
            </w:r>
          </w:p>
          <w:p w14:paraId="0B42719F" w14:textId="77777777" w:rsidR="005763CF" w:rsidRDefault="00453D8B">
            <w:pPr>
              <w:widowControl w:val="0"/>
              <w:spacing w:after="0" w:line="240" w:lineRule="auto"/>
              <w:jc w:val="both"/>
              <w:rPr>
                <w:rFonts w:ascii="Times New Roman" w:eastAsia="Calibri" w:hAnsi="Times New Roman" w:cs="Times New Roman"/>
                <w:lang w:eastAsia="lt-LT"/>
              </w:rPr>
            </w:pPr>
            <w:r>
              <w:rPr>
                <w:rFonts w:ascii="Times New Roman" w:eastAsia="Times New Roman" w:hAnsi="Times New Roman" w:cs="Times New Roman"/>
                <w:sz w:val="24"/>
                <w:szCs w:val="24"/>
                <w:lang w:eastAsia="ar-SA"/>
              </w:rPr>
              <w:t>Raimondas Vaitkevičius</w:t>
            </w:r>
          </w:p>
          <w:p w14:paraId="0F0DA087" w14:textId="77777777" w:rsidR="005763CF" w:rsidRDefault="005763CF">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lang w:val="en-US" w:eastAsia="zh-CN"/>
              </w:rPr>
            </w:pPr>
          </w:p>
          <w:p w14:paraId="18D424A0" w14:textId="77777777" w:rsidR="005763CF" w:rsidRDefault="005763CF">
            <w:pPr>
              <w:widowControl w:val="0"/>
              <w:tabs>
                <w:tab w:val="left" w:pos="0"/>
                <w:tab w:val="left" w:pos="567"/>
                <w:tab w:val="left" w:pos="1201"/>
              </w:tabs>
              <w:spacing w:after="0" w:line="240" w:lineRule="auto"/>
              <w:ind w:firstLine="567"/>
              <w:jc w:val="both"/>
              <w:textAlignment w:val="baseline"/>
              <w:rPr>
                <w:rFonts w:ascii="Times New Roman" w:eastAsia="Times New Roman" w:hAnsi="Times New Roman" w:cs="Times New Roman"/>
                <w:kern w:val="2"/>
                <w:lang w:val="en-US" w:eastAsia="zh-CN"/>
              </w:rPr>
            </w:pPr>
          </w:p>
          <w:p w14:paraId="1D8DCFD7" w14:textId="77777777" w:rsidR="005763CF" w:rsidRDefault="005763CF">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b/>
                <w:kern w:val="2"/>
                <w:lang w:val="en-US" w:eastAsia="zh-CN"/>
              </w:rPr>
            </w:pPr>
          </w:p>
        </w:tc>
        <w:tc>
          <w:tcPr>
            <w:tcW w:w="4578" w:type="dxa"/>
          </w:tcPr>
          <w:p w14:paraId="646B2A0B" w14:textId="77777777" w:rsidR="005763CF" w:rsidRPr="00FD6E79"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b/>
                <w:kern w:val="2"/>
                <w:sz w:val="24"/>
                <w:szCs w:val="24"/>
                <w:lang w:val="en-US" w:eastAsia="zh-CN"/>
              </w:rPr>
            </w:pPr>
            <w:bookmarkStart w:id="0" w:name="_GoBack"/>
            <w:r w:rsidRPr="00FD6E79">
              <w:rPr>
                <w:rFonts w:ascii="Times New Roman" w:eastAsia="Times New Roman" w:hAnsi="Times New Roman" w:cs="Times New Roman"/>
                <w:b/>
                <w:kern w:val="2"/>
                <w:sz w:val="24"/>
                <w:szCs w:val="24"/>
                <w:lang w:val="en-US" w:eastAsia="zh-CN"/>
              </w:rPr>
              <w:t>TIEKĖJAS</w:t>
            </w:r>
          </w:p>
          <w:bookmarkEnd w:id="0"/>
          <w:p w14:paraId="7E38D803"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sz w:val="24"/>
                <w:szCs w:val="24"/>
                <w:lang w:val="en-US" w:eastAsia="zh-CN"/>
              </w:rPr>
            </w:pPr>
            <w:proofErr w:type="spellStart"/>
            <w:r>
              <w:rPr>
                <w:rFonts w:ascii="Times New Roman" w:eastAsia="Times New Roman" w:hAnsi="Times New Roman" w:cs="Times New Roman"/>
                <w:kern w:val="2"/>
                <w:sz w:val="24"/>
                <w:szCs w:val="24"/>
                <w:lang w:val="en-US" w:eastAsia="zh-CN"/>
              </w:rPr>
              <w:t>Pavadinimas</w:t>
            </w:r>
            <w:proofErr w:type="spellEnd"/>
            <w:r>
              <w:rPr>
                <w:rFonts w:ascii="Times New Roman" w:eastAsia="Times New Roman" w:hAnsi="Times New Roman" w:cs="Times New Roman"/>
                <w:kern w:val="2"/>
                <w:sz w:val="24"/>
                <w:szCs w:val="24"/>
                <w:lang w:val="en-US" w:eastAsia="zh-CN"/>
              </w:rPr>
              <w:t xml:space="preserve"> _________________________</w:t>
            </w:r>
          </w:p>
          <w:p w14:paraId="65C3DA22"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sz w:val="24"/>
                <w:szCs w:val="24"/>
                <w:lang w:val="en-US" w:eastAsia="zh-CN"/>
              </w:rPr>
            </w:pPr>
            <w:proofErr w:type="spellStart"/>
            <w:r>
              <w:rPr>
                <w:rFonts w:ascii="Times New Roman" w:eastAsia="Times New Roman" w:hAnsi="Times New Roman" w:cs="Times New Roman"/>
                <w:kern w:val="2"/>
                <w:sz w:val="24"/>
                <w:szCs w:val="24"/>
                <w:lang w:val="en-US" w:eastAsia="zh-CN"/>
              </w:rPr>
              <w:t>Įm</w:t>
            </w:r>
            <w:proofErr w:type="spellEnd"/>
            <w:r>
              <w:rPr>
                <w:rFonts w:ascii="Times New Roman" w:eastAsia="Times New Roman" w:hAnsi="Times New Roman" w:cs="Times New Roman"/>
                <w:kern w:val="2"/>
                <w:sz w:val="24"/>
                <w:szCs w:val="24"/>
                <w:lang w:val="en-US" w:eastAsia="zh-CN"/>
              </w:rPr>
              <w:t xml:space="preserve">. </w:t>
            </w:r>
            <w:proofErr w:type="spellStart"/>
            <w:r>
              <w:rPr>
                <w:rFonts w:ascii="Times New Roman" w:eastAsia="Times New Roman" w:hAnsi="Times New Roman" w:cs="Times New Roman"/>
                <w:kern w:val="2"/>
                <w:sz w:val="24"/>
                <w:szCs w:val="24"/>
                <w:lang w:val="en-US" w:eastAsia="zh-CN"/>
              </w:rPr>
              <w:t>kodas</w:t>
            </w:r>
            <w:proofErr w:type="spellEnd"/>
            <w:r>
              <w:rPr>
                <w:rFonts w:ascii="Times New Roman" w:eastAsia="Times New Roman" w:hAnsi="Times New Roman" w:cs="Times New Roman"/>
                <w:kern w:val="2"/>
                <w:sz w:val="24"/>
                <w:szCs w:val="24"/>
                <w:lang w:val="en-US" w:eastAsia="zh-CN"/>
              </w:rPr>
              <w:t>_____________________________</w:t>
            </w:r>
          </w:p>
          <w:p w14:paraId="25942BAF"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sz w:val="24"/>
                <w:szCs w:val="24"/>
                <w:lang w:val="en-US" w:eastAsia="zh-CN"/>
              </w:rPr>
            </w:pPr>
            <w:r>
              <w:rPr>
                <w:rFonts w:ascii="Times New Roman" w:eastAsia="Times New Roman" w:hAnsi="Times New Roman" w:cs="Times New Roman"/>
                <w:kern w:val="2"/>
                <w:sz w:val="24"/>
                <w:szCs w:val="24"/>
                <w:lang w:val="en-US" w:eastAsia="zh-CN"/>
              </w:rPr>
              <w:t xml:space="preserve">PVM </w:t>
            </w:r>
            <w:proofErr w:type="spellStart"/>
            <w:r>
              <w:rPr>
                <w:rFonts w:ascii="Times New Roman" w:eastAsia="Times New Roman" w:hAnsi="Times New Roman" w:cs="Times New Roman"/>
                <w:kern w:val="2"/>
                <w:sz w:val="24"/>
                <w:szCs w:val="24"/>
                <w:lang w:val="en-US" w:eastAsia="zh-CN"/>
              </w:rPr>
              <w:t>mokėtojo</w:t>
            </w:r>
            <w:proofErr w:type="spellEnd"/>
            <w:r>
              <w:rPr>
                <w:rFonts w:ascii="Times New Roman" w:eastAsia="Times New Roman" w:hAnsi="Times New Roman" w:cs="Times New Roman"/>
                <w:kern w:val="2"/>
                <w:sz w:val="24"/>
                <w:szCs w:val="24"/>
                <w:lang w:val="en-US" w:eastAsia="zh-CN"/>
              </w:rPr>
              <w:t xml:space="preserve"> </w:t>
            </w:r>
            <w:proofErr w:type="spellStart"/>
            <w:r>
              <w:rPr>
                <w:rFonts w:ascii="Times New Roman" w:eastAsia="Times New Roman" w:hAnsi="Times New Roman" w:cs="Times New Roman"/>
                <w:kern w:val="2"/>
                <w:sz w:val="24"/>
                <w:szCs w:val="24"/>
                <w:lang w:val="en-US" w:eastAsia="zh-CN"/>
              </w:rPr>
              <w:t>kodas</w:t>
            </w:r>
            <w:proofErr w:type="spellEnd"/>
            <w:r>
              <w:rPr>
                <w:rFonts w:ascii="Times New Roman" w:eastAsia="Times New Roman" w:hAnsi="Times New Roman" w:cs="Times New Roman"/>
                <w:kern w:val="2"/>
                <w:sz w:val="24"/>
                <w:szCs w:val="24"/>
                <w:lang w:val="en-US" w:eastAsia="zh-CN"/>
              </w:rPr>
              <w:t xml:space="preserve"> __________________</w:t>
            </w:r>
          </w:p>
          <w:p w14:paraId="405CB08A"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sz w:val="24"/>
                <w:szCs w:val="24"/>
                <w:lang w:val="en-US" w:eastAsia="zh-CN"/>
              </w:rPr>
            </w:pPr>
            <w:proofErr w:type="spellStart"/>
            <w:r>
              <w:rPr>
                <w:rFonts w:ascii="Times New Roman" w:eastAsia="Times New Roman" w:hAnsi="Times New Roman" w:cs="Times New Roman"/>
                <w:kern w:val="2"/>
                <w:sz w:val="24"/>
                <w:szCs w:val="24"/>
                <w:lang w:val="en-US" w:eastAsia="zh-CN"/>
              </w:rPr>
              <w:t>Adresas</w:t>
            </w:r>
            <w:proofErr w:type="spellEnd"/>
            <w:r>
              <w:rPr>
                <w:rFonts w:ascii="Times New Roman" w:eastAsia="Times New Roman" w:hAnsi="Times New Roman" w:cs="Times New Roman"/>
                <w:kern w:val="2"/>
                <w:sz w:val="24"/>
                <w:szCs w:val="24"/>
                <w:lang w:val="en-US" w:eastAsia="zh-CN"/>
              </w:rPr>
              <w:t>______________________________</w:t>
            </w:r>
          </w:p>
          <w:p w14:paraId="3EED816A"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sz w:val="24"/>
                <w:szCs w:val="24"/>
                <w:lang w:val="en-US" w:eastAsia="zh-CN"/>
              </w:rPr>
            </w:pPr>
            <w:proofErr w:type="spellStart"/>
            <w:r>
              <w:rPr>
                <w:rFonts w:ascii="Times New Roman" w:eastAsia="Times New Roman" w:hAnsi="Times New Roman" w:cs="Times New Roman"/>
                <w:kern w:val="2"/>
                <w:sz w:val="24"/>
                <w:szCs w:val="24"/>
                <w:lang w:val="en-US" w:eastAsia="zh-CN"/>
              </w:rPr>
              <w:t>Telefonas</w:t>
            </w:r>
            <w:proofErr w:type="spellEnd"/>
            <w:r>
              <w:rPr>
                <w:rFonts w:ascii="Times New Roman" w:eastAsia="Times New Roman" w:hAnsi="Times New Roman" w:cs="Times New Roman"/>
                <w:kern w:val="2"/>
                <w:sz w:val="24"/>
                <w:szCs w:val="24"/>
                <w:lang w:val="en-US" w:eastAsia="zh-CN"/>
              </w:rPr>
              <w:t xml:space="preserve">, </w:t>
            </w:r>
            <w:proofErr w:type="spellStart"/>
            <w:r>
              <w:rPr>
                <w:rFonts w:ascii="Times New Roman" w:eastAsia="Times New Roman" w:hAnsi="Times New Roman" w:cs="Times New Roman"/>
                <w:kern w:val="2"/>
                <w:sz w:val="24"/>
                <w:szCs w:val="24"/>
                <w:lang w:val="en-US" w:eastAsia="zh-CN"/>
              </w:rPr>
              <w:t>el.paštas</w:t>
            </w:r>
            <w:proofErr w:type="spellEnd"/>
            <w:r>
              <w:rPr>
                <w:rFonts w:ascii="Times New Roman" w:eastAsia="Times New Roman" w:hAnsi="Times New Roman" w:cs="Times New Roman"/>
                <w:kern w:val="2"/>
                <w:sz w:val="24"/>
                <w:szCs w:val="24"/>
                <w:lang w:val="en-US" w:eastAsia="zh-CN"/>
              </w:rPr>
              <w:t>:______________________</w:t>
            </w:r>
          </w:p>
          <w:p w14:paraId="388A8CD6"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sz w:val="24"/>
                <w:szCs w:val="24"/>
                <w:lang w:val="en-US" w:eastAsia="zh-CN"/>
              </w:rPr>
            </w:pPr>
            <w:proofErr w:type="spellStart"/>
            <w:r>
              <w:rPr>
                <w:rFonts w:ascii="Times New Roman" w:eastAsia="Times New Roman" w:hAnsi="Times New Roman" w:cs="Times New Roman"/>
                <w:kern w:val="2"/>
                <w:sz w:val="24"/>
                <w:szCs w:val="24"/>
                <w:lang w:val="en-US" w:eastAsia="zh-CN"/>
              </w:rPr>
              <w:t>Sąskaitos</w:t>
            </w:r>
            <w:proofErr w:type="spellEnd"/>
            <w:r>
              <w:rPr>
                <w:rFonts w:ascii="Times New Roman" w:eastAsia="Times New Roman" w:hAnsi="Times New Roman" w:cs="Times New Roman"/>
                <w:kern w:val="2"/>
                <w:sz w:val="24"/>
                <w:szCs w:val="24"/>
                <w:lang w:val="en-US" w:eastAsia="zh-CN"/>
              </w:rPr>
              <w:t xml:space="preserve"> </w:t>
            </w:r>
            <w:proofErr w:type="spellStart"/>
            <w:r>
              <w:rPr>
                <w:rFonts w:ascii="Times New Roman" w:eastAsia="Times New Roman" w:hAnsi="Times New Roman" w:cs="Times New Roman"/>
                <w:kern w:val="2"/>
                <w:sz w:val="24"/>
                <w:szCs w:val="24"/>
                <w:lang w:val="en-US" w:eastAsia="zh-CN"/>
              </w:rPr>
              <w:t>Nr</w:t>
            </w:r>
            <w:proofErr w:type="spellEnd"/>
            <w:r>
              <w:rPr>
                <w:rFonts w:ascii="Times New Roman" w:eastAsia="Times New Roman" w:hAnsi="Times New Roman" w:cs="Times New Roman"/>
                <w:kern w:val="2"/>
                <w:sz w:val="24"/>
                <w:szCs w:val="24"/>
                <w:lang w:val="en-US" w:eastAsia="zh-CN"/>
              </w:rPr>
              <w:t>.__________________________</w:t>
            </w:r>
          </w:p>
          <w:p w14:paraId="3649B29A" w14:textId="77777777" w:rsidR="005763CF" w:rsidRDefault="00453D8B">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kern w:val="2"/>
                <w:lang w:val="en-US" w:eastAsia="zh-CN"/>
              </w:rPr>
            </w:pPr>
            <w:proofErr w:type="spellStart"/>
            <w:r>
              <w:rPr>
                <w:rFonts w:ascii="Times New Roman" w:eastAsia="Times New Roman" w:hAnsi="Times New Roman" w:cs="Times New Roman"/>
                <w:kern w:val="2"/>
                <w:sz w:val="24"/>
                <w:szCs w:val="24"/>
                <w:lang w:val="en-US" w:eastAsia="zh-CN"/>
              </w:rPr>
              <w:t>Banko</w:t>
            </w:r>
            <w:proofErr w:type="spellEnd"/>
            <w:r>
              <w:rPr>
                <w:rFonts w:ascii="Times New Roman" w:eastAsia="Times New Roman" w:hAnsi="Times New Roman" w:cs="Times New Roman"/>
                <w:kern w:val="2"/>
                <w:sz w:val="24"/>
                <w:szCs w:val="24"/>
                <w:lang w:val="en-US" w:eastAsia="zh-CN"/>
              </w:rPr>
              <w:t xml:space="preserve"> </w:t>
            </w:r>
            <w:proofErr w:type="spellStart"/>
            <w:r>
              <w:rPr>
                <w:rFonts w:ascii="Times New Roman" w:eastAsia="Times New Roman" w:hAnsi="Times New Roman" w:cs="Times New Roman"/>
                <w:kern w:val="2"/>
                <w:sz w:val="24"/>
                <w:szCs w:val="24"/>
                <w:lang w:val="en-US" w:eastAsia="zh-CN"/>
              </w:rPr>
              <w:t>rekvizitai</w:t>
            </w:r>
            <w:proofErr w:type="spellEnd"/>
            <w:r>
              <w:rPr>
                <w:rFonts w:ascii="Times New Roman" w:eastAsia="Times New Roman" w:hAnsi="Times New Roman" w:cs="Times New Roman"/>
                <w:kern w:val="2"/>
                <w:sz w:val="24"/>
                <w:szCs w:val="24"/>
                <w:lang w:val="en-US" w:eastAsia="zh-CN"/>
              </w:rPr>
              <w:t>________________________</w:t>
            </w:r>
          </w:p>
          <w:p w14:paraId="44559503" w14:textId="77777777" w:rsidR="005763CF" w:rsidRDefault="005763CF">
            <w:pPr>
              <w:widowControl w:val="0"/>
              <w:tabs>
                <w:tab w:val="left" w:pos="0"/>
                <w:tab w:val="left" w:pos="567"/>
                <w:tab w:val="left" w:pos="1201"/>
              </w:tabs>
              <w:spacing w:after="0" w:line="240" w:lineRule="auto"/>
              <w:ind w:firstLine="567"/>
              <w:jc w:val="both"/>
              <w:textAlignment w:val="baseline"/>
              <w:rPr>
                <w:rFonts w:ascii="Times New Roman" w:eastAsia="Times New Roman" w:hAnsi="Times New Roman" w:cs="Times New Roman"/>
                <w:kern w:val="2"/>
                <w:lang w:val="en-US" w:eastAsia="zh-CN"/>
              </w:rPr>
            </w:pPr>
          </w:p>
          <w:p w14:paraId="2242707B" w14:textId="77777777" w:rsidR="005763CF" w:rsidRDefault="005763CF">
            <w:pPr>
              <w:widowControl w:val="0"/>
              <w:tabs>
                <w:tab w:val="left" w:pos="0"/>
                <w:tab w:val="left" w:pos="567"/>
                <w:tab w:val="left" w:pos="1201"/>
              </w:tabs>
              <w:spacing w:after="0" w:line="240" w:lineRule="auto"/>
              <w:jc w:val="both"/>
              <w:textAlignment w:val="baseline"/>
              <w:rPr>
                <w:rFonts w:ascii="Times New Roman" w:eastAsia="Times New Roman" w:hAnsi="Times New Roman" w:cs="Times New Roman"/>
                <w:b/>
                <w:kern w:val="2"/>
                <w:lang w:val="en-US" w:eastAsia="zh-CN"/>
              </w:rPr>
            </w:pPr>
          </w:p>
        </w:tc>
      </w:tr>
    </w:tbl>
    <w:p w14:paraId="1711A307" w14:textId="77777777" w:rsidR="005763CF" w:rsidRDefault="005763CF"/>
    <w:sectPr w:rsidR="005763CF">
      <w:pgSz w:w="11906" w:h="16838"/>
      <w:pgMar w:top="1134" w:right="567" w:bottom="1134" w:left="1701"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font>
  <w:font w:name="Calibri Light">
    <w:panose1 w:val="020F0302020204030204"/>
    <w:charset w:val="BA"/>
    <w:family w:val="swiss"/>
    <w:pitch w:val="variable"/>
    <w:sig w:usb0="E4002EFF" w:usb1="C200247B" w:usb2="00000009" w:usb3="00000000" w:csb0="000001FF" w:csb1="00000000"/>
  </w:font>
  <w:font w:name="TimesLT, 'Times New Roman'">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3CF"/>
    <w:rsid w:val="00453D8B"/>
    <w:rsid w:val="005763CF"/>
    <w:rsid w:val="005F454D"/>
    <w:rsid w:val="009A73E6"/>
    <w:rsid w:val="009E687F"/>
    <w:rsid w:val="00A53C16"/>
    <w:rsid w:val="00FD6E7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B91FB"/>
  <w15:docId w15:val="{5E01EA40-3A5E-4FA8-BE3F-E47A2930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80"/>
      <w:u w:val="single"/>
    </w:rPr>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Comment">
    <w:name w:val="Comment"/>
    <w:basedOn w:val="prastasis"/>
    <w:qFormat/>
    <w:rPr>
      <w:sz w:val="20"/>
      <w:szCs w:val="20"/>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5F454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F45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auragesvpk@policija.lt" TargetMode="External"/><Relationship Id="rId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24308</Words>
  <Characters>13857</Characters>
  <Application>Microsoft Office Word</Application>
  <DocSecurity>0</DocSecurity>
  <Lines>115</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Aurelija Lakštinė</dc:creator>
  <dc:description/>
  <cp:lastModifiedBy>Aurelija Lakštinė</cp:lastModifiedBy>
  <cp:revision>6</cp:revision>
  <dcterms:created xsi:type="dcterms:W3CDTF">2026-06-16T08:15:00Z</dcterms:created>
  <dcterms:modified xsi:type="dcterms:W3CDTF">2026-08-25T13:16:00Z</dcterms:modified>
  <dc:language>lt-LT</dc:language>
</cp:coreProperties>
</file>