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DB88F" w14:textId="77777777" w:rsidR="00B82D54" w:rsidRDefault="00B82D54" w:rsidP="00B82D54">
      <w:pPr>
        <w:pStyle w:val="Heading"/>
        <w:jc w:val="center"/>
        <w:rPr>
          <w:rFonts w:cs="Times New Roman"/>
          <w:color w:val="auto"/>
          <w:lang w:val="lt-LT"/>
        </w:rPr>
      </w:pPr>
      <w:r w:rsidRPr="66199ADA">
        <w:rPr>
          <w:rFonts w:cs="Times New Roman"/>
          <w:color w:val="auto"/>
          <w:lang w:val="lt-LT"/>
        </w:rPr>
        <w:t>PIRKIMO SĄLYGŲ 4 PRIEDAS „PAŠALINIMO PAGRINDAI“</w:t>
      </w:r>
    </w:p>
    <w:p w14:paraId="453E04BD" w14:textId="77777777" w:rsidR="00B82D54" w:rsidRPr="00B36A19" w:rsidRDefault="00B82D54" w:rsidP="00B82D54">
      <w:pPr>
        <w:spacing w:after="0" w:line="240" w:lineRule="auto"/>
        <w:rPr>
          <w:lang w:eastAsia="en-GB"/>
        </w:rPr>
      </w:pPr>
    </w:p>
    <w:tbl>
      <w:tblPr>
        <w:tblStyle w:val="TableGrid"/>
        <w:tblW w:w="5000" w:type="pct"/>
        <w:tblLook w:val="04A0" w:firstRow="1" w:lastRow="0" w:firstColumn="1" w:lastColumn="0" w:noHBand="0" w:noVBand="1"/>
      </w:tblPr>
      <w:tblGrid>
        <w:gridCol w:w="699"/>
        <w:gridCol w:w="4478"/>
        <w:gridCol w:w="6717"/>
        <w:gridCol w:w="2099"/>
      </w:tblGrid>
      <w:tr w:rsidR="00B82D54" w:rsidRPr="00B36A19" w14:paraId="644F61C9" w14:textId="77777777" w:rsidTr="007327D0">
        <w:tc>
          <w:tcPr>
            <w:tcW w:w="250" w:type="pct"/>
            <w:shd w:val="clear" w:color="auto" w:fill="E7E6E6" w:themeFill="background2"/>
            <w:vAlign w:val="center"/>
          </w:tcPr>
          <w:p w14:paraId="7748A8BD" w14:textId="77777777" w:rsidR="00B82D54" w:rsidRPr="00B36A19" w:rsidRDefault="00B82D54" w:rsidP="007327D0">
            <w:pPr>
              <w:pStyle w:val="Body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rPr>
                <w:rFonts w:asciiTheme="majorBidi" w:eastAsia="Arial Unicode MS" w:hAnsiTheme="majorBidi" w:cstheme="majorBidi"/>
                <w:b/>
                <w:bCs/>
                <w:color w:val="auto"/>
                <w:sz w:val="22"/>
                <w:szCs w:val="22"/>
                <w:lang w:val="lt-LT" w:eastAsia="en-US"/>
                <w14:textOutline w14:w="0" w14:cap="rnd" w14:cmpd="sng" w14:algn="ctr">
                  <w14:noFill/>
                  <w14:prstDash w14:val="solid"/>
                  <w14:bevel/>
                </w14:textOutline>
              </w:rPr>
            </w:pPr>
            <w:r w:rsidRPr="00B36A19">
              <w:rPr>
                <w:rFonts w:asciiTheme="majorBidi" w:eastAsia="Arial Unicode MS" w:hAnsiTheme="majorBidi" w:cstheme="majorBidi"/>
                <w:b/>
                <w:bCs/>
                <w:color w:val="auto"/>
                <w:sz w:val="22"/>
                <w:szCs w:val="22"/>
                <w:lang w:val="lt-LT" w:eastAsia="en-US"/>
                <w14:textOutline w14:w="0" w14:cap="rnd" w14:cmpd="sng" w14:algn="ctr">
                  <w14:noFill/>
                  <w14:prstDash w14:val="solid"/>
                  <w14:bevel/>
                </w14:textOutline>
              </w:rPr>
              <w:t>Eil. Nr.</w:t>
            </w:r>
          </w:p>
        </w:tc>
        <w:tc>
          <w:tcPr>
            <w:tcW w:w="1600" w:type="pct"/>
            <w:shd w:val="clear" w:color="auto" w:fill="E7E6E6" w:themeFill="background2"/>
            <w:vAlign w:val="center"/>
          </w:tcPr>
          <w:p w14:paraId="397E51F2" w14:textId="77777777" w:rsidR="00B82D54" w:rsidRPr="00B36A19" w:rsidRDefault="00B82D54" w:rsidP="007327D0">
            <w:pPr>
              <w:jc w:val="center"/>
              <w:rPr>
                <w:rFonts w:asciiTheme="majorBidi" w:hAnsiTheme="majorBidi" w:cstheme="majorBidi"/>
                <w:b/>
                <w:bCs/>
                <w:sz w:val="22"/>
                <w:szCs w:val="22"/>
              </w:rPr>
            </w:pPr>
            <w:r w:rsidRPr="00B36A19">
              <w:rPr>
                <w:rFonts w:asciiTheme="majorBidi" w:hAnsiTheme="majorBidi" w:cstheme="majorBidi"/>
                <w:b/>
                <w:bCs/>
                <w:sz w:val="22"/>
                <w:szCs w:val="22"/>
              </w:rPr>
              <w:t>Reikalavimas</w:t>
            </w:r>
          </w:p>
        </w:tc>
        <w:tc>
          <w:tcPr>
            <w:tcW w:w="2400" w:type="pct"/>
            <w:shd w:val="clear" w:color="auto" w:fill="E7E6E6" w:themeFill="background2"/>
            <w:vAlign w:val="center"/>
          </w:tcPr>
          <w:p w14:paraId="3E1A9159" w14:textId="77777777" w:rsidR="00B82D54" w:rsidRPr="00B36A19" w:rsidRDefault="00B82D54" w:rsidP="007327D0">
            <w:pPr>
              <w:jc w:val="center"/>
              <w:rPr>
                <w:rFonts w:asciiTheme="majorBidi" w:hAnsiTheme="majorBidi" w:cstheme="majorBidi"/>
                <w:b/>
                <w:bCs/>
                <w:sz w:val="22"/>
                <w:szCs w:val="22"/>
              </w:rPr>
            </w:pPr>
            <w:r w:rsidRPr="00B36A19">
              <w:rPr>
                <w:rFonts w:asciiTheme="majorBidi" w:hAnsiTheme="majorBidi" w:cstheme="majorBidi"/>
                <w:b/>
                <w:sz w:val="22"/>
                <w:szCs w:val="22"/>
              </w:rPr>
              <w:t>Atitiktį pagrindžiantys dokumentai</w:t>
            </w:r>
          </w:p>
        </w:tc>
        <w:tc>
          <w:tcPr>
            <w:tcW w:w="750" w:type="pct"/>
            <w:shd w:val="clear" w:color="auto" w:fill="E7E6E6" w:themeFill="background2"/>
          </w:tcPr>
          <w:p w14:paraId="1C46D468" w14:textId="77777777" w:rsidR="00B82D54" w:rsidRPr="00B36A19" w:rsidRDefault="00B82D54" w:rsidP="007327D0">
            <w:pPr>
              <w:jc w:val="center"/>
              <w:rPr>
                <w:rFonts w:asciiTheme="majorBidi" w:hAnsiTheme="majorBidi" w:cstheme="majorBidi"/>
                <w:b/>
                <w:bCs/>
                <w:sz w:val="22"/>
                <w:szCs w:val="22"/>
              </w:rPr>
            </w:pPr>
            <w:r w:rsidRPr="00B36A19">
              <w:rPr>
                <w:rFonts w:asciiTheme="majorBidi" w:hAnsiTheme="majorBidi" w:cstheme="majorBidi"/>
                <w:b/>
                <w:bCs/>
                <w:sz w:val="22"/>
                <w:szCs w:val="22"/>
              </w:rPr>
              <w:t>Subjektas, kuris turi atitikti reikalavimą</w:t>
            </w:r>
          </w:p>
        </w:tc>
      </w:tr>
      <w:tr w:rsidR="00B82D54" w:rsidRPr="00B36A19" w14:paraId="5267DA4F" w14:textId="77777777" w:rsidTr="007327D0">
        <w:trPr>
          <w:trHeight w:val="6250"/>
        </w:trPr>
        <w:tc>
          <w:tcPr>
            <w:tcW w:w="250" w:type="pct"/>
          </w:tcPr>
          <w:p w14:paraId="54674B36"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1.</w:t>
            </w:r>
          </w:p>
        </w:tc>
        <w:tc>
          <w:tcPr>
            <w:tcW w:w="1600" w:type="pct"/>
          </w:tcPr>
          <w:p w14:paraId="19BD45BD" w14:textId="77777777" w:rsidR="00B82D54" w:rsidRPr="00B36A19" w:rsidRDefault="00B82D54" w:rsidP="007327D0">
            <w:pPr>
              <w:pStyle w:val="NoSpacing"/>
              <w:jc w:val="both"/>
              <w:rPr>
                <w:rFonts w:asciiTheme="majorBidi" w:eastAsia="Yu Mincho" w:hAnsiTheme="majorBidi" w:cstheme="majorBidi"/>
                <w:i/>
                <w:iCs/>
                <w:sz w:val="22"/>
                <w:szCs w:val="22"/>
                <w:lang w:eastAsia="en-US"/>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lang w:eastAsia="en-US"/>
              </w:rPr>
              <w:t>VPĮ 46 straipsnio 1 dalis (</w:t>
            </w:r>
            <w:r w:rsidRPr="00B36A19">
              <w:rPr>
                <w:rFonts w:asciiTheme="majorBidi" w:eastAsia="Yu Mincho" w:hAnsiTheme="majorBidi" w:cstheme="majorBidi"/>
                <w:sz w:val="22"/>
                <w:szCs w:val="22"/>
                <w:lang w:eastAsia="en-US"/>
              </w:rPr>
              <w:t xml:space="preserve">EBVPD III dalies A1-A6 punktai ir D1 punktas)): </w:t>
            </w:r>
          </w:p>
          <w:p w14:paraId="0D292573" w14:textId="77777777" w:rsidR="00B82D54" w:rsidRPr="00B36A19" w:rsidRDefault="00B82D54" w:rsidP="007327D0">
            <w:pPr>
              <w:pStyle w:val="NoSpacing"/>
              <w:jc w:val="both"/>
              <w:rPr>
                <w:rFonts w:asciiTheme="majorBidi" w:hAnsiTheme="majorBidi" w:cstheme="majorBidi"/>
                <w:sz w:val="22"/>
                <w:szCs w:val="22"/>
                <w:lang w:eastAsia="en-US"/>
              </w:rPr>
            </w:pPr>
          </w:p>
          <w:p w14:paraId="7E8E72AF"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sz w:val="22"/>
                <w:szCs w:val="22"/>
                <w:lang w:eastAsia="en-US"/>
              </w:rPr>
              <w:t>Tiekėjas arba jo atsakingas asmuo, nurodytas VPĮ 46 straipsnio 2 dalies 2 punkte, nuteistas už šią nusikalstamą veiką:</w:t>
            </w:r>
          </w:p>
          <w:p w14:paraId="39D28F79"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1) dalyvavimą nusikalstamame susivienijime, jo organizavimą ar vadovavimą jam;</w:t>
            </w:r>
          </w:p>
          <w:p w14:paraId="5DD6DE03"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2) kyšininkavimą, prekybą poveikiu, papirkimą;</w:t>
            </w:r>
          </w:p>
          <w:p w14:paraId="170FF6C1"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A79FF89"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4) nusikalstamą bankrotą;</w:t>
            </w:r>
          </w:p>
          <w:p w14:paraId="154D182B"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5) teroristinį ir su teroristine veikla susijusį nusikaltimą;</w:t>
            </w:r>
          </w:p>
          <w:p w14:paraId="49A4E497"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6) nusikalstamu būdu gauto turto legalizavimą;</w:t>
            </w:r>
          </w:p>
          <w:p w14:paraId="55E24CD2"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7) prekybą žmonėmis, vaiko pirkimą arba pardavimą;</w:t>
            </w:r>
          </w:p>
          <w:p w14:paraId="65A9F791"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 xml:space="preserve">8) kitos valstybės tiekėjo atliktą nusikaltimą, apibrėžtą Direktyvos 2014/24/ES 57 straipsnio 1 </w:t>
            </w:r>
            <w:r w:rsidRPr="00B36A19">
              <w:rPr>
                <w:rFonts w:asciiTheme="majorBidi" w:hAnsiTheme="majorBidi" w:cstheme="majorBidi"/>
                <w:bCs/>
                <w:sz w:val="22"/>
                <w:szCs w:val="22"/>
                <w:lang w:eastAsia="en-US"/>
              </w:rPr>
              <w:lastRenderedPageBreak/>
              <w:t>dalyje išvardytus Europos Sąjungos teisės aktus įgyvendinančiuose kitų valstybių teisės aktuose.</w:t>
            </w:r>
          </w:p>
          <w:p w14:paraId="448B695D" w14:textId="77777777" w:rsidR="00B82D54" w:rsidRPr="00B36A19" w:rsidRDefault="00B82D54" w:rsidP="007327D0">
            <w:pPr>
              <w:pStyle w:val="NoSpacing"/>
              <w:jc w:val="both"/>
              <w:rPr>
                <w:rFonts w:asciiTheme="majorBidi" w:hAnsiTheme="majorBidi" w:cstheme="majorBidi"/>
                <w:b/>
                <w:bCs/>
                <w:sz w:val="22"/>
                <w:szCs w:val="22"/>
                <w:lang w:eastAsia="en-US"/>
              </w:rPr>
            </w:pPr>
          </w:p>
          <w:p w14:paraId="33560002"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Laikoma, kad tiekėjas arba jo atsakingas asmuo nuteistas už aukščiau nurodytą nusikalstamą veiką, kai dėl:</w:t>
            </w:r>
          </w:p>
          <w:p w14:paraId="054B23CC" w14:textId="77777777" w:rsidR="00B82D54" w:rsidRPr="00B36A19" w:rsidRDefault="00B82D54" w:rsidP="007327D0">
            <w:pPr>
              <w:pStyle w:val="NoSpacing"/>
              <w:jc w:val="both"/>
              <w:rPr>
                <w:rFonts w:asciiTheme="majorBidi" w:hAnsiTheme="majorBidi" w:cstheme="majorBidi"/>
                <w:bCs/>
                <w:sz w:val="22"/>
                <w:szCs w:val="22"/>
                <w:lang w:eastAsia="en-US"/>
              </w:rPr>
            </w:pPr>
            <w:r w:rsidRPr="00B36A19">
              <w:rPr>
                <w:rFonts w:asciiTheme="majorBidi" w:hAnsiTheme="majorBidi" w:cstheme="majorBidi"/>
                <w:bCs/>
                <w:sz w:val="22"/>
                <w:szCs w:val="22"/>
                <w:lang w:eastAsia="en-US"/>
              </w:rPr>
              <w:t>1) tiekėjo, kuris yra fizinis asmuo, per pastaruosius 5 metus buvo priimtas ir įsiteisėjęs apkaltinamasis teismo nuosprendis ir šis asmuo turi neišnykusį ar nepanaikintą teistumą;</w:t>
            </w:r>
          </w:p>
          <w:p w14:paraId="2EA8FF22"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45093C5" w14:textId="77777777" w:rsidR="00B82D54" w:rsidRPr="00B36A19" w:rsidRDefault="00B82D54" w:rsidP="007327D0">
            <w:pPr>
              <w:pStyle w:val="NoSpacing"/>
              <w:jc w:val="both"/>
              <w:rPr>
                <w:rFonts w:asciiTheme="majorBidi" w:hAnsiTheme="majorBidi" w:cstheme="majorBidi"/>
                <w:bCs/>
                <w:sz w:val="22"/>
                <w:szCs w:val="22"/>
                <w:lang w:eastAsia="en-US"/>
              </w:rPr>
            </w:pPr>
            <w:r w:rsidRPr="00B36A19">
              <w:rPr>
                <w:rFonts w:asciiTheme="majorBidi" w:hAnsiTheme="majorBidi" w:cstheme="majorBidi"/>
                <w:bCs/>
                <w:sz w:val="22"/>
                <w:szCs w:val="22"/>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241ACEE" w14:textId="77777777" w:rsidR="00B82D54" w:rsidRPr="00B36A19" w:rsidRDefault="00B82D54" w:rsidP="007327D0">
            <w:pPr>
              <w:pStyle w:val="NoSpacing"/>
              <w:jc w:val="both"/>
              <w:rPr>
                <w:rFonts w:asciiTheme="majorBidi" w:hAnsiTheme="majorBidi" w:cstheme="majorBidi"/>
                <w:bCs/>
                <w:sz w:val="22"/>
                <w:szCs w:val="22"/>
                <w:lang w:eastAsia="en-US"/>
              </w:rPr>
            </w:pPr>
          </w:p>
          <w:p w14:paraId="6C94016C" w14:textId="77777777" w:rsidR="00B82D54" w:rsidRPr="00B36A19" w:rsidRDefault="00B82D54" w:rsidP="007327D0">
            <w:pPr>
              <w:pStyle w:val="NoSpacing"/>
              <w:jc w:val="both"/>
              <w:rPr>
                <w:rFonts w:asciiTheme="majorBidi" w:hAnsiTheme="majorBidi" w:cstheme="majorBidi"/>
                <w:i/>
                <w:iCs/>
                <w:sz w:val="22"/>
                <w:szCs w:val="22"/>
                <w:lang w:eastAsia="en-US"/>
              </w:rPr>
            </w:pPr>
            <w:r w:rsidRPr="00B36A19">
              <w:rPr>
                <w:rFonts w:asciiTheme="majorBidi" w:hAnsiTheme="majorBidi" w:cstheme="majorBidi"/>
                <w:i/>
                <w:iCs/>
                <w:sz w:val="22"/>
                <w:szCs w:val="22"/>
                <w:lang w:eastAsia="en-US"/>
              </w:rPr>
              <w:t>Kai priimtu ir įsiteisėjusiu teismo sprendimu tiekėjui yra nustatytas šio pašalinimo pagrindo laikotarpis, perkančioji organizacija tiekėją iš pirkimo procedūros šalina teismo sprendime nurodytą laikotarpį.</w:t>
            </w:r>
          </w:p>
        </w:tc>
        <w:tc>
          <w:tcPr>
            <w:tcW w:w="2400" w:type="pct"/>
          </w:tcPr>
          <w:p w14:paraId="050779B5"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lang w:eastAsia="en-US"/>
              </w:rPr>
              <w:lastRenderedPageBreak/>
              <w:t>1. Iš Lietuvoje įsteigtų subjektų reikalaujama:</w:t>
            </w:r>
          </w:p>
          <w:p w14:paraId="0AD4D6C5"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išrašo iš teismo sprendimo arba</w:t>
            </w:r>
          </w:p>
          <w:p w14:paraId="223FF805"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Informatikos ir ryšių departamento prie Vidaus reikalų ministerijos pažymos, arba</w:t>
            </w:r>
          </w:p>
          <w:p w14:paraId="0B1A90FE"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valstybės įmonės Registrų centro Lietuvos Respublikos Vyriausybės nustatyta tvarka išduoto dokumento, patvirtinančio jungtinius kompetentingų institucijų tvarkomus duomenis.</w:t>
            </w:r>
          </w:p>
          <w:p w14:paraId="15390418" w14:textId="77777777" w:rsidR="00B82D54" w:rsidRPr="00B36A19" w:rsidRDefault="00B82D54" w:rsidP="007327D0">
            <w:pPr>
              <w:pStyle w:val="NoSpacing"/>
              <w:jc w:val="both"/>
              <w:rPr>
                <w:rFonts w:asciiTheme="majorBidi" w:hAnsiTheme="majorBidi" w:cstheme="majorBidi"/>
                <w:sz w:val="22"/>
                <w:szCs w:val="22"/>
                <w:lang w:eastAsia="en-US"/>
              </w:rPr>
            </w:pPr>
          </w:p>
          <w:p w14:paraId="475EB973"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lang w:eastAsia="en-US"/>
              </w:rPr>
              <w:t>Iš ne Lietuvoje įsteigtų subjektų reikalaujama:</w:t>
            </w:r>
          </w:p>
          <w:p w14:paraId="17FD5B7A"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atitinkamos užsienio šalies institucijos dokumento.</w:t>
            </w:r>
          </w:p>
          <w:p w14:paraId="6DAB23F8" w14:textId="77777777" w:rsidR="00B82D54" w:rsidRPr="00B36A19" w:rsidRDefault="00B82D54" w:rsidP="007327D0">
            <w:pPr>
              <w:pStyle w:val="NoSpacing"/>
              <w:jc w:val="both"/>
              <w:rPr>
                <w:rFonts w:asciiTheme="majorBidi" w:hAnsiTheme="majorBidi" w:cstheme="majorBidi"/>
                <w:b/>
                <w:bCs/>
                <w:sz w:val="22"/>
                <w:szCs w:val="22"/>
              </w:rPr>
            </w:pPr>
          </w:p>
          <w:p w14:paraId="598FDA54" w14:textId="77777777" w:rsidR="00B82D54" w:rsidRPr="00B36A19" w:rsidRDefault="00B82D54" w:rsidP="007327D0">
            <w:pPr>
              <w:pStyle w:val="FootnoteText"/>
              <w:jc w:val="both"/>
              <w:rPr>
                <w:rFonts w:asciiTheme="majorBidi" w:hAnsiTheme="majorBidi" w:cstheme="majorBidi"/>
                <w:sz w:val="22"/>
                <w:szCs w:val="22"/>
              </w:rPr>
            </w:pPr>
            <w:r w:rsidRPr="00B36A19">
              <w:rPr>
                <w:rFonts w:asciiTheme="majorBidi" w:eastAsia="Yu Mincho" w:hAnsiTheme="majorBidi" w:cstheme="majorBidi"/>
                <w:sz w:val="22"/>
                <w:szCs w:val="22"/>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EB79E74" w14:textId="77777777" w:rsidR="00B82D54" w:rsidRPr="00B36A19" w:rsidRDefault="00B82D54" w:rsidP="007327D0">
            <w:pPr>
              <w:pStyle w:val="FootnoteText"/>
              <w:numPr>
                <w:ilvl w:val="0"/>
                <w:numId w:val="19"/>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 xml:space="preserve">priesaikos deklaracija; </w:t>
            </w:r>
          </w:p>
          <w:p w14:paraId="6546D574" w14:textId="77777777" w:rsidR="00B82D54" w:rsidRPr="00B36A19" w:rsidRDefault="00B82D54" w:rsidP="007327D0">
            <w:pPr>
              <w:pStyle w:val="FootnoteText"/>
              <w:numPr>
                <w:ilvl w:val="0"/>
                <w:numId w:val="19"/>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977B328" w14:textId="77777777" w:rsidR="00B82D54" w:rsidRPr="00B36A19" w:rsidRDefault="00B82D54" w:rsidP="007327D0">
            <w:pPr>
              <w:pStyle w:val="NoSpacing"/>
              <w:jc w:val="both"/>
              <w:rPr>
                <w:rFonts w:asciiTheme="majorBidi" w:hAnsiTheme="majorBidi" w:cstheme="majorBidi"/>
                <w:sz w:val="22"/>
                <w:szCs w:val="22"/>
              </w:rPr>
            </w:pPr>
          </w:p>
          <w:p w14:paraId="3020F494" w14:textId="77777777" w:rsidR="00B82D54" w:rsidRPr="00B36A19" w:rsidRDefault="00B82D54" w:rsidP="007327D0">
            <w:pPr>
              <w:pStyle w:val="NoSpacing"/>
              <w:jc w:val="both"/>
              <w:rPr>
                <w:rFonts w:asciiTheme="majorBidi" w:hAnsiTheme="majorBidi" w:cstheme="majorBidi"/>
                <w:color w:val="7030A0"/>
                <w:sz w:val="22"/>
                <w:szCs w:val="22"/>
              </w:rPr>
            </w:pPr>
            <w:r w:rsidRPr="00B36A19">
              <w:rPr>
                <w:rFonts w:asciiTheme="majorBidi" w:hAnsiTheme="majorBidi" w:cstheme="majorBidi"/>
                <w:sz w:val="22"/>
                <w:szCs w:val="22"/>
              </w:rPr>
              <w:t xml:space="preserve">Nurodyti dokumentai turi būti išduoti ne anksčiau kaip 180 dienų iki </w:t>
            </w:r>
            <w:r w:rsidRPr="00B36A19">
              <w:rPr>
                <w:rFonts w:asciiTheme="majorBidi" w:eastAsia="Times New Roman" w:hAnsiTheme="majorBidi" w:cstheme="majorBidi"/>
                <w:sz w:val="22"/>
                <w:szCs w:val="22"/>
              </w:rPr>
              <w:t>tos dienos, kai galimas laimėtojas perkančiosios organizacijos prašymu turės pateikti pašalinimo pagrindų nebuvimą patvirtinančius dokumentus</w:t>
            </w:r>
            <w:r w:rsidRPr="00B36A19">
              <w:rPr>
                <w:rFonts w:asciiTheme="majorBidi" w:hAnsiTheme="majorBidi" w:cstheme="majorBidi"/>
                <w:sz w:val="22"/>
                <w:szCs w:val="22"/>
              </w:rPr>
              <w:t xml:space="preserve">. </w:t>
            </w:r>
          </w:p>
          <w:p w14:paraId="7B538C95" w14:textId="77777777" w:rsidR="00B82D54" w:rsidRPr="00B36A19" w:rsidRDefault="00B82D54" w:rsidP="007327D0">
            <w:pPr>
              <w:pStyle w:val="NoSpacing"/>
              <w:jc w:val="both"/>
              <w:rPr>
                <w:rFonts w:asciiTheme="majorBidi" w:hAnsiTheme="majorBidi" w:cstheme="majorBidi"/>
                <w:b/>
                <w:bCs/>
                <w:sz w:val="22"/>
                <w:szCs w:val="22"/>
              </w:rPr>
            </w:pPr>
          </w:p>
          <w:p w14:paraId="4F452085" w14:textId="77777777" w:rsidR="00B82D54" w:rsidRDefault="00B82D54" w:rsidP="007327D0">
            <w:pPr>
              <w:pStyle w:val="NoSpacing"/>
              <w:jc w:val="both"/>
              <w:rPr>
                <w:rFonts w:asciiTheme="majorBidi" w:hAnsiTheme="majorBidi" w:cstheme="majorBidi"/>
                <w:bCs/>
                <w:sz w:val="22"/>
                <w:szCs w:val="22"/>
              </w:rPr>
            </w:pPr>
            <w:r w:rsidRPr="00B36A19">
              <w:rPr>
                <w:rFonts w:asciiTheme="majorBidi" w:hAnsiTheme="majorBidi" w:cstheme="majorBidi"/>
                <w:bCs/>
                <w:sz w:val="22"/>
                <w:szCs w:val="22"/>
              </w:rPr>
              <w:t xml:space="preserve">Jei dokumentas išduotas anksčiau, tačiau jame nurodytas galiojimo terminas ilgesnis nei pašalinimo pagrindų nebuvimą patvirtinančių </w:t>
            </w:r>
            <w:r w:rsidRPr="00B36A19">
              <w:rPr>
                <w:rFonts w:asciiTheme="majorBidi" w:hAnsiTheme="majorBidi" w:cstheme="majorBidi"/>
                <w:bCs/>
                <w:sz w:val="22"/>
                <w:szCs w:val="22"/>
              </w:rPr>
              <w:lastRenderedPageBreak/>
              <w:t>dokumentų pagal EBVPD galutinis pateikimo terminas, toks dokumentas jo galiojimo laikotarpiu yra priimtinas.</w:t>
            </w:r>
          </w:p>
          <w:p w14:paraId="29FD79D7" w14:textId="77777777" w:rsidR="00B82D54" w:rsidRDefault="00B82D54" w:rsidP="007327D0">
            <w:pPr>
              <w:pStyle w:val="NoSpacing"/>
              <w:jc w:val="both"/>
              <w:rPr>
                <w:rFonts w:asciiTheme="majorBidi" w:hAnsiTheme="majorBidi" w:cstheme="majorBidi"/>
                <w:bCs/>
                <w:sz w:val="22"/>
                <w:szCs w:val="22"/>
              </w:rPr>
            </w:pPr>
          </w:p>
          <w:p w14:paraId="7C37F9AE" w14:textId="77777777" w:rsidR="00B82D54" w:rsidRPr="00A87BBF" w:rsidRDefault="00B82D54" w:rsidP="007327D0">
            <w:pPr>
              <w:pStyle w:val="NoSpacing"/>
              <w:jc w:val="both"/>
              <w:rPr>
                <w:rFonts w:ascii="Times New Roman" w:hAnsi="Times New Roman" w:cs="Times New Roman"/>
                <w:b/>
                <w:sz w:val="22"/>
                <w:szCs w:val="22"/>
              </w:rPr>
            </w:pPr>
            <w:r w:rsidRPr="0016130B">
              <w:rPr>
                <w:rFonts w:ascii="Times New Roman" w:hAnsi="Times New Roman" w:cs="Times New Roman"/>
                <w:b/>
                <w:sz w:val="22"/>
                <w:szCs w:val="22"/>
              </w:rPr>
              <w:t xml:space="preserve">Pažymų, patvirtinančių </w:t>
            </w:r>
            <w:r w:rsidRPr="00A87BBF">
              <w:rPr>
                <w:rFonts w:ascii="Times New Roman" w:hAnsi="Times New Roman" w:cs="Times New Roman"/>
                <w:b/>
                <w:sz w:val="22"/>
                <w:szCs w:val="22"/>
              </w:rPr>
              <w:t>Lietuvos Respublikos viešųjų pirkimų įstatymo</w:t>
            </w:r>
            <w:r w:rsidRPr="0016130B">
              <w:rPr>
                <w:rFonts w:ascii="Times New Roman" w:hAnsi="Times New Roman" w:cs="Times New Roman"/>
                <w:b/>
                <w:sz w:val="22"/>
                <w:szCs w:val="22"/>
              </w:rPr>
              <w:t xml:space="preserve"> 46 straipsnyje nurodytų tiekėjo pašalinimo pagrindų nebuvimą, pateikti nereikalaujama. Jų perkančioji organizacija reikalaus tik turėdama pagrįstų abejonių dėl tiekėjo patikimumo.</w:t>
            </w:r>
          </w:p>
          <w:p w14:paraId="0A727A7B" w14:textId="77777777" w:rsidR="00B82D54" w:rsidRPr="00B36A19" w:rsidRDefault="00B82D54" w:rsidP="007327D0">
            <w:pPr>
              <w:pStyle w:val="NoSpacing"/>
              <w:jc w:val="both"/>
              <w:rPr>
                <w:rFonts w:asciiTheme="majorBidi" w:hAnsiTheme="majorBidi" w:cstheme="majorBidi"/>
                <w:b/>
                <w:bCs/>
                <w:sz w:val="22"/>
                <w:szCs w:val="22"/>
              </w:rPr>
            </w:pPr>
          </w:p>
        </w:tc>
        <w:tc>
          <w:tcPr>
            <w:tcW w:w="750" w:type="pct"/>
          </w:tcPr>
          <w:p w14:paraId="64D1744F" w14:textId="77777777" w:rsidR="00B82D54" w:rsidRPr="00B36A19" w:rsidRDefault="00B82D54" w:rsidP="007327D0">
            <w:pPr>
              <w:rPr>
                <w:rFonts w:asciiTheme="majorBidi" w:hAnsiTheme="majorBidi" w:cstheme="majorBidi"/>
                <w:sz w:val="22"/>
                <w:szCs w:val="22"/>
              </w:rPr>
            </w:pPr>
            <w:r w:rsidRPr="00B36A19">
              <w:rPr>
                <w:rFonts w:asciiTheme="majorBidi" w:eastAsia="Yu Mincho" w:hAnsiTheme="majorBidi" w:cstheme="majorBidi"/>
                <w:sz w:val="22"/>
                <w:szCs w:val="22"/>
              </w:rPr>
              <w:lastRenderedPageBreak/>
              <w:t>Tiekėjas, kiekvienas tiekėjų grupės narys ir kiekvienas kitas ūkio subjektas, kurio pajėgumais remiasi tiekėjas.</w:t>
            </w:r>
          </w:p>
        </w:tc>
      </w:tr>
      <w:tr w:rsidR="00B82D54" w:rsidRPr="00B36A19" w14:paraId="042F561A" w14:textId="77777777" w:rsidTr="007327D0">
        <w:trPr>
          <w:trHeight w:val="1288"/>
        </w:trPr>
        <w:tc>
          <w:tcPr>
            <w:tcW w:w="250" w:type="pct"/>
          </w:tcPr>
          <w:p w14:paraId="752ED9D8"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2.</w:t>
            </w:r>
          </w:p>
        </w:tc>
        <w:tc>
          <w:tcPr>
            <w:tcW w:w="1600" w:type="pct"/>
          </w:tcPr>
          <w:p w14:paraId="216828CF" w14:textId="77777777" w:rsidR="00B82D54" w:rsidRPr="00B36A19" w:rsidRDefault="00B82D54" w:rsidP="007327D0">
            <w:pPr>
              <w:pStyle w:val="NoSpacing"/>
              <w:jc w:val="both"/>
              <w:rPr>
                <w:rFonts w:asciiTheme="majorBidi" w:eastAsia="Yu Mincho" w:hAnsiTheme="majorBidi" w:cstheme="majorBidi"/>
                <w:sz w:val="22"/>
                <w:szCs w:val="22"/>
                <w:lang w:eastAsia="en-US"/>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lang w:eastAsia="en-US"/>
              </w:rPr>
              <w:t>VPĮ 46 straipsnio 2</w:t>
            </w:r>
            <w:r w:rsidRPr="00B36A19">
              <w:rPr>
                <w:rFonts w:asciiTheme="majorBidi" w:eastAsia="Yu Mincho" w:hAnsiTheme="majorBidi" w:cstheme="majorBidi"/>
                <w:b/>
                <w:bCs/>
                <w:sz w:val="22"/>
                <w:szCs w:val="22"/>
                <w:vertAlign w:val="superscript"/>
                <w:lang w:eastAsia="en-US"/>
              </w:rPr>
              <w:t>1</w:t>
            </w:r>
            <w:r w:rsidRPr="00B36A19">
              <w:rPr>
                <w:rFonts w:asciiTheme="majorBidi" w:eastAsia="Yu Mincho" w:hAnsiTheme="majorBidi" w:cstheme="majorBidi"/>
                <w:b/>
                <w:bCs/>
                <w:sz w:val="22"/>
                <w:szCs w:val="22"/>
                <w:lang w:eastAsia="en-US"/>
              </w:rPr>
              <w:t xml:space="preserve"> dalis</w:t>
            </w:r>
            <w:r w:rsidRPr="00B36A19">
              <w:rPr>
                <w:rFonts w:asciiTheme="majorBidi" w:eastAsia="Yu Mincho" w:hAnsiTheme="majorBidi" w:cstheme="majorBidi"/>
                <w:sz w:val="22"/>
                <w:szCs w:val="22"/>
                <w:lang w:eastAsia="en-US"/>
              </w:rPr>
              <w:t xml:space="preserve"> (EBVPD III dalies D2 punktas)):</w:t>
            </w:r>
          </w:p>
          <w:p w14:paraId="33F2520F" w14:textId="77777777" w:rsidR="00B82D54" w:rsidRPr="00B36A19" w:rsidRDefault="00B82D54" w:rsidP="007327D0">
            <w:pPr>
              <w:pStyle w:val="NoSpacing"/>
              <w:jc w:val="both"/>
              <w:rPr>
                <w:rFonts w:asciiTheme="majorBidi" w:eastAsia="Yu Mincho" w:hAnsiTheme="majorBidi" w:cstheme="majorBidi"/>
                <w:sz w:val="22"/>
                <w:szCs w:val="22"/>
                <w:lang w:eastAsia="en-US"/>
              </w:rPr>
            </w:pPr>
            <w:r w:rsidRPr="00B36A19">
              <w:rPr>
                <w:rFonts w:asciiTheme="majorBidi" w:eastAsia="Yu Mincho" w:hAnsiTheme="majorBidi" w:cstheme="majorBidi"/>
                <w:sz w:val="22"/>
                <w:szCs w:val="22"/>
                <w:lang w:eastAsia="en-US"/>
              </w:rPr>
              <w:t>Tiekėjas yra neatlikęs jam paskirtos baudžiamojo poveikio priemonės – uždraudimo juridiniam asmeniui dalyvauti viešuosiuose pirkimuose.</w:t>
            </w:r>
          </w:p>
        </w:tc>
        <w:tc>
          <w:tcPr>
            <w:tcW w:w="2400" w:type="pct"/>
          </w:tcPr>
          <w:p w14:paraId="7242E083"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tc>
        <w:tc>
          <w:tcPr>
            <w:tcW w:w="750" w:type="pct"/>
          </w:tcPr>
          <w:p w14:paraId="0AAC0458" w14:textId="77777777" w:rsidR="00B82D54" w:rsidRPr="00B36A19" w:rsidRDefault="00B82D54" w:rsidP="007327D0">
            <w:pPr>
              <w:rPr>
                <w:rFonts w:asciiTheme="majorBidi" w:eastAsia="Yu Mincho" w:hAnsiTheme="majorBidi" w:cstheme="majorBidi"/>
                <w:sz w:val="22"/>
                <w:szCs w:val="22"/>
              </w:rPr>
            </w:pPr>
            <w:r w:rsidRPr="00B36A19">
              <w:rPr>
                <w:rFonts w:asciiTheme="majorBidi" w:eastAsia="Yu Mincho" w:hAnsiTheme="majorBidi" w:cstheme="majorBidi"/>
                <w:sz w:val="22"/>
                <w:szCs w:val="22"/>
              </w:rPr>
              <w:t>Tiekėjas, kiekvienas tiekėjų grupės narys ir kiekvienas kitas ūkio subjektas, kurio pajėgumais remiasi tiekėjas.</w:t>
            </w:r>
          </w:p>
        </w:tc>
      </w:tr>
      <w:tr w:rsidR="00B82D54" w:rsidRPr="00B36A19" w14:paraId="49907A41" w14:textId="77777777" w:rsidTr="007327D0">
        <w:tc>
          <w:tcPr>
            <w:tcW w:w="250" w:type="pct"/>
          </w:tcPr>
          <w:p w14:paraId="2706C46A"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3.</w:t>
            </w:r>
          </w:p>
        </w:tc>
        <w:tc>
          <w:tcPr>
            <w:tcW w:w="1600" w:type="pct"/>
          </w:tcPr>
          <w:p w14:paraId="49A9ED59"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VPĮ 46 straipsnio 3 dalis (</w:t>
            </w:r>
            <w:r w:rsidRPr="00B36A19">
              <w:rPr>
                <w:rFonts w:asciiTheme="majorBidi" w:eastAsia="Arial" w:hAnsiTheme="majorBidi" w:cstheme="majorBidi"/>
                <w:sz w:val="22"/>
                <w:szCs w:val="22"/>
              </w:rPr>
              <w:t>EBVPD III dalies B1 ir B2 punktai)):</w:t>
            </w:r>
          </w:p>
          <w:p w14:paraId="17035D2E" w14:textId="77777777" w:rsidR="00B82D54" w:rsidRPr="00B36A19" w:rsidRDefault="00B82D54" w:rsidP="007327D0">
            <w:pPr>
              <w:pStyle w:val="NoSpacing"/>
              <w:jc w:val="both"/>
              <w:rPr>
                <w:rFonts w:asciiTheme="majorBidi" w:hAnsiTheme="majorBidi" w:cstheme="majorBidi"/>
                <w:sz w:val="22"/>
                <w:szCs w:val="22"/>
                <w:lang w:eastAsia="en-US"/>
              </w:rPr>
            </w:pPr>
          </w:p>
          <w:p w14:paraId="771A6C20"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sz w:val="22"/>
                <w:szCs w:val="22"/>
                <w:lang w:eastAsia="en-US"/>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4BB2ED3A" w14:textId="77777777" w:rsidR="00B82D54" w:rsidRPr="00B36A19" w:rsidRDefault="00B82D54" w:rsidP="007327D0">
            <w:pPr>
              <w:pStyle w:val="NoSpacing"/>
              <w:jc w:val="both"/>
              <w:rPr>
                <w:rFonts w:asciiTheme="majorBidi" w:hAnsiTheme="majorBidi" w:cstheme="majorBidi"/>
                <w:b/>
                <w:bCs/>
                <w:sz w:val="22"/>
                <w:szCs w:val="22"/>
                <w:lang w:eastAsia="en-US"/>
              </w:rPr>
            </w:pPr>
          </w:p>
          <w:p w14:paraId="2A43AF9A"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Laikoma, kad tiekėjas nuteistas už aukščiau nurodytą nusikalstamą veiką, kai dėl:</w:t>
            </w:r>
          </w:p>
          <w:p w14:paraId="01B45F25"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1) tiekėjo, kuris yra fizinis asmuo, per pastaruosius 5 metus buvo priimtas ir įsiteisėjęs apkaltinamasis teismo nuosprendis ir šis asmuo turi neišnykusį ar nepanaikintą teistumą;</w:t>
            </w:r>
          </w:p>
          <w:p w14:paraId="7FB2CAC1"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91956CA" w14:textId="77777777" w:rsidR="00B82D54" w:rsidRPr="00B36A19" w:rsidRDefault="00B82D54" w:rsidP="007327D0">
            <w:pPr>
              <w:pStyle w:val="NoSpacing"/>
              <w:jc w:val="both"/>
              <w:rPr>
                <w:rFonts w:asciiTheme="majorBidi" w:hAnsiTheme="majorBidi" w:cstheme="majorBidi"/>
                <w:b/>
                <w:bCs/>
                <w:sz w:val="22"/>
                <w:szCs w:val="22"/>
                <w:lang w:eastAsia="en-US"/>
              </w:rPr>
            </w:pPr>
          </w:p>
          <w:p w14:paraId="2C233390"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Tačiau ši nuostata netaikoma, jeigu:</w:t>
            </w:r>
          </w:p>
          <w:p w14:paraId="5D7DED48"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lastRenderedPageBreak/>
              <w:t>1) tiekėjas yra įsipareigojęs sumokėti mokesčius, įskaitant socialinio draudimo įmokas ir dėl to laikomas jau įvykdžiusiu šioje dalyje nurodytus įsipareigojimus;</w:t>
            </w:r>
          </w:p>
          <w:p w14:paraId="4304D86B" w14:textId="77777777" w:rsidR="00B82D54" w:rsidRPr="00B36A19" w:rsidRDefault="00B82D54" w:rsidP="007327D0">
            <w:pPr>
              <w:pStyle w:val="NoSpacing"/>
              <w:jc w:val="both"/>
              <w:rPr>
                <w:rFonts w:asciiTheme="majorBidi" w:hAnsiTheme="majorBidi" w:cstheme="majorBidi"/>
                <w:b/>
                <w:bCs/>
                <w:sz w:val="22"/>
                <w:szCs w:val="22"/>
                <w:lang w:eastAsia="en-US"/>
              </w:rPr>
            </w:pPr>
            <w:r w:rsidRPr="00B36A19">
              <w:rPr>
                <w:rFonts w:asciiTheme="majorBidi" w:hAnsiTheme="majorBidi" w:cstheme="majorBidi"/>
                <w:bCs/>
                <w:sz w:val="22"/>
                <w:szCs w:val="22"/>
                <w:lang w:eastAsia="en-US"/>
              </w:rPr>
              <w:t>2) įsiskolinimo suma neviršija 50 Eur (penkiasdešimt eurų);</w:t>
            </w:r>
          </w:p>
          <w:p w14:paraId="2BEF64FA" w14:textId="77777777" w:rsidR="00B82D54" w:rsidRPr="00B36A19" w:rsidRDefault="00B82D54" w:rsidP="007327D0">
            <w:pPr>
              <w:pStyle w:val="NoSpacing"/>
              <w:jc w:val="both"/>
              <w:rPr>
                <w:rFonts w:asciiTheme="majorBidi" w:hAnsiTheme="majorBidi" w:cstheme="majorBidi"/>
                <w:bCs/>
                <w:sz w:val="22"/>
                <w:szCs w:val="22"/>
                <w:lang w:eastAsia="en-US"/>
              </w:rPr>
            </w:pPr>
            <w:r w:rsidRPr="00B36A19">
              <w:rPr>
                <w:rFonts w:asciiTheme="majorBidi" w:hAnsiTheme="majorBidi" w:cstheme="majorBid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p w14:paraId="1A019813" w14:textId="77777777" w:rsidR="00B82D54" w:rsidRPr="00B36A19" w:rsidRDefault="00B82D54" w:rsidP="007327D0">
            <w:pPr>
              <w:rPr>
                <w:rFonts w:asciiTheme="majorBidi" w:hAnsiTheme="majorBidi" w:cstheme="majorBidi"/>
                <w:sz w:val="22"/>
                <w:szCs w:val="22"/>
              </w:rPr>
            </w:pPr>
          </w:p>
        </w:tc>
        <w:tc>
          <w:tcPr>
            <w:tcW w:w="2400" w:type="pct"/>
          </w:tcPr>
          <w:p w14:paraId="4A33CECB" w14:textId="77777777" w:rsidR="00B82D54" w:rsidRPr="00B36A19" w:rsidRDefault="00B82D54" w:rsidP="007327D0">
            <w:pPr>
              <w:pStyle w:val="NoSpacing"/>
              <w:jc w:val="both"/>
              <w:rPr>
                <w:rFonts w:asciiTheme="majorBidi" w:hAnsiTheme="majorBidi" w:cstheme="majorBidi"/>
                <w:b/>
                <w:bCs/>
                <w:sz w:val="22"/>
                <w:szCs w:val="22"/>
              </w:rPr>
            </w:pPr>
            <w:r w:rsidRPr="00B36A19">
              <w:rPr>
                <w:rFonts w:asciiTheme="majorBidi" w:hAnsiTheme="majorBidi" w:cstheme="majorBidi"/>
                <w:sz w:val="22"/>
                <w:szCs w:val="22"/>
              </w:rPr>
              <w:lastRenderedPageBreak/>
              <w:t>1) Dėl įsipareigojimų, susijusių su mokesčių mokėjimu (išskyrus socialinio draudimo įmokas), įvykdymo i</w:t>
            </w:r>
            <w:r w:rsidRPr="00B36A19">
              <w:rPr>
                <w:rFonts w:asciiTheme="majorBidi" w:hAnsiTheme="majorBidi" w:cstheme="majorBidi"/>
                <w:sz w:val="22"/>
                <w:szCs w:val="22"/>
                <w:lang w:eastAsia="en-US"/>
              </w:rPr>
              <w:t xml:space="preserve">š Lietuvoje įsteigtų subjektų </w:t>
            </w:r>
            <w:r w:rsidRPr="00B36A19">
              <w:rPr>
                <w:rFonts w:asciiTheme="majorBidi" w:hAnsiTheme="majorBidi" w:cstheme="majorBidi"/>
                <w:sz w:val="22"/>
                <w:szCs w:val="22"/>
              </w:rPr>
              <w:t>prašoma:</w:t>
            </w:r>
          </w:p>
          <w:p w14:paraId="40911CEF" w14:textId="77777777" w:rsidR="00B82D54" w:rsidRPr="00B36A19" w:rsidRDefault="00B82D54" w:rsidP="007327D0">
            <w:pPr>
              <w:pStyle w:val="NoSpacing"/>
              <w:jc w:val="both"/>
              <w:rPr>
                <w:rFonts w:asciiTheme="majorBidi" w:hAnsiTheme="majorBidi" w:cstheme="majorBidi"/>
                <w:b/>
                <w:bCs/>
                <w:sz w:val="22"/>
                <w:szCs w:val="22"/>
              </w:rPr>
            </w:pPr>
          </w:p>
          <w:p w14:paraId="1A0FD8D7" w14:textId="77777777" w:rsidR="00B82D54" w:rsidRPr="00B36A19" w:rsidRDefault="00B82D54" w:rsidP="007327D0">
            <w:pPr>
              <w:pStyle w:val="NoSpacing"/>
              <w:numPr>
                <w:ilvl w:val="0"/>
                <w:numId w:val="18"/>
              </w:numPr>
              <w:ind w:left="314"/>
              <w:jc w:val="both"/>
              <w:rPr>
                <w:rFonts w:asciiTheme="majorBidi" w:hAnsiTheme="majorBidi" w:cstheme="majorBidi"/>
                <w:sz w:val="22"/>
                <w:szCs w:val="22"/>
              </w:rPr>
            </w:pPr>
            <w:r w:rsidRPr="00B36A19">
              <w:rPr>
                <w:rFonts w:asciiTheme="majorBidi" w:hAnsiTheme="majorBidi" w:cstheme="majorBidi"/>
                <w:sz w:val="22"/>
                <w:szCs w:val="22"/>
              </w:rPr>
              <w:t>išrašo iš teismo sprendimo (jei toks yra) arba Valstybinės mokesčių inspekcijos prie Lietuvos Respublikos finansų ministerijos išduoto dokumento,</w:t>
            </w:r>
          </w:p>
          <w:p w14:paraId="6CFE65AD" w14:textId="77777777" w:rsidR="00B82D54" w:rsidRPr="00B36A19" w:rsidRDefault="00B82D54" w:rsidP="007327D0">
            <w:pPr>
              <w:pStyle w:val="NoSpacing"/>
              <w:numPr>
                <w:ilvl w:val="0"/>
                <w:numId w:val="18"/>
              </w:numPr>
              <w:ind w:left="314"/>
              <w:jc w:val="both"/>
              <w:rPr>
                <w:rFonts w:asciiTheme="majorBidi" w:hAnsiTheme="majorBidi" w:cstheme="majorBidi"/>
                <w:sz w:val="22"/>
                <w:szCs w:val="22"/>
              </w:rPr>
            </w:pPr>
            <w:r w:rsidRPr="00B36A19">
              <w:rPr>
                <w:rFonts w:asciiTheme="majorBidi" w:hAnsiTheme="majorBidi" w:cstheme="majorBidi"/>
                <w:sz w:val="22"/>
                <w:szCs w:val="22"/>
              </w:rPr>
              <w:t>arba valstybės įmonės Registrų centro Lietuvos Respublikos Vyriausybės nustatyta tvarka išduoto dokumento, patvirtinančio jungtinius kompetentingų institucijų tvarkomus duomenis.</w:t>
            </w:r>
          </w:p>
          <w:p w14:paraId="768F992D" w14:textId="77777777" w:rsidR="00B82D54" w:rsidRPr="00B36A19" w:rsidRDefault="00B82D54" w:rsidP="007327D0">
            <w:pPr>
              <w:pStyle w:val="NoSpacing"/>
              <w:jc w:val="both"/>
              <w:rPr>
                <w:rFonts w:asciiTheme="majorBidi" w:hAnsiTheme="majorBidi" w:cstheme="majorBidi"/>
                <w:sz w:val="22"/>
                <w:szCs w:val="22"/>
              </w:rPr>
            </w:pPr>
          </w:p>
          <w:p w14:paraId="7DF452F2"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lang w:eastAsia="en-US"/>
              </w:rPr>
              <w:t>Iš ne Lietuvoje įsteigtų subjektų reikalaujama:</w:t>
            </w:r>
          </w:p>
          <w:p w14:paraId="211F1B02"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atitinkamos užsienio šalies institucijos dokumento.</w:t>
            </w:r>
          </w:p>
          <w:p w14:paraId="415BD067" w14:textId="77777777" w:rsidR="00B82D54" w:rsidRPr="00B36A19" w:rsidRDefault="00B82D54" w:rsidP="007327D0">
            <w:pPr>
              <w:pStyle w:val="NoSpacing"/>
              <w:jc w:val="both"/>
              <w:rPr>
                <w:rFonts w:asciiTheme="majorBidi" w:eastAsia="Yu Mincho" w:hAnsiTheme="majorBidi" w:cstheme="majorBidi"/>
                <w:sz w:val="22"/>
                <w:szCs w:val="22"/>
              </w:rPr>
            </w:pPr>
          </w:p>
          <w:p w14:paraId="7A56CD7D" w14:textId="77777777" w:rsidR="00B82D54" w:rsidRPr="00B36A19" w:rsidRDefault="00B82D54" w:rsidP="007327D0">
            <w:pPr>
              <w:pStyle w:val="FootnoteText"/>
              <w:jc w:val="both"/>
              <w:rPr>
                <w:rFonts w:asciiTheme="majorBidi" w:hAnsiTheme="majorBidi" w:cstheme="majorBidi"/>
                <w:sz w:val="22"/>
                <w:szCs w:val="22"/>
              </w:rPr>
            </w:pPr>
            <w:r w:rsidRPr="00B36A19">
              <w:rPr>
                <w:rFonts w:asciiTheme="majorBidi" w:eastAsia="Yu Mincho" w:hAnsiTheme="majorBidi" w:cstheme="majorBidi"/>
                <w:sz w:val="22"/>
                <w:szCs w:val="22"/>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163EF3" w14:textId="77777777" w:rsidR="00B82D54" w:rsidRPr="00B36A19" w:rsidRDefault="00B82D54" w:rsidP="007327D0">
            <w:pPr>
              <w:pStyle w:val="FootnoteText"/>
              <w:numPr>
                <w:ilvl w:val="0"/>
                <w:numId w:val="21"/>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 xml:space="preserve">priesaikos deklaracija; </w:t>
            </w:r>
          </w:p>
          <w:p w14:paraId="4379EAEF" w14:textId="77777777" w:rsidR="00B82D54" w:rsidRPr="00B36A19" w:rsidRDefault="00B82D54" w:rsidP="007327D0">
            <w:pPr>
              <w:pStyle w:val="FootnoteText"/>
              <w:numPr>
                <w:ilvl w:val="0"/>
                <w:numId w:val="21"/>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736BA00" w14:textId="77777777" w:rsidR="00B82D54" w:rsidRPr="00B36A19" w:rsidRDefault="00B82D54" w:rsidP="007327D0">
            <w:pPr>
              <w:pStyle w:val="NoSpacing"/>
              <w:jc w:val="both"/>
              <w:rPr>
                <w:rFonts w:asciiTheme="majorBidi" w:hAnsiTheme="majorBidi" w:cstheme="majorBidi"/>
                <w:sz w:val="22"/>
                <w:szCs w:val="22"/>
              </w:rPr>
            </w:pPr>
          </w:p>
          <w:p w14:paraId="498A7069" w14:textId="77777777" w:rsidR="00B82D54" w:rsidRPr="00B36A19" w:rsidRDefault="00B82D54" w:rsidP="007327D0">
            <w:pPr>
              <w:pStyle w:val="NoSpacing"/>
              <w:jc w:val="both"/>
              <w:rPr>
                <w:rFonts w:asciiTheme="majorBidi" w:hAnsiTheme="majorBidi" w:cstheme="majorBidi"/>
                <w:sz w:val="22"/>
                <w:szCs w:val="22"/>
              </w:rPr>
            </w:pPr>
          </w:p>
          <w:p w14:paraId="5F0740E3" w14:textId="77777777" w:rsidR="00B82D54" w:rsidRPr="00B36A19" w:rsidRDefault="00B82D54" w:rsidP="007327D0">
            <w:pPr>
              <w:pStyle w:val="NoSpacing"/>
              <w:jc w:val="both"/>
              <w:rPr>
                <w:rFonts w:asciiTheme="majorBidi" w:hAnsiTheme="majorBidi" w:cstheme="majorBidi"/>
                <w:i/>
                <w:iCs/>
                <w:color w:val="000000" w:themeColor="text1"/>
                <w:sz w:val="22"/>
                <w:szCs w:val="22"/>
              </w:rPr>
            </w:pPr>
            <w:r w:rsidRPr="00B36A19">
              <w:rPr>
                <w:rFonts w:asciiTheme="majorBidi" w:hAnsiTheme="majorBidi" w:cstheme="majorBidi"/>
                <w:sz w:val="22"/>
                <w:szCs w:val="22"/>
              </w:rPr>
              <w:lastRenderedPageBreak/>
              <w:t xml:space="preserve">Nurodyti dokumentai turi būti  išduoti ne anksčiau kaip 120 dienų iki </w:t>
            </w:r>
            <w:r w:rsidRPr="00B36A19">
              <w:rPr>
                <w:rFonts w:asciiTheme="majorBidi" w:eastAsia="Times New Roman" w:hAnsiTheme="majorBidi" w:cstheme="majorBidi"/>
                <w:sz w:val="22"/>
                <w:szCs w:val="22"/>
              </w:rPr>
              <w:t>tos dienos, kai galimas laimėtojas perkančiosios organizacijos prašymu turės pateikti pašalinimo pagrindų nebuvimą patvirtinančius dokumentus</w:t>
            </w:r>
            <w:r w:rsidRPr="00B36A19">
              <w:rPr>
                <w:rFonts w:asciiTheme="majorBidi" w:hAnsiTheme="majorBidi" w:cstheme="majorBidi"/>
                <w:sz w:val="22"/>
                <w:szCs w:val="22"/>
              </w:rPr>
              <w:t>.</w:t>
            </w:r>
          </w:p>
          <w:p w14:paraId="34512F04" w14:textId="77777777" w:rsidR="00B82D54" w:rsidRPr="00B36A19" w:rsidRDefault="00B82D54" w:rsidP="007327D0">
            <w:pPr>
              <w:pStyle w:val="NoSpacing"/>
              <w:jc w:val="both"/>
              <w:rPr>
                <w:rFonts w:asciiTheme="majorBidi" w:hAnsiTheme="majorBidi" w:cstheme="majorBidi"/>
                <w:i/>
                <w:iCs/>
                <w:color w:val="7030A0"/>
                <w:sz w:val="22"/>
                <w:szCs w:val="22"/>
              </w:rPr>
            </w:pPr>
          </w:p>
          <w:p w14:paraId="29856B2B" w14:textId="77777777" w:rsidR="00B82D54" w:rsidRPr="00B36A19" w:rsidRDefault="00B82D54" w:rsidP="007327D0">
            <w:pPr>
              <w:pStyle w:val="NoSpacing"/>
              <w:jc w:val="both"/>
              <w:rPr>
                <w:rFonts w:asciiTheme="majorBidi" w:hAnsiTheme="majorBidi" w:cstheme="majorBidi"/>
                <w:b/>
                <w:bCs/>
                <w:sz w:val="22"/>
                <w:szCs w:val="22"/>
              </w:rPr>
            </w:pPr>
            <w:r w:rsidRPr="00B36A19">
              <w:rPr>
                <w:rFonts w:asciiTheme="majorBidi" w:hAnsiTheme="majorBidi" w:cstheme="majorBid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E6D2BBB" w14:textId="77777777" w:rsidR="00B82D54" w:rsidRPr="00B36A19" w:rsidRDefault="00B82D54" w:rsidP="007327D0">
            <w:pPr>
              <w:pStyle w:val="NoSpacing"/>
              <w:jc w:val="both"/>
              <w:rPr>
                <w:rFonts w:asciiTheme="majorBidi" w:hAnsiTheme="majorBidi" w:cstheme="majorBidi"/>
                <w:b/>
                <w:bCs/>
                <w:sz w:val="22"/>
                <w:szCs w:val="22"/>
              </w:rPr>
            </w:pPr>
          </w:p>
          <w:p w14:paraId="3D33A057" w14:textId="77777777" w:rsidR="00B82D54" w:rsidRPr="00B36A19" w:rsidRDefault="00B82D54" w:rsidP="007327D0">
            <w:pPr>
              <w:pStyle w:val="NoSpacing"/>
              <w:jc w:val="both"/>
              <w:rPr>
                <w:rFonts w:asciiTheme="majorBidi" w:hAnsiTheme="majorBidi" w:cstheme="majorBidi"/>
                <w:b/>
                <w:bCs/>
                <w:sz w:val="22"/>
                <w:szCs w:val="22"/>
              </w:rPr>
            </w:pPr>
            <w:r w:rsidRPr="00B36A19">
              <w:rPr>
                <w:rFonts w:asciiTheme="majorBidi" w:hAnsiTheme="majorBidi" w:cstheme="majorBidi"/>
                <w:bCs/>
                <w:sz w:val="22"/>
                <w:szCs w:val="22"/>
              </w:rPr>
              <w:t>2) Dėl įsipareigojimų, susijusių su socialinio draudimo įmokų mokėjimu, įvykdymo i</w:t>
            </w:r>
            <w:r w:rsidRPr="00B36A19">
              <w:rPr>
                <w:rFonts w:asciiTheme="majorBidi" w:hAnsiTheme="majorBidi" w:cstheme="majorBidi"/>
                <w:sz w:val="22"/>
                <w:szCs w:val="22"/>
                <w:lang w:eastAsia="en-US"/>
              </w:rPr>
              <w:t xml:space="preserve">š Lietuvoje įsteigtų subjektų </w:t>
            </w:r>
            <w:r w:rsidRPr="00B36A19">
              <w:rPr>
                <w:rFonts w:asciiTheme="majorBidi" w:hAnsiTheme="majorBidi" w:cstheme="majorBidi"/>
                <w:bCs/>
                <w:sz w:val="22"/>
                <w:szCs w:val="22"/>
              </w:rPr>
              <w:t>prašoma:</w:t>
            </w:r>
          </w:p>
          <w:p w14:paraId="009B09BE" w14:textId="77777777" w:rsidR="00B82D54" w:rsidRPr="00B36A19" w:rsidRDefault="00B82D54" w:rsidP="007327D0">
            <w:pPr>
              <w:pStyle w:val="NoSpacing"/>
              <w:jc w:val="both"/>
              <w:rPr>
                <w:rFonts w:asciiTheme="majorBidi" w:hAnsiTheme="majorBidi" w:cstheme="majorBidi"/>
                <w:bCs/>
                <w:sz w:val="22"/>
                <w:szCs w:val="22"/>
              </w:rPr>
            </w:pPr>
            <w:r w:rsidRPr="00B36A19">
              <w:rPr>
                <w:rFonts w:asciiTheme="majorBidi" w:hAnsiTheme="majorBidi" w:cstheme="majorBidi"/>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1" w:history="1">
              <w:r w:rsidRPr="00B36A19">
                <w:rPr>
                  <w:rStyle w:val="Hyperlink"/>
                  <w:rFonts w:asciiTheme="majorBidi" w:hAnsiTheme="majorBidi" w:cstheme="majorBidi"/>
                  <w:bCs/>
                  <w:sz w:val="22"/>
                  <w:szCs w:val="22"/>
                </w:rPr>
                <w:t>http://draudejai.sodra.lt/draudeju_viesi_duomenys/</w:t>
              </w:r>
            </w:hyperlink>
            <w:r w:rsidRPr="00B36A19">
              <w:rPr>
                <w:rFonts w:asciiTheme="majorBidi" w:hAnsiTheme="majorBidi" w:cstheme="majorBidi"/>
                <w:bCs/>
                <w:sz w:val="22"/>
                <w:szCs w:val="22"/>
              </w:rPr>
              <w:t>.</w:t>
            </w:r>
          </w:p>
          <w:p w14:paraId="56D17339" w14:textId="77777777" w:rsidR="00B82D54" w:rsidRPr="00B36A19" w:rsidRDefault="00B82D54" w:rsidP="007327D0">
            <w:pPr>
              <w:pStyle w:val="NoSpacing"/>
              <w:jc w:val="both"/>
              <w:rPr>
                <w:rFonts w:asciiTheme="majorBidi" w:hAnsiTheme="majorBidi" w:cstheme="majorBidi"/>
                <w:b/>
                <w:bCs/>
                <w:sz w:val="22"/>
                <w:szCs w:val="22"/>
              </w:rPr>
            </w:pPr>
          </w:p>
          <w:p w14:paraId="3C3E2A33"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Jeigu dėl Valstybinio socialinio draudimo fondo valdybos (toliau – „Sodra“)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7E5B953" w14:textId="77777777" w:rsidR="00B82D54" w:rsidRPr="00B36A19" w:rsidRDefault="00B82D54" w:rsidP="007327D0">
            <w:pPr>
              <w:pStyle w:val="NoSpacing"/>
              <w:jc w:val="both"/>
              <w:rPr>
                <w:rFonts w:asciiTheme="majorBidi" w:hAnsiTheme="majorBidi" w:cstheme="majorBidi"/>
                <w:b/>
                <w:bCs/>
                <w:sz w:val="22"/>
                <w:szCs w:val="22"/>
              </w:rPr>
            </w:pPr>
          </w:p>
          <w:p w14:paraId="030373FB"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6851AF5" w14:textId="77777777" w:rsidR="00B82D54" w:rsidRPr="00B36A19" w:rsidRDefault="00B82D54" w:rsidP="007327D0">
            <w:pPr>
              <w:pStyle w:val="NoSpacing"/>
              <w:jc w:val="both"/>
              <w:rPr>
                <w:rFonts w:asciiTheme="majorBidi" w:hAnsiTheme="majorBidi" w:cstheme="majorBidi"/>
                <w:b/>
                <w:bCs/>
                <w:sz w:val="22"/>
                <w:szCs w:val="22"/>
              </w:rPr>
            </w:pPr>
          </w:p>
          <w:p w14:paraId="2B67FA61"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lang w:eastAsia="en-US"/>
              </w:rPr>
              <w:t>Iš ne Lietuvoje įsteigtų subjektų reikalaujama:</w:t>
            </w:r>
          </w:p>
          <w:p w14:paraId="4EFD2FC2" w14:textId="77777777" w:rsidR="00B82D54" w:rsidRPr="00B36A19" w:rsidRDefault="00B82D54" w:rsidP="007327D0">
            <w:pPr>
              <w:pStyle w:val="NoSpacing"/>
              <w:numPr>
                <w:ilvl w:val="0"/>
                <w:numId w:val="18"/>
              </w:numPr>
              <w:ind w:left="314"/>
              <w:jc w:val="both"/>
              <w:rPr>
                <w:rFonts w:asciiTheme="majorBidi" w:hAnsiTheme="majorBidi" w:cstheme="majorBidi"/>
                <w:b/>
                <w:bCs/>
                <w:sz w:val="22"/>
                <w:szCs w:val="22"/>
              </w:rPr>
            </w:pPr>
            <w:r w:rsidRPr="00B36A19">
              <w:rPr>
                <w:rFonts w:asciiTheme="majorBidi" w:hAnsiTheme="majorBidi" w:cstheme="majorBidi"/>
                <w:sz w:val="22"/>
                <w:szCs w:val="22"/>
              </w:rPr>
              <w:t>atitinkamos užsienio šalies kompetentingos institucijos dokumento.</w:t>
            </w:r>
          </w:p>
          <w:p w14:paraId="621DFB1E" w14:textId="77777777" w:rsidR="00B82D54" w:rsidRPr="00B36A19" w:rsidRDefault="00B82D54" w:rsidP="007327D0">
            <w:pPr>
              <w:pStyle w:val="NoSpacing"/>
              <w:jc w:val="both"/>
              <w:rPr>
                <w:rFonts w:asciiTheme="majorBidi" w:hAnsiTheme="majorBidi" w:cstheme="majorBidi"/>
                <w:b/>
                <w:bCs/>
                <w:sz w:val="22"/>
                <w:szCs w:val="22"/>
              </w:rPr>
            </w:pPr>
          </w:p>
          <w:p w14:paraId="33379F57" w14:textId="77777777" w:rsidR="00B82D54" w:rsidRPr="00B36A19" w:rsidRDefault="00B82D54" w:rsidP="007327D0">
            <w:pPr>
              <w:pStyle w:val="FootnoteText"/>
              <w:jc w:val="both"/>
              <w:rPr>
                <w:rFonts w:asciiTheme="majorBidi" w:hAnsiTheme="majorBidi" w:cstheme="majorBidi"/>
                <w:sz w:val="22"/>
                <w:szCs w:val="22"/>
              </w:rPr>
            </w:pPr>
            <w:r w:rsidRPr="00B36A19">
              <w:rPr>
                <w:rFonts w:asciiTheme="majorBidi" w:eastAsia="Yu Mincho" w:hAnsiTheme="majorBidi" w:cstheme="majorBidi"/>
                <w:sz w:val="22"/>
                <w:szCs w:val="22"/>
              </w:rPr>
              <w:lastRenderedPageBreak/>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7E8A697" w14:textId="77777777" w:rsidR="00B82D54" w:rsidRPr="00B36A19" w:rsidRDefault="00B82D54" w:rsidP="007327D0">
            <w:pPr>
              <w:pStyle w:val="FootnoteText"/>
              <w:numPr>
                <w:ilvl w:val="0"/>
                <w:numId w:val="20"/>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 xml:space="preserve">priesaikos deklaracija; </w:t>
            </w:r>
          </w:p>
          <w:p w14:paraId="334BF4D4" w14:textId="77777777" w:rsidR="00B82D54" w:rsidRPr="00B36A19" w:rsidRDefault="00B82D54" w:rsidP="007327D0">
            <w:pPr>
              <w:pStyle w:val="FootnoteText"/>
              <w:numPr>
                <w:ilvl w:val="0"/>
                <w:numId w:val="20"/>
              </w:numPr>
              <w:jc w:val="both"/>
              <w:rPr>
                <w:rFonts w:asciiTheme="majorBidi" w:eastAsia="Yu Mincho" w:hAnsiTheme="majorBidi" w:cstheme="majorBidi"/>
                <w:sz w:val="22"/>
                <w:szCs w:val="22"/>
              </w:rPr>
            </w:pPr>
            <w:r w:rsidRPr="00B36A19">
              <w:rPr>
                <w:rFonts w:asciiTheme="majorBidi" w:eastAsia="Yu Mincho" w:hAnsiTheme="majorBidi" w:cstheme="majorBidi"/>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3FC3A2B" w14:textId="77777777" w:rsidR="00B82D54" w:rsidRPr="00B36A19" w:rsidRDefault="00B82D54" w:rsidP="007327D0">
            <w:pPr>
              <w:pStyle w:val="NoSpacing"/>
              <w:jc w:val="both"/>
              <w:rPr>
                <w:rFonts w:asciiTheme="majorBidi" w:hAnsiTheme="majorBidi" w:cstheme="majorBidi"/>
                <w:b/>
                <w:bCs/>
                <w:sz w:val="22"/>
                <w:szCs w:val="22"/>
              </w:rPr>
            </w:pPr>
          </w:p>
          <w:p w14:paraId="7E502C3B" w14:textId="77777777" w:rsidR="00B82D54" w:rsidRPr="00B36A19" w:rsidRDefault="00B82D54" w:rsidP="007327D0">
            <w:pPr>
              <w:pStyle w:val="NoSpacing"/>
              <w:jc w:val="both"/>
              <w:rPr>
                <w:rFonts w:asciiTheme="majorBidi" w:hAnsiTheme="majorBidi" w:cstheme="majorBidi"/>
                <w:i/>
                <w:iCs/>
                <w:color w:val="7030A0"/>
                <w:sz w:val="22"/>
                <w:szCs w:val="22"/>
              </w:rPr>
            </w:pPr>
            <w:r w:rsidRPr="00B36A19">
              <w:rPr>
                <w:rFonts w:asciiTheme="majorBidi" w:hAnsiTheme="majorBidi" w:cstheme="majorBidi"/>
                <w:sz w:val="22"/>
                <w:szCs w:val="22"/>
              </w:rPr>
              <w:t xml:space="preserve">Nurodyti dokumentai turi būti  išduoti ne anksčiau kaip 120 dienų iki </w:t>
            </w:r>
            <w:r w:rsidRPr="00B36A19">
              <w:rPr>
                <w:rFonts w:asciiTheme="majorBidi" w:eastAsia="Times New Roman" w:hAnsiTheme="majorBidi" w:cstheme="majorBidi"/>
                <w:sz w:val="22"/>
                <w:szCs w:val="22"/>
              </w:rPr>
              <w:t>tos dienos, kai tiekėjas perkančiosios organizacijos prašymu turės pateikti pašalinimo pagrindų nebuvimą patvirtinančius dokumentus</w:t>
            </w:r>
            <w:r w:rsidRPr="00B36A19">
              <w:rPr>
                <w:rFonts w:asciiTheme="majorBidi" w:hAnsiTheme="majorBidi" w:cstheme="majorBidi"/>
                <w:sz w:val="22"/>
                <w:szCs w:val="22"/>
              </w:rPr>
              <w:t>.</w:t>
            </w:r>
          </w:p>
          <w:p w14:paraId="64BDBE81" w14:textId="77777777" w:rsidR="00B82D54" w:rsidRPr="00B36A19" w:rsidRDefault="00B82D54" w:rsidP="007327D0">
            <w:pPr>
              <w:pStyle w:val="NoSpacing"/>
              <w:jc w:val="both"/>
              <w:rPr>
                <w:rFonts w:asciiTheme="majorBidi" w:hAnsiTheme="majorBidi" w:cstheme="majorBidi"/>
                <w:b/>
                <w:bCs/>
                <w:sz w:val="22"/>
                <w:szCs w:val="22"/>
              </w:rPr>
            </w:pPr>
          </w:p>
          <w:p w14:paraId="5E424A6E" w14:textId="77777777" w:rsidR="00B82D54"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02E498F" w14:textId="77777777" w:rsidR="00B82D54" w:rsidRDefault="00B82D54" w:rsidP="007327D0">
            <w:pPr>
              <w:pStyle w:val="NoSpacing"/>
              <w:jc w:val="both"/>
              <w:rPr>
                <w:rFonts w:asciiTheme="majorBidi" w:hAnsiTheme="majorBidi" w:cstheme="majorBidi"/>
                <w:sz w:val="22"/>
                <w:szCs w:val="22"/>
              </w:rPr>
            </w:pPr>
          </w:p>
          <w:p w14:paraId="7AC8C67E" w14:textId="77777777" w:rsidR="00B82D54" w:rsidRDefault="00B82D54" w:rsidP="007327D0">
            <w:pPr>
              <w:pStyle w:val="NoSpacing"/>
              <w:jc w:val="both"/>
              <w:rPr>
                <w:rFonts w:ascii="Times New Roman" w:hAnsi="Times New Roman" w:cs="Times New Roman"/>
                <w:b/>
                <w:sz w:val="22"/>
                <w:szCs w:val="22"/>
              </w:rPr>
            </w:pPr>
            <w:r w:rsidRPr="0016130B">
              <w:rPr>
                <w:rFonts w:ascii="Times New Roman" w:hAnsi="Times New Roman" w:cs="Times New Roman"/>
                <w:b/>
                <w:sz w:val="22"/>
                <w:szCs w:val="22"/>
              </w:rPr>
              <w:t xml:space="preserve">Pažymų, patvirtinančių </w:t>
            </w:r>
            <w:r w:rsidRPr="00A87BBF">
              <w:rPr>
                <w:rFonts w:ascii="Times New Roman" w:hAnsi="Times New Roman" w:cs="Times New Roman"/>
                <w:b/>
                <w:sz w:val="22"/>
                <w:szCs w:val="22"/>
              </w:rPr>
              <w:t>Lietuvos Respublikos viešųjų pirkimų įstatymo</w:t>
            </w:r>
            <w:r w:rsidRPr="0016130B">
              <w:rPr>
                <w:rFonts w:ascii="Times New Roman" w:hAnsi="Times New Roman" w:cs="Times New Roman"/>
                <w:b/>
                <w:sz w:val="22"/>
                <w:szCs w:val="22"/>
              </w:rPr>
              <w:t xml:space="preserve"> 46 straipsnyje nurodytų tiekėjo pašalinimo pagrindų nebuvimą, pateikti nereikalaujama. Jų perkančioji organizacija reikalaus tik turėdama pagrįstų abejonių dėl tiekėjo patikimumo.</w:t>
            </w:r>
          </w:p>
          <w:p w14:paraId="0373BDEC" w14:textId="77777777" w:rsidR="00B82D54" w:rsidRPr="007327D0" w:rsidRDefault="00B82D54" w:rsidP="007327D0">
            <w:pPr>
              <w:pStyle w:val="NoSpacing"/>
              <w:jc w:val="both"/>
              <w:rPr>
                <w:rFonts w:ascii="Times New Roman" w:hAnsi="Times New Roman" w:cs="Times New Roman"/>
                <w:b/>
                <w:sz w:val="22"/>
                <w:szCs w:val="22"/>
              </w:rPr>
            </w:pPr>
          </w:p>
        </w:tc>
        <w:tc>
          <w:tcPr>
            <w:tcW w:w="750" w:type="pct"/>
          </w:tcPr>
          <w:p w14:paraId="0A49BAD0"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Tiekėjas, kiekvienas tiekėjų grupės narys ir kiekvienas kitas ūkio subjektas, kurio pajėgumais remiasi tiekėjas.</w:t>
            </w:r>
          </w:p>
        </w:tc>
      </w:tr>
      <w:tr w:rsidR="00B82D54" w:rsidRPr="00B36A19" w14:paraId="25339EC5" w14:textId="77777777" w:rsidTr="007327D0">
        <w:tc>
          <w:tcPr>
            <w:tcW w:w="250" w:type="pct"/>
          </w:tcPr>
          <w:p w14:paraId="46AEEE66"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4.</w:t>
            </w:r>
          </w:p>
        </w:tc>
        <w:tc>
          <w:tcPr>
            <w:tcW w:w="1600" w:type="pct"/>
          </w:tcPr>
          <w:p w14:paraId="3FFC9047"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1 punktas </w:t>
            </w:r>
            <w:r w:rsidRPr="00B36A19">
              <w:rPr>
                <w:rFonts w:asciiTheme="majorBidi" w:eastAsia="Yu Mincho" w:hAnsiTheme="majorBidi" w:cstheme="majorBidi"/>
                <w:sz w:val="22"/>
                <w:szCs w:val="22"/>
              </w:rPr>
              <w:t>(EBVPD III dalies C10 punktas)):</w:t>
            </w:r>
          </w:p>
          <w:p w14:paraId="5737C9BC" w14:textId="77777777" w:rsidR="00B82D54" w:rsidRPr="00B36A19" w:rsidRDefault="00B82D54" w:rsidP="007327D0">
            <w:pPr>
              <w:pStyle w:val="NoSpacing"/>
              <w:jc w:val="both"/>
              <w:rPr>
                <w:rFonts w:asciiTheme="majorBidi" w:hAnsiTheme="majorBidi" w:cstheme="majorBidi"/>
                <w:sz w:val="22"/>
                <w:szCs w:val="22"/>
              </w:rPr>
            </w:pPr>
          </w:p>
          <w:p w14:paraId="12431840"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Tiekėjas su kitais tiekėjais yra sudaręs susitarimų, kuriais siekiama iškreipti konkurenciją atliekamame pirkime, ir perkančioji organizacija dėl to turi įtikinamų duomenų.</w:t>
            </w:r>
          </w:p>
        </w:tc>
        <w:tc>
          <w:tcPr>
            <w:tcW w:w="2400" w:type="pct"/>
          </w:tcPr>
          <w:p w14:paraId="330618C1"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tc>
        <w:tc>
          <w:tcPr>
            <w:tcW w:w="750" w:type="pct"/>
          </w:tcPr>
          <w:p w14:paraId="0BF08539"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18192EEF" w14:textId="77777777" w:rsidTr="007327D0">
        <w:tc>
          <w:tcPr>
            <w:tcW w:w="250" w:type="pct"/>
          </w:tcPr>
          <w:p w14:paraId="485EB4D9"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5.</w:t>
            </w:r>
          </w:p>
        </w:tc>
        <w:tc>
          <w:tcPr>
            <w:tcW w:w="1600" w:type="pct"/>
          </w:tcPr>
          <w:p w14:paraId="744CB508"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2 punktas </w:t>
            </w:r>
            <w:r w:rsidRPr="00B36A19">
              <w:rPr>
                <w:rFonts w:asciiTheme="majorBidi" w:eastAsia="Yu Mincho" w:hAnsiTheme="majorBidi" w:cstheme="majorBidi"/>
                <w:sz w:val="22"/>
                <w:szCs w:val="22"/>
              </w:rPr>
              <w:t>(EBVPD III dalies C12 punktas)):</w:t>
            </w:r>
          </w:p>
          <w:p w14:paraId="3DC9E9B2" w14:textId="77777777" w:rsidR="00B82D54" w:rsidRPr="00B36A19" w:rsidRDefault="00B82D54" w:rsidP="007327D0">
            <w:pPr>
              <w:pStyle w:val="NoSpacing"/>
              <w:jc w:val="both"/>
              <w:rPr>
                <w:rFonts w:asciiTheme="majorBidi" w:eastAsia="Yu Mincho" w:hAnsiTheme="majorBidi" w:cstheme="majorBidi"/>
                <w:sz w:val="22"/>
                <w:szCs w:val="22"/>
              </w:rPr>
            </w:pPr>
          </w:p>
          <w:p w14:paraId="061719D3" w14:textId="77777777" w:rsidR="00B82D54" w:rsidRPr="00B36A19" w:rsidRDefault="00B82D54" w:rsidP="007327D0">
            <w:pPr>
              <w:pStyle w:val="NoSpacing"/>
              <w:jc w:val="both"/>
              <w:rPr>
                <w:rFonts w:asciiTheme="majorBidi" w:hAnsiTheme="majorBidi" w:cstheme="majorBidi"/>
                <w:b/>
                <w:bCs/>
                <w:sz w:val="22"/>
                <w:szCs w:val="22"/>
              </w:rPr>
            </w:pPr>
            <w:r w:rsidRPr="00B36A19">
              <w:rPr>
                <w:rFonts w:asciiTheme="majorBidi" w:hAnsiTheme="majorBidi" w:cstheme="majorBidi"/>
                <w:sz w:val="22"/>
                <w:szCs w:val="22"/>
              </w:rPr>
              <w:t xml:space="preserve">Tiekėjas pirkimo metu pateko į interesų konflikto situaciją, kaip apibrėžta VPĮ 21 straipsnyje, ir atitinkamos padėties negalima ištaisyti. </w:t>
            </w:r>
          </w:p>
          <w:p w14:paraId="3F46640E" w14:textId="77777777" w:rsidR="00B82D54" w:rsidRPr="00B36A19" w:rsidRDefault="00B82D54" w:rsidP="007327D0">
            <w:pPr>
              <w:pStyle w:val="NoSpacing"/>
              <w:jc w:val="both"/>
              <w:rPr>
                <w:rFonts w:asciiTheme="majorBidi" w:eastAsia="Yu Mincho" w:hAnsiTheme="majorBidi" w:cstheme="majorBidi"/>
                <w:b/>
                <w:bCs/>
                <w:sz w:val="22"/>
                <w:szCs w:val="22"/>
              </w:rPr>
            </w:pPr>
            <w:r w:rsidRPr="00B36A19">
              <w:rPr>
                <w:rFonts w:asciiTheme="majorBidi" w:hAnsiTheme="majorBidi" w:cstheme="majorBidi"/>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00" w:type="pct"/>
          </w:tcPr>
          <w:p w14:paraId="0A7953F7"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tc>
        <w:tc>
          <w:tcPr>
            <w:tcW w:w="750" w:type="pct"/>
          </w:tcPr>
          <w:p w14:paraId="6B96ED44"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2ADB6947" w14:textId="77777777" w:rsidTr="007327D0">
        <w:trPr>
          <w:trHeight w:val="1373"/>
        </w:trPr>
        <w:tc>
          <w:tcPr>
            <w:tcW w:w="250" w:type="pct"/>
          </w:tcPr>
          <w:p w14:paraId="192A4997"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6.</w:t>
            </w:r>
          </w:p>
        </w:tc>
        <w:tc>
          <w:tcPr>
            <w:tcW w:w="1600" w:type="pct"/>
          </w:tcPr>
          <w:p w14:paraId="0655D344"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3 punktas </w:t>
            </w:r>
            <w:r w:rsidRPr="00B36A19">
              <w:rPr>
                <w:rFonts w:asciiTheme="majorBidi" w:eastAsia="Yu Mincho" w:hAnsiTheme="majorBidi" w:cstheme="majorBidi"/>
                <w:sz w:val="22"/>
                <w:szCs w:val="22"/>
              </w:rPr>
              <w:t>(EBVPD III dalies C13 punktas)):</w:t>
            </w:r>
          </w:p>
          <w:p w14:paraId="25968E07" w14:textId="77777777" w:rsidR="00B82D54" w:rsidRPr="00B36A19" w:rsidRDefault="00B82D54" w:rsidP="007327D0">
            <w:pPr>
              <w:pStyle w:val="NoSpacing"/>
              <w:jc w:val="both"/>
              <w:rPr>
                <w:rFonts w:asciiTheme="majorBidi" w:hAnsiTheme="majorBidi" w:cstheme="majorBidi"/>
                <w:sz w:val="22"/>
                <w:szCs w:val="22"/>
              </w:rPr>
            </w:pPr>
          </w:p>
          <w:p w14:paraId="1BD37079"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Pažeista konkurencija, kaip nustatyta VPĮ 27 straipsnio 3 ir 4 dalyse, ir atitinkamos padėties negalima ištaisyti.</w:t>
            </w:r>
          </w:p>
        </w:tc>
        <w:tc>
          <w:tcPr>
            <w:tcW w:w="2400" w:type="pct"/>
          </w:tcPr>
          <w:p w14:paraId="198E81D7"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tc>
        <w:tc>
          <w:tcPr>
            <w:tcW w:w="750" w:type="pct"/>
          </w:tcPr>
          <w:p w14:paraId="0B17CB35"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0BEC8BAD" w14:textId="77777777" w:rsidTr="007327D0">
        <w:tc>
          <w:tcPr>
            <w:tcW w:w="250" w:type="pct"/>
          </w:tcPr>
          <w:p w14:paraId="3E628509"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7.</w:t>
            </w:r>
          </w:p>
        </w:tc>
        <w:tc>
          <w:tcPr>
            <w:tcW w:w="1600" w:type="pct"/>
          </w:tcPr>
          <w:p w14:paraId="6496859B"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4 punktas </w:t>
            </w:r>
            <w:r w:rsidRPr="00B36A19">
              <w:rPr>
                <w:rFonts w:asciiTheme="majorBidi" w:eastAsia="Yu Mincho" w:hAnsiTheme="majorBidi" w:cstheme="majorBidi"/>
                <w:sz w:val="22"/>
                <w:szCs w:val="22"/>
              </w:rPr>
              <w:t>(EBVPD III dalies C15 punktas)):</w:t>
            </w:r>
          </w:p>
          <w:p w14:paraId="7D907541" w14:textId="77777777" w:rsidR="00B82D54" w:rsidRPr="00B36A19" w:rsidRDefault="00B82D54" w:rsidP="007327D0">
            <w:pPr>
              <w:pStyle w:val="NoSpacing"/>
              <w:jc w:val="both"/>
              <w:rPr>
                <w:rFonts w:asciiTheme="majorBidi" w:hAnsiTheme="majorBidi" w:cstheme="majorBidi"/>
                <w:sz w:val="22"/>
                <w:szCs w:val="22"/>
              </w:rPr>
            </w:pPr>
          </w:p>
          <w:p w14:paraId="29EF38AC"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95DF447" w14:textId="77777777" w:rsidR="00B82D54" w:rsidRPr="00B36A19" w:rsidRDefault="00B82D54" w:rsidP="007327D0">
            <w:pPr>
              <w:pStyle w:val="NoSpacing"/>
              <w:jc w:val="both"/>
              <w:rPr>
                <w:rFonts w:asciiTheme="majorBidi" w:hAnsiTheme="majorBidi" w:cstheme="majorBidi"/>
                <w:bCs/>
                <w:sz w:val="22"/>
                <w:szCs w:val="22"/>
              </w:rPr>
            </w:pPr>
            <w:r w:rsidRPr="00B36A19">
              <w:rPr>
                <w:rFonts w:asciiTheme="majorBidi" w:hAnsiTheme="majorBidi" w:cstheme="majorBidi"/>
                <w:bCs/>
                <w:sz w:val="22"/>
                <w:szCs w:val="22"/>
              </w:rPr>
              <w:t xml:space="preserve">Šiuo pagrindu tiekėjas taip pat pašalinamas iš pirkimo procedūros, kai ankstesnių procedūrų, atliktų VPĮ, Viešųjų pirkimų, atliekamų gynybos </w:t>
            </w:r>
            <w:r w:rsidRPr="00B36A19">
              <w:rPr>
                <w:rFonts w:asciiTheme="majorBidi" w:hAnsiTheme="majorBidi" w:cstheme="majorBidi"/>
                <w:bCs/>
                <w:sz w:val="22"/>
                <w:szCs w:val="22"/>
              </w:rPr>
              <w:lastRenderedPageBreak/>
              <w:t xml:space="preserve">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47120D0" w14:textId="77777777" w:rsidR="00B82D54" w:rsidRPr="00B36A19" w:rsidRDefault="00B82D54" w:rsidP="007327D0">
            <w:pPr>
              <w:pStyle w:val="NoSpacing"/>
              <w:jc w:val="both"/>
              <w:rPr>
                <w:rFonts w:asciiTheme="majorBidi" w:hAnsiTheme="majorBidi" w:cstheme="majorBidi"/>
                <w:bCs/>
                <w:sz w:val="22"/>
                <w:szCs w:val="22"/>
              </w:rPr>
            </w:pPr>
            <w:r w:rsidRPr="00B36A19">
              <w:rPr>
                <w:rFonts w:asciiTheme="majorBidi" w:hAnsiTheme="majorBidi" w:cstheme="majorBidi"/>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00" w:type="pct"/>
          </w:tcPr>
          <w:p w14:paraId="030476F3"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lastRenderedPageBreak/>
              <w:t>Iš Lietuvoje įsteigtų subjektų įrodančių dokumentų nereikalaujama. Užtenka pateikto EBVPD.</w:t>
            </w:r>
          </w:p>
          <w:p w14:paraId="5D540245" w14:textId="77777777" w:rsidR="00B82D54" w:rsidRPr="00B36A19" w:rsidRDefault="00B82D54" w:rsidP="007327D0">
            <w:pPr>
              <w:pStyle w:val="NoSpacing"/>
              <w:jc w:val="both"/>
              <w:rPr>
                <w:rFonts w:asciiTheme="majorBidi" w:hAnsiTheme="majorBidi" w:cstheme="majorBidi"/>
                <w:sz w:val="22"/>
                <w:szCs w:val="22"/>
                <w:lang w:eastAsia="en-US"/>
              </w:rPr>
            </w:pPr>
          </w:p>
          <w:p w14:paraId="7AE80188" w14:textId="77777777" w:rsidR="00B82D54" w:rsidRPr="00B36A19" w:rsidRDefault="00B82D54" w:rsidP="007327D0">
            <w:pPr>
              <w:pStyle w:val="NoSpacing"/>
              <w:jc w:val="both"/>
              <w:rPr>
                <w:rFonts w:asciiTheme="majorBidi" w:hAnsiTheme="majorBidi" w:cstheme="majorBidi"/>
                <w:sz w:val="22"/>
                <w:szCs w:val="22"/>
                <w:u w:val="single"/>
              </w:rPr>
            </w:pPr>
            <w:r w:rsidRPr="00B36A19">
              <w:rPr>
                <w:rFonts w:asciiTheme="majorBidi" w:hAnsiTheme="majorBidi" w:cstheme="majorBidi"/>
                <w:sz w:val="22"/>
                <w:szCs w:val="22"/>
              </w:rPr>
              <w:t xml:space="preserve">Priimant sprendimus dėl tiekėjo pašalinimo iš pirkimo procedūros VPĮ 46 straipsnio 4 dalies 4 punkte nurodytu pašalinimo pagrindu, be kita ko, gali būti atsižvelgiama į pagal VPĮ 52 straipsnį skelbiamą informaciją adresu </w:t>
            </w:r>
            <w:hyperlink r:id="rId12">
              <w:r w:rsidRPr="00B36A19">
                <w:rPr>
                  <w:rStyle w:val="Hyperlink"/>
                  <w:rFonts w:asciiTheme="majorBidi" w:hAnsiTheme="majorBidi" w:cstheme="majorBidi"/>
                  <w:sz w:val="22"/>
                  <w:szCs w:val="22"/>
                </w:rPr>
                <w:t>https://vpt.lrv.lt/lt/nuorodos/kiti-duomenys/powerbi/melaginga-informacija-pateikusiu-tiekeju-sarasas-3/</w:t>
              </w:r>
            </w:hyperlink>
          </w:p>
          <w:p w14:paraId="318FC7E7" w14:textId="77777777" w:rsidR="00B82D54" w:rsidRPr="00B36A19" w:rsidRDefault="00B82D54" w:rsidP="007327D0">
            <w:pPr>
              <w:pStyle w:val="NoSpacing"/>
              <w:jc w:val="both"/>
              <w:rPr>
                <w:rFonts w:asciiTheme="majorBidi" w:hAnsiTheme="majorBidi" w:cstheme="majorBidi"/>
                <w:sz w:val="22"/>
                <w:szCs w:val="22"/>
                <w:lang w:eastAsia="en-US"/>
              </w:rPr>
            </w:pPr>
          </w:p>
        </w:tc>
        <w:tc>
          <w:tcPr>
            <w:tcW w:w="750" w:type="pct"/>
          </w:tcPr>
          <w:p w14:paraId="73F4A861"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092C780F" w14:textId="77777777" w:rsidTr="007327D0">
        <w:tc>
          <w:tcPr>
            <w:tcW w:w="250" w:type="pct"/>
          </w:tcPr>
          <w:p w14:paraId="0CB717D6"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8.</w:t>
            </w:r>
          </w:p>
        </w:tc>
        <w:tc>
          <w:tcPr>
            <w:tcW w:w="1600" w:type="pct"/>
          </w:tcPr>
          <w:p w14:paraId="671A11C1" w14:textId="77777777" w:rsidR="00B82D54" w:rsidRPr="00B36A19" w:rsidRDefault="00B82D54" w:rsidP="007327D0">
            <w:pPr>
              <w:pStyle w:val="NoSpacing"/>
              <w:jc w:val="both"/>
              <w:rPr>
                <w:rFonts w:asciiTheme="majorBidi" w:eastAsia="Arial"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5 punktas </w:t>
            </w:r>
            <w:r w:rsidRPr="00B36A19">
              <w:rPr>
                <w:rFonts w:asciiTheme="majorBidi" w:eastAsia="Yu Mincho" w:hAnsiTheme="majorBidi" w:cstheme="majorBidi"/>
                <w:sz w:val="22"/>
                <w:szCs w:val="22"/>
              </w:rPr>
              <w:t>(EBVPD</w:t>
            </w:r>
            <w:r w:rsidRPr="00B36A19">
              <w:rPr>
                <w:rFonts w:asciiTheme="majorBidi" w:eastAsia="Arial" w:hAnsiTheme="majorBidi" w:cstheme="majorBidi"/>
                <w:sz w:val="22"/>
                <w:szCs w:val="22"/>
              </w:rPr>
              <w:t xml:space="preserve"> III dalies C15 punktas)):</w:t>
            </w:r>
          </w:p>
          <w:p w14:paraId="6E280EF9" w14:textId="77777777" w:rsidR="00B82D54" w:rsidRPr="00B36A19" w:rsidRDefault="00B82D54" w:rsidP="007327D0">
            <w:pPr>
              <w:pStyle w:val="NoSpacing"/>
              <w:jc w:val="both"/>
              <w:rPr>
                <w:rFonts w:asciiTheme="majorBidi" w:eastAsia="Yu Mincho" w:hAnsiTheme="majorBidi" w:cstheme="majorBidi"/>
                <w:sz w:val="22"/>
                <w:szCs w:val="22"/>
              </w:rPr>
            </w:pPr>
          </w:p>
          <w:p w14:paraId="11D35BF3"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00" w:type="pct"/>
          </w:tcPr>
          <w:p w14:paraId="747B258F"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tc>
        <w:tc>
          <w:tcPr>
            <w:tcW w:w="750" w:type="pct"/>
          </w:tcPr>
          <w:p w14:paraId="335CC634"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20A7CDB5" w14:textId="77777777" w:rsidTr="007327D0">
        <w:tc>
          <w:tcPr>
            <w:tcW w:w="250" w:type="pct"/>
          </w:tcPr>
          <w:p w14:paraId="0A068FA6"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9.</w:t>
            </w:r>
          </w:p>
        </w:tc>
        <w:tc>
          <w:tcPr>
            <w:tcW w:w="1600" w:type="pct"/>
          </w:tcPr>
          <w:p w14:paraId="38C18F9F"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6 punktas </w:t>
            </w:r>
            <w:r w:rsidRPr="00B36A19">
              <w:rPr>
                <w:rFonts w:asciiTheme="majorBidi" w:eastAsia="Yu Mincho" w:hAnsiTheme="majorBidi" w:cstheme="majorBidi"/>
                <w:sz w:val="22"/>
                <w:szCs w:val="22"/>
              </w:rPr>
              <w:t>(EBVPD</w:t>
            </w:r>
            <w:r w:rsidRPr="00B36A19">
              <w:rPr>
                <w:rFonts w:asciiTheme="majorBidi" w:eastAsia="Arial" w:hAnsiTheme="majorBidi" w:cstheme="majorBidi"/>
                <w:sz w:val="22"/>
                <w:szCs w:val="22"/>
              </w:rPr>
              <w:t xml:space="preserve"> III dalies C14 punktas)):</w:t>
            </w:r>
          </w:p>
          <w:p w14:paraId="74AFA911" w14:textId="77777777" w:rsidR="00B82D54" w:rsidRPr="00B36A19" w:rsidRDefault="00B82D54" w:rsidP="007327D0">
            <w:pPr>
              <w:pStyle w:val="NoSpacing"/>
              <w:jc w:val="both"/>
              <w:rPr>
                <w:rFonts w:asciiTheme="majorBidi" w:eastAsia="Yu Mincho" w:hAnsiTheme="majorBidi" w:cstheme="majorBidi"/>
                <w:sz w:val="22"/>
                <w:szCs w:val="22"/>
              </w:rPr>
            </w:pPr>
          </w:p>
          <w:p w14:paraId="11F5D702" w14:textId="77777777" w:rsidR="00B82D54" w:rsidRPr="00B36A19" w:rsidRDefault="00B82D54" w:rsidP="007327D0">
            <w:pPr>
              <w:jc w:val="both"/>
              <w:rPr>
                <w:rFonts w:asciiTheme="majorBidi" w:hAnsiTheme="majorBidi" w:cstheme="majorBidi"/>
                <w:sz w:val="22"/>
                <w:szCs w:val="22"/>
              </w:rPr>
            </w:pPr>
            <w:r w:rsidRPr="00B36A19">
              <w:rPr>
                <w:rFonts w:asciiTheme="majorBidi" w:hAnsiTheme="majorBidi" w:cstheme="majorBidi"/>
                <w:sz w:val="22"/>
                <w:szCs w:val="22"/>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w:t>
            </w:r>
          </w:p>
          <w:p w14:paraId="1F461583" w14:textId="77777777" w:rsidR="00B82D54" w:rsidRPr="00B36A19" w:rsidRDefault="00B82D54" w:rsidP="007327D0">
            <w:pPr>
              <w:jc w:val="both"/>
              <w:rPr>
                <w:rFonts w:asciiTheme="majorBidi" w:hAnsiTheme="majorBidi" w:cstheme="majorBidi"/>
                <w:sz w:val="22"/>
                <w:szCs w:val="22"/>
              </w:rPr>
            </w:pPr>
            <w:r w:rsidRPr="00B36A19">
              <w:rPr>
                <w:rFonts w:asciiTheme="majorBidi" w:hAnsiTheme="majorBidi" w:cstheme="majorBidi"/>
                <w:sz w:val="22"/>
                <w:szCs w:val="22"/>
              </w:rPr>
              <w:t xml:space="preserve">Šiuo pagrindu tiekėjas taip pat pašalinamas iš pirkimo procedūros, kai, vadovaujantis kitų valstybių teisės aktais, per pastaruosius 3 metus nustatyta, kad jis, vykdydamas ankstesnę sutartį, </w:t>
            </w:r>
            <w:r w:rsidRPr="00B36A19">
              <w:rPr>
                <w:rFonts w:asciiTheme="majorBidi" w:hAnsiTheme="majorBidi" w:cstheme="majorBidi"/>
                <w:sz w:val="22"/>
                <w:szCs w:val="22"/>
              </w:rPr>
              <w:lastRenderedPageBreak/>
              <w:t>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00" w:type="pct"/>
          </w:tcPr>
          <w:p w14:paraId="5EB3F564"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lastRenderedPageBreak/>
              <w:t>Iš Lietuvoje įsteigtų subjektų įrodančių dokumentų nereikalaujama. Užtenka pateikto EBVPD.</w:t>
            </w:r>
          </w:p>
          <w:p w14:paraId="38D9DD03" w14:textId="77777777" w:rsidR="00B82D54" w:rsidRPr="00B36A19" w:rsidRDefault="00B82D54" w:rsidP="007327D0">
            <w:pPr>
              <w:pStyle w:val="NoSpacing"/>
              <w:jc w:val="both"/>
              <w:rPr>
                <w:rFonts w:asciiTheme="majorBidi" w:hAnsiTheme="majorBidi" w:cstheme="majorBidi"/>
                <w:sz w:val="22"/>
                <w:szCs w:val="22"/>
                <w:lang w:eastAsia="en-US"/>
              </w:rPr>
            </w:pPr>
          </w:p>
          <w:p w14:paraId="19009435"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Priimant sprendimus dėl tiekėjo pašalinimo iš pirkimo procedūros VPĮ 46 straipsnio 4 dalyje 6 punkte nurodytu pašalinimo pagrindu, gali būti atsižvelgiama į pagal VPĮ 91 straipsnį skelbiamą informaciją adresais:</w:t>
            </w:r>
          </w:p>
          <w:p w14:paraId="4642801B" w14:textId="77777777" w:rsidR="00B82D54" w:rsidRPr="00B36A19" w:rsidRDefault="00B82D54" w:rsidP="007327D0">
            <w:pPr>
              <w:pStyle w:val="NoSpacing"/>
              <w:jc w:val="both"/>
              <w:rPr>
                <w:rFonts w:asciiTheme="majorBidi" w:hAnsiTheme="majorBidi" w:cstheme="majorBidi"/>
                <w:sz w:val="22"/>
                <w:szCs w:val="22"/>
              </w:rPr>
            </w:pPr>
          </w:p>
          <w:p w14:paraId="00397743" w14:textId="77777777" w:rsidR="00B82D54" w:rsidRPr="00B36A19" w:rsidRDefault="00B82D54" w:rsidP="007327D0">
            <w:pPr>
              <w:pStyle w:val="NoSpacing"/>
              <w:jc w:val="both"/>
              <w:rPr>
                <w:rStyle w:val="Hyperlink"/>
                <w:rFonts w:asciiTheme="majorBidi" w:hAnsiTheme="majorBidi" w:cstheme="majorBidi"/>
                <w:sz w:val="22"/>
                <w:szCs w:val="22"/>
              </w:rPr>
            </w:pPr>
            <w:hyperlink r:id="rId13" w:history="1">
              <w:r w:rsidRPr="00B36A19">
                <w:rPr>
                  <w:rStyle w:val="Hyperlink"/>
                  <w:rFonts w:asciiTheme="majorBidi" w:hAnsiTheme="majorBidi" w:cstheme="majorBidi"/>
                  <w:sz w:val="22"/>
                  <w:szCs w:val="22"/>
                </w:rPr>
                <w:t>https://vpt.lrv.lt/lt/nuorodos/kiti-duomenys/powerbi/nepatikimi-tiekejai-1/</w:t>
              </w:r>
            </w:hyperlink>
          </w:p>
          <w:p w14:paraId="37A0E496" w14:textId="77777777" w:rsidR="00B82D54" w:rsidRPr="00B36A19" w:rsidRDefault="00B82D54" w:rsidP="007327D0">
            <w:pPr>
              <w:pStyle w:val="NoSpacing"/>
              <w:jc w:val="both"/>
              <w:rPr>
                <w:rFonts w:asciiTheme="majorBidi" w:hAnsiTheme="majorBidi" w:cstheme="majorBidi"/>
                <w:sz w:val="22"/>
                <w:szCs w:val="22"/>
              </w:rPr>
            </w:pPr>
          </w:p>
          <w:p w14:paraId="326E1E85" w14:textId="77777777" w:rsidR="00B82D54" w:rsidRPr="00B36A19" w:rsidRDefault="00B82D54" w:rsidP="007327D0">
            <w:pPr>
              <w:pStyle w:val="NoSpacing"/>
              <w:jc w:val="both"/>
              <w:rPr>
                <w:rFonts w:asciiTheme="majorBidi" w:hAnsiTheme="majorBidi" w:cstheme="majorBidi"/>
                <w:sz w:val="22"/>
                <w:szCs w:val="22"/>
              </w:rPr>
            </w:pPr>
            <w:hyperlink r:id="rId14" w:history="1">
              <w:r w:rsidRPr="00B36A19">
                <w:rPr>
                  <w:rStyle w:val="Hyperlink"/>
                  <w:rFonts w:asciiTheme="majorBidi" w:hAnsiTheme="majorBidi" w:cstheme="majorBidi"/>
                  <w:sz w:val="22"/>
                  <w:szCs w:val="22"/>
                </w:rPr>
                <w:t>https://vpt.lrv.lt/lt/pasalinimo-pagrindai-1/nepatikimu-koncesininku-sarasas-1/nepatikimu-koncesininku-sarasas</w:t>
              </w:r>
            </w:hyperlink>
          </w:p>
          <w:p w14:paraId="459595E1" w14:textId="77777777" w:rsidR="00B82D54" w:rsidRPr="00B36A19" w:rsidRDefault="00B82D54" w:rsidP="007327D0">
            <w:pPr>
              <w:pStyle w:val="NoSpacing"/>
              <w:jc w:val="both"/>
              <w:rPr>
                <w:rFonts w:asciiTheme="majorBidi" w:hAnsiTheme="majorBidi" w:cstheme="majorBidi"/>
                <w:sz w:val="22"/>
                <w:szCs w:val="22"/>
                <w:lang w:eastAsia="en-US"/>
              </w:rPr>
            </w:pPr>
          </w:p>
        </w:tc>
        <w:tc>
          <w:tcPr>
            <w:tcW w:w="750" w:type="pct"/>
          </w:tcPr>
          <w:p w14:paraId="16A3B01C"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6CEB7AB6" w14:textId="77777777" w:rsidTr="007327D0">
        <w:tc>
          <w:tcPr>
            <w:tcW w:w="250" w:type="pct"/>
          </w:tcPr>
          <w:p w14:paraId="608B60AF"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10.</w:t>
            </w:r>
          </w:p>
        </w:tc>
        <w:tc>
          <w:tcPr>
            <w:tcW w:w="1600" w:type="pct"/>
          </w:tcPr>
          <w:p w14:paraId="5E0901CC"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7 punkto a papunktis </w:t>
            </w:r>
            <w:r w:rsidRPr="00B36A19">
              <w:rPr>
                <w:rFonts w:asciiTheme="majorBidi" w:eastAsia="Yu Mincho" w:hAnsiTheme="majorBidi" w:cstheme="majorBidi"/>
                <w:sz w:val="22"/>
                <w:szCs w:val="22"/>
              </w:rPr>
              <w:t>(EBVPD III dalies C11 punktas)):</w:t>
            </w:r>
          </w:p>
          <w:p w14:paraId="1A96E25A" w14:textId="77777777" w:rsidR="00B82D54" w:rsidRPr="00B36A19" w:rsidRDefault="00B82D54" w:rsidP="007327D0">
            <w:pPr>
              <w:pStyle w:val="NoSpacing"/>
              <w:jc w:val="both"/>
              <w:rPr>
                <w:rFonts w:asciiTheme="majorBidi" w:eastAsia="Yu Mincho" w:hAnsiTheme="majorBidi" w:cstheme="majorBidi"/>
                <w:sz w:val="22"/>
                <w:szCs w:val="22"/>
              </w:rPr>
            </w:pPr>
          </w:p>
          <w:p w14:paraId="2976581C" w14:textId="77777777" w:rsidR="00B82D54" w:rsidRPr="00B36A19" w:rsidRDefault="00B82D54" w:rsidP="007327D0">
            <w:pPr>
              <w:pStyle w:val="NoSpacing"/>
              <w:jc w:val="both"/>
              <w:rPr>
                <w:rFonts w:asciiTheme="majorBidi" w:eastAsia="Yu Mincho" w:hAnsiTheme="majorBidi" w:cstheme="majorBidi"/>
                <w:b/>
                <w:bCs/>
                <w:sz w:val="22"/>
                <w:szCs w:val="22"/>
              </w:rPr>
            </w:pPr>
            <w:r w:rsidRPr="00B36A19">
              <w:rPr>
                <w:rFonts w:asciiTheme="majorBidi" w:hAnsiTheme="majorBidi" w:cstheme="majorBidi"/>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tc>
        <w:tc>
          <w:tcPr>
            <w:tcW w:w="2400" w:type="pct"/>
          </w:tcPr>
          <w:p w14:paraId="3C1EF39A"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p w14:paraId="0A743516" w14:textId="77777777" w:rsidR="00B82D54" w:rsidRPr="00B36A19" w:rsidRDefault="00B82D54" w:rsidP="007327D0">
            <w:pPr>
              <w:pStyle w:val="NoSpacing"/>
              <w:jc w:val="both"/>
              <w:rPr>
                <w:rFonts w:asciiTheme="majorBidi" w:hAnsiTheme="majorBidi" w:cstheme="majorBidi"/>
                <w:sz w:val="22"/>
                <w:szCs w:val="22"/>
                <w:lang w:eastAsia="en-US"/>
              </w:rPr>
            </w:pPr>
          </w:p>
          <w:p w14:paraId="2725542D"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 xml:space="preserve">Priimant sprendimus dėl tiekėjo pašalinimo iš pirkimo procedūros VPĮ 46 straipsnio 4 dalies 7 punkto a papunktyje nurodytu pašalinimo pagrindu, be kita ko, atsižvelgiama į nacionalinėje duomenų bazėje adresu: </w:t>
            </w:r>
            <w:hyperlink r:id="rId15" w:history="1">
              <w:r w:rsidRPr="00B36A19">
                <w:rPr>
                  <w:rStyle w:val="Hyperlink"/>
                  <w:rFonts w:asciiTheme="majorBidi" w:hAnsiTheme="majorBidi" w:cstheme="majorBidi"/>
                  <w:sz w:val="22"/>
                  <w:szCs w:val="22"/>
                </w:rPr>
                <w:t>https://www.registrucentras.lt/jar/p/index.php</w:t>
              </w:r>
            </w:hyperlink>
          </w:p>
          <w:p w14:paraId="5E1B0B40"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t>paskelbtą informaciją, taip pat į šiame informaciniame pranešime pateiktą informaciją:</w:t>
            </w:r>
          </w:p>
          <w:p w14:paraId="4E8B8C56" w14:textId="77777777" w:rsidR="00B82D54" w:rsidRPr="00B36A19" w:rsidRDefault="00B82D54" w:rsidP="007327D0">
            <w:pPr>
              <w:pStyle w:val="NoSpacing"/>
              <w:jc w:val="both"/>
              <w:rPr>
                <w:rFonts w:asciiTheme="majorBidi" w:hAnsiTheme="majorBidi" w:cstheme="majorBidi"/>
                <w:sz w:val="22"/>
                <w:szCs w:val="22"/>
                <w:lang w:eastAsia="en-US"/>
              </w:rPr>
            </w:pPr>
            <w:hyperlink r:id="rId16" w:history="1">
              <w:r w:rsidRPr="00B36A19">
                <w:rPr>
                  <w:rStyle w:val="Hyperlink"/>
                  <w:rFonts w:asciiTheme="majorBidi" w:hAnsiTheme="majorBidi" w:cstheme="majorBidi"/>
                  <w:sz w:val="22"/>
                  <w:szCs w:val="22"/>
                </w:rPr>
                <w:t>https://vpt.lrv.lt/lt/naujienos-3/finansiniu-ataskaitu-nepateikimas-gali-tapti-kliutimi-dalyvauti-viesuosiuose-pirkimuose/</w:t>
              </w:r>
            </w:hyperlink>
          </w:p>
        </w:tc>
        <w:tc>
          <w:tcPr>
            <w:tcW w:w="750" w:type="pct"/>
          </w:tcPr>
          <w:p w14:paraId="5A93A345"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234AF949" w14:textId="77777777" w:rsidTr="007327D0">
        <w:tc>
          <w:tcPr>
            <w:tcW w:w="250" w:type="pct"/>
          </w:tcPr>
          <w:p w14:paraId="20CF807F"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11.</w:t>
            </w:r>
          </w:p>
        </w:tc>
        <w:tc>
          <w:tcPr>
            <w:tcW w:w="1600" w:type="pct"/>
          </w:tcPr>
          <w:p w14:paraId="53813CA9"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7 punkto b papunktis </w:t>
            </w:r>
            <w:r w:rsidRPr="00B36A19">
              <w:rPr>
                <w:rFonts w:asciiTheme="majorBidi" w:eastAsia="Yu Mincho" w:hAnsiTheme="majorBidi" w:cstheme="majorBidi"/>
                <w:sz w:val="22"/>
                <w:szCs w:val="22"/>
              </w:rPr>
              <w:t>(EBVPD III dalies C11 punktas)):</w:t>
            </w:r>
          </w:p>
          <w:p w14:paraId="200105E6" w14:textId="77777777" w:rsidR="00B82D54" w:rsidRPr="00B36A19" w:rsidRDefault="00B82D54" w:rsidP="007327D0">
            <w:pPr>
              <w:pStyle w:val="NoSpacing"/>
              <w:jc w:val="both"/>
              <w:rPr>
                <w:rFonts w:asciiTheme="majorBidi" w:eastAsia="Yu Mincho" w:hAnsiTheme="majorBidi" w:cstheme="majorBidi"/>
                <w:sz w:val="22"/>
                <w:szCs w:val="22"/>
              </w:rPr>
            </w:pPr>
          </w:p>
          <w:p w14:paraId="624C0E9C" w14:textId="77777777" w:rsidR="00B82D54" w:rsidRPr="00B36A19" w:rsidRDefault="00B82D54" w:rsidP="007327D0">
            <w:pPr>
              <w:pStyle w:val="NoSpacing"/>
              <w:jc w:val="both"/>
              <w:rPr>
                <w:rFonts w:asciiTheme="majorBidi" w:eastAsia="Yu Mincho" w:hAnsiTheme="majorBidi" w:cstheme="majorBidi"/>
                <w:b/>
                <w:bCs/>
                <w:sz w:val="22"/>
                <w:szCs w:val="22"/>
              </w:rPr>
            </w:pPr>
            <w:r w:rsidRPr="00B36A19">
              <w:rPr>
                <w:rFonts w:asciiTheme="majorBidi" w:hAnsiTheme="majorBidi" w:cstheme="majorBidi"/>
                <w:sz w:val="22"/>
                <w:szCs w:val="22"/>
              </w:rPr>
              <w:t xml:space="preserve">Tiekėjas yra padaręs rimtą profesinį pažeidimą, dėl kurio perkančioji organizacija abejoja tiekėjo sąžiningumu, </w:t>
            </w:r>
            <w:r w:rsidRPr="00B36A19">
              <w:rPr>
                <w:rFonts w:asciiTheme="majorBidi" w:eastAsia="Times New Roman" w:hAnsiTheme="majorBidi" w:cstheme="majorBidi"/>
                <w:sz w:val="22"/>
                <w:szCs w:val="22"/>
              </w:rPr>
              <w:t xml:space="preserve"> kai jis (tiekėjas) neatitinka minimalių patikimo mokesčių mokėtojo kriterijų, nustatytų Lietuvos Respublikos mokesčių administravimo įstatymo 40</w:t>
            </w:r>
            <w:r w:rsidRPr="00B36A19">
              <w:rPr>
                <w:rFonts w:asciiTheme="majorBidi" w:eastAsia="Times New Roman" w:hAnsiTheme="majorBidi" w:cstheme="majorBidi"/>
                <w:sz w:val="22"/>
                <w:szCs w:val="22"/>
                <w:vertAlign w:val="superscript"/>
              </w:rPr>
              <w:t>1</w:t>
            </w:r>
            <w:r w:rsidRPr="00B36A19">
              <w:rPr>
                <w:rFonts w:asciiTheme="majorBidi" w:eastAsia="Times New Roman" w:hAnsiTheme="majorBidi" w:cstheme="majorBidi"/>
                <w:sz w:val="22"/>
                <w:szCs w:val="22"/>
              </w:rPr>
              <w:t xml:space="preserve"> straipsnio 1 dalyje.</w:t>
            </w:r>
          </w:p>
        </w:tc>
        <w:tc>
          <w:tcPr>
            <w:tcW w:w="2400" w:type="pct"/>
          </w:tcPr>
          <w:p w14:paraId="1AD97082"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t>Iš Lietuvoje įsteigtų subjektų įrodančių dokumentų nereikalaujama. Užtenka pateikto EBVPD.</w:t>
            </w:r>
          </w:p>
          <w:p w14:paraId="22BDEC0B" w14:textId="77777777" w:rsidR="00B82D54" w:rsidRPr="00B36A19" w:rsidRDefault="00B82D54" w:rsidP="007327D0">
            <w:pPr>
              <w:pStyle w:val="NoSpacing"/>
              <w:jc w:val="both"/>
              <w:rPr>
                <w:rFonts w:asciiTheme="majorBidi" w:hAnsiTheme="majorBidi" w:cstheme="majorBidi"/>
                <w:sz w:val="22"/>
                <w:szCs w:val="22"/>
                <w:lang w:eastAsia="en-US"/>
              </w:rPr>
            </w:pPr>
          </w:p>
          <w:p w14:paraId="6B151A0A"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rPr>
              <w:t xml:space="preserve">Priimant sprendimus dėl tiekėjo pašalinimo iš pirkimo procedūros VPĮ 46 straipsnio 4 dalies 7 punkto b papunktyje nurodytu pašalinimo pagrindu, be kita ko, atsižvelgiama į nacionalinėje duomenų bazėje adresu </w:t>
            </w:r>
            <w:hyperlink r:id="rId17">
              <w:r w:rsidRPr="00B36A19">
                <w:rPr>
                  <w:rStyle w:val="Hyperlink"/>
                  <w:rFonts w:asciiTheme="majorBidi" w:hAnsiTheme="majorBidi" w:cstheme="majorBidi"/>
                  <w:sz w:val="22"/>
                  <w:szCs w:val="22"/>
                </w:rPr>
                <w:t>https://www.vmi.lt/evmi/mokesciu-moketoju-informacija</w:t>
              </w:r>
            </w:hyperlink>
            <w:r w:rsidRPr="00B36A19">
              <w:rPr>
                <w:rFonts w:asciiTheme="majorBidi" w:hAnsiTheme="majorBidi" w:cstheme="majorBidi"/>
                <w:sz w:val="22"/>
                <w:szCs w:val="22"/>
              </w:rPr>
              <w:t xml:space="preserve"> skelbiamą informaciją.</w:t>
            </w:r>
          </w:p>
        </w:tc>
        <w:tc>
          <w:tcPr>
            <w:tcW w:w="750" w:type="pct"/>
          </w:tcPr>
          <w:p w14:paraId="2394ECBE"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Tiekėjas, kiekvienas tiekėjų grupės narys ir kiekvienas kitas ūkio subjektas, kurio pajėgumais remiasi tiekėjas.</w:t>
            </w:r>
          </w:p>
        </w:tc>
      </w:tr>
      <w:tr w:rsidR="00B82D54" w:rsidRPr="00B36A19" w14:paraId="0FDA0F6F" w14:textId="77777777" w:rsidTr="007327D0">
        <w:tc>
          <w:tcPr>
            <w:tcW w:w="250" w:type="pct"/>
          </w:tcPr>
          <w:p w14:paraId="0E4A2B35"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12.</w:t>
            </w:r>
          </w:p>
        </w:tc>
        <w:tc>
          <w:tcPr>
            <w:tcW w:w="1600" w:type="pct"/>
          </w:tcPr>
          <w:p w14:paraId="4E6840E2" w14:textId="77777777" w:rsidR="00B82D54" w:rsidRPr="00B36A19" w:rsidRDefault="00B82D54" w:rsidP="007327D0">
            <w:pPr>
              <w:pStyle w:val="NoSpacing"/>
              <w:jc w:val="both"/>
              <w:rPr>
                <w:rFonts w:asciiTheme="majorBidi" w:eastAsia="Yu Mincho" w:hAnsiTheme="majorBidi" w:cstheme="majorBidi"/>
                <w:sz w:val="22"/>
                <w:szCs w:val="22"/>
              </w:rPr>
            </w:pPr>
            <w:r w:rsidRPr="00B36A19">
              <w:rPr>
                <w:rFonts w:asciiTheme="majorBidi" w:eastAsia="Yu Mincho" w:hAnsiTheme="majorBidi" w:cstheme="majorBidi"/>
                <w:sz w:val="22"/>
                <w:szCs w:val="22"/>
                <w:lang w:eastAsia="en-US"/>
              </w:rPr>
              <w:t>Tiekėjas šalinamas iš pirkimo procedūrų, jei (</w:t>
            </w:r>
            <w:r w:rsidRPr="00B36A19">
              <w:rPr>
                <w:rFonts w:asciiTheme="majorBidi" w:eastAsia="Yu Mincho" w:hAnsiTheme="majorBidi" w:cstheme="majorBidi"/>
                <w:b/>
                <w:bCs/>
                <w:sz w:val="22"/>
                <w:szCs w:val="22"/>
              </w:rPr>
              <w:t xml:space="preserve">VPĮ 46 straipsnio 4 dalies 7 punkto c papunktis </w:t>
            </w:r>
            <w:r w:rsidRPr="00B36A19">
              <w:rPr>
                <w:rFonts w:asciiTheme="majorBidi" w:eastAsia="Yu Mincho" w:hAnsiTheme="majorBidi" w:cstheme="majorBidi"/>
                <w:sz w:val="22"/>
                <w:szCs w:val="22"/>
              </w:rPr>
              <w:t>(EBVPD III dalies C11 punktas)):</w:t>
            </w:r>
          </w:p>
          <w:p w14:paraId="108DF386" w14:textId="77777777" w:rsidR="00B82D54" w:rsidRPr="00B36A19" w:rsidRDefault="00B82D54" w:rsidP="007327D0">
            <w:pPr>
              <w:pStyle w:val="NoSpacing"/>
              <w:jc w:val="both"/>
              <w:rPr>
                <w:rFonts w:asciiTheme="majorBidi" w:eastAsia="Yu Mincho" w:hAnsiTheme="majorBidi" w:cstheme="majorBidi"/>
                <w:sz w:val="22"/>
                <w:szCs w:val="22"/>
              </w:rPr>
            </w:pPr>
          </w:p>
          <w:p w14:paraId="30C411DB" w14:textId="77777777" w:rsidR="00B82D54" w:rsidRPr="00B36A19" w:rsidRDefault="00B82D54" w:rsidP="007327D0">
            <w:pPr>
              <w:pStyle w:val="NoSpacing"/>
              <w:jc w:val="both"/>
              <w:rPr>
                <w:rFonts w:asciiTheme="majorBidi" w:hAnsiTheme="majorBidi" w:cstheme="majorBidi"/>
                <w:sz w:val="22"/>
                <w:szCs w:val="22"/>
              </w:rPr>
            </w:pPr>
            <w:r w:rsidRPr="00B36A19">
              <w:rPr>
                <w:rFonts w:asciiTheme="majorBidi" w:hAnsiTheme="majorBidi" w:cstheme="majorBidi"/>
                <w:sz w:val="22"/>
                <w:szCs w:val="22"/>
              </w:rPr>
              <w:lastRenderedPageBreak/>
              <w:t>Tiekėjas yra padaręs rimtą profesinį pažeidimą, dėl kurio perkančioji organizacija abejoja tiekėjo sąžiningumu,</w:t>
            </w:r>
            <w:r w:rsidRPr="00B36A19">
              <w:rPr>
                <w:rFonts w:asciiTheme="majorBidi" w:eastAsia="Times New Roman" w:hAnsiTheme="majorBidi" w:cstheme="majorBidi"/>
                <w:sz w:val="22"/>
                <w:szCs w:val="22"/>
              </w:rPr>
              <w:t xml:space="preserve"> kai jis </w:t>
            </w:r>
            <w:r w:rsidRPr="00B36A19">
              <w:rPr>
                <w:rFonts w:asciiTheme="majorBidi" w:hAnsiTheme="majorBidi" w:cstheme="majorBidi"/>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00" w:type="pct"/>
          </w:tcPr>
          <w:p w14:paraId="6CEDBE8C" w14:textId="77777777" w:rsidR="00B82D54" w:rsidRPr="00B36A19" w:rsidRDefault="00B82D54" w:rsidP="007327D0">
            <w:pPr>
              <w:pStyle w:val="NoSpacing"/>
              <w:jc w:val="both"/>
              <w:rPr>
                <w:rFonts w:asciiTheme="majorBidi" w:hAnsiTheme="majorBidi" w:cstheme="majorBidi"/>
                <w:sz w:val="22"/>
                <w:szCs w:val="22"/>
                <w:lang w:eastAsia="en-US"/>
              </w:rPr>
            </w:pPr>
            <w:r w:rsidRPr="00B36A19">
              <w:rPr>
                <w:rFonts w:asciiTheme="majorBidi" w:hAnsiTheme="majorBidi" w:cstheme="majorBidi"/>
                <w:sz w:val="22"/>
                <w:szCs w:val="22"/>
                <w:lang w:eastAsia="en-US"/>
              </w:rPr>
              <w:lastRenderedPageBreak/>
              <w:t>Iš Lietuvoje įsteigtų subjektų įrodančių dokumentų nereikalaujama. Užtenka pateikto EBVPD.</w:t>
            </w:r>
          </w:p>
          <w:p w14:paraId="77B3DF57" w14:textId="77777777" w:rsidR="00B82D54" w:rsidRPr="00B36A19" w:rsidRDefault="00B82D54" w:rsidP="007327D0">
            <w:pPr>
              <w:pStyle w:val="NoSpacing"/>
              <w:jc w:val="both"/>
              <w:rPr>
                <w:rFonts w:asciiTheme="majorBidi" w:hAnsiTheme="majorBidi" w:cstheme="majorBidi"/>
                <w:sz w:val="22"/>
                <w:szCs w:val="22"/>
                <w:lang w:eastAsia="en-US"/>
              </w:rPr>
            </w:pPr>
          </w:p>
          <w:p w14:paraId="4A8C0EC1"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t xml:space="preserve">Priimant sprendimus dėl tiekėjo pašalinimo iš pirkimo procedūros VPĮ 46 straipsnio 4 dalies 7 punkto c papunktyje punkte nurodytu pašalinimo </w:t>
            </w:r>
            <w:r w:rsidRPr="00B36A19">
              <w:rPr>
                <w:rFonts w:asciiTheme="majorBidi" w:hAnsiTheme="majorBidi" w:cstheme="majorBidi"/>
                <w:sz w:val="22"/>
                <w:szCs w:val="22"/>
              </w:rPr>
              <w:lastRenderedPageBreak/>
              <w:t xml:space="preserve">pagrindu, be kita ko, atsižvelgiama į nacionalinėje duomenų bazėje adresu </w:t>
            </w:r>
            <w:hyperlink r:id="rId18" w:history="1">
              <w:r w:rsidRPr="00B36A19">
                <w:rPr>
                  <w:rStyle w:val="Hyperlink"/>
                  <w:rFonts w:asciiTheme="majorBidi" w:hAnsiTheme="majorBidi" w:cstheme="majorBidi"/>
                  <w:sz w:val="22"/>
                  <w:szCs w:val="22"/>
                </w:rPr>
                <w:t>https://kt.gov.lt/lt/atviri-duomenys/diskvalifikavimas-is-viesuju-pirkimu</w:t>
              </w:r>
            </w:hyperlink>
            <w:r w:rsidRPr="00B36A19">
              <w:rPr>
                <w:rFonts w:asciiTheme="majorBidi" w:hAnsiTheme="majorBidi" w:cstheme="majorBidi"/>
                <w:sz w:val="22"/>
                <w:szCs w:val="22"/>
              </w:rPr>
              <w:t xml:space="preserve"> skelbiamą informaciją.</w:t>
            </w:r>
          </w:p>
        </w:tc>
        <w:tc>
          <w:tcPr>
            <w:tcW w:w="750" w:type="pct"/>
          </w:tcPr>
          <w:p w14:paraId="7A1EEF95" w14:textId="77777777" w:rsidR="00B82D54" w:rsidRPr="00B36A19" w:rsidRDefault="00B82D54" w:rsidP="007327D0">
            <w:pPr>
              <w:rPr>
                <w:rFonts w:asciiTheme="majorBidi" w:hAnsiTheme="majorBidi" w:cstheme="majorBidi"/>
                <w:sz w:val="22"/>
                <w:szCs w:val="22"/>
              </w:rPr>
            </w:pPr>
            <w:r w:rsidRPr="00B36A19">
              <w:rPr>
                <w:rFonts w:asciiTheme="majorBidi" w:hAnsiTheme="majorBidi" w:cstheme="majorBidi"/>
                <w:sz w:val="22"/>
                <w:szCs w:val="22"/>
              </w:rPr>
              <w:lastRenderedPageBreak/>
              <w:t xml:space="preserve">Tiekėjas, kiekvienas tiekėjų grupės narys ir kiekvienas kitas ūkio subjektas, kurio </w:t>
            </w:r>
            <w:r w:rsidRPr="00B36A19">
              <w:rPr>
                <w:rFonts w:asciiTheme="majorBidi" w:hAnsiTheme="majorBidi" w:cstheme="majorBidi"/>
                <w:sz w:val="22"/>
                <w:szCs w:val="22"/>
              </w:rPr>
              <w:lastRenderedPageBreak/>
              <w:t>pajėgumais remiasi tiekėjas.</w:t>
            </w:r>
          </w:p>
        </w:tc>
      </w:tr>
      <w:tr w:rsidR="001F4405" w:rsidRPr="00B36A19" w14:paraId="30302812" w14:textId="77777777" w:rsidTr="007327D0">
        <w:tc>
          <w:tcPr>
            <w:tcW w:w="250" w:type="pct"/>
          </w:tcPr>
          <w:p w14:paraId="52FE09B4" w14:textId="13E319C1" w:rsidR="001F4405" w:rsidRPr="00B36A19" w:rsidRDefault="001F4405" w:rsidP="007327D0">
            <w:pPr>
              <w:rPr>
                <w:rFonts w:asciiTheme="majorBidi" w:hAnsiTheme="majorBidi" w:cstheme="majorBidi"/>
                <w:sz w:val="22"/>
                <w:szCs w:val="22"/>
              </w:rPr>
            </w:pPr>
            <w:r>
              <w:rPr>
                <w:rFonts w:asciiTheme="majorBidi" w:hAnsiTheme="majorBidi" w:cstheme="majorBidi"/>
                <w:sz w:val="22"/>
                <w:szCs w:val="22"/>
              </w:rPr>
              <w:lastRenderedPageBreak/>
              <w:t>13.</w:t>
            </w:r>
          </w:p>
        </w:tc>
        <w:tc>
          <w:tcPr>
            <w:tcW w:w="1600" w:type="pct"/>
          </w:tcPr>
          <w:p w14:paraId="79CB1886" w14:textId="77777777" w:rsidR="00BB4A74" w:rsidRDefault="00BB4A74" w:rsidP="00BB4A74">
            <w:pPr>
              <w:pStyle w:val="NoSpacing"/>
              <w:jc w:val="both"/>
              <w:rPr>
                <w:rFonts w:ascii="Times New Roman" w:eastAsia="Yu Mincho" w:hAnsi="Times New Roman" w:cs="Times New Roman"/>
                <w:sz w:val="22"/>
                <w:szCs w:val="22"/>
                <w:lang w:eastAsia="en-US"/>
              </w:rPr>
            </w:pPr>
            <w:r>
              <w:rPr>
                <w:rFonts w:ascii="Times New Roman" w:hAnsi="Times New Roman" w:cs="Times New Roman"/>
                <w:bCs/>
                <w:color w:val="000000" w:themeColor="text1"/>
                <w:sz w:val="22"/>
                <w:szCs w:val="22"/>
              </w:rPr>
              <w:t>Tiekėjas yra įsteigtas arba dalyvauja pirkime vietoj kito asmens, siekiant išvengti VPĮ 46 straipsnio 4 ir 6 dalyse nurodytų pašalinimo pagrindų taikymo</w:t>
            </w:r>
          </w:p>
          <w:p w14:paraId="76C7226B" w14:textId="7F78CB61" w:rsidR="001F4405" w:rsidRPr="00B36A19" w:rsidRDefault="00BB4A74" w:rsidP="00BB4A74">
            <w:pPr>
              <w:pStyle w:val="NoSpacing"/>
              <w:jc w:val="both"/>
              <w:rPr>
                <w:rFonts w:asciiTheme="majorBidi" w:eastAsia="Yu Mincho" w:hAnsiTheme="majorBidi" w:cstheme="majorBidi"/>
                <w:sz w:val="22"/>
                <w:szCs w:val="22"/>
                <w:lang w:eastAsia="en-US"/>
              </w:rPr>
            </w:pPr>
            <w:r>
              <w:rPr>
                <w:rFonts w:ascii="Times New Roman" w:eastAsia="Yu Mincho" w:hAnsi="Times New Roman" w:cs="Times New Roman"/>
                <w:sz w:val="22"/>
                <w:szCs w:val="22"/>
                <w:lang w:eastAsia="en-US"/>
              </w:rPr>
              <w:t>(</w:t>
            </w:r>
            <w:r>
              <w:rPr>
                <w:rFonts w:ascii="Times New Roman" w:eastAsia="Yu Mincho" w:hAnsi="Times New Roman" w:cs="Times New Roman"/>
                <w:b/>
                <w:bCs/>
                <w:sz w:val="22"/>
                <w:szCs w:val="22"/>
              </w:rPr>
              <w:t xml:space="preserve">VPĮ 46 straipsnio 7 dalis </w:t>
            </w:r>
            <w:r>
              <w:rPr>
                <w:rFonts w:ascii="Times New Roman" w:eastAsia="Yu Mincho" w:hAnsi="Times New Roman" w:cs="Times New Roman"/>
                <w:sz w:val="22"/>
                <w:szCs w:val="22"/>
              </w:rPr>
              <w:t>(EBVPD III dalies D3 punktas))</w:t>
            </w:r>
          </w:p>
        </w:tc>
        <w:tc>
          <w:tcPr>
            <w:tcW w:w="2400" w:type="pct"/>
          </w:tcPr>
          <w:p w14:paraId="2AA8C88D" w14:textId="77777777" w:rsidR="004918A8" w:rsidRDefault="004918A8" w:rsidP="004918A8">
            <w:pPr>
              <w:pStyle w:val="No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Iš Lietuvoje įsteigtų subjektų įrodančių dokumentų nereikalaujama. Užtenka pateikto EBVPD.</w:t>
            </w:r>
          </w:p>
          <w:p w14:paraId="50804F84" w14:textId="77777777" w:rsidR="001F4405" w:rsidRPr="00B36A19" w:rsidRDefault="001F4405" w:rsidP="007327D0">
            <w:pPr>
              <w:pStyle w:val="NoSpacing"/>
              <w:jc w:val="both"/>
              <w:rPr>
                <w:rFonts w:asciiTheme="majorBidi" w:hAnsiTheme="majorBidi" w:cstheme="majorBidi"/>
                <w:sz w:val="22"/>
                <w:szCs w:val="22"/>
                <w:lang w:eastAsia="en-US"/>
              </w:rPr>
            </w:pPr>
          </w:p>
        </w:tc>
        <w:tc>
          <w:tcPr>
            <w:tcW w:w="750" w:type="pct"/>
          </w:tcPr>
          <w:p w14:paraId="6577637A" w14:textId="411CEE1F" w:rsidR="001F4405" w:rsidRPr="00731F5D" w:rsidRDefault="003C25B1" w:rsidP="007327D0">
            <w:pPr>
              <w:rPr>
                <w:rFonts w:asciiTheme="majorBidi" w:hAnsiTheme="majorBidi" w:cstheme="majorBidi"/>
                <w:sz w:val="22"/>
                <w:szCs w:val="22"/>
              </w:rPr>
            </w:pPr>
            <w:r w:rsidRPr="00731F5D">
              <w:rPr>
                <w:rFonts w:eastAsia="Yu Mincho"/>
                <w:sz w:val="22"/>
                <w:szCs w:val="22"/>
              </w:rPr>
              <w:t>Tiekėjas, kiekvienas tiekėjų grupės narys ir kiekvienas kitas ūkio subjektas, kurio</w:t>
            </w:r>
            <w:r w:rsidR="00731F5D" w:rsidRPr="00731F5D">
              <w:rPr>
                <w:rFonts w:eastAsia="Yu Mincho"/>
                <w:sz w:val="22"/>
                <w:szCs w:val="22"/>
              </w:rPr>
              <w:t xml:space="preserve"> pajėgumais remiasi tiekėjas.</w:t>
            </w:r>
          </w:p>
        </w:tc>
      </w:tr>
    </w:tbl>
    <w:p w14:paraId="40AF9FE7" w14:textId="77777777" w:rsidR="00B36A19" w:rsidRDefault="00B36A19" w:rsidP="00B36A19">
      <w:pPr>
        <w:pStyle w:val="Heading"/>
        <w:spacing w:line="276" w:lineRule="auto"/>
        <w:rPr>
          <w:color w:val="auto"/>
          <w:lang w:val="lt-LT"/>
        </w:rPr>
      </w:pPr>
    </w:p>
    <w:p w14:paraId="13940225" w14:textId="77777777" w:rsidR="00036A19" w:rsidRPr="00A70308" w:rsidRDefault="00036A19" w:rsidP="00036A19">
      <w:pPr>
        <w:spacing w:after="0" w:line="240" w:lineRule="auto"/>
        <w:jc w:val="center"/>
        <w:rPr>
          <w:b/>
          <w:bCs/>
          <w:color w:val="000000" w:themeColor="text1"/>
          <w:sz w:val="22"/>
          <w:szCs w:val="22"/>
        </w:rPr>
      </w:pPr>
    </w:p>
    <w:p w14:paraId="589A183F" w14:textId="402EA966" w:rsidR="00DF56EE" w:rsidRPr="00D923FA" w:rsidRDefault="00DF56EE" w:rsidP="00DF56EE">
      <w:pPr>
        <w:jc w:val="center"/>
        <w:rPr>
          <w:rFonts w:eastAsia="Times New Roman"/>
          <w:b/>
          <w:bCs/>
          <w:sz w:val="22"/>
          <w:lang w:eastAsia="en-US"/>
        </w:rPr>
      </w:pPr>
      <w:r>
        <w:rPr>
          <w:b/>
          <w:bCs/>
        </w:rPr>
        <w:t>PIRKIMO SĄLYGŲ 5 PRIEDAS</w:t>
      </w:r>
      <w:r>
        <w:t xml:space="preserve"> </w:t>
      </w:r>
      <w:r>
        <w:rPr>
          <w:rFonts w:eastAsia="Times New Roman"/>
          <w:b/>
          <w:bCs/>
        </w:rPr>
        <w:t>REIKALAVIMAI, SUSIJĘ SU NACIONALINIU SAUGUMU PAGAL VPĮ 37 STR. 9 D.</w:t>
      </w:r>
      <w:r w:rsidR="0049093D" w:rsidRPr="0049093D">
        <w:rPr>
          <w:szCs w:val="24"/>
        </w:rPr>
        <w:t xml:space="preserve"> </w:t>
      </w:r>
      <w:r w:rsidR="00D923FA" w:rsidRPr="00D923FA">
        <w:rPr>
          <w:b/>
          <w:bCs/>
          <w:szCs w:val="24"/>
        </w:rPr>
        <w:t xml:space="preserve">IR </w:t>
      </w:r>
      <w:r w:rsidR="0049093D" w:rsidRPr="00D923FA">
        <w:rPr>
          <w:b/>
          <w:bCs/>
          <w:szCs w:val="24"/>
        </w:rPr>
        <w:t xml:space="preserve">VPĮ 47 </w:t>
      </w:r>
      <w:r w:rsidR="00D923FA">
        <w:rPr>
          <w:b/>
          <w:bCs/>
          <w:szCs w:val="24"/>
        </w:rPr>
        <w:t>STR</w:t>
      </w:r>
      <w:r w:rsidR="0049093D" w:rsidRPr="00D923FA">
        <w:rPr>
          <w:b/>
          <w:bCs/>
          <w:szCs w:val="24"/>
        </w:rPr>
        <w:t>. 9 d</w:t>
      </w:r>
      <w:r w:rsidR="00D923FA">
        <w:rPr>
          <w:b/>
          <w:bCs/>
          <w:szCs w:val="24"/>
        </w:rPr>
        <w:t>.</w:t>
      </w:r>
    </w:p>
    <w:p w14:paraId="485CF10D" w14:textId="0F3CD680" w:rsidR="00B00B43" w:rsidRDefault="00B00B43" w:rsidP="00B00B43">
      <w:pPr>
        <w:pStyle w:val="Body2"/>
        <w:rPr>
          <w:rFonts w:cs="Times New Roman"/>
          <w:sz w:val="24"/>
          <w:szCs w:val="24"/>
          <w:lang w:val="lt-LT" w:eastAsia="en-US"/>
        </w:rPr>
      </w:pPr>
      <w:r>
        <w:rPr>
          <w:rFonts w:cs="Times New Roman"/>
          <w:sz w:val="24"/>
          <w:szCs w:val="24"/>
          <w:lang w:val="lt-LT" w:eastAsia="en-US"/>
        </w:rPr>
        <w:t>1 lentelė. Reikalavimai, susiję su nacionaliniu saugumu, pagal VPĮ 37 str. 9 d.</w:t>
      </w:r>
      <w:r w:rsidR="006475D8">
        <w:rPr>
          <w:rFonts w:cs="Times New Roman"/>
          <w:sz w:val="24"/>
          <w:szCs w:val="24"/>
          <w:lang w:val="lt-LT" w:eastAsia="en-US"/>
        </w:rPr>
        <w:t xml:space="preserve"> 1 </w:t>
      </w:r>
      <w:r>
        <w:rPr>
          <w:rFonts w:cs="Times New Roman"/>
          <w:sz w:val="24"/>
          <w:szCs w:val="24"/>
          <w:lang w:val="lt-LT" w:eastAsia="en-US"/>
        </w:rPr>
        <w:t>p.</w:t>
      </w:r>
    </w:p>
    <w:tbl>
      <w:tblPr>
        <w:tblStyle w:val="TableGrid3"/>
        <w:tblW w:w="5000" w:type="pct"/>
        <w:tblLook w:val="04A0" w:firstRow="1" w:lastRow="0" w:firstColumn="1" w:lastColumn="0" w:noHBand="0" w:noVBand="1"/>
      </w:tblPr>
      <w:tblGrid>
        <w:gridCol w:w="4044"/>
        <w:gridCol w:w="4976"/>
        <w:gridCol w:w="4973"/>
      </w:tblGrid>
      <w:tr w:rsidR="00467934" w14:paraId="6A2CC84C" w14:textId="77777777">
        <w:trPr>
          <w:trHeight w:val="627"/>
        </w:trPr>
        <w:tc>
          <w:tcPr>
            <w:tcW w:w="5000" w:type="pct"/>
            <w:gridSpan w:val="3"/>
            <w:tcBorders>
              <w:top w:val="single" w:sz="4" w:space="0" w:color="000000"/>
              <w:left w:val="single" w:sz="4" w:space="0" w:color="000000"/>
              <w:bottom w:val="single" w:sz="4" w:space="0" w:color="000000"/>
              <w:right w:val="single" w:sz="4" w:space="0" w:color="000000"/>
            </w:tcBorders>
            <w:hideMark/>
          </w:tcPr>
          <w:p w14:paraId="388BE714" w14:textId="77777777" w:rsidR="00467934" w:rsidRDefault="00467934">
            <w:pPr>
              <w:autoSpaceDE w:val="0"/>
              <w:adjustRightInd w:val="0"/>
              <w:rPr>
                <w:rFonts w:eastAsia="Yu Mincho"/>
                <w:b/>
                <w:bCs/>
                <w:sz w:val="20"/>
              </w:rPr>
            </w:pPr>
            <w:r>
              <w:rPr>
                <w:rFonts w:eastAsia="Yu Mincho"/>
                <w:b/>
                <w:bCs/>
              </w:rPr>
              <w:t>Dėl atitikties Viešųjų pirkimų įstatymo 37 str. 9 d. reikalavimams perkančioji organizacija galimo pirkimo laimėtojo reikalaus pateikti vieną ar kelis šiuos dokumentus</w:t>
            </w:r>
            <w:r>
              <w:rPr>
                <w:b/>
                <w:bCs/>
              </w:rPr>
              <w:t>:</w:t>
            </w:r>
          </w:p>
        </w:tc>
      </w:tr>
      <w:tr w:rsidR="00467934" w14:paraId="0134B37D" w14:textId="77777777">
        <w:trPr>
          <w:trHeight w:val="54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30D0A3D" w14:textId="77777777" w:rsidR="00467934" w:rsidRDefault="00467934">
            <w:pPr>
              <w:autoSpaceDE w:val="0"/>
              <w:adjustRightInd w:val="0"/>
              <w:jc w:val="center"/>
              <w:rPr>
                <w:i/>
                <w:iCs/>
                <w:color w:val="000000"/>
              </w:rPr>
            </w:pPr>
            <w:r>
              <w:rPr>
                <w:i/>
                <w:iCs/>
                <w:color w:val="000000"/>
              </w:rPr>
              <w:t xml:space="preserve">Reikalavimai prekių gamintojui ar jį kontroliuojančiam asmeniui </w:t>
            </w:r>
          </w:p>
          <w:p w14:paraId="364E9EF3" w14:textId="77777777" w:rsidR="00467934" w:rsidRDefault="00467934">
            <w:pPr>
              <w:autoSpaceDE w:val="0"/>
              <w:adjustRightInd w:val="0"/>
              <w:jc w:val="center"/>
              <w:rPr>
                <w:i/>
                <w:iCs/>
                <w:color w:val="000000"/>
              </w:rPr>
            </w:pPr>
            <w:r>
              <w:rPr>
                <w:i/>
                <w:iCs/>
                <w:color w:val="000000"/>
              </w:rPr>
              <w:t>(Viešųjų pirkimų įstatymo 37 str. 9 d. 1 p.)</w:t>
            </w:r>
          </w:p>
        </w:tc>
      </w:tr>
      <w:tr w:rsidR="00467934" w14:paraId="2DC63887" w14:textId="77777777">
        <w:trPr>
          <w:trHeight w:val="242"/>
        </w:trPr>
        <w:tc>
          <w:tcPr>
            <w:tcW w:w="1445" w:type="pct"/>
            <w:tcBorders>
              <w:top w:val="single" w:sz="4" w:space="0" w:color="000000"/>
              <w:left w:val="single" w:sz="4" w:space="0" w:color="000000"/>
              <w:bottom w:val="single" w:sz="4" w:space="0" w:color="000000"/>
              <w:right w:val="single" w:sz="4" w:space="0" w:color="000000"/>
            </w:tcBorders>
            <w:hideMark/>
          </w:tcPr>
          <w:p w14:paraId="5DD66267" w14:textId="77777777" w:rsidR="00467934" w:rsidRDefault="00467934">
            <w:pPr>
              <w:autoSpaceDE w:val="0"/>
              <w:adjustRightInd w:val="0"/>
            </w:pPr>
            <w:r>
              <w:t xml:space="preserve">Apie </w:t>
            </w:r>
            <w:r>
              <w:rPr>
                <w:b/>
              </w:rPr>
              <w:t>juridinius asmenis</w:t>
            </w:r>
            <w:r>
              <w:t>:</w:t>
            </w:r>
          </w:p>
        </w:tc>
        <w:tc>
          <w:tcPr>
            <w:tcW w:w="1778" w:type="pct"/>
            <w:tcBorders>
              <w:top w:val="single" w:sz="4" w:space="0" w:color="000000"/>
              <w:left w:val="single" w:sz="4" w:space="0" w:color="000000"/>
              <w:bottom w:val="single" w:sz="4" w:space="0" w:color="000000"/>
              <w:right w:val="single" w:sz="4" w:space="0" w:color="000000"/>
            </w:tcBorders>
            <w:hideMark/>
          </w:tcPr>
          <w:p w14:paraId="0489F8C4" w14:textId="77777777" w:rsidR="00467934" w:rsidRDefault="00467934">
            <w:pPr>
              <w:autoSpaceDE w:val="0"/>
              <w:adjustRightInd w:val="0"/>
            </w:pPr>
            <w:r>
              <w:rPr>
                <w:color w:val="000000"/>
              </w:rPr>
              <w:t xml:space="preserve">Apie </w:t>
            </w:r>
            <w:r>
              <w:rPr>
                <w:b/>
                <w:color w:val="000000"/>
              </w:rPr>
              <w:t>fizinius asmenis</w:t>
            </w:r>
            <w:r>
              <w:rPr>
                <w:color w:val="000000"/>
              </w:rPr>
              <w:t>:</w:t>
            </w:r>
          </w:p>
        </w:tc>
        <w:tc>
          <w:tcPr>
            <w:tcW w:w="1777" w:type="pct"/>
            <w:tcBorders>
              <w:top w:val="single" w:sz="4" w:space="0" w:color="000000"/>
              <w:left w:val="single" w:sz="4" w:space="0" w:color="000000"/>
              <w:bottom w:val="single" w:sz="4" w:space="0" w:color="000000"/>
              <w:right w:val="single" w:sz="4" w:space="0" w:color="000000"/>
            </w:tcBorders>
            <w:hideMark/>
          </w:tcPr>
          <w:p w14:paraId="3C1932FF" w14:textId="77777777" w:rsidR="00467934" w:rsidRDefault="00467934">
            <w:pPr>
              <w:autoSpaceDE w:val="0"/>
              <w:adjustRightInd w:val="0"/>
              <w:rPr>
                <w:b/>
                <w:bCs/>
                <w:color w:val="000000"/>
              </w:rPr>
            </w:pPr>
            <w:r>
              <w:rPr>
                <w:b/>
                <w:bCs/>
                <w:color w:val="000000"/>
              </w:rPr>
              <w:t>Subjektas, kuris turi atitikti reikalavimą</w:t>
            </w:r>
            <w:r>
              <w:rPr>
                <w:color w:val="000000"/>
              </w:rPr>
              <w:t>:</w:t>
            </w:r>
          </w:p>
        </w:tc>
      </w:tr>
      <w:tr w:rsidR="00467934" w14:paraId="084C6E62" w14:textId="77777777">
        <w:trPr>
          <w:trHeight w:val="726"/>
        </w:trPr>
        <w:tc>
          <w:tcPr>
            <w:tcW w:w="1445" w:type="pct"/>
            <w:tcBorders>
              <w:top w:val="single" w:sz="4" w:space="0" w:color="000000"/>
              <w:left w:val="single" w:sz="4" w:space="0" w:color="000000"/>
              <w:bottom w:val="single" w:sz="4" w:space="0" w:color="000000"/>
              <w:right w:val="single" w:sz="4" w:space="0" w:color="000000"/>
            </w:tcBorders>
            <w:hideMark/>
          </w:tcPr>
          <w:p w14:paraId="28736F5B" w14:textId="77777777" w:rsidR="00467934" w:rsidRDefault="00467934" w:rsidP="00467934">
            <w:pPr>
              <w:numPr>
                <w:ilvl w:val="0"/>
                <w:numId w:val="22"/>
              </w:numPr>
              <w:tabs>
                <w:tab w:val="left" w:pos="338"/>
              </w:tabs>
              <w:spacing w:after="0" w:line="240" w:lineRule="auto"/>
              <w:ind w:left="32" w:hanging="32"/>
              <w:contextualSpacing/>
              <w:jc w:val="both"/>
            </w:pPr>
            <w:r>
              <w:t>juridinio asmens vadovo patvirtinta juridinio asmens steigimo dokumentų kopija;</w:t>
            </w:r>
          </w:p>
          <w:p w14:paraId="6F83C781" w14:textId="77777777" w:rsidR="00467934" w:rsidRDefault="00467934" w:rsidP="00467934">
            <w:pPr>
              <w:numPr>
                <w:ilvl w:val="0"/>
                <w:numId w:val="22"/>
              </w:numPr>
              <w:tabs>
                <w:tab w:val="left" w:pos="338"/>
              </w:tabs>
              <w:spacing w:after="0" w:line="240" w:lineRule="auto"/>
              <w:ind w:left="0" w:firstLine="0"/>
              <w:contextualSpacing/>
              <w:jc w:val="both"/>
            </w:pPr>
            <w:r>
              <w:t>Juridinių asmenų registro (JAR) išplėstinis išrašas su istorija;</w:t>
            </w:r>
          </w:p>
          <w:p w14:paraId="2D898AB6" w14:textId="77777777" w:rsidR="00467934" w:rsidRDefault="00467934" w:rsidP="00467934">
            <w:pPr>
              <w:numPr>
                <w:ilvl w:val="0"/>
                <w:numId w:val="22"/>
              </w:numPr>
              <w:tabs>
                <w:tab w:val="left" w:pos="338"/>
                <w:tab w:val="left" w:pos="596"/>
              </w:tabs>
              <w:spacing w:after="0" w:line="240" w:lineRule="auto"/>
              <w:ind w:left="0" w:firstLine="0"/>
              <w:contextualSpacing/>
              <w:jc w:val="both"/>
            </w:pPr>
            <w:r>
              <w:lastRenderedPageBreak/>
              <w:t>Juridinių asmenų dalyvių informacinės sistemos (JADIS) išrašas;</w:t>
            </w:r>
          </w:p>
          <w:p w14:paraId="109B42DC" w14:textId="77777777" w:rsidR="00467934" w:rsidRDefault="00467934" w:rsidP="00467934">
            <w:pPr>
              <w:numPr>
                <w:ilvl w:val="0"/>
                <w:numId w:val="22"/>
              </w:numPr>
              <w:tabs>
                <w:tab w:val="left" w:pos="316"/>
                <w:tab w:val="left" w:pos="457"/>
              </w:tabs>
              <w:spacing w:after="0" w:line="240" w:lineRule="auto"/>
              <w:ind w:left="0" w:firstLine="0"/>
              <w:contextualSpacing/>
              <w:jc w:val="both"/>
            </w:pPr>
            <w:r>
              <w:t>JADIS naudos gavėjų posistemio (JANGIS) išrašas;</w:t>
            </w:r>
          </w:p>
          <w:p w14:paraId="2F60A420" w14:textId="77777777" w:rsidR="00467934" w:rsidRDefault="00467934" w:rsidP="00467934">
            <w:pPr>
              <w:numPr>
                <w:ilvl w:val="0"/>
                <w:numId w:val="22"/>
              </w:numPr>
              <w:tabs>
                <w:tab w:val="left" w:pos="316"/>
                <w:tab w:val="left" w:pos="457"/>
              </w:tabs>
              <w:spacing w:after="0" w:line="240" w:lineRule="auto"/>
              <w:ind w:left="0" w:firstLine="0"/>
              <w:contextualSpacing/>
              <w:jc w:val="both"/>
            </w:pPr>
            <w:r>
              <w:t>įmonės/ įmonių grupės organizacinė struktūra (kai yra daugiau nei viena prekių gamintoją kontroliuojančių asmenų (iki galutinio kontrolės turėtojo) grandis);</w:t>
            </w:r>
          </w:p>
          <w:p w14:paraId="29852DED" w14:textId="77777777" w:rsidR="00467934" w:rsidRDefault="00467934">
            <w:pPr>
              <w:tabs>
                <w:tab w:val="left" w:pos="596"/>
              </w:tabs>
              <w:rPr>
                <w:rFonts w:eastAsia="Yu Mincho"/>
                <w:i/>
                <w:color w:val="000000"/>
                <w:u w:val="single"/>
              </w:rPr>
            </w:pPr>
            <w:r>
              <w:rPr>
                <w:i/>
                <w:color w:val="000000"/>
                <w:u w:val="single"/>
              </w:rPr>
              <w:t xml:space="preserve">arba atitinkami valstybės </w:t>
            </w:r>
            <w:r>
              <w:rPr>
                <w:rFonts w:eastAsia="Yu Mincho"/>
                <w:i/>
                <w:color w:val="000000"/>
                <w:u w:val="single"/>
              </w:rPr>
              <w:t>narės ar trečiosios šalies dokumentai ar kiti perkančiajai organizacijai priimtini dokumentai.</w:t>
            </w:r>
          </w:p>
        </w:tc>
        <w:tc>
          <w:tcPr>
            <w:tcW w:w="1778" w:type="pct"/>
            <w:tcBorders>
              <w:top w:val="single" w:sz="4" w:space="0" w:color="000000"/>
              <w:left w:val="single" w:sz="4" w:space="0" w:color="000000"/>
              <w:bottom w:val="single" w:sz="4" w:space="0" w:color="000000"/>
              <w:right w:val="single" w:sz="4" w:space="0" w:color="000000"/>
            </w:tcBorders>
            <w:hideMark/>
          </w:tcPr>
          <w:p w14:paraId="753FAFD1" w14:textId="77777777" w:rsidR="00467934" w:rsidRDefault="00467934" w:rsidP="00467934">
            <w:pPr>
              <w:numPr>
                <w:ilvl w:val="0"/>
                <w:numId w:val="22"/>
              </w:numPr>
              <w:tabs>
                <w:tab w:val="left" w:pos="310"/>
                <w:tab w:val="left" w:pos="571"/>
                <w:tab w:val="left" w:pos="658"/>
              </w:tabs>
              <w:spacing w:after="0" w:line="240" w:lineRule="auto"/>
              <w:ind w:left="-50" w:firstLine="50"/>
              <w:contextualSpacing/>
              <w:jc w:val="both"/>
              <w:rPr>
                <w:color w:val="000000"/>
              </w:rPr>
            </w:pPr>
            <w:r>
              <w:rPr>
                <w:color w:val="000000"/>
              </w:rPr>
              <w:lastRenderedPageBreak/>
              <w:t>JADIS naudos gavėjų posistemio (JANGIS) išrašas;</w:t>
            </w:r>
          </w:p>
          <w:p w14:paraId="2748D326" w14:textId="77777777" w:rsidR="00467934" w:rsidRDefault="00467934" w:rsidP="00467934">
            <w:pPr>
              <w:numPr>
                <w:ilvl w:val="0"/>
                <w:numId w:val="22"/>
              </w:numPr>
              <w:tabs>
                <w:tab w:val="left" w:pos="310"/>
                <w:tab w:val="left" w:pos="571"/>
                <w:tab w:val="left" w:pos="658"/>
              </w:tabs>
              <w:spacing w:after="0" w:line="240" w:lineRule="auto"/>
              <w:ind w:left="-50" w:firstLine="50"/>
              <w:contextualSpacing/>
              <w:jc w:val="both"/>
              <w:rPr>
                <w:color w:val="000000"/>
              </w:rPr>
            </w:pPr>
            <w:r>
              <w:rPr>
                <w:color w:val="000000"/>
              </w:rPr>
              <w:t>asmens tapatybę patvirtinančio dokumento (tapatybės kortelės ar paso) kopija;</w:t>
            </w:r>
          </w:p>
          <w:p w14:paraId="2FD913C6" w14:textId="77777777" w:rsidR="00467934" w:rsidRDefault="00467934" w:rsidP="00467934">
            <w:pPr>
              <w:numPr>
                <w:ilvl w:val="0"/>
                <w:numId w:val="22"/>
              </w:numPr>
              <w:tabs>
                <w:tab w:val="left" w:pos="310"/>
                <w:tab w:val="left" w:pos="571"/>
                <w:tab w:val="left" w:pos="658"/>
              </w:tabs>
              <w:spacing w:after="0" w:line="240" w:lineRule="auto"/>
              <w:ind w:left="-50" w:firstLine="50"/>
              <w:contextualSpacing/>
              <w:jc w:val="both"/>
              <w:rPr>
                <w:color w:val="000000"/>
              </w:rPr>
            </w:pPr>
            <w:r>
              <w:rPr>
                <w:color w:val="000000"/>
              </w:rPr>
              <w:lastRenderedPageBreak/>
              <w:t>leidimo verstis atitinkama ūkine veikla patvirtinančio dokumento (pavyzdžiui, verslo liudijimo, individualios veiklos pažymėjimo ir pan.) kopija;</w:t>
            </w:r>
          </w:p>
          <w:p w14:paraId="35D86AE5" w14:textId="77777777" w:rsidR="00467934" w:rsidRDefault="00467934" w:rsidP="00467934">
            <w:pPr>
              <w:numPr>
                <w:ilvl w:val="0"/>
                <w:numId w:val="22"/>
              </w:numPr>
              <w:tabs>
                <w:tab w:val="left" w:pos="310"/>
                <w:tab w:val="left" w:pos="571"/>
                <w:tab w:val="left" w:pos="658"/>
              </w:tabs>
              <w:spacing w:after="0" w:line="240" w:lineRule="auto"/>
              <w:ind w:left="-50" w:firstLine="50"/>
              <w:contextualSpacing/>
              <w:jc w:val="both"/>
              <w:rPr>
                <w:color w:val="000000"/>
              </w:rPr>
            </w:pPr>
            <w:r>
              <w:rPr>
                <w:color w:val="000000"/>
              </w:rPr>
              <w:t>pažyma apie deklaruotą gyvenamąją vietą;</w:t>
            </w:r>
          </w:p>
          <w:p w14:paraId="4A89B679" w14:textId="77777777" w:rsidR="00467934" w:rsidRDefault="00467934">
            <w:pPr>
              <w:tabs>
                <w:tab w:val="left" w:pos="310"/>
              </w:tabs>
              <w:autoSpaceDE w:val="0"/>
              <w:adjustRightInd w:val="0"/>
            </w:pPr>
            <w:r>
              <w:rPr>
                <w:i/>
                <w:color w:val="000000"/>
                <w:u w:val="single"/>
              </w:rPr>
              <w:t xml:space="preserve">arba atitinkami valstybės </w:t>
            </w:r>
            <w:r>
              <w:rPr>
                <w:rFonts w:eastAsia="Yu Mincho"/>
                <w:i/>
                <w:color w:val="000000"/>
                <w:u w:val="single"/>
              </w:rPr>
              <w:t>narės ar trečiosios šalies dokumentai ar kiti perkančiajai organizacijai priimtini dokumentai.</w:t>
            </w:r>
          </w:p>
        </w:tc>
        <w:tc>
          <w:tcPr>
            <w:tcW w:w="1777" w:type="pct"/>
            <w:tcBorders>
              <w:top w:val="single" w:sz="4" w:space="0" w:color="000000"/>
              <w:left w:val="single" w:sz="4" w:space="0" w:color="000000"/>
              <w:bottom w:val="single" w:sz="4" w:space="0" w:color="000000"/>
              <w:right w:val="single" w:sz="4" w:space="0" w:color="000000"/>
            </w:tcBorders>
            <w:hideMark/>
          </w:tcPr>
          <w:p w14:paraId="202A0D49" w14:textId="77777777" w:rsidR="00467934" w:rsidRDefault="00467934" w:rsidP="00467934">
            <w:pPr>
              <w:numPr>
                <w:ilvl w:val="0"/>
                <w:numId w:val="22"/>
              </w:numPr>
              <w:tabs>
                <w:tab w:val="left" w:pos="310"/>
                <w:tab w:val="left" w:pos="571"/>
                <w:tab w:val="left" w:pos="658"/>
              </w:tabs>
              <w:spacing w:after="0" w:line="240" w:lineRule="auto"/>
              <w:ind w:left="-50" w:firstLine="50"/>
              <w:contextualSpacing/>
              <w:jc w:val="both"/>
              <w:rPr>
                <w:color w:val="000000"/>
              </w:rPr>
            </w:pPr>
            <w:r>
              <w:rPr>
                <w:color w:val="000000"/>
              </w:rPr>
              <w:lastRenderedPageBreak/>
              <w:t>prekių gamintojas ir jį kontroliuojantys asmenys</w:t>
            </w:r>
          </w:p>
        </w:tc>
      </w:tr>
      <w:tr w:rsidR="00467934" w14:paraId="73AFBAFA" w14:textId="77777777">
        <w:trPr>
          <w:trHeight w:val="50"/>
        </w:trPr>
        <w:tc>
          <w:tcPr>
            <w:tcW w:w="5000" w:type="pct"/>
            <w:gridSpan w:val="3"/>
            <w:tcBorders>
              <w:top w:val="single" w:sz="4" w:space="0" w:color="000000"/>
              <w:left w:val="single" w:sz="4" w:space="0" w:color="000000"/>
              <w:bottom w:val="single" w:sz="4" w:space="0" w:color="000000"/>
              <w:right w:val="single" w:sz="4" w:space="0" w:color="000000"/>
            </w:tcBorders>
          </w:tcPr>
          <w:p w14:paraId="121A33A4" w14:textId="77777777" w:rsidR="00467934" w:rsidRDefault="00467934">
            <w:pPr>
              <w:tabs>
                <w:tab w:val="left" w:pos="571"/>
                <w:tab w:val="left" w:pos="658"/>
              </w:tabs>
              <w:rPr>
                <w:color w:val="000000"/>
                <w:sz w:val="20"/>
              </w:rPr>
            </w:pPr>
            <w:r>
              <w:rPr>
                <w:color w:val="000000"/>
              </w:rPr>
              <w:t>Dokumentai gali būti teikiami lietuvių ir anglų kalbomis.</w:t>
            </w:r>
          </w:p>
          <w:p w14:paraId="1C11D89D" w14:textId="076F368D" w:rsidR="00467934" w:rsidRDefault="00467934">
            <w:pPr>
              <w:tabs>
                <w:tab w:val="left" w:pos="571"/>
                <w:tab w:val="left" w:pos="658"/>
              </w:tabs>
              <w:rPr>
                <w:color w:val="000000"/>
              </w:rPr>
            </w:pPr>
            <w:r>
              <w:rPr>
                <w:b/>
                <w:bCs/>
                <w:sz w:val="22"/>
                <w:szCs w:val="22"/>
              </w:rPr>
              <w:t>Dokumentai, kuriuose nenurodytas jų galiojimo terminas, turi būti išduoti ar atspausdinti iš informacinės sistemos ne anksčiau kaip likus 3 mėnesiams iki tos dienos, kurią perkančiosios organizacijos prašymu tiekėjas turi pateikti dokumentus.</w:t>
            </w:r>
          </w:p>
        </w:tc>
      </w:tr>
    </w:tbl>
    <w:p w14:paraId="37A4EEA6" w14:textId="77777777" w:rsidR="00467934" w:rsidRDefault="00467934" w:rsidP="00467934">
      <w:pPr>
        <w:rPr>
          <w:rFonts w:eastAsia="Arial Unicode MS"/>
          <w:b/>
          <w:bCs/>
          <w:sz w:val="22"/>
          <w:szCs w:val="22"/>
          <w:lang w:eastAsia="en-US"/>
        </w:rPr>
      </w:pPr>
    </w:p>
    <w:p w14:paraId="4D642A73" w14:textId="77777777" w:rsidR="00467934" w:rsidRDefault="00467934" w:rsidP="006B4C32">
      <w:pPr>
        <w:rPr>
          <w:b/>
          <w:bCs/>
        </w:rPr>
      </w:pPr>
    </w:p>
    <w:p w14:paraId="16BD56F2" w14:textId="77777777" w:rsidR="00467934" w:rsidRDefault="00467934" w:rsidP="00467934">
      <w:pPr>
        <w:suppressAutoHyphens/>
        <w:spacing w:after="40"/>
        <w:rPr>
          <w:rFonts w:eastAsia="Times New Roman"/>
          <w:szCs w:val="24"/>
          <w:lang w:eastAsia="en-GB"/>
          <w14:textOutline w14:w="12700" w14:cap="flat" w14:cmpd="sng" w14:algn="ctr">
            <w14:noFill/>
            <w14:prstDash w14:val="solid"/>
            <w14:miter w14:lim="100000"/>
          </w14:textOutline>
        </w:rPr>
      </w:pPr>
      <w:r>
        <w:rPr>
          <w:szCs w:val="24"/>
        </w:rPr>
        <w:t>2 lentelė. Reikalavimai, susiję su nacionaliniu saugumu, pagal VPĮ 47 str. 9 d.</w:t>
      </w:r>
    </w:p>
    <w:tbl>
      <w:tblPr>
        <w:tblStyle w:val="TableGrid"/>
        <w:tblW w:w="5000" w:type="pct"/>
        <w:tblLook w:val="04A0" w:firstRow="1" w:lastRow="0" w:firstColumn="1" w:lastColumn="0" w:noHBand="0" w:noVBand="1"/>
      </w:tblPr>
      <w:tblGrid>
        <w:gridCol w:w="540"/>
        <w:gridCol w:w="4326"/>
        <w:gridCol w:w="4601"/>
        <w:gridCol w:w="4526"/>
      </w:tblGrid>
      <w:tr w:rsidR="00A5364F" w14:paraId="36FD39E2" w14:textId="77777777">
        <w:tc>
          <w:tcPr>
            <w:tcW w:w="187"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2D137C" w14:textId="77777777" w:rsidR="00A5364F" w:rsidRDefault="00A5364F">
            <w:pPr>
              <w:pStyle w:val="BodyA"/>
              <w:spacing w:line="240" w:lineRule="auto"/>
              <w:jc w:val="right"/>
              <w:rPr>
                <w:rFonts w:ascii="Times New Roman" w:eastAsia="Times New Roman" w:hAnsi="Times New Roman" w:cs="Times New Roman"/>
                <w:b/>
                <w:bCs/>
                <w:i/>
                <w:iCs/>
                <w:color w:val="auto"/>
                <w:sz w:val="22"/>
                <w:szCs w:val="22"/>
                <w:lang w:val="lt-LT" w:eastAsia="en-US"/>
              </w:rPr>
            </w:pPr>
            <w:r>
              <w:rPr>
                <w:rFonts w:ascii="Times New Roman" w:eastAsia="Times New Roman" w:hAnsi="Times New Roman" w:cs="Times New Roman"/>
                <w:b/>
                <w:bCs/>
                <w:i/>
                <w:iCs/>
                <w:sz w:val="22"/>
                <w:szCs w:val="22"/>
                <w:lang w:val="lt-LT" w:eastAsia="en-US"/>
              </w:rPr>
              <w:t>Eil. Nr.</w:t>
            </w:r>
          </w:p>
        </w:tc>
        <w:tc>
          <w:tcPr>
            <w:tcW w:w="154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5129E6" w14:textId="77777777" w:rsidR="00A5364F" w:rsidRDefault="00A5364F">
            <w:pPr>
              <w:jc w:val="center"/>
              <w:rPr>
                <w:rFonts w:eastAsia="Arial Unicode MS"/>
                <w:b/>
                <w:bCs/>
                <w:i/>
                <w:iCs/>
                <w:sz w:val="22"/>
                <w:szCs w:val="22"/>
                <w:lang w:eastAsia="en-US"/>
              </w:rPr>
            </w:pPr>
            <w:r>
              <w:rPr>
                <w:b/>
                <w:bCs/>
                <w:i/>
                <w:iCs/>
              </w:rPr>
              <w:t>Reikalavimas</w:t>
            </w:r>
          </w:p>
        </w:tc>
        <w:tc>
          <w:tcPr>
            <w:tcW w:w="164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AC1630E" w14:textId="77777777" w:rsidR="00A5364F" w:rsidRDefault="00A5364F">
            <w:pPr>
              <w:jc w:val="center"/>
              <w:rPr>
                <w:rFonts w:eastAsia="Times New Roman"/>
                <w:b/>
                <w:bCs/>
                <w:i/>
                <w:iCs/>
              </w:rPr>
            </w:pPr>
            <w:r>
              <w:rPr>
                <w:b/>
                <w:bCs/>
                <w:i/>
                <w:iCs/>
              </w:rPr>
              <w:t>Atitiktį pagrindžiantys dokumentai</w:t>
            </w:r>
          </w:p>
        </w:tc>
        <w:tc>
          <w:tcPr>
            <w:tcW w:w="161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01C55C" w14:textId="77777777" w:rsidR="00A5364F" w:rsidRDefault="00A5364F">
            <w:pPr>
              <w:jc w:val="center"/>
              <w:rPr>
                <w:rFonts w:eastAsia="Arial Unicode MS"/>
                <w:b/>
                <w:bCs/>
                <w:i/>
                <w:iCs/>
              </w:rPr>
            </w:pPr>
            <w:r>
              <w:rPr>
                <w:b/>
                <w:bCs/>
                <w:i/>
                <w:iCs/>
              </w:rPr>
              <w:t>Subjektas, kuris turi atitikti reikalavimą</w:t>
            </w:r>
          </w:p>
        </w:tc>
      </w:tr>
      <w:tr w:rsidR="00A5364F" w14:paraId="12E37D67" w14:textId="77777777">
        <w:tc>
          <w:tcPr>
            <w:tcW w:w="187" w:type="pct"/>
            <w:tcBorders>
              <w:top w:val="single" w:sz="4" w:space="0" w:color="auto"/>
              <w:left w:val="single" w:sz="4" w:space="0" w:color="auto"/>
              <w:bottom w:val="single" w:sz="4" w:space="0" w:color="auto"/>
              <w:right w:val="single" w:sz="4" w:space="0" w:color="auto"/>
            </w:tcBorders>
          </w:tcPr>
          <w:p w14:paraId="2BA25650" w14:textId="77777777" w:rsidR="00A5364F" w:rsidRDefault="00A5364F" w:rsidP="00A5364F">
            <w:pPr>
              <w:pStyle w:val="Body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360"/>
              <w:jc w:val="center"/>
              <w:rPr>
                <w:rFonts w:ascii="Times New Roman" w:eastAsia="Times New Roman" w:hAnsi="Times New Roman" w:cs="Times New Roman"/>
                <w:color w:val="auto"/>
                <w:sz w:val="22"/>
                <w:szCs w:val="22"/>
                <w:lang w:val="lt-LT" w:eastAsia="en-US"/>
              </w:rPr>
            </w:pPr>
          </w:p>
        </w:tc>
        <w:tc>
          <w:tcPr>
            <w:tcW w:w="1548" w:type="pct"/>
            <w:tcBorders>
              <w:top w:val="single" w:sz="4" w:space="0" w:color="auto"/>
              <w:left w:val="single" w:sz="4" w:space="0" w:color="auto"/>
              <w:bottom w:val="single" w:sz="4" w:space="0" w:color="auto"/>
              <w:right w:val="single" w:sz="4" w:space="0" w:color="auto"/>
            </w:tcBorders>
            <w:hideMark/>
          </w:tcPr>
          <w:p w14:paraId="0DD61248" w14:textId="77777777" w:rsidR="00A5364F" w:rsidRDefault="00A5364F">
            <w:pPr>
              <w:pStyle w:val="BodyA"/>
              <w:spacing w:line="240" w:lineRule="auto"/>
              <w:jc w:val="both"/>
              <w:rPr>
                <w:rFonts w:ascii="Times New Roman" w:hAnsi="Times New Roman" w:cs="Times New Roman"/>
                <w:color w:val="auto"/>
                <w:sz w:val="22"/>
                <w:szCs w:val="22"/>
                <w:lang w:val="lt-LT" w:eastAsia="en-US"/>
              </w:rPr>
            </w:pPr>
            <w:r>
              <w:rPr>
                <w:rFonts w:ascii="Times New Roman" w:hAnsi="Times New Roman" w:cs="Times New Roman"/>
                <w:color w:val="auto"/>
                <w:sz w:val="22"/>
                <w:szCs w:val="22"/>
                <w:lang w:val="lt-LT" w:eastAsia="en-US"/>
              </w:rPr>
              <w:t>Pirkimo vykdytojas laiko, kad tiekėjas neturi reikalaujamo profesinio pajėgumo, jeigu nustato tiekėjo interesų konfliktą, galintį neigiamai paveikti pirkimo sutarties vykdymą.</w:t>
            </w:r>
            <w:r>
              <w:rPr>
                <w:rFonts w:ascii="Times New Roman" w:hAnsi="Times New Roman" w:cs="Times New Roman"/>
                <w:color w:val="auto"/>
                <w:sz w:val="22"/>
                <w:szCs w:val="22"/>
                <w:lang w:val="lt-LT" w:eastAsia="en-US"/>
              </w:rPr>
              <w:br/>
              <w:t xml:space="preserve">Pirkimo vykdytojas laiko, kad tiekėjas turi interesų, galinčių kelti grėsmę nacionaliniam saugumui, ir draudžia pirkime dalyvauti tiekėjams, jų subtiekėjams ar ūkio subjektams, kurių pajėgumais yra remiamasi, kurie patys ar </w:t>
            </w:r>
            <w:r>
              <w:rPr>
                <w:rFonts w:ascii="Times New Roman" w:hAnsi="Times New Roman" w:cs="Times New Roman"/>
                <w:color w:val="auto"/>
                <w:sz w:val="22"/>
                <w:szCs w:val="22"/>
                <w:lang w:val="lt-LT" w:eastAsia="en-US"/>
              </w:rPr>
              <w:lastRenderedPageBreak/>
              <w:t>juos kontroliuojantys asmenys yra registruoti (jeigu tiekėjas, jo subtiekėjas, ūkio subjektas, kurio pajėgumais remiamasi,  ar kontroliuojantis asmuo yra fizinis asmuo – nuolat gyvenantis ar turintis pilietybę) Viešųjų pirkimų įstatymo 92 straipsnio 14 dalyje numatytame sąraše nurodytose valstybėse ar teritorijose.</w:t>
            </w:r>
          </w:p>
        </w:tc>
        <w:tc>
          <w:tcPr>
            <w:tcW w:w="1646" w:type="pct"/>
            <w:tcBorders>
              <w:top w:val="single" w:sz="4" w:space="0" w:color="auto"/>
              <w:left w:val="single" w:sz="4" w:space="0" w:color="auto"/>
              <w:bottom w:val="single" w:sz="4" w:space="0" w:color="auto"/>
              <w:right w:val="single" w:sz="4" w:space="0" w:color="auto"/>
            </w:tcBorders>
          </w:tcPr>
          <w:p w14:paraId="6888181D" w14:textId="77777777" w:rsidR="00A5364F" w:rsidRDefault="00A5364F">
            <w:pPr>
              <w:rPr>
                <w:sz w:val="22"/>
                <w:szCs w:val="22"/>
                <w:lang w:eastAsia="en-US"/>
              </w:rPr>
            </w:pPr>
            <w:r>
              <w:lastRenderedPageBreak/>
              <w:t>Pateikiama:</w:t>
            </w:r>
            <w:r>
              <w:br/>
              <w:t xml:space="preserve">1) Viešųjų pirkimų tarnybos nustatytos formos Nacionalinio saugumo reikalavimų atitikties deklaracija </w:t>
            </w:r>
            <w:r>
              <w:rPr>
                <w:b/>
                <w:bCs/>
              </w:rPr>
              <w:t>(pateikiama kartu su pasiūlymu).</w:t>
            </w:r>
            <w:r>
              <w:br/>
            </w:r>
            <w:r>
              <w:br/>
              <w:t xml:space="preserve">2) perkančioji organizacija </w:t>
            </w:r>
            <w:r>
              <w:rPr>
                <w:b/>
                <w:bCs/>
                <w:u w:val="single"/>
              </w:rPr>
              <w:t xml:space="preserve">iš galimo </w:t>
            </w:r>
            <w:r>
              <w:rPr>
                <w:b/>
                <w:bCs/>
                <w:u w:val="single"/>
              </w:rPr>
              <w:lastRenderedPageBreak/>
              <w:t>laimėtojo</w:t>
            </w:r>
            <w:r>
              <w:t xml:space="preserve"> reikalaus pateikti vieną ar kelis žemiau nurodytus dokumentus:</w:t>
            </w:r>
            <w:r>
              <w:br/>
              <w:t>2.1. tiekėjo (juridinio asmens) vadovo patvirtinta juridinio asmens steigimo dokumentų kopija;</w:t>
            </w:r>
            <w:r>
              <w:br/>
              <w:t>2.2. Juridinių asmenų registro (JAR) išplėstinis išrašas su istorija;</w:t>
            </w:r>
            <w:r>
              <w:br/>
              <w:t xml:space="preserve">2.3. Juridinių asmenų dalyvių informacinės sistemos (JADIS) išrašas, </w:t>
            </w:r>
            <w:r>
              <w:br/>
              <w:t>2.4. JADIS naudos gavėjų posistemio (JANGIS) išrašas;</w:t>
            </w:r>
            <w:r>
              <w:br/>
              <w:t xml:space="preserve">2.5. įmonės/įmonių grupės organizacinė struktūra (kai yra daugiau nei viena tiekėją, subtiekėją ar kitą ūkio subjektą kontroliuojančių asmenų (iki galutinio kontrolės turėtojo) grandis); </w:t>
            </w:r>
            <w:r>
              <w:br/>
              <w:t>2.6. asmens tapatybę patvirtinantis dokumentas (tapatybės kortelė ar pasas);</w:t>
            </w:r>
            <w:r>
              <w:br/>
              <w:t>2.7 leidimą verstis atitinkama ūkine veikla patvirtinantis dokumentas (pavyzdžiui, verslo liudijimas, individualios veiklos pažymėjimas ir pan.);</w:t>
            </w:r>
            <w:r>
              <w:br/>
              <w:t xml:space="preserve">2.8. pažyma apie deklaruotą gyvenamąją vietą; </w:t>
            </w:r>
            <w:r>
              <w:br/>
              <w:t>2.9. atitinkami valstybės narės ar trečiosios šalies dokumentai.</w:t>
            </w:r>
            <w:r>
              <w:br/>
            </w:r>
            <w:r>
              <w:br/>
              <w:t xml:space="preserve">3. Subtiekėjas, kitas ūkio subjektas, kurio pajėgumais tiekėjas remiasi, pateikia 2 p. nurodytus dokumentus. </w:t>
            </w:r>
            <w:r>
              <w:br/>
            </w:r>
            <w:r>
              <w:lastRenderedPageBreak/>
              <w:br/>
              <w:t>4. Tiekėją, subtiekėją, kitą ūkio subjektą, kurio pajėgumais tiekėjas remiasi, kontroliuojantys asmenys* pateikia 2 p. nurodytus dokumentus.</w:t>
            </w:r>
            <w:r>
              <w:br/>
            </w:r>
            <w:r>
              <w:br/>
              <w:t>Jei tiekėjas negali pateikti nurodytų dokumentų, jis turi nurodyti pagrįstas priežastis bei pateikti kitus dokumentus, įrodančius atitikimą. Neatsižvelgiant į tai pirkimo vykdytojas turi teisę pareikalauti pateikti vieną ar kelis VPĮ 51 str. 12 d. nurodytus ar kitus pirkimo vykdytojui priimtinus dokumentus.</w:t>
            </w:r>
          </w:p>
          <w:p w14:paraId="48120712" w14:textId="77777777" w:rsidR="00A5364F" w:rsidRDefault="00A5364F">
            <w:pPr>
              <w:rPr>
                <w:kern w:val="2"/>
                <w14:ligatures w14:val="standardContextual"/>
              </w:rPr>
            </w:pPr>
          </w:p>
          <w:p w14:paraId="76A62503" w14:textId="77777777" w:rsidR="00A5364F" w:rsidRDefault="00A5364F">
            <w:pPr>
              <w:pStyle w:val="BodyA"/>
              <w:spacing w:line="240" w:lineRule="auto"/>
              <w:jc w:val="both"/>
              <w:rPr>
                <w:rFonts w:ascii="Times New Roman" w:eastAsia="Times New Roman" w:hAnsi="Times New Roman" w:cs="Times New Roman"/>
                <w:color w:val="auto"/>
                <w:sz w:val="22"/>
                <w:szCs w:val="22"/>
                <w:lang w:val="lt-LT" w:eastAsia="en-US"/>
              </w:rPr>
            </w:pPr>
            <w:r>
              <w:rPr>
                <w:rFonts w:ascii="Times New Roman" w:eastAsia="Times New Roman" w:hAnsi="Times New Roman" w:cs="Times New Roman"/>
                <w:color w:val="auto"/>
                <w:sz w:val="22"/>
                <w:szCs w:val="22"/>
                <w:lang w:val="lt-LT" w:eastAsia="en-US"/>
              </w:rPr>
              <w:t>Pirkimo vykdytojas gali neprašyti VPĮ 51 str. 12 d. nurodytų dokumentų, jeigu iš VPĮ 50 str. 7 d. nurodytų ir kitų šaltinių gali nustatyti atitiktį keliamiems reikalavimams.</w:t>
            </w:r>
          </w:p>
          <w:p w14:paraId="5EE6DE5F" w14:textId="77777777" w:rsidR="00A5364F" w:rsidRDefault="00A5364F">
            <w:pPr>
              <w:rPr>
                <w:rFonts w:eastAsia="Arial Unicode MS"/>
                <w:sz w:val="22"/>
                <w:szCs w:val="22"/>
                <w:lang w:eastAsia="en-US"/>
              </w:rPr>
            </w:pPr>
            <w:r>
              <w:br/>
              <w:t>Dokumentai, kuriuose nenurodytas jų galiojimo terminas, turi būti išduoti ar atspausdinti iš informacinės sistemos ne anksčiau kaip likus 3 mėnesiams iki tos dienos, kurią pirkimo vykdytojo prašymu tiekėjas turi pateikti dokumentus.</w:t>
            </w:r>
            <w:r>
              <w:br/>
              <w:t>Dokumentai gali būti teikiami lietuvių arba anglų kalbomis.</w:t>
            </w:r>
          </w:p>
        </w:tc>
        <w:tc>
          <w:tcPr>
            <w:tcW w:w="1619" w:type="pct"/>
            <w:tcBorders>
              <w:top w:val="single" w:sz="4" w:space="0" w:color="auto"/>
              <w:left w:val="single" w:sz="4" w:space="0" w:color="auto"/>
              <w:bottom w:val="single" w:sz="4" w:space="0" w:color="auto"/>
              <w:right w:val="single" w:sz="4" w:space="0" w:color="auto"/>
            </w:tcBorders>
            <w:hideMark/>
          </w:tcPr>
          <w:p w14:paraId="59EDCD22" w14:textId="77777777" w:rsidR="00A5364F" w:rsidRDefault="00A5364F">
            <w:pPr>
              <w:pStyle w:val="BodyA"/>
              <w:spacing w:line="240" w:lineRule="auto"/>
              <w:jc w:val="both"/>
              <w:rPr>
                <w:rFonts w:ascii="Times New Roman" w:hAnsi="Times New Roman" w:cs="Times New Roman"/>
                <w:color w:val="auto"/>
                <w:sz w:val="22"/>
                <w:szCs w:val="22"/>
                <w:lang w:val="lt-LT" w:eastAsia="en-US"/>
              </w:rPr>
            </w:pPr>
            <w:r>
              <w:rPr>
                <w:rFonts w:ascii="Times New Roman" w:hAnsi="Times New Roman" w:cs="Times New Roman"/>
                <w:color w:val="auto"/>
                <w:sz w:val="22"/>
                <w:szCs w:val="22"/>
                <w:lang w:val="lt-LT" w:eastAsia="en-US"/>
              </w:rPr>
              <w:lastRenderedPageBreak/>
              <w:t>Tiekėjas, kiekvienas tiekėjų grupės narys, kiekvienas subtiekėjas ir kitas ūkio subjektas, kurio pajėgumais remiasi tiekėjas bei juos kontroliuojantys asmenys*.</w:t>
            </w:r>
            <w:r>
              <w:rPr>
                <w:rFonts w:ascii="Times New Roman" w:hAnsi="Times New Roman" w:cs="Times New Roman"/>
                <w:color w:val="auto"/>
                <w:sz w:val="22"/>
                <w:szCs w:val="22"/>
                <w:lang w:val="lt-LT" w:eastAsia="en-US"/>
              </w:rPr>
              <w:br/>
            </w:r>
            <w:r>
              <w:rPr>
                <w:rFonts w:ascii="Times New Roman" w:hAnsi="Times New Roman" w:cs="Times New Roman"/>
                <w:color w:val="auto"/>
                <w:sz w:val="22"/>
                <w:szCs w:val="22"/>
                <w:lang w:val="lt-LT" w:eastAsia="en-US"/>
              </w:rPr>
              <w:br/>
              <w:t xml:space="preserve">* Sąvoka „kontroliuojantys asmenys“ aiškinama vadovaujantis Lietuvos Respublikos viešųjų pirkimų įstatymo nuostatomis: Kontroliuojantis asmuo – individualios įmonės savininkas arba </w:t>
            </w:r>
            <w:r>
              <w:rPr>
                <w:rFonts w:ascii="Times New Roman" w:hAnsi="Times New Roman" w:cs="Times New Roman"/>
                <w:color w:val="auto"/>
                <w:sz w:val="22"/>
                <w:szCs w:val="22"/>
                <w:lang w:val="lt-LT" w:eastAsia="en-US"/>
              </w:rPr>
              <w:lastRenderedPageBreak/>
              <w:t>juridinis ar fizinis asmuo, kuris kitame juridiniame asmenyje:</w:t>
            </w:r>
            <w:r>
              <w:rPr>
                <w:rFonts w:ascii="Times New Roman" w:hAnsi="Times New Roman" w:cs="Times New Roman"/>
                <w:color w:val="auto"/>
                <w:sz w:val="22"/>
                <w:szCs w:val="22"/>
                <w:lang w:val="lt-LT" w:eastAsia="en-US"/>
              </w:rPr>
              <w:br/>
              <w:t>1) tiesiogiai ar netiesiogiai valdo daugiau kaip 50 procentų akcijų, pajų, dalių, įnašų ar (ir) balsų juridinio asmens dalyvių susirinkime arba</w:t>
            </w:r>
            <w:r>
              <w:rPr>
                <w:rFonts w:ascii="Times New Roman" w:hAnsi="Times New Roman" w:cs="Times New Roman"/>
                <w:color w:val="auto"/>
                <w:sz w:val="22"/>
                <w:szCs w:val="22"/>
                <w:lang w:val="lt-LT" w:eastAsia="en-US"/>
              </w:rPr>
              <w:b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r>
              <w:rPr>
                <w:rFonts w:ascii="Times New Roman" w:hAnsi="Times New Roman" w:cs="Times New Roman"/>
                <w:color w:val="auto"/>
                <w:sz w:val="22"/>
                <w:szCs w:val="22"/>
                <w:lang w:val="lt-LT" w:eastAsia="en-US"/>
              </w:rPr>
              <w:b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r>
              <w:rPr>
                <w:rFonts w:ascii="Times New Roman" w:hAnsi="Times New Roman" w:cs="Times New Roman"/>
                <w:color w:val="auto"/>
                <w:sz w:val="22"/>
                <w:szCs w:val="22"/>
                <w:lang w:val="lt-LT" w:eastAsia="en-US"/>
              </w:rPr>
              <w:br/>
              <w:t>b) fizinių asmenų atveju – sutuoktiniai, tėvai ir jų vaikai (įvaikiai).</w:t>
            </w:r>
          </w:p>
        </w:tc>
      </w:tr>
    </w:tbl>
    <w:p w14:paraId="3C4E890C" w14:textId="77777777" w:rsidR="00A5364F" w:rsidRDefault="00A5364F" w:rsidP="00A5364F">
      <w:pPr>
        <w:rPr>
          <w:rFonts w:eastAsia="Arial Unicode MS"/>
          <w:b/>
          <w:bCs/>
          <w:sz w:val="22"/>
          <w:szCs w:val="22"/>
          <w:lang w:eastAsia="en-US"/>
        </w:rPr>
      </w:pPr>
    </w:p>
    <w:p w14:paraId="2895380B" w14:textId="31A23F52" w:rsidR="005B4402" w:rsidRPr="004E59F7" w:rsidRDefault="005B4402" w:rsidP="00B55559">
      <w:pPr>
        <w:rPr>
          <w:sz w:val="22"/>
          <w:szCs w:val="22"/>
        </w:rPr>
      </w:pPr>
    </w:p>
    <w:sectPr w:rsidR="005B4402" w:rsidRPr="004E59F7" w:rsidSect="003B2186">
      <w:headerReference w:type="default" r:id="rId19"/>
      <w:headerReference w:type="first" r:id="rId20"/>
      <w:pgSz w:w="16838" w:h="11906" w:orient="landscape"/>
      <w:pgMar w:top="1701" w:right="170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6E1F6" w14:textId="77777777" w:rsidR="009E2A42" w:rsidRDefault="009E2A42" w:rsidP="00A404A4">
      <w:pPr>
        <w:spacing w:after="0" w:line="240" w:lineRule="auto"/>
      </w:pPr>
      <w:r>
        <w:separator/>
      </w:r>
    </w:p>
  </w:endnote>
  <w:endnote w:type="continuationSeparator" w:id="0">
    <w:p w14:paraId="11B51DD2" w14:textId="77777777" w:rsidR="009E2A42" w:rsidRDefault="009E2A42" w:rsidP="00A404A4">
      <w:pPr>
        <w:spacing w:after="0" w:line="240" w:lineRule="auto"/>
      </w:pPr>
      <w:r>
        <w:continuationSeparator/>
      </w:r>
    </w:p>
  </w:endnote>
  <w:endnote w:type="continuationNotice" w:id="1">
    <w:p w14:paraId="493774BF" w14:textId="77777777" w:rsidR="009E2A42" w:rsidRDefault="009E2A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auto"/>
    <w:pitch w:val="variable"/>
    <w:sig w:usb0="A00002FF" w:usb1="5000205B" w:usb2="00000002" w:usb3="00000000" w:csb0="00000007"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A214A" w14:textId="77777777" w:rsidR="009E2A42" w:rsidRDefault="009E2A42" w:rsidP="00A404A4">
      <w:pPr>
        <w:spacing w:after="0" w:line="240" w:lineRule="auto"/>
      </w:pPr>
      <w:r>
        <w:separator/>
      </w:r>
    </w:p>
  </w:footnote>
  <w:footnote w:type="continuationSeparator" w:id="0">
    <w:p w14:paraId="1B737018" w14:textId="77777777" w:rsidR="009E2A42" w:rsidRDefault="009E2A42" w:rsidP="00A404A4">
      <w:pPr>
        <w:spacing w:after="0" w:line="240" w:lineRule="auto"/>
      </w:pPr>
      <w:r>
        <w:continuationSeparator/>
      </w:r>
    </w:p>
  </w:footnote>
  <w:footnote w:type="continuationNotice" w:id="1">
    <w:p w14:paraId="35C8573D" w14:textId="77777777" w:rsidR="009E2A42" w:rsidRDefault="009E2A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970740"/>
      <w:docPartObj>
        <w:docPartGallery w:val="Page Numbers (Top of Page)"/>
        <w:docPartUnique/>
      </w:docPartObj>
    </w:sdtPr>
    <w:sdtEndPr>
      <w:rPr>
        <w:noProof/>
      </w:rPr>
    </w:sdtEndPr>
    <w:sdtContent>
      <w:p w14:paraId="58B2F4AA" w14:textId="77777777" w:rsidR="003B2186" w:rsidRDefault="000236B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610D8D" w14:textId="77777777" w:rsidR="003B2186" w:rsidRDefault="003B2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34A76" w14:textId="3987EEF0" w:rsidR="004E59F7" w:rsidRPr="000C169A" w:rsidRDefault="00B82D54" w:rsidP="00641A90">
    <w:pPr>
      <w:jc w:val="right"/>
      <w:rPr>
        <w:i/>
        <w:iCs/>
      </w:rPr>
    </w:pPr>
    <w:r w:rsidRPr="000C169A">
      <w:rPr>
        <w:i/>
        <w:iCs/>
      </w:rPr>
      <w:t>Specialiųjų pirkimo sąlygų 4</w:t>
    </w:r>
    <w:r w:rsidR="008F4476">
      <w:rPr>
        <w:i/>
        <w:iCs/>
      </w:rPr>
      <w:t>-5</w:t>
    </w:r>
    <w:r w:rsidR="00B55559" w:rsidRPr="000C169A">
      <w:rPr>
        <w:i/>
        <w:iCs/>
      </w:rPr>
      <w:t xml:space="preserve"> </w:t>
    </w:r>
    <w:r w:rsidRPr="000C169A">
      <w:rPr>
        <w:i/>
        <w:iCs/>
      </w:rPr>
      <w:t>prieda</w:t>
    </w:r>
    <w:r w:rsidR="00B55559" w:rsidRPr="000C169A">
      <w:rPr>
        <w:i/>
        <w:iCs/>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62657"/>
    <w:multiLevelType w:val="hybridMultilevel"/>
    <w:tmpl w:val="A5984E06"/>
    <w:lvl w:ilvl="0" w:tplc="A81CD6A0">
      <w:start w:val="1"/>
      <w:numFmt w:val="decimal"/>
      <w:lvlText w:val="%1)"/>
      <w:lvlJc w:val="left"/>
      <w:pPr>
        <w:ind w:left="360" w:hanging="360"/>
      </w:pPr>
      <w:rPr>
        <w:rFonts w:ascii="Times New Roman" w:eastAsia="Calibri" w:hAnsi="Times New Roman" w:cs="Times New Roman"/>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 w15:restartNumberingAfterBreak="0">
    <w:nsid w:val="12807186"/>
    <w:multiLevelType w:val="hybridMultilevel"/>
    <w:tmpl w:val="D400AE3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23A1573B"/>
    <w:multiLevelType w:val="hybridMultilevel"/>
    <w:tmpl w:val="B366FDD6"/>
    <w:lvl w:ilvl="0" w:tplc="A112DDC4">
      <w:start w:val="1"/>
      <w:numFmt w:val="decimal"/>
      <w:lvlText w:val="%1."/>
      <w:lvlJc w:val="left"/>
      <w:pPr>
        <w:ind w:left="720" w:hanging="360"/>
      </w:pPr>
    </w:lvl>
    <w:lvl w:ilvl="1" w:tplc="5A1407F0">
      <w:start w:val="1"/>
      <w:numFmt w:val="lowerLetter"/>
      <w:lvlText w:val="%2."/>
      <w:lvlJc w:val="left"/>
      <w:pPr>
        <w:ind w:left="1440" w:hanging="360"/>
      </w:pPr>
    </w:lvl>
    <w:lvl w:ilvl="2" w:tplc="BD0A9E84">
      <w:start w:val="1"/>
      <w:numFmt w:val="lowerRoman"/>
      <w:lvlText w:val="%3."/>
      <w:lvlJc w:val="right"/>
      <w:pPr>
        <w:ind w:left="2160" w:hanging="180"/>
      </w:pPr>
    </w:lvl>
    <w:lvl w:ilvl="3" w:tplc="CF4AC6EC">
      <w:start w:val="1"/>
      <w:numFmt w:val="decimal"/>
      <w:lvlText w:val="%4."/>
      <w:lvlJc w:val="left"/>
      <w:pPr>
        <w:ind w:left="2880" w:hanging="360"/>
      </w:pPr>
    </w:lvl>
    <w:lvl w:ilvl="4" w:tplc="EBB8A9DA">
      <w:start w:val="1"/>
      <w:numFmt w:val="lowerLetter"/>
      <w:lvlText w:val="%5."/>
      <w:lvlJc w:val="left"/>
      <w:pPr>
        <w:ind w:left="3600" w:hanging="360"/>
      </w:pPr>
    </w:lvl>
    <w:lvl w:ilvl="5" w:tplc="B1C45CB2">
      <w:start w:val="1"/>
      <w:numFmt w:val="lowerRoman"/>
      <w:lvlText w:val="%6."/>
      <w:lvlJc w:val="right"/>
      <w:pPr>
        <w:ind w:left="4320" w:hanging="180"/>
      </w:pPr>
    </w:lvl>
    <w:lvl w:ilvl="6" w:tplc="8D848E04">
      <w:start w:val="1"/>
      <w:numFmt w:val="decimal"/>
      <w:lvlText w:val="%7."/>
      <w:lvlJc w:val="left"/>
      <w:pPr>
        <w:ind w:left="5040" w:hanging="360"/>
      </w:pPr>
    </w:lvl>
    <w:lvl w:ilvl="7" w:tplc="AF5E2DC4">
      <w:start w:val="1"/>
      <w:numFmt w:val="lowerLetter"/>
      <w:lvlText w:val="%8."/>
      <w:lvlJc w:val="left"/>
      <w:pPr>
        <w:ind w:left="5760" w:hanging="360"/>
      </w:pPr>
    </w:lvl>
    <w:lvl w:ilvl="8" w:tplc="32CC2776">
      <w:start w:val="1"/>
      <w:numFmt w:val="lowerRoman"/>
      <w:lvlText w:val="%9."/>
      <w:lvlJc w:val="right"/>
      <w:pPr>
        <w:ind w:left="6480" w:hanging="180"/>
      </w:pPr>
    </w:lvl>
  </w:abstractNum>
  <w:abstractNum w:abstractNumId="4" w15:restartNumberingAfterBreak="0">
    <w:nsid w:val="2CF74591"/>
    <w:multiLevelType w:val="hybridMultilevel"/>
    <w:tmpl w:val="02F0F11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05B60A7"/>
    <w:multiLevelType w:val="hybridMultilevel"/>
    <w:tmpl w:val="48D6A170"/>
    <w:lvl w:ilvl="0" w:tplc="AB40389C">
      <w:start w:val="1"/>
      <w:numFmt w:val="decimal"/>
      <w:lvlText w:val="%1)"/>
      <w:lvlJc w:val="left"/>
      <w:pPr>
        <w:ind w:left="744" w:hanging="38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83B6E61"/>
    <w:multiLevelType w:val="hybridMultilevel"/>
    <w:tmpl w:val="082858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9FB05B2"/>
    <w:multiLevelType w:val="multilevel"/>
    <w:tmpl w:val="289C6F3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E52568"/>
    <w:multiLevelType w:val="hybridMultilevel"/>
    <w:tmpl w:val="E45C4946"/>
    <w:lvl w:ilvl="0" w:tplc="1E226DA6">
      <w:start w:val="1"/>
      <w:numFmt w:val="decimal"/>
      <w:lvlText w:val="%1)"/>
      <w:lvlJc w:val="left"/>
      <w:pPr>
        <w:ind w:left="720" w:hanging="360"/>
      </w:pPr>
      <w:rPr>
        <w:rFonts w:ascii="Times New Roman" w:eastAsia="Calibri" w:hAnsi="Times New Roman" w:cs="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28F1BDE"/>
    <w:multiLevelType w:val="hybridMultilevel"/>
    <w:tmpl w:val="D816550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561599A"/>
    <w:multiLevelType w:val="hybridMultilevel"/>
    <w:tmpl w:val="029A22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2490E5A"/>
    <w:multiLevelType w:val="hybridMultilevel"/>
    <w:tmpl w:val="029A22E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58F2881"/>
    <w:multiLevelType w:val="hybridMultilevel"/>
    <w:tmpl w:val="EB829136"/>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3" w15:restartNumberingAfterBreak="0">
    <w:nsid w:val="5D00186B"/>
    <w:multiLevelType w:val="hybridMultilevel"/>
    <w:tmpl w:val="B8CE48FC"/>
    <w:lvl w:ilvl="0" w:tplc="65B2CF9E">
      <w:start w:val="1"/>
      <w:numFmt w:val="decimal"/>
      <w:lvlText w:val="5.%1"/>
      <w:lvlJc w:val="left"/>
      <w:pPr>
        <w:ind w:left="928" w:hanging="360"/>
      </w:pPr>
      <w:rPr>
        <w:rFonts w:hint="default"/>
        <w:b/>
        <w:color w:val="auto"/>
        <w:sz w:val="20"/>
        <w:szCs w:val="20"/>
      </w:r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0D5242F"/>
    <w:multiLevelType w:val="hybridMultilevel"/>
    <w:tmpl w:val="D81655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0EB5BEF"/>
    <w:multiLevelType w:val="hybridMultilevel"/>
    <w:tmpl w:val="29109B20"/>
    <w:lvl w:ilvl="0" w:tplc="FFFFFFFF">
      <w:start w:val="1"/>
      <w:numFmt w:val="bullet"/>
      <w:lvlText w:val="-"/>
      <w:lvlJc w:val="left"/>
      <w:pPr>
        <w:ind w:left="720" w:hanging="360"/>
      </w:pPr>
      <w:rPr>
        <w:rFonts w:ascii="Times New Roman" w:hAnsi="Times New Roman" w:hint="default"/>
        <w:sz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A3269C"/>
    <w:multiLevelType w:val="hybridMultilevel"/>
    <w:tmpl w:val="D912104A"/>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9" w15:restartNumberingAfterBreak="0">
    <w:nsid w:val="7A42083D"/>
    <w:multiLevelType w:val="hybridMultilevel"/>
    <w:tmpl w:val="99C6D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7848704">
    <w:abstractNumId w:val="13"/>
  </w:num>
  <w:num w:numId="2" w16cid:durableId="831945687">
    <w:abstractNumId w:val="7"/>
  </w:num>
  <w:num w:numId="3" w16cid:durableId="2040399456">
    <w:abstractNumId w:val="1"/>
  </w:num>
  <w:num w:numId="4" w16cid:durableId="132330652">
    <w:abstractNumId w:val="1"/>
  </w:num>
  <w:num w:numId="5" w16cid:durableId="413209296">
    <w:abstractNumId w:val="9"/>
  </w:num>
  <w:num w:numId="6" w16cid:durableId="539633153">
    <w:abstractNumId w:val="4"/>
  </w:num>
  <w:num w:numId="7" w16cid:durableId="1832982398">
    <w:abstractNumId w:val="12"/>
  </w:num>
  <w:num w:numId="8" w16cid:durableId="1676036744">
    <w:abstractNumId w:val="11"/>
  </w:num>
  <w:num w:numId="9" w16cid:durableId="466432768">
    <w:abstractNumId w:val="2"/>
  </w:num>
  <w:num w:numId="10" w16cid:durableId="247079452">
    <w:abstractNumId w:val="5"/>
  </w:num>
  <w:num w:numId="11" w16cid:durableId="1085952939">
    <w:abstractNumId w:val="10"/>
  </w:num>
  <w:num w:numId="12" w16cid:durableId="289674057">
    <w:abstractNumId w:val="8"/>
  </w:num>
  <w:num w:numId="13" w16cid:durableId="355499633">
    <w:abstractNumId w:val="16"/>
  </w:num>
  <w:num w:numId="14" w16cid:durableId="1619415530">
    <w:abstractNumId w:val="3"/>
  </w:num>
  <w:num w:numId="15" w16cid:durableId="1766874599">
    <w:abstractNumId w:val="15"/>
  </w:num>
  <w:num w:numId="16" w16cid:durableId="1557280764">
    <w:abstractNumId w:val="18"/>
  </w:num>
  <w:num w:numId="17" w16cid:durableId="1502039473">
    <w:abstractNumId w:val="6"/>
  </w:num>
  <w:num w:numId="18" w16cid:durableId="526793016">
    <w:abstractNumId w:val="14"/>
  </w:num>
  <w:num w:numId="19" w16cid:durableId="1718698623">
    <w:abstractNumId w:val="17"/>
  </w:num>
  <w:num w:numId="20" w16cid:durableId="1395205146">
    <w:abstractNumId w:val="0"/>
  </w:num>
  <w:num w:numId="21" w16cid:durableId="1185245403">
    <w:abstractNumId w:val="19"/>
  </w:num>
  <w:num w:numId="22" w16cid:durableId="1047336915">
    <w:abstractNumId w:val="6"/>
  </w:num>
  <w:num w:numId="23" w16cid:durableId="15282532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56"/>
    <w:rsid w:val="00004562"/>
    <w:rsid w:val="00004F9D"/>
    <w:rsid w:val="000236B7"/>
    <w:rsid w:val="000364D9"/>
    <w:rsid w:val="00036A19"/>
    <w:rsid w:val="00036FDF"/>
    <w:rsid w:val="00041BD0"/>
    <w:rsid w:val="000509F9"/>
    <w:rsid w:val="00052537"/>
    <w:rsid w:val="0005355C"/>
    <w:rsid w:val="0005391C"/>
    <w:rsid w:val="00055C3F"/>
    <w:rsid w:val="000565B7"/>
    <w:rsid w:val="000567C6"/>
    <w:rsid w:val="00057579"/>
    <w:rsid w:val="0006131E"/>
    <w:rsid w:val="00064F3E"/>
    <w:rsid w:val="00070F7F"/>
    <w:rsid w:val="00071A95"/>
    <w:rsid w:val="00071E89"/>
    <w:rsid w:val="000730BE"/>
    <w:rsid w:val="0007357F"/>
    <w:rsid w:val="00073B91"/>
    <w:rsid w:val="00074E88"/>
    <w:rsid w:val="00077D2C"/>
    <w:rsid w:val="0008173F"/>
    <w:rsid w:val="00083B7A"/>
    <w:rsid w:val="00086D0D"/>
    <w:rsid w:val="000933A6"/>
    <w:rsid w:val="0009442A"/>
    <w:rsid w:val="000B5A41"/>
    <w:rsid w:val="000B5B15"/>
    <w:rsid w:val="000C02AC"/>
    <w:rsid w:val="000C0402"/>
    <w:rsid w:val="000C09BF"/>
    <w:rsid w:val="000C169A"/>
    <w:rsid w:val="000C37BA"/>
    <w:rsid w:val="000C716E"/>
    <w:rsid w:val="000D14F5"/>
    <w:rsid w:val="000D1A6E"/>
    <w:rsid w:val="000D2F93"/>
    <w:rsid w:val="000D525F"/>
    <w:rsid w:val="000D71C6"/>
    <w:rsid w:val="000D7FA7"/>
    <w:rsid w:val="000E2B0A"/>
    <w:rsid w:val="000E3956"/>
    <w:rsid w:val="000F3860"/>
    <w:rsid w:val="000F39AA"/>
    <w:rsid w:val="000F5A76"/>
    <w:rsid w:val="000F66BD"/>
    <w:rsid w:val="001020C5"/>
    <w:rsid w:val="00104391"/>
    <w:rsid w:val="00106C2B"/>
    <w:rsid w:val="00110723"/>
    <w:rsid w:val="00110776"/>
    <w:rsid w:val="00120354"/>
    <w:rsid w:val="00125CFC"/>
    <w:rsid w:val="00126751"/>
    <w:rsid w:val="00127364"/>
    <w:rsid w:val="00131F9E"/>
    <w:rsid w:val="001322EF"/>
    <w:rsid w:val="00136820"/>
    <w:rsid w:val="00143E87"/>
    <w:rsid w:val="00147CC6"/>
    <w:rsid w:val="0015016F"/>
    <w:rsid w:val="00153C1E"/>
    <w:rsid w:val="001540CF"/>
    <w:rsid w:val="001559E7"/>
    <w:rsid w:val="00155DC0"/>
    <w:rsid w:val="00170FC9"/>
    <w:rsid w:val="00173E2F"/>
    <w:rsid w:val="00174F23"/>
    <w:rsid w:val="001779BB"/>
    <w:rsid w:val="00177FDD"/>
    <w:rsid w:val="00182675"/>
    <w:rsid w:val="00186B43"/>
    <w:rsid w:val="0018757C"/>
    <w:rsid w:val="00187991"/>
    <w:rsid w:val="00191F5B"/>
    <w:rsid w:val="001965E1"/>
    <w:rsid w:val="001A1E63"/>
    <w:rsid w:val="001A5DA9"/>
    <w:rsid w:val="001A5F91"/>
    <w:rsid w:val="001A7D71"/>
    <w:rsid w:val="001B054A"/>
    <w:rsid w:val="001B1D0D"/>
    <w:rsid w:val="001B1EC4"/>
    <w:rsid w:val="001B43EC"/>
    <w:rsid w:val="001B759A"/>
    <w:rsid w:val="001C1CC7"/>
    <w:rsid w:val="001D09C1"/>
    <w:rsid w:val="001D165D"/>
    <w:rsid w:val="001D6787"/>
    <w:rsid w:val="001E250B"/>
    <w:rsid w:val="001E5287"/>
    <w:rsid w:val="001E5558"/>
    <w:rsid w:val="001E55AD"/>
    <w:rsid w:val="001E6D07"/>
    <w:rsid w:val="001F179C"/>
    <w:rsid w:val="001F4405"/>
    <w:rsid w:val="001F4F4A"/>
    <w:rsid w:val="001F5E1E"/>
    <w:rsid w:val="001F66D0"/>
    <w:rsid w:val="00201626"/>
    <w:rsid w:val="00204A74"/>
    <w:rsid w:val="00207679"/>
    <w:rsid w:val="002078D4"/>
    <w:rsid w:val="002164F2"/>
    <w:rsid w:val="00217D2D"/>
    <w:rsid w:val="0022223E"/>
    <w:rsid w:val="002229D2"/>
    <w:rsid w:val="002310BE"/>
    <w:rsid w:val="0023660E"/>
    <w:rsid w:val="00241875"/>
    <w:rsid w:val="0024194F"/>
    <w:rsid w:val="002463E8"/>
    <w:rsid w:val="002479A9"/>
    <w:rsid w:val="00251568"/>
    <w:rsid w:val="00252438"/>
    <w:rsid w:val="00252590"/>
    <w:rsid w:val="0025292E"/>
    <w:rsid w:val="00252E81"/>
    <w:rsid w:val="00253B65"/>
    <w:rsid w:val="00253DD3"/>
    <w:rsid w:val="00254D30"/>
    <w:rsid w:val="00260216"/>
    <w:rsid w:val="00264267"/>
    <w:rsid w:val="00267589"/>
    <w:rsid w:val="002725D5"/>
    <w:rsid w:val="002733D2"/>
    <w:rsid w:val="00283180"/>
    <w:rsid w:val="002831EB"/>
    <w:rsid w:val="00285624"/>
    <w:rsid w:val="002861BD"/>
    <w:rsid w:val="00287568"/>
    <w:rsid w:val="00290662"/>
    <w:rsid w:val="002910F2"/>
    <w:rsid w:val="00292C13"/>
    <w:rsid w:val="00294075"/>
    <w:rsid w:val="002A1645"/>
    <w:rsid w:val="002A51F3"/>
    <w:rsid w:val="002B2918"/>
    <w:rsid w:val="002B6A7F"/>
    <w:rsid w:val="002C0C3E"/>
    <w:rsid w:val="002C343B"/>
    <w:rsid w:val="002C47E5"/>
    <w:rsid w:val="002C5D42"/>
    <w:rsid w:val="002C6299"/>
    <w:rsid w:val="002D1629"/>
    <w:rsid w:val="002D1FE3"/>
    <w:rsid w:val="002D3780"/>
    <w:rsid w:val="002E601D"/>
    <w:rsid w:val="002F0448"/>
    <w:rsid w:val="002F17BE"/>
    <w:rsid w:val="002F3228"/>
    <w:rsid w:val="002F3FB6"/>
    <w:rsid w:val="002F42B1"/>
    <w:rsid w:val="002F716B"/>
    <w:rsid w:val="00303CD7"/>
    <w:rsid w:val="0030487C"/>
    <w:rsid w:val="00304E8B"/>
    <w:rsid w:val="003052BB"/>
    <w:rsid w:val="00307D24"/>
    <w:rsid w:val="003161D7"/>
    <w:rsid w:val="00321A75"/>
    <w:rsid w:val="00321B99"/>
    <w:rsid w:val="003223D5"/>
    <w:rsid w:val="003229A6"/>
    <w:rsid w:val="00324EB1"/>
    <w:rsid w:val="00325A1C"/>
    <w:rsid w:val="003318EC"/>
    <w:rsid w:val="00331AAF"/>
    <w:rsid w:val="00335212"/>
    <w:rsid w:val="00340416"/>
    <w:rsid w:val="00341121"/>
    <w:rsid w:val="00343165"/>
    <w:rsid w:val="00350146"/>
    <w:rsid w:val="00351864"/>
    <w:rsid w:val="003541CA"/>
    <w:rsid w:val="00354885"/>
    <w:rsid w:val="0036262B"/>
    <w:rsid w:val="00365C28"/>
    <w:rsid w:val="00366FC4"/>
    <w:rsid w:val="003720BD"/>
    <w:rsid w:val="00376040"/>
    <w:rsid w:val="00382FBC"/>
    <w:rsid w:val="003934FB"/>
    <w:rsid w:val="00394361"/>
    <w:rsid w:val="00394A8B"/>
    <w:rsid w:val="00394FCE"/>
    <w:rsid w:val="003A4771"/>
    <w:rsid w:val="003A7B0C"/>
    <w:rsid w:val="003B05A3"/>
    <w:rsid w:val="003B0643"/>
    <w:rsid w:val="003B2186"/>
    <w:rsid w:val="003C1D26"/>
    <w:rsid w:val="003C25B1"/>
    <w:rsid w:val="003C400F"/>
    <w:rsid w:val="003C4DCA"/>
    <w:rsid w:val="003C56CD"/>
    <w:rsid w:val="003C5949"/>
    <w:rsid w:val="003D2309"/>
    <w:rsid w:val="003D33B3"/>
    <w:rsid w:val="003D43EB"/>
    <w:rsid w:val="003D7D74"/>
    <w:rsid w:val="003E20FB"/>
    <w:rsid w:val="003E3223"/>
    <w:rsid w:val="003E3D88"/>
    <w:rsid w:val="003E5C0C"/>
    <w:rsid w:val="003E7919"/>
    <w:rsid w:val="003F0EEC"/>
    <w:rsid w:val="003F4772"/>
    <w:rsid w:val="003F5242"/>
    <w:rsid w:val="003F709F"/>
    <w:rsid w:val="003F7C08"/>
    <w:rsid w:val="0040003E"/>
    <w:rsid w:val="00401CAA"/>
    <w:rsid w:val="00402B55"/>
    <w:rsid w:val="00403CAB"/>
    <w:rsid w:val="004042D6"/>
    <w:rsid w:val="004151AE"/>
    <w:rsid w:val="00417F28"/>
    <w:rsid w:val="0042069A"/>
    <w:rsid w:val="004223EA"/>
    <w:rsid w:val="00426E3D"/>
    <w:rsid w:val="00431FE9"/>
    <w:rsid w:val="00432122"/>
    <w:rsid w:val="00432946"/>
    <w:rsid w:val="00435C47"/>
    <w:rsid w:val="00441E3A"/>
    <w:rsid w:val="004462E2"/>
    <w:rsid w:val="0045773B"/>
    <w:rsid w:val="0046040F"/>
    <w:rsid w:val="00460419"/>
    <w:rsid w:val="00464213"/>
    <w:rsid w:val="0046508F"/>
    <w:rsid w:val="00467934"/>
    <w:rsid w:val="00470F4B"/>
    <w:rsid w:val="004750B2"/>
    <w:rsid w:val="00480505"/>
    <w:rsid w:val="00481B40"/>
    <w:rsid w:val="004840E7"/>
    <w:rsid w:val="00484488"/>
    <w:rsid w:val="00484D0C"/>
    <w:rsid w:val="0049093D"/>
    <w:rsid w:val="004918A8"/>
    <w:rsid w:val="00491A56"/>
    <w:rsid w:val="00496A3C"/>
    <w:rsid w:val="004A0098"/>
    <w:rsid w:val="004A1BB7"/>
    <w:rsid w:val="004A2390"/>
    <w:rsid w:val="004A3407"/>
    <w:rsid w:val="004A3731"/>
    <w:rsid w:val="004A5170"/>
    <w:rsid w:val="004A563B"/>
    <w:rsid w:val="004A5BEB"/>
    <w:rsid w:val="004A757E"/>
    <w:rsid w:val="004B1BEF"/>
    <w:rsid w:val="004B2C51"/>
    <w:rsid w:val="004B383E"/>
    <w:rsid w:val="004B3B07"/>
    <w:rsid w:val="004C062A"/>
    <w:rsid w:val="004C100C"/>
    <w:rsid w:val="004C1868"/>
    <w:rsid w:val="004C6025"/>
    <w:rsid w:val="004C71A9"/>
    <w:rsid w:val="004D14C1"/>
    <w:rsid w:val="004E440A"/>
    <w:rsid w:val="004E448D"/>
    <w:rsid w:val="004E59F7"/>
    <w:rsid w:val="004F1AEF"/>
    <w:rsid w:val="004F32B9"/>
    <w:rsid w:val="00503216"/>
    <w:rsid w:val="00507BF3"/>
    <w:rsid w:val="0051361D"/>
    <w:rsid w:val="00513723"/>
    <w:rsid w:val="00517618"/>
    <w:rsid w:val="00517D39"/>
    <w:rsid w:val="00522FE3"/>
    <w:rsid w:val="00523AEF"/>
    <w:rsid w:val="005347EA"/>
    <w:rsid w:val="00540B1D"/>
    <w:rsid w:val="00541F2E"/>
    <w:rsid w:val="005437C1"/>
    <w:rsid w:val="00543F68"/>
    <w:rsid w:val="005446BE"/>
    <w:rsid w:val="00544CF2"/>
    <w:rsid w:val="00554003"/>
    <w:rsid w:val="00555498"/>
    <w:rsid w:val="00555B35"/>
    <w:rsid w:val="005647B3"/>
    <w:rsid w:val="005651A3"/>
    <w:rsid w:val="00566A2C"/>
    <w:rsid w:val="00566BD5"/>
    <w:rsid w:val="00572930"/>
    <w:rsid w:val="00574F8D"/>
    <w:rsid w:val="0058096C"/>
    <w:rsid w:val="00581AC0"/>
    <w:rsid w:val="005825C5"/>
    <w:rsid w:val="00586782"/>
    <w:rsid w:val="005947C1"/>
    <w:rsid w:val="00595B4B"/>
    <w:rsid w:val="00597C57"/>
    <w:rsid w:val="005A64F3"/>
    <w:rsid w:val="005B4402"/>
    <w:rsid w:val="005B4E6A"/>
    <w:rsid w:val="005B62DE"/>
    <w:rsid w:val="005C3CF5"/>
    <w:rsid w:val="005C5963"/>
    <w:rsid w:val="005C5E87"/>
    <w:rsid w:val="005D1F7D"/>
    <w:rsid w:val="005D4474"/>
    <w:rsid w:val="005D45C8"/>
    <w:rsid w:val="005D4886"/>
    <w:rsid w:val="005D49DD"/>
    <w:rsid w:val="005D533E"/>
    <w:rsid w:val="005D6AEA"/>
    <w:rsid w:val="005E100D"/>
    <w:rsid w:val="005E20A7"/>
    <w:rsid w:val="005E2C6B"/>
    <w:rsid w:val="005E35AF"/>
    <w:rsid w:val="005E5BFE"/>
    <w:rsid w:val="005E5D60"/>
    <w:rsid w:val="005E6951"/>
    <w:rsid w:val="005F08AE"/>
    <w:rsid w:val="005F0E5A"/>
    <w:rsid w:val="005F2837"/>
    <w:rsid w:val="005F4839"/>
    <w:rsid w:val="005F5ADE"/>
    <w:rsid w:val="005F610F"/>
    <w:rsid w:val="0060615C"/>
    <w:rsid w:val="00606E1A"/>
    <w:rsid w:val="00611620"/>
    <w:rsid w:val="006116FC"/>
    <w:rsid w:val="00611DAB"/>
    <w:rsid w:val="00626470"/>
    <w:rsid w:val="00626D0F"/>
    <w:rsid w:val="00627EE8"/>
    <w:rsid w:val="006403DB"/>
    <w:rsid w:val="00640884"/>
    <w:rsid w:val="00641A90"/>
    <w:rsid w:val="006433FE"/>
    <w:rsid w:val="006475D8"/>
    <w:rsid w:val="00653329"/>
    <w:rsid w:val="0065640C"/>
    <w:rsid w:val="006567AC"/>
    <w:rsid w:val="00657E2D"/>
    <w:rsid w:val="006618EA"/>
    <w:rsid w:val="00662663"/>
    <w:rsid w:val="00664283"/>
    <w:rsid w:val="0066505A"/>
    <w:rsid w:val="006662E8"/>
    <w:rsid w:val="006827FA"/>
    <w:rsid w:val="0068448F"/>
    <w:rsid w:val="006847B2"/>
    <w:rsid w:val="00686641"/>
    <w:rsid w:val="0069022E"/>
    <w:rsid w:val="0069523A"/>
    <w:rsid w:val="00697E13"/>
    <w:rsid w:val="006A0C81"/>
    <w:rsid w:val="006A0F3B"/>
    <w:rsid w:val="006B1122"/>
    <w:rsid w:val="006B196B"/>
    <w:rsid w:val="006B4C32"/>
    <w:rsid w:val="006C0651"/>
    <w:rsid w:val="006C233B"/>
    <w:rsid w:val="006C4E15"/>
    <w:rsid w:val="006C5E85"/>
    <w:rsid w:val="006D2A73"/>
    <w:rsid w:val="006E089A"/>
    <w:rsid w:val="006E209D"/>
    <w:rsid w:val="006F2791"/>
    <w:rsid w:val="006F3E26"/>
    <w:rsid w:val="006F58B3"/>
    <w:rsid w:val="006F712C"/>
    <w:rsid w:val="006F7ABF"/>
    <w:rsid w:val="006F7D52"/>
    <w:rsid w:val="007014E9"/>
    <w:rsid w:val="00701FFC"/>
    <w:rsid w:val="00702C34"/>
    <w:rsid w:val="00704DBD"/>
    <w:rsid w:val="00711925"/>
    <w:rsid w:val="00713E7E"/>
    <w:rsid w:val="007153D8"/>
    <w:rsid w:val="0071593D"/>
    <w:rsid w:val="00717CDC"/>
    <w:rsid w:val="00720CE9"/>
    <w:rsid w:val="00724967"/>
    <w:rsid w:val="00726297"/>
    <w:rsid w:val="00730523"/>
    <w:rsid w:val="00731F5D"/>
    <w:rsid w:val="007349DE"/>
    <w:rsid w:val="0073530D"/>
    <w:rsid w:val="00737301"/>
    <w:rsid w:val="0073735F"/>
    <w:rsid w:val="00743A3C"/>
    <w:rsid w:val="00747741"/>
    <w:rsid w:val="00750DA5"/>
    <w:rsid w:val="0075127A"/>
    <w:rsid w:val="00751FC5"/>
    <w:rsid w:val="00753CD8"/>
    <w:rsid w:val="00756C0D"/>
    <w:rsid w:val="007577E4"/>
    <w:rsid w:val="007600EA"/>
    <w:rsid w:val="007615D8"/>
    <w:rsid w:val="007636D8"/>
    <w:rsid w:val="007675CE"/>
    <w:rsid w:val="00775546"/>
    <w:rsid w:val="00777345"/>
    <w:rsid w:val="007779B7"/>
    <w:rsid w:val="00780753"/>
    <w:rsid w:val="00781149"/>
    <w:rsid w:val="00782CCD"/>
    <w:rsid w:val="00784B2E"/>
    <w:rsid w:val="007851D3"/>
    <w:rsid w:val="00785B6A"/>
    <w:rsid w:val="00787A30"/>
    <w:rsid w:val="007A103F"/>
    <w:rsid w:val="007A29CD"/>
    <w:rsid w:val="007A2B75"/>
    <w:rsid w:val="007A4DF5"/>
    <w:rsid w:val="007A53C5"/>
    <w:rsid w:val="007A5A88"/>
    <w:rsid w:val="007A6A4E"/>
    <w:rsid w:val="007B0465"/>
    <w:rsid w:val="007C2847"/>
    <w:rsid w:val="007C6605"/>
    <w:rsid w:val="007D3176"/>
    <w:rsid w:val="007D4014"/>
    <w:rsid w:val="007D5C0E"/>
    <w:rsid w:val="007D6E25"/>
    <w:rsid w:val="007E5CDE"/>
    <w:rsid w:val="007E6C25"/>
    <w:rsid w:val="007F461E"/>
    <w:rsid w:val="007F5D4E"/>
    <w:rsid w:val="00802556"/>
    <w:rsid w:val="00803CCE"/>
    <w:rsid w:val="00805B6D"/>
    <w:rsid w:val="00813AE2"/>
    <w:rsid w:val="008153FD"/>
    <w:rsid w:val="00817E25"/>
    <w:rsid w:val="00821F21"/>
    <w:rsid w:val="008261A2"/>
    <w:rsid w:val="00826A62"/>
    <w:rsid w:val="0082745F"/>
    <w:rsid w:val="00833007"/>
    <w:rsid w:val="00836E29"/>
    <w:rsid w:val="00841019"/>
    <w:rsid w:val="00841846"/>
    <w:rsid w:val="00845190"/>
    <w:rsid w:val="008451FC"/>
    <w:rsid w:val="008456BB"/>
    <w:rsid w:val="00847ED4"/>
    <w:rsid w:val="00851041"/>
    <w:rsid w:val="00855C61"/>
    <w:rsid w:val="008605CD"/>
    <w:rsid w:val="008611F5"/>
    <w:rsid w:val="00861A11"/>
    <w:rsid w:val="00862EFA"/>
    <w:rsid w:val="00867B0C"/>
    <w:rsid w:val="00870710"/>
    <w:rsid w:val="008720D2"/>
    <w:rsid w:val="00874C37"/>
    <w:rsid w:val="008776A0"/>
    <w:rsid w:val="008808C0"/>
    <w:rsid w:val="00881B46"/>
    <w:rsid w:val="00883740"/>
    <w:rsid w:val="008845D4"/>
    <w:rsid w:val="00890AD3"/>
    <w:rsid w:val="00892CF2"/>
    <w:rsid w:val="008954D2"/>
    <w:rsid w:val="00896CD6"/>
    <w:rsid w:val="008A2628"/>
    <w:rsid w:val="008A48C8"/>
    <w:rsid w:val="008A7F82"/>
    <w:rsid w:val="008B06CB"/>
    <w:rsid w:val="008B0AA7"/>
    <w:rsid w:val="008B3181"/>
    <w:rsid w:val="008B35F1"/>
    <w:rsid w:val="008B688F"/>
    <w:rsid w:val="008C0274"/>
    <w:rsid w:val="008C2B50"/>
    <w:rsid w:val="008D134D"/>
    <w:rsid w:val="008D3DFC"/>
    <w:rsid w:val="008E399D"/>
    <w:rsid w:val="008F0CE0"/>
    <w:rsid w:val="008F0EFE"/>
    <w:rsid w:val="008F2C14"/>
    <w:rsid w:val="008F42A8"/>
    <w:rsid w:val="008F4476"/>
    <w:rsid w:val="008F4763"/>
    <w:rsid w:val="008F5D8B"/>
    <w:rsid w:val="008F6A76"/>
    <w:rsid w:val="008F6CC3"/>
    <w:rsid w:val="008F6E60"/>
    <w:rsid w:val="0090067E"/>
    <w:rsid w:val="0090245E"/>
    <w:rsid w:val="00907B5D"/>
    <w:rsid w:val="00916892"/>
    <w:rsid w:val="00917C56"/>
    <w:rsid w:val="00922617"/>
    <w:rsid w:val="009279F7"/>
    <w:rsid w:val="009338B2"/>
    <w:rsid w:val="009408C2"/>
    <w:rsid w:val="00940A51"/>
    <w:rsid w:val="009416A3"/>
    <w:rsid w:val="009447D8"/>
    <w:rsid w:val="00945E08"/>
    <w:rsid w:val="00946AC2"/>
    <w:rsid w:val="00952136"/>
    <w:rsid w:val="009555CC"/>
    <w:rsid w:val="00967EB5"/>
    <w:rsid w:val="0097458C"/>
    <w:rsid w:val="00983BA9"/>
    <w:rsid w:val="00983E77"/>
    <w:rsid w:val="009A04FE"/>
    <w:rsid w:val="009A1E57"/>
    <w:rsid w:val="009A36A1"/>
    <w:rsid w:val="009A5AC8"/>
    <w:rsid w:val="009B6228"/>
    <w:rsid w:val="009C133D"/>
    <w:rsid w:val="009C1567"/>
    <w:rsid w:val="009C72E2"/>
    <w:rsid w:val="009D0BBB"/>
    <w:rsid w:val="009D218F"/>
    <w:rsid w:val="009D22D5"/>
    <w:rsid w:val="009D27B5"/>
    <w:rsid w:val="009D2DF4"/>
    <w:rsid w:val="009E2A42"/>
    <w:rsid w:val="009F31B6"/>
    <w:rsid w:val="009F568E"/>
    <w:rsid w:val="009F7954"/>
    <w:rsid w:val="00A007A0"/>
    <w:rsid w:val="00A01FA3"/>
    <w:rsid w:val="00A04E80"/>
    <w:rsid w:val="00A13F0D"/>
    <w:rsid w:val="00A17B1B"/>
    <w:rsid w:val="00A206B9"/>
    <w:rsid w:val="00A220CB"/>
    <w:rsid w:val="00A2753D"/>
    <w:rsid w:val="00A311A5"/>
    <w:rsid w:val="00A34D23"/>
    <w:rsid w:val="00A35352"/>
    <w:rsid w:val="00A35A2D"/>
    <w:rsid w:val="00A36891"/>
    <w:rsid w:val="00A37BE8"/>
    <w:rsid w:val="00A404A4"/>
    <w:rsid w:val="00A416B6"/>
    <w:rsid w:val="00A41E35"/>
    <w:rsid w:val="00A47331"/>
    <w:rsid w:val="00A47EF1"/>
    <w:rsid w:val="00A51809"/>
    <w:rsid w:val="00A5364F"/>
    <w:rsid w:val="00A55727"/>
    <w:rsid w:val="00A55D59"/>
    <w:rsid w:val="00A578DF"/>
    <w:rsid w:val="00A60532"/>
    <w:rsid w:val="00A618AC"/>
    <w:rsid w:val="00A706C7"/>
    <w:rsid w:val="00A71F72"/>
    <w:rsid w:val="00A908E9"/>
    <w:rsid w:val="00A90D1F"/>
    <w:rsid w:val="00A919FD"/>
    <w:rsid w:val="00A921F0"/>
    <w:rsid w:val="00A97A18"/>
    <w:rsid w:val="00A97B08"/>
    <w:rsid w:val="00AA6CE8"/>
    <w:rsid w:val="00AB0175"/>
    <w:rsid w:val="00AB190B"/>
    <w:rsid w:val="00AB4F39"/>
    <w:rsid w:val="00AC5557"/>
    <w:rsid w:val="00AC5BB9"/>
    <w:rsid w:val="00AD2A1A"/>
    <w:rsid w:val="00AD34C8"/>
    <w:rsid w:val="00AD6C42"/>
    <w:rsid w:val="00AE27FD"/>
    <w:rsid w:val="00AE4FA2"/>
    <w:rsid w:val="00AF5FFA"/>
    <w:rsid w:val="00AF7F75"/>
    <w:rsid w:val="00B00B43"/>
    <w:rsid w:val="00B027B6"/>
    <w:rsid w:val="00B033BA"/>
    <w:rsid w:val="00B07069"/>
    <w:rsid w:val="00B078E8"/>
    <w:rsid w:val="00B12C64"/>
    <w:rsid w:val="00B14FF1"/>
    <w:rsid w:val="00B15A27"/>
    <w:rsid w:val="00B20280"/>
    <w:rsid w:val="00B233B8"/>
    <w:rsid w:val="00B2662F"/>
    <w:rsid w:val="00B301B7"/>
    <w:rsid w:val="00B3194B"/>
    <w:rsid w:val="00B33C56"/>
    <w:rsid w:val="00B36A19"/>
    <w:rsid w:val="00B36B93"/>
    <w:rsid w:val="00B37E61"/>
    <w:rsid w:val="00B40570"/>
    <w:rsid w:val="00B55559"/>
    <w:rsid w:val="00B600EE"/>
    <w:rsid w:val="00B6091E"/>
    <w:rsid w:val="00B62AA5"/>
    <w:rsid w:val="00B671DE"/>
    <w:rsid w:val="00B678E4"/>
    <w:rsid w:val="00B742E1"/>
    <w:rsid w:val="00B76A39"/>
    <w:rsid w:val="00B82726"/>
    <w:rsid w:val="00B82C1C"/>
    <w:rsid w:val="00B82D54"/>
    <w:rsid w:val="00B84D44"/>
    <w:rsid w:val="00B85F60"/>
    <w:rsid w:val="00B90F0B"/>
    <w:rsid w:val="00B91756"/>
    <w:rsid w:val="00B97C30"/>
    <w:rsid w:val="00BA5877"/>
    <w:rsid w:val="00BA713F"/>
    <w:rsid w:val="00BB3C20"/>
    <w:rsid w:val="00BB4A74"/>
    <w:rsid w:val="00BB5072"/>
    <w:rsid w:val="00BB7916"/>
    <w:rsid w:val="00BC3EA8"/>
    <w:rsid w:val="00BC5369"/>
    <w:rsid w:val="00BC7FBE"/>
    <w:rsid w:val="00BD187C"/>
    <w:rsid w:val="00BD2944"/>
    <w:rsid w:val="00BD2974"/>
    <w:rsid w:val="00BD4203"/>
    <w:rsid w:val="00BD548F"/>
    <w:rsid w:val="00BD7FD8"/>
    <w:rsid w:val="00BE2D4C"/>
    <w:rsid w:val="00BE3E09"/>
    <w:rsid w:val="00BE65AD"/>
    <w:rsid w:val="00BE7BC9"/>
    <w:rsid w:val="00BF1D85"/>
    <w:rsid w:val="00BF2150"/>
    <w:rsid w:val="00BF4537"/>
    <w:rsid w:val="00C05088"/>
    <w:rsid w:val="00C1778A"/>
    <w:rsid w:val="00C17E85"/>
    <w:rsid w:val="00C2298D"/>
    <w:rsid w:val="00C22AD1"/>
    <w:rsid w:val="00C25F27"/>
    <w:rsid w:val="00C27387"/>
    <w:rsid w:val="00C368BB"/>
    <w:rsid w:val="00C36AA6"/>
    <w:rsid w:val="00C50A66"/>
    <w:rsid w:val="00C5476A"/>
    <w:rsid w:val="00C62A06"/>
    <w:rsid w:val="00C63620"/>
    <w:rsid w:val="00C6597C"/>
    <w:rsid w:val="00C701CB"/>
    <w:rsid w:val="00C706B8"/>
    <w:rsid w:val="00C7219B"/>
    <w:rsid w:val="00C7233A"/>
    <w:rsid w:val="00C75AC4"/>
    <w:rsid w:val="00C7713A"/>
    <w:rsid w:val="00C819C6"/>
    <w:rsid w:val="00C844BC"/>
    <w:rsid w:val="00C85A79"/>
    <w:rsid w:val="00C86D3E"/>
    <w:rsid w:val="00C92E03"/>
    <w:rsid w:val="00C935E0"/>
    <w:rsid w:val="00C97CB3"/>
    <w:rsid w:val="00CA10CA"/>
    <w:rsid w:val="00CA2F29"/>
    <w:rsid w:val="00CB3F19"/>
    <w:rsid w:val="00CB4102"/>
    <w:rsid w:val="00CB4EE6"/>
    <w:rsid w:val="00CB7FA1"/>
    <w:rsid w:val="00CC040C"/>
    <w:rsid w:val="00CC404B"/>
    <w:rsid w:val="00CC4436"/>
    <w:rsid w:val="00CD28D4"/>
    <w:rsid w:val="00CD62E9"/>
    <w:rsid w:val="00CD77AD"/>
    <w:rsid w:val="00CE1567"/>
    <w:rsid w:val="00CE6A48"/>
    <w:rsid w:val="00CF064F"/>
    <w:rsid w:val="00CF2219"/>
    <w:rsid w:val="00CF4549"/>
    <w:rsid w:val="00D01EDD"/>
    <w:rsid w:val="00D022E8"/>
    <w:rsid w:val="00D029E9"/>
    <w:rsid w:val="00D035E2"/>
    <w:rsid w:val="00D05A48"/>
    <w:rsid w:val="00D1091D"/>
    <w:rsid w:val="00D12064"/>
    <w:rsid w:val="00D147FC"/>
    <w:rsid w:val="00D16FDF"/>
    <w:rsid w:val="00D216C4"/>
    <w:rsid w:val="00D21A71"/>
    <w:rsid w:val="00D32DB1"/>
    <w:rsid w:val="00D32F1C"/>
    <w:rsid w:val="00D34CDB"/>
    <w:rsid w:val="00D416E6"/>
    <w:rsid w:val="00D41CBE"/>
    <w:rsid w:val="00D45A99"/>
    <w:rsid w:val="00D5659B"/>
    <w:rsid w:val="00D6434E"/>
    <w:rsid w:val="00D71E6A"/>
    <w:rsid w:val="00D73010"/>
    <w:rsid w:val="00D82DF8"/>
    <w:rsid w:val="00D84A7F"/>
    <w:rsid w:val="00D86DB9"/>
    <w:rsid w:val="00D87174"/>
    <w:rsid w:val="00D90D63"/>
    <w:rsid w:val="00D923FA"/>
    <w:rsid w:val="00D9708E"/>
    <w:rsid w:val="00DB0144"/>
    <w:rsid w:val="00DB0CCA"/>
    <w:rsid w:val="00DB2E69"/>
    <w:rsid w:val="00DB3A39"/>
    <w:rsid w:val="00DB6CCF"/>
    <w:rsid w:val="00DB71EC"/>
    <w:rsid w:val="00DD084A"/>
    <w:rsid w:val="00DD248C"/>
    <w:rsid w:val="00DD32BF"/>
    <w:rsid w:val="00DD41F2"/>
    <w:rsid w:val="00DF4848"/>
    <w:rsid w:val="00DF56EE"/>
    <w:rsid w:val="00DF65A5"/>
    <w:rsid w:val="00DF70C7"/>
    <w:rsid w:val="00DF7D12"/>
    <w:rsid w:val="00E00E30"/>
    <w:rsid w:val="00E134FF"/>
    <w:rsid w:val="00E21B4A"/>
    <w:rsid w:val="00E21C74"/>
    <w:rsid w:val="00E2340A"/>
    <w:rsid w:val="00E32390"/>
    <w:rsid w:val="00E32B8D"/>
    <w:rsid w:val="00E33508"/>
    <w:rsid w:val="00E346D7"/>
    <w:rsid w:val="00E433C9"/>
    <w:rsid w:val="00E435C3"/>
    <w:rsid w:val="00E44210"/>
    <w:rsid w:val="00E44888"/>
    <w:rsid w:val="00E44AC3"/>
    <w:rsid w:val="00E461F2"/>
    <w:rsid w:val="00E465D2"/>
    <w:rsid w:val="00E47EB9"/>
    <w:rsid w:val="00E502C0"/>
    <w:rsid w:val="00E53236"/>
    <w:rsid w:val="00E5759D"/>
    <w:rsid w:val="00E60025"/>
    <w:rsid w:val="00E63926"/>
    <w:rsid w:val="00E65BF1"/>
    <w:rsid w:val="00E65F56"/>
    <w:rsid w:val="00E7114D"/>
    <w:rsid w:val="00E7523C"/>
    <w:rsid w:val="00E915A6"/>
    <w:rsid w:val="00E92883"/>
    <w:rsid w:val="00E93775"/>
    <w:rsid w:val="00E9649D"/>
    <w:rsid w:val="00EA1780"/>
    <w:rsid w:val="00EA30B0"/>
    <w:rsid w:val="00EB1871"/>
    <w:rsid w:val="00EB2F27"/>
    <w:rsid w:val="00EB59E5"/>
    <w:rsid w:val="00EB5F8C"/>
    <w:rsid w:val="00EB66A8"/>
    <w:rsid w:val="00EC01D1"/>
    <w:rsid w:val="00EC504E"/>
    <w:rsid w:val="00EC7A76"/>
    <w:rsid w:val="00ED0DB3"/>
    <w:rsid w:val="00ED4637"/>
    <w:rsid w:val="00ED6228"/>
    <w:rsid w:val="00EE29E0"/>
    <w:rsid w:val="00EE2F7B"/>
    <w:rsid w:val="00EE5DF1"/>
    <w:rsid w:val="00EE612C"/>
    <w:rsid w:val="00EE6290"/>
    <w:rsid w:val="00EE659C"/>
    <w:rsid w:val="00EF41EF"/>
    <w:rsid w:val="00EF4FC2"/>
    <w:rsid w:val="00EF6054"/>
    <w:rsid w:val="00EF60DC"/>
    <w:rsid w:val="00EF7780"/>
    <w:rsid w:val="00F0147D"/>
    <w:rsid w:val="00F0175C"/>
    <w:rsid w:val="00F02A82"/>
    <w:rsid w:val="00F04278"/>
    <w:rsid w:val="00F12C5B"/>
    <w:rsid w:val="00F160C3"/>
    <w:rsid w:val="00F16F21"/>
    <w:rsid w:val="00F20313"/>
    <w:rsid w:val="00F20BBC"/>
    <w:rsid w:val="00F22115"/>
    <w:rsid w:val="00F24B34"/>
    <w:rsid w:val="00F25395"/>
    <w:rsid w:val="00F2649C"/>
    <w:rsid w:val="00F320B5"/>
    <w:rsid w:val="00F42D12"/>
    <w:rsid w:val="00F42E50"/>
    <w:rsid w:val="00F43570"/>
    <w:rsid w:val="00F44B1F"/>
    <w:rsid w:val="00F46B2F"/>
    <w:rsid w:val="00F46BC7"/>
    <w:rsid w:val="00F502B3"/>
    <w:rsid w:val="00F5220A"/>
    <w:rsid w:val="00F5476A"/>
    <w:rsid w:val="00F55728"/>
    <w:rsid w:val="00F62158"/>
    <w:rsid w:val="00F64429"/>
    <w:rsid w:val="00F70433"/>
    <w:rsid w:val="00F70FB1"/>
    <w:rsid w:val="00F71105"/>
    <w:rsid w:val="00F73F7D"/>
    <w:rsid w:val="00F74AE2"/>
    <w:rsid w:val="00F758D1"/>
    <w:rsid w:val="00F77B53"/>
    <w:rsid w:val="00F805FB"/>
    <w:rsid w:val="00F83448"/>
    <w:rsid w:val="00F83A83"/>
    <w:rsid w:val="00F86633"/>
    <w:rsid w:val="00F92D2A"/>
    <w:rsid w:val="00F9331E"/>
    <w:rsid w:val="00F9705F"/>
    <w:rsid w:val="00FA27B8"/>
    <w:rsid w:val="00FA5521"/>
    <w:rsid w:val="00FB3291"/>
    <w:rsid w:val="00FC2F20"/>
    <w:rsid w:val="00FD072B"/>
    <w:rsid w:val="00FD14CD"/>
    <w:rsid w:val="00FD29EF"/>
    <w:rsid w:val="00FD561B"/>
    <w:rsid w:val="00FE7A2B"/>
    <w:rsid w:val="00FE7F0C"/>
    <w:rsid w:val="00FF08A6"/>
    <w:rsid w:val="00FF1E08"/>
    <w:rsid w:val="00FF27E0"/>
    <w:rsid w:val="00FF6502"/>
    <w:rsid w:val="00FF681F"/>
    <w:rsid w:val="00FF73B5"/>
    <w:rsid w:val="014A8F2E"/>
    <w:rsid w:val="040540B5"/>
    <w:rsid w:val="0630EE42"/>
    <w:rsid w:val="07BD55B6"/>
    <w:rsid w:val="09C77B98"/>
    <w:rsid w:val="09F37594"/>
    <w:rsid w:val="0AA3B779"/>
    <w:rsid w:val="0E3B9813"/>
    <w:rsid w:val="1137003E"/>
    <w:rsid w:val="11CFA0FC"/>
    <w:rsid w:val="1443575C"/>
    <w:rsid w:val="15540AD5"/>
    <w:rsid w:val="15541A7C"/>
    <w:rsid w:val="160C295D"/>
    <w:rsid w:val="1720200C"/>
    <w:rsid w:val="180E5870"/>
    <w:rsid w:val="191C7C87"/>
    <w:rsid w:val="197E9BE9"/>
    <w:rsid w:val="1AB33484"/>
    <w:rsid w:val="1ABA4595"/>
    <w:rsid w:val="1BBCC4CC"/>
    <w:rsid w:val="1BCCF3D2"/>
    <w:rsid w:val="1CA83479"/>
    <w:rsid w:val="1D2E1BF0"/>
    <w:rsid w:val="1FB30DCC"/>
    <w:rsid w:val="1FE39B6D"/>
    <w:rsid w:val="22932C9D"/>
    <w:rsid w:val="22D35158"/>
    <w:rsid w:val="25DCD9DE"/>
    <w:rsid w:val="27257570"/>
    <w:rsid w:val="27E8005D"/>
    <w:rsid w:val="29AF1402"/>
    <w:rsid w:val="2AE588EC"/>
    <w:rsid w:val="2BCC585C"/>
    <w:rsid w:val="2BCE3713"/>
    <w:rsid w:val="2C4E8464"/>
    <w:rsid w:val="2D550B66"/>
    <w:rsid w:val="2E1600DF"/>
    <w:rsid w:val="2EAB5898"/>
    <w:rsid w:val="34327AFB"/>
    <w:rsid w:val="34AAAAFD"/>
    <w:rsid w:val="34AD3410"/>
    <w:rsid w:val="37AB6AA9"/>
    <w:rsid w:val="3879BAC7"/>
    <w:rsid w:val="3B8070E1"/>
    <w:rsid w:val="3C6CA092"/>
    <w:rsid w:val="3C98A575"/>
    <w:rsid w:val="3E12AF59"/>
    <w:rsid w:val="3E599B81"/>
    <w:rsid w:val="400569A7"/>
    <w:rsid w:val="455028D3"/>
    <w:rsid w:val="4709DDC4"/>
    <w:rsid w:val="484010EA"/>
    <w:rsid w:val="49DBE14B"/>
    <w:rsid w:val="4B77B1AC"/>
    <w:rsid w:val="4BE3F6B6"/>
    <w:rsid w:val="4C3BB27B"/>
    <w:rsid w:val="4CAAED1E"/>
    <w:rsid w:val="4FD3095B"/>
    <w:rsid w:val="502E1F1E"/>
    <w:rsid w:val="50672FBA"/>
    <w:rsid w:val="514F5650"/>
    <w:rsid w:val="51F7DD25"/>
    <w:rsid w:val="5256F4D3"/>
    <w:rsid w:val="53B3A8EC"/>
    <w:rsid w:val="54608615"/>
    <w:rsid w:val="55C8A1BC"/>
    <w:rsid w:val="593342EC"/>
    <w:rsid w:val="596389C8"/>
    <w:rsid w:val="5A6BE032"/>
    <w:rsid w:val="5A82E1D9"/>
    <w:rsid w:val="5AB1B715"/>
    <w:rsid w:val="5B43E17E"/>
    <w:rsid w:val="5B85A001"/>
    <w:rsid w:val="5DDCE077"/>
    <w:rsid w:val="61179F40"/>
    <w:rsid w:val="61333D21"/>
    <w:rsid w:val="65BB39E5"/>
    <w:rsid w:val="66199ADA"/>
    <w:rsid w:val="6664DC10"/>
    <w:rsid w:val="6B0993FA"/>
    <w:rsid w:val="6B2AC503"/>
    <w:rsid w:val="6B5557CA"/>
    <w:rsid w:val="6C56EBFE"/>
    <w:rsid w:val="6CA5645B"/>
    <w:rsid w:val="6E3F752E"/>
    <w:rsid w:val="6E849814"/>
    <w:rsid w:val="6F243D42"/>
    <w:rsid w:val="702A7889"/>
    <w:rsid w:val="70BD6635"/>
    <w:rsid w:val="72600F87"/>
    <w:rsid w:val="72AE65B7"/>
    <w:rsid w:val="73A3E4EB"/>
    <w:rsid w:val="75F1FBB7"/>
    <w:rsid w:val="76D371F8"/>
    <w:rsid w:val="781AF8A6"/>
    <w:rsid w:val="78FC5765"/>
    <w:rsid w:val="797D4C7D"/>
    <w:rsid w:val="7983DB10"/>
    <w:rsid w:val="7A49D41C"/>
    <w:rsid w:val="7A8AB247"/>
    <w:rsid w:val="7B73EC93"/>
    <w:rsid w:val="7FAD55E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8387C"/>
  <w15:chartTrackingRefBased/>
  <w15:docId w15:val="{92505841-3543-432F-BDE4-E45C2C0CA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F39"/>
    <w:pPr>
      <w:spacing w:after="200" w:line="276" w:lineRule="auto"/>
    </w:pPr>
    <w:rPr>
      <w:rFonts w:ascii="Times New Roman" w:eastAsia="Calibri" w:hAnsi="Times New Roman" w:cs="Times New Roman"/>
      <w:sz w:val="24"/>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Bullet Number,lp11,Num Bullet 1,Liste 1"/>
    <w:basedOn w:val="Normal"/>
    <w:link w:val="ListParagraphChar"/>
    <w:qFormat/>
    <w:rsid w:val="00B6091E"/>
    <w:pPr>
      <w:ind w:left="720"/>
      <w:contextualSpacing/>
    </w:pPr>
    <w:rPr>
      <w:szCs w:val="22"/>
      <w:lang w:val="x-none" w:eastAsia="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qFormat/>
    <w:locked/>
    <w:rsid w:val="00B6091E"/>
    <w:rPr>
      <w:rFonts w:ascii="Times New Roman" w:eastAsia="Calibri" w:hAnsi="Times New Roman" w:cs="Times New Roman"/>
      <w:sz w:val="24"/>
      <w:lang w:val="x-none"/>
    </w:rPr>
  </w:style>
  <w:style w:type="character" w:styleId="CommentReference">
    <w:name w:val="annotation reference"/>
    <w:basedOn w:val="DefaultParagraphFont"/>
    <w:uiPriority w:val="99"/>
    <w:semiHidden/>
    <w:unhideWhenUsed/>
    <w:rsid w:val="00FE7A2B"/>
    <w:rPr>
      <w:sz w:val="16"/>
      <w:szCs w:val="16"/>
    </w:rPr>
  </w:style>
  <w:style w:type="paragraph" w:styleId="CommentText">
    <w:name w:val="annotation text"/>
    <w:basedOn w:val="Normal"/>
    <w:link w:val="CommentTextChar"/>
    <w:uiPriority w:val="99"/>
    <w:unhideWhenUsed/>
    <w:rsid w:val="00FE7A2B"/>
    <w:pPr>
      <w:spacing w:line="240" w:lineRule="auto"/>
    </w:pPr>
    <w:rPr>
      <w:sz w:val="20"/>
    </w:rPr>
  </w:style>
  <w:style w:type="character" w:customStyle="1" w:styleId="CommentTextChar">
    <w:name w:val="Comment Text Char"/>
    <w:basedOn w:val="DefaultParagraphFont"/>
    <w:link w:val="CommentText"/>
    <w:uiPriority w:val="99"/>
    <w:rsid w:val="00FE7A2B"/>
    <w:rPr>
      <w:rFonts w:ascii="Times New Roman" w:eastAsia="Calibri"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FE7A2B"/>
    <w:rPr>
      <w:b/>
      <w:bCs/>
    </w:rPr>
  </w:style>
  <w:style w:type="character" w:customStyle="1" w:styleId="CommentSubjectChar">
    <w:name w:val="Comment Subject Char"/>
    <w:basedOn w:val="CommentTextChar"/>
    <w:link w:val="CommentSubject"/>
    <w:uiPriority w:val="99"/>
    <w:semiHidden/>
    <w:rsid w:val="00FE7A2B"/>
    <w:rPr>
      <w:rFonts w:ascii="Times New Roman" w:eastAsia="Calibri" w:hAnsi="Times New Roman" w:cs="Times New Roman"/>
      <w:b/>
      <w:bCs/>
      <w:sz w:val="20"/>
      <w:szCs w:val="20"/>
      <w:lang w:eastAsia="lt-LT"/>
    </w:rPr>
  </w:style>
  <w:style w:type="paragraph" w:styleId="Header">
    <w:name w:val="header"/>
    <w:basedOn w:val="Normal"/>
    <w:link w:val="HeaderChar"/>
    <w:uiPriority w:val="99"/>
    <w:unhideWhenUsed/>
    <w:rsid w:val="00A404A4"/>
    <w:pPr>
      <w:tabs>
        <w:tab w:val="center" w:pos="4819"/>
        <w:tab w:val="right" w:pos="9638"/>
      </w:tabs>
      <w:spacing w:after="0" w:line="240" w:lineRule="auto"/>
    </w:pPr>
  </w:style>
  <w:style w:type="character" w:customStyle="1" w:styleId="HeaderChar">
    <w:name w:val="Header Char"/>
    <w:basedOn w:val="DefaultParagraphFont"/>
    <w:link w:val="Header"/>
    <w:uiPriority w:val="99"/>
    <w:rsid w:val="00A404A4"/>
    <w:rPr>
      <w:rFonts w:ascii="Times New Roman" w:eastAsia="Calibri" w:hAnsi="Times New Roman" w:cs="Times New Roman"/>
      <w:sz w:val="24"/>
      <w:szCs w:val="20"/>
      <w:lang w:eastAsia="lt-LT"/>
    </w:rPr>
  </w:style>
  <w:style w:type="paragraph" w:styleId="Footer">
    <w:name w:val="footer"/>
    <w:basedOn w:val="Normal"/>
    <w:link w:val="FooterChar"/>
    <w:uiPriority w:val="99"/>
    <w:unhideWhenUsed/>
    <w:rsid w:val="00A404A4"/>
    <w:pPr>
      <w:tabs>
        <w:tab w:val="center" w:pos="4819"/>
        <w:tab w:val="right" w:pos="9638"/>
      </w:tabs>
      <w:spacing w:after="0" w:line="240" w:lineRule="auto"/>
    </w:pPr>
  </w:style>
  <w:style w:type="character" w:customStyle="1" w:styleId="FooterChar">
    <w:name w:val="Footer Char"/>
    <w:basedOn w:val="DefaultParagraphFont"/>
    <w:link w:val="Footer"/>
    <w:uiPriority w:val="99"/>
    <w:rsid w:val="00A404A4"/>
    <w:rPr>
      <w:rFonts w:ascii="Times New Roman" w:eastAsia="Calibri" w:hAnsi="Times New Roman" w:cs="Times New Roman"/>
      <w:sz w:val="24"/>
      <w:szCs w:val="20"/>
      <w:lang w:eastAsia="lt-LT"/>
    </w:rPr>
  </w:style>
  <w:style w:type="table" w:styleId="TableGrid">
    <w:name w:val="Table Grid"/>
    <w:basedOn w:val="TableNormal"/>
    <w:uiPriority w:val="39"/>
    <w:rsid w:val="00BB50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FF27E0"/>
    <w:pPr>
      <w:spacing w:after="0" w:line="240" w:lineRule="auto"/>
    </w:pPr>
    <w:rPr>
      <w:rFonts w:ascii="Times New Roman" w:eastAsia="Calibri" w:hAnsi="Times New Roman" w:cs="Times New Roman"/>
      <w:sz w:val="24"/>
      <w:szCs w:val="20"/>
      <w:lang w:eastAsia="lt-LT"/>
    </w:rPr>
  </w:style>
  <w:style w:type="paragraph" w:customStyle="1" w:styleId="pf0">
    <w:name w:val="pf0"/>
    <w:basedOn w:val="Normal"/>
    <w:rsid w:val="001E6D07"/>
    <w:pPr>
      <w:spacing w:before="100" w:beforeAutospacing="1" w:after="100" w:afterAutospacing="1" w:line="240" w:lineRule="auto"/>
    </w:pPr>
    <w:rPr>
      <w:rFonts w:eastAsia="Times New Roman"/>
      <w:szCs w:val="24"/>
    </w:rPr>
  </w:style>
  <w:style w:type="character" w:customStyle="1" w:styleId="cf01">
    <w:name w:val="cf01"/>
    <w:basedOn w:val="DefaultParagraphFont"/>
    <w:rsid w:val="001E6D07"/>
    <w:rPr>
      <w:rFonts w:ascii="Segoe UI" w:hAnsi="Segoe UI" w:cs="Segoe UI" w:hint="default"/>
      <w:sz w:val="18"/>
      <w:szCs w:val="18"/>
    </w:rPr>
  </w:style>
  <w:style w:type="character" w:styleId="Hyperlink">
    <w:name w:val="Hyperlink"/>
    <w:basedOn w:val="DefaultParagraphFont"/>
    <w:uiPriority w:val="99"/>
    <w:unhideWhenUsed/>
    <w:rsid w:val="007D6E25"/>
    <w:rPr>
      <w:color w:val="0563C1" w:themeColor="hyperlink"/>
      <w:u w:val="single"/>
    </w:rPr>
  </w:style>
  <w:style w:type="character" w:styleId="UnresolvedMention">
    <w:name w:val="Unresolved Mention"/>
    <w:basedOn w:val="DefaultParagraphFont"/>
    <w:uiPriority w:val="99"/>
    <w:semiHidden/>
    <w:unhideWhenUsed/>
    <w:rsid w:val="007D6E25"/>
    <w:rPr>
      <w:color w:val="605E5C"/>
      <w:shd w:val="clear" w:color="auto" w:fill="E1DFDD"/>
    </w:rPr>
  </w:style>
  <w:style w:type="paragraph" w:styleId="FootnoteText">
    <w:name w:val="footnote text"/>
    <w:aliases w:val="Fußnotentext Char,Fußnotentext Char1 Char,Schriftart: 9 pt Char1 Char,Schriftart: 8 pt Char Char1 Char,Fußnotentext Char Char Char,Schriftart: 9 pt Char Char Char Char,Schriftart: 9 pt Char Char1 Char,f"/>
    <w:basedOn w:val="Normal"/>
    <w:link w:val="FootnoteTextChar"/>
    <w:uiPriority w:val="99"/>
    <w:unhideWhenUsed/>
    <w:rsid w:val="009D0BBB"/>
    <w:pPr>
      <w:spacing w:after="0" w:line="240" w:lineRule="auto"/>
    </w:pPr>
    <w:rPr>
      <w:rFonts w:asciiTheme="minorHAnsi" w:eastAsiaTheme="minorEastAsia" w:hAnsiTheme="minorHAnsi" w:cstheme="minorBidi"/>
      <w:sz w:val="20"/>
    </w:rPr>
  </w:style>
  <w:style w:type="character" w:customStyle="1" w:styleId="FootnoteTextChar">
    <w:name w:val="Footnote Text Char"/>
    <w:aliases w:val="Fußnotentext Char Char,Fußnotentext Char1 Char Char,Schriftart: 9 pt Char1 Char Char,Schriftart: 8 pt Char Char1 Char Char,Fußnotentext Char Char Char Char,Schriftart: 9 pt Char Char Char Char Char,f Char"/>
    <w:basedOn w:val="DefaultParagraphFont"/>
    <w:link w:val="FootnoteText"/>
    <w:uiPriority w:val="99"/>
    <w:rsid w:val="009D0BBB"/>
    <w:rPr>
      <w:rFonts w:eastAsiaTheme="minorEastAsia"/>
      <w:sz w:val="20"/>
      <w:szCs w:val="20"/>
      <w:lang w:eastAsia="lt-LT"/>
    </w:rPr>
  </w:style>
  <w:style w:type="character" w:styleId="FootnoteReference">
    <w:name w:val="footnote reference"/>
    <w:basedOn w:val="DefaultParagraphFont"/>
    <w:uiPriority w:val="99"/>
    <w:semiHidden/>
    <w:unhideWhenUsed/>
    <w:rsid w:val="009D0BBB"/>
    <w:rPr>
      <w:vertAlign w:val="superscript"/>
    </w:rPr>
  </w:style>
  <w:style w:type="paragraph" w:customStyle="1" w:styleId="Heading">
    <w:name w:val="Heading"/>
    <w:next w:val="Normal"/>
    <w:rsid w:val="004E59F7"/>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44444"/>
      <w:spacing w:val="3"/>
      <w:u w:color="444444"/>
      <w:bdr w:val="nil"/>
      <w:lang w:val="en-US" w:eastAsia="en-GB"/>
      <w14:textOutline w14:w="12700" w14:cap="flat" w14:cmpd="sng" w14:algn="ctr">
        <w14:noFill/>
        <w14:prstDash w14:val="solid"/>
        <w14:miter w14:lim="400000"/>
      </w14:textOutline>
    </w:rPr>
  </w:style>
  <w:style w:type="paragraph" w:customStyle="1" w:styleId="BodyA">
    <w:name w:val="Body A"/>
    <w:rsid w:val="004E59F7"/>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u w:color="000000"/>
      <w:bdr w:val="nil"/>
      <w:lang w:val="en-US" w:eastAsia="en-GB"/>
      <w14:textOutline w14:w="12700" w14:cap="flat" w14:cmpd="sng" w14:algn="ctr">
        <w14:noFill/>
        <w14:prstDash w14:val="solid"/>
        <w14:miter w14:lim="400000"/>
      </w14:textOutline>
    </w:rPr>
  </w:style>
  <w:style w:type="table" w:customStyle="1" w:styleId="TableGrid3">
    <w:name w:val="Table Grid3"/>
    <w:basedOn w:val="TableNormal"/>
    <w:next w:val="TableGrid"/>
    <w:uiPriority w:val="39"/>
    <w:rsid w:val="004E59F7"/>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B36A19"/>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B36A19"/>
    <w:rPr>
      <w:rFonts w:eastAsiaTheme="minorEastAsia"/>
      <w:sz w:val="21"/>
      <w:szCs w:val="21"/>
      <w:lang w:eastAsia="lt-LT"/>
    </w:rPr>
  </w:style>
  <w:style w:type="character" w:customStyle="1" w:styleId="eop">
    <w:name w:val="eop"/>
    <w:basedOn w:val="DefaultParagraphFont"/>
    <w:rsid w:val="00BB4A74"/>
  </w:style>
  <w:style w:type="paragraph" w:customStyle="1" w:styleId="Body2">
    <w:name w:val="Body 2"/>
    <w:rsid w:val="00B00B43"/>
    <w:pPr>
      <w:suppressAutoHyphens/>
      <w:spacing w:after="40" w:line="240" w:lineRule="auto"/>
      <w:jc w:val="both"/>
    </w:pPr>
    <w:rPr>
      <w:rFonts w:ascii="Times New Roman" w:eastAsia="Arial Unicode MS" w:hAnsi="Times New Roman" w:cs="Arial Unicode MS"/>
      <w:color w:val="000000"/>
      <w:u w:color="000000"/>
      <w:lang w:val="en-US" w:eastAsia="en-GB"/>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42651">
      <w:bodyDiv w:val="1"/>
      <w:marLeft w:val="0"/>
      <w:marRight w:val="0"/>
      <w:marTop w:val="0"/>
      <w:marBottom w:val="0"/>
      <w:divBdr>
        <w:top w:val="none" w:sz="0" w:space="0" w:color="auto"/>
        <w:left w:val="none" w:sz="0" w:space="0" w:color="auto"/>
        <w:bottom w:val="none" w:sz="0" w:space="0" w:color="auto"/>
        <w:right w:val="none" w:sz="0" w:space="0" w:color="auto"/>
      </w:divBdr>
    </w:div>
    <w:div w:id="519439867">
      <w:bodyDiv w:val="1"/>
      <w:marLeft w:val="0"/>
      <w:marRight w:val="0"/>
      <w:marTop w:val="0"/>
      <w:marBottom w:val="0"/>
      <w:divBdr>
        <w:top w:val="none" w:sz="0" w:space="0" w:color="auto"/>
        <w:left w:val="none" w:sz="0" w:space="0" w:color="auto"/>
        <w:bottom w:val="none" w:sz="0" w:space="0" w:color="auto"/>
        <w:right w:val="none" w:sz="0" w:space="0" w:color="auto"/>
      </w:divBdr>
    </w:div>
    <w:div w:id="524640972">
      <w:bodyDiv w:val="1"/>
      <w:marLeft w:val="0"/>
      <w:marRight w:val="0"/>
      <w:marTop w:val="0"/>
      <w:marBottom w:val="0"/>
      <w:divBdr>
        <w:top w:val="none" w:sz="0" w:space="0" w:color="auto"/>
        <w:left w:val="none" w:sz="0" w:space="0" w:color="auto"/>
        <w:bottom w:val="none" w:sz="0" w:space="0" w:color="auto"/>
        <w:right w:val="none" w:sz="0" w:space="0" w:color="auto"/>
      </w:divBdr>
    </w:div>
    <w:div w:id="797383581">
      <w:bodyDiv w:val="1"/>
      <w:marLeft w:val="0"/>
      <w:marRight w:val="0"/>
      <w:marTop w:val="0"/>
      <w:marBottom w:val="0"/>
      <w:divBdr>
        <w:top w:val="none" w:sz="0" w:space="0" w:color="auto"/>
        <w:left w:val="none" w:sz="0" w:space="0" w:color="auto"/>
        <w:bottom w:val="none" w:sz="0" w:space="0" w:color="auto"/>
        <w:right w:val="none" w:sz="0" w:space="0" w:color="auto"/>
      </w:divBdr>
    </w:div>
    <w:div w:id="1014770205">
      <w:bodyDiv w:val="1"/>
      <w:marLeft w:val="0"/>
      <w:marRight w:val="0"/>
      <w:marTop w:val="0"/>
      <w:marBottom w:val="0"/>
      <w:divBdr>
        <w:top w:val="none" w:sz="0" w:space="0" w:color="auto"/>
        <w:left w:val="none" w:sz="0" w:space="0" w:color="auto"/>
        <w:bottom w:val="none" w:sz="0" w:space="0" w:color="auto"/>
        <w:right w:val="none" w:sz="0" w:space="0" w:color="auto"/>
      </w:divBdr>
    </w:div>
    <w:div w:id="1142576117">
      <w:bodyDiv w:val="1"/>
      <w:marLeft w:val="0"/>
      <w:marRight w:val="0"/>
      <w:marTop w:val="0"/>
      <w:marBottom w:val="0"/>
      <w:divBdr>
        <w:top w:val="none" w:sz="0" w:space="0" w:color="auto"/>
        <w:left w:val="none" w:sz="0" w:space="0" w:color="auto"/>
        <w:bottom w:val="none" w:sz="0" w:space="0" w:color="auto"/>
        <w:right w:val="none" w:sz="0" w:space="0" w:color="auto"/>
      </w:divBdr>
    </w:div>
    <w:div w:id="1194616530">
      <w:bodyDiv w:val="1"/>
      <w:marLeft w:val="0"/>
      <w:marRight w:val="0"/>
      <w:marTop w:val="0"/>
      <w:marBottom w:val="0"/>
      <w:divBdr>
        <w:top w:val="none" w:sz="0" w:space="0" w:color="auto"/>
        <w:left w:val="none" w:sz="0" w:space="0" w:color="auto"/>
        <w:bottom w:val="none" w:sz="0" w:space="0" w:color="auto"/>
        <w:right w:val="none" w:sz="0" w:space="0" w:color="auto"/>
      </w:divBdr>
    </w:div>
    <w:div w:id="1437752098">
      <w:bodyDiv w:val="1"/>
      <w:marLeft w:val="0"/>
      <w:marRight w:val="0"/>
      <w:marTop w:val="0"/>
      <w:marBottom w:val="0"/>
      <w:divBdr>
        <w:top w:val="none" w:sz="0" w:space="0" w:color="auto"/>
        <w:left w:val="none" w:sz="0" w:space="0" w:color="auto"/>
        <w:bottom w:val="none" w:sz="0" w:space="0" w:color="auto"/>
        <w:right w:val="none" w:sz="0" w:space="0" w:color="auto"/>
      </w:divBdr>
    </w:div>
    <w:div w:id="1641420992">
      <w:bodyDiv w:val="1"/>
      <w:marLeft w:val="0"/>
      <w:marRight w:val="0"/>
      <w:marTop w:val="0"/>
      <w:marBottom w:val="0"/>
      <w:divBdr>
        <w:top w:val="none" w:sz="0" w:space="0" w:color="auto"/>
        <w:left w:val="none" w:sz="0" w:space="0" w:color="auto"/>
        <w:bottom w:val="none" w:sz="0" w:space="0" w:color="auto"/>
        <w:right w:val="none" w:sz="0" w:space="0" w:color="auto"/>
      </w:divBdr>
    </w:div>
    <w:div w:id="1754548826">
      <w:bodyDiv w:val="1"/>
      <w:marLeft w:val="0"/>
      <w:marRight w:val="0"/>
      <w:marTop w:val="0"/>
      <w:marBottom w:val="0"/>
      <w:divBdr>
        <w:top w:val="none" w:sz="0" w:space="0" w:color="auto"/>
        <w:left w:val="none" w:sz="0" w:space="0" w:color="auto"/>
        <w:bottom w:val="none" w:sz="0" w:space="0" w:color="auto"/>
        <w:right w:val="none" w:sz="0" w:space="0" w:color="auto"/>
      </w:divBdr>
    </w:div>
    <w:div w:id="1912692154">
      <w:bodyDiv w:val="1"/>
      <w:marLeft w:val="0"/>
      <w:marRight w:val="0"/>
      <w:marTop w:val="0"/>
      <w:marBottom w:val="0"/>
      <w:divBdr>
        <w:top w:val="none" w:sz="0" w:space="0" w:color="auto"/>
        <w:left w:val="none" w:sz="0" w:space="0" w:color="auto"/>
        <w:bottom w:val="none" w:sz="0" w:space="0" w:color="auto"/>
        <w:right w:val="none" w:sz="0" w:space="0" w:color="auto"/>
      </w:divBdr>
    </w:div>
    <w:div w:id="1935819225">
      <w:bodyDiv w:val="1"/>
      <w:marLeft w:val="0"/>
      <w:marRight w:val="0"/>
      <w:marTop w:val="0"/>
      <w:marBottom w:val="0"/>
      <w:divBdr>
        <w:top w:val="none" w:sz="0" w:space="0" w:color="auto"/>
        <w:left w:val="none" w:sz="0" w:space="0" w:color="auto"/>
        <w:bottom w:val="none" w:sz="0" w:space="0" w:color="auto"/>
        <w:right w:val="none" w:sz="0" w:space="0" w:color="auto"/>
      </w:divBdr>
    </w:div>
    <w:div w:id="1955212481">
      <w:bodyDiv w:val="1"/>
      <w:marLeft w:val="0"/>
      <w:marRight w:val="0"/>
      <w:marTop w:val="0"/>
      <w:marBottom w:val="0"/>
      <w:divBdr>
        <w:top w:val="none" w:sz="0" w:space="0" w:color="auto"/>
        <w:left w:val="none" w:sz="0" w:space="0" w:color="auto"/>
        <w:bottom w:val="none" w:sz="0" w:space="0" w:color="auto"/>
        <w:right w:val="none" w:sz="0" w:space="0" w:color="auto"/>
      </w:divBdr>
    </w:div>
    <w:div w:id="2139957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nepatikimi-tiekejai-1/"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pt.lrv.lt/lt/nuorodos/kiti-duomenys/powerbi/melaginga-informacija-pateikusiu-tiekeju-sarasas-3/" TargetMode="Externa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vpt.lrv.lt/lt/naujienos-3/finansiniu-ataskaitu-nepateikimas-gali-tapti-kliutimi-dalyvauti-viesuosiuose-pirkimuos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raudejai.sodra.lt/draudeju_viesi_duomenys/" TargetMode="External"/><Relationship Id="rId5" Type="http://schemas.openxmlformats.org/officeDocument/2006/relationships/numbering" Target="numbering.xml"/><Relationship Id="rId15" Type="http://schemas.openxmlformats.org/officeDocument/2006/relationships/hyperlink" Target="https://www.registrucentras.lt/jar/p/index.php"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pasalinimo-pagrindai-1/nepatikimu-koncesininku-sarasas-1/nepatikimu-koncesininku-sarasas"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AD107B404CDD45894803F5D3A342DC" ma:contentTypeVersion="13" ma:contentTypeDescription="Create a new document." ma:contentTypeScope="" ma:versionID="28260eba68e0e680bca30c2b81aed8e2">
  <xsd:schema xmlns:xsd="http://www.w3.org/2001/XMLSchema" xmlns:xs="http://www.w3.org/2001/XMLSchema" xmlns:p="http://schemas.microsoft.com/office/2006/metadata/properties" xmlns:ns2="0cd650e9-71a8-4abb-814f-a99b90a7232a" xmlns:ns3="35947333-4340-4808-a3dc-44082fd1fa47" targetNamespace="http://schemas.microsoft.com/office/2006/metadata/properties" ma:root="true" ma:fieldsID="6e2b92306ef888475765ae1d27f745c0" ns2:_="" ns3:_="">
    <xsd:import namespace="0cd650e9-71a8-4abb-814f-a99b90a7232a"/>
    <xsd:import namespace="35947333-4340-4808-a3dc-44082fd1fa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650e9-71a8-4abb-814f-a99b90a723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fe8a5c-d1ff-4389-81bb-c115ad649d0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947333-4340-4808-a3dc-44082fd1fa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74aa90f-ea78-4d9c-aaee-44d3c11895ce}" ma:internalName="TaxCatchAll" ma:showField="CatchAllData" ma:web="35947333-4340-4808-a3dc-44082fd1fa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650e9-71a8-4abb-814f-a99b90a7232a">
      <Terms xmlns="http://schemas.microsoft.com/office/infopath/2007/PartnerControls"/>
    </lcf76f155ced4ddcb4097134ff3c332f>
    <TaxCatchAll xmlns="35947333-4340-4808-a3dc-44082fd1fa47" xsi:nil="true"/>
  </documentManagement>
</p:properties>
</file>

<file path=customXml/itemProps1.xml><?xml version="1.0" encoding="utf-8"?>
<ds:datastoreItem xmlns:ds="http://schemas.openxmlformats.org/officeDocument/2006/customXml" ds:itemID="{E2598B8A-9199-4CDD-A4BC-0384618E12BA}">
  <ds:schemaRefs>
    <ds:schemaRef ds:uri="http://schemas.openxmlformats.org/officeDocument/2006/bibliography"/>
  </ds:schemaRefs>
</ds:datastoreItem>
</file>

<file path=customXml/itemProps2.xml><?xml version="1.0" encoding="utf-8"?>
<ds:datastoreItem xmlns:ds="http://schemas.openxmlformats.org/officeDocument/2006/customXml" ds:itemID="{BCC4A5C8-7DE0-4FCB-9537-3ED070E0A39D}">
  <ds:schemaRefs>
    <ds:schemaRef ds:uri="http://schemas.microsoft.com/sharepoint/v3/contenttype/forms"/>
  </ds:schemaRefs>
</ds:datastoreItem>
</file>

<file path=customXml/itemProps3.xml><?xml version="1.0" encoding="utf-8"?>
<ds:datastoreItem xmlns:ds="http://schemas.openxmlformats.org/officeDocument/2006/customXml" ds:itemID="{D6D2181E-DEF9-4B87-A825-6845ECCF9E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650e9-71a8-4abb-814f-a99b90a7232a"/>
    <ds:schemaRef ds:uri="35947333-4340-4808-a3dc-44082fd1fa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878914-98BD-43F5-89E7-6B10E7491645}">
  <ds:schemaRefs>
    <ds:schemaRef ds:uri="http://schemas.microsoft.com/office/2006/metadata/properties"/>
    <ds:schemaRef ds:uri="http://schemas.microsoft.com/office/infopath/2007/PartnerControls"/>
    <ds:schemaRef ds:uri="0cd650e9-71a8-4abb-814f-a99b90a7232a"/>
    <ds:schemaRef ds:uri="35947333-4340-4808-a3dc-44082fd1fa47"/>
  </ds:schemaRefs>
</ds:datastoreItem>
</file>

<file path=docMetadata/LabelInfo.xml><?xml version="1.0" encoding="utf-8"?>
<clbl:labelList xmlns:clbl="http://schemas.microsoft.com/office/2020/mipLabelMetadata">
  <clbl:label id="{a774fe3e-27fb-42cb-9d0e-8b2fb3d72474}" enabled="1" method="Standard" siteId="{298c9912-d762-4211-a02c-8aba974f62fb}" removed="0"/>
</clbl:labelList>
</file>

<file path=docProps/app.xml><?xml version="1.0" encoding="utf-8"?>
<Properties xmlns="http://schemas.openxmlformats.org/officeDocument/2006/extended-properties" xmlns:vt="http://schemas.openxmlformats.org/officeDocument/2006/docPropsVTypes">
  <Template>Normal</Template>
  <TotalTime>235</TotalTime>
  <Pages>14</Pages>
  <Words>4383</Words>
  <Characters>24988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Zdanavičienė</dc:creator>
  <cp:keywords/>
  <dc:description/>
  <cp:lastModifiedBy>Donata Stankūnienė</cp:lastModifiedBy>
  <cp:revision>164</cp:revision>
  <dcterms:created xsi:type="dcterms:W3CDTF">2025-05-05T09:54:00Z</dcterms:created>
  <dcterms:modified xsi:type="dcterms:W3CDTF">2026-08-07T08:39:00Z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0x01010080AD107B404CDD45894803F5D3A342DC</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525900</vt:r8>
  </property>
  <property fmtid="{D5CDD505-2E9C-101B-9397-08002B2CF9AE}" pid="11" name="docLang">
    <vt:lpwstr>lt</vt:lpwstr>
  </property>
</Properties>
</file>