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3A96C74" w14:textId="5E7C0BD1" w:rsidR="006C550C" w:rsidRPr="00BD371B" w:rsidRDefault="006C550C" w:rsidP="006C550C">
      <w:pPr>
        <w:pStyle w:val="Heading"/>
        <w:jc w:val="right"/>
        <w:rPr>
          <w:b w:val="0"/>
          <w:i/>
          <w:color w:val="auto"/>
          <w:sz w:val="20"/>
          <w:szCs w:val="20"/>
          <w:lang w:val="lt-LT"/>
        </w:rPr>
      </w:pPr>
      <w:r w:rsidRPr="00BD371B">
        <w:rPr>
          <w:b w:val="0"/>
          <w:i/>
          <w:caps w:val="0"/>
          <w:color w:val="auto"/>
          <w:sz w:val="20"/>
          <w:szCs w:val="20"/>
          <w:lang w:val="lt-LT"/>
        </w:rPr>
        <w:t xml:space="preserve">Pirkimo sąlygų </w:t>
      </w:r>
      <w:r w:rsidR="00FE1874">
        <w:rPr>
          <w:b w:val="0"/>
          <w:i/>
          <w:caps w:val="0"/>
          <w:color w:val="auto"/>
          <w:sz w:val="20"/>
          <w:szCs w:val="20"/>
          <w:lang w:val="lt-LT"/>
        </w:rPr>
        <w:t>P</w:t>
      </w:r>
      <w:r w:rsidRPr="00BD371B">
        <w:rPr>
          <w:b w:val="0"/>
          <w:i/>
          <w:caps w:val="0"/>
          <w:color w:val="auto"/>
          <w:sz w:val="20"/>
          <w:szCs w:val="20"/>
          <w:lang w:val="lt-LT"/>
        </w:rPr>
        <w:t>riedas</w:t>
      </w:r>
      <w:r w:rsidR="00B955F5">
        <w:rPr>
          <w:b w:val="0"/>
          <w:i/>
          <w:caps w:val="0"/>
          <w:color w:val="auto"/>
          <w:sz w:val="20"/>
          <w:szCs w:val="20"/>
          <w:lang w:val="lt-LT"/>
        </w:rPr>
        <w:t xml:space="preserve"> Nr.3</w:t>
      </w:r>
      <w:r w:rsidRPr="00BD371B">
        <w:rPr>
          <w:b w:val="0"/>
          <w:i/>
          <w:caps w:val="0"/>
          <w:color w:val="auto"/>
          <w:sz w:val="20"/>
          <w:szCs w:val="20"/>
          <w:lang w:val="lt-LT"/>
        </w:rPr>
        <w:t xml:space="preserve"> </w:t>
      </w:r>
    </w:p>
    <w:p w14:paraId="25B2810C" w14:textId="77777777" w:rsidR="006C550C" w:rsidRPr="00104EDA" w:rsidRDefault="006C550C" w:rsidP="006C550C">
      <w:pPr>
        <w:pStyle w:val="Body2"/>
        <w:rPr>
          <w:lang w:val="lt-LT"/>
        </w:rPr>
      </w:pPr>
    </w:p>
    <w:p w14:paraId="4C0D7A35" w14:textId="77777777" w:rsidR="006C550C" w:rsidRDefault="006C550C" w:rsidP="006C550C">
      <w:pPr>
        <w:pStyle w:val="Heading"/>
        <w:jc w:val="center"/>
        <w:rPr>
          <w:color w:val="auto"/>
          <w:lang w:val="lt-LT"/>
        </w:rPr>
      </w:pPr>
      <w:r w:rsidRPr="00104EDA">
        <w:rPr>
          <w:color w:val="auto"/>
          <w:lang w:val="lt-LT"/>
        </w:rPr>
        <w:t xml:space="preserve">Kokybės kriterijai ir jų vertinimas </w:t>
      </w:r>
    </w:p>
    <w:p w14:paraId="3758940A" w14:textId="77777777" w:rsidR="006C550C" w:rsidRPr="00104EDA" w:rsidRDefault="006C550C" w:rsidP="006C550C">
      <w:pPr>
        <w:pStyle w:val="Body"/>
        <w:spacing w:line="240" w:lineRule="auto"/>
        <w:jc w:val="right"/>
        <w:rPr>
          <w:rFonts w:ascii="Times New Roman" w:eastAsia="Times New Roman" w:hAnsi="Times New Roman" w:cs="Times New Roman"/>
          <w:color w:val="auto"/>
          <w:sz w:val="22"/>
          <w:szCs w:val="22"/>
          <w:lang w:val="lt-LT"/>
        </w:rPr>
      </w:pPr>
    </w:p>
    <w:p w14:paraId="5C340B43" w14:textId="2937218C" w:rsidR="006C550C" w:rsidRPr="00104EDA" w:rsidRDefault="001071A9" w:rsidP="001071A9">
      <w:pPr>
        <w:pStyle w:val="Heading"/>
        <w:tabs>
          <w:tab w:val="left" w:pos="567"/>
        </w:tabs>
        <w:rPr>
          <w:color w:val="auto"/>
          <w:lang w:val="lt-LT"/>
        </w:rPr>
      </w:pPr>
      <w:r>
        <w:rPr>
          <w:color w:val="auto"/>
          <w:lang w:val="lt-LT"/>
        </w:rPr>
        <w:t xml:space="preserve">         </w:t>
      </w:r>
      <w:r w:rsidR="006C550C" w:rsidRPr="00104EDA">
        <w:rPr>
          <w:color w:val="auto"/>
          <w:lang w:val="lt-LT"/>
        </w:rPr>
        <w:t>1. BENDROSIOS NUOSTATOS</w:t>
      </w:r>
    </w:p>
    <w:p w14:paraId="53A0FC0E" w14:textId="77777777" w:rsidR="006C550C" w:rsidRPr="00104EDA" w:rsidRDefault="006C550C" w:rsidP="001071A9">
      <w:pPr>
        <w:pStyle w:val="Body2"/>
        <w:tabs>
          <w:tab w:val="left" w:pos="567"/>
        </w:tabs>
        <w:spacing w:after="0"/>
        <w:rPr>
          <w:color w:val="auto"/>
          <w:lang w:val="lt-LT"/>
        </w:rPr>
      </w:pPr>
    </w:p>
    <w:p w14:paraId="61F28272" w14:textId="320F1D8D" w:rsidR="006C550C" w:rsidRPr="00846598" w:rsidRDefault="001071A9" w:rsidP="001071A9">
      <w:pPr>
        <w:pStyle w:val="Body2"/>
        <w:tabs>
          <w:tab w:val="left" w:pos="567"/>
        </w:tabs>
        <w:spacing w:after="0"/>
        <w:rPr>
          <w:color w:val="auto"/>
          <w:sz w:val="21"/>
          <w:szCs w:val="21"/>
          <w:lang w:val="lt-LT"/>
        </w:rPr>
      </w:pPr>
      <w:r>
        <w:rPr>
          <w:color w:val="auto"/>
          <w:lang w:val="lt-LT"/>
        </w:rPr>
        <w:t xml:space="preserve">         </w:t>
      </w:r>
      <w:r w:rsidR="006C550C" w:rsidRPr="00846598">
        <w:rPr>
          <w:color w:val="auto"/>
          <w:sz w:val="21"/>
          <w:szCs w:val="21"/>
          <w:lang w:val="lt-LT"/>
        </w:rPr>
        <w:t>1.1. Perkančiosios organizacijos neatmesti pasiūlymai vertinami pagal kainos ir kokybės santykį (pasiūlymo techninės charakteristikos vertinamos kiekybiškai) šiame priede nurodyta tvarka.</w:t>
      </w:r>
    </w:p>
    <w:p w14:paraId="2F8335B1" w14:textId="26A45ED6" w:rsidR="006C550C" w:rsidRPr="00846598" w:rsidRDefault="001071A9" w:rsidP="001071A9">
      <w:pPr>
        <w:pStyle w:val="Body2"/>
        <w:tabs>
          <w:tab w:val="left" w:pos="567"/>
        </w:tabs>
        <w:spacing w:after="0"/>
        <w:rPr>
          <w:color w:val="auto"/>
          <w:sz w:val="21"/>
          <w:szCs w:val="21"/>
          <w:lang w:val="lt-LT"/>
        </w:rPr>
      </w:pPr>
      <w:r w:rsidRPr="00846598">
        <w:rPr>
          <w:color w:val="auto"/>
          <w:sz w:val="21"/>
          <w:szCs w:val="21"/>
          <w:lang w:val="lt-LT"/>
        </w:rPr>
        <w:t xml:space="preserve">          </w:t>
      </w:r>
      <w:r w:rsidR="006C550C" w:rsidRPr="00846598">
        <w:rPr>
          <w:color w:val="auto"/>
          <w:sz w:val="21"/>
          <w:szCs w:val="21"/>
          <w:lang w:val="lt-LT"/>
        </w:rPr>
        <w:t>1.2. Ekonomiškai naudingiausias pasiūlymas – tai pasiūlymas, kurio balų suma, apskaičiuota pagal toliau nustatytus pasiūlymų vertinimo kriterijus ir sąlygas, yra didžiausia.</w:t>
      </w:r>
    </w:p>
    <w:p w14:paraId="57AF9ED1" w14:textId="77777777" w:rsidR="006C550C" w:rsidRPr="00104EDA" w:rsidRDefault="006C550C" w:rsidP="006C550C">
      <w:pPr>
        <w:pStyle w:val="Body2"/>
        <w:spacing w:after="0"/>
        <w:rPr>
          <w:color w:val="auto"/>
          <w:lang w:val="lt-LT"/>
        </w:rPr>
      </w:pPr>
    </w:p>
    <w:p w14:paraId="076C97C3" w14:textId="064EA8FA" w:rsidR="006C550C" w:rsidRPr="00104EDA" w:rsidRDefault="001071A9" w:rsidP="006C550C">
      <w:pPr>
        <w:pStyle w:val="Heading"/>
        <w:rPr>
          <w:color w:val="auto"/>
          <w:lang w:val="lt-LT"/>
        </w:rPr>
      </w:pPr>
      <w:r>
        <w:rPr>
          <w:color w:val="auto"/>
          <w:lang w:val="lt-LT"/>
        </w:rPr>
        <w:t xml:space="preserve">         </w:t>
      </w:r>
      <w:r w:rsidR="006C550C" w:rsidRPr="00104EDA">
        <w:rPr>
          <w:color w:val="auto"/>
          <w:lang w:val="lt-LT"/>
        </w:rPr>
        <w:t>2. PASIŪLYMŲ VERTINIMO KRITERIJAI</w:t>
      </w:r>
    </w:p>
    <w:p w14:paraId="6C06D387" w14:textId="77777777" w:rsidR="006C550C" w:rsidRPr="00104EDA" w:rsidRDefault="006C550C" w:rsidP="001071A9">
      <w:pPr>
        <w:pStyle w:val="Body2"/>
        <w:tabs>
          <w:tab w:val="left" w:pos="567"/>
        </w:tabs>
        <w:spacing w:after="0"/>
        <w:rPr>
          <w:color w:val="auto"/>
          <w:lang w:val="lt-LT"/>
        </w:rPr>
      </w:pPr>
    </w:p>
    <w:p w14:paraId="5CEDCB04" w14:textId="05D86501" w:rsidR="006C550C" w:rsidRPr="00846598" w:rsidRDefault="001071A9" w:rsidP="006C550C">
      <w:pPr>
        <w:pStyle w:val="Body2"/>
        <w:spacing w:after="0"/>
        <w:rPr>
          <w:color w:val="auto"/>
          <w:sz w:val="21"/>
          <w:szCs w:val="21"/>
          <w:lang w:val="lt-LT"/>
        </w:rPr>
      </w:pPr>
      <w:r>
        <w:rPr>
          <w:color w:val="auto"/>
          <w:lang w:val="lt-LT"/>
        </w:rPr>
        <w:t xml:space="preserve">          </w:t>
      </w:r>
      <w:r w:rsidR="006C550C" w:rsidRPr="00846598">
        <w:rPr>
          <w:color w:val="auto"/>
          <w:sz w:val="21"/>
          <w:szCs w:val="21"/>
          <w:lang w:val="lt-LT"/>
        </w:rPr>
        <w:t xml:space="preserve">2.1. Nustatomas maksimalus bendras balų skaičius - 100 balų. Kriterijų tarpusavio santykis bendrame bale yra nustatomas pagal lyginamuosius svorius: </w:t>
      </w:r>
    </w:p>
    <w:p w14:paraId="299244BA" w14:textId="059EFEE4" w:rsidR="006C550C" w:rsidRPr="00846598" w:rsidRDefault="001071A9" w:rsidP="006C550C">
      <w:pPr>
        <w:pStyle w:val="Body2"/>
        <w:rPr>
          <w:color w:val="auto"/>
          <w:sz w:val="21"/>
          <w:szCs w:val="21"/>
          <w:lang w:val="lt-LT"/>
        </w:rPr>
      </w:pPr>
      <w:r w:rsidRPr="00846598">
        <w:rPr>
          <w:color w:val="auto"/>
          <w:sz w:val="21"/>
          <w:szCs w:val="21"/>
          <w:lang w:val="lt-LT"/>
        </w:rPr>
        <w:t xml:space="preserve">          </w:t>
      </w:r>
      <w:r w:rsidR="006C550C" w:rsidRPr="00846598">
        <w:rPr>
          <w:color w:val="auto"/>
          <w:sz w:val="21"/>
          <w:szCs w:val="21"/>
          <w:lang w:val="lt-LT"/>
        </w:rPr>
        <w:t xml:space="preserve">2.1.1. Pirmas kriterijus - </w:t>
      </w:r>
      <w:r w:rsidR="006C550C" w:rsidRPr="00846598">
        <w:rPr>
          <w:b/>
          <w:i/>
          <w:color w:val="auto"/>
          <w:sz w:val="21"/>
          <w:szCs w:val="21"/>
          <w:lang w:val="lt-LT"/>
        </w:rPr>
        <w:t>Kaina</w:t>
      </w:r>
      <w:r w:rsidR="006C550C" w:rsidRPr="00846598">
        <w:rPr>
          <w:color w:val="auto"/>
          <w:sz w:val="21"/>
          <w:szCs w:val="21"/>
          <w:lang w:val="lt-LT"/>
        </w:rPr>
        <w:t xml:space="preserve"> (C). Kriterijaus lyginamasis svoris ekonominio naudingumo įvertinime (X) yra </w:t>
      </w:r>
      <w:r w:rsidR="00FE1874" w:rsidRPr="00FE1874">
        <w:rPr>
          <w:b/>
          <w:color w:val="auto"/>
          <w:sz w:val="21"/>
          <w:szCs w:val="21"/>
          <w:lang w:val="lt-LT"/>
        </w:rPr>
        <w:t>9</w:t>
      </w:r>
      <w:r w:rsidR="00307499" w:rsidRPr="00FE1874">
        <w:rPr>
          <w:b/>
          <w:color w:val="auto"/>
          <w:sz w:val="21"/>
          <w:szCs w:val="21"/>
          <w:lang w:val="lt-LT"/>
        </w:rPr>
        <w:t>0</w:t>
      </w:r>
      <w:r w:rsidR="006C550C" w:rsidRPr="007A0854">
        <w:rPr>
          <w:b/>
          <w:color w:val="auto"/>
          <w:sz w:val="21"/>
          <w:szCs w:val="21"/>
          <w:lang w:val="lt-LT"/>
        </w:rPr>
        <w:t>.</w:t>
      </w:r>
      <w:r w:rsidR="006C550C" w:rsidRPr="00846598">
        <w:rPr>
          <w:color w:val="auto"/>
          <w:sz w:val="21"/>
          <w:szCs w:val="21"/>
          <w:lang w:val="lt-LT"/>
        </w:rPr>
        <w:t> </w:t>
      </w:r>
    </w:p>
    <w:p w14:paraId="6B63591A" w14:textId="3C4F22F1" w:rsidR="006C550C" w:rsidRPr="00846598" w:rsidRDefault="001071A9" w:rsidP="006C550C">
      <w:pPr>
        <w:pStyle w:val="Body2"/>
        <w:spacing w:after="0"/>
        <w:rPr>
          <w:b/>
          <w:color w:val="auto"/>
          <w:sz w:val="21"/>
          <w:szCs w:val="21"/>
          <w:lang w:val="lt-LT"/>
        </w:rPr>
      </w:pPr>
      <w:r w:rsidRPr="00846598">
        <w:rPr>
          <w:color w:val="auto"/>
          <w:sz w:val="21"/>
          <w:szCs w:val="21"/>
          <w:lang w:val="lt-LT"/>
        </w:rPr>
        <w:t xml:space="preserve">         </w:t>
      </w:r>
      <w:r w:rsidR="006C550C" w:rsidRPr="00846598">
        <w:rPr>
          <w:color w:val="auto"/>
          <w:sz w:val="21"/>
          <w:szCs w:val="21"/>
          <w:lang w:val="lt-LT"/>
        </w:rPr>
        <w:t xml:space="preserve">2.1.2. Antras kriterijus – </w:t>
      </w:r>
      <w:r w:rsidR="006C550C" w:rsidRPr="00846598">
        <w:rPr>
          <w:b/>
          <w:i/>
          <w:color w:val="auto"/>
          <w:sz w:val="21"/>
          <w:szCs w:val="21"/>
          <w:lang w:val="lt-LT"/>
        </w:rPr>
        <w:t>Techniniai privalumai</w:t>
      </w:r>
      <w:r w:rsidR="006C550C" w:rsidRPr="00846598">
        <w:rPr>
          <w:color w:val="auto"/>
          <w:sz w:val="21"/>
          <w:szCs w:val="21"/>
          <w:lang w:val="lt-LT"/>
        </w:rPr>
        <w:t xml:space="preserve"> (T), kriterijaus lyginamasis svoris ekonominio naudingumo įvertinime</w:t>
      </w:r>
      <w:r w:rsidR="00755F6D" w:rsidRPr="00846598">
        <w:rPr>
          <w:color w:val="auto"/>
          <w:sz w:val="21"/>
          <w:szCs w:val="21"/>
          <w:lang w:val="lt-LT"/>
        </w:rPr>
        <w:t xml:space="preserve"> (Y)</w:t>
      </w:r>
      <w:r w:rsidR="006C550C" w:rsidRPr="00846598">
        <w:rPr>
          <w:color w:val="auto"/>
          <w:sz w:val="21"/>
          <w:szCs w:val="21"/>
          <w:lang w:val="lt-LT"/>
        </w:rPr>
        <w:t xml:space="preserve"> yra </w:t>
      </w:r>
      <w:r w:rsidR="00FE1874" w:rsidRPr="00FE1874">
        <w:rPr>
          <w:b/>
          <w:color w:val="auto"/>
          <w:sz w:val="21"/>
          <w:szCs w:val="21"/>
          <w:lang w:val="lt-LT"/>
        </w:rPr>
        <w:t>1</w:t>
      </w:r>
      <w:r w:rsidR="00307499" w:rsidRPr="00FE1874">
        <w:rPr>
          <w:b/>
          <w:color w:val="auto"/>
          <w:sz w:val="21"/>
          <w:szCs w:val="21"/>
          <w:lang w:val="lt-LT"/>
        </w:rPr>
        <w:t>0</w:t>
      </w:r>
      <w:r w:rsidR="006C550C" w:rsidRPr="00FE1874">
        <w:rPr>
          <w:b/>
          <w:color w:val="auto"/>
          <w:sz w:val="21"/>
          <w:szCs w:val="21"/>
          <w:lang w:val="lt-LT"/>
        </w:rPr>
        <w:t>.</w:t>
      </w:r>
    </w:p>
    <w:p w14:paraId="5D5E29DD" w14:textId="77777777" w:rsidR="006C550C" w:rsidRPr="00B03E16" w:rsidRDefault="006C550C" w:rsidP="006C550C">
      <w:pPr>
        <w:pStyle w:val="Body2"/>
        <w:spacing w:after="0"/>
        <w:rPr>
          <w:color w:val="auto"/>
          <w:lang w:val="lt-LT"/>
        </w:rPr>
      </w:pPr>
      <w:r w:rsidRPr="00B03E16">
        <w:rPr>
          <w:color w:val="auto"/>
          <w:lang w:val="lt-LT"/>
        </w:rPr>
        <w:tab/>
      </w:r>
    </w:p>
    <w:p w14:paraId="0078E106" w14:textId="4D3BBDC3" w:rsidR="006C550C" w:rsidRPr="00B03E16" w:rsidRDefault="001071A9" w:rsidP="006C550C">
      <w:pPr>
        <w:pStyle w:val="Heading"/>
        <w:rPr>
          <w:color w:val="auto"/>
          <w:lang w:val="lt-LT"/>
        </w:rPr>
      </w:pPr>
      <w:r>
        <w:rPr>
          <w:color w:val="auto"/>
          <w:lang w:val="lt-LT"/>
        </w:rPr>
        <w:t xml:space="preserve">         </w:t>
      </w:r>
      <w:r w:rsidR="006C550C" w:rsidRPr="00B03E16">
        <w:rPr>
          <w:color w:val="auto"/>
          <w:lang w:val="lt-LT"/>
        </w:rPr>
        <w:t>3. BALŲ APSKAIČIAVIMAS</w:t>
      </w:r>
    </w:p>
    <w:p w14:paraId="385D5F93" w14:textId="77777777" w:rsidR="006C550C" w:rsidRDefault="006C550C" w:rsidP="006C550C">
      <w:pPr>
        <w:pStyle w:val="Body2"/>
        <w:spacing w:after="0"/>
        <w:rPr>
          <w:color w:val="auto"/>
          <w:lang w:val="lt-LT"/>
        </w:rPr>
      </w:pPr>
    </w:p>
    <w:p w14:paraId="71284D50" w14:textId="77777777" w:rsidR="006C550C" w:rsidRPr="00846598" w:rsidRDefault="006C550C" w:rsidP="001071A9">
      <w:pPr>
        <w:pStyle w:val="Body2"/>
        <w:tabs>
          <w:tab w:val="left" w:pos="1134"/>
        </w:tabs>
        <w:ind w:firstLine="567"/>
        <w:rPr>
          <w:color w:val="auto"/>
          <w:sz w:val="21"/>
          <w:szCs w:val="21"/>
          <w:lang w:val="lt-LT"/>
        </w:rPr>
      </w:pPr>
      <w:r w:rsidRPr="00846598">
        <w:rPr>
          <w:sz w:val="21"/>
          <w:szCs w:val="21"/>
          <w:lang w:val="lt-LT"/>
        </w:rPr>
        <w:t>3.1.</w:t>
      </w:r>
      <w:r w:rsidRPr="00846598">
        <w:rPr>
          <w:sz w:val="21"/>
          <w:szCs w:val="21"/>
          <w:lang w:val="lt-LT"/>
        </w:rPr>
        <w:tab/>
      </w:r>
      <w:r w:rsidRPr="00846598">
        <w:rPr>
          <w:color w:val="auto"/>
          <w:sz w:val="21"/>
          <w:szCs w:val="21"/>
          <w:lang w:val="lt-LT"/>
        </w:rPr>
        <w:t>Tiekėjo pasiūlymo ekonominio naudingumo balas (S) apskaičiuojamas sudėjus tiekėjui skirtus balus už visus vertinimo kriterijus taikant formulę S=C+T.</w:t>
      </w:r>
    </w:p>
    <w:p w14:paraId="322AE33C" w14:textId="77777777" w:rsidR="006C550C" w:rsidRPr="00846598" w:rsidRDefault="006C550C" w:rsidP="001071A9">
      <w:pPr>
        <w:pStyle w:val="Body2"/>
        <w:tabs>
          <w:tab w:val="left" w:pos="1134"/>
        </w:tabs>
        <w:ind w:firstLine="567"/>
        <w:rPr>
          <w:color w:val="auto"/>
          <w:sz w:val="21"/>
          <w:szCs w:val="21"/>
          <w:lang w:val="lt-LT"/>
        </w:rPr>
      </w:pPr>
      <w:r w:rsidRPr="00846598">
        <w:rPr>
          <w:color w:val="auto"/>
          <w:sz w:val="21"/>
          <w:szCs w:val="21"/>
          <w:lang w:val="lt-LT"/>
        </w:rPr>
        <w:t xml:space="preserve">3.2. </w:t>
      </w:r>
      <w:r w:rsidRPr="00846598">
        <w:rPr>
          <w:sz w:val="21"/>
          <w:szCs w:val="21"/>
          <w:lang w:val="lt-LT"/>
        </w:rPr>
        <w:t>Kiekvieno tiekėjo pasiūlymo pirmo kriterijaus - pasiūlymo kainos (C) balas apskaičiuojamas mažiausios pasiūlytos kainos (Cmin) ir vertinamo pasiūlymo kainos (Cp) santykį padauginus iš kainos lyginamojo svorio (X). Pasiūlymo kainos balo apskaičiavimui taikoma formulė C=(Cmin/Cp)*X.</w:t>
      </w:r>
    </w:p>
    <w:p w14:paraId="325C414D" w14:textId="39A76160" w:rsidR="006C550C" w:rsidRPr="00846598" w:rsidRDefault="006C550C" w:rsidP="001071A9">
      <w:pPr>
        <w:pStyle w:val="Body2"/>
        <w:tabs>
          <w:tab w:val="left" w:pos="1134"/>
        </w:tabs>
        <w:ind w:firstLine="567"/>
        <w:rPr>
          <w:sz w:val="21"/>
          <w:szCs w:val="21"/>
          <w:lang w:val="lt-LT"/>
        </w:rPr>
      </w:pPr>
      <w:r w:rsidRPr="00846598">
        <w:rPr>
          <w:color w:val="auto"/>
          <w:sz w:val="21"/>
          <w:szCs w:val="21"/>
          <w:lang w:val="lt-LT"/>
        </w:rPr>
        <w:t xml:space="preserve">3.3. </w:t>
      </w:r>
      <w:r w:rsidRPr="00846598">
        <w:rPr>
          <w:sz w:val="21"/>
          <w:szCs w:val="21"/>
          <w:lang w:val="lt-LT"/>
        </w:rPr>
        <w:t>Kiekvieno tiekėjo pasiūlymo kokybės kriterijų (T</w:t>
      </w:r>
      <w:r w:rsidRPr="00846598">
        <w:rPr>
          <w:color w:val="auto"/>
          <w:sz w:val="21"/>
          <w:szCs w:val="21"/>
          <w:lang w:val="lt-LT"/>
        </w:rPr>
        <w:t xml:space="preserve">) </w:t>
      </w:r>
      <w:r w:rsidRPr="00846598">
        <w:rPr>
          <w:sz w:val="21"/>
          <w:szCs w:val="21"/>
          <w:lang w:val="lt-LT"/>
        </w:rPr>
        <w:t>balai apskaičiuojami šia tvarka:</w:t>
      </w:r>
    </w:p>
    <w:p w14:paraId="4AAB3503" w14:textId="4FFC2435" w:rsidR="00755F6D" w:rsidRPr="00846598" w:rsidRDefault="00755F6D" w:rsidP="00755F6D">
      <w:pPr>
        <w:pStyle w:val="Body2"/>
        <w:tabs>
          <w:tab w:val="left" w:pos="1134"/>
        </w:tabs>
        <w:ind w:firstLine="567"/>
        <w:rPr>
          <w:sz w:val="21"/>
          <w:szCs w:val="21"/>
          <w:lang w:val="lt-LT"/>
        </w:rPr>
      </w:pPr>
      <w:r w:rsidRPr="00846598">
        <w:rPr>
          <w:sz w:val="21"/>
          <w:szCs w:val="21"/>
          <w:lang w:val="lt-LT"/>
        </w:rPr>
        <w:t>3.3.1.</w:t>
      </w:r>
      <w:r w:rsidRPr="00846598">
        <w:rPr>
          <w:b/>
          <w:sz w:val="21"/>
          <w:szCs w:val="21"/>
          <w:lang w:val="lt-LT"/>
        </w:rPr>
        <w:t xml:space="preserve"> </w:t>
      </w:r>
      <w:r w:rsidRPr="00846598">
        <w:rPr>
          <w:sz w:val="21"/>
          <w:szCs w:val="21"/>
          <w:lang w:val="lt-LT"/>
        </w:rPr>
        <w:t xml:space="preserve">kiekvieno tiekėjo pasiūlymo </w:t>
      </w:r>
      <w:bookmarkStart w:id="0" w:name="_Hlk1555904"/>
      <w:r w:rsidRPr="00846598">
        <w:rPr>
          <w:sz w:val="21"/>
          <w:szCs w:val="21"/>
          <w:lang w:val="lt-LT"/>
        </w:rPr>
        <w:t>kokybės kriterijų</w:t>
      </w:r>
      <w:bookmarkEnd w:id="0"/>
      <w:r w:rsidRPr="00846598">
        <w:rPr>
          <w:sz w:val="21"/>
          <w:szCs w:val="21"/>
          <w:lang w:val="lt-LT"/>
        </w:rPr>
        <w:t xml:space="preserve"> (T</w:t>
      </w:r>
      <w:r w:rsidRPr="00846598">
        <w:rPr>
          <w:color w:val="auto"/>
          <w:sz w:val="21"/>
          <w:szCs w:val="21"/>
          <w:lang w:val="lt-LT"/>
        </w:rPr>
        <w:t xml:space="preserve">) </w:t>
      </w:r>
      <w:r w:rsidRPr="00846598">
        <w:rPr>
          <w:sz w:val="21"/>
          <w:szCs w:val="21"/>
          <w:lang w:val="lt-LT"/>
        </w:rPr>
        <w:t>bal</w:t>
      </w:r>
      <w:r w:rsidR="00DB46F4" w:rsidRPr="00846598">
        <w:rPr>
          <w:sz w:val="21"/>
          <w:szCs w:val="21"/>
          <w:lang w:val="lt-LT"/>
        </w:rPr>
        <w:t>ų suma</w:t>
      </w:r>
      <w:r w:rsidRPr="00846598">
        <w:rPr>
          <w:sz w:val="21"/>
          <w:szCs w:val="21"/>
          <w:lang w:val="lt-LT"/>
        </w:rPr>
        <w:t xml:space="preserve"> apskaičiuojam</w:t>
      </w:r>
      <w:r w:rsidR="00DB46F4" w:rsidRPr="00846598">
        <w:rPr>
          <w:sz w:val="21"/>
          <w:szCs w:val="21"/>
          <w:lang w:val="lt-LT"/>
        </w:rPr>
        <w:t>a</w:t>
      </w:r>
      <w:r w:rsidRPr="00846598">
        <w:rPr>
          <w:sz w:val="21"/>
          <w:szCs w:val="21"/>
          <w:lang w:val="lt-LT"/>
        </w:rPr>
        <w:t xml:space="preserve"> taikant formulę T = T1+ T2. Kiekvieno tiekėjo pasiūlymo kokybės kriterijų (T1</w:t>
      </w:r>
      <w:r w:rsidR="00FE1874">
        <w:rPr>
          <w:sz w:val="21"/>
          <w:szCs w:val="21"/>
          <w:lang w:val="lt-LT"/>
        </w:rPr>
        <w:t xml:space="preserve"> ir </w:t>
      </w:r>
      <w:r w:rsidR="00530056">
        <w:rPr>
          <w:sz w:val="21"/>
          <w:szCs w:val="21"/>
          <w:lang w:val="lt-LT"/>
        </w:rPr>
        <w:t>T2</w:t>
      </w:r>
      <w:r w:rsidRPr="00846598">
        <w:rPr>
          <w:color w:val="auto"/>
          <w:sz w:val="21"/>
          <w:szCs w:val="21"/>
          <w:lang w:val="lt-LT"/>
        </w:rPr>
        <w:t xml:space="preserve">) </w:t>
      </w:r>
      <w:r w:rsidRPr="00846598">
        <w:rPr>
          <w:sz w:val="21"/>
          <w:szCs w:val="21"/>
          <w:lang w:val="lt-LT"/>
        </w:rPr>
        <w:t>balai apskaičiuojami šia tvarka:</w:t>
      </w:r>
    </w:p>
    <w:p w14:paraId="1841EBE9" w14:textId="77777777" w:rsidR="006C550C" w:rsidRDefault="006C550C" w:rsidP="006C550C">
      <w:pPr>
        <w:pStyle w:val="Body2"/>
        <w:tabs>
          <w:tab w:val="left" w:pos="1134"/>
        </w:tabs>
        <w:ind w:firstLine="709"/>
        <w:rPr>
          <w:color w:val="auto"/>
          <w:lang w:val="lt-LT"/>
        </w:rPr>
      </w:pPr>
    </w:p>
    <w:tbl>
      <w:tblPr>
        <w:tblStyle w:val="TableGrid"/>
        <w:tblW w:w="10314" w:type="dxa"/>
        <w:tblLook w:val="04A0" w:firstRow="1" w:lastRow="0" w:firstColumn="1" w:lastColumn="0" w:noHBand="0" w:noVBand="1"/>
      </w:tblPr>
      <w:tblGrid>
        <w:gridCol w:w="1526"/>
        <w:gridCol w:w="2410"/>
        <w:gridCol w:w="3118"/>
        <w:gridCol w:w="3260"/>
      </w:tblGrid>
      <w:tr w:rsidR="0048571A" w:rsidRPr="00FF1060" w14:paraId="3360B177" w14:textId="77777777" w:rsidTr="00C90A04">
        <w:trPr>
          <w:trHeight w:val="512"/>
        </w:trPr>
        <w:tc>
          <w:tcPr>
            <w:tcW w:w="1526" w:type="dxa"/>
            <w:shd w:val="clear" w:color="auto" w:fill="D0CECE" w:themeFill="background2" w:themeFillShade="E6"/>
            <w:vAlign w:val="center"/>
          </w:tcPr>
          <w:p w14:paraId="34040151" w14:textId="77777777" w:rsidR="0048571A" w:rsidRPr="000B256D" w:rsidRDefault="0048571A" w:rsidP="006F53AA">
            <w:pPr>
              <w:pStyle w:val="Body2"/>
              <w:pBdr>
                <w:top w:val="none" w:sz="0" w:space="0" w:color="auto"/>
                <w:left w:val="none" w:sz="0" w:space="0" w:color="auto"/>
                <w:bottom w:val="none" w:sz="0" w:space="0" w:color="auto"/>
                <w:right w:val="none" w:sz="0" w:space="0" w:color="auto"/>
                <w:between w:val="none" w:sz="0" w:space="0" w:color="auto"/>
                <w:bar w:val="none" w:sz="0" w:color="auto"/>
              </w:pBdr>
              <w:jc w:val="center"/>
              <w:rPr>
                <w:rFonts w:cs="Times New Roman"/>
                <w:b/>
                <w:bCs/>
                <w:sz w:val="22"/>
                <w:szCs w:val="22"/>
                <w:lang w:val="lt-LT"/>
              </w:rPr>
            </w:pPr>
            <w:r w:rsidRPr="000B256D">
              <w:rPr>
                <w:rFonts w:cs="Times New Roman"/>
                <w:b/>
                <w:bCs/>
                <w:sz w:val="22"/>
                <w:szCs w:val="22"/>
                <w:lang w:val="lt-LT"/>
              </w:rPr>
              <w:t>Kokybės kriterijus</w:t>
            </w:r>
          </w:p>
        </w:tc>
        <w:tc>
          <w:tcPr>
            <w:tcW w:w="2410" w:type="dxa"/>
            <w:shd w:val="clear" w:color="auto" w:fill="D0CECE" w:themeFill="background2" w:themeFillShade="E6"/>
          </w:tcPr>
          <w:p w14:paraId="18B358B2" w14:textId="2E6BAB6D" w:rsidR="0048571A" w:rsidRPr="000B256D" w:rsidRDefault="0048571A" w:rsidP="006F53AA">
            <w:pPr>
              <w:pStyle w:val="Body2"/>
              <w:pBdr>
                <w:top w:val="none" w:sz="0" w:space="0" w:color="auto"/>
                <w:left w:val="none" w:sz="0" w:space="0" w:color="auto"/>
                <w:bottom w:val="none" w:sz="0" w:space="0" w:color="auto"/>
                <w:right w:val="none" w:sz="0" w:space="0" w:color="auto"/>
                <w:between w:val="none" w:sz="0" w:space="0" w:color="auto"/>
                <w:bar w:val="none" w:sz="0" w:color="auto"/>
              </w:pBdr>
              <w:jc w:val="center"/>
              <w:rPr>
                <w:rFonts w:cs="Times New Roman"/>
                <w:b/>
                <w:bCs/>
                <w:sz w:val="22"/>
                <w:szCs w:val="22"/>
                <w:lang w:val="lt-LT"/>
              </w:rPr>
            </w:pPr>
            <w:r w:rsidRPr="000B256D">
              <w:rPr>
                <w:rFonts w:cs="Times New Roman"/>
                <w:b/>
                <w:bCs/>
                <w:sz w:val="22"/>
                <w:szCs w:val="22"/>
                <w:lang w:val="lt-LT"/>
              </w:rPr>
              <w:t>Kriterijaus reikšmė</w:t>
            </w:r>
          </w:p>
        </w:tc>
        <w:tc>
          <w:tcPr>
            <w:tcW w:w="3118" w:type="dxa"/>
            <w:shd w:val="clear" w:color="auto" w:fill="D0CECE" w:themeFill="background2" w:themeFillShade="E6"/>
            <w:vAlign w:val="center"/>
          </w:tcPr>
          <w:p w14:paraId="50023FC8" w14:textId="6FE1EBFE" w:rsidR="0048571A" w:rsidRDefault="0048571A" w:rsidP="00755F6D">
            <w:pPr>
              <w:pStyle w:val="Body2"/>
              <w:pBdr>
                <w:top w:val="none" w:sz="0" w:space="0" w:color="auto"/>
                <w:left w:val="none" w:sz="0" w:space="0" w:color="auto"/>
                <w:bottom w:val="none" w:sz="0" w:space="0" w:color="auto"/>
                <w:right w:val="none" w:sz="0" w:space="0" w:color="auto"/>
                <w:between w:val="none" w:sz="0" w:space="0" w:color="auto"/>
                <w:bar w:val="none" w:sz="0" w:color="auto"/>
              </w:pBdr>
              <w:jc w:val="center"/>
              <w:rPr>
                <w:rFonts w:cs="Times New Roman"/>
                <w:b/>
                <w:sz w:val="22"/>
                <w:szCs w:val="22"/>
                <w:lang w:val="lt-LT"/>
              </w:rPr>
            </w:pPr>
            <w:r w:rsidRPr="000B256D">
              <w:rPr>
                <w:rFonts w:cs="Times New Roman"/>
                <w:b/>
                <w:sz w:val="22"/>
                <w:szCs w:val="22"/>
                <w:lang w:val="lt-LT"/>
              </w:rPr>
              <w:t>Lyginamasis svoris Y=</w:t>
            </w:r>
            <w:r w:rsidR="00C90A04">
              <w:rPr>
                <w:rFonts w:cs="Times New Roman"/>
                <w:b/>
                <w:sz w:val="22"/>
                <w:szCs w:val="22"/>
                <w:lang w:val="lt-LT"/>
              </w:rPr>
              <w:t>10</w:t>
            </w:r>
          </w:p>
          <w:p w14:paraId="335E5718" w14:textId="2D454E44" w:rsidR="00A505D8" w:rsidRPr="000B256D" w:rsidRDefault="00A505D8" w:rsidP="00755F6D">
            <w:pPr>
              <w:pStyle w:val="Body2"/>
              <w:pBdr>
                <w:top w:val="none" w:sz="0" w:space="0" w:color="auto"/>
                <w:left w:val="none" w:sz="0" w:space="0" w:color="auto"/>
                <w:bottom w:val="none" w:sz="0" w:space="0" w:color="auto"/>
                <w:right w:val="none" w:sz="0" w:space="0" w:color="auto"/>
                <w:between w:val="none" w:sz="0" w:space="0" w:color="auto"/>
                <w:bar w:val="none" w:sz="0" w:color="auto"/>
              </w:pBdr>
              <w:jc w:val="center"/>
              <w:rPr>
                <w:rFonts w:cs="Times New Roman"/>
                <w:b/>
                <w:bCs/>
                <w:sz w:val="22"/>
                <w:szCs w:val="22"/>
                <w:lang w:val="lt-LT"/>
              </w:rPr>
            </w:pPr>
          </w:p>
        </w:tc>
        <w:tc>
          <w:tcPr>
            <w:tcW w:w="3260" w:type="dxa"/>
            <w:shd w:val="clear" w:color="auto" w:fill="D0CECE" w:themeFill="background2" w:themeFillShade="E6"/>
            <w:vAlign w:val="center"/>
          </w:tcPr>
          <w:p w14:paraId="453FF08F" w14:textId="77777777" w:rsidR="0048571A" w:rsidRPr="000B256D" w:rsidRDefault="0048571A" w:rsidP="006F53AA">
            <w:pPr>
              <w:pStyle w:val="Body2"/>
              <w:pBdr>
                <w:top w:val="none" w:sz="0" w:space="0" w:color="auto"/>
                <w:left w:val="none" w:sz="0" w:space="0" w:color="auto"/>
                <w:bottom w:val="none" w:sz="0" w:space="0" w:color="auto"/>
                <w:right w:val="none" w:sz="0" w:space="0" w:color="auto"/>
                <w:between w:val="none" w:sz="0" w:space="0" w:color="auto"/>
                <w:bar w:val="none" w:sz="0" w:color="auto"/>
              </w:pBdr>
              <w:jc w:val="center"/>
              <w:rPr>
                <w:rFonts w:cs="Times New Roman"/>
                <w:b/>
                <w:bCs/>
                <w:sz w:val="22"/>
                <w:szCs w:val="22"/>
                <w:lang w:val="lt-LT"/>
              </w:rPr>
            </w:pPr>
            <w:r w:rsidRPr="000B256D">
              <w:rPr>
                <w:rFonts w:cs="Times New Roman"/>
                <w:b/>
                <w:bCs/>
                <w:sz w:val="22"/>
                <w:szCs w:val="22"/>
                <w:lang w:val="lt-LT"/>
              </w:rPr>
              <w:t>Balo skyrimo sąlyga</w:t>
            </w:r>
          </w:p>
          <w:p w14:paraId="40FC8AAC" w14:textId="47784249" w:rsidR="0048571A" w:rsidRPr="000B256D" w:rsidRDefault="0048571A" w:rsidP="006F53AA">
            <w:pPr>
              <w:pStyle w:val="Body2"/>
              <w:pBdr>
                <w:top w:val="none" w:sz="0" w:space="0" w:color="auto"/>
                <w:left w:val="none" w:sz="0" w:space="0" w:color="auto"/>
                <w:bottom w:val="none" w:sz="0" w:space="0" w:color="auto"/>
                <w:right w:val="none" w:sz="0" w:space="0" w:color="auto"/>
                <w:between w:val="none" w:sz="0" w:space="0" w:color="auto"/>
                <w:bar w:val="none" w:sz="0" w:color="auto"/>
              </w:pBdr>
              <w:jc w:val="center"/>
              <w:rPr>
                <w:rFonts w:cs="Times New Roman"/>
                <w:b/>
                <w:bCs/>
                <w:sz w:val="22"/>
                <w:szCs w:val="22"/>
                <w:lang w:val="lt-LT"/>
              </w:rPr>
            </w:pPr>
          </w:p>
        </w:tc>
      </w:tr>
      <w:tr w:rsidR="0048571A" w:rsidRPr="00DE0E3C" w14:paraId="022E01E6" w14:textId="77777777" w:rsidTr="00C90A04">
        <w:trPr>
          <w:trHeight w:val="1505"/>
        </w:trPr>
        <w:tc>
          <w:tcPr>
            <w:tcW w:w="1526" w:type="dxa"/>
            <w:vAlign w:val="center"/>
          </w:tcPr>
          <w:p w14:paraId="577B8899" w14:textId="00F64CF9" w:rsidR="0048571A" w:rsidRPr="00C90A04" w:rsidRDefault="0048571A" w:rsidP="00841BAC">
            <w:pPr>
              <w:pStyle w:val="Body2"/>
              <w:pBdr>
                <w:top w:val="none" w:sz="0" w:space="0" w:color="auto"/>
                <w:left w:val="none" w:sz="0" w:space="0" w:color="auto"/>
                <w:bottom w:val="none" w:sz="0" w:space="0" w:color="auto"/>
                <w:right w:val="none" w:sz="0" w:space="0" w:color="auto"/>
                <w:between w:val="none" w:sz="0" w:space="0" w:color="auto"/>
                <w:bar w:val="none" w:sz="0" w:color="auto"/>
              </w:pBdr>
              <w:jc w:val="left"/>
              <w:rPr>
                <w:rFonts w:cs="Times New Roman"/>
                <w:b/>
                <w:noProof/>
                <w:lang w:val="lt-LT"/>
              </w:rPr>
            </w:pPr>
            <w:r w:rsidRPr="00C90A04">
              <w:rPr>
                <w:rFonts w:cs="Times New Roman"/>
                <w:b/>
                <w:noProof/>
                <w:lang w:val="lt-LT"/>
              </w:rPr>
              <w:t>T1</w:t>
            </w:r>
          </w:p>
          <w:p w14:paraId="3F14B265" w14:textId="0E1FC89E" w:rsidR="0048571A" w:rsidRPr="00841BAC" w:rsidRDefault="0048571A" w:rsidP="00841BAC">
            <w:pPr>
              <w:pStyle w:val="Body2"/>
              <w:pBdr>
                <w:top w:val="none" w:sz="0" w:space="0" w:color="auto"/>
                <w:left w:val="none" w:sz="0" w:space="0" w:color="auto"/>
                <w:bottom w:val="none" w:sz="0" w:space="0" w:color="auto"/>
                <w:right w:val="none" w:sz="0" w:space="0" w:color="auto"/>
                <w:between w:val="none" w:sz="0" w:space="0" w:color="auto"/>
                <w:bar w:val="none" w:sz="0" w:color="auto"/>
              </w:pBdr>
              <w:jc w:val="left"/>
              <w:rPr>
                <w:rFonts w:cs="Times New Roman"/>
                <w:noProof/>
                <w:lang w:val="lt-LT"/>
              </w:rPr>
            </w:pPr>
            <w:r w:rsidRPr="00841BAC">
              <w:rPr>
                <w:rFonts w:cs="Times New Roman"/>
                <w:noProof/>
                <w:lang w:val="lt-LT"/>
              </w:rPr>
              <w:t xml:space="preserve">Žr. TS </w:t>
            </w:r>
            <w:r w:rsidR="00155293">
              <w:rPr>
                <w:rFonts w:cs="Times New Roman"/>
                <w:noProof/>
                <w:lang w:val="lt-LT"/>
              </w:rPr>
              <w:t>2</w:t>
            </w:r>
            <w:r w:rsidR="000D254B">
              <w:rPr>
                <w:rFonts w:cs="Times New Roman"/>
                <w:noProof/>
                <w:lang w:val="lt-LT"/>
              </w:rPr>
              <w:t>.</w:t>
            </w:r>
            <w:r w:rsidR="00155293">
              <w:rPr>
                <w:rFonts w:cs="Times New Roman"/>
                <w:noProof/>
                <w:lang w:val="lt-LT"/>
              </w:rPr>
              <w:t>15</w:t>
            </w:r>
            <w:r w:rsidR="00620700">
              <w:rPr>
                <w:rFonts w:cs="Times New Roman"/>
                <w:noProof/>
                <w:lang w:val="lt-LT"/>
              </w:rPr>
              <w:t>.</w:t>
            </w:r>
            <w:r w:rsidR="00155293">
              <w:rPr>
                <w:rFonts w:cs="Times New Roman"/>
                <w:noProof/>
                <w:lang w:val="lt-LT"/>
              </w:rPr>
              <w:t>6</w:t>
            </w:r>
            <w:r w:rsidRPr="00841BAC">
              <w:rPr>
                <w:rFonts w:cs="Times New Roman"/>
                <w:noProof/>
                <w:lang w:val="lt-LT"/>
              </w:rPr>
              <w:t xml:space="preserve"> p.</w:t>
            </w:r>
          </w:p>
          <w:p w14:paraId="180CB49F" w14:textId="77777777" w:rsidR="0048571A" w:rsidRPr="00841BAC" w:rsidRDefault="0048571A" w:rsidP="00841BAC">
            <w:pPr>
              <w:pStyle w:val="Body2"/>
              <w:pBdr>
                <w:top w:val="none" w:sz="0" w:space="0" w:color="auto"/>
                <w:left w:val="none" w:sz="0" w:space="0" w:color="auto"/>
                <w:bottom w:val="none" w:sz="0" w:space="0" w:color="auto"/>
                <w:right w:val="none" w:sz="0" w:space="0" w:color="auto"/>
                <w:between w:val="none" w:sz="0" w:space="0" w:color="auto"/>
                <w:bar w:val="none" w:sz="0" w:color="auto"/>
              </w:pBdr>
              <w:jc w:val="left"/>
              <w:rPr>
                <w:rFonts w:cs="Times New Roman"/>
                <w:noProof/>
                <w:lang w:val="lt-LT"/>
              </w:rPr>
            </w:pPr>
          </w:p>
          <w:p w14:paraId="1F84F8ED" w14:textId="7014E9F5" w:rsidR="0048571A" w:rsidRPr="00841BAC" w:rsidRDefault="0048571A" w:rsidP="00841BAC">
            <w:pPr>
              <w:pStyle w:val="Body2"/>
              <w:pBdr>
                <w:top w:val="none" w:sz="0" w:space="0" w:color="auto"/>
                <w:left w:val="none" w:sz="0" w:space="0" w:color="auto"/>
                <w:bottom w:val="none" w:sz="0" w:space="0" w:color="auto"/>
                <w:right w:val="none" w:sz="0" w:space="0" w:color="auto"/>
                <w:between w:val="none" w:sz="0" w:space="0" w:color="auto"/>
                <w:bar w:val="none" w:sz="0" w:color="auto"/>
              </w:pBdr>
              <w:jc w:val="left"/>
              <w:rPr>
                <w:rFonts w:cs="Times New Roman"/>
                <w:noProof/>
                <w:lang w:val="lt-LT"/>
              </w:rPr>
            </w:pPr>
          </w:p>
        </w:tc>
        <w:tc>
          <w:tcPr>
            <w:tcW w:w="2410" w:type="dxa"/>
          </w:tcPr>
          <w:p w14:paraId="0856F3CC" w14:textId="77777777" w:rsidR="00C90A04" w:rsidRDefault="00C90A04" w:rsidP="00841BAC">
            <w:pPr>
              <w:pStyle w:val="Body2"/>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cs="Times New Roman"/>
                <w:sz w:val="21"/>
                <w:szCs w:val="21"/>
                <w:lang w:val="lt-LT"/>
              </w:rPr>
            </w:pPr>
          </w:p>
          <w:p w14:paraId="4B4E55A4" w14:textId="008F9A86" w:rsidR="0048571A" w:rsidRPr="00FE1874" w:rsidRDefault="00155293" w:rsidP="00841BAC">
            <w:pPr>
              <w:pStyle w:val="Body2"/>
              <w:pBdr>
                <w:top w:val="none" w:sz="0" w:space="0" w:color="auto"/>
                <w:left w:val="none" w:sz="0" w:space="0" w:color="auto"/>
                <w:bottom w:val="none" w:sz="0" w:space="0" w:color="auto"/>
                <w:right w:val="none" w:sz="0" w:space="0" w:color="auto"/>
                <w:between w:val="none" w:sz="0" w:space="0" w:color="auto"/>
                <w:bar w:val="none" w:sz="0" w:color="auto"/>
              </w:pBdr>
              <w:jc w:val="left"/>
              <w:rPr>
                <w:rFonts w:cs="Times New Roman"/>
                <w:noProof/>
                <w:sz w:val="21"/>
                <w:szCs w:val="21"/>
                <w:lang w:val="lt-LT"/>
              </w:rPr>
            </w:pPr>
            <w:r w:rsidRPr="00155293">
              <w:rPr>
                <w:rFonts w:cs="Times New Roman"/>
                <w:noProof/>
                <w:sz w:val="21"/>
                <w:szCs w:val="21"/>
                <w:lang w:val="lt-LT"/>
              </w:rPr>
              <w:t>Monitoriaus atsparumas kritimui iš ne mažiau kaip 75 cm aukščio</w:t>
            </w:r>
          </w:p>
        </w:tc>
        <w:tc>
          <w:tcPr>
            <w:tcW w:w="3118" w:type="dxa"/>
            <w:vAlign w:val="center"/>
          </w:tcPr>
          <w:p w14:paraId="37089A76" w14:textId="34050AFF" w:rsidR="00FE1874" w:rsidRPr="00FE1874" w:rsidRDefault="0048571A" w:rsidP="00755F6D">
            <w:pPr>
              <w:pStyle w:val="Body2"/>
              <w:pBdr>
                <w:top w:val="none" w:sz="0" w:space="0" w:color="auto"/>
                <w:left w:val="none" w:sz="0" w:space="0" w:color="auto"/>
                <w:bottom w:val="none" w:sz="0" w:space="0" w:color="auto"/>
                <w:right w:val="none" w:sz="0" w:space="0" w:color="auto"/>
                <w:between w:val="none" w:sz="0" w:space="0" w:color="auto"/>
                <w:bar w:val="none" w:sz="0" w:color="auto"/>
              </w:pBdr>
              <w:jc w:val="left"/>
              <w:rPr>
                <w:rFonts w:cs="Times New Roman"/>
                <w:noProof/>
                <w:sz w:val="21"/>
                <w:szCs w:val="21"/>
                <w:lang w:val="lt-LT"/>
              </w:rPr>
            </w:pPr>
            <w:r w:rsidRPr="00FE1874">
              <w:rPr>
                <w:rFonts w:cs="Times New Roman"/>
                <w:noProof/>
                <w:sz w:val="21"/>
                <w:szCs w:val="21"/>
                <w:lang w:val="lt-LT"/>
              </w:rPr>
              <w:t>Y1=</w:t>
            </w:r>
            <w:r w:rsidR="005E0787" w:rsidRPr="00FE1874">
              <w:rPr>
                <w:rFonts w:cs="Times New Roman"/>
                <w:noProof/>
                <w:sz w:val="21"/>
                <w:szCs w:val="21"/>
                <w:lang w:val="lt-LT"/>
              </w:rPr>
              <w:t xml:space="preserve"> </w:t>
            </w:r>
            <w:r w:rsidR="00FE1874" w:rsidRPr="00FE1874">
              <w:rPr>
                <w:rFonts w:cs="Times New Roman"/>
                <w:noProof/>
                <w:sz w:val="21"/>
                <w:szCs w:val="21"/>
                <w:lang w:val="lt-LT"/>
              </w:rPr>
              <w:t>5</w:t>
            </w:r>
            <w:r w:rsidRPr="00FE1874">
              <w:rPr>
                <w:rFonts w:cs="Times New Roman"/>
                <w:noProof/>
                <w:sz w:val="21"/>
                <w:szCs w:val="21"/>
                <w:lang w:val="lt-LT"/>
              </w:rPr>
              <w:t xml:space="preserve">, </w:t>
            </w:r>
            <w:r w:rsidR="00FE1874" w:rsidRPr="00FE1874">
              <w:rPr>
                <w:rFonts w:cs="Times New Roman"/>
                <w:noProof/>
                <w:sz w:val="21"/>
                <w:szCs w:val="21"/>
                <w:lang w:val="lt-LT"/>
              </w:rPr>
              <w:t xml:space="preserve">kai </w:t>
            </w:r>
            <w:r w:rsidR="00155293">
              <w:rPr>
                <w:rFonts w:cs="Times New Roman"/>
                <w:noProof/>
                <w:sz w:val="21"/>
                <w:szCs w:val="21"/>
                <w:lang w:val="lt-LT"/>
              </w:rPr>
              <w:t>monitorius atsparus kritimui iš ne mažiau kaip 75 cm aukščio</w:t>
            </w:r>
            <w:r w:rsidR="00FE1874" w:rsidRPr="00FE1874">
              <w:rPr>
                <w:rFonts w:eastAsia="Times New Roman" w:cs="Times New Roman"/>
                <w:sz w:val="21"/>
                <w:szCs w:val="21"/>
                <w:lang w:val="lt-LT"/>
              </w:rPr>
              <w:t>;</w:t>
            </w:r>
          </w:p>
          <w:p w14:paraId="1738619A" w14:textId="2248E678" w:rsidR="0048571A" w:rsidRPr="00FE1874" w:rsidRDefault="0048571A" w:rsidP="00155293">
            <w:pPr>
              <w:pStyle w:val="Body2"/>
              <w:jc w:val="left"/>
              <w:rPr>
                <w:rFonts w:cs="Times New Roman"/>
                <w:noProof/>
                <w:sz w:val="21"/>
                <w:szCs w:val="21"/>
                <w:lang w:val="lt-LT"/>
              </w:rPr>
            </w:pPr>
            <w:r w:rsidRPr="00FE1874">
              <w:rPr>
                <w:rFonts w:cs="Times New Roman"/>
                <w:noProof/>
                <w:sz w:val="21"/>
                <w:szCs w:val="21"/>
                <w:lang w:val="lt-LT"/>
              </w:rPr>
              <w:t xml:space="preserve">Y1 = 0, </w:t>
            </w:r>
            <w:r w:rsidR="00FE1874" w:rsidRPr="00FE1874">
              <w:rPr>
                <w:rFonts w:cs="Times New Roman"/>
                <w:noProof/>
                <w:sz w:val="21"/>
                <w:szCs w:val="21"/>
                <w:lang w:val="lt-LT"/>
              </w:rPr>
              <w:t>kai m</w:t>
            </w:r>
            <w:r w:rsidR="00FE1874" w:rsidRPr="00FE1874">
              <w:rPr>
                <w:rFonts w:eastAsia="Times New Roman" w:cs="Times New Roman"/>
                <w:sz w:val="21"/>
                <w:szCs w:val="21"/>
                <w:lang w:val="lt-LT"/>
              </w:rPr>
              <w:t>o</w:t>
            </w:r>
            <w:r w:rsidR="00155293">
              <w:rPr>
                <w:rFonts w:eastAsia="Times New Roman" w:cs="Times New Roman"/>
                <w:sz w:val="21"/>
                <w:szCs w:val="21"/>
                <w:lang w:val="lt-LT"/>
              </w:rPr>
              <w:t>nitorius atsparus kritimui iš mažiau kaip 75 cm aukščio</w:t>
            </w:r>
            <w:r w:rsidR="00C90A04">
              <w:rPr>
                <w:rFonts w:eastAsia="Times New Roman" w:cs="Times New Roman"/>
                <w:sz w:val="21"/>
                <w:szCs w:val="21"/>
                <w:lang w:val="lt-LT"/>
              </w:rPr>
              <w:t>.</w:t>
            </w:r>
          </w:p>
        </w:tc>
        <w:tc>
          <w:tcPr>
            <w:tcW w:w="3260" w:type="dxa"/>
            <w:vAlign w:val="center"/>
          </w:tcPr>
          <w:p w14:paraId="69F7C473" w14:textId="630C6B5F" w:rsidR="00155293" w:rsidRDefault="00FE1874" w:rsidP="00155293">
            <w:pPr>
              <w:pStyle w:val="Body2"/>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ind w:left="317"/>
              <w:jc w:val="left"/>
              <w:rPr>
                <w:rFonts w:cs="Times New Roman"/>
                <w:noProof/>
                <w:sz w:val="21"/>
                <w:szCs w:val="21"/>
                <w:lang w:val="lt-LT"/>
              </w:rPr>
            </w:pPr>
            <w:r>
              <w:rPr>
                <w:rFonts w:cs="Times New Roman"/>
                <w:noProof/>
                <w:sz w:val="21"/>
                <w:szCs w:val="21"/>
                <w:lang w:val="lt-LT"/>
              </w:rPr>
              <w:t>5</w:t>
            </w:r>
            <w:r w:rsidR="0048571A" w:rsidRPr="00FE1874">
              <w:rPr>
                <w:rFonts w:cs="Times New Roman"/>
                <w:noProof/>
                <w:sz w:val="21"/>
                <w:szCs w:val="21"/>
                <w:lang w:val="lt-LT"/>
              </w:rPr>
              <w:t xml:space="preserve"> bal</w:t>
            </w:r>
            <w:r>
              <w:rPr>
                <w:rFonts w:cs="Times New Roman"/>
                <w:noProof/>
                <w:sz w:val="21"/>
                <w:szCs w:val="21"/>
                <w:lang w:val="lt-LT"/>
              </w:rPr>
              <w:t xml:space="preserve">ai, kai </w:t>
            </w:r>
            <w:r w:rsidR="00155293">
              <w:rPr>
                <w:rFonts w:cs="Times New Roman"/>
                <w:noProof/>
                <w:sz w:val="21"/>
                <w:szCs w:val="21"/>
                <w:lang w:val="lt-LT"/>
              </w:rPr>
              <w:t>monitorius atsparus kritimui iš ne mažiau kaip 75 cm aukščio;</w:t>
            </w:r>
          </w:p>
          <w:p w14:paraId="69050F6F" w14:textId="7A47093C" w:rsidR="0048571A" w:rsidRPr="00FE1874" w:rsidRDefault="0048571A" w:rsidP="00155293">
            <w:pPr>
              <w:pStyle w:val="Body2"/>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ind w:left="317"/>
              <w:jc w:val="left"/>
              <w:rPr>
                <w:rFonts w:cs="Times New Roman"/>
                <w:noProof/>
                <w:sz w:val="21"/>
                <w:szCs w:val="21"/>
                <w:lang w:val="lt-LT"/>
              </w:rPr>
            </w:pPr>
            <w:r w:rsidRPr="00FE1874">
              <w:rPr>
                <w:rFonts w:cs="Times New Roman"/>
                <w:noProof/>
                <w:sz w:val="21"/>
                <w:szCs w:val="21"/>
                <w:lang w:val="lt-LT"/>
              </w:rPr>
              <w:t>0 balų</w:t>
            </w:r>
            <w:r w:rsidR="00FE1874">
              <w:rPr>
                <w:rFonts w:cs="Times New Roman"/>
                <w:noProof/>
                <w:sz w:val="21"/>
                <w:szCs w:val="21"/>
                <w:lang w:val="lt-LT"/>
              </w:rPr>
              <w:t xml:space="preserve">, kai </w:t>
            </w:r>
            <w:r w:rsidR="00155293">
              <w:rPr>
                <w:rFonts w:cs="Times New Roman"/>
                <w:noProof/>
                <w:sz w:val="21"/>
                <w:szCs w:val="21"/>
                <w:lang w:val="lt-LT"/>
              </w:rPr>
              <w:t>monitorius atsparus kritimui iš mažiau kaip 75 cm aukščio</w:t>
            </w:r>
            <w:r w:rsidR="00374B90">
              <w:rPr>
                <w:rFonts w:eastAsia="Times New Roman" w:cs="Times New Roman"/>
                <w:sz w:val="21"/>
                <w:szCs w:val="21"/>
                <w:lang w:val="lt-LT"/>
              </w:rPr>
              <w:t>.</w:t>
            </w:r>
          </w:p>
        </w:tc>
      </w:tr>
      <w:tr w:rsidR="0048571A" w:rsidRPr="00307499" w14:paraId="09220EF4" w14:textId="77777777" w:rsidTr="00C90A04">
        <w:trPr>
          <w:trHeight w:val="970"/>
        </w:trPr>
        <w:tc>
          <w:tcPr>
            <w:tcW w:w="1526" w:type="dxa"/>
            <w:vAlign w:val="center"/>
          </w:tcPr>
          <w:p w14:paraId="4FF77D31" w14:textId="071B7497" w:rsidR="0048571A" w:rsidRPr="0018293F" w:rsidRDefault="0048571A" w:rsidP="00841BAC">
            <w:pPr>
              <w:pStyle w:val="Body2"/>
              <w:pBdr>
                <w:top w:val="none" w:sz="0" w:space="0" w:color="auto"/>
                <w:left w:val="none" w:sz="0" w:space="0" w:color="auto"/>
                <w:bottom w:val="none" w:sz="0" w:space="0" w:color="auto"/>
                <w:right w:val="none" w:sz="0" w:space="0" w:color="auto"/>
                <w:between w:val="none" w:sz="0" w:space="0" w:color="auto"/>
                <w:bar w:val="none" w:sz="0" w:color="auto"/>
              </w:pBdr>
              <w:jc w:val="left"/>
              <w:rPr>
                <w:rFonts w:cs="Times New Roman"/>
                <w:b/>
                <w:noProof/>
                <w:lang w:val="lt-LT"/>
              </w:rPr>
            </w:pPr>
            <w:r w:rsidRPr="0018293F">
              <w:rPr>
                <w:rFonts w:cs="Times New Roman"/>
                <w:b/>
                <w:noProof/>
                <w:lang w:val="lt-LT"/>
              </w:rPr>
              <w:t>T2</w:t>
            </w:r>
          </w:p>
          <w:p w14:paraId="648A9757" w14:textId="19CFD8D8" w:rsidR="0048571A" w:rsidRPr="00841BAC" w:rsidRDefault="0048571A" w:rsidP="00155293">
            <w:pPr>
              <w:pStyle w:val="Body2"/>
              <w:pBdr>
                <w:top w:val="none" w:sz="0" w:space="0" w:color="auto"/>
                <w:left w:val="none" w:sz="0" w:space="0" w:color="auto"/>
                <w:bottom w:val="none" w:sz="0" w:space="0" w:color="auto"/>
                <w:right w:val="none" w:sz="0" w:space="0" w:color="auto"/>
                <w:between w:val="none" w:sz="0" w:space="0" w:color="auto"/>
                <w:bar w:val="none" w:sz="0" w:color="auto"/>
              </w:pBdr>
              <w:jc w:val="left"/>
              <w:rPr>
                <w:rFonts w:cs="Times New Roman"/>
                <w:noProof/>
                <w:lang w:val="lt-LT"/>
              </w:rPr>
            </w:pPr>
            <w:r w:rsidRPr="0018293F">
              <w:rPr>
                <w:rFonts w:cs="Times New Roman"/>
                <w:noProof/>
                <w:lang w:val="lt-LT"/>
              </w:rPr>
              <w:t xml:space="preserve">Žr.TS </w:t>
            </w:r>
            <w:r w:rsidR="00155293">
              <w:rPr>
                <w:rFonts w:cs="Times New Roman"/>
                <w:noProof/>
                <w:lang w:val="lt-LT"/>
              </w:rPr>
              <w:t>2.15.7</w:t>
            </w:r>
            <w:r w:rsidRPr="0018293F">
              <w:rPr>
                <w:rFonts w:cs="Times New Roman"/>
                <w:noProof/>
                <w:lang w:val="lt-LT"/>
              </w:rPr>
              <w:t xml:space="preserve"> p.</w:t>
            </w:r>
          </w:p>
        </w:tc>
        <w:tc>
          <w:tcPr>
            <w:tcW w:w="2410" w:type="dxa"/>
          </w:tcPr>
          <w:p w14:paraId="2342A27B" w14:textId="77777777" w:rsidR="0048571A" w:rsidRPr="00FE1874" w:rsidRDefault="0048571A" w:rsidP="00841BAC">
            <w:pPr>
              <w:pStyle w:val="Body2"/>
              <w:pBdr>
                <w:top w:val="none" w:sz="0" w:space="0" w:color="auto"/>
                <w:left w:val="none" w:sz="0" w:space="0" w:color="auto"/>
                <w:bottom w:val="none" w:sz="0" w:space="0" w:color="auto"/>
                <w:right w:val="none" w:sz="0" w:space="0" w:color="auto"/>
                <w:between w:val="none" w:sz="0" w:space="0" w:color="auto"/>
                <w:bar w:val="none" w:sz="0" w:color="auto"/>
              </w:pBdr>
              <w:jc w:val="left"/>
              <w:rPr>
                <w:rFonts w:cs="Times New Roman"/>
                <w:noProof/>
                <w:sz w:val="21"/>
                <w:szCs w:val="21"/>
                <w:lang w:val="lt-LT"/>
              </w:rPr>
            </w:pPr>
          </w:p>
          <w:p w14:paraId="3B14D873" w14:textId="0801B305" w:rsidR="0048571A" w:rsidRPr="00FE1874" w:rsidRDefault="00155293" w:rsidP="00155293">
            <w:pPr>
              <w:pStyle w:val="Body2"/>
              <w:pBdr>
                <w:top w:val="none" w:sz="0" w:space="0" w:color="auto"/>
                <w:left w:val="none" w:sz="0" w:space="0" w:color="auto"/>
                <w:bottom w:val="none" w:sz="0" w:space="0" w:color="auto"/>
                <w:right w:val="none" w:sz="0" w:space="0" w:color="auto"/>
                <w:between w:val="none" w:sz="0" w:space="0" w:color="auto"/>
                <w:bar w:val="none" w:sz="0" w:color="auto"/>
              </w:pBdr>
              <w:jc w:val="left"/>
              <w:rPr>
                <w:rFonts w:cs="Times New Roman"/>
                <w:noProof/>
                <w:sz w:val="21"/>
                <w:szCs w:val="21"/>
                <w:lang w:val="lt-LT"/>
              </w:rPr>
            </w:pPr>
            <w:r w:rsidRPr="00155293">
              <w:rPr>
                <w:rFonts w:cs="Times New Roman"/>
                <w:noProof/>
                <w:sz w:val="21"/>
                <w:szCs w:val="21"/>
                <w:lang w:val="lt-LT"/>
              </w:rPr>
              <w:t xml:space="preserve">Monitoriaus laikiklis ant lovos, nereikalaujantis papildomų įrankių tvirtinimui </w:t>
            </w:r>
          </w:p>
        </w:tc>
        <w:tc>
          <w:tcPr>
            <w:tcW w:w="3118" w:type="dxa"/>
            <w:vAlign w:val="center"/>
          </w:tcPr>
          <w:p w14:paraId="6931B9D8" w14:textId="6980D0F7" w:rsidR="0048571A" w:rsidRPr="00FE1874" w:rsidRDefault="0048571A" w:rsidP="000B256D">
            <w:pPr>
              <w:pStyle w:val="Body2"/>
              <w:pBdr>
                <w:top w:val="none" w:sz="0" w:space="0" w:color="auto"/>
                <w:left w:val="none" w:sz="0" w:space="0" w:color="auto"/>
                <w:bottom w:val="none" w:sz="0" w:space="0" w:color="auto"/>
                <w:right w:val="none" w:sz="0" w:space="0" w:color="auto"/>
                <w:between w:val="none" w:sz="0" w:space="0" w:color="auto"/>
                <w:bar w:val="none" w:sz="0" w:color="auto"/>
              </w:pBdr>
              <w:jc w:val="left"/>
              <w:rPr>
                <w:rFonts w:cs="Times New Roman"/>
                <w:noProof/>
                <w:sz w:val="21"/>
                <w:szCs w:val="21"/>
                <w:lang w:val="lt-LT"/>
              </w:rPr>
            </w:pPr>
            <w:r w:rsidRPr="00FE1874">
              <w:rPr>
                <w:rFonts w:cs="Times New Roman"/>
                <w:noProof/>
                <w:sz w:val="21"/>
                <w:szCs w:val="21"/>
                <w:lang w:val="lt-LT"/>
              </w:rPr>
              <w:t xml:space="preserve">Y2= </w:t>
            </w:r>
            <w:r w:rsidR="007A0854" w:rsidRPr="00FE1874">
              <w:rPr>
                <w:rFonts w:cs="Times New Roman"/>
                <w:noProof/>
                <w:sz w:val="21"/>
                <w:szCs w:val="21"/>
                <w:lang w:val="lt-LT"/>
              </w:rPr>
              <w:t>5</w:t>
            </w:r>
            <w:r w:rsidRPr="00FE1874">
              <w:rPr>
                <w:rFonts w:cs="Times New Roman"/>
                <w:noProof/>
                <w:sz w:val="21"/>
                <w:szCs w:val="21"/>
                <w:lang w:val="lt-LT"/>
              </w:rPr>
              <w:t xml:space="preserve">, kai </w:t>
            </w:r>
            <w:r w:rsidR="00155293">
              <w:rPr>
                <w:rFonts w:cs="Times New Roman"/>
                <w:noProof/>
                <w:sz w:val="21"/>
                <w:szCs w:val="21"/>
                <w:lang w:val="lt-LT"/>
              </w:rPr>
              <w:t>monitorius</w:t>
            </w:r>
            <w:r w:rsidR="00874708" w:rsidRPr="00FE1874">
              <w:rPr>
                <w:rFonts w:cs="Times New Roman"/>
                <w:noProof/>
                <w:sz w:val="21"/>
                <w:szCs w:val="21"/>
                <w:lang w:val="lt-LT"/>
              </w:rPr>
              <w:t xml:space="preserve"> </w:t>
            </w:r>
            <w:r w:rsidR="00155293">
              <w:rPr>
                <w:rFonts w:cs="Times New Roman"/>
                <w:noProof/>
                <w:sz w:val="21"/>
                <w:szCs w:val="21"/>
                <w:lang w:val="lt-LT"/>
              </w:rPr>
              <w:t>turi laikiklį ant lovos, nereikalaujantį papildomų įrankių tvirtinimui</w:t>
            </w:r>
            <w:r w:rsidRPr="00FE1874">
              <w:rPr>
                <w:rFonts w:cs="Times New Roman"/>
                <w:noProof/>
                <w:sz w:val="21"/>
                <w:szCs w:val="21"/>
                <w:lang w:val="lt-LT"/>
              </w:rPr>
              <w:t>;</w:t>
            </w:r>
          </w:p>
          <w:p w14:paraId="29C097E2" w14:textId="45A2768A" w:rsidR="0048571A" w:rsidRPr="00FE1874" w:rsidRDefault="0048571A" w:rsidP="00155293">
            <w:pPr>
              <w:pStyle w:val="Body2"/>
              <w:pBdr>
                <w:top w:val="none" w:sz="0" w:space="0" w:color="auto"/>
                <w:left w:val="none" w:sz="0" w:space="0" w:color="auto"/>
                <w:bottom w:val="none" w:sz="0" w:space="0" w:color="auto"/>
                <w:right w:val="none" w:sz="0" w:space="0" w:color="auto"/>
                <w:between w:val="none" w:sz="0" w:space="0" w:color="auto"/>
                <w:bar w:val="none" w:sz="0" w:color="auto"/>
              </w:pBdr>
              <w:jc w:val="left"/>
              <w:rPr>
                <w:rFonts w:cs="Times New Roman"/>
                <w:noProof/>
                <w:sz w:val="21"/>
                <w:szCs w:val="21"/>
                <w:lang w:val="lt-LT"/>
              </w:rPr>
            </w:pPr>
            <w:r w:rsidRPr="00FE1874">
              <w:rPr>
                <w:rFonts w:cs="Times New Roman"/>
                <w:noProof/>
                <w:sz w:val="21"/>
                <w:szCs w:val="21"/>
                <w:lang w:val="lt-LT"/>
              </w:rPr>
              <w:t>Y</w:t>
            </w:r>
            <w:r w:rsidR="005153A8" w:rsidRPr="00FE1874">
              <w:rPr>
                <w:rFonts w:cs="Times New Roman"/>
                <w:noProof/>
                <w:sz w:val="21"/>
                <w:szCs w:val="21"/>
                <w:lang w:val="lt-LT"/>
              </w:rPr>
              <w:t>2</w:t>
            </w:r>
            <w:r w:rsidRPr="00FE1874">
              <w:rPr>
                <w:rFonts w:cs="Times New Roman"/>
                <w:noProof/>
                <w:sz w:val="21"/>
                <w:szCs w:val="21"/>
                <w:lang w:val="lt-LT"/>
              </w:rPr>
              <w:t xml:space="preserve"> = 0, kai </w:t>
            </w:r>
            <w:r w:rsidR="00155293">
              <w:rPr>
                <w:rFonts w:cs="Times New Roman"/>
                <w:noProof/>
                <w:sz w:val="21"/>
                <w:szCs w:val="21"/>
                <w:lang w:val="lt-LT"/>
              </w:rPr>
              <w:t>monitorius neturi laikiklio ant lovos</w:t>
            </w:r>
            <w:r w:rsidR="00DE0E3C">
              <w:rPr>
                <w:rFonts w:cs="Times New Roman"/>
                <w:noProof/>
                <w:sz w:val="21"/>
                <w:szCs w:val="21"/>
                <w:lang w:val="lt-LT"/>
              </w:rPr>
              <w:t>, nereikalaujančio papildomų įrankių tvirtinimui</w:t>
            </w:r>
            <w:bookmarkStart w:id="1" w:name="_GoBack"/>
            <w:bookmarkEnd w:id="1"/>
            <w:r w:rsidR="00155293">
              <w:rPr>
                <w:rFonts w:cs="Times New Roman"/>
                <w:noProof/>
                <w:sz w:val="21"/>
                <w:szCs w:val="21"/>
                <w:lang w:val="lt-LT"/>
              </w:rPr>
              <w:t xml:space="preserve">.  </w:t>
            </w:r>
          </w:p>
        </w:tc>
        <w:tc>
          <w:tcPr>
            <w:tcW w:w="3260" w:type="dxa"/>
            <w:vAlign w:val="center"/>
          </w:tcPr>
          <w:p w14:paraId="5AF784ED" w14:textId="5DECE404" w:rsidR="000D254B" w:rsidRPr="00FE1874" w:rsidRDefault="000D254B" w:rsidP="000D254B">
            <w:pPr>
              <w:pStyle w:val="Body2"/>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ind w:left="601"/>
              <w:jc w:val="left"/>
              <w:rPr>
                <w:rFonts w:cs="Times New Roman"/>
                <w:noProof/>
                <w:sz w:val="21"/>
                <w:szCs w:val="21"/>
                <w:lang w:val="lt-LT"/>
              </w:rPr>
            </w:pPr>
            <w:r w:rsidRPr="00FE1874">
              <w:rPr>
                <w:rFonts w:cs="Times New Roman"/>
                <w:noProof/>
                <w:sz w:val="21"/>
                <w:szCs w:val="21"/>
                <w:lang w:val="lt-LT"/>
              </w:rPr>
              <w:t xml:space="preserve">Yra – </w:t>
            </w:r>
            <w:r w:rsidR="007A0854" w:rsidRPr="00FE1874">
              <w:rPr>
                <w:rFonts w:cs="Times New Roman"/>
                <w:noProof/>
                <w:sz w:val="21"/>
                <w:szCs w:val="21"/>
                <w:lang w:val="lt-LT"/>
              </w:rPr>
              <w:t>5</w:t>
            </w:r>
            <w:r w:rsidRPr="00FE1874">
              <w:rPr>
                <w:rFonts w:cs="Times New Roman"/>
                <w:noProof/>
                <w:sz w:val="21"/>
                <w:szCs w:val="21"/>
                <w:lang w:val="lt-LT"/>
              </w:rPr>
              <w:t xml:space="preserve"> bal</w:t>
            </w:r>
            <w:r w:rsidR="007A0854" w:rsidRPr="00FE1874">
              <w:rPr>
                <w:rFonts w:cs="Times New Roman"/>
                <w:noProof/>
                <w:sz w:val="21"/>
                <w:szCs w:val="21"/>
                <w:lang w:val="lt-LT"/>
              </w:rPr>
              <w:t>ai</w:t>
            </w:r>
            <w:r w:rsidRPr="00FE1874">
              <w:rPr>
                <w:rFonts w:cs="Times New Roman"/>
                <w:noProof/>
                <w:sz w:val="21"/>
                <w:szCs w:val="21"/>
                <w:lang w:val="lt-LT"/>
              </w:rPr>
              <w:t>;</w:t>
            </w:r>
          </w:p>
          <w:p w14:paraId="7E17B7D1" w14:textId="28F1AC60" w:rsidR="000D254B" w:rsidRPr="00FE1874" w:rsidRDefault="000D254B" w:rsidP="000D254B">
            <w:pPr>
              <w:pStyle w:val="Body2"/>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ind w:left="601"/>
              <w:jc w:val="left"/>
              <w:rPr>
                <w:rFonts w:cs="Times New Roman"/>
                <w:noProof/>
                <w:sz w:val="21"/>
                <w:szCs w:val="21"/>
                <w:lang w:val="lt-LT"/>
              </w:rPr>
            </w:pPr>
            <w:r w:rsidRPr="00FE1874">
              <w:rPr>
                <w:rFonts w:cs="Times New Roman"/>
                <w:noProof/>
                <w:sz w:val="21"/>
                <w:szCs w:val="21"/>
                <w:lang w:val="lt-LT"/>
              </w:rPr>
              <w:t>Nėra – 0 balų.</w:t>
            </w:r>
          </w:p>
          <w:p w14:paraId="5C8F865A" w14:textId="4E506AA2" w:rsidR="0048571A" w:rsidRPr="00FE1874" w:rsidRDefault="0048571A" w:rsidP="000D254B">
            <w:pPr>
              <w:pStyle w:val="Body2"/>
              <w:pBdr>
                <w:top w:val="none" w:sz="0" w:space="0" w:color="auto"/>
                <w:left w:val="none" w:sz="0" w:space="0" w:color="auto"/>
                <w:bottom w:val="none" w:sz="0" w:space="0" w:color="auto"/>
                <w:right w:val="none" w:sz="0" w:space="0" w:color="auto"/>
                <w:between w:val="none" w:sz="0" w:space="0" w:color="auto"/>
                <w:bar w:val="none" w:sz="0" w:color="auto"/>
              </w:pBdr>
              <w:ind w:left="360"/>
              <w:jc w:val="left"/>
              <w:rPr>
                <w:rFonts w:cs="Times New Roman"/>
                <w:noProof/>
                <w:sz w:val="21"/>
                <w:szCs w:val="21"/>
                <w:lang w:val="lt-LT"/>
              </w:rPr>
            </w:pPr>
          </w:p>
        </w:tc>
      </w:tr>
    </w:tbl>
    <w:p w14:paraId="7FB9D5A3" w14:textId="77777777" w:rsidR="00B955F5" w:rsidRDefault="00B955F5" w:rsidP="006C550C">
      <w:pPr>
        <w:ind w:left="360"/>
        <w:rPr>
          <w:sz w:val="22"/>
          <w:szCs w:val="22"/>
          <w:lang w:val="lt-LT"/>
        </w:rPr>
      </w:pPr>
    </w:p>
    <w:p w14:paraId="66B2763C" w14:textId="26B41211" w:rsidR="006C550C" w:rsidRPr="004A05D0" w:rsidRDefault="004A05D0" w:rsidP="004A05D0">
      <w:pPr>
        <w:pStyle w:val="Heading"/>
        <w:tabs>
          <w:tab w:val="left" w:pos="567"/>
        </w:tabs>
        <w:rPr>
          <w:color w:val="auto"/>
          <w:lang w:val="lt-LT"/>
        </w:rPr>
      </w:pPr>
      <w:r>
        <w:rPr>
          <w:color w:val="auto"/>
          <w:lang w:val="lt-LT"/>
        </w:rPr>
        <w:t xml:space="preserve">          </w:t>
      </w:r>
      <w:r w:rsidR="006C550C" w:rsidRPr="004A05D0">
        <w:rPr>
          <w:color w:val="auto"/>
          <w:lang w:val="lt-LT"/>
        </w:rPr>
        <w:t xml:space="preserve">4. Informavimas APIE VERTINIMO REZULTATUS </w:t>
      </w:r>
    </w:p>
    <w:p w14:paraId="676ED661" w14:textId="77777777" w:rsidR="006C550C" w:rsidRPr="004A05D0" w:rsidRDefault="006C550C" w:rsidP="006C550C">
      <w:pPr>
        <w:pStyle w:val="Heading"/>
        <w:rPr>
          <w:color w:val="auto"/>
          <w:lang w:val="lt-LT"/>
        </w:rPr>
      </w:pPr>
    </w:p>
    <w:p w14:paraId="22232760" w14:textId="40DFD15B" w:rsidR="006C550C" w:rsidRPr="00846598" w:rsidRDefault="004A05D0" w:rsidP="004A05D0">
      <w:pPr>
        <w:pStyle w:val="Body2"/>
        <w:tabs>
          <w:tab w:val="left" w:pos="567"/>
        </w:tabs>
        <w:rPr>
          <w:color w:val="auto"/>
          <w:sz w:val="21"/>
          <w:szCs w:val="21"/>
          <w:lang w:val="lt-LT"/>
        </w:rPr>
      </w:pPr>
      <w:r>
        <w:rPr>
          <w:color w:val="auto"/>
          <w:lang w:val="lt-LT"/>
        </w:rPr>
        <w:t xml:space="preserve">         </w:t>
      </w:r>
      <w:r w:rsidR="006C550C" w:rsidRPr="00846598">
        <w:rPr>
          <w:color w:val="auto"/>
          <w:sz w:val="21"/>
          <w:szCs w:val="21"/>
          <w:lang w:val="lt-LT"/>
        </w:rPr>
        <w:t>4.1. Perkančioji organizacija pranešime apie sudarytą pasiūlymų eilę ir laimėjusį pasiūlymą nurodo kiekvieno pasiūlymo kokybės kriterijų (T) balus, kainą, pasiūlymo kainos balą (C) ir bendrą pasiūlymo ekonominio naudingumo balą (S). Pasiūlymų eilė sudaroma ekonominio naudingumo balo (S) mažėjimo tvarka.</w:t>
      </w:r>
    </w:p>
    <w:p w14:paraId="39AA4313" w14:textId="77777777" w:rsidR="006C550C" w:rsidRPr="00846598" w:rsidRDefault="006C550C" w:rsidP="006C550C">
      <w:pPr>
        <w:pBdr>
          <w:top w:val="none" w:sz="0" w:space="0" w:color="auto"/>
        </w:pBdr>
        <w:ind w:left="360"/>
        <w:jc w:val="center"/>
        <w:rPr>
          <w:sz w:val="21"/>
          <w:szCs w:val="21"/>
          <w:lang w:val="lt-LT"/>
        </w:rPr>
      </w:pPr>
    </w:p>
    <w:sectPr w:rsidR="006C550C" w:rsidRPr="00846598" w:rsidSect="00155293">
      <w:pgSz w:w="11900" w:h="16840"/>
      <w:pgMar w:top="851" w:right="701" w:bottom="142" w:left="1200" w:header="720" w:footer="720" w:gutter="0"/>
      <w:pgNumType w:start="1"/>
      <w:cols w:space="720"/>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Light">
    <w:altName w:val="Times New Roman"/>
    <w:charset w:val="00"/>
    <w:family w:val="roman"/>
    <w:pitch w:val="variable"/>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2C4344"/>
    <w:multiLevelType w:val="hybridMultilevel"/>
    <w:tmpl w:val="B894786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nsid w:val="277E3BA7"/>
    <w:multiLevelType w:val="hybridMultilevel"/>
    <w:tmpl w:val="9F60BAFC"/>
    <w:lvl w:ilvl="0" w:tplc="04270001">
      <w:start w:val="1"/>
      <w:numFmt w:val="bullet"/>
      <w:lvlText w:val=""/>
      <w:lvlJc w:val="left"/>
      <w:pPr>
        <w:ind w:left="1080" w:hanging="360"/>
      </w:pPr>
      <w:rPr>
        <w:rFonts w:ascii="Symbol" w:hAnsi="Symbol"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2">
    <w:nsid w:val="380D7F73"/>
    <w:multiLevelType w:val="hybridMultilevel"/>
    <w:tmpl w:val="BED2016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nsid w:val="44D847B3"/>
    <w:multiLevelType w:val="hybridMultilevel"/>
    <w:tmpl w:val="D3EECDF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nsid w:val="78971DE2"/>
    <w:multiLevelType w:val="hybridMultilevel"/>
    <w:tmpl w:val="BF5E08E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296"/>
  <w:hyphenationZone w:val="396"/>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550C"/>
    <w:rsid w:val="00027F0A"/>
    <w:rsid w:val="000B256D"/>
    <w:rsid w:val="000D1CCE"/>
    <w:rsid w:val="000D254B"/>
    <w:rsid w:val="000E04DE"/>
    <w:rsid w:val="001071A9"/>
    <w:rsid w:val="00130C78"/>
    <w:rsid w:val="00136BD3"/>
    <w:rsid w:val="00155293"/>
    <w:rsid w:val="0018293F"/>
    <w:rsid w:val="001B2EB3"/>
    <w:rsid w:val="0024424A"/>
    <w:rsid w:val="00273C9A"/>
    <w:rsid w:val="002B7479"/>
    <w:rsid w:val="002F43B4"/>
    <w:rsid w:val="00307499"/>
    <w:rsid w:val="00317A78"/>
    <w:rsid w:val="00374B90"/>
    <w:rsid w:val="00440F38"/>
    <w:rsid w:val="004454C2"/>
    <w:rsid w:val="0048571A"/>
    <w:rsid w:val="004A05D0"/>
    <w:rsid w:val="004E2AEE"/>
    <w:rsid w:val="005153A8"/>
    <w:rsid w:val="00530056"/>
    <w:rsid w:val="005E0787"/>
    <w:rsid w:val="00620700"/>
    <w:rsid w:val="006330F0"/>
    <w:rsid w:val="006A0914"/>
    <w:rsid w:val="006C550C"/>
    <w:rsid w:val="00755F6D"/>
    <w:rsid w:val="00764F04"/>
    <w:rsid w:val="00793B86"/>
    <w:rsid w:val="007A0854"/>
    <w:rsid w:val="007D3415"/>
    <w:rsid w:val="00841BAC"/>
    <w:rsid w:val="00846598"/>
    <w:rsid w:val="00874708"/>
    <w:rsid w:val="009150DF"/>
    <w:rsid w:val="00985C0C"/>
    <w:rsid w:val="009B1E86"/>
    <w:rsid w:val="00A505D8"/>
    <w:rsid w:val="00AB4A13"/>
    <w:rsid w:val="00B64FAD"/>
    <w:rsid w:val="00B955F5"/>
    <w:rsid w:val="00BF6494"/>
    <w:rsid w:val="00C043FC"/>
    <w:rsid w:val="00C17409"/>
    <w:rsid w:val="00C90A04"/>
    <w:rsid w:val="00C95BC2"/>
    <w:rsid w:val="00D22854"/>
    <w:rsid w:val="00D55B6B"/>
    <w:rsid w:val="00DB46F4"/>
    <w:rsid w:val="00DE0E3C"/>
    <w:rsid w:val="00E14A78"/>
    <w:rsid w:val="00E878EE"/>
    <w:rsid w:val="00F00FA4"/>
    <w:rsid w:val="00F16CA1"/>
    <w:rsid w:val="00F3579B"/>
    <w:rsid w:val="00FE1874"/>
    <w:rsid w:val="00FF106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92BE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6C550C"/>
    <w:pPr>
      <w:pBdr>
        <w:top w:val="nil"/>
        <w:left w:val="nil"/>
        <w:bottom w:val="nil"/>
        <w:right w:val="nil"/>
        <w:between w:val="nil"/>
        <w:bar w:val="nil"/>
      </w:pBdr>
      <w:spacing w:after="0" w:line="240" w:lineRule="auto"/>
    </w:pPr>
    <w:rPr>
      <w:rFonts w:ascii="Times New Roman" w:eastAsia="Arial Unicode MS" w:hAnsi="Times New Roman" w:cs="Times New Roman"/>
      <w:kern w:val="0"/>
      <w:sz w:val="24"/>
      <w:szCs w:val="24"/>
      <w:bdr w:val="nil"/>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2">
    <w:name w:val="Body 2"/>
    <w:rsid w:val="006C550C"/>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kern w:val="0"/>
      <w:bdr w:val="nil"/>
      <w:lang w:val="en-US"/>
      <w14:ligatures w14:val="none"/>
    </w:rPr>
  </w:style>
  <w:style w:type="paragraph" w:customStyle="1" w:styleId="Body">
    <w:name w:val="Body"/>
    <w:rsid w:val="006C550C"/>
    <w:pPr>
      <w:pBdr>
        <w:top w:val="nil"/>
        <w:left w:val="nil"/>
        <w:bottom w:val="nil"/>
        <w:right w:val="nil"/>
        <w:between w:val="nil"/>
        <w:bar w:val="nil"/>
      </w:pBdr>
      <w:spacing w:after="0" w:line="312" w:lineRule="auto"/>
    </w:pPr>
    <w:rPr>
      <w:rFonts w:ascii="Helvetica Neue Light" w:eastAsia="Helvetica Neue Light" w:hAnsi="Helvetica Neue Light" w:cs="Helvetica Neue Light"/>
      <w:color w:val="000000"/>
      <w:kern w:val="0"/>
      <w:sz w:val="20"/>
      <w:szCs w:val="20"/>
      <w:bdr w:val="nil"/>
      <w:lang w:val="en-US"/>
      <w14:ligatures w14:val="none"/>
    </w:rPr>
  </w:style>
  <w:style w:type="paragraph" w:customStyle="1" w:styleId="Heading">
    <w:name w:val="Heading"/>
    <w:next w:val="Body2"/>
    <w:rsid w:val="006C550C"/>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kern w:val="0"/>
      <w:bdr w:val="nil"/>
      <w:lang w:val="en-US"/>
      <w14:ligatures w14:val="none"/>
    </w:rPr>
  </w:style>
  <w:style w:type="table" w:styleId="TableGrid">
    <w:name w:val="Table Grid"/>
    <w:basedOn w:val="TableNormal"/>
    <w:uiPriority w:val="39"/>
    <w:rsid w:val="006C550C"/>
    <w:pPr>
      <w:pBdr>
        <w:top w:val="nil"/>
        <w:left w:val="nil"/>
        <w:bottom w:val="nil"/>
        <w:right w:val="nil"/>
        <w:between w:val="nil"/>
        <w:bar w:val="nil"/>
      </w:pBdr>
      <w:spacing w:after="0" w:line="240" w:lineRule="auto"/>
    </w:pPr>
    <w:rPr>
      <w:rFonts w:ascii="Times New Roman" w:eastAsia="Arial Unicode MS" w:hAnsi="Times New Roman" w:cs="Times New Roman"/>
      <w:kern w:val="0"/>
      <w:sz w:val="20"/>
      <w:szCs w:val="20"/>
      <w:bdr w:val="nil"/>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B1E86"/>
    <w:pPr>
      <w:spacing w:after="0" w:line="240" w:lineRule="auto"/>
    </w:pPr>
    <w:rPr>
      <w:rFonts w:ascii="Times New Roman" w:eastAsia="Arial Unicode MS" w:hAnsi="Times New Roman" w:cs="Times New Roman"/>
      <w:kern w:val="0"/>
      <w:sz w:val="24"/>
      <w:szCs w:val="24"/>
      <w:bdr w:val="nil"/>
      <w:lang w:val="en-US"/>
      <w14:ligatures w14:val="none"/>
    </w:rPr>
  </w:style>
  <w:style w:type="paragraph" w:styleId="BalloonText">
    <w:name w:val="Balloon Text"/>
    <w:basedOn w:val="Normal"/>
    <w:link w:val="BalloonTextChar"/>
    <w:uiPriority w:val="99"/>
    <w:semiHidden/>
    <w:unhideWhenUsed/>
    <w:rsid w:val="00755F6D"/>
    <w:rPr>
      <w:rFonts w:ascii="Tahoma" w:hAnsi="Tahoma" w:cs="Tahoma"/>
      <w:sz w:val="16"/>
      <w:szCs w:val="16"/>
    </w:rPr>
  </w:style>
  <w:style w:type="character" w:customStyle="1" w:styleId="BalloonTextChar">
    <w:name w:val="Balloon Text Char"/>
    <w:basedOn w:val="DefaultParagraphFont"/>
    <w:link w:val="BalloonText"/>
    <w:uiPriority w:val="99"/>
    <w:semiHidden/>
    <w:rsid w:val="00755F6D"/>
    <w:rPr>
      <w:rFonts w:ascii="Tahoma" w:eastAsia="Arial Unicode MS" w:hAnsi="Tahoma" w:cs="Tahoma"/>
      <w:kern w:val="0"/>
      <w:sz w:val="16"/>
      <w:szCs w:val="16"/>
      <w:bdr w:val="nil"/>
      <w:lang w:val="en-US"/>
      <w14:ligatures w14:val="none"/>
    </w:rPr>
  </w:style>
  <w:style w:type="character" w:styleId="Hyperlink">
    <w:name w:val="Hyperlink"/>
    <w:rsid w:val="00755F6D"/>
    <w:rPr>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6C550C"/>
    <w:pPr>
      <w:pBdr>
        <w:top w:val="nil"/>
        <w:left w:val="nil"/>
        <w:bottom w:val="nil"/>
        <w:right w:val="nil"/>
        <w:between w:val="nil"/>
        <w:bar w:val="nil"/>
      </w:pBdr>
      <w:spacing w:after="0" w:line="240" w:lineRule="auto"/>
    </w:pPr>
    <w:rPr>
      <w:rFonts w:ascii="Times New Roman" w:eastAsia="Arial Unicode MS" w:hAnsi="Times New Roman" w:cs="Times New Roman"/>
      <w:kern w:val="0"/>
      <w:sz w:val="24"/>
      <w:szCs w:val="24"/>
      <w:bdr w:val="nil"/>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2">
    <w:name w:val="Body 2"/>
    <w:rsid w:val="006C550C"/>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kern w:val="0"/>
      <w:bdr w:val="nil"/>
      <w:lang w:val="en-US"/>
      <w14:ligatures w14:val="none"/>
    </w:rPr>
  </w:style>
  <w:style w:type="paragraph" w:customStyle="1" w:styleId="Body">
    <w:name w:val="Body"/>
    <w:rsid w:val="006C550C"/>
    <w:pPr>
      <w:pBdr>
        <w:top w:val="nil"/>
        <w:left w:val="nil"/>
        <w:bottom w:val="nil"/>
        <w:right w:val="nil"/>
        <w:between w:val="nil"/>
        <w:bar w:val="nil"/>
      </w:pBdr>
      <w:spacing w:after="0" w:line="312" w:lineRule="auto"/>
    </w:pPr>
    <w:rPr>
      <w:rFonts w:ascii="Helvetica Neue Light" w:eastAsia="Helvetica Neue Light" w:hAnsi="Helvetica Neue Light" w:cs="Helvetica Neue Light"/>
      <w:color w:val="000000"/>
      <w:kern w:val="0"/>
      <w:sz w:val="20"/>
      <w:szCs w:val="20"/>
      <w:bdr w:val="nil"/>
      <w:lang w:val="en-US"/>
      <w14:ligatures w14:val="none"/>
    </w:rPr>
  </w:style>
  <w:style w:type="paragraph" w:customStyle="1" w:styleId="Heading">
    <w:name w:val="Heading"/>
    <w:next w:val="Body2"/>
    <w:rsid w:val="006C550C"/>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kern w:val="0"/>
      <w:bdr w:val="nil"/>
      <w:lang w:val="en-US"/>
      <w14:ligatures w14:val="none"/>
    </w:rPr>
  </w:style>
  <w:style w:type="table" w:styleId="TableGrid">
    <w:name w:val="Table Grid"/>
    <w:basedOn w:val="TableNormal"/>
    <w:uiPriority w:val="39"/>
    <w:rsid w:val="006C550C"/>
    <w:pPr>
      <w:pBdr>
        <w:top w:val="nil"/>
        <w:left w:val="nil"/>
        <w:bottom w:val="nil"/>
        <w:right w:val="nil"/>
        <w:between w:val="nil"/>
        <w:bar w:val="nil"/>
      </w:pBdr>
      <w:spacing w:after="0" w:line="240" w:lineRule="auto"/>
    </w:pPr>
    <w:rPr>
      <w:rFonts w:ascii="Times New Roman" w:eastAsia="Arial Unicode MS" w:hAnsi="Times New Roman" w:cs="Times New Roman"/>
      <w:kern w:val="0"/>
      <w:sz w:val="20"/>
      <w:szCs w:val="20"/>
      <w:bdr w:val="nil"/>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B1E86"/>
    <w:pPr>
      <w:spacing w:after="0" w:line="240" w:lineRule="auto"/>
    </w:pPr>
    <w:rPr>
      <w:rFonts w:ascii="Times New Roman" w:eastAsia="Arial Unicode MS" w:hAnsi="Times New Roman" w:cs="Times New Roman"/>
      <w:kern w:val="0"/>
      <w:sz w:val="24"/>
      <w:szCs w:val="24"/>
      <w:bdr w:val="nil"/>
      <w:lang w:val="en-US"/>
      <w14:ligatures w14:val="none"/>
    </w:rPr>
  </w:style>
  <w:style w:type="paragraph" w:styleId="BalloonText">
    <w:name w:val="Balloon Text"/>
    <w:basedOn w:val="Normal"/>
    <w:link w:val="BalloonTextChar"/>
    <w:uiPriority w:val="99"/>
    <w:semiHidden/>
    <w:unhideWhenUsed/>
    <w:rsid w:val="00755F6D"/>
    <w:rPr>
      <w:rFonts w:ascii="Tahoma" w:hAnsi="Tahoma" w:cs="Tahoma"/>
      <w:sz w:val="16"/>
      <w:szCs w:val="16"/>
    </w:rPr>
  </w:style>
  <w:style w:type="character" w:customStyle="1" w:styleId="BalloonTextChar">
    <w:name w:val="Balloon Text Char"/>
    <w:basedOn w:val="DefaultParagraphFont"/>
    <w:link w:val="BalloonText"/>
    <w:uiPriority w:val="99"/>
    <w:semiHidden/>
    <w:rsid w:val="00755F6D"/>
    <w:rPr>
      <w:rFonts w:ascii="Tahoma" w:eastAsia="Arial Unicode MS" w:hAnsi="Tahoma" w:cs="Tahoma"/>
      <w:kern w:val="0"/>
      <w:sz w:val="16"/>
      <w:szCs w:val="16"/>
      <w:bdr w:val="nil"/>
      <w:lang w:val="en-US"/>
      <w14:ligatures w14:val="none"/>
    </w:rPr>
  </w:style>
  <w:style w:type="character" w:styleId="Hyperlink">
    <w:name w:val="Hyperlink"/>
    <w:rsid w:val="00755F6D"/>
    <w:rPr>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1840</Words>
  <Characters>1049</Characters>
  <Application>Microsoft Office Word</Application>
  <DocSecurity>0</DocSecurity>
  <Lines>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Aurelija Jokimčienė</dc:creator>
  <cp:lastModifiedBy>Jolanta Pukelienė</cp:lastModifiedBy>
  <cp:revision>3</cp:revision>
  <dcterms:created xsi:type="dcterms:W3CDTF">2026-08-19T07:55:00Z</dcterms:created>
  <dcterms:modified xsi:type="dcterms:W3CDTF">2026-08-28T04:55:00Z</dcterms:modified>
</cp:coreProperties>
</file>