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143D" w14:textId="7D22EF03" w:rsidR="004930B3" w:rsidRPr="00206800" w:rsidRDefault="00C3449B" w:rsidP="00C3449B">
      <w:pPr>
        <w:spacing w:after="0" w:line="240" w:lineRule="auto"/>
        <w:ind w:left="6237"/>
        <w:jc w:val="right"/>
        <w:rPr>
          <w:rFonts w:ascii="Times New Roman" w:eastAsia="Times New Roman" w:hAnsi="Times New Roman"/>
          <w:sz w:val="20"/>
          <w:szCs w:val="20"/>
        </w:rPr>
      </w:pPr>
      <w:r w:rsidRPr="00206800">
        <w:rPr>
          <w:rFonts w:ascii="Times New Roman" w:eastAsia="Times New Roman" w:hAnsi="Times New Roman"/>
          <w:sz w:val="20"/>
          <w:szCs w:val="20"/>
        </w:rPr>
        <w:t xml:space="preserve">1 priedas prie </w:t>
      </w:r>
      <w:r w:rsidR="004930B3" w:rsidRPr="00206800">
        <w:rPr>
          <w:rFonts w:ascii="Times New Roman" w:eastAsia="Times New Roman" w:hAnsi="Times New Roman"/>
          <w:sz w:val="20"/>
          <w:szCs w:val="20"/>
        </w:rPr>
        <w:t xml:space="preserve">Kvietimo </w:t>
      </w:r>
    </w:p>
    <w:p w14:paraId="1EB756C2" w14:textId="77777777" w:rsidR="004930B3" w:rsidRPr="00E75A72" w:rsidRDefault="004930B3" w:rsidP="004930B3">
      <w:pPr>
        <w:tabs>
          <w:tab w:val="left" w:pos="855"/>
        </w:tabs>
        <w:spacing w:after="0" w:line="240" w:lineRule="auto"/>
        <w:jc w:val="center"/>
        <w:rPr>
          <w:rFonts w:ascii="Times New Roman" w:eastAsia="Times New Roman" w:hAnsi="Times New Roman"/>
          <w:b/>
          <w:sz w:val="24"/>
          <w:szCs w:val="24"/>
        </w:rPr>
      </w:pPr>
    </w:p>
    <w:p w14:paraId="7A8807D8"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Herbas arba prekių ženklas</w:t>
      </w:r>
    </w:p>
    <w:p w14:paraId="4FA1F296"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(Tiekėjo pavadinimas)</w:t>
      </w:r>
    </w:p>
    <w:p w14:paraId="12E44DEB"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8DF9A6" w14:textId="27A11E8C" w:rsidR="004930B3" w:rsidRPr="00206800" w:rsidRDefault="002C075F" w:rsidP="0081694A">
      <w:pPr>
        <w:spacing w:after="0" w:line="240" w:lineRule="auto"/>
        <w:jc w:val="both"/>
        <w:rPr>
          <w:rFonts w:ascii="Times New Roman" w:hAnsi="Times New Roman"/>
          <w:b/>
          <w:bCs/>
          <w:sz w:val="24"/>
          <w:szCs w:val="24"/>
          <w:u w:val="single"/>
        </w:rPr>
      </w:pPr>
      <w:r w:rsidRPr="00206800">
        <w:rPr>
          <w:rFonts w:ascii="Times New Roman" w:hAnsi="Times New Roman"/>
          <w:b/>
          <w:bCs/>
          <w:sz w:val="24"/>
          <w:szCs w:val="24"/>
          <w:u w:val="single"/>
        </w:rPr>
        <w:t xml:space="preserve">VšĮ Klaipėdos </w:t>
      </w:r>
      <w:r w:rsidR="00AC3647">
        <w:rPr>
          <w:rFonts w:ascii="Times New Roman" w:hAnsi="Times New Roman"/>
          <w:b/>
          <w:bCs/>
          <w:sz w:val="24"/>
          <w:szCs w:val="24"/>
          <w:u w:val="single"/>
        </w:rPr>
        <w:t>universiteto</w:t>
      </w:r>
      <w:r w:rsidRPr="00206800">
        <w:rPr>
          <w:rFonts w:ascii="Times New Roman" w:hAnsi="Times New Roman"/>
          <w:b/>
          <w:bCs/>
          <w:sz w:val="24"/>
          <w:szCs w:val="24"/>
          <w:u w:val="single"/>
        </w:rPr>
        <w:t xml:space="preserve"> ligoninei</w:t>
      </w:r>
    </w:p>
    <w:p w14:paraId="70AF47DE" w14:textId="31E27720" w:rsidR="004930B3" w:rsidRPr="000E2CAF" w:rsidRDefault="004930B3" w:rsidP="0081694A">
      <w:pPr>
        <w:tabs>
          <w:tab w:val="center" w:pos="2520"/>
        </w:tabs>
        <w:spacing w:after="0" w:line="240" w:lineRule="auto"/>
        <w:jc w:val="both"/>
        <w:rPr>
          <w:rFonts w:ascii="Times New Roman" w:hAnsi="Times New Roman"/>
          <w:sz w:val="20"/>
          <w:szCs w:val="20"/>
        </w:rPr>
      </w:pPr>
      <w:r w:rsidRPr="000E2CAF">
        <w:rPr>
          <w:rFonts w:ascii="Times New Roman" w:hAnsi="Times New Roman"/>
          <w:sz w:val="20"/>
          <w:szCs w:val="20"/>
        </w:rPr>
        <w:t>(Adresatas (perkančioji organizacija))</w:t>
      </w:r>
    </w:p>
    <w:p w14:paraId="5800C7E3" w14:textId="77777777" w:rsidR="00AA1318" w:rsidRPr="000E2CAF" w:rsidRDefault="00AA1318" w:rsidP="0081694A">
      <w:pPr>
        <w:tabs>
          <w:tab w:val="center" w:pos="2520"/>
        </w:tabs>
        <w:spacing w:after="0" w:line="240" w:lineRule="auto"/>
        <w:jc w:val="both"/>
        <w:rPr>
          <w:rFonts w:ascii="Times New Roman" w:hAnsi="Times New Roman"/>
          <w:sz w:val="20"/>
          <w:szCs w:val="20"/>
        </w:rPr>
      </w:pPr>
    </w:p>
    <w:p w14:paraId="0F650570" w14:textId="77777777" w:rsidR="00CE3895" w:rsidRPr="00604EC0" w:rsidRDefault="004930B3" w:rsidP="004930B3">
      <w:pPr>
        <w:tabs>
          <w:tab w:val="left" w:pos="855"/>
        </w:tabs>
        <w:spacing w:after="0" w:line="240" w:lineRule="auto"/>
        <w:jc w:val="center"/>
        <w:rPr>
          <w:rFonts w:ascii="Times New Roman" w:eastAsia="Times New Roman" w:hAnsi="Times New Roman"/>
          <w:b/>
          <w:sz w:val="24"/>
          <w:szCs w:val="24"/>
        </w:rPr>
      </w:pPr>
      <w:r w:rsidRPr="00604EC0">
        <w:rPr>
          <w:rFonts w:ascii="Times New Roman" w:eastAsia="Times New Roman" w:hAnsi="Times New Roman"/>
          <w:b/>
          <w:sz w:val="24"/>
          <w:szCs w:val="24"/>
        </w:rPr>
        <w:t>PASIŪLYMAS</w:t>
      </w:r>
    </w:p>
    <w:p w14:paraId="318E61D8" w14:textId="45A12BAC" w:rsidR="00A83A4B" w:rsidRPr="006373F0" w:rsidRDefault="00604EC0" w:rsidP="00DF0811">
      <w:pPr>
        <w:tabs>
          <w:tab w:val="left" w:pos="855"/>
        </w:tabs>
        <w:jc w:val="center"/>
        <w:rPr>
          <w:rFonts w:ascii="Times New Roman" w:hAnsi="Times New Roman"/>
          <w:b/>
          <w:bCs/>
          <w:sz w:val="24"/>
          <w:szCs w:val="24"/>
          <w:lang w:eastAsia="lt-LT"/>
        </w:rPr>
      </w:pPr>
      <w:r w:rsidRPr="006373F0">
        <w:rPr>
          <w:rFonts w:ascii="Times New Roman" w:hAnsi="Times New Roman"/>
          <w:b/>
          <w:sz w:val="24"/>
          <w:szCs w:val="24"/>
        </w:rPr>
        <w:t xml:space="preserve">DĖL </w:t>
      </w:r>
      <w:r w:rsidR="006373F0" w:rsidRPr="006373F0">
        <w:rPr>
          <w:rFonts w:ascii="Times New Roman" w:hAnsi="Times New Roman"/>
          <w:b/>
          <w:caps/>
          <w:sz w:val="24"/>
          <w:szCs w:val="24"/>
        </w:rPr>
        <w:t xml:space="preserve">IŠORINĖS KOKYBĖS KONTROLĖS </w:t>
      </w:r>
      <w:r w:rsidRPr="006373F0">
        <w:rPr>
          <w:rFonts w:ascii="Times New Roman" w:hAnsi="Times New Roman"/>
          <w:b/>
          <w:sz w:val="24"/>
          <w:szCs w:val="24"/>
        </w:rPr>
        <w:t>PIRKIMO</w:t>
      </w:r>
    </w:p>
    <w:p w14:paraId="3E4C723C" w14:textId="77777777" w:rsidR="004930B3" w:rsidRPr="000E2CAF" w:rsidRDefault="004930B3" w:rsidP="004930B3">
      <w:pPr>
        <w:tabs>
          <w:tab w:val="left" w:pos="855"/>
        </w:tabs>
        <w:spacing w:after="0" w:line="240" w:lineRule="auto"/>
        <w:jc w:val="center"/>
        <w:rPr>
          <w:rFonts w:ascii="Times New Roman" w:eastAsia="Times New Roman" w:hAnsi="Times New Roman"/>
          <w:b/>
          <w:sz w:val="24"/>
          <w:szCs w:val="24"/>
        </w:rPr>
      </w:pPr>
      <w:r w:rsidRPr="000E2CAF">
        <w:rPr>
          <w:rFonts w:ascii="Times New Roman" w:eastAsia="Times New Roman" w:hAnsi="Times New Roman"/>
          <w:b/>
          <w:sz w:val="24"/>
          <w:szCs w:val="24"/>
        </w:rPr>
        <w:t>_________________</w:t>
      </w:r>
    </w:p>
    <w:p w14:paraId="15C74EAD"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0"/>
          <w:szCs w:val="20"/>
        </w:rPr>
        <w:t>(data)</w:t>
      </w:r>
    </w:p>
    <w:p w14:paraId="1A220563"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4"/>
          <w:szCs w:val="24"/>
        </w:rPr>
        <w:t>_________________</w:t>
      </w:r>
    </w:p>
    <w:p w14:paraId="263565D5"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0"/>
          <w:szCs w:val="20"/>
        </w:rPr>
        <w:t>(vieta)</w:t>
      </w:r>
    </w:p>
    <w:p w14:paraId="69905F10"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4318"/>
      </w:tblGrid>
      <w:tr w:rsidR="004930B3" w:rsidRPr="00206800" w14:paraId="57667C0A" w14:textId="77777777" w:rsidTr="00D119F6">
        <w:trPr>
          <w:jc w:val="center"/>
        </w:trPr>
        <w:tc>
          <w:tcPr>
            <w:tcW w:w="4461" w:type="dxa"/>
          </w:tcPr>
          <w:p w14:paraId="629BDBFA"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Teikėjo pavadinimas</w:t>
            </w:r>
          </w:p>
        </w:tc>
        <w:tc>
          <w:tcPr>
            <w:tcW w:w="4318" w:type="dxa"/>
          </w:tcPr>
          <w:p w14:paraId="1052E6A2"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560823FC" w14:textId="77777777" w:rsidTr="00D119F6">
        <w:trPr>
          <w:jc w:val="center"/>
        </w:trPr>
        <w:tc>
          <w:tcPr>
            <w:tcW w:w="4461" w:type="dxa"/>
          </w:tcPr>
          <w:p w14:paraId="11B16566"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Įmonės kodas</w:t>
            </w:r>
          </w:p>
        </w:tc>
        <w:tc>
          <w:tcPr>
            <w:tcW w:w="4318" w:type="dxa"/>
          </w:tcPr>
          <w:p w14:paraId="5D8BC4C2"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6DF37F1E" w14:textId="77777777" w:rsidTr="00D119F6">
        <w:trPr>
          <w:jc w:val="center"/>
        </w:trPr>
        <w:tc>
          <w:tcPr>
            <w:tcW w:w="4461" w:type="dxa"/>
          </w:tcPr>
          <w:p w14:paraId="11596EC4"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Teikėjo adresas</w:t>
            </w:r>
          </w:p>
        </w:tc>
        <w:tc>
          <w:tcPr>
            <w:tcW w:w="4318" w:type="dxa"/>
          </w:tcPr>
          <w:p w14:paraId="2EFAFE1E"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11EDC7BA" w14:textId="77777777" w:rsidTr="00D119F6">
        <w:trPr>
          <w:jc w:val="center"/>
        </w:trPr>
        <w:tc>
          <w:tcPr>
            <w:tcW w:w="4461" w:type="dxa"/>
          </w:tcPr>
          <w:p w14:paraId="316080E9"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Už pasiūlymą atsakingo asmens pareigos, vardas, pavardė</w:t>
            </w:r>
          </w:p>
        </w:tc>
        <w:tc>
          <w:tcPr>
            <w:tcW w:w="4318" w:type="dxa"/>
          </w:tcPr>
          <w:p w14:paraId="5E3E2A68"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09935786" w14:textId="77777777" w:rsidTr="00D119F6">
        <w:trPr>
          <w:jc w:val="center"/>
        </w:trPr>
        <w:tc>
          <w:tcPr>
            <w:tcW w:w="4461" w:type="dxa"/>
          </w:tcPr>
          <w:p w14:paraId="6A13EC48"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Telefono numeris (-iai)</w:t>
            </w:r>
          </w:p>
        </w:tc>
        <w:tc>
          <w:tcPr>
            <w:tcW w:w="4318" w:type="dxa"/>
          </w:tcPr>
          <w:p w14:paraId="195C6B76"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264E67D7" w14:textId="77777777" w:rsidTr="00D119F6">
        <w:trPr>
          <w:jc w:val="center"/>
        </w:trPr>
        <w:tc>
          <w:tcPr>
            <w:tcW w:w="4461" w:type="dxa"/>
          </w:tcPr>
          <w:p w14:paraId="71D2F4A2"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El. pašto adresas</w:t>
            </w:r>
          </w:p>
        </w:tc>
        <w:tc>
          <w:tcPr>
            <w:tcW w:w="4318" w:type="dxa"/>
          </w:tcPr>
          <w:p w14:paraId="44FFD9AC"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bl>
    <w:p w14:paraId="28F25A1B" w14:textId="77777777" w:rsidR="004930B3" w:rsidRPr="00206800" w:rsidRDefault="004930B3" w:rsidP="004930B3">
      <w:pPr>
        <w:tabs>
          <w:tab w:val="left" w:pos="855"/>
        </w:tabs>
        <w:spacing w:after="0" w:line="240" w:lineRule="auto"/>
        <w:jc w:val="both"/>
        <w:rPr>
          <w:rFonts w:ascii="Times New Roman" w:eastAsia="Times New Roman" w:hAnsi="Times New Roman"/>
        </w:rPr>
      </w:pPr>
      <w:r w:rsidRPr="00206800">
        <w:rPr>
          <w:rFonts w:ascii="Times New Roman" w:eastAsia="Times New Roman" w:hAnsi="Times New Roman"/>
        </w:rPr>
        <w:tab/>
      </w:r>
    </w:p>
    <w:p w14:paraId="25D6BC1B" w14:textId="77777777" w:rsidR="00C6132D" w:rsidRPr="00C6132D" w:rsidRDefault="00C6132D" w:rsidP="00C6132D">
      <w:pPr>
        <w:ind w:firstLine="720"/>
        <w:jc w:val="both"/>
        <w:rPr>
          <w:rFonts w:ascii="Times New Roman" w:hAnsi="Times New Roman"/>
        </w:rPr>
      </w:pPr>
      <w:r w:rsidRPr="00C6132D">
        <w:rPr>
          <w:rFonts w:ascii="Times New Roman" w:hAnsi="Times New Roman"/>
        </w:rPr>
        <w:t>1. Šiuo pasiūlymu pažymime, kad sutinkame su visomis apklausos sąlygomis, nustatytomis:</w:t>
      </w:r>
    </w:p>
    <w:p w14:paraId="39FB16C0" w14:textId="77777777" w:rsidR="00C6132D" w:rsidRPr="00C6132D" w:rsidRDefault="00C6132D" w:rsidP="00C6132D">
      <w:pPr>
        <w:numPr>
          <w:ilvl w:val="0"/>
          <w:numId w:val="24"/>
        </w:numPr>
        <w:spacing w:after="0" w:line="240" w:lineRule="auto"/>
        <w:jc w:val="both"/>
        <w:rPr>
          <w:rFonts w:ascii="Times New Roman" w:hAnsi="Times New Roman"/>
        </w:rPr>
      </w:pPr>
      <w:r w:rsidRPr="00C6132D">
        <w:rPr>
          <w:rFonts w:ascii="Times New Roman" w:hAnsi="Times New Roman"/>
        </w:rPr>
        <w:t>apklausos sąlygose;</w:t>
      </w:r>
    </w:p>
    <w:p w14:paraId="70A48D67" w14:textId="77777777" w:rsidR="00C6132D" w:rsidRPr="00C6132D" w:rsidRDefault="00C6132D" w:rsidP="00C6132D">
      <w:pPr>
        <w:numPr>
          <w:ilvl w:val="0"/>
          <w:numId w:val="25"/>
        </w:numPr>
        <w:spacing w:after="0" w:line="240" w:lineRule="auto"/>
        <w:jc w:val="both"/>
        <w:rPr>
          <w:rFonts w:ascii="Times New Roman" w:hAnsi="Times New Roman"/>
        </w:rPr>
      </w:pPr>
      <w:r w:rsidRPr="00C6132D">
        <w:rPr>
          <w:rFonts w:ascii="Times New Roman" w:hAnsi="Times New Roman"/>
        </w:rPr>
        <w:t>kituose pirkimo dokumentuose.</w:t>
      </w:r>
    </w:p>
    <w:p w14:paraId="4AAC6B33" w14:textId="3A078751" w:rsidR="00C6132D" w:rsidRPr="00C6132D" w:rsidRDefault="00C6132D" w:rsidP="00C6132D">
      <w:pPr>
        <w:ind w:left="57" w:firstLine="684"/>
        <w:jc w:val="both"/>
        <w:rPr>
          <w:rFonts w:ascii="Times New Roman" w:hAnsi="Times New Roman"/>
          <w:bCs/>
        </w:rPr>
      </w:pPr>
      <w:r w:rsidRPr="00C6132D">
        <w:rPr>
          <w:rFonts w:ascii="Times New Roman" w:hAnsi="Times New Roman"/>
        </w:rPr>
        <w:t xml:space="preserve">2. Atsižvelgdami į </w:t>
      </w:r>
      <w:r w:rsidR="004D18E5">
        <w:rPr>
          <w:rFonts w:ascii="Times New Roman" w:hAnsi="Times New Roman"/>
        </w:rPr>
        <w:t>apklausos</w:t>
      </w:r>
      <w:r w:rsidRPr="00C6132D">
        <w:rPr>
          <w:rFonts w:ascii="Times New Roman" w:hAnsi="Times New Roman"/>
        </w:rPr>
        <w:t xml:space="preserve"> sąlygose išdėstytas nuostatas, teikiame savo pasiūlymą, </w:t>
      </w:r>
      <w:r w:rsidRPr="00C6132D">
        <w:rPr>
          <w:rFonts w:ascii="Times New Roman" w:hAnsi="Times New Roman"/>
          <w:b/>
          <w:bCs/>
        </w:rPr>
        <w:t>kuris atitinka</w:t>
      </w:r>
      <w:r w:rsidRPr="00C6132D">
        <w:rPr>
          <w:rFonts w:ascii="Times New Roman" w:hAnsi="Times New Roman"/>
          <w:bCs/>
        </w:rPr>
        <w:t xml:space="preserve"> visus apklausos sąlygose nustatytus reikalavimus.</w:t>
      </w:r>
    </w:p>
    <w:p w14:paraId="566FF992" w14:textId="77777777" w:rsidR="00C6132D" w:rsidRPr="00C6132D" w:rsidRDefault="00C6132D" w:rsidP="00C6132D">
      <w:pPr>
        <w:ind w:left="57" w:firstLine="684"/>
        <w:jc w:val="both"/>
        <w:rPr>
          <w:rFonts w:ascii="Times New Roman" w:hAnsi="Times New Roman"/>
        </w:rPr>
      </w:pPr>
      <w:r w:rsidRPr="00C6132D">
        <w:rPr>
          <w:rFonts w:ascii="Times New Roman" w:hAnsi="Times New Roman"/>
        </w:rPr>
        <w:t xml:space="preserve">3. Ryšiams su perkančiąją organizacijai palaikyti skiriame ___________________ (nurodyti asmens vardą, pavardę, pareigas, kontaktinius telefonus). </w:t>
      </w:r>
    </w:p>
    <w:p w14:paraId="20C62996" w14:textId="77777777" w:rsidR="00C6132D" w:rsidRPr="00C6132D" w:rsidRDefault="00C6132D" w:rsidP="00C6132D">
      <w:pPr>
        <w:ind w:firstLine="720"/>
        <w:jc w:val="both"/>
        <w:rPr>
          <w:rFonts w:ascii="Times New Roman" w:hAnsi="Times New Roman"/>
        </w:rPr>
      </w:pPr>
      <w:r w:rsidRPr="00C6132D">
        <w:rPr>
          <w:rFonts w:ascii="Times New Roman" w:hAnsi="Times New Roman"/>
        </w:rPr>
        <w:t xml:space="preserve">4. Pasirašydami pasiūlymą saugiu elektroniniu parašu patvirtiname, kad dokumentų skaitmeninės kopijos yra tikros. </w:t>
      </w:r>
    </w:p>
    <w:p w14:paraId="518D82B8" w14:textId="77777777" w:rsidR="00C6132D" w:rsidRPr="00C6132D" w:rsidRDefault="00C6132D" w:rsidP="00C6132D">
      <w:pPr>
        <w:ind w:firstLine="720"/>
        <w:jc w:val="both"/>
        <w:rPr>
          <w:rFonts w:ascii="Times New Roman" w:hAnsi="Times New Roman"/>
          <w:bCs/>
        </w:rPr>
      </w:pPr>
      <w:r w:rsidRPr="00C6132D">
        <w:rPr>
          <w:rFonts w:ascii="Times New Roman" w:hAnsi="Times New Roman"/>
          <w:bCs/>
        </w:rPr>
        <w:t xml:space="preserve">5. Vykdant sutartį pasitelksime šiuos </w:t>
      </w:r>
      <w:r w:rsidRPr="00C6132D">
        <w:rPr>
          <w:rFonts w:ascii="Times New Roman" w:hAnsi="Times New Roman"/>
          <w:b/>
          <w:bCs/>
        </w:rPr>
        <w:t xml:space="preserve">subtiekėjus/subrangovus </w:t>
      </w:r>
      <w:r w:rsidRPr="00C6132D">
        <w:rPr>
          <w:rFonts w:ascii="Times New Roman" w:hAnsi="Times New Roman"/>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10"/>
        <w:gridCol w:w="4141"/>
      </w:tblGrid>
      <w:tr w:rsidR="00C6132D" w:rsidRPr="00C6132D" w14:paraId="3276C886" w14:textId="77777777" w:rsidTr="00C6132D">
        <w:tc>
          <w:tcPr>
            <w:tcW w:w="675" w:type="dxa"/>
            <w:tcBorders>
              <w:top w:val="single" w:sz="4" w:space="0" w:color="auto"/>
              <w:left w:val="single" w:sz="4" w:space="0" w:color="auto"/>
              <w:bottom w:val="single" w:sz="4" w:space="0" w:color="auto"/>
              <w:right w:val="single" w:sz="4" w:space="0" w:color="auto"/>
            </w:tcBorders>
          </w:tcPr>
          <w:p w14:paraId="3CDCA20A" w14:textId="77777777" w:rsidR="00C6132D" w:rsidRPr="00C6132D" w:rsidRDefault="00C6132D" w:rsidP="00F47486">
            <w:pPr>
              <w:jc w:val="center"/>
              <w:rPr>
                <w:rFonts w:ascii="Times New Roman" w:hAnsi="Times New Roman"/>
              </w:rPr>
            </w:pPr>
            <w:r w:rsidRPr="00C6132D">
              <w:rPr>
                <w:rFonts w:ascii="Times New Roman" w:hAnsi="Times New Roman"/>
              </w:rPr>
              <w:t>Eil.Nr.</w:t>
            </w:r>
          </w:p>
        </w:tc>
        <w:tc>
          <w:tcPr>
            <w:tcW w:w="4710" w:type="dxa"/>
            <w:tcBorders>
              <w:top w:val="single" w:sz="4" w:space="0" w:color="auto"/>
              <w:left w:val="single" w:sz="4" w:space="0" w:color="auto"/>
              <w:bottom w:val="single" w:sz="4" w:space="0" w:color="auto"/>
              <w:right w:val="single" w:sz="4" w:space="0" w:color="auto"/>
            </w:tcBorders>
          </w:tcPr>
          <w:p w14:paraId="77412143" w14:textId="77777777" w:rsidR="00C6132D" w:rsidRPr="00C6132D" w:rsidRDefault="00C6132D" w:rsidP="00F47486">
            <w:pPr>
              <w:jc w:val="center"/>
              <w:rPr>
                <w:rFonts w:ascii="Times New Roman" w:hAnsi="Times New Roman"/>
              </w:rPr>
            </w:pPr>
            <w:r w:rsidRPr="00C6132D">
              <w:rPr>
                <w:rFonts w:ascii="Times New Roman" w:hAnsi="Times New Roman"/>
              </w:rPr>
              <w:t xml:space="preserve">Subtiekėjo/subrangovo pavadinimas </w:t>
            </w:r>
          </w:p>
        </w:tc>
        <w:tc>
          <w:tcPr>
            <w:tcW w:w="4141" w:type="dxa"/>
            <w:tcBorders>
              <w:top w:val="single" w:sz="4" w:space="0" w:color="auto"/>
              <w:left w:val="single" w:sz="4" w:space="0" w:color="auto"/>
              <w:bottom w:val="single" w:sz="4" w:space="0" w:color="auto"/>
              <w:right w:val="single" w:sz="4" w:space="0" w:color="auto"/>
            </w:tcBorders>
          </w:tcPr>
          <w:p w14:paraId="18A5FA0F" w14:textId="77777777" w:rsidR="00C6132D" w:rsidRPr="00C6132D" w:rsidRDefault="00C6132D" w:rsidP="00F47486">
            <w:pPr>
              <w:jc w:val="center"/>
              <w:rPr>
                <w:rFonts w:ascii="Times New Roman" w:hAnsi="Times New Roman"/>
              </w:rPr>
            </w:pPr>
            <w:r w:rsidRPr="00C6132D">
              <w:rPr>
                <w:rFonts w:ascii="Times New Roman" w:hAnsi="Times New Roman"/>
              </w:rPr>
              <w:t>Kokiai daliai pasitelkiamas</w:t>
            </w:r>
          </w:p>
        </w:tc>
      </w:tr>
      <w:tr w:rsidR="00C6132D" w:rsidRPr="00C6132D" w14:paraId="26CED0E6" w14:textId="77777777" w:rsidTr="00C6132D">
        <w:tc>
          <w:tcPr>
            <w:tcW w:w="675" w:type="dxa"/>
            <w:tcBorders>
              <w:top w:val="single" w:sz="4" w:space="0" w:color="auto"/>
              <w:left w:val="single" w:sz="4" w:space="0" w:color="auto"/>
              <w:bottom w:val="single" w:sz="4" w:space="0" w:color="auto"/>
              <w:right w:val="single" w:sz="4" w:space="0" w:color="auto"/>
            </w:tcBorders>
          </w:tcPr>
          <w:p w14:paraId="11F78391" w14:textId="77777777" w:rsidR="00C6132D" w:rsidRPr="00C6132D" w:rsidRDefault="00C6132D" w:rsidP="00F47486">
            <w:pPr>
              <w:jc w:val="both"/>
              <w:rPr>
                <w:rFonts w:ascii="Times New Roman" w:hAnsi="Times New Roman"/>
              </w:rPr>
            </w:pPr>
          </w:p>
        </w:tc>
        <w:tc>
          <w:tcPr>
            <w:tcW w:w="4710" w:type="dxa"/>
            <w:tcBorders>
              <w:top w:val="single" w:sz="4" w:space="0" w:color="auto"/>
              <w:left w:val="single" w:sz="4" w:space="0" w:color="auto"/>
              <w:bottom w:val="single" w:sz="4" w:space="0" w:color="auto"/>
              <w:right w:val="single" w:sz="4" w:space="0" w:color="auto"/>
            </w:tcBorders>
          </w:tcPr>
          <w:p w14:paraId="5F7EFEB5" w14:textId="77777777" w:rsidR="00C6132D" w:rsidRPr="00C6132D" w:rsidRDefault="00C6132D" w:rsidP="00F47486">
            <w:pPr>
              <w:jc w:val="both"/>
              <w:rPr>
                <w:rFonts w:ascii="Times New Roman" w:hAnsi="Times New Roman"/>
              </w:rPr>
            </w:pPr>
          </w:p>
        </w:tc>
        <w:tc>
          <w:tcPr>
            <w:tcW w:w="4141" w:type="dxa"/>
            <w:tcBorders>
              <w:top w:val="single" w:sz="4" w:space="0" w:color="auto"/>
              <w:left w:val="single" w:sz="4" w:space="0" w:color="auto"/>
              <w:bottom w:val="single" w:sz="4" w:space="0" w:color="auto"/>
              <w:right w:val="single" w:sz="4" w:space="0" w:color="auto"/>
            </w:tcBorders>
          </w:tcPr>
          <w:p w14:paraId="25FE45F7" w14:textId="77777777" w:rsidR="00C6132D" w:rsidRPr="00C6132D" w:rsidRDefault="00C6132D" w:rsidP="00F47486">
            <w:pPr>
              <w:jc w:val="both"/>
              <w:rPr>
                <w:rFonts w:ascii="Times New Roman" w:hAnsi="Times New Roman"/>
              </w:rPr>
            </w:pPr>
          </w:p>
        </w:tc>
      </w:tr>
      <w:tr w:rsidR="00C6132D" w:rsidRPr="00C6132D" w14:paraId="1BB4ABC6" w14:textId="77777777" w:rsidTr="00C6132D">
        <w:tc>
          <w:tcPr>
            <w:tcW w:w="675" w:type="dxa"/>
            <w:tcBorders>
              <w:top w:val="single" w:sz="4" w:space="0" w:color="auto"/>
              <w:left w:val="single" w:sz="4" w:space="0" w:color="auto"/>
              <w:bottom w:val="single" w:sz="4" w:space="0" w:color="auto"/>
              <w:right w:val="single" w:sz="4" w:space="0" w:color="auto"/>
            </w:tcBorders>
          </w:tcPr>
          <w:p w14:paraId="6730DBEC" w14:textId="77777777" w:rsidR="00C6132D" w:rsidRPr="00C6132D" w:rsidRDefault="00C6132D" w:rsidP="00F47486">
            <w:pPr>
              <w:jc w:val="both"/>
              <w:rPr>
                <w:rFonts w:ascii="Times New Roman" w:hAnsi="Times New Roman"/>
              </w:rPr>
            </w:pPr>
          </w:p>
        </w:tc>
        <w:tc>
          <w:tcPr>
            <w:tcW w:w="4710" w:type="dxa"/>
            <w:tcBorders>
              <w:top w:val="single" w:sz="4" w:space="0" w:color="auto"/>
              <w:left w:val="single" w:sz="4" w:space="0" w:color="auto"/>
              <w:bottom w:val="single" w:sz="4" w:space="0" w:color="auto"/>
              <w:right w:val="single" w:sz="4" w:space="0" w:color="auto"/>
            </w:tcBorders>
          </w:tcPr>
          <w:p w14:paraId="5871DACE" w14:textId="77777777" w:rsidR="00C6132D" w:rsidRPr="00C6132D" w:rsidRDefault="00C6132D" w:rsidP="00F47486">
            <w:pPr>
              <w:jc w:val="both"/>
              <w:rPr>
                <w:rFonts w:ascii="Times New Roman" w:hAnsi="Times New Roman"/>
              </w:rPr>
            </w:pPr>
          </w:p>
        </w:tc>
        <w:tc>
          <w:tcPr>
            <w:tcW w:w="4141" w:type="dxa"/>
            <w:tcBorders>
              <w:top w:val="single" w:sz="4" w:space="0" w:color="auto"/>
              <w:left w:val="single" w:sz="4" w:space="0" w:color="auto"/>
              <w:bottom w:val="single" w:sz="4" w:space="0" w:color="auto"/>
              <w:right w:val="single" w:sz="4" w:space="0" w:color="auto"/>
            </w:tcBorders>
          </w:tcPr>
          <w:p w14:paraId="22E3E429" w14:textId="77777777" w:rsidR="00C6132D" w:rsidRPr="00C6132D" w:rsidRDefault="00C6132D" w:rsidP="00F47486">
            <w:pPr>
              <w:jc w:val="both"/>
              <w:rPr>
                <w:rFonts w:ascii="Times New Roman" w:hAnsi="Times New Roman"/>
              </w:rPr>
            </w:pPr>
          </w:p>
        </w:tc>
      </w:tr>
    </w:tbl>
    <w:p w14:paraId="7D2E8B37" w14:textId="77777777" w:rsidR="00C6132D" w:rsidRPr="00C6132D" w:rsidRDefault="00C6132D" w:rsidP="00C6132D">
      <w:pPr>
        <w:ind w:firstLine="720"/>
        <w:jc w:val="both"/>
        <w:rPr>
          <w:rFonts w:ascii="Times New Roman" w:hAnsi="Times New Roman"/>
          <w:bCs/>
        </w:rPr>
      </w:pPr>
      <w:r w:rsidRPr="00C6132D">
        <w:rPr>
          <w:rFonts w:ascii="Times New Roman" w:hAnsi="Times New Roman"/>
          <w:bCs/>
        </w:rPr>
        <w:t>*** Pildyti tada, jei sutarties vykdymui bus pasitelkti subtiekėjai/subrangovai.</w:t>
      </w:r>
    </w:p>
    <w:p w14:paraId="7D9FB756" w14:textId="77777777" w:rsidR="00C6132D" w:rsidRDefault="00C6132D" w:rsidP="00C6132D">
      <w:pPr>
        <w:ind w:firstLine="720"/>
        <w:jc w:val="both"/>
        <w:rPr>
          <w:rFonts w:ascii="Times New Roman" w:hAnsi="Times New Roman"/>
        </w:rPr>
      </w:pPr>
    </w:p>
    <w:p w14:paraId="1095C35E" w14:textId="77777777" w:rsidR="000454A2" w:rsidRPr="00C6132D" w:rsidRDefault="000454A2" w:rsidP="00C6132D">
      <w:pPr>
        <w:ind w:firstLine="720"/>
        <w:jc w:val="both"/>
        <w:rPr>
          <w:rFonts w:ascii="Times New Roman" w:hAnsi="Times New Roman"/>
        </w:rPr>
      </w:pPr>
    </w:p>
    <w:p w14:paraId="73494FE8" w14:textId="77777777" w:rsidR="00C6132D" w:rsidRPr="00C6132D" w:rsidRDefault="00C6132D" w:rsidP="00C6132D">
      <w:pPr>
        <w:ind w:firstLine="720"/>
        <w:jc w:val="both"/>
        <w:rPr>
          <w:rFonts w:ascii="Times New Roman" w:hAnsi="Times New Roman"/>
        </w:rPr>
      </w:pPr>
      <w:r w:rsidRPr="00C6132D">
        <w:rPr>
          <w:rFonts w:ascii="Times New Roman" w:hAnsi="Times New Roman"/>
        </w:rPr>
        <w:lastRenderedPageBreak/>
        <w:t xml:space="preserve">6. Šiame pasiūlyme yra pateikta ir </w:t>
      </w:r>
      <w:r w:rsidRPr="00C6132D">
        <w:rPr>
          <w:rFonts w:ascii="Times New Roman" w:hAnsi="Times New Roman"/>
          <w:b/>
        </w:rPr>
        <w:t>konfidenciali informacija</w:t>
      </w:r>
      <w:r w:rsidRPr="00C6132D">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C6132D" w:rsidRPr="00C6132D" w14:paraId="6729CC46" w14:textId="77777777" w:rsidTr="00F47486">
        <w:tc>
          <w:tcPr>
            <w:tcW w:w="675" w:type="dxa"/>
            <w:tcBorders>
              <w:top w:val="single" w:sz="4" w:space="0" w:color="auto"/>
              <w:left w:val="single" w:sz="4" w:space="0" w:color="auto"/>
              <w:bottom w:val="single" w:sz="4" w:space="0" w:color="auto"/>
              <w:right w:val="single" w:sz="4" w:space="0" w:color="auto"/>
            </w:tcBorders>
          </w:tcPr>
          <w:p w14:paraId="5E8B6640" w14:textId="77777777" w:rsidR="00C6132D" w:rsidRPr="00C6132D" w:rsidRDefault="00C6132D" w:rsidP="00F47486">
            <w:pPr>
              <w:jc w:val="center"/>
              <w:rPr>
                <w:rFonts w:ascii="Times New Roman" w:hAnsi="Times New Roman"/>
              </w:rPr>
            </w:pPr>
            <w:r w:rsidRPr="00C6132D">
              <w:rPr>
                <w:rFonts w:ascii="Times New Roman" w:hAnsi="Times New Roman"/>
              </w:rPr>
              <w:t>Eil.Nr.</w:t>
            </w:r>
          </w:p>
        </w:tc>
        <w:tc>
          <w:tcPr>
            <w:tcW w:w="3686" w:type="dxa"/>
            <w:tcBorders>
              <w:top w:val="single" w:sz="4" w:space="0" w:color="auto"/>
              <w:left w:val="single" w:sz="4" w:space="0" w:color="auto"/>
              <w:bottom w:val="single" w:sz="4" w:space="0" w:color="auto"/>
              <w:right w:val="single" w:sz="4" w:space="0" w:color="auto"/>
            </w:tcBorders>
          </w:tcPr>
          <w:p w14:paraId="24DE7F8A" w14:textId="77777777" w:rsidR="00C6132D" w:rsidRPr="00C6132D" w:rsidRDefault="00C6132D" w:rsidP="00F47486">
            <w:pPr>
              <w:jc w:val="center"/>
              <w:rPr>
                <w:rFonts w:ascii="Times New Roman" w:hAnsi="Times New Roman"/>
              </w:rPr>
            </w:pPr>
            <w:r w:rsidRPr="00C6132D">
              <w:rPr>
                <w:rFonts w:ascii="Times New Roman" w:hAnsi="Times New Roman"/>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06CFA641" w14:textId="77777777" w:rsidR="00C6132D" w:rsidRPr="00C6132D" w:rsidRDefault="00C6132D" w:rsidP="00F47486">
            <w:pPr>
              <w:jc w:val="center"/>
              <w:rPr>
                <w:rFonts w:ascii="Times New Roman" w:hAnsi="Times New Roman"/>
              </w:rPr>
            </w:pPr>
            <w:r w:rsidRPr="00C6132D">
              <w:rPr>
                <w:rFonts w:ascii="Times New Roman" w:hAnsi="Times New Roman"/>
              </w:rPr>
              <w:t>Dokumento puslapis</w:t>
            </w:r>
          </w:p>
        </w:tc>
      </w:tr>
      <w:tr w:rsidR="00C6132D" w:rsidRPr="00C6132D" w14:paraId="4A3FA26B" w14:textId="77777777" w:rsidTr="00F47486">
        <w:tc>
          <w:tcPr>
            <w:tcW w:w="675" w:type="dxa"/>
            <w:tcBorders>
              <w:top w:val="single" w:sz="4" w:space="0" w:color="auto"/>
              <w:left w:val="single" w:sz="4" w:space="0" w:color="auto"/>
              <w:bottom w:val="single" w:sz="4" w:space="0" w:color="auto"/>
              <w:right w:val="single" w:sz="4" w:space="0" w:color="auto"/>
            </w:tcBorders>
          </w:tcPr>
          <w:p w14:paraId="498E9044" w14:textId="77777777" w:rsidR="00C6132D" w:rsidRPr="00C6132D" w:rsidRDefault="00C6132D" w:rsidP="00F47486">
            <w:pPr>
              <w:jc w:val="both"/>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14:paraId="7D415DB0" w14:textId="77777777" w:rsidR="00C6132D" w:rsidRPr="00C6132D" w:rsidRDefault="00C6132D" w:rsidP="00F47486">
            <w:pPr>
              <w:jc w:val="both"/>
              <w:rPr>
                <w:rFonts w:ascii="Times New Roman" w:hAnsi="Times New Roman"/>
              </w:rPr>
            </w:pPr>
          </w:p>
        </w:tc>
        <w:tc>
          <w:tcPr>
            <w:tcW w:w="5467" w:type="dxa"/>
            <w:tcBorders>
              <w:top w:val="single" w:sz="4" w:space="0" w:color="auto"/>
              <w:left w:val="single" w:sz="4" w:space="0" w:color="auto"/>
              <w:bottom w:val="single" w:sz="4" w:space="0" w:color="auto"/>
              <w:right w:val="single" w:sz="4" w:space="0" w:color="auto"/>
            </w:tcBorders>
          </w:tcPr>
          <w:p w14:paraId="4FB412BC" w14:textId="77777777" w:rsidR="00C6132D" w:rsidRPr="00C6132D" w:rsidRDefault="00C6132D" w:rsidP="00F47486">
            <w:pPr>
              <w:jc w:val="both"/>
              <w:rPr>
                <w:rFonts w:ascii="Times New Roman" w:hAnsi="Times New Roman"/>
              </w:rPr>
            </w:pPr>
          </w:p>
        </w:tc>
      </w:tr>
      <w:tr w:rsidR="00C6132D" w:rsidRPr="00C6132D" w14:paraId="00645650" w14:textId="77777777" w:rsidTr="00F47486">
        <w:tc>
          <w:tcPr>
            <w:tcW w:w="675" w:type="dxa"/>
            <w:tcBorders>
              <w:top w:val="single" w:sz="4" w:space="0" w:color="auto"/>
              <w:left w:val="single" w:sz="4" w:space="0" w:color="auto"/>
              <w:bottom w:val="single" w:sz="4" w:space="0" w:color="auto"/>
              <w:right w:val="single" w:sz="4" w:space="0" w:color="auto"/>
            </w:tcBorders>
          </w:tcPr>
          <w:p w14:paraId="0646C0D6" w14:textId="77777777" w:rsidR="00C6132D" w:rsidRPr="00C6132D" w:rsidRDefault="00C6132D" w:rsidP="00F47486">
            <w:pPr>
              <w:jc w:val="both"/>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14:paraId="63607CAD" w14:textId="77777777" w:rsidR="00C6132D" w:rsidRPr="00C6132D" w:rsidRDefault="00C6132D" w:rsidP="00F47486">
            <w:pPr>
              <w:tabs>
                <w:tab w:val="left" w:pos="1296"/>
                <w:tab w:val="center" w:pos="4819"/>
                <w:tab w:val="right" w:pos="9638"/>
              </w:tabs>
              <w:rPr>
                <w:rFonts w:ascii="Times New Roman" w:hAnsi="Times New Roman"/>
              </w:rPr>
            </w:pPr>
          </w:p>
        </w:tc>
        <w:tc>
          <w:tcPr>
            <w:tcW w:w="5467" w:type="dxa"/>
            <w:tcBorders>
              <w:top w:val="single" w:sz="4" w:space="0" w:color="auto"/>
              <w:left w:val="single" w:sz="4" w:space="0" w:color="auto"/>
              <w:bottom w:val="single" w:sz="4" w:space="0" w:color="auto"/>
              <w:right w:val="single" w:sz="4" w:space="0" w:color="auto"/>
            </w:tcBorders>
          </w:tcPr>
          <w:p w14:paraId="079BD5C3" w14:textId="77777777" w:rsidR="00C6132D" w:rsidRPr="00C6132D" w:rsidRDefault="00C6132D" w:rsidP="00F47486">
            <w:pPr>
              <w:jc w:val="both"/>
              <w:rPr>
                <w:rFonts w:ascii="Times New Roman" w:hAnsi="Times New Roman"/>
              </w:rPr>
            </w:pPr>
          </w:p>
        </w:tc>
      </w:tr>
    </w:tbl>
    <w:p w14:paraId="244FDE95" w14:textId="77777777" w:rsidR="00C6132D" w:rsidRPr="00C6132D" w:rsidRDefault="00C6132D" w:rsidP="00C6132D">
      <w:pPr>
        <w:ind w:firstLine="720"/>
        <w:jc w:val="both"/>
        <w:rPr>
          <w:rFonts w:ascii="Times New Roman" w:hAnsi="Times New Roman"/>
          <w:bCs/>
        </w:rPr>
      </w:pPr>
      <w:r w:rsidRPr="00C6132D">
        <w:rPr>
          <w:rFonts w:ascii="Times New Roman" w:hAnsi="Times New Roman"/>
          <w:bCs/>
        </w:rPr>
        <w:t xml:space="preserve">**** Pildyti tada, jei bus pateikta konfidenciali informacija. Tiekėjas negali nurodyti, kad konfidencialus yra pasiūlymo įkainis arba, kad visas pasiūlymas yra konfidencialus. </w:t>
      </w:r>
    </w:p>
    <w:p w14:paraId="557FE046" w14:textId="5C749921" w:rsidR="00C6132D" w:rsidRPr="00C6132D" w:rsidRDefault="00C6132D" w:rsidP="00C6132D">
      <w:pPr>
        <w:ind w:firstLine="709"/>
        <w:jc w:val="both"/>
        <w:rPr>
          <w:rFonts w:ascii="Times New Roman" w:hAnsi="Times New Roman"/>
        </w:rPr>
      </w:pPr>
      <w:r w:rsidRPr="00C6132D">
        <w:rPr>
          <w:rFonts w:ascii="Times New Roman" w:hAnsi="Times New Roman"/>
        </w:rPr>
        <w:t>7.</w:t>
      </w:r>
      <w:r w:rsidR="000454A2">
        <w:rPr>
          <w:rFonts w:ascii="Times New Roman" w:hAnsi="Times New Roman"/>
        </w:rPr>
        <w:t xml:space="preserve"> </w:t>
      </w:r>
      <w:r w:rsidRPr="00C6132D">
        <w:rPr>
          <w:rFonts w:ascii="Times New Roman" w:hAnsi="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C6132D" w:rsidRPr="00C6132D" w14:paraId="36C2A225" w14:textId="77777777" w:rsidTr="00F47486">
        <w:tc>
          <w:tcPr>
            <w:tcW w:w="675" w:type="dxa"/>
          </w:tcPr>
          <w:p w14:paraId="25CBCCC6" w14:textId="77777777" w:rsidR="00C6132D" w:rsidRPr="00C6132D" w:rsidRDefault="00C6132D" w:rsidP="00F47486">
            <w:pPr>
              <w:jc w:val="center"/>
              <w:rPr>
                <w:rFonts w:ascii="Times New Roman" w:hAnsi="Times New Roman"/>
              </w:rPr>
            </w:pPr>
            <w:r w:rsidRPr="00C6132D">
              <w:rPr>
                <w:rFonts w:ascii="Times New Roman" w:hAnsi="Times New Roman"/>
              </w:rPr>
              <w:t>Eil.Nr.</w:t>
            </w:r>
          </w:p>
        </w:tc>
        <w:tc>
          <w:tcPr>
            <w:tcW w:w="6521" w:type="dxa"/>
          </w:tcPr>
          <w:p w14:paraId="167B9EA0" w14:textId="77777777" w:rsidR="00C6132D" w:rsidRPr="00C6132D" w:rsidRDefault="00C6132D" w:rsidP="00F47486">
            <w:pPr>
              <w:jc w:val="center"/>
              <w:rPr>
                <w:rFonts w:ascii="Times New Roman" w:hAnsi="Times New Roman"/>
              </w:rPr>
            </w:pPr>
            <w:r w:rsidRPr="00C6132D">
              <w:rPr>
                <w:rFonts w:ascii="Times New Roman" w:hAnsi="Times New Roman"/>
              </w:rPr>
              <w:t>Pateiktų dokumentų pavadinimas</w:t>
            </w:r>
          </w:p>
        </w:tc>
        <w:tc>
          <w:tcPr>
            <w:tcW w:w="2693" w:type="dxa"/>
          </w:tcPr>
          <w:p w14:paraId="1F8119AC" w14:textId="77777777" w:rsidR="00C6132D" w:rsidRPr="00C6132D" w:rsidRDefault="00C6132D" w:rsidP="00F47486">
            <w:pPr>
              <w:jc w:val="center"/>
              <w:rPr>
                <w:rFonts w:ascii="Times New Roman" w:hAnsi="Times New Roman"/>
              </w:rPr>
            </w:pPr>
            <w:r w:rsidRPr="00C6132D">
              <w:rPr>
                <w:rFonts w:ascii="Times New Roman" w:hAnsi="Times New Roman"/>
              </w:rPr>
              <w:t>Dokumento puslapių skaičius</w:t>
            </w:r>
          </w:p>
        </w:tc>
      </w:tr>
      <w:tr w:rsidR="00C6132D" w:rsidRPr="00C6132D" w14:paraId="27475E00" w14:textId="77777777" w:rsidTr="00F47486">
        <w:tc>
          <w:tcPr>
            <w:tcW w:w="675" w:type="dxa"/>
          </w:tcPr>
          <w:p w14:paraId="63D323EE" w14:textId="77777777" w:rsidR="00C6132D" w:rsidRPr="00C6132D" w:rsidRDefault="00C6132D" w:rsidP="00F47486">
            <w:pPr>
              <w:jc w:val="both"/>
              <w:rPr>
                <w:rFonts w:ascii="Times New Roman" w:hAnsi="Times New Roman"/>
              </w:rPr>
            </w:pPr>
          </w:p>
        </w:tc>
        <w:tc>
          <w:tcPr>
            <w:tcW w:w="6521" w:type="dxa"/>
          </w:tcPr>
          <w:p w14:paraId="36164E08" w14:textId="77777777" w:rsidR="00C6132D" w:rsidRPr="00C6132D" w:rsidRDefault="00C6132D" w:rsidP="00F47486">
            <w:pPr>
              <w:pStyle w:val="Antrats"/>
              <w:rPr>
                <w:rFonts w:ascii="Times New Roman" w:hAnsi="Times New Roman"/>
              </w:rPr>
            </w:pPr>
          </w:p>
        </w:tc>
        <w:tc>
          <w:tcPr>
            <w:tcW w:w="2693" w:type="dxa"/>
          </w:tcPr>
          <w:p w14:paraId="10BC6A51" w14:textId="77777777" w:rsidR="00C6132D" w:rsidRPr="00C6132D" w:rsidRDefault="00C6132D" w:rsidP="00F47486">
            <w:pPr>
              <w:jc w:val="both"/>
              <w:rPr>
                <w:rFonts w:ascii="Times New Roman" w:hAnsi="Times New Roman"/>
              </w:rPr>
            </w:pPr>
          </w:p>
        </w:tc>
      </w:tr>
      <w:tr w:rsidR="00C6132D" w:rsidRPr="00C6132D" w14:paraId="6174E953" w14:textId="77777777" w:rsidTr="00F47486">
        <w:tc>
          <w:tcPr>
            <w:tcW w:w="675" w:type="dxa"/>
          </w:tcPr>
          <w:p w14:paraId="77EDDECB" w14:textId="77777777" w:rsidR="00C6132D" w:rsidRPr="00C6132D" w:rsidRDefault="00C6132D" w:rsidP="00F47486">
            <w:pPr>
              <w:jc w:val="both"/>
              <w:rPr>
                <w:rFonts w:ascii="Times New Roman" w:hAnsi="Times New Roman"/>
              </w:rPr>
            </w:pPr>
          </w:p>
        </w:tc>
        <w:tc>
          <w:tcPr>
            <w:tcW w:w="6521" w:type="dxa"/>
          </w:tcPr>
          <w:p w14:paraId="7B8905CF" w14:textId="77777777" w:rsidR="00C6132D" w:rsidRPr="00C6132D" w:rsidRDefault="00C6132D" w:rsidP="00F47486">
            <w:pPr>
              <w:jc w:val="both"/>
              <w:rPr>
                <w:rFonts w:ascii="Times New Roman" w:hAnsi="Times New Roman"/>
              </w:rPr>
            </w:pPr>
          </w:p>
        </w:tc>
        <w:tc>
          <w:tcPr>
            <w:tcW w:w="2693" w:type="dxa"/>
          </w:tcPr>
          <w:p w14:paraId="52B0BDF9" w14:textId="77777777" w:rsidR="00C6132D" w:rsidRPr="00C6132D" w:rsidRDefault="00C6132D" w:rsidP="00F47486">
            <w:pPr>
              <w:jc w:val="both"/>
              <w:rPr>
                <w:rFonts w:ascii="Times New Roman" w:hAnsi="Times New Roman"/>
              </w:rPr>
            </w:pPr>
          </w:p>
        </w:tc>
      </w:tr>
      <w:tr w:rsidR="00C6132D" w:rsidRPr="00C6132D" w14:paraId="7DEFBA3A" w14:textId="77777777" w:rsidTr="00F47486">
        <w:tc>
          <w:tcPr>
            <w:tcW w:w="675" w:type="dxa"/>
          </w:tcPr>
          <w:p w14:paraId="5D27F642" w14:textId="77777777" w:rsidR="00C6132D" w:rsidRPr="00C6132D" w:rsidRDefault="00C6132D" w:rsidP="00F47486">
            <w:pPr>
              <w:jc w:val="both"/>
              <w:rPr>
                <w:rFonts w:ascii="Times New Roman" w:hAnsi="Times New Roman"/>
              </w:rPr>
            </w:pPr>
          </w:p>
        </w:tc>
        <w:tc>
          <w:tcPr>
            <w:tcW w:w="6521" w:type="dxa"/>
          </w:tcPr>
          <w:p w14:paraId="611F2B66" w14:textId="77777777" w:rsidR="00C6132D" w:rsidRPr="00C6132D" w:rsidRDefault="00C6132D" w:rsidP="00F47486">
            <w:pPr>
              <w:jc w:val="both"/>
              <w:rPr>
                <w:rFonts w:ascii="Times New Roman" w:hAnsi="Times New Roman"/>
              </w:rPr>
            </w:pPr>
          </w:p>
        </w:tc>
        <w:tc>
          <w:tcPr>
            <w:tcW w:w="2693" w:type="dxa"/>
          </w:tcPr>
          <w:p w14:paraId="03D0D7B4" w14:textId="77777777" w:rsidR="00C6132D" w:rsidRPr="00C6132D" w:rsidRDefault="00C6132D" w:rsidP="00F47486">
            <w:pPr>
              <w:jc w:val="both"/>
              <w:rPr>
                <w:rFonts w:ascii="Times New Roman" w:hAnsi="Times New Roman"/>
              </w:rPr>
            </w:pPr>
          </w:p>
        </w:tc>
      </w:tr>
    </w:tbl>
    <w:p w14:paraId="70C838DB" w14:textId="77777777" w:rsidR="00C6132D" w:rsidRPr="00C6132D" w:rsidRDefault="00C6132D" w:rsidP="00C6132D">
      <w:pPr>
        <w:jc w:val="both"/>
        <w:rPr>
          <w:rFonts w:ascii="Times New Roman" w:hAnsi="Times New Roman"/>
        </w:rPr>
      </w:pPr>
    </w:p>
    <w:p w14:paraId="4C3A1814" w14:textId="77777777" w:rsidR="00C6132D" w:rsidRPr="00C6132D" w:rsidRDefault="00C6132D" w:rsidP="00C6132D">
      <w:pPr>
        <w:ind w:right="-108"/>
        <w:jc w:val="both"/>
        <w:rPr>
          <w:rFonts w:ascii="Times New Roman" w:hAnsi="Times New Roman"/>
        </w:rPr>
      </w:pPr>
      <w:r w:rsidRPr="00C6132D">
        <w:rPr>
          <w:rFonts w:ascii="Times New Roman" w:hAnsi="Times New Roman"/>
        </w:rPr>
        <w:t>Pasiūlymas galioja iki termino, nustatyto pirkimo dokumentuose.</w:t>
      </w:r>
    </w:p>
    <w:p w14:paraId="6BBA8E1B" w14:textId="77777777" w:rsidR="00C6132D" w:rsidRPr="00C6132D" w:rsidRDefault="00C6132D" w:rsidP="00C6132D">
      <w:pPr>
        <w:jc w:val="both"/>
        <w:rPr>
          <w:rFonts w:ascii="Times New Roman" w:hAnsi="Times New Roman"/>
        </w:rPr>
      </w:pPr>
      <w:r w:rsidRPr="00C6132D">
        <w:rPr>
          <w:rFonts w:ascii="Times New Roman" w:hAnsi="Times New Roman"/>
        </w:rPr>
        <w:t>_______________________________________________</w:t>
      </w:r>
    </w:p>
    <w:p w14:paraId="6EEA8FA7" w14:textId="77777777" w:rsidR="00C6132D" w:rsidRPr="00C6132D" w:rsidRDefault="00C6132D" w:rsidP="00C6132D">
      <w:pPr>
        <w:jc w:val="both"/>
        <w:rPr>
          <w:rFonts w:ascii="Times New Roman" w:hAnsi="Times New Roman"/>
          <w:sz w:val="20"/>
          <w:szCs w:val="20"/>
        </w:rPr>
      </w:pPr>
      <w:r w:rsidRPr="00C6132D">
        <w:rPr>
          <w:rFonts w:ascii="Times New Roman" w:hAnsi="Times New Roman"/>
          <w:sz w:val="16"/>
        </w:rPr>
        <w:t xml:space="preserve">             (</w:t>
      </w:r>
      <w:r w:rsidRPr="00C6132D">
        <w:rPr>
          <w:rFonts w:ascii="Times New Roman" w:hAnsi="Times New Roman"/>
          <w:sz w:val="20"/>
          <w:szCs w:val="20"/>
        </w:rPr>
        <w:t>tiekėjo arba jo įgalioto asmens pareigos, vardas, pavardė)</w:t>
      </w:r>
    </w:p>
    <w:p w14:paraId="3795DE99" w14:textId="77777777" w:rsidR="00C6132D" w:rsidRPr="00780600" w:rsidRDefault="00C6132D" w:rsidP="00C6132D">
      <w:pPr>
        <w:jc w:val="both"/>
        <w:rPr>
          <w:sz w:val="20"/>
          <w:szCs w:val="20"/>
        </w:rPr>
      </w:pPr>
    </w:p>
    <w:p w14:paraId="3412768A" w14:textId="77777777" w:rsidR="00DF0811" w:rsidRDefault="00DF0811" w:rsidP="00F3246B">
      <w:pPr>
        <w:spacing w:after="0" w:line="240" w:lineRule="auto"/>
        <w:ind w:firstLine="567"/>
        <w:jc w:val="both"/>
        <w:rPr>
          <w:rFonts w:ascii="Times New Roman" w:eastAsia="Times New Roman" w:hAnsi="Times New Roman"/>
        </w:rPr>
      </w:pPr>
    </w:p>
    <w:p w14:paraId="6A5F0E0A" w14:textId="651A7B0E" w:rsidR="00F3246B" w:rsidRDefault="00F3246B" w:rsidP="00F3246B">
      <w:pPr>
        <w:spacing w:after="0" w:line="240" w:lineRule="auto"/>
        <w:ind w:firstLine="567"/>
        <w:jc w:val="both"/>
        <w:rPr>
          <w:rFonts w:ascii="Times New Roman" w:eastAsia="Times New Roman" w:hAnsi="Times New Roman"/>
          <w:sz w:val="8"/>
          <w:szCs w:val="8"/>
        </w:rPr>
      </w:pPr>
    </w:p>
    <w:p w14:paraId="64582630" w14:textId="77777777" w:rsidR="002F1771" w:rsidRDefault="002F1771" w:rsidP="00B276E5">
      <w:pPr>
        <w:tabs>
          <w:tab w:val="left" w:pos="993"/>
        </w:tabs>
        <w:spacing w:after="0"/>
        <w:rPr>
          <w:rFonts w:ascii="Times New Roman" w:hAnsi="Times New Roman"/>
          <w:b/>
          <w:bCs/>
        </w:rPr>
      </w:pPr>
    </w:p>
    <w:p w14:paraId="23C0B965" w14:textId="77777777" w:rsidR="002F1771" w:rsidRDefault="002F1771" w:rsidP="00B276E5">
      <w:pPr>
        <w:tabs>
          <w:tab w:val="left" w:pos="993"/>
        </w:tabs>
        <w:spacing w:after="0"/>
        <w:rPr>
          <w:rFonts w:ascii="Times New Roman" w:hAnsi="Times New Roman"/>
          <w:b/>
          <w:bCs/>
        </w:rPr>
      </w:pPr>
    </w:p>
    <w:p w14:paraId="56AABF76" w14:textId="77777777" w:rsidR="002F1771" w:rsidRDefault="002F1771" w:rsidP="00B276E5">
      <w:pPr>
        <w:tabs>
          <w:tab w:val="left" w:pos="993"/>
        </w:tabs>
        <w:spacing w:after="0"/>
        <w:rPr>
          <w:rFonts w:ascii="Times New Roman" w:hAnsi="Times New Roman"/>
          <w:b/>
          <w:bCs/>
        </w:rPr>
      </w:pPr>
    </w:p>
    <w:p w14:paraId="186B7CF9" w14:textId="77777777" w:rsidR="002F1771" w:rsidRDefault="002F1771" w:rsidP="00B276E5">
      <w:pPr>
        <w:tabs>
          <w:tab w:val="left" w:pos="993"/>
        </w:tabs>
        <w:spacing w:after="0"/>
        <w:rPr>
          <w:rFonts w:ascii="Times New Roman" w:hAnsi="Times New Roman"/>
          <w:b/>
          <w:bCs/>
        </w:rPr>
      </w:pPr>
    </w:p>
    <w:p w14:paraId="7619BA56" w14:textId="77777777" w:rsidR="002F1771" w:rsidRDefault="002F1771" w:rsidP="00B276E5">
      <w:pPr>
        <w:tabs>
          <w:tab w:val="left" w:pos="993"/>
        </w:tabs>
        <w:spacing w:after="0"/>
        <w:rPr>
          <w:rFonts w:ascii="Times New Roman" w:hAnsi="Times New Roman"/>
          <w:b/>
          <w:bCs/>
        </w:rPr>
      </w:pPr>
    </w:p>
    <w:p w14:paraId="46750DED" w14:textId="77777777" w:rsidR="002F1771" w:rsidRDefault="002F1771" w:rsidP="00B276E5">
      <w:pPr>
        <w:tabs>
          <w:tab w:val="left" w:pos="993"/>
        </w:tabs>
        <w:spacing w:after="0"/>
        <w:rPr>
          <w:rFonts w:ascii="Times New Roman" w:hAnsi="Times New Roman"/>
          <w:b/>
          <w:bCs/>
        </w:rPr>
      </w:pPr>
    </w:p>
    <w:p w14:paraId="16678583" w14:textId="77777777" w:rsidR="002F1771" w:rsidRDefault="002F1771" w:rsidP="00B276E5">
      <w:pPr>
        <w:tabs>
          <w:tab w:val="left" w:pos="993"/>
        </w:tabs>
        <w:spacing w:after="0"/>
        <w:rPr>
          <w:rFonts w:ascii="Times New Roman" w:hAnsi="Times New Roman"/>
          <w:b/>
          <w:bCs/>
        </w:rPr>
      </w:pPr>
    </w:p>
    <w:p w14:paraId="279B74D0" w14:textId="77777777" w:rsidR="002F1771" w:rsidRDefault="002F1771" w:rsidP="00B276E5">
      <w:pPr>
        <w:tabs>
          <w:tab w:val="left" w:pos="993"/>
        </w:tabs>
        <w:spacing w:after="0"/>
        <w:rPr>
          <w:rFonts w:ascii="Times New Roman" w:hAnsi="Times New Roman"/>
          <w:b/>
          <w:bCs/>
        </w:rPr>
        <w:sectPr w:rsidR="002F1771" w:rsidSect="00DF0811">
          <w:footerReference w:type="default" r:id="rId8"/>
          <w:pgSz w:w="11906" w:h="16838"/>
          <w:pgMar w:top="1134" w:right="1416" w:bottom="1134" w:left="1701" w:header="567" w:footer="567" w:gutter="0"/>
          <w:cols w:space="1296"/>
          <w:docGrid w:linePitch="360"/>
        </w:sectPr>
      </w:pPr>
    </w:p>
    <w:p w14:paraId="56BB40DC" w14:textId="23C335DC" w:rsidR="00B276E5" w:rsidRPr="00C6132D" w:rsidRDefault="00C6132D" w:rsidP="00C6132D">
      <w:pPr>
        <w:tabs>
          <w:tab w:val="left" w:pos="993"/>
        </w:tabs>
        <w:spacing w:after="0"/>
        <w:jc w:val="center"/>
        <w:rPr>
          <w:rFonts w:ascii="Times New Roman" w:hAnsi="Times New Roman"/>
          <w:b/>
          <w:bCs/>
          <w:sz w:val="24"/>
          <w:szCs w:val="24"/>
        </w:rPr>
      </w:pPr>
      <w:r w:rsidRPr="00C6132D">
        <w:rPr>
          <w:rFonts w:ascii="Times New Roman" w:hAnsi="Times New Roman"/>
          <w:b/>
          <w:bCs/>
          <w:sz w:val="24"/>
          <w:szCs w:val="24"/>
        </w:rPr>
        <w:lastRenderedPageBreak/>
        <w:t>TECHNINĖ SPECIFIKACIJA</w:t>
      </w:r>
    </w:p>
    <w:tbl>
      <w:tblPr>
        <w:tblpPr w:leftFromText="180" w:rightFromText="180" w:vertAnchor="text" w:horzAnchor="margin" w:tblpXSpec="center" w:tblpY="468"/>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796"/>
        <w:gridCol w:w="3402"/>
      </w:tblGrid>
      <w:tr w:rsidR="00C6132D" w14:paraId="12BA2407" w14:textId="77777777" w:rsidTr="008628C6">
        <w:trPr>
          <w:trHeight w:val="699"/>
        </w:trPr>
        <w:tc>
          <w:tcPr>
            <w:tcW w:w="104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A86149" w14:textId="6F712ED4" w:rsidR="00C6132D" w:rsidRPr="00BE6E19" w:rsidRDefault="00C6132D" w:rsidP="009B78AA">
            <w:pPr>
              <w:jc w:val="center"/>
              <w:rPr>
                <w:rFonts w:ascii="Times New Roman" w:hAnsi="Times New Roman"/>
                <w:b/>
                <w:bCs/>
              </w:rPr>
            </w:pPr>
            <w:r w:rsidRPr="00BE6E19">
              <w:rPr>
                <w:rFonts w:ascii="Times New Roman" w:hAnsi="Times New Roman"/>
                <w:b/>
                <w:bCs/>
              </w:rPr>
              <w:t>Bendrieji reikalavimai</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A9088E" w14:textId="77777777" w:rsidR="00C6132D" w:rsidRPr="00BE6E19" w:rsidRDefault="00C6132D" w:rsidP="00F47486">
            <w:pPr>
              <w:jc w:val="center"/>
              <w:rPr>
                <w:rFonts w:ascii="Times New Roman" w:hAnsi="Times New Roman"/>
                <w:b/>
                <w:bCs/>
              </w:rPr>
            </w:pPr>
            <w:r w:rsidRPr="00BE6E19">
              <w:rPr>
                <w:rFonts w:ascii="Times New Roman" w:hAnsi="Times New Roman"/>
                <w:b/>
                <w:bCs/>
              </w:rPr>
              <w:t>Atitikimas bendriesiems reikalavimams</w:t>
            </w:r>
          </w:p>
        </w:tc>
      </w:tr>
      <w:tr w:rsidR="00501452" w14:paraId="5AAC114F" w14:textId="77777777" w:rsidTr="00501452">
        <w:trPr>
          <w:trHeight w:val="983"/>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A04DE83" w14:textId="2B176A67" w:rsidR="00501452" w:rsidRPr="00BE6E19" w:rsidRDefault="00501452" w:rsidP="00501452">
            <w:pPr>
              <w:rPr>
                <w:rFonts w:ascii="Times New Roman" w:hAnsi="Times New Roman"/>
              </w:rPr>
            </w:pPr>
            <w:r w:rsidRPr="00BE6E19">
              <w:rPr>
                <w:rFonts w:ascii="Times New Roman" w:hAnsi="Times New Roman"/>
              </w:rPr>
              <w:t>1.</w:t>
            </w:r>
            <w:r w:rsidR="007F5397">
              <w:rPr>
                <w:rFonts w:ascii="Times New Roman" w:hAnsi="Times New Roman"/>
              </w:rPr>
              <w:t xml:space="preserve"> </w:t>
            </w:r>
            <w:r w:rsidRPr="00BE6E19">
              <w:rPr>
                <w:rFonts w:ascii="Times New Roman" w:hAnsi="Times New Roman"/>
              </w:rPr>
              <w:t>Atitikmuo standartams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B639E7E" w14:textId="15925D71" w:rsidR="00501452" w:rsidRPr="00BE6E19" w:rsidRDefault="00501452" w:rsidP="00501452">
            <w:pPr>
              <w:rPr>
                <w:rFonts w:ascii="Times New Roman" w:hAnsi="Times New Roman"/>
              </w:rPr>
            </w:pPr>
            <w:r w:rsidRPr="00BE6E19">
              <w:rPr>
                <w:rFonts w:ascii="Times New Roman" w:hAnsi="Times New Roman"/>
              </w:rPr>
              <w:t>Būtina. Tiekėjų siūloma tarplaboratorinė išorinė palyginamoji kokybės kontrolė</w:t>
            </w:r>
            <w:r w:rsidR="007F5397">
              <w:rPr>
                <w:rFonts w:ascii="Times New Roman" w:hAnsi="Times New Roman"/>
              </w:rPr>
              <w:t>s</w:t>
            </w:r>
            <w:r w:rsidRPr="00BE6E19">
              <w:rPr>
                <w:rFonts w:ascii="Times New Roman" w:hAnsi="Times New Roman"/>
              </w:rPr>
              <w:t xml:space="preserve"> program</w:t>
            </w:r>
            <w:r w:rsidR="007F5397">
              <w:rPr>
                <w:rFonts w:ascii="Times New Roman" w:hAnsi="Times New Roman"/>
              </w:rPr>
              <w:t>a</w:t>
            </w:r>
            <w:r w:rsidRPr="00BE6E19">
              <w:rPr>
                <w:rFonts w:ascii="Times New Roman" w:hAnsi="Times New Roman"/>
              </w:rPr>
              <w:t xml:space="preserve"> turi būti sertifikuota pagal ISO/IEC 17043:2010 ir visiškai atitikti LST EN ISO 15189 standarto reikalavimus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C4242A" w14:textId="77777777" w:rsidR="00501452" w:rsidRPr="00BE6E19" w:rsidRDefault="00501452" w:rsidP="00501452">
            <w:pPr>
              <w:rPr>
                <w:rFonts w:ascii="Times New Roman" w:hAnsi="Times New Roman"/>
              </w:rPr>
            </w:pPr>
          </w:p>
        </w:tc>
      </w:tr>
      <w:tr w:rsidR="00501452" w14:paraId="39E9422C" w14:textId="77777777" w:rsidTr="00501452">
        <w:trPr>
          <w:trHeight w:val="385"/>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620EA6E" w14:textId="28C1557E" w:rsidR="00501452" w:rsidRPr="00BE6E19" w:rsidRDefault="00501452" w:rsidP="00501452">
            <w:pPr>
              <w:rPr>
                <w:rFonts w:ascii="Times New Roman" w:hAnsi="Times New Roman"/>
              </w:rPr>
            </w:pPr>
            <w:r w:rsidRPr="00BE6E19">
              <w:rPr>
                <w:rFonts w:ascii="Times New Roman" w:hAnsi="Times New Roman"/>
              </w:rPr>
              <w:t>2.</w:t>
            </w:r>
            <w:r w:rsidR="007F5397">
              <w:rPr>
                <w:rFonts w:ascii="Times New Roman" w:hAnsi="Times New Roman"/>
              </w:rPr>
              <w:t xml:space="preserve"> </w:t>
            </w:r>
            <w:r w:rsidRPr="00BE6E19">
              <w:rPr>
                <w:rFonts w:ascii="Times New Roman" w:hAnsi="Times New Roman"/>
              </w:rPr>
              <w:t>Kontrolinės medžiagos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7CE3290" w14:textId="1A006AEF" w:rsidR="00501452" w:rsidRPr="007F5397" w:rsidRDefault="00501452" w:rsidP="00501452">
            <w:pPr>
              <w:rPr>
                <w:rFonts w:ascii="Times New Roman" w:hAnsi="Times New Roman"/>
              </w:rPr>
            </w:pPr>
            <w:r w:rsidRPr="007F5397">
              <w:rPr>
                <w:rFonts w:ascii="Times New Roman" w:hAnsi="Times New Roman"/>
              </w:rPr>
              <w:t xml:space="preserve">Būtina. Turi būti kuo artimesnės savo sudėtimi žmogaus ėminiams/mėginiams. </w:t>
            </w:r>
            <w:r w:rsidR="007F5397" w:rsidRPr="007F5397">
              <w:rPr>
                <w:rFonts w:ascii="Times New Roman" w:hAnsi="Times New Roman"/>
              </w:rPr>
              <w:t xml:space="preserve"> </w:t>
            </w:r>
            <w:r w:rsidR="007F5397" w:rsidRPr="007F5397">
              <w:rPr>
                <w:rFonts w:ascii="Times New Roman" w:hAnsi="Times New Roman"/>
              </w:rPr>
              <w:t>Turi apimti kuo platesnį tiriamųjų analičių spektrą (ekonomiškumas)</w:t>
            </w:r>
            <w:r w:rsidR="007F5397" w:rsidRPr="007F5397">
              <w:rPr>
                <w:rFonts w:ascii="Times New Roman" w:hAnsi="Times New Roman"/>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76856C" w14:textId="77777777" w:rsidR="00501452" w:rsidRPr="00BE6E19" w:rsidRDefault="00501452" w:rsidP="00501452">
            <w:pPr>
              <w:rPr>
                <w:rFonts w:ascii="Times New Roman" w:hAnsi="Times New Roman"/>
              </w:rPr>
            </w:pPr>
          </w:p>
        </w:tc>
      </w:tr>
      <w:tr w:rsidR="00501452" w14:paraId="1C881E81" w14:textId="77777777" w:rsidTr="00501452">
        <w:trPr>
          <w:trHeight w:val="337"/>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49C65D4" w14:textId="1BF9871C" w:rsidR="00501452" w:rsidRPr="00BE6E19" w:rsidRDefault="00501452" w:rsidP="00501452">
            <w:pPr>
              <w:rPr>
                <w:rFonts w:ascii="Times New Roman" w:hAnsi="Times New Roman"/>
              </w:rPr>
            </w:pPr>
            <w:r w:rsidRPr="00BE6E19">
              <w:rPr>
                <w:rFonts w:ascii="Times New Roman" w:hAnsi="Times New Roman"/>
              </w:rPr>
              <w:t>3.</w:t>
            </w:r>
            <w:r w:rsidR="007F5397">
              <w:rPr>
                <w:rFonts w:ascii="Times New Roman" w:hAnsi="Times New Roman"/>
              </w:rPr>
              <w:t xml:space="preserve"> </w:t>
            </w:r>
            <w:r w:rsidRPr="00BE6E19">
              <w:rPr>
                <w:rFonts w:ascii="Times New Roman" w:hAnsi="Times New Roman"/>
              </w:rPr>
              <w:t>Dažnumas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EFB59AC" w14:textId="59F78D47" w:rsidR="00501452" w:rsidRPr="007F5397" w:rsidRDefault="00501452" w:rsidP="00501452">
            <w:pPr>
              <w:rPr>
                <w:rFonts w:ascii="Times New Roman" w:hAnsi="Times New Roman"/>
              </w:rPr>
            </w:pPr>
            <w:r w:rsidRPr="007F5397">
              <w:rPr>
                <w:rFonts w:ascii="Times New Roman" w:hAnsi="Times New Roman"/>
              </w:rPr>
              <w:t>Būtina.  Turi būti užtikrintas mėginių gavimas iš anksto suderintu laiku. Galimybė pasirinkti norimą programos dažnį (datą).</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ABE54A" w14:textId="77777777" w:rsidR="00501452" w:rsidRPr="00BE6E19" w:rsidRDefault="00501452" w:rsidP="00501452">
            <w:pPr>
              <w:rPr>
                <w:rFonts w:ascii="Times New Roman" w:hAnsi="Times New Roman"/>
              </w:rPr>
            </w:pPr>
          </w:p>
        </w:tc>
      </w:tr>
      <w:tr w:rsidR="00501452" w14:paraId="7FA518F0" w14:textId="77777777" w:rsidTr="00501452">
        <w:trPr>
          <w:trHeight w:val="36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D06ED71" w14:textId="4EC109D3" w:rsidR="00501452" w:rsidRPr="00BE6E19" w:rsidRDefault="00501452" w:rsidP="00501452">
            <w:pPr>
              <w:rPr>
                <w:rFonts w:ascii="Times New Roman" w:hAnsi="Times New Roman"/>
              </w:rPr>
            </w:pPr>
            <w:r w:rsidRPr="00BE6E19">
              <w:rPr>
                <w:rFonts w:ascii="Times New Roman" w:hAnsi="Times New Roman"/>
              </w:rPr>
              <w:t>4.</w:t>
            </w:r>
            <w:r w:rsidR="007F5397">
              <w:rPr>
                <w:rFonts w:ascii="Times New Roman" w:hAnsi="Times New Roman"/>
              </w:rPr>
              <w:t xml:space="preserve"> </w:t>
            </w:r>
            <w:r w:rsidRPr="00BE6E19">
              <w:rPr>
                <w:rFonts w:ascii="Times New Roman" w:hAnsi="Times New Roman"/>
              </w:rPr>
              <w:t>Stabilumas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DCFD2D3" w14:textId="08C6559F" w:rsidR="00501452" w:rsidRPr="007F5397" w:rsidRDefault="00501452" w:rsidP="00501452">
            <w:pPr>
              <w:rPr>
                <w:rFonts w:ascii="Times New Roman" w:hAnsi="Times New Roman"/>
              </w:rPr>
            </w:pPr>
            <w:r w:rsidRPr="007F5397">
              <w:rPr>
                <w:rFonts w:ascii="Times New Roman" w:hAnsi="Times New Roman"/>
              </w:rPr>
              <w:t>Būtina. Turi būti užtikrintas siūlomos kontrolinės medžiagos stabilumas viso kontrolės galiojimo laikotarpiu.</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D7F37F" w14:textId="77777777" w:rsidR="00501452" w:rsidRPr="00BE6E19" w:rsidRDefault="00501452" w:rsidP="00501452">
            <w:pPr>
              <w:rPr>
                <w:rFonts w:ascii="Times New Roman" w:hAnsi="Times New Roman"/>
              </w:rPr>
            </w:pPr>
          </w:p>
        </w:tc>
      </w:tr>
      <w:tr w:rsidR="00501452" w14:paraId="4B762FB4" w14:textId="77777777" w:rsidTr="00501452">
        <w:trPr>
          <w:trHeight w:val="293"/>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BBAAC2A" w14:textId="5EA2B686" w:rsidR="00501452" w:rsidRPr="00BE6E19" w:rsidRDefault="00501452" w:rsidP="00501452">
            <w:pPr>
              <w:rPr>
                <w:rFonts w:ascii="Times New Roman" w:hAnsi="Times New Roman"/>
              </w:rPr>
            </w:pPr>
            <w:r w:rsidRPr="00BE6E19">
              <w:rPr>
                <w:rFonts w:ascii="Times New Roman" w:hAnsi="Times New Roman"/>
              </w:rPr>
              <w:t>5.</w:t>
            </w:r>
            <w:r w:rsidR="007F5397">
              <w:rPr>
                <w:rFonts w:ascii="Times New Roman" w:hAnsi="Times New Roman"/>
              </w:rPr>
              <w:t xml:space="preserve"> </w:t>
            </w:r>
            <w:r w:rsidRPr="00BE6E19">
              <w:rPr>
                <w:rFonts w:ascii="Times New Roman" w:hAnsi="Times New Roman"/>
              </w:rPr>
              <w:t xml:space="preserve">Tiriamosios medžiagos kiekis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36BC690" w14:textId="203A8E30" w:rsidR="00501452" w:rsidRPr="007F5397" w:rsidRDefault="00501452" w:rsidP="00501452">
            <w:pPr>
              <w:rPr>
                <w:rFonts w:ascii="Times New Roman" w:hAnsi="Times New Roman"/>
              </w:rPr>
            </w:pPr>
            <w:r w:rsidRPr="007F5397">
              <w:rPr>
                <w:rFonts w:ascii="Times New Roman" w:hAnsi="Times New Roman"/>
              </w:rPr>
              <w:t>Būtina. Turi būti nurodytas programos mėginių skaičius vnt.  ir/ar kiekis ml.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AD4D2B" w14:textId="77777777" w:rsidR="00501452" w:rsidRPr="00BE6E19" w:rsidRDefault="00501452" w:rsidP="00501452">
            <w:pPr>
              <w:rPr>
                <w:rFonts w:ascii="Times New Roman" w:hAnsi="Times New Roman"/>
              </w:rPr>
            </w:pPr>
          </w:p>
        </w:tc>
      </w:tr>
      <w:tr w:rsidR="00501452" w14:paraId="7F24A3E5" w14:textId="77777777" w:rsidTr="00501452">
        <w:trPr>
          <w:trHeight w:val="602"/>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010F85E" w14:textId="2341087A" w:rsidR="00501452" w:rsidRPr="00BE6E19" w:rsidRDefault="00501452" w:rsidP="00501452">
            <w:pPr>
              <w:rPr>
                <w:rFonts w:ascii="Times New Roman" w:hAnsi="Times New Roman"/>
              </w:rPr>
            </w:pPr>
            <w:r w:rsidRPr="00BE6E19">
              <w:rPr>
                <w:rFonts w:ascii="Times New Roman" w:hAnsi="Times New Roman"/>
              </w:rPr>
              <w:t>6.</w:t>
            </w:r>
            <w:r w:rsidR="007F5397">
              <w:rPr>
                <w:rFonts w:ascii="Times New Roman" w:hAnsi="Times New Roman"/>
              </w:rPr>
              <w:t xml:space="preserve"> </w:t>
            </w:r>
            <w:r w:rsidRPr="00BE6E19">
              <w:rPr>
                <w:rFonts w:ascii="Times New Roman" w:hAnsi="Times New Roman"/>
              </w:rPr>
              <w:t>Rezultatų pateikimas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614D7CE" w14:textId="6002D553" w:rsidR="00501452" w:rsidRPr="007F5397" w:rsidRDefault="00501452" w:rsidP="00501452">
            <w:pPr>
              <w:rPr>
                <w:rFonts w:ascii="Times New Roman" w:hAnsi="Times New Roman"/>
              </w:rPr>
            </w:pPr>
            <w:r w:rsidRPr="007F5397">
              <w:rPr>
                <w:rFonts w:ascii="Times New Roman" w:hAnsi="Times New Roman"/>
              </w:rPr>
              <w:t>Būtina. Turi būti užtikrinta galimybė pateikti rezultatus elektroniniu (žaliasis pirkimas)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A7F9BE" w14:textId="77777777" w:rsidR="00501452" w:rsidRPr="00BE6E19" w:rsidRDefault="00501452" w:rsidP="00501452">
            <w:pPr>
              <w:rPr>
                <w:rFonts w:ascii="Times New Roman" w:hAnsi="Times New Roman"/>
              </w:rPr>
            </w:pPr>
          </w:p>
        </w:tc>
      </w:tr>
      <w:tr w:rsidR="00501452" w14:paraId="4ADE67F0" w14:textId="77777777" w:rsidTr="00501452">
        <w:trPr>
          <w:trHeight w:val="499"/>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BB07909" w14:textId="10EEE2FA" w:rsidR="00501452" w:rsidRPr="00BE6E19" w:rsidRDefault="00501452" w:rsidP="00501452">
            <w:pPr>
              <w:rPr>
                <w:rFonts w:ascii="Times New Roman" w:hAnsi="Times New Roman"/>
              </w:rPr>
            </w:pPr>
            <w:r w:rsidRPr="00BE6E19">
              <w:rPr>
                <w:rFonts w:ascii="Times New Roman" w:hAnsi="Times New Roman"/>
              </w:rPr>
              <w:t>7.</w:t>
            </w:r>
            <w:r w:rsidR="007F5397">
              <w:rPr>
                <w:rFonts w:ascii="Times New Roman" w:hAnsi="Times New Roman"/>
              </w:rPr>
              <w:t xml:space="preserve"> </w:t>
            </w:r>
            <w:r w:rsidRPr="00BE6E19">
              <w:rPr>
                <w:rFonts w:ascii="Times New Roman" w:hAnsi="Times New Roman"/>
              </w:rPr>
              <w:t>Kontrolinės medžiagos kokybė</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C201706" w14:textId="4EDC0BB8" w:rsidR="00501452" w:rsidRPr="007F5397" w:rsidRDefault="00501452" w:rsidP="00501452">
            <w:pPr>
              <w:rPr>
                <w:rFonts w:ascii="Times New Roman" w:hAnsi="Times New Roman"/>
              </w:rPr>
            </w:pPr>
            <w:r w:rsidRPr="007F5397">
              <w:rPr>
                <w:rFonts w:ascii="Times New Roman" w:hAnsi="Times New Roman"/>
              </w:rPr>
              <w:t xml:space="preserve">Būtina. Turi būti užtikrinta kontrolinių mėginių tinkama kokybė, atsižvelgiant į griežtą temperatūrinį režimą. Jei mėginiai transportuojant buvo pažeisti ar dingo, </w:t>
            </w:r>
            <w:r w:rsidR="007F5397" w:rsidRPr="007F5397">
              <w:rPr>
                <w:rFonts w:ascii="Times New Roman" w:hAnsi="Times New Roman"/>
              </w:rPr>
              <w:t>privalo</w:t>
            </w:r>
            <w:r w:rsidRPr="007F5397">
              <w:rPr>
                <w:rFonts w:ascii="Times New Roman" w:hAnsi="Times New Roman"/>
              </w:rPr>
              <w:t xml:space="preserve"> būti </w:t>
            </w:r>
            <w:r w:rsidR="007F5397" w:rsidRPr="007F5397">
              <w:rPr>
                <w:rFonts w:ascii="Times New Roman" w:hAnsi="Times New Roman"/>
              </w:rPr>
              <w:t xml:space="preserve">suteikta </w:t>
            </w:r>
            <w:r w:rsidRPr="007F5397">
              <w:rPr>
                <w:rFonts w:ascii="Times New Roman" w:hAnsi="Times New Roman"/>
              </w:rPr>
              <w:t>galimybė gauti naujus.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202954" w14:textId="77777777" w:rsidR="00501452" w:rsidRPr="00BE6E19" w:rsidRDefault="00501452" w:rsidP="00501452">
            <w:pPr>
              <w:rPr>
                <w:rFonts w:ascii="Times New Roman" w:hAnsi="Times New Roman"/>
              </w:rPr>
            </w:pPr>
          </w:p>
        </w:tc>
      </w:tr>
      <w:tr w:rsidR="00501452" w14:paraId="042C8EB5" w14:textId="77777777" w:rsidTr="00501452">
        <w:trPr>
          <w:trHeight w:val="932"/>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14635BB" w14:textId="37863C34" w:rsidR="00501452" w:rsidRPr="00BE6E19" w:rsidRDefault="00501452" w:rsidP="00501452">
            <w:pPr>
              <w:rPr>
                <w:rFonts w:ascii="Times New Roman" w:hAnsi="Times New Roman"/>
              </w:rPr>
            </w:pPr>
            <w:r w:rsidRPr="00BE6E19">
              <w:rPr>
                <w:rFonts w:ascii="Times New Roman" w:hAnsi="Times New Roman"/>
              </w:rPr>
              <w:t>8.</w:t>
            </w:r>
            <w:r w:rsidR="007F5397">
              <w:rPr>
                <w:rFonts w:ascii="Times New Roman" w:hAnsi="Times New Roman"/>
              </w:rPr>
              <w:t xml:space="preserve"> </w:t>
            </w:r>
            <w:r w:rsidRPr="00BE6E19">
              <w:rPr>
                <w:rFonts w:ascii="Times New Roman" w:hAnsi="Times New Roman"/>
              </w:rPr>
              <w:t>Rezultatų įvertinimas ir atsakymų pateikimas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D883515" w14:textId="45966A1C" w:rsidR="00501452" w:rsidRPr="007F5397" w:rsidRDefault="00501452" w:rsidP="00501452">
            <w:pPr>
              <w:rPr>
                <w:rFonts w:ascii="Times New Roman" w:hAnsi="Times New Roman"/>
              </w:rPr>
            </w:pPr>
            <w:r w:rsidRPr="007F5397">
              <w:rPr>
                <w:rFonts w:ascii="Times New Roman" w:hAnsi="Times New Roman"/>
              </w:rPr>
              <w:t xml:space="preserve">Būtina.  </w:t>
            </w:r>
            <w:r w:rsidR="007F5397" w:rsidRPr="007F5397">
              <w:rPr>
                <w:rFonts w:ascii="Times New Roman" w:hAnsi="Times New Roman"/>
              </w:rPr>
              <w:t>Rezultatai turi būti įvertinti gamintojo referentiniais metodais, kuriais būtų nustatomos kiekvienos analitės tikslinės vertės (target value).Turi būti pateikta detalus kiekvienos analitės statistinis įvertinimas ir aprašymas pagal gamintoją, reagentus, analizatorių, metodą, nurodant dalyvio vietą bendroje schemoje. Galimybė programų suvestines stebėti gamintojo svetainėje</w:t>
            </w:r>
            <w:r w:rsidRPr="007F5397">
              <w:rPr>
                <w:rFonts w:ascii="Times New Roman" w:hAnsi="Times New Roman"/>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691A8E" w14:textId="77777777" w:rsidR="00501452" w:rsidRPr="00BE6E19" w:rsidRDefault="00501452" w:rsidP="00501452">
            <w:pPr>
              <w:rPr>
                <w:rFonts w:ascii="Times New Roman" w:hAnsi="Times New Roman"/>
                <w:lang w:val="de-DE"/>
              </w:rPr>
            </w:pPr>
          </w:p>
        </w:tc>
      </w:tr>
      <w:tr w:rsidR="00501452" w14:paraId="32948571" w14:textId="77777777" w:rsidTr="00501452">
        <w:trPr>
          <w:trHeight w:val="403"/>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C6B766B" w14:textId="33C07740" w:rsidR="00501452" w:rsidRPr="00BE6E19" w:rsidRDefault="00501452" w:rsidP="00501452">
            <w:pPr>
              <w:rPr>
                <w:rFonts w:ascii="Times New Roman" w:hAnsi="Times New Roman"/>
              </w:rPr>
            </w:pPr>
            <w:r w:rsidRPr="00BE6E19">
              <w:rPr>
                <w:rFonts w:ascii="Times New Roman" w:hAnsi="Times New Roman"/>
              </w:rPr>
              <w:lastRenderedPageBreak/>
              <w:t>9.</w:t>
            </w:r>
            <w:r w:rsidR="007F5397">
              <w:rPr>
                <w:rFonts w:ascii="Times New Roman" w:hAnsi="Times New Roman"/>
              </w:rPr>
              <w:t xml:space="preserve"> </w:t>
            </w:r>
            <w:r w:rsidRPr="00BE6E19">
              <w:rPr>
                <w:rFonts w:ascii="Times New Roman" w:hAnsi="Times New Roman"/>
              </w:rPr>
              <w:t xml:space="preserve">Sertifikavimas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1AAB759" w14:textId="2B8BD90D" w:rsidR="00501452" w:rsidRPr="00BE6E19" w:rsidRDefault="00501452" w:rsidP="00501452">
            <w:pPr>
              <w:rPr>
                <w:rFonts w:ascii="Times New Roman" w:hAnsi="Times New Roman"/>
              </w:rPr>
            </w:pPr>
            <w:r w:rsidRPr="00BE6E19">
              <w:rPr>
                <w:rFonts w:ascii="Times New Roman" w:hAnsi="Times New Roman"/>
              </w:rPr>
              <w:t>Būtina.  Turi būti išduodamas nemokamas pažymėjimas (sertifikatas), įrodantis dalyvavimą išorinėje tarplaboratorinėje kokybės kontrolė</w:t>
            </w:r>
            <w:r w:rsidR="007F5397">
              <w:rPr>
                <w:rFonts w:ascii="Times New Roman" w:hAnsi="Times New Roman"/>
              </w:rPr>
              <w:t>je.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4887F5" w14:textId="77777777" w:rsidR="00501452" w:rsidRPr="00BE6E19" w:rsidRDefault="00501452" w:rsidP="00501452">
            <w:pPr>
              <w:rPr>
                <w:rFonts w:ascii="Times New Roman" w:hAnsi="Times New Roman"/>
              </w:rPr>
            </w:pPr>
          </w:p>
        </w:tc>
      </w:tr>
      <w:tr w:rsidR="00501452" w14:paraId="3DE3D2E3" w14:textId="77777777" w:rsidTr="008628C6">
        <w:trPr>
          <w:trHeight w:val="1654"/>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0C47FD3" w14:textId="2A6D66AD" w:rsidR="00501452" w:rsidRPr="00BE6E19" w:rsidRDefault="00501452" w:rsidP="00501452">
            <w:pPr>
              <w:rPr>
                <w:rFonts w:ascii="Times New Roman" w:hAnsi="Times New Roman"/>
              </w:rPr>
            </w:pPr>
            <w:r w:rsidRPr="00BE6E19">
              <w:rPr>
                <w:rFonts w:ascii="Times New Roman" w:hAnsi="Times New Roman"/>
              </w:rPr>
              <w:t>10.</w:t>
            </w:r>
            <w:r w:rsidR="007F5397">
              <w:rPr>
                <w:rFonts w:ascii="Times New Roman" w:hAnsi="Times New Roman"/>
              </w:rPr>
              <w:t xml:space="preserve"> </w:t>
            </w:r>
            <w:r w:rsidRPr="00BE6E19">
              <w:rPr>
                <w:rFonts w:ascii="Times New Roman" w:hAnsi="Times New Roman"/>
              </w:rPr>
              <w:t>Reikalavimai išorinės tarplaboratorinės programos tiekėjams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5D0C298" w14:textId="77777777" w:rsidR="00501452" w:rsidRPr="00BE6E19" w:rsidRDefault="00501452" w:rsidP="00501452">
            <w:pPr>
              <w:spacing w:after="0" w:line="240" w:lineRule="auto"/>
              <w:rPr>
                <w:rFonts w:ascii="Times New Roman" w:hAnsi="Times New Roman"/>
              </w:rPr>
            </w:pPr>
            <w:r w:rsidRPr="00BE6E19">
              <w:rPr>
                <w:rFonts w:ascii="Times New Roman" w:hAnsi="Times New Roman"/>
              </w:rPr>
              <w:t>Būtina. Pateikti elektronines dokumentų kopijos.</w:t>
            </w:r>
          </w:p>
          <w:p w14:paraId="6657C670" w14:textId="44C61DC1" w:rsidR="00501452" w:rsidRPr="00BE6E19" w:rsidRDefault="00501452" w:rsidP="00501452">
            <w:pPr>
              <w:rPr>
                <w:rFonts w:ascii="Times New Roman" w:hAnsi="Times New Roman"/>
              </w:rPr>
            </w:pPr>
            <w:r w:rsidRPr="00BE6E19">
              <w:rPr>
                <w:rFonts w:ascii="Times New Roman" w:hAnsi="Times New Roman"/>
              </w:rPr>
              <w:t>Tiekėjas privalo pateikti gamintojo katalogus (prekių aprašymus), kuriuose būtų nurodyta prekių kodai bei visa kita informacija, pagrindžianti prekės atitikimą konkurso specifikacijoms. Kataloge turi būti pabrauktas ir pažymėtas atitikimas reikalaujamiems parametrams, t. y. nurodyti kiekvienos prašomos pozicijos  atitikimą reikalavimams, nurodant pozicijos numerį pagal prašomas specifikacijas. Katalogai (prekių aprašymai) turi būti lietuvių kalba ir/arba anglų kalba vertimo netikslumams išsiaiškinti.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649638" w14:textId="77777777" w:rsidR="00501452" w:rsidRPr="00BE6E19" w:rsidRDefault="00501452" w:rsidP="00501452">
            <w:pPr>
              <w:rPr>
                <w:rFonts w:ascii="Times New Roman" w:hAnsi="Times New Roman"/>
              </w:rPr>
            </w:pPr>
          </w:p>
        </w:tc>
      </w:tr>
      <w:tr w:rsidR="00501452" w14:paraId="23DF2F3D" w14:textId="77777777" w:rsidTr="007056C8">
        <w:trPr>
          <w:trHeight w:val="1381"/>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AF49819" w14:textId="6E7D0670" w:rsidR="00501452" w:rsidRPr="00BE6E19" w:rsidRDefault="00501452" w:rsidP="00501452">
            <w:pPr>
              <w:rPr>
                <w:rFonts w:ascii="Times New Roman" w:hAnsi="Times New Roman"/>
              </w:rPr>
            </w:pPr>
            <w:r w:rsidRPr="00BE6E19">
              <w:rPr>
                <w:rFonts w:ascii="Times New Roman" w:hAnsi="Times New Roman"/>
              </w:rPr>
              <w:t>11.</w:t>
            </w:r>
            <w:r w:rsidR="007F5397">
              <w:rPr>
                <w:rFonts w:ascii="Times New Roman" w:hAnsi="Times New Roman"/>
              </w:rPr>
              <w:t xml:space="preserve"> </w:t>
            </w:r>
            <w:r w:rsidRPr="00BE6E19">
              <w:rPr>
                <w:rFonts w:ascii="Times New Roman" w:hAnsi="Times New Roman"/>
              </w:rPr>
              <w:t>Reikalavimai pateiktoms kontrolinių mėginių/program</w:t>
            </w:r>
            <w:r w:rsidR="007056C8">
              <w:rPr>
                <w:rFonts w:ascii="Times New Roman" w:hAnsi="Times New Roman"/>
              </w:rPr>
              <w:t>oms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9F980DB" w14:textId="77777777" w:rsidR="007056C8" w:rsidRPr="007056C8" w:rsidRDefault="007056C8" w:rsidP="007056C8">
            <w:pPr>
              <w:rPr>
                <w:rFonts w:ascii="Times New Roman" w:hAnsi="Times New Roman"/>
              </w:rPr>
            </w:pPr>
            <w:r w:rsidRPr="007056C8">
              <w:rPr>
                <w:rFonts w:ascii="Times New Roman" w:hAnsi="Times New Roman"/>
              </w:rPr>
              <w:t>Būtina pateikti pilną siūlomų kontrolinių mėginių sąrašą.</w:t>
            </w:r>
          </w:p>
          <w:p w14:paraId="547BD86A" w14:textId="20DAB8D5" w:rsidR="00501452" w:rsidRPr="007056C8" w:rsidRDefault="007056C8" w:rsidP="007056C8">
            <w:pPr>
              <w:spacing w:after="0" w:line="240" w:lineRule="auto"/>
              <w:rPr>
                <w:rFonts w:ascii="Times New Roman" w:hAnsi="Times New Roman"/>
              </w:rPr>
            </w:pPr>
            <w:r w:rsidRPr="007056C8">
              <w:rPr>
                <w:rFonts w:ascii="Times New Roman" w:hAnsi="Times New Roman"/>
              </w:rPr>
              <w:t>Jei bus pateiktas nepilnas kontrolinių mėginiu/programų sąrašas arba neatitinkantis išvardintas technines specifikacijas, toks tiekėjo pasiūlymas bus atmestas</w:t>
            </w:r>
            <w:r>
              <w:rPr>
                <w:rFonts w:ascii="Times New Roman" w:hAnsi="Times New Roman"/>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A327A" w14:textId="77777777" w:rsidR="00501452" w:rsidRPr="00BE6E19" w:rsidRDefault="00501452" w:rsidP="00501452">
            <w:pPr>
              <w:rPr>
                <w:rFonts w:ascii="Times New Roman" w:hAnsi="Times New Roman"/>
              </w:rPr>
            </w:pPr>
          </w:p>
        </w:tc>
      </w:tr>
    </w:tbl>
    <w:p w14:paraId="681E218F" w14:textId="77777777" w:rsidR="00C6132D" w:rsidRDefault="00C6132D" w:rsidP="004A2F0E">
      <w:pPr>
        <w:rPr>
          <w:lang w:val="en-US"/>
        </w:rPr>
      </w:pPr>
    </w:p>
    <w:p w14:paraId="6ABA3080" w14:textId="2079CA7D" w:rsidR="004A2F0E" w:rsidRPr="007056C8" w:rsidRDefault="004A2F0E" w:rsidP="004A2F0E">
      <w:pPr>
        <w:ind w:firstLine="284"/>
        <w:rPr>
          <w:rFonts w:ascii="Times New Roman" w:hAnsi="Times New Roman"/>
          <w:b/>
          <w:bCs/>
          <w:sz w:val="24"/>
          <w:szCs w:val="24"/>
        </w:rPr>
      </w:pPr>
      <w:r w:rsidRPr="007056C8">
        <w:rPr>
          <w:rFonts w:ascii="Times New Roman" w:hAnsi="Times New Roman"/>
          <w:b/>
          <w:bCs/>
          <w:sz w:val="24"/>
          <w:szCs w:val="24"/>
        </w:rPr>
        <w:t>Išorinė</w:t>
      </w:r>
      <w:r w:rsidR="007056C8" w:rsidRPr="007056C8">
        <w:rPr>
          <w:rFonts w:ascii="Times New Roman" w:hAnsi="Times New Roman"/>
          <w:b/>
          <w:bCs/>
          <w:sz w:val="24"/>
          <w:szCs w:val="24"/>
        </w:rPr>
        <w:t>s</w:t>
      </w:r>
      <w:r w:rsidRPr="007056C8">
        <w:rPr>
          <w:rFonts w:ascii="Times New Roman" w:hAnsi="Times New Roman"/>
          <w:b/>
          <w:bCs/>
          <w:sz w:val="24"/>
          <w:szCs w:val="24"/>
        </w:rPr>
        <w:t xml:space="preserve"> kokybės kontrolės</w:t>
      </w:r>
    </w:p>
    <w:tbl>
      <w:tblPr>
        <w:tblW w:w="14049" w:type="dxa"/>
        <w:tblInd w:w="279" w:type="dxa"/>
        <w:tblCellMar>
          <w:left w:w="10" w:type="dxa"/>
          <w:right w:w="10" w:type="dxa"/>
        </w:tblCellMar>
        <w:tblLook w:val="0000" w:firstRow="0" w:lastRow="0" w:firstColumn="0" w:lastColumn="0" w:noHBand="0" w:noVBand="0"/>
      </w:tblPr>
      <w:tblGrid>
        <w:gridCol w:w="675"/>
        <w:gridCol w:w="5587"/>
        <w:gridCol w:w="1534"/>
        <w:gridCol w:w="1547"/>
        <w:gridCol w:w="1146"/>
        <w:gridCol w:w="1188"/>
        <w:gridCol w:w="1095"/>
        <w:gridCol w:w="1277"/>
      </w:tblGrid>
      <w:tr w:rsidR="008628C6" w:rsidRPr="005F5FD1" w14:paraId="2ABEC9F7" w14:textId="77777777" w:rsidTr="008628C6">
        <w:trPr>
          <w:trHeight w:val="2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55A5" w14:textId="77777777" w:rsidR="008628C6" w:rsidRPr="00B1295D" w:rsidRDefault="008628C6" w:rsidP="008628C6">
            <w:pPr>
              <w:pStyle w:val="prastasis1"/>
              <w:jc w:val="center"/>
              <w:rPr>
                <w:b/>
                <w:sz w:val="22"/>
                <w:szCs w:val="22"/>
              </w:rPr>
            </w:pPr>
            <w:r w:rsidRPr="00B1295D">
              <w:rPr>
                <w:b/>
                <w:sz w:val="22"/>
                <w:szCs w:val="22"/>
              </w:rPr>
              <w:t>Eil. Nr.</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8DF5" w14:textId="77777777" w:rsidR="008628C6" w:rsidRPr="0061500E" w:rsidRDefault="008628C6" w:rsidP="008628C6">
            <w:pPr>
              <w:pStyle w:val="prastasis1"/>
              <w:jc w:val="center"/>
              <w:rPr>
                <w:sz w:val="22"/>
                <w:szCs w:val="22"/>
              </w:rPr>
            </w:pPr>
            <w:r w:rsidRPr="0061500E">
              <w:rPr>
                <w:rStyle w:val="Numatytasispastraiposriftas1"/>
                <w:b/>
                <w:sz w:val="22"/>
                <w:szCs w:val="22"/>
              </w:rPr>
              <w:t>Kontrolinė medžiaga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C2E0" w14:textId="77777777" w:rsidR="008628C6" w:rsidRPr="00B1295D" w:rsidRDefault="008628C6" w:rsidP="008628C6">
            <w:pPr>
              <w:pStyle w:val="prastasis1"/>
              <w:jc w:val="center"/>
              <w:rPr>
                <w:b/>
                <w:sz w:val="22"/>
                <w:szCs w:val="22"/>
              </w:rPr>
            </w:pPr>
            <w:r w:rsidRPr="00B1295D">
              <w:rPr>
                <w:b/>
                <w:sz w:val="22"/>
                <w:szCs w:val="22"/>
              </w:rPr>
              <w:t>Kontrolinės medžiagos programos kiekis</w:t>
            </w:r>
          </w:p>
        </w:tc>
        <w:tc>
          <w:tcPr>
            <w:tcW w:w="1547" w:type="dxa"/>
            <w:tcBorders>
              <w:top w:val="single" w:sz="4" w:space="0" w:color="000000"/>
              <w:left w:val="single" w:sz="4" w:space="0" w:color="000000"/>
              <w:bottom w:val="single" w:sz="4" w:space="0" w:color="000000"/>
              <w:right w:val="single" w:sz="4" w:space="0" w:color="000000"/>
            </w:tcBorders>
          </w:tcPr>
          <w:p w14:paraId="5B00AB2F" w14:textId="4C57D0A7" w:rsidR="008628C6" w:rsidRPr="00B1295D" w:rsidRDefault="008628C6" w:rsidP="008628C6">
            <w:pPr>
              <w:pStyle w:val="prastasis1"/>
              <w:jc w:val="center"/>
              <w:rPr>
                <w:b/>
                <w:sz w:val="22"/>
                <w:szCs w:val="22"/>
              </w:rPr>
            </w:pPr>
            <w:r w:rsidRPr="00B1295D">
              <w:rPr>
                <w:b/>
                <w:sz w:val="22"/>
                <w:szCs w:val="22"/>
              </w:rPr>
              <w:t>Siūloma kontrolinė medžiaga, kat. Nr.</w:t>
            </w:r>
            <w:r w:rsidR="00BE6E19" w:rsidRPr="00B1295D">
              <w:rPr>
                <w:b/>
                <w:sz w:val="22"/>
                <w:szCs w:val="22"/>
              </w:rPr>
              <w:t>, programos kodas</w:t>
            </w:r>
          </w:p>
        </w:tc>
        <w:tc>
          <w:tcPr>
            <w:tcW w:w="1146" w:type="dxa"/>
            <w:tcBorders>
              <w:top w:val="single" w:sz="4" w:space="0" w:color="000000"/>
              <w:left w:val="single" w:sz="4" w:space="0" w:color="000000"/>
              <w:bottom w:val="single" w:sz="4" w:space="0" w:color="000000"/>
              <w:right w:val="single" w:sz="4" w:space="0" w:color="000000"/>
            </w:tcBorders>
          </w:tcPr>
          <w:p w14:paraId="0C44AB6F" w14:textId="633DF584" w:rsidR="008628C6" w:rsidRPr="00B1295D" w:rsidRDefault="008628C6" w:rsidP="008628C6">
            <w:pPr>
              <w:pStyle w:val="prastasis1"/>
              <w:jc w:val="center"/>
              <w:rPr>
                <w:b/>
                <w:sz w:val="22"/>
                <w:szCs w:val="22"/>
              </w:rPr>
            </w:pPr>
            <w:r w:rsidRPr="00B1295D">
              <w:rPr>
                <w:b/>
                <w:sz w:val="22"/>
                <w:szCs w:val="22"/>
              </w:rPr>
              <w:t>Vieneto kaina eurais be PVM</w:t>
            </w:r>
          </w:p>
        </w:tc>
        <w:tc>
          <w:tcPr>
            <w:tcW w:w="1188" w:type="dxa"/>
            <w:tcBorders>
              <w:top w:val="single" w:sz="4" w:space="0" w:color="000000"/>
              <w:left w:val="single" w:sz="4" w:space="0" w:color="000000"/>
              <w:bottom w:val="single" w:sz="4" w:space="0" w:color="000000"/>
              <w:right w:val="single" w:sz="4" w:space="0" w:color="000000"/>
            </w:tcBorders>
          </w:tcPr>
          <w:p w14:paraId="20DCD589" w14:textId="6BB908B5" w:rsidR="008628C6" w:rsidRPr="00B1295D" w:rsidRDefault="008628C6" w:rsidP="008628C6">
            <w:pPr>
              <w:pStyle w:val="prastasis1"/>
              <w:jc w:val="center"/>
              <w:rPr>
                <w:b/>
                <w:sz w:val="22"/>
                <w:szCs w:val="22"/>
              </w:rPr>
            </w:pPr>
            <w:r w:rsidRPr="00B1295D">
              <w:rPr>
                <w:b/>
                <w:sz w:val="22"/>
                <w:szCs w:val="22"/>
              </w:rPr>
              <w:t>Viso kaina eurais be PVM</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E12A" w14:textId="72801C83" w:rsidR="008628C6" w:rsidRPr="00B1295D" w:rsidRDefault="008628C6" w:rsidP="008628C6">
            <w:pPr>
              <w:pStyle w:val="prastasis1"/>
              <w:jc w:val="center"/>
              <w:rPr>
                <w:b/>
                <w:sz w:val="22"/>
                <w:szCs w:val="22"/>
              </w:rPr>
            </w:pPr>
            <w:r w:rsidRPr="00B1295D">
              <w:rPr>
                <w:b/>
                <w:sz w:val="22"/>
                <w:szCs w:val="22"/>
              </w:rPr>
              <w:t>PVM tarifas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07A3" w14:textId="6F2F734F" w:rsidR="008628C6" w:rsidRPr="00B1295D" w:rsidRDefault="008628C6" w:rsidP="008628C6">
            <w:pPr>
              <w:pStyle w:val="prastasis1"/>
              <w:jc w:val="center"/>
              <w:rPr>
                <w:b/>
                <w:sz w:val="22"/>
                <w:szCs w:val="22"/>
              </w:rPr>
            </w:pPr>
            <w:r w:rsidRPr="00B1295D">
              <w:rPr>
                <w:b/>
                <w:sz w:val="22"/>
                <w:szCs w:val="22"/>
              </w:rPr>
              <w:t>Viso kaina eurais su PVM</w:t>
            </w:r>
          </w:p>
        </w:tc>
      </w:tr>
      <w:tr w:rsidR="007056C8" w:rsidRPr="00160313" w14:paraId="42F22B22" w14:textId="77777777" w:rsidTr="0062456F">
        <w:trPr>
          <w:trHeight w:val="311"/>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C2B9" w14:textId="04E7159B" w:rsidR="007056C8" w:rsidRPr="00B1295D" w:rsidRDefault="007056C8" w:rsidP="007056C8">
            <w:pPr>
              <w:pStyle w:val="prastasis1"/>
              <w:jc w:val="center"/>
              <w:rPr>
                <w:rStyle w:val="Numatytasispastraiposriftas1"/>
                <w:rFonts w:eastAsia="Calibri"/>
                <w:sz w:val="22"/>
                <w:szCs w:val="22"/>
                <w:lang w:eastAsia="en-US"/>
              </w:rPr>
            </w:pPr>
            <w:r w:rsidRPr="00B1295D">
              <w:rPr>
                <w:sz w:val="22"/>
                <w:szCs w:val="22"/>
              </w:rPr>
              <w:t>1.</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923AD" w14:textId="67D11D66"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SARS-CoV-2, Gripo</w:t>
            </w:r>
            <w:r w:rsidR="0061500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viruso (A ir B tipų) ir RS viruso</w:t>
            </w:r>
            <w:r w:rsidR="0061500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nukleorūgščių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A700D" w14:textId="4099AADF"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4 vnt.</w:t>
            </w:r>
          </w:p>
        </w:tc>
        <w:tc>
          <w:tcPr>
            <w:tcW w:w="1547" w:type="dxa"/>
            <w:tcBorders>
              <w:top w:val="single" w:sz="4" w:space="0" w:color="000000"/>
              <w:left w:val="single" w:sz="4" w:space="0" w:color="000000"/>
              <w:bottom w:val="single" w:sz="4" w:space="0" w:color="000000"/>
              <w:right w:val="single" w:sz="4" w:space="0" w:color="000000"/>
            </w:tcBorders>
          </w:tcPr>
          <w:p w14:paraId="6CC79103"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38B48CFB" w14:textId="43B408EF"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296BED95" w14:textId="41717579"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97226" w14:textId="52F8AF5A"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3F6" w14:textId="6BA25B1F" w:rsidR="007056C8" w:rsidRPr="00B1295D" w:rsidRDefault="007056C8" w:rsidP="007056C8">
            <w:pPr>
              <w:pStyle w:val="prastasis1"/>
              <w:rPr>
                <w:rStyle w:val="Numatytasispastraiposriftas1"/>
                <w:rFonts w:eastAsia="Calibri"/>
                <w:sz w:val="22"/>
                <w:szCs w:val="22"/>
                <w:lang w:eastAsia="en-US"/>
              </w:rPr>
            </w:pPr>
          </w:p>
        </w:tc>
      </w:tr>
      <w:tr w:rsidR="007056C8" w:rsidRPr="00160313" w14:paraId="023AD518"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9E3A" w14:textId="5E17CDBB"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2.</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BFFF9" w14:textId="623D12D6"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Hepatito B viruso DNR (HBV)</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B252" w14:textId="5C08962C"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5A971CC1"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3F4A7D6E" w14:textId="3F131846"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340A6489" w14:textId="019153DA"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DCD8" w14:textId="2C863776"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4F0E7" w14:textId="53776D5C" w:rsidR="007056C8" w:rsidRPr="00B1295D" w:rsidRDefault="007056C8" w:rsidP="007056C8">
            <w:pPr>
              <w:pStyle w:val="prastasis1"/>
              <w:rPr>
                <w:rStyle w:val="Numatytasispastraiposriftas1"/>
                <w:rFonts w:eastAsia="Calibri"/>
                <w:sz w:val="22"/>
                <w:szCs w:val="22"/>
                <w:lang w:eastAsia="en-US"/>
              </w:rPr>
            </w:pPr>
          </w:p>
        </w:tc>
      </w:tr>
      <w:tr w:rsidR="007056C8" w:rsidRPr="00160313" w14:paraId="3B3BD512" w14:textId="77777777" w:rsidTr="0062456F">
        <w:trPr>
          <w:trHeight w:val="2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B7FC" w14:textId="0294A187"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3.</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1636" w14:textId="50760E8B"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Hepatito C viruso RNR (HCV)</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1A65" w14:textId="5C18CE4D"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43B2EF5E"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411A0869" w14:textId="72370475"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0FF18479" w14:textId="27BAB763"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4313" w14:textId="0DBFBE3B"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F417" w14:textId="6F5EC612" w:rsidR="007056C8" w:rsidRPr="00B1295D" w:rsidRDefault="007056C8" w:rsidP="007056C8">
            <w:pPr>
              <w:pStyle w:val="prastasis1"/>
              <w:rPr>
                <w:rStyle w:val="Numatytasispastraiposriftas1"/>
                <w:rFonts w:eastAsia="Calibri"/>
                <w:sz w:val="22"/>
                <w:szCs w:val="22"/>
                <w:lang w:eastAsia="en-US"/>
              </w:rPr>
            </w:pPr>
          </w:p>
        </w:tc>
      </w:tr>
      <w:tr w:rsidR="007056C8" w:rsidRPr="00160313" w14:paraId="26936E3B" w14:textId="77777777" w:rsidTr="0062456F">
        <w:trPr>
          <w:trHeight w:val="2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EEA8" w14:textId="4CD98D16"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4.</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551B6" w14:textId="3EAF37B7"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ŽIV RNR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932C" w14:textId="62F935DB"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0906D753"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026C62CE" w14:textId="4295D485"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5BA9AEF7" w14:textId="1EC18DDF"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0569" w14:textId="3F73E1C9"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3B86" w14:textId="644B73F3" w:rsidR="007056C8" w:rsidRPr="00B1295D" w:rsidRDefault="007056C8" w:rsidP="007056C8">
            <w:pPr>
              <w:pStyle w:val="prastasis1"/>
              <w:rPr>
                <w:rStyle w:val="Numatytasispastraiposriftas1"/>
                <w:rFonts w:eastAsia="Calibri"/>
                <w:sz w:val="22"/>
                <w:szCs w:val="22"/>
                <w:lang w:eastAsia="en-US"/>
              </w:rPr>
            </w:pPr>
          </w:p>
        </w:tc>
      </w:tr>
      <w:tr w:rsidR="007056C8" w:rsidRPr="00160313" w14:paraId="5D74E5F3"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8C27" w14:textId="549D9935"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5.</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568EB" w14:textId="541B3630"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Lytiškai</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plintančių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ligų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nukleorūgščių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D46A" w14:textId="7EDB16FB"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39B801FD"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7C47FC82" w14:textId="667F38EE"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732DB4AA" w14:textId="1317348F"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D208" w14:textId="17AA167F"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497C" w14:textId="0DABDEA2" w:rsidR="007056C8" w:rsidRPr="00B1295D" w:rsidRDefault="007056C8" w:rsidP="007056C8">
            <w:pPr>
              <w:pStyle w:val="prastasis1"/>
              <w:rPr>
                <w:rStyle w:val="Numatytasispastraiposriftas1"/>
                <w:rFonts w:eastAsia="Calibri"/>
                <w:sz w:val="22"/>
                <w:szCs w:val="22"/>
                <w:lang w:eastAsia="en-US"/>
              </w:rPr>
            </w:pPr>
          </w:p>
        </w:tc>
      </w:tr>
      <w:tr w:rsidR="007056C8" w:rsidRPr="00160313" w14:paraId="7E42ACAE"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7530" w14:textId="4B84B309"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6.</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AB171" w14:textId="1E79F36D"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Žmogaus</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papilomos</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viruso</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nukleorūgščių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61152" w14:textId="4439E943"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6FA26D55"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046C87EB" w14:textId="63312697"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25BFE55D" w14:textId="70AEFEA9"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4563" w14:textId="3B78D63E"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D590" w14:textId="34FFEDC0" w:rsidR="007056C8" w:rsidRPr="00B1295D" w:rsidRDefault="007056C8" w:rsidP="007056C8">
            <w:pPr>
              <w:pStyle w:val="prastasis1"/>
              <w:rPr>
                <w:rStyle w:val="Numatytasispastraiposriftas1"/>
                <w:rFonts w:eastAsia="Calibri"/>
                <w:sz w:val="22"/>
                <w:szCs w:val="22"/>
                <w:lang w:eastAsia="en-US"/>
              </w:rPr>
            </w:pPr>
          </w:p>
        </w:tc>
      </w:tr>
      <w:tr w:rsidR="007056C8" w:rsidRPr="00160313" w14:paraId="5D12A245"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9854" w14:textId="60624642"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7.</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6891A" w14:textId="2289047D" w:rsidR="007056C8" w:rsidRPr="0061500E" w:rsidRDefault="007056C8" w:rsidP="007056C8">
            <w:pPr>
              <w:pStyle w:val="prastasis1"/>
              <w:rPr>
                <w:rStyle w:val="Numatytasispastraiposriftas1"/>
                <w:rFonts w:eastAsia="Calibri"/>
                <w:sz w:val="22"/>
                <w:szCs w:val="22"/>
                <w:lang w:eastAsia="en-US"/>
              </w:rPr>
            </w:pPr>
            <w:bookmarkStart w:id="0" w:name="OLE_LINK1"/>
            <w:r w:rsidRPr="0061500E">
              <w:rPr>
                <w:rStyle w:val="Numatytasispastraiposriftas1"/>
                <w:rFonts w:eastAsia="Calibri"/>
                <w:sz w:val="22"/>
                <w:szCs w:val="22"/>
                <w:lang w:eastAsia="en-US"/>
              </w:rPr>
              <w:t>DNR tyrimas</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Mėginiai: Viso</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kaujo</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arba</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išskirta DNR. Kartais</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pateikiami</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tušti</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mėginiai (vanduo);</w:t>
            </w:r>
          </w:p>
          <w:p w14:paraId="235C61D5" w14:textId="01B69B84"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lastRenderedPageBreak/>
              <w:t>Tyrimai: DNR–Apolipoproteino E genotipas, DNR-Faktorius 2 (F2) g.20210G&gt;A, DNR-Faktorius 5 (F5) c.1691G&gt;A, DNR-Hemochromatozė (HFE) c.187C&gt;G; c.845G&gt;A, DNR Laktazėsgenas (LCT) g.13910C&gt;T, DNR Metilentetrahidrofolatreduktazė (MTHFR) c.677C&gt;T; c.1298A&gt;C</w:t>
            </w:r>
            <w:bookmarkEnd w:id="0"/>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F4BC" w14:textId="5578CE2D"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lastRenderedPageBreak/>
              <w:t>1 vnt.</w:t>
            </w:r>
          </w:p>
        </w:tc>
        <w:tc>
          <w:tcPr>
            <w:tcW w:w="1547" w:type="dxa"/>
            <w:tcBorders>
              <w:top w:val="single" w:sz="4" w:space="0" w:color="000000"/>
              <w:left w:val="single" w:sz="4" w:space="0" w:color="000000"/>
              <w:bottom w:val="single" w:sz="4" w:space="0" w:color="000000"/>
              <w:right w:val="single" w:sz="4" w:space="0" w:color="000000"/>
            </w:tcBorders>
          </w:tcPr>
          <w:p w14:paraId="27394F3E"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69BF5CAD" w14:textId="45494718"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12FF7C86" w14:textId="52A6F2D9"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874B" w14:textId="4DCED649"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2E86" w14:textId="06848487" w:rsidR="007056C8" w:rsidRPr="00B1295D" w:rsidRDefault="007056C8" w:rsidP="007056C8">
            <w:pPr>
              <w:pStyle w:val="prastasis1"/>
              <w:rPr>
                <w:rStyle w:val="Numatytasispastraiposriftas1"/>
                <w:rFonts w:eastAsia="Calibri"/>
                <w:sz w:val="22"/>
                <w:szCs w:val="22"/>
                <w:lang w:eastAsia="en-US"/>
              </w:rPr>
            </w:pPr>
          </w:p>
        </w:tc>
      </w:tr>
      <w:tr w:rsidR="007056C8" w:rsidRPr="00160313" w14:paraId="70FBA499"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17DF" w14:textId="0E1CD6FA"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8.</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88195" w14:textId="0AEEDC2E" w:rsidR="007056C8" w:rsidRPr="0061500E" w:rsidRDefault="007056C8" w:rsidP="007056C8">
            <w:pPr>
              <w:pStyle w:val="prastasis1"/>
              <w:rPr>
                <w:rStyle w:val="Numatytasispastraiposriftas1"/>
                <w:rFonts w:eastAsia="Calibri"/>
                <w:sz w:val="22"/>
                <w:szCs w:val="22"/>
                <w:lang w:eastAsia="en-US"/>
              </w:rPr>
            </w:pPr>
            <w:r w:rsidRPr="0061500E">
              <w:rPr>
                <w:rStyle w:val="Numatytasispastraiposriftas1"/>
                <w:rFonts w:eastAsia="Calibri"/>
                <w:sz w:val="22"/>
                <w:szCs w:val="22"/>
                <w:lang w:eastAsia="en-US"/>
              </w:rPr>
              <w:t>DNR sekvenavimas: ne mažiau</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dviejų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mėginių (amplikonų) ir ne mažiau</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kaip 4 pradmenys. Sekų</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identifikavimas</w:t>
            </w:r>
            <w:r w:rsidR="00D2455E">
              <w:rPr>
                <w:rStyle w:val="Numatytasispastraiposriftas1"/>
                <w:rFonts w:eastAsia="Calibri"/>
                <w:sz w:val="22"/>
                <w:szCs w:val="22"/>
                <w:lang w:eastAsia="en-US"/>
              </w:rPr>
              <w:t xml:space="preserve"> </w:t>
            </w:r>
            <w:r w:rsidRPr="0061500E">
              <w:rPr>
                <w:rStyle w:val="Numatytasispastraiposriftas1"/>
                <w:rFonts w:eastAsia="Calibri"/>
                <w:sz w:val="22"/>
                <w:szCs w:val="22"/>
                <w:lang w:eastAsia="en-US"/>
              </w:rPr>
              <w:t>pagal HGVS nomeklatūrą</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F41E" w14:textId="56F178C7"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1 vnt</w:t>
            </w:r>
          </w:p>
        </w:tc>
        <w:tc>
          <w:tcPr>
            <w:tcW w:w="1547" w:type="dxa"/>
            <w:tcBorders>
              <w:top w:val="single" w:sz="4" w:space="0" w:color="000000"/>
              <w:left w:val="single" w:sz="4" w:space="0" w:color="000000"/>
              <w:bottom w:val="single" w:sz="4" w:space="0" w:color="000000"/>
              <w:right w:val="single" w:sz="4" w:space="0" w:color="000000"/>
            </w:tcBorders>
          </w:tcPr>
          <w:p w14:paraId="45D31359"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2D7008BB" w14:textId="5CA1CA19"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61512E62" w14:textId="6D533DA0"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E536" w14:textId="6E58D786"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18F0" w14:textId="4680D5CB" w:rsidR="007056C8" w:rsidRPr="00B1295D" w:rsidRDefault="007056C8" w:rsidP="007056C8">
            <w:pPr>
              <w:pStyle w:val="prastasis1"/>
              <w:rPr>
                <w:rStyle w:val="Numatytasispastraiposriftas1"/>
                <w:rFonts w:eastAsia="Calibri"/>
                <w:sz w:val="22"/>
                <w:szCs w:val="22"/>
                <w:lang w:eastAsia="en-US"/>
              </w:rPr>
            </w:pPr>
          </w:p>
        </w:tc>
      </w:tr>
      <w:tr w:rsidR="007056C8" w:rsidRPr="00160313" w14:paraId="72AA7FAF" w14:textId="77777777" w:rsidTr="0062456F">
        <w:trPr>
          <w:trHeight w:val="171"/>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73A1" w14:textId="01B2BD6D"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9.</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E8649" w14:textId="2FE6C564" w:rsidR="007056C8" w:rsidRPr="0061500E" w:rsidRDefault="007056C8" w:rsidP="007056C8">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Meningitų-encefalitų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sukėlėjų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26B1A" w14:textId="5FFEE162"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3 vnt.</w:t>
            </w:r>
          </w:p>
        </w:tc>
        <w:tc>
          <w:tcPr>
            <w:tcW w:w="1547" w:type="dxa"/>
            <w:tcBorders>
              <w:top w:val="single" w:sz="4" w:space="0" w:color="000000"/>
              <w:left w:val="single" w:sz="4" w:space="0" w:color="000000"/>
              <w:bottom w:val="single" w:sz="4" w:space="0" w:color="000000"/>
              <w:right w:val="single" w:sz="4" w:space="0" w:color="000000"/>
            </w:tcBorders>
          </w:tcPr>
          <w:p w14:paraId="2B7AA487"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60FC76A4" w14:textId="4D9A173F"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350D9961" w14:textId="3E0BAD19"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757C" w14:textId="026D4570"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FE9C" w14:textId="49FD349A" w:rsidR="007056C8" w:rsidRPr="00B1295D" w:rsidRDefault="007056C8" w:rsidP="007056C8">
            <w:pPr>
              <w:pStyle w:val="prastasis1"/>
              <w:rPr>
                <w:rStyle w:val="Numatytasispastraiposriftas1"/>
                <w:rFonts w:eastAsia="Calibri"/>
                <w:sz w:val="22"/>
                <w:szCs w:val="22"/>
                <w:lang w:eastAsia="en-US"/>
              </w:rPr>
            </w:pPr>
          </w:p>
        </w:tc>
      </w:tr>
      <w:tr w:rsidR="007056C8" w:rsidRPr="00160313" w14:paraId="31679A50"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154B0" w14:textId="154A3D02"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10.</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C83CD" w14:textId="7318FD82" w:rsidR="007056C8" w:rsidRPr="0061500E" w:rsidRDefault="007056C8" w:rsidP="00D2455E">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Mycobacterium tuberculosis 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tyrimai, jautrumo</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rifampicinui 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17A2" w14:textId="7402BCDC"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68DA5FA9"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1A8D4A49" w14:textId="1B06A450"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59DBE808" w14:textId="50605442"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5241" w14:textId="65C1E0DA"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6E7E" w14:textId="21B72540" w:rsidR="007056C8" w:rsidRPr="00B1295D" w:rsidRDefault="007056C8" w:rsidP="007056C8">
            <w:pPr>
              <w:pStyle w:val="prastasis1"/>
              <w:rPr>
                <w:rStyle w:val="Numatytasispastraiposriftas1"/>
                <w:rFonts w:eastAsia="Calibri"/>
                <w:sz w:val="22"/>
                <w:szCs w:val="22"/>
                <w:lang w:eastAsia="en-US"/>
              </w:rPr>
            </w:pPr>
          </w:p>
        </w:tc>
      </w:tr>
      <w:tr w:rsidR="007056C8" w:rsidRPr="00160313" w14:paraId="223720F3"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ADED" w14:textId="73DB3EFE"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11.</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84626" w14:textId="20C255D2" w:rsidR="007056C8" w:rsidRPr="0061500E" w:rsidRDefault="007056C8" w:rsidP="007056C8">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Streptococcus agalactiae (GBS), 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nustatymas: Instandneturi</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ECC2" w14:textId="2A41AB7F"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1255FBA6"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5558449E" w14:textId="1C94C4FE"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054A9192" w14:textId="396791FC"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296DB" w14:textId="646156C4"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3B3B" w14:textId="0F4B92DA" w:rsidR="007056C8" w:rsidRPr="00B1295D" w:rsidRDefault="007056C8" w:rsidP="007056C8">
            <w:pPr>
              <w:pStyle w:val="prastasis1"/>
              <w:rPr>
                <w:rStyle w:val="Numatytasispastraiposriftas1"/>
                <w:rFonts w:eastAsia="Calibri"/>
                <w:sz w:val="22"/>
                <w:szCs w:val="22"/>
                <w:lang w:eastAsia="en-US"/>
              </w:rPr>
            </w:pPr>
          </w:p>
        </w:tc>
      </w:tr>
      <w:tr w:rsidR="007056C8" w:rsidRPr="00160313" w14:paraId="2D86D079"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CDF0" w14:textId="6690D4C1"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12.</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44ADA" w14:textId="64BFD8DE" w:rsidR="007056C8" w:rsidRPr="0061500E" w:rsidRDefault="007056C8" w:rsidP="007056C8">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Maliarĳos</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antigeno</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ir</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5ECC" w14:textId="6E3AB128"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1 vnt</w:t>
            </w:r>
          </w:p>
        </w:tc>
        <w:tc>
          <w:tcPr>
            <w:tcW w:w="1547" w:type="dxa"/>
            <w:tcBorders>
              <w:top w:val="single" w:sz="4" w:space="0" w:color="000000"/>
              <w:left w:val="single" w:sz="4" w:space="0" w:color="000000"/>
              <w:bottom w:val="single" w:sz="4" w:space="0" w:color="000000"/>
              <w:right w:val="single" w:sz="4" w:space="0" w:color="000000"/>
            </w:tcBorders>
          </w:tcPr>
          <w:p w14:paraId="31CA54F1"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4AC13206" w14:textId="07A3CBB3"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7CC290CD" w14:textId="364D3398"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642B" w14:textId="18BF44E4"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97F8" w14:textId="73562D67" w:rsidR="007056C8" w:rsidRPr="00B1295D" w:rsidRDefault="007056C8" w:rsidP="007056C8">
            <w:pPr>
              <w:pStyle w:val="prastasis1"/>
              <w:rPr>
                <w:rStyle w:val="Numatytasispastraiposriftas1"/>
                <w:rFonts w:eastAsia="Calibri"/>
                <w:sz w:val="22"/>
                <w:szCs w:val="22"/>
                <w:lang w:eastAsia="en-US"/>
              </w:rPr>
            </w:pPr>
          </w:p>
        </w:tc>
      </w:tr>
      <w:tr w:rsidR="007056C8" w:rsidRPr="00160313" w14:paraId="2EA71FC7"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8175" w14:textId="466D8E3C"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13.</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B34A2" w14:textId="1699A9F6" w:rsidR="007056C8" w:rsidRPr="0061500E" w:rsidRDefault="007056C8" w:rsidP="007056C8">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Citomegalo (CMV) ir</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Ebštein</w:t>
            </w:r>
            <w:r w:rsidR="00366D15">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Baro (EBV) 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kiekybinis</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D723" w14:textId="2DD6930D"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2 vnt</w:t>
            </w:r>
          </w:p>
        </w:tc>
        <w:tc>
          <w:tcPr>
            <w:tcW w:w="1547" w:type="dxa"/>
            <w:tcBorders>
              <w:top w:val="single" w:sz="4" w:space="0" w:color="000000"/>
              <w:left w:val="single" w:sz="4" w:space="0" w:color="000000"/>
              <w:bottom w:val="single" w:sz="4" w:space="0" w:color="000000"/>
              <w:right w:val="single" w:sz="4" w:space="0" w:color="000000"/>
            </w:tcBorders>
          </w:tcPr>
          <w:p w14:paraId="5FDD91A2"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1AD6171D" w14:textId="3A295CE5"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014EBC75" w14:textId="70A8E7EB"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1A9A" w14:textId="4F3A0E98"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6B53" w14:textId="6A741482" w:rsidR="007056C8" w:rsidRPr="00B1295D" w:rsidRDefault="007056C8" w:rsidP="007056C8">
            <w:pPr>
              <w:pStyle w:val="prastasis1"/>
              <w:rPr>
                <w:rStyle w:val="Numatytasispastraiposriftas1"/>
                <w:rFonts w:eastAsia="Calibri"/>
                <w:sz w:val="22"/>
                <w:szCs w:val="22"/>
                <w:lang w:eastAsia="en-US"/>
              </w:rPr>
            </w:pPr>
          </w:p>
        </w:tc>
      </w:tr>
      <w:tr w:rsidR="007056C8" w:rsidRPr="00160313" w14:paraId="0ABB5FD1"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AD9DA" w14:textId="2F015BCC"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14.</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461C0" w14:textId="19AC67A5" w:rsidR="007056C8" w:rsidRPr="0061500E" w:rsidRDefault="007056C8" w:rsidP="007056C8">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Beždžionių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raupų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viruso</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EF9E" w14:textId="31E2C580"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1 vnt</w:t>
            </w:r>
          </w:p>
        </w:tc>
        <w:tc>
          <w:tcPr>
            <w:tcW w:w="1547" w:type="dxa"/>
            <w:tcBorders>
              <w:top w:val="single" w:sz="4" w:space="0" w:color="000000"/>
              <w:left w:val="single" w:sz="4" w:space="0" w:color="000000"/>
              <w:bottom w:val="single" w:sz="4" w:space="0" w:color="000000"/>
              <w:right w:val="single" w:sz="4" w:space="0" w:color="000000"/>
            </w:tcBorders>
          </w:tcPr>
          <w:p w14:paraId="067B4208"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4219AFC3" w14:textId="5228E8E4"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5CC722C7" w14:textId="22416703"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37DC1" w14:textId="44A082CF"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C2A9B" w14:textId="7A44E573" w:rsidR="007056C8" w:rsidRPr="00B1295D" w:rsidRDefault="007056C8" w:rsidP="007056C8">
            <w:pPr>
              <w:pStyle w:val="prastasis1"/>
              <w:rPr>
                <w:rStyle w:val="Numatytasispastraiposriftas1"/>
                <w:rFonts w:eastAsia="Calibri"/>
                <w:sz w:val="22"/>
                <w:szCs w:val="22"/>
                <w:lang w:eastAsia="en-US"/>
              </w:rPr>
            </w:pPr>
          </w:p>
        </w:tc>
      </w:tr>
      <w:tr w:rsidR="007056C8" w:rsidRPr="00160313" w14:paraId="7D5025E1" w14:textId="77777777" w:rsidTr="0062456F">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90CB" w14:textId="1A0135BD" w:rsidR="007056C8" w:rsidRPr="00B1295D" w:rsidRDefault="007056C8" w:rsidP="007056C8">
            <w:pPr>
              <w:pStyle w:val="prastasis1"/>
              <w:jc w:val="center"/>
              <w:rPr>
                <w:rStyle w:val="Numatytasispastraiposriftas1"/>
                <w:rFonts w:eastAsia="Calibri"/>
                <w:sz w:val="22"/>
                <w:szCs w:val="22"/>
                <w:lang w:eastAsia="en-US"/>
              </w:rPr>
            </w:pPr>
            <w:r w:rsidRPr="00B1295D">
              <w:rPr>
                <w:color w:val="000000" w:themeColor="text1"/>
                <w:sz w:val="22"/>
                <w:szCs w:val="22"/>
              </w:rPr>
              <w:t>15.</w:t>
            </w: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A9A9B" w14:textId="10D4870F" w:rsidR="007056C8" w:rsidRPr="0061500E" w:rsidRDefault="007056C8" w:rsidP="007056C8">
            <w:pPr>
              <w:pStyle w:val="Pa19"/>
              <w:rPr>
                <w:rStyle w:val="Numatytasispastraiposriftas1"/>
                <w:rFonts w:ascii="Times New Roman" w:hAnsi="Times New Roman" w:cs="Times New Roman"/>
                <w:sz w:val="22"/>
                <w:szCs w:val="22"/>
              </w:rPr>
            </w:pPr>
            <w:r w:rsidRPr="0061500E">
              <w:rPr>
                <w:rStyle w:val="Numatytasispastraiposriftas1"/>
                <w:rFonts w:ascii="Times New Roman" w:hAnsi="Times New Roman" w:cs="Times New Roman"/>
                <w:sz w:val="22"/>
                <w:szCs w:val="22"/>
              </w:rPr>
              <w:t>Kvėpavimo</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takų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infekcĳų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sukėlėjų NR nukleorūgščių</w:t>
            </w:r>
            <w:r w:rsidR="00D2455E">
              <w:rPr>
                <w:rStyle w:val="Numatytasispastraiposriftas1"/>
                <w:rFonts w:ascii="Times New Roman" w:hAnsi="Times New Roman" w:cs="Times New Roman"/>
                <w:sz w:val="22"/>
                <w:szCs w:val="22"/>
              </w:rPr>
              <w:t xml:space="preserve"> </w:t>
            </w:r>
            <w:r w:rsidRPr="0061500E">
              <w:rPr>
                <w:rStyle w:val="Numatytasispastraiposriftas1"/>
                <w:rFonts w:ascii="Times New Roman" w:hAnsi="Times New Roman" w:cs="Times New Roman"/>
                <w:sz w:val="22"/>
                <w:szCs w:val="22"/>
              </w:rPr>
              <w:t>nustatymas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047F" w14:textId="4805D4CE" w:rsidR="007056C8" w:rsidRPr="00B1295D" w:rsidRDefault="007056C8" w:rsidP="007056C8">
            <w:pPr>
              <w:pStyle w:val="prastasis1"/>
              <w:jc w:val="center"/>
              <w:rPr>
                <w:rStyle w:val="Numatytasispastraiposriftas1"/>
                <w:rFonts w:eastAsia="Calibri"/>
                <w:sz w:val="22"/>
                <w:szCs w:val="22"/>
                <w:lang w:eastAsia="en-US"/>
              </w:rPr>
            </w:pPr>
            <w:r w:rsidRPr="00160313">
              <w:rPr>
                <w:rStyle w:val="Numatytasispastraiposriftas1"/>
                <w:rFonts w:eastAsia="Calibri"/>
                <w:sz w:val="22"/>
                <w:szCs w:val="22"/>
                <w:lang w:val="en-GB" w:eastAsia="en-US"/>
              </w:rPr>
              <w:t>3 vnt</w:t>
            </w:r>
          </w:p>
        </w:tc>
        <w:tc>
          <w:tcPr>
            <w:tcW w:w="1547" w:type="dxa"/>
            <w:tcBorders>
              <w:top w:val="single" w:sz="4" w:space="0" w:color="000000"/>
              <w:left w:val="single" w:sz="4" w:space="0" w:color="000000"/>
              <w:bottom w:val="single" w:sz="4" w:space="0" w:color="000000"/>
              <w:right w:val="single" w:sz="4" w:space="0" w:color="000000"/>
            </w:tcBorders>
          </w:tcPr>
          <w:p w14:paraId="53C441A9"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256796A9" w14:textId="41A0E028"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0D9329BA" w14:textId="6E78A53A"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B7453" w14:textId="5E8E20F4"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551E" w14:textId="2BB98F2F" w:rsidR="007056C8" w:rsidRPr="00B1295D" w:rsidRDefault="007056C8" w:rsidP="007056C8">
            <w:pPr>
              <w:pStyle w:val="prastasis1"/>
              <w:rPr>
                <w:rStyle w:val="Numatytasispastraiposriftas1"/>
                <w:rFonts w:eastAsia="Calibri"/>
                <w:sz w:val="22"/>
                <w:szCs w:val="22"/>
                <w:lang w:eastAsia="en-US"/>
              </w:rPr>
            </w:pPr>
          </w:p>
        </w:tc>
      </w:tr>
      <w:tr w:rsidR="007056C8" w:rsidRPr="00160313" w14:paraId="6CA4FB1C" w14:textId="77777777" w:rsidTr="008628C6">
        <w:trPr>
          <w:trHeight w:val="21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88DE" w14:textId="77777777" w:rsidR="007056C8" w:rsidRPr="00B1295D" w:rsidRDefault="007056C8" w:rsidP="007056C8">
            <w:pPr>
              <w:pStyle w:val="prastasis1"/>
              <w:jc w:val="center"/>
              <w:rPr>
                <w:color w:val="000000" w:themeColor="text1"/>
                <w:sz w:val="22"/>
                <w:szCs w:val="22"/>
              </w:rPr>
            </w:pPr>
          </w:p>
        </w:tc>
        <w:tc>
          <w:tcPr>
            <w:tcW w:w="5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6EA9" w14:textId="48EFAA4E" w:rsidR="007056C8" w:rsidRPr="0061500E" w:rsidRDefault="00DC6AAB" w:rsidP="007056C8">
            <w:pPr>
              <w:spacing w:after="0" w:line="240" w:lineRule="auto"/>
              <w:jc w:val="right"/>
              <w:rPr>
                <w:rFonts w:ascii="Times New Roman" w:eastAsia="Times New Roman" w:hAnsi="Times New Roman"/>
                <w:b/>
                <w:bCs/>
              </w:rPr>
            </w:pPr>
            <w:r>
              <w:rPr>
                <w:rFonts w:ascii="Times New Roman" w:hAnsi="Times New Roman"/>
                <w:b/>
                <w:bCs/>
                <w:color w:val="000000" w:themeColor="text1"/>
              </w:rPr>
              <w:t>V</w:t>
            </w:r>
            <w:r w:rsidR="007056C8" w:rsidRPr="0061500E">
              <w:rPr>
                <w:rFonts w:ascii="Times New Roman" w:hAnsi="Times New Roman"/>
                <w:b/>
                <w:bCs/>
                <w:color w:val="000000" w:themeColor="text1"/>
              </w:rPr>
              <w:t>iso kaina Eur su PVM</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2436" w14:textId="77777777" w:rsidR="007056C8" w:rsidRPr="00B1295D" w:rsidRDefault="007056C8" w:rsidP="007056C8">
            <w:pPr>
              <w:pStyle w:val="prastasis1"/>
              <w:jc w:val="center"/>
              <w:rPr>
                <w:sz w:val="22"/>
                <w:szCs w:val="22"/>
              </w:rPr>
            </w:pPr>
          </w:p>
        </w:tc>
        <w:tc>
          <w:tcPr>
            <w:tcW w:w="1547" w:type="dxa"/>
            <w:tcBorders>
              <w:top w:val="single" w:sz="4" w:space="0" w:color="000000"/>
              <w:left w:val="single" w:sz="4" w:space="0" w:color="000000"/>
              <w:bottom w:val="single" w:sz="4" w:space="0" w:color="000000"/>
              <w:right w:val="single" w:sz="4" w:space="0" w:color="000000"/>
            </w:tcBorders>
          </w:tcPr>
          <w:p w14:paraId="33BDE4CA" w14:textId="77777777" w:rsidR="007056C8" w:rsidRPr="00B1295D" w:rsidRDefault="007056C8" w:rsidP="007056C8">
            <w:pPr>
              <w:pStyle w:val="prastasis1"/>
              <w:rPr>
                <w:rStyle w:val="Numatytasispastraiposriftas1"/>
                <w:rFonts w:eastAsia="Calibri"/>
                <w:sz w:val="22"/>
                <w:szCs w:val="22"/>
                <w:lang w:eastAsia="en-US"/>
              </w:rPr>
            </w:pPr>
          </w:p>
        </w:tc>
        <w:tc>
          <w:tcPr>
            <w:tcW w:w="1146" w:type="dxa"/>
            <w:tcBorders>
              <w:top w:val="single" w:sz="4" w:space="0" w:color="000000"/>
              <w:left w:val="single" w:sz="4" w:space="0" w:color="000000"/>
              <w:bottom w:val="single" w:sz="4" w:space="0" w:color="000000"/>
              <w:right w:val="single" w:sz="4" w:space="0" w:color="000000"/>
            </w:tcBorders>
          </w:tcPr>
          <w:p w14:paraId="16FEE391" w14:textId="77777777" w:rsidR="007056C8" w:rsidRPr="00B1295D" w:rsidRDefault="007056C8" w:rsidP="007056C8">
            <w:pPr>
              <w:pStyle w:val="prastasis1"/>
              <w:rPr>
                <w:rStyle w:val="Numatytasispastraiposriftas1"/>
                <w:rFonts w:eastAsia="Calibri"/>
                <w:sz w:val="22"/>
                <w:szCs w:val="22"/>
                <w:lang w:eastAsia="en-US"/>
              </w:rPr>
            </w:pPr>
          </w:p>
        </w:tc>
        <w:tc>
          <w:tcPr>
            <w:tcW w:w="1188" w:type="dxa"/>
            <w:tcBorders>
              <w:top w:val="single" w:sz="4" w:space="0" w:color="000000"/>
              <w:left w:val="single" w:sz="4" w:space="0" w:color="000000"/>
              <w:bottom w:val="single" w:sz="4" w:space="0" w:color="000000"/>
              <w:right w:val="single" w:sz="4" w:space="0" w:color="000000"/>
            </w:tcBorders>
          </w:tcPr>
          <w:p w14:paraId="4B6CDE68" w14:textId="77777777" w:rsidR="007056C8" w:rsidRPr="00B1295D" w:rsidRDefault="007056C8" w:rsidP="007056C8">
            <w:pPr>
              <w:pStyle w:val="prastasis1"/>
              <w:rPr>
                <w:rStyle w:val="Numatytasispastraiposriftas1"/>
                <w:rFonts w:eastAsia="Calibri"/>
                <w:sz w:val="22"/>
                <w:szCs w:val="22"/>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267B" w14:textId="77777777" w:rsidR="007056C8" w:rsidRPr="00B1295D" w:rsidRDefault="007056C8" w:rsidP="007056C8">
            <w:pPr>
              <w:pStyle w:val="prastasis1"/>
              <w:rPr>
                <w:rStyle w:val="Numatytasispastraiposriftas1"/>
                <w:rFonts w:eastAsia="Calibri"/>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A0955" w14:textId="77777777" w:rsidR="007056C8" w:rsidRPr="00B1295D" w:rsidRDefault="007056C8" w:rsidP="007056C8">
            <w:pPr>
              <w:pStyle w:val="prastasis1"/>
              <w:rPr>
                <w:rStyle w:val="Numatytasispastraiposriftas1"/>
                <w:rFonts w:eastAsia="Calibri"/>
                <w:sz w:val="22"/>
                <w:szCs w:val="22"/>
                <w:lang w:eastAsia="en-US"/>
              </w:rPr>
            </w:pPr>
          </w:p>
        </w:tc>
      </w:tr>
    </w:tbl>
    <w:p w14:paraId="73488E28" w14:textId="77777777" w:rsidR="000C1BF4" w:rsidRDefault="000C1BF4" w:rsidP="00B276E5">
      <w:pPr>
        <w:tabs>
          <w:tab w:val="left" w:pos="993"/>
        </w:tabs>
        <w:spacing w:after="0"/>
        <w:rPr>
          <w:rFonts w:ascii="Times New Roman" w:hAnsi="Times New Roman"/>
          <w:b/>
          <w:bCs/>
        </w:rPr>
      </w:pPr>
    </w:p>
    <w:sectPr w:rsidR="000C1BF4" w:rsidSect="004A2F0E">
      <w:pgSz w:w="16838" w:h="11906" w:orient="landscape"/>
      <w:pgMar w:top="851" w:right="1134" w:bottom="1418"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AA47" w14:textId="77777777" w:rsidR="005A7AD1" w:rsidRDefault="005A7AD1" w:rsidP="00E36C10">
      <w:pPr>
        <w:spacing w:after="0" w:line="240" w:lineRule="auto"/>
      </w:pPr>
      <w:r>
        <w:separator/>
      </w:r>
    </w:p>
  </w:endnote>
  <w:endnote w:type="continuationSeparator" w:id="0">
    <w:p w14:paraId="0C178224" w14:textId="77777777" w:rsidR="005A7AD1" w:rsidRDefault="005A7AD1" w:rsidP="00E3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Klavika 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FB0D" w14:textId="77777777" w:rsidR="00A83A4B" w:rsidRDefault="00A83A4B">
    <w:pPr>
      <w:pStyle w:val="Porat"/>
      <w:jc w:val="right"/>
    </w:pPr>
    <w:r>
      <w:fldChar w:fldCharType="begin"/>
    </w:r>
    <w:r>
      <w:instrText>PAGE   \* MERGEFORMAT</w:instrText>
    </w:r>
    <w:r>
      <w:fldChar w:fldCharType="separate"/>
    </w:r>
    <w:r w:rsidR="00567D87">
      <w:rPr>
        <w:noProof/>
      </w:rPr>
      <w:t>2</w:t>
    </w:r>
    <w:r>
      <w:fldChar w:fldCharType="end"/>
    </w:r>
  </w:p>
  <w:p w14:paraId="088618A3" w14:textId="77777777" w:rsidR="00A83A4B" w:rsidRDefault="00A83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8495" w14:textId="77777777" w:rsidR="005A7AD1" w:rsidRDefault="005A7AD1" w:rsidP="00E36C10">
      <w:pPr>
        <w:spacing w:after="0" w:line="240" w:lineRule="auto"/>
      </w:pPr>
      <w:r>
        <w:separator/>
      </w:r>
    </w:p>
  </w:footnote>
  <w:footnote w:type="continuationSeparator" w:id="0">
    <w:p w14:paraId="5A73CA18" w14:textId="77777777" w:rsidR="005A7AD1" w:rsidRDefault="005A7AD1" w:rsidP="00E36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C78"/>
    <w:multiLevelType w:val="hybridMultilevel"/>
    <w:tmpl w:val="8288394C"/>
    <w:lvl w:ilvl="0" w:tplc="7554AF24">
      <w:start w:val="1"/>
      <w:numFmt w:val="decimal"/>
      <w:lvlText w:val="%1."/>
      <w:lvlJc w:val="left"/>
      <w:pPr>
        <w:tabs>
          <w:tab w:val="num" w:pos="644"/>
        </w:tabs>
        <w:ind w:left="644" w:hanging="360"/>
      </w:pPr>
      <w:rPr>
        <w:b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 w15:restartNumberingAfterBreak="0">
    <w:nsid w:val="0A8F53D3"/>
    <w:multiLevelType w:val="hybridMultilevel"/>
    <w:tmpl w:val="28940C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262A5"/>
    <w:multiLevelType w:val="hybridMultilevel"/>
    <w:tmpl w:val="045CB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E7472"/>
    <w:multiLevelType w:val="hybridMultilevel"/>
    <w:tmpl w:val="0BE22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57E75"/>
    <w:multiLevelType w:val="hybridMultilevel"/>
    <w:tmpl w:val="DD8E2D9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5A756B1"/>
    <w:multiLevelType w:val="hybridMultilevel"/>
    <w:tmpl w:val="1CE85E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A217D"/>
    <w:multiLevelType w:val="hybridMultilevel"/>
    <w:tmpl w:val="7938EDD2"/>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8" w15:restartNumberingAfterBreak="0">
    <w:nsid w:val="32F1047E"/>
    <w:multiLevelType w:val="hybridMultilevel"/>
    <w:tmpl w:val="CC1CD862"/>
    <w:lvl w:ilvl="0" w:tplc="8E8627B6">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6A7"/>
    <w:multiLevelType w:val="hybridMultilevel"/>
    <w:tmpl w:val="E458B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C4C09"/>
    <w:multiLevelType w:val="hybridMultilevel"/>
    <w:tmpl w:val="81342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6008B"/>
    <w:multiLevelType w:val="hybridMultilevel"/>
    <w:tmpl w:val="75C807C4"/>
    <w:lvl w:ilvl="0" w:tplc="89D4059C">
      <w:start w:val="1"/>
      <w:numFmt w:val="decimal"/>
      <w:suff w:val="nothing"/>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EA41A4"/>
    <w:multiLevelType w:val="hybridMultilevel"/>
    <w:tmpl w:val="20AA8862"/>
    <w:lvl w:ilvl="0" w:tplc="A3741822">
      <w:start w:val="2"/>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A764900"/>
    <w:multiLevelType w:val="hybridMultilevel"/>
    <w:tmpl w:val="9B3A7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B25F9A"/>
    <w:multiLevelType w:val="hybridMultilevel"/>
    <w:tmpl w:val="D36ED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EE6FFF"/>
    <w:multiLevelType w:val="hybridMultilevel"/>
    <w:tmpl w:val="CC66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91AAC"/>
    <w:multiLevelType w:val="hybridMultilevel"/>
    <w:tmpl w:val="EFC84C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8B28D1"/>
    <w:multiLevelType w:val="hybridMultilevel"/>
    <w:tmpl w:val="375C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345BE"/>
    <w:multiLevelType w:val="hybridMultilevel"/>
    <w:tmpl w:val="7512D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F032B"/>
    <w:multiLevelType w:val="hybridMultilevel"/>
    <w:tmpl w:val="590ECD90"/>
    <w:lvl w:ilvl="0" w:tplc="EA08D0F8">
      <w:start w:val="1"/>
      <w:numFmt w:val="decimal"/>
      <w:suff w:val="nothing"/>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A771D"/>
    <w:multiLevelType w:val="multilevel"/>
    <w:tmpl w:val="CC6015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D9E164C"/>
    <w:multiLevelType w:val="hybridMultilevel"/>
    <w:tmpl w:val="FE3CD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BA4F3C"/>
    <w:multiLevelType w:val="hybridMultilevel"/>
    <w:tmpl w:val="7E5E6FE0"/>
    <w:lvl w:ilvl="0" w:tplc="D1A65B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EE10BB"/>
    <w:multiLevelType w:val="hybridMultilevel"/>
    <w:tmpl w:val="302C5B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15941314">
    <w:abstractNumId w:val="0"/>
  </w:num>
  <w:num w:numId="2" w16cid:durableId="661277913">
    <w:abstractNumId w:val="17"/>
  </w:num>
  <w:num w:numId="3" w16cid:durableId="1735811391">
    <w:abstractNumId w:val="13"/>
  </w:num>
  <w:num w:numId="4" w16cid:durableId="1892762196">
    <w:abstractNumId w:val="21"/>
  </w:num>
  <w:num w:numId="5" w16cid:durableId="1130633107">
    <w:abstractNumId w:val="9"/>
  </w:num>
  <w:num w:numId="6" w16cid:durableId="545482926">
    <w:abstractNumId w:val="19"/>
  </w:num>
  <w:num w:numId="7" w16cid:durableId="488639324">
    <w:abstractNumId w:val="3"/>
  </w:num>
  <w:num w:numId="8" w16cid:durableId="1262470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743549">
    <w:abstractNumId w:val="23"/>
  </w:num>
  <w:num w:numId="10" w16cid:durableId="646665823">
    <w:abstractNumId w:val="2"/>
  </w:num>
  <w:num w:numId="11" w16cid:durableId="1406150309">
    <w:abstractNumId w:val="4"/>
  </w:num>
  <w:num w:numId="12" w16cid:durableId="1285622443">
    <w:abstractNumId w:val="24"/>
  </w:num>
  <w:num w:numId="13" w16cid:durableId="1677926544">
    <w:abstractNumId w:val="22"/>
  </w:num>
  <w:num w:numId="14" w16cid:durableId="1708984782">
    <w:abstractNumId w:val="16"/>
  </w:num>
  <w:num w:numId="15" w16cid:durableId="1192764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3219551">
    <w:abstractNumId w:val="18"/>
  </w:num>
  <w:num w:numId="17" w16cid:durableId="1404449863">
    <w:abstractNumId w:val="8"/>
  </w:num>
  <w:num w:numId="18" w16cid:durableId="1306859898">
    <w:abstractNumId w:val="7"/>
  </w:num>
  <w:num w:numId="19" w16cid:durableId="1045056902">
    <w:abstractNumId w:val="14"/>
  </w:num>
  <w:num w:numId="20" w16cid:durableId="1250458582">
    <w:abstractNumId w:val="1"/>
  </w:num>
  <w:num w:numId="21" w16cid:durableId="979849711">
    <w:abstractNumId w:val="5"/>
  </w:num>
  <w:num w:numId="22" w16cid:durableId="1663848897">
    <w:abstractNumId w:val="10"/>
  </w:num>
  <w:num w:numId="23" w16cid:durableId="1703630649">
    <w:abstractNumId w:val="15"/>
  </w:num>
  <w:num w:numId="24" w16cid:durableId="2129812789">
    <w:abstractNumId w:val="11"/>
  </w:num>
  <w:num w:numId="25" w16cid:durableId="2088307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revisionView w:inkAnnotations="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48"/>
    <w:rsid w:val="00001266"/>
    <w:rsid w:val="00006DF3"/>
    <w:rsid w:val="0001388C"/>
    <w:rsid w:val="00023141"/>
    <w:rsid w:val="000233BC"/>
    <w:rsid w:val="00026BA1"/>
    <w:rsid w:val="00030C24"/>
    <w:rsid w:val="00033CB2"/>
    <w:rsid w:val="00041E77"/>
    <w:rsid w:val="0004322F"/>
    <w:rsid w:val="00044F5B"/>
    <w:rsid w:val="000454A2"/>
    <w:rsid w:val="00046EAF"/>
    <w:rsid w:val="000979B1"/>
    <w:rsid w:val="000B4AB4"/>
    <w:rsid w:val="000C1BF4"/>
    <w:rsid w:val="000C5F29"/>
    <w:rsid w:val="000D1479"/>
    <w:rsid w:val="000D6BCE"/>
    <w:rsid w:val="000E2A14"/>
    <w:rsid w:val="000E2CAF"/>
    <w:rsid w:val="001240E9"/>
    <w:rsid w:val="001950CA"/>
    <w:rsid w:val="001A3BEB"/>
    <w:rsid w:val="001A7D5B"/>
    <w:rsid w:val="001C4A93"/>
    <w:rsid w:val="001D24F3"/>
    <w:rsid w:val="001D6320"/>
    <w:rsid w:val="001F0038"/>
    <w:rsid w:val="001F367B"/>
    <w:rsid w:val="00205986"/>
    <w:rsid w:val="00206800"/>
    <w:rsid w:val="002226BC"/>
    <w:rsid w:val="00234B0B"/>
    <w:rsid w:val="002556C6"/>
    <w:rsid w:val="00296E85"/>
    <w:rsid w:val="002A2DE2"/>
    <w:rsid w:val="002B0EBB"/>
    <w:rsid w:val="002C0563"/>
    <w:rsid w:val="002C075F"/>
    <w:rsid w:val="002D1D07"/>
    <w:rsid w:val="002D3FFF"/>
    <w:rsid w:val="002F1771"/>
    <w:rsid w:val="002F3201"/>
    <w:rsid w:val="00300D65"/>
    <w:rsid w:val="00303D5F"/>
    <w:rsid w:val="00334E6D"/>
    <w:rsid w:val="003370A9"/>
    <w:rsid w:val="0036659E"/>
    <w:rsid w:val="00366D15"/>
    <w:rsid w:val="0037235E"/>
    <w:rsid w:val="003A7BE5"/>
    <w:rsid w:val="003C31E9"/>
    <w:rsid w:val="003C3B1E"/>
    <w:rsid w:val="003F57D4"/>
    <w:rsid w:val="00424DB6"/>
    <w:rsid w:val="004258D9"/>
    <w:rsid w:val="00426507"/>
    <w:rsid w:val="00440943"/>
    <w:rsid w:val="0046238B"/>
    <w:rsid w:val="00466854"/>
    <w:rsid w:val="00470CCA"/>
    <w:rsid w:val="00481984"/>
    <w:rsid w:val="004930B3"/>
    <w:rsid w:val="004930EE"/>
    <w:rsid w:val="004A2F0E"/>
    <w:rsid w:val="004B44A0"/>
    <w:rsid w:val="004C2560"/>
    <w:rsid w:val="004D18E5"/>
    <w:rsid w:val="004D26DB"/>
    <w:rsid w:val="004F63F4"/>
    <w:rsid w:val="00501452"/>
    <w:rsid w:val="00502A66"/>
    <w:rsid w:val="00512A0D"/>
    <w:rsid w:val="005242E9"/>
    <w:rsid w:val="0052472D"/>
    <w:rsid w:val="00526A1E"/>
    <w:rsid w:val="00526E9F"/>
    <w:rsid w:val="00533DFB"/>
    <w:rsid w:val="00533F36"/>
    <w:rsid w:val="00562668"/>
    <w:rsid w:val="00567D87"/>
    <w:rsid w:val="005769F8"/>
    <w:rsid w:val="005824CD"/>
    <w:rsid w:val="00585A43"/>
    <w:rsid w:val="0059029E"/>
    <w:rsid w:val="00596D02"/>
    <w:rsid w:val="005A7AD1"/>
    <w:rsid w:val="005B4D1C"/>
    <w:rsid w:val="005E0457"/>
    <w:rsid w:val="005E3608"/>
    <w:rsid w:val="005F6141"/>
    <w:rsid w:val="00604EC0"/>
    <w:rsid w:val="0061500E"/>
    <w:rsid w:val="00634E46"/>
    <w:rsid w:val="006373F0"/>
    <w:rsid w:val="00637F91"/>
    <w:rsid w:val="0064346A"/>
    <w:rsid w:val="0066089F"/>
    <w:rsid w:val="006A0157"/>
    <w:rsid w:val="006D2524"/>
    <w:rsid w:val="006E1D78"/>
    <w:rsid w:val="006F2B63"/>
    <w:rsid w:val="006F42FD"/>
    <w:rsid w:val="007056C8"/>
    <w:rsid w:val="007112EA"/>
    <w:rsid w:val="00720A3B"/>
    <w:rsid w:val="007372FD"/>
    <w:rsid w:val="00740B3C"/>
    <w:rsid w:val="00743DC5"/>
    <w:rsid w:val="00762CB4"/>
    <w:rsid w:val="00767427"/>
    <w:rsid w:val="007755E9"/>
    <w:rsid w:val="007763F6"/>
    <w:rsid w:val="00784073"/>
    <w:rsid w:val="0078450C"/>
    <w:rsid w:val="00797F87"/>
    <w:rsid w:val="007A119C"/>
    <w:rsid w:val="007B0224"/>
    <w:rsid w:val="007B7DC0"/>
    <w:rsid w:val="007B7FB9"/>
    <w:rsid w:val="007E6FE3"/>
    <w:rsid w:val="007F5397"/>
    <w:rsid w:val="0081694A"/>
    <w:rsid w:val="008445D9"/>
    <w:rsid w:val="00857048"/>
    <w:rsid w:val="008628C6"/>
    <w:rsid w:val="00862B99"/>
    <w:rsid w:val="00862C7C"/>
    <w:rsid w:val="0088154A"/>
    <w:rsid w:val="0089219A"/>
    <w:rsid w:val="008A7A77"/>
    <w:rsid w:val="008B2399"/>
    <w:rsid w:val="008B740D"/>
    <w:rsid w:val="008C5887"/>
    <w:rsid w:val="008D43E2"/>
    <w:rsid w:val="008E3466"/>
    <w:rsid w:val="008F337E"/>
    <w:rsid w:val="00940479"/>
    <w:rsid w:val="009508AD"/>
    <w:rsid w:val="00957149"/>
    <w:rsid w:val="009573C2"/>
    <w:rsid w:val="00983D83"/>
    <w:rsid w:val="00986281"/>
    <w:rsid w:val="00996E60"/>
    <w:rsid w:val="009A3BF4"/>
    <w:rsid w:val="009B32DE"/>
    <w:rsid w:val="009B6918"/>
    <w:rsid w:val="009B78AA"/>
    <w:rsid w:val="009C1EB3"/>
    <w:rsid w:val="009D2F5D"/>
    <w:rsid w:val="009D4F0A"/>
    <w:rsid w:val="009F5A43"/>
    <w:rsid w:val="00A048A2"/>
    <w:rsid w:val="00A30895"/>
    <w:rsid w:val="00A338F9"/>
    <w:rsid w:val="00A83A4B"/>
    <w:rsid w:val="00AA1318"/>
    <w:rsid w:val="00AB5821"/>
    <w:rsid w:val="00AC1FDB"/>
    <w:rsid w:val="00AC3647"/>
    <w:rsid w:val="00AC38FF"/>
    <w:rsid w:val="00AD203F"/>
    <w:rsid w:val="00AD2673"/>
    <w:rsid w:val="00AF4A75"/>
    <w:rsid w:val="00AF6FC2"/>
    <w:rsid w:val="00B1295D"/>
    <w:rsid w:val="00B136CB"/>
    <w:rsid w:val="00B24834"/>
    <w:rsid w:val="00B276E5"/>
    <w:rsid w:val="00B36A67"/>
    <w:rsid w:val="00B40A67"/>
    <w:rsid w:val="00B476E4"/>
    <w:rsid w:val="00B621BD"/>
    <w:rsid w:val="00B84645"/>
    <w:rsid w:val="00B92077"/>
    <w:rsid w:val="00B960E1"/>
    <w:rsid w:val="00BA2937"/>
    <w:rsid w:val="00BE46A7"/>
    <w:rsid w:val="00BE6E19"/>
    <w:rsid w:val="00C02B7E"/>
    <w:rsid w:val="00C3449B"/>
    <w:rsid w:val="00C417E5"/>
    <w:rsid w:val="00C55CB8"/>
    <w:rsid w:val="00C612EA"/>
    <w:rsid w:val="00C6132D"/>
    <w:rsid w:val="00C627CF"/>
    <w:rsid w:val="00C66E2B"/>
    <w:rsid w:val="00C725D0"/>
    <w:rsid w:val="00C73ED3"/>
    <w:rsid w:val="00C803B5"/>
    <w:rsid w:val="00C846FD"/>
    <w:rsid w:val="00CA7D38"/>
    <w:rsid w:val="00CD1669"/>
    <w:rsid w:val="00CD4661"/>
    <w:rsid w:val="00CE2083"/>
    <w:rsid w:val="00CE3895"/>
    <w:rsid w:val="00CE7267"/>
    <w:rsid w:val="00CF1A6B"/>
    <w:rsid w:val="00D02563"/>
    <w:rsid w:val="00D119F6"/>
    <w:rsid w:val="00D135C9"/>
    <w:rsid w:val="00D15122"/>
    <w:rsid w:val="00D2455E"/>
    <w:rsid w:val="00D36E68"/>
    <w:rsid w:val="00D954F2"/>
    <w:rsid w:val="00DA2486"/>
    <w:rsid w:val="00DC327A"/>
    <w:rsid w:val="00DC3F02"/>
    <w:rsid w:val="00DC56A2"/>
    <w:rsid w:val="00DC64E4"/>
    <w:rsid w:val="00DC6AAB"/>
    <w:rsid w:val="00DF0811"/>
    <w:rsid w:val="00DF4004"/>
    <w:rsid w:val="00E0451B"/>
    <w:rsid w:val="00E253C2"/>
    <w:rsid w:val="00E25975"/>
    <w:rsid w:val="00E277FD"/>
    <w:rsid w:val="00E3248E"/>
    <w:rsid w:val="00E36C10"/>
    <w:rsid w:val="00E5637D"/>
    <w:rsid w:val="00E611B9"/>
    <w:rsid w:val="00E61E65"/>
    <w:rsid w:val="00E716CD"/>
    <w:rsid w:val="00E75A72"/>
    <w:rsid w:val="00E8045C"/>
    <w:rsid w:val="00E82A77"/>
    <w:rsid w:val="00E91201"/>
    <w:rsid w:val="00EA08F8"/>
    <w:rsid w:val="00EA1297"/>
    <w:rsid w:val="00EA681E"/>
    <w:rsid w:val="00EB0475"/>
    <w:rsid w:val="00ED4996"/>
    <w:rsid w:val="00EE7713"/>
    <w:rsid w:val="00F02F4F"/>
    <w:rsid w:val="00F05937"/>
    <w:rsid w:val="00F11442"/>
    <w:rsid w:val="00F13F0E"/>
    <w:rsid w:val="00F159F2"/>
    <w:rsid w:val="00F237AB"/>
    <w:rsid w:val="00F3246B"/>
    <w:rsid w:val="00F71305"/>
    <w:rsid w:val="00F76DD0"/>
    <w:rsid w:val="00F81ED9"/>
    <w:rsid w:val="00F85C25"/>
    <w:rsid w:val="00FD4864"/>
    <w:rsid w:val="00FF7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AA2"/>
  <w15:chartTrackingRefBased/>
  <w15:docId w15:val="{2CD053CC-83DA-457A-AB06-050057AF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0B3"/>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iPriority w:val="99"/>
    <w:unhideWhenUsed/>
    <w:rsid w:val="00E36C10"/>
    <w:pPr>
      <w:tabs>
        <w:tab w:val="center" w:pos="4819"/>
        <w:tab w:val="right" w:pos="9638"/>
      </w:tabs>
      <w:spacing w:after="0" w:line="240" w:lineRule="auto"/>
    </w:pPr>
    <w:rPr>
      <w:sz w:val="20"/>
      <w:szCs w:val="20"/>
      <w:lang w:val="x-none" w:eastAsia="x-none"/>
    </w:rPr>
  </w:style>
  <w:style w:type="character" w:customStyle="1" w:styleId="AntratsDiagrama">
    <w:name w:val="Antraštės Diagrama"/>
    <w:aliases w:val="En-tête-1 Diagrama,En-tête-2 Diagrama,hd Diagrama,Header 2 Diagrama,Char Diagrama,Specialioji žyma Diagrama"/>
    <w:link w:val="Antrats"/>
    <w:uiPriority w:val="99"/>
    <w:rsid w:val="00E36C10"/>
    <w:rPr>
      <w:rFonts w:ascii="Calibri" w:eastAsia="Calibri" w:hAnsi="Calibri" w:cs="Times New Roman"/>
    </w:rPr>
  </w:style>
  <w:style w:type="paragraph" w:styleId="Porat">
    <w:name w:val="footer"/>
    <w:basedOn w:val="prastasis"/>
    <w:link w:val="PoratDiagrama"/>
    <w:uiPriority w:val="99"/>
    <w:unhideWhenUsed/>
    <w:rsid w:val="00E36C10"/>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E36C10"/>
    <w:rPr>
      <w:rFonts w:ascii="Calibri" w:eastAsia="Calibri" w:hAnsi="Calibri" w:cs="Times New Roman"/>
    </w:rPr>
  </w:style>
  <w:style w:type="paragraph" w:styleId="Tekstoblokas">
    <w:name w:val="Block Text"/>
    <w:basedOn w:val="prastasis"/>
    <w:uiPriority w:val="99"/>
    <w:rsid w:val="00023141"/>
    <w:pPr>
      <w:spacing w:after="0" w:line="240" w:lineRule="auto"/>
      <w:ind w:left="1440" w:right="142"/>
    </w:pPr>
    <w:rPr>
      <w:rFonts w:ascii="Times New Roman" w:eastAsia="Times New Roman" w:hAnsi="Times New Roman"/>
      <w:sz w:val="24"/>
      <w:szCs w:val="20"/>
    </w:rPr>
  </w:style>
  <w:style w:type="table" w:styleId="Lentelstinklelis">
    <w:name w:val="Table Grid"/>
    <w:basedOn w:val="prastojilentel"/>
    <w:uiPriority w:val="39"/>
    <w:rsid w:val="0002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2B0EBB"/>
    <w:rPr>
      <w:rFonts w:ascii="TimesLT" w:eastAsia="Times New Roman" w:hAnsi="TimesLT"/>
      <w:sz w:val="24"/>
      <w:szCs w:val="22"/>
      <w:lang w:val="en-US" w:eastAsia="en-US" w:bidi="ar-SA"/>
    </w:rPr>
  </w:style>
  <w:style w:type="paragraph" w:customStyle="1" w:styleId="BodyText1">
    <w:name w:val="Body Text1"/>
    <w:link w:val="BodytextChar"/>
    <w:rsid w:val="002B0EBB"/>
    <w:pPr>
      <w:autoSpaceDE w:val="0"/>
      <w:autoSpaceDN w:val="0"/>
      <w:adjustRightInd w:val="0"/>
      <w:ind w:firstLine="312"/>
      <w:jc w:val="both"/>
    </w:pPr>
    <w:rPr>
      <w:rFonts w:ascii="TimesLT" w:eastAsia="Times New Roman" w:hAnsi="TimesLT"/>
      <w:sz w:val="24"/>
      <w:szCs w:val="22"/>
      <w:lang w:val="en-US"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
    <w:basedOn w:val="prastasis"/>
    <w:link w:val="SraopastraipaDiagrama"/>
    <w:uiPriority w:val="34"/>
    <w:qFormat/>
    <w:rsid w:val="000E2A14"/>
    <w:pPr>
      <w:spacing w:after="0" w:line="240" w:lineRule="auto"/>
      <w:ind w:left="720"/>
      <w:contextualSpacing/>
    </w:pPr>
    <w:rPr>
      <w:rFonts w:ascii="Times New Roman" w:eastAsia="Times New Roman" w:hAnsi="Times New Roman"/>
      <w:sz w:val="24"/>
      <w:szCs w:val="24"/>
      <w:lang w:eastAsia="lt-LT"/>
    </w:rPr>
  </w:style>
  <w:style w:type="paragraph" w:customStyle="1" w:styleId="CharChar2DiagramaDiagrama">
    <w:name w:val="Char Char2 Diagrama Diagrama"/>
    <w:basedOn w:val="prastasis"/>
    <w:rsid w:val="00E611B9"/>
    <w:pPr>
      <w:spacing w:after="160" w:line="240" w:lineRule="exact"/>
    </w:pPr>
    <w:rPr>
      <w:rFonts w:ascii="Tahoma" w:eastAsia="Times New Roman" w:hAnsi="Tahoma"/>
      <w:sz w:val="20"/>
      <w:szCs w:val="20"/>
      <w:lang w:val="en-US"/>
    </w:rPr>
  </w:style>
  <w:style w:type="character" w:customStyle="1" w:styleId="hps">
    <w:name w:val="hps"/>
    <w:rsid w:val="00E611B9"/>
  </w:style>
  <w:style w:type="paragraph" w:styleId="Debesliotekstas">
    <w:name w:val="Balloon Text"/>
    <w:basedOn w:val="prastasis"/>
    <w:link w:val="DebesliotekstasDiagrama"/>
    <w:uiPriority w:val="99"/>
    <w:semiHidden/>
    <w:unhideWhenUsed/>
    <w:rsid w:val="00CE3895"/>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CE3895"/>
    <w:rPr>
      <w:rFonts w:ascii="Segoe UI" w:hAnsi="Segoe UI" w:cs="Segoe UI"/>
      <w:sz w:val="18"/>
      <w:szCs w:val="18"/>
      <w:lang w:eastAsia="en-US"/>
    </w:rPr>
  </w:style>
  <w:style w:type="paragraph" w:customStyle="1" w:styleId="Pagrindinistekstas1">
    <w:name w:val="Pagrindinis tekstas1"/>
    <w:rsid w:val="00F02F4F"/>
    <w:pPr>
      <w:snapToGrid w:val="0"/>
      <w:ind w:firstLine="312"/>
      <w:jc w:val="both"/>
    </w:pPr>
    <w:rPr>
      <w:rFonts w:ascii="TimesLT" w:eastAsia="Times New Roman" w:hAnsi="TimesLT"/>
      <w:lang w:val="en-US" w:eastAsia="en-US"/>
    </w:rPr>
  </w:style>
  <w:style w:type="character" w:customStyle="1" w:styleId="t450">
    <w:name w:val="t450"/>
    <w:basedOn w:val="Numatytasispastraiposriftas"/>
    <w:rsid w:val="00F02F4F"/>
  </w:style>
  <w:style w:type="character" w:customStyle="1" w:styleId="t455">
    <w:name w:val="t455"/>
    <w:basedOn w:val="Numatytasispastraiposriftas"/>
    <w:rsid w:val="00F02F4F"/>
  </w:style>
  <w:style w:type="character" w:customStyle="1" w:styleId="t456">
    <w:name w:val="t456"/>
    <w:basedOn w:val="Numatytasispastraiposriftas"/>
    <w:rsid w:val="00F02F4F"/>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B276E5"/>
    <w:rPr>
      <w:rFonts w:ascii="Times New Roman" w:eastAsia="Times New Roman" w:hAnsi="Times New Roman"/>
      <w:sz w:val="24"/>
      <w:szCs w:val="24"/>
    </w:rPr>
  </w:style>
  <w:style w:type="character" w:customStyle="1" w:styleId="normaltextrun">
    <w:name w:val="normaltextrun"/>
    <w:basedOn w:val="Numatytasispastraiposriftas"/>
    <w:rsid w:val="007372FD"/>
  </w:style>
  <w:style w:type="paragraph" w:styleId="Betarp">
    <w:name w:val="No Spacing"/>
    <w:uiPriority w:val="1"/>
    <w:qFormat/>
    <w:rsid w:val="002F1771"/>
    <w:rPr>
      <w:rFonts w:asciiTheme="minorHAnsi" w:eastAsiaTheme="minorHAnsi" w:hAnsiTheme="minorHAnsi" w:cstheme="minorBidi"/>
      <w:sz w:val="22"/>
      <w:szCs w:val="22"/>
      <w:lang w:eastAsia="en-US"/>
    </w:rPr>
  </w:style>
  <w:style w:type="paragraph" w:customStyle="1" w:styleId="Pa19">
    <w:name w:val="Pa19"/>
    <w:basedOn w:val="prastasis"/>
    <w:next w:val="prastasis"/>
    <w:rsid w:val="00C6132D"/>
    <w:pPr>
      <w:autoSpaceDE w:val="0"/>
      <w:autoSpaceDN w:val="0"/>
      <w:adjustRightInd w:val="0"/>
      <w:spacing w:after="0" w:line="201" w:lineRule="atLeast"/>
    </w:pPr>
    <w:rPr>
      <w:rFonts w:ascii="Klavika Regular" w:eastAsiaTheme="minorHAnsi" w:hAnsi="Klavika Regular" w:cstheme="minorBidi"/>
      <w:sz w:val="24"/>
      <w:szCs w:val="24"/>
    </w:rPr>
  </w:style>
  <w:style w:type="paragraph" w:customStyle="1" w:styleId="prastasis1">
    <w:name w:val="Įprastasis1"/>
    <w:rsid w:val="00C6132D"/>
    <w:pPr>
      <w:suppressAutoHyphens/>
      <w:autoSpaceDN w:val="0"/>
      <w:textAlignment w:val="baseline"/>
    </w:pPr>
    <w:rPr>
      <w:rFonts w:ascii="Times New Roman" w:eastAsia="Times New Roman" w:hAnsi="Times New Roman"/>
      <w:sz w:val="24"/>
      <w:szCs w:val="24"/>
    </w:rPr>
  </w:style>
  <w:style w:type="character" w:customStyle="1" w:styleId="Numatytasispastraiposriftas1">
    <w:name w:val="Numatytasis pastraipos šriftas1"/>
    <w:rsid w:val="00C6132D"/>
  </w:style>
  <w:style w:type="character" w:customStyle="1" w:styleId="normal-h">
    <w:name w:val="normal-h"/>
    <w:rsid w:val="007056C8"/>
  </w:style>
  <w:style w:type="paragraph" w:styleId="prastasiniatinklio">
    <w:name w:val="Normal (Web)"/>
    <w:basedOn w:val="prastasis"/>
    <w:rsid w:val="007056C8"/>
    <w:pPr>
      <w:spacing w:after="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150">
      <w:bodyDiv w:val="1"/>
      <w:marLeft w:val="0"/>
      <w:marRight w:val="0"/>
      <w:marTop w:val="0"/>
      <w:marBottom w:val="0"/>
      <w:divBdr>
        <w:top w:val="none" w:sz="0" w:space="0" w:color="auto"/>
        <w:left w:val="none" w:sz="0" w:space="0" w:color="auto"/>
        <w:bottom w:val="none" w:sz="0" w:space="0" w:color="auto"/>
        <w:right w:val="none" w:sz="0" w:space="0" w:color="auto"/>
      </w:divBdr>
    </w:div>
    <w:div w:id="1317414539">
      <w:bodyDiv w:val="1"/>
      <w:marLeft w:val="0"/>
      <w:marRight w:val="0"/>
      <w:marTop w:val="0"/>
      <w:marBottom w:val="0"/>
      <w:divBdr>
        <w:top w:val="none" w:sz="0" w:space="0" w:color="auto"/>
        <w:left w:val="none" w:sz="0" w:space="0" w:color="auto"/>
        <w:bottom w:val="none" w:sz="0" w:space="0" w:color="auto"/>
        <w:right w:val="none" w:sz="0" w:space="0" w:color="auto"/>
      </w:divBdr>
    </w:div>
    <w:div w:id="14575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55C2C-29C5-407E-81F2-D6A0FBC5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4135</Words>
  <Characters>2357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Kul ligonine</cp:lastModifiedBy>
  <cp:revision>6</cp:revision>
  <cp:lastPrinted>2023-03-06T14:33:00Z</cp:lastPrinted>
  <dcterms:created xsi:type="dcterms:W3CDTF">2025-01-28T08:12:00Z</dcterms:created>
  <dcterms:modified xsi:type="dcterms:W3CDTF">2025-01-28T08:38:00Z</dcterms:modified>
</cp:coreProperties>
</file>