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E9124B" w:rsidRPr="00E9124B" w14:paraId="682A457B" w14:textId="77777777" w:rsidTr="00D56E90">
        <w:trPr>
          <w:trHeight w:val="267"/>
        </w:trPr>
        <w:tc>
          <w:tcPr>
            <w:tcW w:w="2693" w:type="dxa"/>
          </w:tcPr>
          <w:p w14:paraId="759B76D2"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t>Konkurso sąlygų aprašo</w:t>
            </w:r>
          </w:p>
        </w:tc>
      </w:tr>
      <w:tr w:rsidR="00E9124B" w:rsidRPr="00E9124B" w14:paraId="167F96A0" w14:textId="77777777" w:rsidTr="00D56E90">
        <w:trPr>
          <w:trHeight w:val="258"/>
        </w:trPr>
        <w:tc>
          <w:tcPr>
            <w:tcW w:w="2693" w:type="dxa"/>
          </w:tcPr>
          <w:p w14:paraId="38B86ECE"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1 priedas</w:t>
            </w:r>
          </w:p>
        </w:tc>
      </w:tr>
    </w:tbl>
    <w:p w14:paraId="37C23E09" w14:textId="77777777" w:rsidR="00E9124B" w:rsidRPr="00E9124B" w:rsidRDefault="00E9124B" w:rsidP="00E9124B">
      <w:pPr>
        <w:widowControl w:val="0"/>
        <w:spacing w:after="0" w:line="240" w:lineRule="auto"/>
        <w:jc w:val="center"/>
        <w:rPr>
          <w:rFonts w:ascii="Times New Roman" w:eastAsia="Times New Roman" w:hAnsi="Times New Roman" w:cs="Times New Roman"/>
          <w:sz w:val="20"/>
          <w:szCs w:val="20"/>
        </w:rPr>
      </w:pPr>
    </w:p>
    <w:p w14:paraId="31D2A4CE" w14:textId="77777777" w:rsidR="00E9124B" w:rsidRPr="00E9124B" w:rsidRDefault="00E9124B" w:rsidP="00E9124B">
      <w:pPr>
        <w:spacing w:after="0" w:line="240" w:lineRule="auto"/>
        <w:jc w:val="center"/>
        <w:rPr>
          <w:rFonts w:ascii="Times New Roman" w:eastAsia="Times New Roman" w:hAnsi="Times New Roman" w:cs="Times New Roman"/>
          <w:sz w:val="20"/>
          <w:szCs w:val="16"/>
          <w:highlight w:val="lightGray"/>
        </w:rPr>
      </w:pPr>
      <w:r w:rsidRPr="00E9124B">
        <w:rPr>
          <w:rFonts w:ascii="Times New Roman" w:eastAsia="Times New Roman" w:hAnsi="Times New Roman" w:cs="Times New Roman"/>
          <w:sz w:val="20"/>
          <w:szCs w:val="16"/>
        </w:rPr>
        <w:t>(</w:t>
      </w:r>
      <w:r w:rsidRPr="00E9124B">
        <w:rPr>
          <w:rFonts w:ascii="Times New Roman" w:eastAsia="Times New Roman" w:hAnsi="Times New Roman" w:cs="Times New Roman"/>
          <w:sz w:val="20"/>
          <w:szCs w:val="16"/>
          <w:highlight w:val="lightGray"/>
        </w:rPr>
        <w:t>Tiekėjo pavadinimas)</w:t>
      </w:r>
    </w:p>
    <w:p w14:paraId="79093BE3" w14:textId="77777777" w:rsidR="00E9124B" w:rsidRPr="00E9124B" w:rsidRDefault="00E9124B" w:rsidP="00E9124B">
      <w:pPr>
        <w:spacing w:after="0" w:line="240" w:lineRule="auto"/>
        <w:jc w:val="center"/>
        <w:rPr>
          <w:rFonts w:ascii="Times New Roman" w:eastAsia="Times New Roman" w:hAnsi="Times New Roman" w:cs="Times New Roman"/>
          <w:sz w:val="20"/>
          <w:szCs w:val="16"/>
        </w:rPr>
      </w:pPr>
      <w:r w:rsidRPr="00E9124B">
        <w:rPr>
          <w:rFonts w:ascii="Times New Roman" w:eastAsia="Times New Roman" w:hAnsi="Times New Roman" w:cs="Times New Roman"/>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9124B">
        <w:rPr>
          <w:rFonts w:ascii="Times New Roman" w:eastAsia="Times New Roman" w:hAnsi="Times New Roman" w:cs="Times New Roman"/>
          <w:sz w:val="20"/>
          <w:szCs w:val="16"/>
        </w:rPr>
        <w:t>)</w:t>
      </w:r>
    </w:p>
    <w:p w14:paraId="724B777C" w14:textId="77777777" w:rsidR="00E9124B" w:rsidRPr="00E9124B" w:rsidRDefault="00E9124B" w:rsidP="00E9124B">
      <w:pPr>
        <w:widowControl w:val="0"/>
        <w:tabs>
          <w:tab w:val="center" w:pos="2520"/>
        </w:tabs>
        <w:spacing w:after="0" w:line="240" w:lineRule="auto"/>
        <w:jc w:val="both"/>
        <w:rPr>
          <w:rFonts w:ascii="Times New Roman" w:eastAsia="Times New Roman" w:hAnsi="Times New Roman" w:cs="Times New Roman"/>
          <w:sz w:val="24"/>
          <w:u w:val="single"/>
        </w:rPr>
      </w:pPr>
    </w:p>
    <w:p w14:paraId="5433D259" w14:textId="77777777" w:rsidR="00E9124B" w:rsidRPr="00E9124B" w:rsidRDefault="00E9124B" w:rsidP="00E9124B">
      <w:pPr>
        <w:widowControl w:val="0"/>
        <w:tabs>
          <w:tab w:val="center" w:pos="2520"/>
        </w:tabs>
        <w:spacing w:after="0" w:line="240" w:lineRule="auto"/>
        <w:jc w:val="both"/>
        <w:rPr>
          <w:rFonts w:ascii="Times New Roman" w:eastAsia="Times New Roman" w:hAnsi="Times New Roman" w:cs="Times New Roman"/>
          <w:sz w:val="24"/>
          <w:u w:val="single"/>
        </w:rPr>
      </w:pPr>
      <w:r w:rsidRPr="00E9124B">
        <w:rPr>
          <w:rFonts w:ascii="Times New Roman" w:eastAsia="Times New Roman" w:hAnsi="Times New Roman" w:cs="Times New Roman"/>
          <w:sz w:val="24"/>
          <w:u w:val="single"/>
        </w:rPr>
        <w:t>Klaipėdos miesto savivaldybės administracijai</w:t>
      </w:r>
    </w:p>
    <w:p w14:paraId="63197560" w14:textId="77777777" w:rsidR="00E9124B" w:rsidRPr="00E9124B" w:rsidRDefault="00E9124B" w:rsidP="00E9124B">
      <w:pPr>
        <w:widowControl w:val="0"/>
        <w:tabs>
          <w:tab w:val="center" w:pos="2520"/>
        </w:tabs>
        <w:spacing w:after="0" w:line="240" w:lineRule="auto"/>
        <w:jc w:val="both"/>
        <w:rPr>
          <w:rFonts w:ascii="Times New Roman" w:eastAsia="Times New Roman" w:hAnsi="Times New Roman" w:cs="Times New Roman"/>
          <w:sz w:val="20"/>
          <w:szCs w:val="20"/>
        </w:rPr>
      </w:pPr>
      <w:r w:rsidRPr="00E9124B">
        <w:rPr>
          <w:rFonts w:ascii="Times New Roman" w:eastAsia="Times New Roman" w:hAnsi="Times New Roman" w:cs="Times New Roman"/>
          <w:sz w:val="20"/>
          <w:szCs w:val="20"/>
        </w:rPr>
        <w:t xml:space="preserve"> (Adresatas (perkančioji organizacija))</w:t>
      </w:r>
    </w:p>
    <w:p w14:paraId="62B8C3EE" w14:textId="77777777" w:rsidR="00E9124B" w:rsidRPr="00E9124B" w:rsidRDefault="00E9124B" w:rsidP="00E9124B">
      <w:pPr>
        <w:spacing w:after="0" w:line="240" w:lineRule="auto"/>
        <w:jc w:val="center"/>
        <w:rPr>
          <w:rFonts w:ascii="Times New Roman" w:eastAsia="Times New Roman" w:hAnsi="Times New Roman" w:cs="Times New Roman"/>
          <w:b/>
          <w:sz w:val="24"/>
          <w:szCs w:val="24"/>
        </w:rPr>
      </w:pPr>
    </w:p>
    <w:p w14:paraId="65417C6B" w14:textId="246FE4A3" w:rsidR="00E9124B" w:rsidRDefault="00E9124B" w:rsidP="00E9124B">
      <w:pPr>
        <w:spacing w:after="0" w:line="240" w:lineRule="auto"/>
        <w:jc w:val="center"/>
        <w:rPr>
          <w:rFonts w:ascii="Times New Roman" w:eastAsia="Times New Roman" w:hAnsi="Times New Roman" w:cs="Times New Roman"/>
          <w:b/>
          <w:sz w:val="24"/>
          <w:szCs w:val="24"/>
        </w:rPr>
      </w:pPr>
      <w:r w:rsidRPr="00E9124B">
        <w:rPr>
          <w:rFonts w:ascii="Times New Roman" w:eastAsia="Times New Roman" w:hAnsi="Times New Roman" w:cs="Times New Roman"/>
          <w:b/>
          <w:sz w:val="24"/>
          <w:szCs w:val="24"/>
        </w:rPr>
        <w:t>PASIŪLYMAS</w:t>
      </w:r>
    </w:p>
    <w:p w14:paraId="73A3034C" w14:textId="77777777" w:rsidR="00CB1AEF" w:rsidRPr="00E9124B" w:rsidRDefault="00CB1AEF" w:rsidP="00E9124B">
      <w:pPr>
        <w:spacing w:after="0" w:line="240" w:lineRule="auto"/>
        <w:jc w:val="center"/>
        <w:rPr>
          <w:rFonts w:ascii="Times New Roman" w:eastAsia="Times New Roman" w:hAnsi="Times New Roman" w:cs="Times New Roman"/>
          <w:b/>
          <w:sz w:val="24"/>
          <w:szCs w:val="24"/>
        </w:rPr>
      </w:pPr>
    </w:p>
    <w:p w14:paraId="63831107" w14:textId="2A071310" w:rsidR="006D321C" w:rsidRPr="006D321C" w:rsidRDefault="006D321C" w:rsidP="006D321C">
      <w:pPr>
        <w:shd w:val="clear" w:color="auto" w:fill="FFFFFF"/>
        <w:spacing w:after="0" w:line="240" w:lineRule="auto"/>
        <w:jc w:val="center"/>
        <w:rPr>
          <w:rFonts w:ascii="Times New Roman" w:eastAsia="Calibri" w:hAnsi="Times New Roman" w:cs="Times New Roman"/>
          <w:b/>
          <w:sz w:val="24"/>
          <w:szCs w:val="24"/>
        </w:rPr>
      </w:pPr>
      <w:r w:rsidRPr="006D321C">
        <w:rPr>
          <w:rFonts w:ascii="Times New Roman" w:eastAsia="Calibri" w:hAnsi="Times New Roman" w:cs="Times New Roman"/>
          <w:b/>
          <w:sz w:val="24"/>
          <w:szCs w:val="24"/>
        </w:rPr>
        <w:t>VAIZDO STEBĖJIMO KAMERŲ PAJUNGIMO Į BENDRĄ MIESTO VAIZDO STEBĖJIMO SISTEMĄ, VAIZDO STEBĖJIMO SISTEMOS TECHNINĖS PRIEŽIŪROS IR DUOMENŲ PERDAVIMO PASLAUGŲ PIRKIM</w:t>
      </w:r>
      <w:r>
        <w:rPr>
          <w:rFonts w:ascii="Times New Roman" w:eastAsia="Calibri" w:hAnsi="Times New Roman" w:cs="Times New Roman"/>
          <w:b/>
          <w:sz w:val="24"/>
          <w:szCs w:val="24"/>
        </w:rPr>
        <w:t>UI</w:t>
      </w:r>
      <w:r w:rsidRPr="006D321C">
        <w:rPr>
          <w:rFonts w:ascii="Times New Roman" w:eastAsia="Calibri" w:hAnsi="Times New Roman" w:cs="Times New Roman"/>
          <w:b/>
          <w:sz w:val="24"/>
          <w:szCs w:val="24"/>
        </w:rPr>
        <w:t xml:space="preserve"> </w:t>
      </w:r>
    </w:p>
    <w:p w14:paraId="5A5CC407" w14:textId="3631199A" w:rsidR="006568B6" w:rsidRDefault="006D321C" w:rsidP="006D321C">
      <w:pPr>
        <w:shd w:val="clear" w:color="auto" w:fill="FFFFFF"/>
        <w:spacing w:after="0" w:line="240" w:lineRule="auto"/>
        <w:jc w:val="center"/>
        <w:rPr>
          <w:rFonts w:ascii="Times New Roman" w:eastAsia="Calibri" w:hAnsi="Times New Roman" w:cs="Times New Roman"/>
          <w:b/>
          <w:sz w:val="24"/>
          <w:szCs w:val="24"/>
        </w:rPr>
      </w:pPr>
      <w:r w:rsidRPr="006D321C">
        <w:rPr>
          <w:rFonts w:ascii="Times New Roman" w:eastAsia="Calibri" w:hAnsi="Times New Roman" w:cs="Times New Roman"/>
          <w:b/>
          <w:sz w:val="24"/>
          <w:szCs w:val="24"/>
        </w:rPr>
        <w:t xml:space="preserve">ATVIRO KONKURSO BŪDU </w:t>
      </w:r>
    </w:p>
    <w:p w14:paraId="503FACA8" w14:textId="2CB9436F" w:rsidR="00E9124B" w:rsidRPr="00E9124B" w:rsidRDefault="00E9124B" w:rsidP="00E9124B">
      <w:pPr>
        <w:shd w:val="clear" w:color="auto" w:fill="FFFFFF"/>
        <w:spacing w:after="0" w:line="240" w:lineRule="auto"/>
        <w:jc w:val="center"/>
        <w:rPr>
          <w:rFonts w:ascii="Times New Roman" w:eastAsia="Times New Roman" w:hAnsi="Times New Roman" w:cs="Times New Roman"/>
          <w:b/>
          <w:bCs/>
          <w:color w:val="000000"/>
          <w:sz w:val="24"/>
          <w:szCs w:val="24"/>
        </w:rPr>
      </w:pPr>
      <w:r w:rsidRPr="00E9124B">
        <w:rPr>
          <w:rFonts w:ascii="Times New Roman" w:eastAsia="Times New Roman" w:hAnsi="Times New Roman" w:cs="Times New Roman"/>
          <w:sz w:val="24"/>
          <w:szCs w:val="24"/>
        </w:rPr>
        <w:t>_____________</w:t>
      </w:r>
      <w:r w:rsidRPr="00E9124B">
        <w:rPr>
          <w:rFonts w:ascii="Times New Roman" w:eastAsia="Times New Roman" w:hAnsi="Times New Roman" w:cs="Times New Roman"/>
          <w:b/>
          <w:bCs/>
          <w:color w:val="000000"/>
          <w:sz w:val="24"/>
          <w:szCs w:val="24"/>
        </w:rPr>
        <w:t xml:space="preserve"> </w:t>
      </w:r>
      <w:r w:rsidRPr="00E9124B">
        <w:rPr>
          <w:rFonts w:ascii="Times New Roman" w:eastAsia="Times New Roman" w:hAnsi="Times New Roman" w:cs="Times New Roman"/>
          <w:sz w:val="24"/>
          <w:szCs w:val="24"/>
        </w:rPr>
        <w:t>Nr.______</w:t>
      </w:r>
    </w:p>
    <w:p w14:paraId="35CF8C03" w14:textId="77777777" w:rsidR="00E9124B" w:rsidRPr="00E9124B" w:rsidRDefault="00E9124B" w:rsidP="00E9124B">
      <w:pPr>
        <w:shd w:val="clear" w:color="auto" w:fill="FFFFFF"/>
        <w:spacing w:after="0" w:line="240" w:lineRule="auto"/>
        <w:ind w:left="2592" w:firstLine="1296"/>
        <w:rPr>
          <w:rFonts w:ascii="Times New Roman" w:eastAsia="Times New Roman" w:hAnsi="Times New Roman" w:cs="Times New Roman"/>
          <w:b/>
          <w:bCs/>
          <w:color w:val="000000"/>
          <w:sz w:val="24"/>
          <w:szCs w:val="24"/>
        </w:rPr>
      </w:pPr>
      <w:r w:rsidRPr="00E9124B">
        <w:rPr>
          <w:rFonts w:ascii="Times New Roman" w:eastAsia="Times New Roman" w:hAnsi="Times New Roman" w:cs="Times New Roman"/>
          <w:b/>
          <w:bCs/>
          <w:color w:val="000000"/>
          <w:sz w:val="24"/>
          <w:szCs w:val="24"/>
        </w:rPr>
        <w:t xml:space="preserve">   </w:t>
      </w:r>
      <w:r w:rsidRPr="00E9124B">
        <w:rPr>
          <w:rFonts w:ascii="Times New Roman" w:eastAsia="Times New Roman" w:hAnsi="Times New Roman" w:cs="Times New Roman"/>
          <w:bCs/>
          <w:color w:val="000000"/>
          <w:sz w:val="20"/>
          <w:szCs w:val="20"/>
        </w:rPr>
        <w:t>(Data)</w:t>
      </w:r>
    </w:p>
    <w:p w14:paraId="763B26E7" w14:textId="59F56DF6" w:rsidR="00E9124B" w:rsidRPr="00E9124B" w:rsidRDefault="00E9124B" w:rsidP="00E9124B">
      <w:pPr>
        <w:shd w:val="clear" w:color="auto" w:fill="FFFFFF"/>
        <w:spacing w:after="0" w:line="240" w:lineRule="auto"/>
        <w:jc w:val="center"/>
        <w:rPr>
          <w:rFonts w:ascii="Times New Roman" w:eastAsia="Times New Roman" w:hAnsi="Times New Roman" w:cs="Times New Roman"/>
          <w:bCs/>
          <w:color w:val="000000"/>
          <w:sz w:val="24"/>
          <w:szCs w:val="24"/>
        </w:rPr>
      </w:pPr>
      <w:r w:rsidRPr="00E9124B">
        <w:rPr>
          <w:rFonts w:ascii="Times New Roman" w:eastAsia="Times New Roman" w:hAnsi="Times New Roman" w:cs="Times New Roman"/>
          <w:bCs/>
          <w:color w:val="000000"/>
          <w:sz w:val="24"/>
          <w:szCs w:val="24"/>
        </w:rPr>
        <w:t>_____________</w:t>
      </w:r>
    </w:p>
    <w:p w14:paraId="565067A0" w14:textId="77777777" w:rsidR="00E9124B" w:rsidRPr="00E9124B" w:rsidRDefault="00E9124B" w:rsidP="00E9124B">
      <w:pPr>
        <w:shd w:val="clear" w:color="auto" w:fill="FFFFFF"/>
        <w:spacing w:after="0" w:line="240" w:lineRule="auto"/>
        <w:jc w:val="center"/>
        <w:rPr>
          <w:rFonts w:ascii="Times New Roman" w:eastAsia="Times New Roman" w:hAnsi="Times New Roman" w:cs="Times New Roman"/>
          <w:bCs/>
          <w:color w:val="000000"/>
          <w:sz w:val="20"/>
          <w:szCs w:val="20"/>
        </w:rPr>
      </w:pPr>
      <w:r w:rsidRPr="00E9124B">
        <w:rPr>
          <w:rFonts w:ascii="Times New Roman" w:eastAsia="Times New Roman" w:hAnsi="Times New Roman" w:cs="Times New Roman"/>
          <w:bCs/>
          <w:color w:val="000000"/>
          <w:sz w:val="20"/>
          <w:szCs w:val="20"/>
        </w:rPr>
        <w:t>(Sudarymo vieta)</w:t>
      </w:r>
    </w:p>
    <w:p w14:paraId="65A43AC4" w14:textId="77777777" w:rsidR="00E9124B" w:rsidRPr="00E9124B" w:rsidRDefault="00E9124B" w:rsidP="00E9124B">
      <w:pPr>
        <w:shd w:val="clear" w:color="auto" w:fill="FFFFFF"/>
        <w:spacing w:after="0" w:line="240" w:lineRule="auto"/>
        <w:jc w:val="center"/>
        <w:rPr>
          <w:rFonts w:ascii="Times New Roman" w:eastAsia="Times New Roman" w:hAnsi="Times New Roman" w:cs="Times New Roman"/>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007"/>
      </w:tblGrid>
      <w:tr w:rsidR="00E9124B" w:rsidRPr="00E9124B" w14:paraId="3FF1FAB0" w14:textId="77777777" w:rsidTr="00E9124B">
        <w:tc>
          <w:tcPr>
            <w:tcW w:w="2919" w:type="pct"/>
            <w:shd w:val="clear" w:color="auto" w:fill="F2F2F2"/>
          </w:tcPr>
          <w:p w14:paraId="686F62A4" w14:textId="77777777" w:rsidR="00E9124B" w:rsidRPr="00E9124B" w:rsidRDefault="00E9124B" w:rsidP="00E9124B">
            <w:pPr>
              <w:widowControl w:val="0"/>
              <w:spacing w:after="0" w:line="240" w:lineRule="auto"/>
              <w:jc w:val="both"/>
              <w:rPr>
                <w:rFonts w:ascii="Times New Roman" w:eastAsia="Times New Roman" w:hAnsi="Times New Roman" w:cs="Times New Roman"/>
                <w:i/>
                <w:sz w:val="24"/>
                <w:szCs w:val="24"/>
              </w:rPr>
            </w:pPr>
            <w:r w:rsidRPr="00E9124B">
              <w:rPr>
                <w:rFonts w:ascii="Times New Roman" w:eastAsia="Times New Roman" w:hAnsi="Times New Roman" w:cs="Times New Roman"/>
                <w:b/>
                <w:sz w:val="24"/>
                <w:szCs w:val="24"/>
              </w:rPr>
              <w:t>Tiekėjo pavadinimas</w:t>
            </w:r>
            <w:r w:rsidRPr="00E9124B">
              <w:rPr>
                <w:rFonts w:ascii="Times New Roman" w:eastAsia="Times New Roman" w:hAnsi="Times New Roman" w:cs="Times New Roman"/>
                <w:sz w:val="24"/>
                <w:szCs w:val="24"/>
              </w:rPr>
              <w:t xml:space="preserve"> </w:t>
            </w:r>
            <w:r w:rsidRPr="00E9124B">
              <w:rPr>
                <w:rFonts w:ascii="Times New Roman" w:eastAsia="Times New Roman" w:hAnsi="Times New Roman" w:cs="Times New Roman"/>
                <w:i/>
                <w:sz w:val="24"/>
                <w:szCs w:val="24"/>
              </w:rPr>
              <w:t>(jeigu dalyvauja tiekėjų grupė, surašomi visi dalyvių pavadinimai)</w:t>
            </w:r>
          </w:p>
        </w:tc>
        <w:tc>
          <w:tcPr>
            <w:tcW w:w="2081" w:type="pct"/>
            <w:shd w:val="clear" w:color="auto" w:fill="FFFFFF"/>
          </w:tcPr>
          <w:p w14:paraId="14282DEF"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p w14:paraId="6476E311"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7EE9BCF8" w14:textId="77777777" w:rsidTr="00E9124B">
        <w:tc>
          <w:tcPr>
            <w:tcW w:w="2919" w:type="pct"/>
            <w:shd w:val="clear" w:color="auto" w:fill="F2F2F2"/>
          </w:tcPr>
          <w:p w14:paraId="412B00EA"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Už pasiūlymą atsakingo asmens vardas, pavardė</w:t>
            </w:r>
          </w:p>
        </w:tc>
        <w:tc>
          <w:tcPr>
            <w:tcW w:w="2081" w:type="pct"/>
          </w:tcPr>
          <w:p w14:paraId="29CED5B8"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5534FAAC" w14:textId="77777777" w:rsidTr="00E9124B">
        <w:tc>
          <w:tcPr>
            <w:tcW w:w="2919" w:type="pct"/>
            <w:shd w:val="clear" w:color="auto" w:fill="F2F2F2"/>
          </w:tcPr>
          <w:p w14:paraId="68038115"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Telefono numeris</w:t>
            </w:r>
          </w:p>
        </w:tc>
        <w:tc>
          <w:tcPr>
            <w:tcW w:w="2081" w:type="pct"/>
          </w:tcPr>
          <w:p w14:paraId="697C00BB"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273EC343" w14:textId="77777777" w:rsidTr="00E9124B">
        <w:tc>
          <w:tcPr>
            <w:tcW w:w="2919" w:type="pct"/>
            <w:shd w:val="clear" w:color="auto" w:fill="F2F2F2"/>
          </w:tcPr>
          <w:p w14:paraId="6C81722C"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El. pašto adresas</w:t>
            </w:r>
          </w:p>
        </w:tc>
        <w:tc>
          <w:tcPr>
            <w:tcW w:w="2081" w:type="pct"/>
          </w:tcPr>
          <w:p w14:paraId="3D05EC15"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bl>
    <w:p w14:paraId="1CB33B39" w14:textId="3BC7FB05" w:rsidR="00DC07FD" w:rsidRPr="00DC07FD" w:rsidRDefault="00E9124B" w:rsidP="00BD52F8">
      <w:pPr>
        <w:widowControl w:val="0"/>
        <w:tabs>
          <w:tab w:val="left" w:pos="8015"/>
        </w:tabs>
        <w:spacing w:after="0" w:line="240" w:lineRule="auto"/>
        <w:jc w:val="both"/>
        <w:rPr>
          <w:rFonts w:ascii="Times New Roman" w:eastAsia="Times New Roman" w:hAnsi="Times New Roman" w:cs="Times New Roman"/>
          <w:b/>
          <w:sz w:val="24"/>
          <w:szCs w:val="24"/>
        </w:rPr>
      </w:pPr>
      <w:r w:rsidRPr="00E9124B">
        <w:rPr>
          <w:rFonts w:ascii="Times New Roman" w:eastAsia="Times New Roman" w:hAnsi="Times New Roman" w:cs="Times New Roman"/>
          <w:b/>
          <w:sz w:val="20"/>
          <w:szCs w:val="20"/>
        </w:rPr>
        <w:t xml:space="preserve">             </w:t>
      </w:r>
      <w:bookmarkStart w:id="0" w:name="_Hlk131343763"/>
      <w:r w:rsidR="00DC07FD" w:rsidRPr="00DC07FD">
        <w:rPr>
          <w:rFonts w:ascii="Times New Roman" w:eastAsia="Times New Roman" w:hAnsi="Times New Roman" w:cs="Times New Roman"/>
          <w:b/>
          <w:sz w:val="24"/>
          <w:szCs w:val="24"/>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0"/>
        <w:gridCol w:w="3969"/>
      </w:tblGrid>
      <w:tr w:rsidR="00DF4E59" w:rsidRPr="00DF4E59" w14:paraId="6D70D4D5" w14:textId="77777777" w:rsidTr="00900D1D">
        <w:tc>
          <w:tcPr>
            <w:tcW w:w="5670" w:type="dxa"/>
            <w:shd w:val="clear" w:color="auto" w:fill="F2F2F2"/>
            <w:tcMar>
              <w:top w:w="0" w:type="dxa"/>
              <w:left w:w="108" w:type="dxa"/>
              <w:bottom w:w="0" w:type="dxa"/>
              <w:right w:w="108" w:type="dxa"/>
            </w:tcMar>
            <w:hideMark/>
          </w:tcPr>
          <w:p w14:paraId="253F3106" w14:textId="77777777" w:rsidR="00DF4E59" w:rsidRPr="00DF4E59" w:rsidRDefault="00DF4E59" w:rsidP="00DF4E59">
            <w:pPr>
              <w:spacing w:after="0" w:line="240" w:lineRule="auto"/>
              <w:jc w:val="both"/>
              <w:rPr>
                <w:rFonts w:ascii="Times New Roman" w:eastAsia="Times New Roman" w:hAnsi="Times New Roman" w:cs="Times New Roman"/>
                <w:i/>
                <w:iCs/>
                <w:color w:val="000000"/>
                <w:sz w:val="24"/>
                <w:szCs w:val="24"/>
              </w:rPr>
            </w:pPr>
            <w:r w:rsidRPr="00DF4E59">
              <w:rPr>
                <w:rFonts w:ascii="Times New Roman" w:eastAsia="Times New Roman" w:hAnsi="Times New Roman" w:cs="Times New Roman"/>
                <w:b/>
                <w:sz w:val="24"/>
                <w:szCs w:val="24"/>
              </w:rPr>
              <w:t>Ūkio subjekto, kurio pajėgumais (t. y. kvalifikacija) remiamasi,</w:t>
            </w:r>
            <w:r w:rsidRPr="00DF4E59">
              <w:rPr>
                <w:rFonts w:ascii="Times New Roman" w:eastAsia="Times New Roman" w:hAnsi="Times New Roman" w:cs="Times New Roman"/>
                <w:sz w:val="24"/>
                <w:szCs w:val="24"/>
              </w:rPr>
              <w:t xml:space="preserve"> pavadinimas </w:t>
            </w:r>
            <w:r w:rsidRPr="00DF4E59">
              <w:rPr>
                <w:rFonts w:ascii="Times New Roman" w:eastAsia="Times New Roman" w:hAnsi="Times New Roman" w:cs="Times New Roman"/>
                <w:i/>
                <w:sz w:val="24"/>
                <w:szCs w:val="24"/>
              </w:rPr>
              <w:t xml:space="preserve">(konkurso sąlygų </w:t>
            </w:r>
            <w:r w:rsidRPr="00AE57D6">
              <w:rPr>
                <w:rFonts w:ascii="Times New Roman" w:eastAsia="Times New Roman" w:hAnsi="Times New Roman" w:cs="Times New Roman"/>
                <w:i/>
                <w:sz w:val="24"/>
                <w:szCs w:val="24"/>
              </w:rPr>
              <w:t>aprašo 23</w:t>
            </w:r>
            <w:r w:rsidRPr="00AE57D6">
              <w:rPr>
                <w:rFonts w:ascii="Times New Roman" w:eastAsia="Times New Roman" w:hAnsi="Times New Roman" w:cs="Times New Roman"/>
                <w:i/>
                <w:sz w:val="24"/>
                <w:szCs w:val="24"/>
                <w:lang w:val="en-US"/>
              </w:rPr>
              <w:t xml:space="preserve"> </w:t>
            </w:r>
            <w:r w:rsidRPr="00AE57D6">
              <w:rPr>
                <w:rFonts w:ascii="Times New Roman" w:eastAsia="Times New Roman" w:hAnsi="Times New Roman" w:cs="Times New Roman"/>
                <w:i/>
                <w:sz w:val="24"/>
                <w:szCs w:val="24"/>
              </w:rPr>
              <w:t>p.)</w:t>
            </w:r>
          </w:p>
        </w:tc>
        <w:tc>
          <w:tcPr>
            <w:tcW w:w="3969" w:type="dxa"/>
            <w:shd w:val="clear" w:color="auto" w:fill="FFFFFF"/>
            <w:tcMar>
              <w:top w:w="0" w:type="dxa"/>
              <w:left w:w="108" w:type="dxa"/>
              <w:bottom w:w="0" w:type="dxa"/>
              <w:right w:w="108" w:type="dxa"/>
            </w:tcMar>
          </w:tcPr>
          <w:p w14:paraId="04488707" w14:textId="77777777" w:rsidR="00DF4E59" w:rsidRPr="00DF4E59" w:rsidRDefault="00DF4E59" w:rsidP="00DF4E59">
            <w:pPr>
              <w:spacing w:after="0" w:line="240" w:lineRule="auto"/>
              <w:ind w:left="-142" w:firstLine="720"/>
              <w:jc w:val="both"/>
              <w:rPr>
                <w:rFonts w:ascii="Times New Roman" w:eastAsia="Times New Roman" w:hAnsi="Times New Roman" w:cs="Times New Roman"/>
                <w:color w:val="000000"/>
                <w:sz w:val="24"/>
                <w:szCs w:val="24"/>
              </w:rPr>
            </w:pPr>
          </w:p>
        </w:tc>
      </w:tr>
      <w:tr w:rsidR="00DF4E59" w:rsidRPr="00DF4E59" w14:paraId="592C0521" w14:textId="77777777" w:rsidTr="00900D1D">
        <w:tc>
          <w:tcPr>
            <w:tcW w:w="5670" w:type="dxa"/>
            <w:shd w:val="clear" w:color="auto" w:fill="F2F2F2"/>
            <w:tcMar>
              <w:top w:w="0" w:type="dxa"/>
              <w:left w:w="108" w:type="dxa"/>
              <w:bottom w:w="0" w:type="dxa"/>
              <w:right w:w="108" w:type="dxa"/>
            </w:tcMar>
            <w:hideMark/>
          </w:tcPr>
          <w:p w14:paraId="1CA1DF8D" w14:textId="77777777" w:rsidR="00DF4E59" w:rsidRPr="00DF4E59" w:rsidRDefault="00DF4E59" w:rsidP="00DF4E59">
            <w:pPr>
              <w:spacing w:after="0" w:line="240" w:lineRule="auto"/>
              <w:jc w:val="both"/>
              <w:rPr>
                <w:rFonts w:ascii="Times New Roman" w:eastAsia="Times New Roman" w:hAnsi="Times New Roman" w:cs="Times New Roman"/>
                <w:color w:val="000000"/>
                <w:sz w:val="24"/>
                <w:szCs w:val="24"/>
              </w:rPr>
            </w:pPr>
            <w:r w:rsidRPr="00DF4E59">
              <w:rPr>
                <w:rFonts w:ascii="Times New Roman" w:eastAsia="Times New Roman" w:hAnsi="Times New Roman" w:cs="Times New Roman"/>
                <w:color w:val="000000"/>
                <w:sz w:val="24"/>
                <w:szCs w:val="24"/>
              </w:rPr>
              <w:t>Įsipareigojimų dalis (procentais), kuriai ketinama pasitelkti kitą ūkio subjektą</w:t>
            </w:r>
          </w:p>
        </w:tc>
        <w:tc>
          <w:tcPr>
            <w:tcW w:w="3969" w:type="dxa"/>
            <w:tcMar>
              <w:top w:w="0" w:type="dxa"/>
              <w:left w:w="108" w:type="dxa"/>
              <w:bottom w:w="0" w:type="dxa"/>
              <w:right w:w="108" w:type="dxa"/>
            </w:tcMar>
          </w:tcPr>
          <w:p w14:paraId="0909D48E" w14:textId="77777777" w:rsidR="00DF4E59" w:rsidRPr="00DF4E59" w:rsidRDefault="00DF4E59" w:rsidP="00DF4E59">
            <w:pPr>
              <w:spacing w:after="0" w:line="240" w:lineRule="auto"/>
              <w:ind w:left="-142" w:firstLine="720"/>
              <w:jc w:val="both"/>
              <w:rPr>
                <w:rFonts w:ascii="Times New Roman" w:eastAsia="Times New Roman" w:hAnsi="Times New Roman" w:cs="Times New Roman"/>
                <w:color w:val="000000"/>
                <w:sz w:val="24"/>
                <w:szCs w:val="24"/>
              </w:rPr>
            </w:pPr>
          </w:p>
        </w:tc>
      </w:tr>
      <w:tr w:rsidR="00DF4E59" w:rsidRPr="00DF4E59" w14:paraId="78A31755" w14:textId="77777777" w:rsidTr="00900D1D">
        <w:tc>
          <w:tcPr>
            <w:tcW w:w="5670" w:type="dxa"/>
            <w:shd w:val="clear" w:color="auto" w:fill="F2F2F2"/>
            <w:tcMar>
              <w:top w:w="0" w:type="dxa"/>
              <w:left w:w="108" w:type="dxa"/>
              <w:bottom w:w="0" w:type="dxa"/>
              <w:right w:w="108" w:type="dxa"/>
            </w:tcMar>
            <w:hideMark/>
          </w:tcPr>
          <w:p w14:paraId="08CDB003" w14:textId="77777777" w:rsidR="00DF4E59" w:rsidRPr="00DF4E59" w:rsidRDefault="00DF4E59" w:rsidP="00DF4E59">
            <w:pPr>
              <w:spacing w:after="0" w:line="240" w:lineRule="auto"/>
              <w:jc w:val="both"/>
              <w:rPr>
                <w:rFonts w:ascii="Times New Roman" w:eastAsia="Times New Roman" w:hAnsi="Times New Roman" w:cs="Times New Roman"/>
                <w:color w:val="000000"/>
                <w:sz w:val="24"/>
                <w:szCs w:val="24"/>
              </w:rPr>
            </w:pPr>
            <w:r w:rsidRPr="00DF4E59">
              <w:rPr>
                <w:rFonts w:ascii="Times New Roman" w:eastAsia="Times New Roman" w:hAnsi="Times New Roman" w:cs="Times New Roman"/>
                <w:color w:val="000000"/>
                <w:sz w:val="24"/>
                <w:szCs w:val="24"/>
              </w:rPr>
              <w:t>Įsipareigojimai, kuriuos numatoma perduoti kitam ūkio subjektui</w:t>
            </w:r>
          </w:p>
        </w:tc>
        <w:tc>
          <w:tcPr>
            <w:tcW w:w="3969" w:type="dxa"/>
            <w:tcMar>
              <w:top w:w="0" w:type="dxa"/>
              <w:left w:w="108" w:type="dxa"/>
              <w:bottom w:w="0" w:type="dxa"/>
              <w:right w:w="108" w:type="dxa"/>
            </w:tcMar>
          </w:tcPr>
          <w:p w14:paraId="55E62194" w14:textId="77777777" w:rsidR="00DF4E59" w:rsidRPr="00DF4E59" w:rsidRDefault="00DF4E59" w:rsidP="00DF4E59">
            <w:pPr>
              <w:spacing w:after="0" w:line="240" w:lineRule="auto"/>
              <w:ind w:left="-142" w:firstLine="720"/>
              <w:jc w:val="both"/>
              <w:rPr>
                <w:rFonts w:ascii="Times New Roman" w:eastAsia="Times New Roman" w:hAnsi="Times New Roman" w:cs="Times New Roman"/>
                <w:color w:val="000000"/>
                <w:sz w:val="24"/>
                <w:szCs w:val="24"/>
              </w:rPr>
            </w:pPr>
          </w:p>
        </w:tc>
      </w:tr>
    </w:tbl>
    <w:p w14:paraId="30D69730" w14:textId="09C9C3B9" w:rsidR="00DF4E59" w:rsidRPr="00DF4E59" w:rsidRDefault="00DF4E59" w:rsidP="00DF4E59">
      <w:pPr>
        <w:spacing w:after="0" w:line="240" w:lineRule="auto"/>
        <w:jc w:val="both"/>
        <w:rPr>
          <w:rFonts w:ascii="Times New Roman" w:eastAsia="Times New Roman" w:hAnsi="Times New Roman" w:cs="Times New Roman"/>
          <w:i/>
          <w:sz w:val="24"/>
          <w:szCs w:val="24"/>
        </w:rPr>
      </w:pPr>
      <w:r w:rsidRPr="00DF4E59">
        <w:rPr>
          <w:rFonts w:ascii="Times New Roman" w:eastAsia="Times New Roman" w:hAnsi="Times New Roman" w:cs="Times New Roman"/>
          <w:i/>
          <w:iCs/>
          <w:color w:val="000000"/>
          <w:spacing w:val="-4"/>
          <w:sz w:val="24"/>
          <w:szCs w:val="24"/>
        </w:rPr>
        <w:t>Pastaba. Pildoma, jei tiekėjas ketina pasitelkti kitus ūkio subjektus, kurių pajėgumais remiamasi.</w:t>
      </w:r>
    </w:p>
    <w:p w14:paraId="79A05AB8" w14:textId="77777777" w:rsidR="00E9124B" w:rsidRPr="00E9124B" w:rsidRDefault="00E9124B" w:rsidP="00E9124B">
      <w:pPr>
        <w:widowControl w:val="0"/>
        <w:spacing w:after="0" w:line="240" w:lineRule="auto"/>
        <w:ind w:firstLine="709"/>
        <w:jc w:val="center"/>
        <w:rPr>
          <w:rFonts w:ascii="Times New Roman" w:eastAsia="Times New Roman" w:hAnsi="Times New Roman" w:cs="Times New Roman"/>
          <w:b/>
          <w:sz w:val="24"/>
          <w:szCs w:val="24"/>
        </w:rPr>
      </w:pPr>
      <w:r w:rsidRPr="00E9124B">
        <w:rPr>
          <w:rFonts w:ascii="Times New Roman" w:eastAsia="Times New Roman" w:hAnsi="Times New Roman" w:cs="Times New Roman"/>
          <w:b/>
          <w:sz w:val="24"/>
          <w:szCs w:val="24"/>
        </w:rPr>
        <w:t xml:space="preserve">                                                                      </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594"/>
        <w:gridCol w:w="4016"/>
      </w:tblGrid>
      <w:tr w:rsidR="00E9124B" w:rsidRPr="00E9124B" w14:paraId="7F0AE706" w14:textId="77777777" w:rsidTr="00DC07FD">
        <w:trPr>
          <w:trHeight w:val="1002"/>
        </w:trPr>
        <w:tc>
          <w:tcPr>
            <w:tcW w:w="5594" w:type="dxa"/>
            <w:shd w:val="clear" w:color="auto" w:fill="F2F2F2"/>
            <w:tcMar>
              <w:top w:w="0" w:type="dxa"/>
              <w:left w:w="108" w:type="dxa"/>
              <w:bottom w:w="0" w:type="dxa"/>
              <w:right w:w="108" w:type="dxa"/>
            </w:tcMar>
          </w:tcPr>
          <w:p w14:paraId="17C53A09" w14:textId="77777777" w:rsidR="00E9124B" w:rsidRPr="00E9124B" w:rsidRDefault="00E9124B" w:rsidP="00E9124B">
            <w:pPr>
              <w:spacing w:after="0" w:line="240" w:lineRule="auto"/>
              <w:jc w:val="both"/>
              <w:rPr>
                <w:rFonts w:ascii="Times New Roman" w:eastAsia="Times New Roman" w:hAnsi="Times New Roman" w:cs="Times New Roman"/>
                <w:b/>
                <w:bCs/>
                <w:color w:val="000000"/>
                <w:sz w:val="24"/>
                <w:szCs w:val="24"/>
              </w:rPr>
            </w:pPr>
            <w:r w:rsidRPr="00E9124B">
              <w:rPr>
                <w:rFonts w:ascii="Times New Roman" w:eastAsia="Times New Roman" w:hAnsi="Times New Roman" w:cs="Times New Roman"/>
                <w:b/>
                <w:bCs/>
                <w:color w:val="000000"/>
                <w:sz w:val="24"/>
                <w:szCs w:val="24"/>
              </w:rPr>
              <w:t xml:space="preserve">Subteikėjo pavadinimas </w:t>
            </w:r>
          </w:p>
          <w:p w14:paraId="0450220C" w14:textId="183128E5" w:rsidR="00E9124B" w:rsidRPr="00E9124B" w:rsidRDefault="00E9124B" w:rsidP="00E9124B">
            <w:pPr>
              <w:widowControl w:val="0"/>
              <w:spacing w:after="0" w:line="240" w:lineRule="auto"/>
              <w:jc w:val="both"/>
              <w:rPr>
                <w:rFonts w:ascii="Times New Roman" w:eastAsia="Times New Roman" w:hAnsi="Times New Roman" w:cs="Times New Roman"/>
                <w:i/>
                <w:iCs/>
                <w:sz w:val="24"/>
                <w:szCs w:val="24"/>
              </w:rPr>
            </w:pPr>
            <w:r w:rsidRPr="00E9124B">
              <w:rPr>
                <w:rFonts w:ascii="Times New Roman" w:eastAsia="Times New Roman" w:hAnsi="Times New Roman" w:cs="Times New Roman"/>
                <w:bCs/>
                <w:i/>
                <w:sz w:val="24"/>
                <w:szCs w:val="24"/>
              </w:rPr>
              <w:t xml:space="preserve">(sutarties vykdymui pasitelkiamas trečiasis asmuo, kurio </w:t>
            </w:r>
            <w:r w:rsidRPr="00E9124B">
              <w:rPr>
                <w:rFonts w:ascii="Times New Roman" w:eastAsia="Calibri" w:hAnsi="Times New Roman" w:cs="Times New Roman"/>
                <w:b/>
                <w:i/>
                <w:sz w:val="24"/>
                <w:szCs w:val="24"/>
                <w:lang w:eastAsia="lt-LT"/>
              </w:rPr>
              <w:t>kvalifikacija tiekėjas nesiremia</w:t>
            </w:r>
            <w:r w:rsidRPr="00E9124B">
              <w:rPr>
                <w:rFonts w:ascii="Times New Roman" w:eastAsia="Times New Roman" w:hAnsi="Times New Roman" w:cs="Times New Roman"/>
                <w:bCs/>
                <w:i/>
                <w:sz w:val="24"/>
                <w:szCs w:val="24"/>
              </w:rPr>
              <w:t>, kad atitiktų kvalifikacijos</w:t>
            </w:r>
            <w:r w:rsidRPr="00E9124B">
              <w:rPr>
                <w:rFonts w:ascii="Times New Roman" w:eastAsia="Times New Roman" w:hAnsi="Times New Roman" w:cs="Times New Roman"/>
                <w:spacing w:val="2"/>
                <w:sz w:val="24"/>
                <w:szCs w:val="24"/>
              </w:rPr>
              <w:t xml:space="preserve"> </w:t>
            </w:r>
            <w:r w:rsidRPr="00E9124B">
              <w:rPr>
                <w:rFonts w:ascii="Times New Roman" w:eastAsia="Times New Roman" w:hAnsi="Times New Roman" w:cs="Times New Roman"/>
                <w:bCs/>
                <w:i/>
                <w:sz w:val="24"/>
                <w:szCs w:val="24"/>
              </w:rPr>
              <w:t>reikalavimus</w:t>
            </w:r>
            <w:r w:rsidRPr="00E9124B">
              <w:rPr>
                <w:rFonts w:ascii="Times New Roman" w:eastAsia="Times New Roman" w:hAnsi="Times New Roman" w:cs="Times New Roman"/>
                <w:i/>
                <w:iCs/>
                <w:sz w:val="24"/>
                <w:szCs w:val="24"/>
              </w:rPr>
              <w:t xml:space="preserve"> (konkurso sąlygų aprašo </w:t>
            </w:r>
            <w:r w:rsidRPr="004D5C9C">
              <w:rPr>
                <w:rFonts w:ascii="Times New Roman" w:eastAsia="Times New Roman" w:hAnsi="Times New Roman" w:cs="Times New Roman"/>
                <w:i/>
                <w:iCs/>
                <w:sz w:val="24"/>
                <w:szCs w:val="24"/>
              </w:rPr>
              <w:t>2</w:t>
            </w:r>
            <w:r w:rsidR="00315496">
              <w:rPr>
                <w:rFonts w:ascii="Times New Roman" w:eastAsia="Times New Roman" w:hAnsi="Times New Roman" w:cs="Times New Roman"/>
                <w:i/>
                <w:iCs/>
                <w:sz w:val="24"/>
                <w:szCs w:val="24"/>
              </w:rPr>
              <w:t>4</w:t>
            </w:r>
            <w:r w:rsidRPr="00E9124B">
              <w:rPr>
                <w:rFonts w:ascii="Times New Roman" w:eastAsia="Times New Roman" w:hAnsi="Times New Roman" w:cs="Times New Roman"/>
                <w:i/>
                <w:iCs/>
                <w:sz w:val="24"/>
                <w:szCs w:val="24"/>
              </w:rPr>
              <w:t xml:space="preserve"> p.))</w:t>
            </w:r>
          </w:p>
        </w:tc>
        <w:tc>
          <w:tcPr>
            <w:tcW w:w="4016" w:type="dxa"/>
            <w:shd w:val="clear" w:color="auto" w:fill="FFFFFF"/>
            <w:tcMar>
              <w:top w:w="0" w:type="dxa"/>
              <w:left w:w="108" w:type="dxa"/>
              <w:bottom w:w="0" w:type="dxa"/>
              <w:right w:w="108" w:type="dxa"/>
            </w:tcMar>
          </w:tcPr>
          <w:p w14:paraId="1136D15F"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08822FB7" w14:textId="77777777" w:rsidTr="00DC07FD">
        <w:trPr>
          <w:trHeight w:val="501"/>
        </w:trPr>
        <w:tc>
          <w:tcPr>
            <w:tcW w:w="5594" w:type="dxa"/>
            <w:shd w:val="clear" w:color="auto" w:fill="F2F2F2"/>
            <w:tcMar>
              <w:top w:w="0" w:type="dxa"/>
              <w:left w:w="108" w:type="dxa"/>
              <w:bottom w:w="0" w:type="dxa"/>
              <w:right w:w="108" w:type="dxa"/>
            </w:tcMar>
          </w:tcPr>
          <w:p w14:paraId="604DD640"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Sutartinių prievolių dalis (procentais), kurią ketinama perduoti vykdyti</w:t>
            </w:r>
            <w:r w:rsidRPr="00E9124B">
              <w:rPr>
                <w:rFonts w:ascii="Times New Roman" w:eastAsia="Times New Roman" w:hAnsi="Times New Roman" w:cs="Times New Roman"/>
                <w:color w:val="000000"/>
                <w:sz w:val="24"/>
                <w:szCs w:val="24"/>
              </w:rPr>
              <w:t xml:space="preserve"> subteikėjui</w:t>
            </w:r>
          </w:p>
        </w:tc>
        <w:tc>
          <w:tcPr>
            <w:tcW w:w="4016" w:type="dxa"/>
          </w:tcPr>
          <w:p w14:paraId="252145DF"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3FBDC1A6" w14:textId="77777777" w:rsidTr="00DC07FD">
        <w:trPr>
          <w:trHeight w:val="239"/>
        </w:trPr>
        <w:tc>
          <w:tcPr>
            <w:tcW w:w="5594" w:type="dxa"/>
            <w:shd w:val="clear" w:color="auto" w:fill="F2F2F2"/>
            <w:tcMar>
              <w:top w:w="0" w:type="dxa"/>
              <w:left w:w="108" w:type="dxa"/>
              <w:bottom w:w="0" w:type="dxa"/>
              <w:right w:w="108" w:type="dxa"/>
            </w:tcMar>
          </w:tcPr>
          <w:p w14:paraId="056D3FB3"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color w:val="000000"/>
                <w:sz w:val="24"/>
                <w:szCs w:val="24"/>
              </w:rPr>
              <w:t>Subteikėjui perduodamos vykdyti sutartinės prievolės</w:t>
            </w:r>
          </w:p>
        </w:tc>
        <w:tc>
          <w:tcPr>
            <w:tcW w:w="4016" w:type="dxa"/>
          </w:tcPr>
          <w:p w14:paraId="4B315CB1"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bl>
    <w:p w14:paraId="6DBAE4DA" w14:textId="77777777" w:rsidR="00E9124B" w:rsidRPr="00E9124B" w:rsidRDefault="00E9124B" w:rsidP="00E9124B">
      <w:pPr>
        <w:widowControl w:val="0"/>
        <w:spacing w:after="0" w:line="240" w:lineRule="auto"/>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color w:val="000000"/>
          <w:sz w:val="24"/>
          <w:szCs w:val="24"/>
        </w:rPr>
        <w:t>Pastaba. Pildoma, jei tiekėjas sutartinėms prievolėms (ne kvalifikacijai) vykdyti pasitelkia subrangovus</w:t>
      </w:r>
      <w:r w:rsidRPr="00E9124B">
        <w:rPr>
          <w:rFonts w:ascii="Times New Roman" w:eastAsia="Times New Roman" w:hAnsi="Times New Roman" w:cs="Times New Roman"/>
          <w:i/>
          <w:iCs/>
          <w:sz w:val="24"/>
          <w:szCs w:val="24"/>
        </w:rPr>
        <w:t>.</w:t>
      </w:r>
    </w:p>
    <w:bookmarkEnd w:id="0"/>
    <w:p w14:paraId="35EA8073" w14:textId="77777777" w:rsidR="00E9124B" w:rsidRPr="00E9124B" w:rsidRDefault="00E9124B" w:rsidP="00E9124B">
      <w:pPr>
        <w:spacing w:after="0" w:line="240" w:lineRule="auto"/>
        <w:rPr>
          <w:rFonts w:ascii="Times New Roman" w:eastAsia="Times New Roman" w:hAnsi="Times New Roman" w:cs="Times New Roman"/>
          <w:b/>
          <w:bCs/>
          <w:i/>
          <w:iCs/>
        </w:rPr>
      </w:pPr>
    </w:p>
    <w:p w14:paraId="004E7BFF"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Šiuo pasiūlymu pažymime, kad sutinkame su visomis pirkimo sąlygomis, nustatytomis:</w:t>
      </w:r>
    </w:p>
    <w:p w14:paraId="5DF78C4C"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1) skelbime apie pirkimą, paskelbtame VPĮ nustatyta tvarka;</w:t>
      </w:r>
    </w:p>
    <w:p w14:paraId="7CCE3552"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2) pirkimo dokumentuose (taip pat jų paaiškinimuose, papildymuose).</w:t>
      </w:r>
    </w:p>
    <w:p w14:paraId="0DE080BB"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p>
    <w:p w14:paraId="0D87BB7C" w14:textId="77777777" w:rsidR="00900D1D" w:rsidRDefault="00E9124B" w:rsidP="00E9124B">
      <w:pPr>
        <w:widowControl w:val="0"/>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lastRenderedPageBreak/>
        <w:t>Mes siūlome</w:t>
      </w:r>
      <w:r w:rsidR="00900D1D">
        <w:rPr>
          <w:rFonts w:ascii="Times New Roman" w:eastAsia="Times New Roman" w:hAnsi="Times New Roman" w:cs="Times New Roman"/>
          <w:sz w:val="24"/>
          <w:szCs w:val="24"/>
        </w:rPr>
        <w:t xml:space="preserve"> šias paslaugas:</w:t>
      </w: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4396"/>
        <w:gridCol w:w="2268"/>
        <w:gridCol w:w="2267"/>
      </w:tblGrid>
      <w:tr w:rsidR="000362E8" w:rsidRPr="000362E8" w14:paraId="50D73170" w14:textId="77777777" w:rsidTr="00DF0037">
        <w:trPr>
          <w:trHeight w:val="281"/>
        </w:trPr>
        <w:tc>
          <w:tcPr>
            <w:tcW w:w="707" w:type="dxa"/>
            <w:vMerge w:val="restart"/>
            <w:tcBorders>
              <w:top w:val="single" w:sz="4" w:space="0" w:color="auto"/>
              <w:left w:val="single" w:sz="4" w:space="0" w:color="auto"/>
              <w:right w:val="single" w:sz="4" w:space="0" w:color="auto"/>
            </w:tcBorders>
            <w:vAlign w:val="center"/>
          </w:tcPr>
          <w:p w14:paraId="7EB4B040" w14:textId="77777777" w:rsidR="000362E8" w:rsidRPr="000362E8" w:rsidRDefault="000362E8" w:rsidP="000362E8">
            <w:pPr>
              <w:spacing w:after="0" w:line="240" w:lineRule="auto"/>
              <w:jc w:val="center"/>
              <w:rPr>
                <w:rFonts w:ascii="Times New Roman" w:eastAsia="Times New Roman" w:hAnsi="Times New Roman" w:cs="Times New Roman"/>
                <w:sz w:val="24"/>
                <w:szCs w:val="24"/>
              </w:rPr>
            </w:pPr>
            <w:r w:rsidRPr="000362E8">
              <w:rPr>
                <w:rFonts w:ascii="Times New Roman" w:eastAsia="Times New Roman" w:hAnsi="Times New Roman" w:cs="Times New Roman"/>
                <w:b/>
                <w:bCs/>
                <w:sz w:val="24"/>
                <w:szCs w:val="24"/>
              </w:rPr>
              <w:t>Eil. Nr.</w:t>
            </w:r>
          </w:p>
        </w:tc>
        <w:tc>
          <w:tcPr>
            <w:tcW w:w="4396" w:type="dxa"/>
            <w:vMerge w:val="restart"/>
            <w:tcBorders>
              <w:top w:val="single" w:sz="4" w:space="0" w:color="auto"/>
              <w:left w:val="single" w:sz="4" w:space="0" w:color="auto"/>
              <w:right w:val="single" w:sz="4" w:space="0" w:color="auto"/>
            </w:tcBorders>
            <w:vAlign w:val="center"/>
          </w:tcPr>
          <w:p w14:paraId="74DA8414" w14:textId="77777777" w:rsidR="000362E8" w:rsidRPr="000362E8" w:rsidRDefault="000362E8" w:rsidP="000362E8">
            <w:pPr>
              <w:spacing w:after="0" w:line="240" w:lineRule="auto"/>
              <w:jc w:val="center"/>
              <w:rPr>
                <w:rFonts w:ascii="Times New Roman" w:eastAsia="Times New Roman" w:hAnsi="Times New Roman" w:cs="Times New Roman"/>
                <w:sz w:val="24"/>
                <w:szCs w:val="24"/>
              </w:rPr>
            </w:pPr>
            <w:r w:rsidRPr="000362E8">
              <w:rPr>
                <w:rFonts w:ascii="Times New Roman" w:eastAsia="Times New Roman" w:hAnsi="Times New Roman" w:cs="Times New Roman"/>
                <w:b/>
                <w:bCs/>
                <w:sz w:val="24"/>
                <w:szCs w:val="24"/>
              </w:rPr>
              <w:t>Pavadinimas</w:t>
            </w:r>
          </w:p>
        </w:tc>
        <w:tc>
          <w:tcPr>
            <w:tcW w:w="2268" w:type="dxa"/>
            <w:vMerge w:val="restart"/>
            <w:tcBorders>
              <w:top w:val="single" w:sz="4" w:space="0" w:color="auto"/>
              <w:left w:val="single" w:sz="4" w:space="0" w:color="auto"/>
              <w:right w:val="single" w:sz="4" w:space="0" w:color="auto"/>
            </w:tcBorders>
            <w:vAlign w:val="center"/>
          </w:tcPr>
          <w:p w14:paraId="7E09E4C7" w14:textId="77777777" w:rsidR="000362E8" w:rsidRPr="000362E8" w:rsidRDefault="000362E8" w:rsidP="000362E8">
            <w:pPr>
              <w:spacing w:after="0" w:line="240" w:lineRule="auto"/>
              <w:jc w:val="center"/>
              <w:rPr>
                <w:rFonts w:ascii="Times New Roman" w:eastAsia="Times New Roman" w:hAnsi="Times New Roman" w:cs="Times New Roman"/>
                <w:b/>
                <w:bCs/>
                <w:sz w:val="24"/>
                <w:szCs w:val="24"/>
              </w:rPr>
            </w:pPr>
            <w:r w:rsidRPr="000362E8">
              <w:rPr>
                <w:rFonts w:ascii="Times New Roman" w:eastAsia="Times New Roman" w:hAnsi="Times New Roman" w:cs="Times New Roman"/>
                <w:b/>
                <w:bCs/>
                <w:sz w:val="24"/>
                <w:szCs w:val="24"/>
              </w:rPr>
              <w:t>Kaina Eur be PVM</w:t>
            </w:r>
          </w:p>
          <w:p w14:paraId="5C9AADB0" w14:textId="77777777" w:rsidR="000362E8" w:rsidRPr="000362E8" w:rsidRDefault="000362E8" w:rsidP="000362E8">
            <w:pPr>
              <w:spacing w:after="0" w:line="240" w:lineRule="auto"/>
              <w:jc w:val="center"/>
              <w:rPr>
                <w:rFonts w:ascii="Times New Roman" w:eastAsia="Times New Roman" w:hAnsi="Times New Roman" w:cs="Times New Roman"/>
                <w:b/>
                <w:bCs/>
                <w:sz w:val="24"/>
                <w:szCs w:val="24"/>
              </w:rPr>
            </w:pPr>
            <w:r w:rsidRPr="000362E8">
              <w:rPr>
                <w:rFonts w:ascii="Times New Roman" w:eastAsia="Times New Roman" w:hAnsi="Times New Roman" w:cs="Times New Roman"/>
                <w:bCs/>
                <w:sz w:val="24"/>
                <w:szCs w:val="24"/>
                <w:lang w:eastAsia="ru-RU"/>
              </w:rPr>
              <w:t>(visam nurodytam kiekiui)</w:t>
            </w:r>
          </w:p>
        </w:tc>
        <w:tc>
          <w:tcPr>
            <w:tcW w:w="2267" w:type="dxa"/>
            <w:vMerge w:val="restart"/>
            <w:tcBorders>
              <w:top w:val="single" w:sz="4" w:space="0" w:color="auto"/>
              <w:left w:val="single" w:sz="4" w:space="0" w:color="auto"/>
              <w:right w:val="single" w:sz="4" w:space="0" w:color="auto"/>
            </w:tcBorders>
            <w:vAlign w:val="center"/>
          </w:tcPr>
          <w:p w14:paraId="35061B78" w14:textId="77777777" w:rsidR="000362E8" w:rsidRPr="000362E8" w:rsidRDefault="000362E8" w:rsidP="000362E8">
            <w:pPr>
              <w:spacing w:after="0" w:line="240" w:lineRule="auto"/>
              <w:jc w:val="center"/>
              <w:rPr>
                <w:rFonts w:ascii="Times New Roman" w:eastAsia="Times New Roman" w:hAnsi="Times New Roman" w:cs="Times New Roman"/>
                <w:b/>
                <w:bCs/>
                <w:sz w:val="24"/>
                <w:szCs w:val="24"/>
              </w:rPr>
            </w:pPr>
            <w:r w:rsidRPr="000362E8">
              <w:rPr>
                <w:rFonts w:ascii="Times New Roman" w:eastAsia="Times New Roman" w:hAnsi="Times New Roman" w:cs="Times New Roman"/>
                <w:b/>
                <w:bCs/>
                <w:sz w:val="24"/>
                <w:szCs w:val="24"/>
              </w:rPr>
              <w:t>Kaina Eur su PVM</w:t>
            </w:r>
          </w:p>
          <w:p w14:paraId="46589EF7" w14:textId="77777777" w:rsidR="000362E8" w:rsidRPr="000362E8" w:rsidRDefault="000362E8" w:rsidP="000362E8">
            <w:pPr>
              <w:spacing w:after="0" w:line="240" w:lineRule="auto"/>
              <w:jc w:val="center"/>
              <w:rPr>
                <w:rFonts w:ascii="Times New Roman" w:eastAsia="Times New Roman" w:hAnsi="Times New Roman" w:cs="Times New Roman"/>
                <w:sz w:val="24"/>
                <w:szCs w:val="24"/>
                <w:highlight w:val="lightGray"/>
              </w:rPr>
            </w:pPr>
            <w:r w:rsidRPr="000362E8">
              <w:rPr>
                <w:rFonts w:ascii="Times New Roman" w:eastAsia="Times New Roman" w:hAnsi="Times New Roman" w:cs="Times New Roman"/>
                <w:bCs/>
                <w:sz w:val="24"/>
                <w:szCs w:val="24"/>
                <w:lang w:eastAsia="ru-RU"/>
              </w:rPr>
              <w:t>(visam nurodytam kiekiui)</w:t>
            </w:r>
          </w:p>
        </w:tc>
      </w:tr>
      <w:tr w:rsidR="000362E8" w:rsidRPr="000362E8" w14:paraId="58D57BD0" w14:textId="77777777" w:rsidTr="00DF0037">
        <w:trPr>
          <w:trHeight w:val="413"/>
        </w:trPr>
        <w:tc>
          <w:tcPr>
            <w:tcW w:w="707" w:type="dxa"/>
            <w:vMerge/>
            <w:tcBorders>
              <w:left w:val="single" w:sz="4" w:space="0" w:color="auto"/>
              <w:bottom w:val="single" w:sz="4" w:space="0" w:color="auto"/>
              <w:right w:val="single" w:sz="4" w:space="0" w:color="auto"/>
            </w:tcBorders>
            <w:vAlign w:val="center"/>
          </w:tcPr>
          <w:p w14:paraId="6A906901" w14:textId="77777777" w:rsidR="000362E8" w:rsidRPr="000362E8" w:rsidRDefault="000362E8" w:rsidP="000362E8">
            <w:pPr>
              <w:spacing w:after="0" w:line="240" w:lineRule="auto"/>
              <w:jc w:val="center"/>
              <w:rPr>
                <w:rFonts w:ascii="Times New Roman" w:eastAsia="Times New Roman" w:hAnsi="Times New Roman" w:cs="Times New Roman"/>
                <w:b/>
                <w:bCs/>
                <w:color w:val="FF0000"/>
                <w:sz w:val="24"/>
                <w:szCs w:val="24"/>
              </w:rPr>
            </w:pPr>
          </w:p>
        </w:tc>
        <w:tc>
          <w:tcPr>
            <w:tcW w:w="4396" w:type="dxa"/>
            <w:vMerge/>
            <w:tcBorders>
              <w:left w:val="single" w:sz="4" w:space="0" w:color="auto"/>
              <w:bottom w:val="single" w:sz="4" w:space="0" w:color="auto"/>
              <w:right w:val="single" w:sz="4" w:space="0" w:color="auto"/>
            </w:tcBorders>
            <w:vAlign w:val="center"/>
          </w:tcPr>
          <w:p w14:paraId="41194AF7" w14:textId="77777777" w:rsidR="000362E8" w:rsidRPr="000362E8" w:rsidRDefault="000362E8" w:rsidP="000362E8">
            <w:pPr>
              <w:spacing w:after="0" w:line="240" w:lineRule="auto"/>
              <w:jc w:val="both"/>
              <w:rPr>
                <w:rFonts w:ascii="Times New Roman" w:eastAsia="Times New Roman" w:hAnsi="Times New Roman" w:cs="Times New Roman"/>
                <w:b/>
                <w:bCs/>
                <w:color w:val="FF0000"/>
                <w:sz w:val="24"/>
                <w:szCs w:val="24"/>
              </w:rPr>
            </w:pPr>
          </w:p>
        </w:tc>
        <w:tc>
          <w:tcPr>
            <w:tcW w:w="2268" w:type="dxa"/>
            <w:vMerge/>
            <w:tcBorders>
              <w:left w:val="single" w:sz="4" w:space="0" w:color="auto"/>
              <w:bottom w:val="single" w:sz="4" w:space="0" w:color="auto"/>
              <w:right w:val="single" w:sz="4" w:space="0" w:color="auto"/>
            </w:tcBorders>
          </w:tcPr>
          <w:p w14:paraId="025DCC63" w14:textId="77777777" w:rsidR="000362E8" w:rsidRPr="000362E8" w:rsidRDefault="000362E8" w:rsidP="000362E8">
            <w:pPr>
              <w:spacing w:after="0" w:line="240" w:lineRule="auto"/>
              <w:jc w:val="center"/>
              <w:rPr>
                <w:rFonts w:ascii="Times New Roman" w:eastAsia="Times New Roman" w:hAnsi="Times New Roman" w:cs="Times New Roman"/>
                <w:b/>
                <w:bCs/>
                <w:iCs/>
                <w:color w:val="FF0000"/>
                <w:sz w:val="24"/>
                <w:szCs w:val="24"/>
              </w:rPr>
            </w:pPr>
          </w:p>
        </w:tc>
        <w:tc>
          <w:tcPr>
            <w:tcW w:w="2267" w:type="dxa"/>
            <w:vMerge/>
            <w:tcBorders>
              <w:left w:val="single" w:sz="4" w:space="0" w:color="auto"/>
              <w:bottom w:val="single" w:sz="4" w:space="0" w:color="auto"/>
              <w:right w:val="single" w:sz="4" w:space="0" w:color="auto"/>
            </w:tcBorders>
            <w:vAlign w:val="center"/>
          </w:tcPr>
          <w:p w14:paraId="63769F98" w14:textId="77777777" w:rsidR="000362E8" w:rsidRPr="000362E8" w:rsidRDefault="000362E8" w:rsidP="000362E8">
            <w:pPr>
              <w:spacing w:after="0" w:line="240" w:lineRule="auto"/>
              <w:jc w:val="center"/>
              <w:rPr>
                <w:rFonts w:ascii="Times New Roman" w:eastAsia="Times New Roman" w:hAnsi="Times New Roman" w:cs="Times New Roman"/>
                <w:b/>
                <w:bCs/>
                <w:iCs/>
                <w:color w:val="FF0000"/>
                <w:sz w:val="24"/>
                <w:szCs w:val="24"/>
              </w:rPr>
            </w:pPr>
          </w:p>
        </w:tc>
      </w:tr>
      <w:tr w:rsidR="000362E8" w:rsidRPr="000362E8" w14:paraId="3B19BA84" w14:textId="77777777" w:rsidTr="00DF0037">
        <w:trPr>
          <w:trHeight w:val="20"/>
        </w:trPr>
        <w:tc>
          <w:tcPr>
            <w:tcW w:w="707" w:type="dxa"/>
            <w:tcBorders>
              <w:top w:val="single" w:sz="4" w:space="0" w:color="auto"/>
              <w:left w:val="single" w:sz="4" w:space="0" w:color="auto"/>
              <w:bottom w:val="single" w:sz="4" w:space="0" w:color="auto"/>
              <w:right w:val="single" w:sz="4" w:space="0" w:color="auto"/>
            </w:tcBorders>
            <w:vAlign w:val="center"/>
          </w:tcPr>
          <w:p w14:paraId="10FBB322" w14:textId="77777777" w:rsidR="000362E8" w:rsidRPr="000362E8" w:rsidRDefault="000362E8" w:rsidP="000362E8">
            <w:pPr>
              <w:spacing w:after="0" w:line="240" w:lineRule="auto"/>
              <w:jc w:val="center"/>
              <w:rPr>
                <w:rFonts w:ascii="Times New Roman" w:eastAsia="Times New Roman" w:hAnsi="Times New Roman" w:cs="Times New Roman"/>
                <w:sz w:val="24"/>
                <w:szCs w:val="24"/>
              </w:rPr>
            </w:pPr>
            <w:r w:rsidRPr="000362E8">
              <w:rPr>
                <w:rFonts w:ascii="Times New Roman" w:eastAsia="Times New Roman" w:hAnsi="Times New Roman" w:cs="Times New Roman"/>
                <w:sz w:val="24"/>
                <w:szCs w:val="24"/>
              </w:rPr>
              <w:t>1.</w:t>
            </w:r>
          </w:p>
        </w:tc>
        <w:tc>
          <w:tcPr>
            <w:tcW w:w="4396" w:type="dxa"/>
            <w:tcBorders>
              <w:top w:val="single" w:sz="4" w:space="0" w:color="auto"/>
              <w:left w:val="single" w:sz="4" w:space="0" w:color="auto"/>
              <w:bottom w:val="single" w:sz="4" w:space="0" w:color="auto"/>
              <w:right w:val="single" w:sz="4" w:space="0" w:color="auto"/>
            </w:tcBorders>
          </w:tcPr>
          <w:p w14:paraId="2313C74A" w14:textId="522D7429" w:rsidR="000362E8" w:rsidRPr="000362E8" w:rsidRDefault="000362E8" w:rsidP="000362E8">
            <w:pPr>
              <w:spacing w:after="0" w:line="240" w:lineRule="auto"/>
              <w:jc w:val="both"/>
              <w:rPr>
                <w:rFonts w:ascii="Times New Roman" w:eastAsia="Times New Roman" w:hAnsi="Times New Roman" w:cs="Times New Roman"/>
                <w:sz w:val="24"/>
                <w:szCs w:val="24"/>
              </w:rPr>
            </w:pPr>
            <w:r w:rsidRPr="000362E8">
              <w:rPr>
                <w:rFonts w:ascii="Times New Roman" w:eastAsia="Times New Roman" w:hAnsi="Times New Roman" w:cs="Times New Roman"/>
                <w:sz w:val="24"/>
                <w:szCs w:val="24"/>
              </w:rPr>
              <w:t>Vaizdo stebėjimo kamer</w:t>
            </w:r>
            <w:r>
              <w:rPr>
                <w:rFonts w:ascii="Times New Roman" w:eastAsia="Times New Roman" w:hAnsi="Times New Roman" w:cs="Times New Roman"/>
                <w:sz w:val="24"/>
                <w:szCs w:val="24"/>
              </w:rPr>
              <w:t>ų</w:t>
            </w:r>
            <w:r w:rsidRPr="000362E8">
              <w:rPr>
                <w:rFonts w:ascii="Times New Roman" w:eastAsia="Times New Roman" w:hAnsi="Times New Roman" w:cs="Times New Roman"/>
                <w:sz w:val="24"/>
                <w:szCs w:val="24"/>
              </w:rPr>
              <w:t xml:space="preserve"> pajungim</w:t>
            </w:r>
            <w:r>
              <w:rPr>
                <w:rFonts w:ascii="Times New Roman" w:eastAsia="Times New Roman" w:hAnsi="Times New Roman" w:cs="Times New Roman"/>
                <w:sz w:val="24"/>
                <w:szCs w:val="24"/>
              </w:rPr>
              <w:t>as</w:t>
            </w:r>
            <w:r w:rsidRPr="000362E8">
              <w:rPr>
                <w:rFonts w:ascii="Times New Roman" w:eastAsia="Times New Roman" w:hAnsi="Times New Roman" w:cs="Times New Roman"/>
                <w:sz w:val="24"/>
                <w:szCs w:val="24"/>
              </w:rPr>
              <w:t xml:space="preserve"> į bendrą miesto vaizdo stebėjimo sistemą (9</w:t>
            </w:r>
            <w:r w:rsidR="00792A68">
              <w:rPr>
                <w:rFonts w:ascii="Times New Roman" w:eastAsia="Times New Roman" w:hAnsi="Times New Roman" w:cs="Times New Roman"/>
                <w:sz w:val="24"/>
                <w:szCs w:val="24"/>
              </w:rPr>
              <w:t xml:space="preserve"> vaizdo</w:t>
            </w:r>
            <w:r w:rsidRPr="000362E8">
              <w:rPr>
                <w:rFonts w:ascii="Times New Roman" w:eastAsia="Times New Roman" w:hAnsi="Times New Roman" w:cs="Times New Roman"/>
                <w:sz w:val="24"/>
                <w:szCs w:val="24"/>
              </w:rPr>
              <w:t xml:space="preserve"> kameros)</w:t>
            </w:r>
          </w:p>
        </w:tc>
        <w:tc>
          <w:tcPr>
            <w:tcW w:w="2268" w:type="dxa"/>
            <w:tcBorders>
              <w:top w:val="single" w:sz="4" w:space="0" w:color="auto"/>
              <w:left w:val="single" w:sz="4" w:space="0" w:color="auto"/>
              <w:bottom w:val="single" w:sz="4" w:space="0" w:color="auto"/>
              <w:right w:val="single" w:sz="4" w:space="0" w:color="auto"/>
            </w:tcBorders>
            <w:vAlign w:val="center"/>
          </w:tcPr>
          <w:p w14:paraId="48D1349A" w14:textId="77777777" w:rsidR="000362E8" w:rsidRPr="000362E8" w:rsidRDefault="000362E8" w:rsidP="000362E8">
            <w:pPr>
              <w:spacing w:after="0" w:line="240" w:lineRule="auto"/>
              <w:jc w:val="center"/>
              <w:rPr>
                <w:rFonts w:ascii="Times New Roman" w:eastAsia="Times New Roman" w:hAnsi="Times New Roman" w:cs="Times New Roman"/>
                <w:sz w:val="24"/>
                <w:szCs w:val="24"/>
                <w:highlight w:val="lightGray"/>
              </w:rPr>
            </w:pPr>
            <w:r w:rsidRPr="000362E8">
              <w:rPr>
                <w:rFonts w:ascii="Times New Roman" w:eastAsia="Times New Roman" w:hAnsi="Times New Roman" w:cs="Times New Roman"/>
                <w:i/>
                <w:iCs/>
                <w:sz w:val="24"/>
                <w:szCs w:val="24"/>
                <w:highlight w:val="lightGray"/>
              </w:rPr>
              <w:t>Įrašyti skaičiais</w:t>
            </w:r>
          </w:p>
        </w:tc>
        <w:tc>
          <w:tcPr>
            <w:tcW w:w="2267" w:type="dxa"/>
            <w:tcBorders>
              <w:top w:val="single" w:sz="4" w:space="0" w:color="auto"/>
              <w:left w:val="single" w:sz="4" w:space="0" w:color="auto"/>
              <w:bottom w:val="single" w:sz="4" w:space="0" w:color="auto"/>
              <w:right w:val="single" w:sz="4" w:space="0" w:color="auto"/>
            </w:tcBorders>
            <w:vAlign w:val="center"/>
          </w:tcPr>
          <w:p w14:paraId="1CDBE62B" w14:textId="77777777" w:rsidR="000362E8" w:rsidRPr="000362E8" w:rsidRDefault="000362E8" w:rsidP="000362E8">
            <w:pPr>
              <w:spacing w:after="0" w:line="240" w:lineRule="auto"/>
              <w:jc w:val="center"/>
              <w:rPr>
                <w:rFonts w:ascii="Times New Roman" w:eastAsia="Times New Roman" w:hAnsi="Times New Roman" w:cs="Times New Roman"/>
                <w:sz w:val="24"/>
                <w:szCs w:val="24"/>
                <w:highlight w:val="lightGray"/>
              </w:rPr>
            </w:pPr>
            <w:r w:rsidRPr="000362E8">
              <w:rPr>
                <w:rFonts w:ascii="Times New Roman" w:eastAsia="Times New Roman" w:hAnsi="Times New Roman" w:cs="Times New Roman"/>
                <w:i/>
                <w:iCs/>
                <w:sz w:val="24"/>
                <w:szCs w:val="24"/>
                <w:highlight w:val="lightGray"/>
              </w:rPr>
              <w:t>Įrašyti skaičiais</w:t>
            </w:r>
          </w:p>
        </w:tc>
      </w:tr>
      <w:tr w:rsidR="000362E8" w:rsidRPr="000362E8" w14:paraId="0739DEC3" w14:textId="77777777" w:rsidTr="00DF0037">
        <w:trPr>
          <w:trHeight w:val="20"/>
        </w:trPr>
        <w:tc>
          <w:tcPr>
            <w:tcW w:w="707" w:type="dxa"/>
            <w:tcBorders>
              <w:top w:val="single" w:sz="4" w:space="0" w:color="auto"/>
              <w:left w:val="single" w:sz="4" w:space="0" w:color="auto"/>
              <w:bottom w:val="single" w:sz="4" w:space="0" w:color="auto"/>
              <w:right w:val="single" w:sz="4" w:space="0" w:color="auto"/>
            </w:tcBorders>
            <w:vAlign w:val="center"/>
          </w:tcPr>
          <w:p w14:paraId="65152AF3" w14:textId="3EEFCDE8" w:rsidR="000362E8" w:rsidRPr="000362E8" w:rsidRDefault="00D45E8F" w:rsidP="000362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62E8" w:rsidRPr="000362E8">
              <w:rPr>
                <w:rFonts w:ascii="Times New Roman" w:eastAsia="Times New Roman" w:hAnsi="Times New Roman" w:cs="Times New Roman"/>
                <w:sz w:val="24"/>
                <w:szCs w:val="24"/>
              </w:rPr>
              <w:t>.</w:t>
            </w:r>
          </w:p>
        </w:tc>
        <w:tc>
          <w:tcPr>
            <w:tcW w:w="4396" w:type="dxa"/>
            <w:tcBorders>
              <w:top w:val="single" w:sz="4" w:space="0" w:color="auto"/>
              <w:left w:val="single" w:sz="4" w:space="0" w:color="auto"/>
              <w:bottom w:val="single" w:sz="4" w:space="0" w:color="auto"/>
              <w:right w:val="single" w:sz="4" w:space="0" w:color="auto"/>
            </w:tcBorders>
          </w:tcPr>
          <w:p w14:paraId="781D93AD" w14:textId="377CF588" w:rsidR="000362E8" w:rsidRPr="000362E8" w:rsidRDefault="000362E8" w:rsidP="000362E8">
            <w:pPr>
              <w:spacing w:after="0" w:line="240" w:lineRule="auto"/>
              <w:jc w:val="both"/>
              <w:rPr>
                <w:rFonts w:ascii="Times New Roman" w:eastAsia="Times New Roman" w:hAnsi="Times New Roman" w:cs="Times New Roman"/>
                <w:sz w:val="24"/>
                <w:szCs w:val="24"/>
              </w:rPr>
            </w:pPr>
            <w:r w:rsidRPr="000362E8">
              <w:rPr>
                <w:rFonts w:ascii="Times New Roman" w:eastAsia="Times New Roman" w:hAnsi="Times New Roman" w:cs="Times New Roman"/>
                <w:sz w:val="24"/>
                <w:szCs w:val="24"/>
              </w:rPr>
              <w:t>Vaizdo stebėjimo sistemos techninės priežiūros ir vaizdo duomenų perdavimo paslaugos (</w:t>
            </w:r>
            <w:r>
              <w:rPr>
                <w:rFonts w:ascii="Times New Roman" w:eastAsia="Times New Roman" w:hAnsi="Times New Roman" w:cs="Times New Roman"/>
                <w:sz w:val="24"/>
                <w:szCs w:val="24"/>
              </w:rPr>
              <w:t>36</w:t>
            </w:r>
            <w:r w:rsidRPr="000362E8">
              <w:rPr>
                <w:rFonts w:ascii="Times New Roman" w:eastAsia="Times New Roman" w:hAnsi="Times New Roman" w:cs="Times New Roman"/>
                <w:sz w:val="24"/>
                <w:szCs w:val="24"/>
              </w:rPr>
              <w:t xml:space="preserve"> </w:t>
            </w:r>
            <w:r w:rsidRPr="000362E8">
              <w:rPr>
                <w:rFonts w:ascii="Times New Roman" w:hAnsi="Times New Roman" w:cs="Times New Roman"/>
                <w:sz w:val="24"/>
                <w:szCs w:val="24"/>
              </w:rPr>
              <w:t>mėn.)</w:t>
            </w:r>
          </w:p>
        </w:tc>
        <w:tc>
          <w:tcPr>
            <w:tcW w:w="2268" w:type="dxa"/>
            <w:tcBorders>
              <w:top w:val="single" w:sz="4" w:space="0" w:color="auto"/>
              <w:left w:val="single" w:sz="4" w:space="0" w:color="auto"/>
              <w:bottom w:val="single" w:sz="4" w:space="0" w:color="auto"/>
              <w:right w:val="single" w:sz="4" w:space="0" w:color="auto"/>
            </w:tcBorders>
            <w:vAlign w:val="center"/>
          </w:tcPr>
          <w:p w14:paraId="21B7472A" w14:textId="77777777" w:rsidR="000362E8" w:rsidRPr="000362E8" w:rsidRDefault="000362E8" w:rsidP="000362E8">
            <w:pPr>
              <w:spacing w:after="0" w:line="240" w:lineRule="auto"/>
              <w:jc w:val="center"/>
              <w:rPr>
                <w:rFonts w:ascii="Times New Roman" w:eastAsia="Times New Roman" w:hAnsi="Times New Roman" w:cs="Times New Roman"/>
                <w:sz w:val="24"/>
                <w:szCs w:val="24"/>
                <w:highlight w:val="lightGray"/>
              </w:rPr>
            </w:pPr>
            <w:r w:rsidRPr="000362E8">
              <w:rPr>
                <w:rFonts w:ascii="Times New Roman" w:eastAsia="Times New Roman" w:hAnsi="Times New Roman" w:cs="Times New Roman"/>
                <w:i/>
                <w:iCs/>
                <w:sz w:val="24"/>
                <w:szCs w:val="24"/>
                <w:highlight w:val="lightGray"/>
              </w:rPr>
              <w:t>Įrašyti skaičiais</w:t>
            </w:r>
          </w:p>
        </w:tc>
        <w:tc>
          <w:tcPr>
            <w:tcW w:w="2267" w:type="dxa"/>
            <w:tcBorders>
              <w:top w:val="single" w:sz="4" w:space="0" w:color="auto"/>
              <w:left w:val="single" w:sz="4" w:space="0" w:color="auto"/>
              <w:bottom w:val="single" w:sz="4" w:space="0" w:color="auto"/>
              <w:right w:val="single" w:sz="4" w:space="0" w:color="auto"/>
            </w:tcBorders>
            <w:vAlign w:val="center"/>
          </w:tcPr>
          <w:p w14:paraId="0F31DEB7" w14:textId="77777777" w:rsidR="000362E8" w:rsidRPr="000362E8" w:rsidRDefault="000362E8" w:rsidP="000362E8">
            <w:pPr>
              <w:spacing w:after="0" w:line="240" w:lineRule="auto"/>
              <w:jc w:val="center"/>
              <w:rPr>
                <w:rFonts w:ascii="Times New Roman" w:eastAsia="Times New Roman" w:hAnsi="Times New Roman" w:cs="Times New Roman"/>
                <w:sz w:val="24"/>
                <w:szCs w:val="24"/>
                <w:highlight w:val="lightGray"/>
              </w:rPr>
            </w:pPr>
            <w:r w:rsidRPr="000362E8">
              <w:rPr>
                <w:rFonts w:ascii="Times New Roman" w:eastAsia="Times New Roman" w:hAnsi="Times New Roman" w:cs="Times New Roman"/>
                <w:i/>
                <w:iCs/>
                <w:sz w:val="24"/>
                <w:szCs w:val="24"/>
                <w:highlight w:val="lightGray"/>
              </w:rPr>
              <w:t>Įrašyti skaičiais</w:t>
            </w:r>
          </w:p>
        </w:tc>
      </w:tr>
      <w:tr w:rsidR="000362E8" w:rsidRPr="000362E8" w14:paraId="083AF5DC" w14:textId="77777777" w:rsidTr="00DF0037">
        <w:trPr>
          <w:trHeight w:val="20"/>
        </w:trPr>
        <w:tc>
          <w:tcPr>
            <w:tcW w:w="5103" w:type="dxa"/>
            <w:gridSpan w:val="2"/>
            <w:tcBorders>
              <w:top w:val="single" w:sz="4" w:space="0" w:color="auto"/>
              <w:left w:val="single" w:sz="4" w:space="0" w:color="auto"/>
              <w:bottom w:val="single" w:sz="4" w:space="0" w:color="auto"/>
              <w:right w:val="single" w:sz="4" w:space="0" w:color="auto"/>
            </w:tcBorders>
            <w:vAlign w:val="center"/>
          </w:tcPr>
          <w:p w14:paraId="52238EDE" w14:textId="77777777" w:rsidR="000362E8" w:rsidRPr="000362E8" w:rsidRDefault="000362E8" w:rsidP="000362E8">
            <w:pPr>
              <w:spacing w:after="0" w:line="240" w:lineRule="auto"/>
              <w:jc w:val="right"/>
              <w:rPr>
                <w:rFonts w:ascii="Times New Roman" w:eastAsia="Times New Roman" w:hAnsi="Times New Roman" w:cs="Times New Roman"/>
                <w:sz w:val="24"/>
                <w:szCs w:val="24"/>
              </w:rPr>
            </w:pPr>
            <w:r w:rsidRPr="000362E8">
              <w:rPr>
                <w:rFonts w:ascii="Times New Roman" w:eastAsia="Times New Roman" w:hAnsi="Times New Roman" w:cs="Times New Roman"/>
                <w:b/>
                <w:sz w:val="24"/>
                <w:szCs w:val="24"/>
              </w:rPr>
              <w:t>Pasiūlymo kaina:</w:t>
            </w:r>
          </w:p>
        </w:tc>
        <w:tc>
          <w:tcPr>
            <w:tcW w:w="2268" w:type="dxa"/>
            <w:tcBorders>
              <w:top w:val="single" w:sz="4" w:space="0" w:color="auto"/>
              <w:left w:val="single" w:sz="4" w:space="0" w:color="auto"/>
              <w:bottom w:val="single" w:sz="4" w:space="0" w:color="auto"/>
              <w:right w:val="single" w:sz="4" w:space="0" w:color="auto"/>
            </w:tcBorders>
            <w:vAlign w:val="center"/>
          </w:tcPr>
          <w:p w14:paraId="392CC50C" w14:textId="0780E2F9" w:rsidR="000362E8" w:rsidRPr="000362E8" w:rsidRDefault="000362E8" w:rsidP="000362E8">
            <w:pPr>
              <w:spacing w:after="0" w:line="240" w:lineRule="auto"/>
              <w:jc w:val="center"/>
              <w:rPr>
                <w:rFonts w:ascii="Times New Roman" w:eastAsia="Times New Roman" w:hAnsi="Times New Roman" w:cs="Times New Roman"/>
                <w:i/>
                <w:iCs/>
                <w:sz w:val="24"/>
                <w:szCs w:val="24"/>
                <w:highlight w:val="lightGray"/>
              </w:rPr>
            </w:pPr>
            <w:r w:rsidRPr="000362E8">
              <w:rPr>
                <w:rFonts w:ascii="Times New Roman" w:eastAsia="Times New Roman" w:hAnsi="Times New Roman" w:cs="Times New Roman"/>
                <w:b/>
                <w:i/>
                <w:iCs/>
                <w:sz w:val="24"/>
                <w:szCs w:val="24"/>
                <w:highlight w:val="lightGray"/>
              </w:rPr>
              <w:t>(įrašyti eil. Nr. 1-</w:t>
            </w:r>
            <w:r w:rsidR="00D45E8F">
              <w:rPr>
                <w:rFonts w:ascii="Times New Roman" w:eastAsia="Times New Roman" w:hAnsi="Times New Roman" w:cs="Times New Roman"/>
                <w:b/>
                <w:i/>
                <w:iCs/>
                <w:sz w:val="24"/>
                <w:szCs w:val="24"/>
                <w:highlight w:val="lightGray"/>
              </w:rPr>
              <w:t>2</w:t>
            </w:r>
            <w:r w:rsidRPr="000362E8">
              <w:rPr>
                <w:rFonts w:ascii="Times New Roman" w:eastAsia="Times New Roman" w:hAnsi="Times New Roman" w:cs="Times New Roman"/>
                <w:b/>
                <w:i/>
                <w:iCs/>
                <w:sz w:val="24"/>
                <w:szCs w:val="24"/>
                <w:highlight w:val="lightGray"/>
              </w:rPr>
              <w:t xml:space="preserve"> sumą Eur be PVM skaičiais)</w:t>
            </w:r>
          </w:p>
        </w:tc>
        <w:tc>
          <w:tcPr>
            <w:tcW w:w="2267" w:type="dxa"/>
            <w:tcBorders>
              <w:top w:val="single" w:sz="4" w:space="0" w:color="auto"/>
              <w:left w:val="single" w:sz="4" w:space="0" w:color="auto"/>
              <w:bottom w:val="single" w:sz="4" w:space="0" w:color="auto"/>
              <w:right w:val="single" w:sz="4" w:space="0" w:color="auto"/>
            </w:tcBorders>
            <w:vAlign w:val="center"/>
          </w:tcPr>
          <w:p w14:paraId="05903481" w14:textId="248E8CD9" w:rsidR="000362E8" w:rsidRPr="000362E8" w:rsidRDefault="000362E8" w:rsidP="000362E8">
            <w:pPr>
              <w:spacing w:after="0" w:line="240" w:lineRule="auto"/>
              <w:jc w:val="center"/>
              <w:rPr>
                <w:rFonts w:ascii="Times New Roman" w:eastAsia="Times New Roman" w:hAnsi="Times New Roman" w:cs="Times New Roman"/>
                <w:i/>
                <w:iCs/>
                <w:sz w:val="24"/>
                <w:szCs w:val="24"/>
                <w:highlight w:val="lightGray"/>
              </w:rPr>
            </w:pPr>
            <w:r w:rsidRPr="000362E8">
              <w:rPr>
                <w:rFonts w:ascii="Times New Roman" w:eastAsia="Times New Roman" w:hAnsi="Times New Roman" w:cs="Times New Roman"/>
                <w:b/>
                <w:i/>
                <w:iCs/>
                <w:sz w:val="24"/>
                <w:szCs w:val="24"/>
                <w:highlight w:val="lightGray"/>
              </w:rPr>
              <w:t>(įrašyti eil. Nr. 1-</w:t>
            </w:r>
            <w:r w:rsidR="00D45E8F">
              <w:rPr>
                <w:rFonts w:ascii="Times New Roman" w:eastAsia="Times New Roman" w:hAnsi="Times New Roman" w:cs="Times New Roman"/>
                <w:b/>
                <w:i/>
                <w:iCs/>
                <w:sz w:val="24"/>
                <w:szCs w:val="24"/>
                <w:highlight w:val="lightGray"/>
              </w:rPr>
              <w:t>2</w:t>
            </w:r>
            <w:r w:rsidRPr="000362E8">
              <w:rPr>
                <w:rFonts w:ascii="Times New Roman" w:eastAsia="Times New Roman" w:hAnsi="Times New Roman" w:cs="Times New Roman"/>
                <w:b/>
                <w:i/>
                <w:iCs/>
                <w:sz w:val="24"/>
                <w:szCs w:val="24"/>
                <w:highlight w:val="lightGray"/>
              </w:rPr>
              <w:t xml:space="preserve"> sumą Eur su PVM skaičiais)</w:t>
            </w:r>
          </w:p>
        </w:tc>
      </w:tr>
    </w:tbl>
    <w:p w14:paraId="0241CD88" w14:textId="77777777" w:rsidR="000C649F" w:rsidRPr="000C649F" w:rsidRDefault="000C649F" w:rsidP="000C649F">
      <w:pPr>
        <w:widowControl w:val="0"/>
        <w:spacing w:after="0" w:line="240" w:lineRule="auto"/>
        <w:ind w:firstLine="567"/>
        <w:rPr>
          <w:rFonts w:ascii="Times New Roman" w:eastAsia="Times New Roman" w:hAnsi="Times New Roman" w:cs="Times New Roman"/>
          <w:i/>
          <w:sz w:val="24"/>
          <w:szCs w:val="24"/>
        </w:rPr>
      </w:pPr>
      <w:r w:rsidRPr="000C649F">
        <w:rPr>
          <w:rFonts w:ascii="Times New Roman" w:eastAsia="Times New Roman" w:hAnsi="Times New Roman" w:cs="Times New Roman"/>
          <w:i/>
          <w:sz w:val="24"/>
          <w:szCs w:val="24"/>
        </w:rPr>
        <w:t>Pastabos:</w:t>
      </w:r>
    </w:p>
    <w:p w14:paraId="2A539E1E" w14:textId="77777777" w:rsidR="000C649F" w:rsidRPr="000C649F" w:rsidRDefault="000C649F" w:rsidP="000C649F">
      <w:pPr>
        <w:widowControl w:val="0"/>
        <w:spacing w:after="0" w:line="240" w:lineRule="auto"/>
        <w:ind w:firstLine="567"/>
        <w:jc w:val="both"/>
        <w:rPr>
          <w:rFonts w:ascii="Times New Roman" w:eastAsia="Times New Roman" w:hAnsi="Times New Roman" w:cs="Times New Roman"/>
          <w:i/>
          <w:sz w:val="24"/>
          <w:szCs w:val="24"/>
        </w:rPr>
      </w:pPr>
      <w:r w:rsidRPr="000C649F">
        <w:rPr>
          <w:rFonts w:ascii="Times New Roman" w:eastAsia="Times New Roman" w:hAnsi="Times New Roman" w:cs="Times New Roman"/>
          <w:i/>
          <w:sz w:val="24"/>
          <w:szCs w:val="24"/>
        </w:rPr>
        <w:t>- kainos pasiūlyme nurodomos paliekant du skaitmenis po kablelio (</w:t>
      </w:r>
      <w:r w:rsidRPr="000C649F">
        <w:rPr>
          <w:rFonts w:ascii="Times New Roman" w:eastAsia="Times New Roman" w:hAnsi="Times New Roman" w:cs="Times New Roman"/>
          <w:bCs/>
          <w:i/>
          <w:iCs/>
          <w:sz w:val="24"/>
          <w:szCs w:val="24"/>
        </w:rPr>
        <w:t>visuose atliekamuose skaičiavimuose bei apvalinimuose turi būti laikomasi bendrų skaičių apvalinimo taisyklių – t. y.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4E5A45C" w14:textId="77777777" w:rsidR="000C649F" w:rsidRPr="000C649F" w:rsidRDefault="000C649F" w:rsidP="000C649F">
      <w:pPr>
        <w:widowControl w:val="0"/>
        <w:spacing w:after="0" w:line="240" w:lineRule="auto"/>
        <w:ind w:firstLine="567"/>
        <w:jc w:val="both"/>
        <w:rPr>
          <w:rFonts w:ascii="Times New Roman" w:eastAsia="Times New Roman" w:hAnsi="Times New Roman" w:cs="Times New Roman"/>
          <w:i/>
          <w:sz w:val="24"/>
          <w:szCs w:val="24"/>
        </w:rPr>
      </w:pPr>
      <w:r w:rsidRPr="000C649F">
        <w:rPr>
          <w:rFonts w:ascii="Times New Roman" w:eastAsia="Times New Roman" w:hAnsi="Times New Roman" w:cs="Times New Roman"/>
          <w:i/>
          <w:sz w:val="24"/>
          <w:szCs w:val="24"/>
        </w:rPr>
        <w:t>- tais atvejais, kai pagal galiojančius teisės aktus tiekėjui nereikia mokėti PVM, jis kainas nurodo be PVM ir nurodo priežastis, dėl kurių PVM nemoka.</w:t>
      </w:r>
    </w:p>
    <w:p w14:paraId="6AFB5789" w14:textId="40C36CEE" w:rsidR="000E4460" w:rsidRDefault="000C649F" w:rsidP="00CB6C4B">
      <w:pPr>
        <w:widowControl w:val="0"/>
        <w:spacing w:after="0" w:line="240" w:lineRule="auto"/>
        <w:ind w:firstLine="567"/>
        <w:jc w:val="both"/>
        <w:rPr>
          <w:rFonts w:ascii="Times New Roman" w:eastAsia="Times New Roman" w:hAnsi="Times New Roman" w:cs="Times New Roman"/>
          <w:i/>
          <w:sz w:val="24"/>
          <w:szCs w:val="24"/>
        </w:rPr>
      </w:pPr>
      <w:r w:rsidRPr="000C649F">
        <w:rPr>
          <w:rFonts w:ascii="Times New Roman" w:eastAsia="Times New Roman" w:hAnsi="Times New Roman" w:cs="Times New Roman"/>
          <w:i/>
          <w:iCs/>
          <w:sz w:val="24"/>
          <w:szCs w:val="24"/>
        </w:rPr>
        <w:t>-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r w:rsidR="00CB6C4B">
        <w:rPr>
          <w:rFonts w:ascii="Times New Roman" w:eastAsia="Times New Roman" w:hAnsi="Times New Roman" w:cs="Times New Roman"/>
          <w:i/>
          <w:sz w:val="24"/>
          <w:szCs w:val="24"/>
        </w:rPr>
        <w:t>.</w:t>
      </w:r>
    </w:p>
    <w:p w14:paraId="2436BEA7" w14:textId="77777777" w:rsidR="00CB6C4B" w:rsidRPr="00E9124B" w:rsidRDefault="00CB6C4B" w:rsidP="00CB6C4B">
      <w:pPr>
        <w:widowControl w:val="0"/>
        <w:spacing w:after="0" w:line="240" w:lineRule="auto"/>
        <w:ind w:firstLine="567"/>
        <w:jc w:val="both"/>
        <w:rPr>
          <w:rFonts w:ascii="Times New Roman" w:eastAsia="Times New Roman" w:hAnsi="Times New Roman" w:cs="Times New Roman"/>
          <w:i/>
          <w:sz w:val="24"/>
          <w:szCs w:val="24"/>
        </w:rPr>
      </w:pPr>
    </w:p>
    <w:p w14:paraId="139181BA"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iCs/>
          <w:sz w:val="24"/>
          <w:szCs w:val="24"/>
        </w:rPr>
      </w:pPr>
      <w:r w:rsidRPr="00E9124B">
        <w:rPr>
          <w:rFonts w:ascii="Times New Roman" w:eastAsia="Times New Roman" w:hAnsi="Times New Roman" w:cs="Times New Roman"/>
          <w:iCs/>
          <w:sz w:val="24"/>
          <w:szCs w:val="24"/>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060B1A31" w14:textId="12FA56EA" w:rsidR="00E9124B" w:rsidRPr="00E9124B" w:rsidRDefault="00E9124B" w:rsidP="00E9124B">
      <w:pPr>
        <w:widowControl w:val="0"/>
        <w:spacing w:after="0" w:line="240" w:lineRule="auto"/>
        <w:ind w:left="-27" w:firstLine="736"/>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72F88092" w14:textId="77777777" w:rsidR="00E9124B" w:rsidRPr="00E9124B" w:rsidRDefault="00E9124B" w:rsidP="00E9124B">
      <w:pPr>
        <w:widowControl w:val="0"/>
        <w:spacing w:after="0" w:line="240" w:lineRule="auto"/>
        <w:ind w:left="-27" w:firstLine="736"/>
        <w:jc w:val="both"/>
        <w:rPr>
          <w:rFonts w:ascii="Times New Roman" w:eastAsia="Times New Roman" w:hAnsi="Times New Roman" w:cs="Times New Roman"/>
          <w:i/>
          <w:sz w:val="24"/>
          <w:szCs w:val="24"/>
        </w:rPr>
      </w:pPr>
    </w:p>
    <w:p w14:paraId="426958C6" w14:textId="77777777" w:rsidR="00E9124B" w:rsidRPr="00E9124B" w:rsidRDefault="00E9124B" w:rsidP="00E9124B">
      <w:pPr>
        <w:widowControl w:val="0"/>
        <w:spacing w:after="0" w:line="240" w:lineRule="auto"/>
        <w:ind w:left="-27" w:firstLine="736"/>
        <w:jc w:val="both"/>
        <w:rPr>
          <w:rFonts w:ascii="Times New Roman" w:eastAsia="Times New Roman" w:hAnsi="Times New Roman" w:cs="Times New Roman"/>
          <w:b/>
          <w:sz w:val="24"/>
          <w:szCs w:val="24"/>
        </w:rPr>
      </w:pPr>
      <w:r w:rsidRPr="00E9124B">
        <w:rPr>
          <w:rFonts w:ascii="Times New Roman" w:eastAsia="Times New Roman" w:hAnsi="Times New Roman" w:cs="Times New Roman"/>
          <w:b/>
          <w:sz w:val="24"/>
          <w:szCs w:val="24"/>
        </w:rPr>
        <w:t>Sutartyje nustatomas kainos apskaičiavimo būdas – fiksuota kaina.</w:t>
      </w:r>
    </w:p>
    <w:p w14:paraId="5E7F87F5" w14:textId="77777777" w:rsidR="00E9124B" w:rsidRPr="00E9124B" w:rsidRDefault="00E9124B" w:rsidP="00E9124B">
      <w:pPr>
        <w:widowControl w:val="0"/>
        <w:spacing w:after="0" w:line="240" w:lineRule="auto"/>
        <w:ind w:left="-27" w:firstLine="736"/>
        <w:jc w:val="both"/>
        <w:rPr>
          <w:rFonts w:ascii="Times New Roman" w:eastAsia="Times New Roman" w:hAnsi="Times New Roman" w:cs="Times New Roman"/>
          <w:b/>
          <w:sz w:val="24"/>
          <w:szCs w:val="24"/>
        </w:rPr>
      </w:pPr>
    </w:p>
    <w:tbl>
      <w:tblPr>
        <w:tblW w:w="9639" w:type="dxa"/>
        <w:tblLayout w:type="fixed"/>
        <w:tblLook w:val="01E0" w:firstRow="1" w:lastRow="1" w:firstColumn="1" w:lastColumn="1" w:noHBand="0" w:noVBand="0"/>
      </w:tblPr>
      <w:tblGrid>
        <w:gridCol w:w="9639"/>
      </w:tblGrid>
      <w:tr w:rsidR="00E9124B" w:rsidRPr="00E9124B" w14:paraId="150A6C75" w14:textId="77777777" w:rsidTr="00D56E90">
        <w:trPr>
          <w:trHeight w:val="324"/>
        </w:trPr>
        <w:tc>
          <w:tcPr>
            <w:tcW w:w="9639" w:type="dxa"/>
          </w:tcPr>
          <w:p w14:paraId="5D8FAEA6" w14:textId="740DAF74" w:rsidR="00E9124B" w:rsidRPr="00E9124B" w:rsidRDefault="00E9124B" w:rsidP="00E9124B">
            <w:pPr>
              <w:widowControl w:val="0"/>
              <w:spacing w:after="0" w:line="240" w:lineRule="auto"/>
              <w:ind w:firstLine="605"/>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 xml:space="preserve">Ši teikiamame pasiūlyme nurodyta informacija yra konfidenciali </w:t>
            </w:r>
            <w:r w:rsidRPr="00E9124B">
              <w:rPr>
                <w:rFonts w:ascii="Times New Roman" w:eastAsia="Times New Roman" w:hAnsi="Times New Roman" w:cs="Times New Roman"/>
                <w:i/>
                <w:sz w:val="24"/>
                <w:szCs w:val="24"/>
              </w:rPr>
              <w:t xml:space="preserve">(detaliau apie konfidencialią informaciją žiūrėti </w:t>
            </w:r>
            <w:r w:rsidR="00E3029B">
              <w:rPr>
                <w:rFonts w:ascii="Times New Roman" w:eastAsia="Times New Roman" w:hAnsi="Times New Roman" w:cs="Times New Roman"/>
                <w:i/>
                <w:sz w:val="24"/>
                <w:szCs w:val="24"/>
              </w:rPr>
              <w:t xml:space="preserve">konkurso </w:t>
            </w:r>
            <w:r w:rsidRPr="00B84C99">
              <w:rPr>
                <w:rFonts w:ascii="Times New Roman" w:eastAsia="Times New Roman" w:hAnsi="Times New Roman" w:cs="Times New Roman"/>
                <w:i/>
                <w:sz w:val="24"/>
                <w:szCs w:val="24"/>
              </w:rPr>
              <w:t>sąlygų</w:t>
            </w:r>
            <w:r w:rsidR="00E3029B">
              <w:rPr>
                <w:rFonts w:ascii="Times New Roman" w:eastAsia="Times New Roman" w:hAnsi="Times New Roman" w:cs="Times New Roman"/>
                <w:i/>
                <w:sz w:val="24"/>
                <w:szCs w:val="24"/>
              </w:rPr>
              <w:t xml:space="preserve"> aprašo</w:t>
            </w:r>
            <w:r w:rsidRPr="00B84C99">
              <w:rPr>
                <w:rFonts w:ascii="Times New Roman" w:eastAsia="Times New Roman" w:hAnsi="Times New Roman" w:cs="Times New Roman"/>
                <w:i/>
                <w:sz w:val="24"/>
                <w:szCs w:val="24"/>
              </w:rPr>
              <w:t xml:space="preserve"> 3</w:t>
            </w:r>
            <w:r w:rsidR="006C613B">
              <w:rPr>
                <w:rFonts w:ascii="Times New Roman" w:eastAsia="Times New Roman" w:hAnsi="Times New Roman" w:cs="Times New Roman"/>
                <w:i/>
                <w:sz w:val="24"/>
                <w:szCs w:val="24"/>
              </w:rPr>
              <w:t>3</w:t>
            </w:r>
            <w:r w:rsidRPr="00B84C99">
              <w:rPr>
                <w:rFonts w:ascii="Times New Roman" w:eastAsia="Times New Roman" w:hAnsi="Times New Roman" w:cs="Times New Roman"/>
                <w:i/>
                <w:sz w:val="24"/>
                <w:szCs w:val="24"/>
              </w:rPr>
              <w:t xml:space="preserve"> p.</w:t>
            </w:r>
            <w:r w:rsidRPr="00B84C99">
              <w:rPr>
                <w:rFonts w:ascii="Times New Roman" w:eastAsia="Times New Roman" w:hAnsi="Times New Roman" w:cs="Times New Roman"/>
                <w:sz w:val="24"/>
                <w:szCs w:val="24"/>
              </w:rPr>
              <w:t>):</w:t>
            </w: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853"/>
              <w:gridCol w:w="4110"/>
            </w:tblGrid>
            <w:tr w:rsidR="00E9124B" w:rsidRPr="00E9124B" w14:paraId="70F99BBB" w14:textId="77777777" w:rsidTr="00E9124B">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cPr>
                <w:p w14:paraId="6C2BFEA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Eil. Nr.</w:t>
                  </w:r>
                </w:p>
              </w:tc>
              <w:tc>
                <w:tcPr>
                  <w:tcW w:w="4853" w:type="dxa"/>
                  <w:tcBorders>
                    <w:top w:val="single" w:sz="4" w:space="0" w:color="auto"/>
                    <w:left w:val="single" w:sz="4" w:space="0" w:color="auto"/>
                    <w:bottom w:val="single" w:sz="4" w:space="0" w:color="auto"/>
                    <w:right w:val="single" w:sz="4" w:space="0" w:color="auto"/>
                  </w:tcBorders>
                  <w:shd w:val="clear" w:color="auto" w:fill="F2F2F2"/>
                  <w:vAlign w:val="center"/>
                </w:tcPr>
                <w:p w14:paraId="6ED63406"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Pateikto dokumento (ar jo dalies) pavadinimas (rekomenduojama pavadinime vartoti žodį „Konfidencialu“)</w:t>
                  </w:r>
                </w:p>
              </w:tc>
              <w:tc>
                <w:tcPr>
                  <w:tcW w:w="4110" w:type="dxa"/>
                  <w:tcBorders>
                    <w:top w:val="single" w:sz="4" w:space="0" w:color="auto"/>
                    <w:left w:val="single" w:sz="4" w:space="0" w:color="auto"/>
                    <w:bottom w:val="single" w:sz="4" w:space="0" w:color="auto"/>
                    <w:right w:val="single" w:sz="4" w:space="0" w:color="auto"/>
                  </w:tcBorders>
                  <w:shd w:val="clear" w:color="auto" w:fill="F2F2F2"/>
                  <w:vAlign w:val="center"/>
                </w:tcPr>
                <w:p w14:paraId="2A96A9B7"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Nurodytos konfidencialios informacijos pagrindimas (paaiškinimas, kuo remiantis nurodytas dokumentas ar jo dalis yra konfidencialūs)</w:t>
                  </w:r>
                </w:p>
              </w:tc>
            </w:tr>
            <w:tr w:rsidR="00E9124B" w:rsidRPr="00E9124B" w14:paraId="0D3501AD" w14:textId="77777777" w:rsidTr="00D56E90">
              <w:trPr>
                <w:trHeight w:val="158"/>
              </w:trPr>
              <w:tc>
                <w:tcPr>
                  <w:tcW w:w="560" w:type="dxa"/>
                  <w:tcBorders>
                    <w:top w:val="single" w:sz="4" w:space="0" w:color="auto"/>
                    <w:left w:val="single" w:sz="4" w:space="0" w:color="auto"/>
                    <w:bottom w:val="single" w:sz="4" w:space="0" w:color="auto"/>
                    <w:right w:val="single" w:sz="4" w:space="0" w:color="auto"/>
                  </w:tcBorders>
                </w:tcPr>
                <w:p w14:paraId="32D8555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853" w:type="dxa"/>
                  <w:tcBorders>
                    <w:top w:val="single" w:sz="4" w:space="0" w:color="auto"/>
                    <w:left w:val="single" w:sz="4" w:space="0" w:color="auto"/>
                    <w:bottom w:val="single" w:sz="4" w:space="0" w:color="auto"/>
                    <w:right w:val="single" w:sz="4" w:space="0" w:color="auto"/>
                  </w:tcBorders>
                </w:tcPr>
                <w:p w14:paraId="304F9126"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78039C4"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r w:rsidR="00E9124B" w:rsidRPr="00E9124B" w14:paraId="4F19CDA2" w14:textId="77777777" w:rsidTr="00D56E90">
              <w:trPr>
                <w:trHeight w:val="237"/>
              </w:trPr>
              <w:tc>
                <w:tcPr>
                  <w:tcW w:w="560" w:type="dxa"/>
                  <w:tcBorders>
                    <w:top w:val="single" w:sz="4" w:space="0" w:color="auto"/>
                    <w:left w:val="single" w:sz="4" w:space="0" w:color="auto"/>
                    <w:bottom w:val="single" w:sz="4" w:space="0" w:color="auto"/>
                    <w:right w:val="single" w:sz="4" w:space="0" w:color="auto"/>
                  </w:tcBorders>
                </w:tcPr>
                <w:p w14:paraId="458E0BDC"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853" w:type="dxa"/>
                  <w:tcBorders>
                    <w:top w:val="single" w:sz="4" w:space="0" w:color="auto"/>
                    <w:left w:val="single" w:sz="4" w:space="0" w:color="auto"/>
                    <w:bottom w:val="single" w:sz="4" w:space="0" w:color="auto"/>
                    <w:right w:val="single" w:sz="4" w:space="0" w:color="auto"/>
                  </w:tcBorders>
                </w:tcPr>
                <w:p w14:paraId="7569D1BB"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79FF8D4"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bl>
          <w:p w14:paraId="2BF299FE"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bl>
    <w:p w14:paraId="4BEF8D69"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i/>
          <w:sz w:val="24"/>
          <w:szCs w:val="24"/>
        </w:rPr>
        <w:t>Pastabos:</w:t>
      </w:r>
    </w:p>
    <w:p w14:paraId="4010C4DE" w14:textId="77777777" w:rsidR="00E9124B" w:rsidRPr="00E9124B" w:rsidRDefault="00E9124B" w:rsidP="00E9124B">
      <w:pPr>
        <w:spacing w:after="0" w:line="240" w:lineRule="auto"/>
        <w:ind w:firstLine="709"/>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sz w:val="24"/>
          <w:szCs w:val="24"/>
        </w:rPr>
        <w:t>- tiekėjas, nurodantis konfidencialią informaciją, privalo vadovautis VPĮ 20 straipsnio 2 dalies nuostatomis bei Viešųjų pirkimų tarnybos paaiškinimais, paskelbtais informaciniame leidinyje „Konfidencialumas viešuosiuose pirkimuose“ (</w:t>
      </w:r>
      <w:hyperlink r:id="rId6" w:history="1">
        <w:r w:rsidRPr="00E9124B">
          <w:rPr>
            <w:rFonts w:ascii="Times New Roman" w:eastAsia="Times New Roman" w:hAnsi="Times New Roman" w:cs="Times New Roman"/>
            <w:i/>
            <w:iCs/>
            <w:color w:val="0000FF"/>
            <w:sz w:val="24"/>
            <w:szCs w:val="24"/>
            <w:u w:val="single"/>
          </w:rPr>
          <w:t>https://vpt.lrv.lt/lt/</w:t>
        </w:r>
      </w:hyperlink>
      <w:r w:rsidRPr="00E9124B">
        <w:rPr>
          <w:rFonts w:ascii="Times New Roman" w:eastAsia="Times New Roman" w:hAnsi="Times New Roman" w:cs="Times New Roman"/>
          <w:i/>
          <w:iCs/>
          <w:sz w:val="24"/>
          <w:szCs w:val="24"/>
        </w:rPr>
        <w:t>);</w:t>
      </w:r>
    </w:p>
    <w:p w14:paraId="5E5D5CAD" w14:textId="77777777" w:rsidR="00E9124B" w:rsidRPr="00E9124B" w:rsidRDefault="00E9124B" w:rsidP="00E9124B">
      <w:pPr>
        <w:spacing w:after="0" w:line="240" w:lineRule="auto"/>
        <w:ind w:firstLine="709"/>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sz w:val="24"/>
          <w:szCs w:val="24"/>
        </w:rPr>
        <w:lastRenderedPageBreak/>
        <w:t>- tiekėjas pilnai atsako už tai, kad jo pateiktame pasiūlyme nurodyta konfidenciali (neskelbtina) arba komercinę (gamybinę) paslaptį turinti informacija nepažeidžia VPĮ įtvirtintų skaidrumo principų, draudžiančių nepagrįstai riboti teisę susipažinti su nekonfidencialia viešojo pirkimo informacija;</w:t>
      </w:r>
    </w:p>
    <w:p w14:paraId="3EB9457E"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sz w:val="24"/>
          <w:szCs w:val="24"/>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64ABDB26"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p w14:paraId="30031B9E" w14:textId="4520F6E9" w:rsidR="00E9124B" w:rsidRPr="00E9124B" w:rsidRDefault="00E9124B" w:rsidP="00E9124B">
      <w:pPr>
        <w:widowControl w:val="0"/>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Kartu su pasiūlymu pateikiami šie dokumentai (</w:t>
      </w:r>
      <w:r w:rsidRPr="00E9124B">
        <w:rPr>
          <w:rFonts w:ascii="Times New Roman" w:eastAsia="Times New Roman" w:hAnsi="Times New Roman" w:cs="Times New Roman"/>
          <w:i/>
          <w:sz w:val="24"/>
          <w:szCs w:val="24"/>
        </w:rPr>
        <w:t xml:space="preserve">kartu su pasiūlymu pateikiami dokumentai nurodyti konkurso sąlygų </w:t>
      </w:r>
      <w:r w:rsidRPr="00B84C99">
        <w:rPr>
          <w:rFonts w:ascii="Times New Roman" w:eastAsia="Times New Roman" w:hAnsi="Times New Roman" w:cs="Times New Roman"/>
          <w:i/>
          <w:sz w:val="24"/>
          <w:szCs w:val="24"/>
        </w:rPr>
        <w:t>aprašo 3</w:t>
      </w:r>
      <w:r w:rsidR="001A4480">
        <w:rPr>
          <w:rFonts w:ascii="Times New Roman" w:eastAsia="Times New Roman" w:hAnsi="Times New Roman" w:cs="Times New Roman"/>
          <w:i/>
          <w:sz w:val="24"/>
          <w:szCs w:val="24"/>
        </w:rPr>
        <w:t>7</w:t>
      </w:r>
      <w:r w:rsidRPr="00B84C99">
        <w:rPr>
          <w:rFonts w:ascii="Times New Roman" w:eastAsia="Times New Roman" w:hAnsi="Times New Roman" w:cs="Times New Roman"/>
          <w:i/>
          <w:sz w:val="24"/>
          <w:szCs w:val="24"/>
        </w:rPr>
        <w:t xml:space="preserve"> p</w:t>
      </w:r>
      <w:r w:rsidRPr="00B84C99">
        <w:rPr>
          <w:rFonts w:ascii="Times New Roman" w:eastAsia="Times New Roman" w:hAnsi="Times New Roman" w:cs="Times New Roman"/>
          <w:sz w:val="24"/>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6976"/>
        <w:gridCol w:w="1984"/>
      </w:tblGrid>
      <w:tr w:rsidR="00E9124B" w:rsidRPr="00E9124B" w14:paraId="07E07933" w14:textId="77777777" w:rsidTr="00E9124B">
        <w:trPr>
          <w:trHeight w:val="602"/>
        </w:trPr>
        <w:tc>
          <w:tcPr>
            <w:tcW w:w="679" w:type="dxa"/>
            <w:shd w:val="clear" w:color="auto" w:fill="F2F2F2"/>
            <w:vAlign w:val="center"/>
          </w:tcPr>
          <w:p w14:paraId="02475BF0"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Eil. Nr.</w:t>
            </w:r>
          </w:p>
        </w:tc>
        <w:tc>
          <w:tcPr>
            <w:tcW w:w="6976" w:type="dxa"/>
            <w:shd w:val="clear" w:color="auto" w:fill="F2F2F2"/>
            <w:vAlign w:val="center"/>
          </w:tcPr>
          <w:p w14:paraId="069EAA02"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Pateiktų dokumentų pavadinimas</w:t>
            </w:r>
          </w:p>
        </w:tc>
        <w:tc>
          <w:tcPr>
            <w:tcW w:w="1984" w:type="dxa"/>
            <w:shd w:val="clear" w:color="auto" w:fill="F2F2F2"/>
            <w:vAlign w:val="center"/>
          </w:tcPr>
          <w:p w14:paraId="0FECBB77"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Dokumento puslapių skaičius</w:t>
            </w:r>
          </w:p>
        </w:tc>
      </w:tr>
      <w:tr w:rsidR="00E9124B" w:rsidRPr="00E9124B" w14:paraId="1C04AF05" w14:textId="77777777" w:rsidTr="00D56E90">
        <w:trPr>
          <w:trHeight w:val="208"/>
        </w:trPr>
        <w:tc>
          <w:tcPr>
            <w:tcW w:w="679" w:type="dxa"/>
          </w:tcPr>
          <w:p w14:paraId="49964DD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6976" w:type="dxa"/>
          </w:tcPr>
          <w:p w14:paraId="2635FF8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1984" w:type="dxa"/>
          </w:tcPr>
          <w:p w14:paraId="0099815E"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r w:rsidR="00E9124B" w:rsidRPr="00E9124B" w14:paraId="08C5BEC0" w14:textId="77777777" w:rsidTr="00D56E90">
        <w:trPr>
          <w:trHeight w:val="208"/>
        </w:trPr>
        <w:tc>
          <w:tcPr>
            <w:tcW w:w="679" w:type="dxa"/>
          </w:tcPr>
          <w:p w14:paraId="7ABB0B4F"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6976" w:type="dxa"/>
          </w:tcPr>
          <w:p w14:paraId="74ADDFC0"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1984" w:type="dxa"/>
          </w:tcPr>
          <w:p w14:paraId="4D6DCFB2"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bl>
    <w:p w14:paraId="2533927C"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b/>
          <w:sz w:val="24"/>
          <w:szCs w:val="24"/>
        </w:rPr>
      </w:pPr>
    </w:p>
    <w:p w14:paraId="785356F5"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b/>
          <w:sz w:val="24"/>
          <w:szCs w:val="24"/>
          <w:shd w:val="clear" w:color="auto" w:fill="FFFFFF"/>
        </w:rPr>
      </w:pPr>
      <w:r w:rsidRPr="00C960A7">
        <w:rPr>
          <w:rFonts w:ascii="Times New Roman" w:eastAsia="Times New Roman" w:hAnsi="Times New Roman" w:cs="Times New Roman"/>
          <w:b/>
          <w:sz w:val="24"/>
          <w:szCs w:val="24"/>
        </w:rPr>
        <w:t>Pasiūlymas galioja Perkančiosios organizacijos pirkimo dokumentuose nurodytą terminą</w:t>
      </w:r>
      <w:r w:rsidRPr="00C960A7">
        <w:rPr>
          <w:rFonts w:ascii="Times New Roman" w:eastAsia="Times New Roman" w:hAnsi="Times New Roman" w:cs="Times New Roman"/>
          <w:b/>
          <w:sz w:val="24"/>
          <w:szCs w:val="24"/>
          <w:shd w:val="clear" w:color="auto" w:fill="FFFFFF"/>
        </w:rPr>
        <w:t>.</w:t>
      </w:r>
    </w:p>
    <w:p w14:paraId="303BDB48"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sz w:val="24"/>
          <w:szCs w:val="24"/>
        </w:rPr>
      </w:pPr>
    </w:p>
    <w:p w14:paraId="035830C0"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sz w:val="24"/>
          <w:szCs w:val="24"/>
        </w:rPr>
      </w:pPr>
      <w:r w:rsidRPr="00C960A7">
        <w:rPr>
          <w:rFonts w:ascii="Times New Roman" w:eastAsia="Times New Roman" w:hAnsi="Times New Roman" w:cs="Times New Roman"/>
          <w:sz w:val="24"/>
          <w:szCs w:val="24"/>
        </w:rPr>
        <w:t>Pateikdamas CVP IS priemonėmis pasiūlymą, patvirtinu, kad dokumentų skaitmeninės kopijos ir elektroninėmis priemonėmis pateikti duomenys yra tikri.</w:t>
      </w:r>
    </w:p>
    <w:p w14:paraId="6952F630"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b/>
          <w:bCs/>
          <w:sz w:val="24"/>
          <w:szCs w:val="24"/>
        </w:rPr>
      </w:pPr>
    </w:p>
    <w:p w14:paraId="2EBB715F"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sz w:val="24"/>
          <w:szCs w:val="24"/>
        </w:rPr>
      </w:pPr>
      <w:r w:rsidRPr="00C960A7">
        <w:rPr>
          <w:rFonts w:ascii="Times New Roman" w:eastAsia="Times New Roman" w:hAnsi="Times New Roman" w:cs="Times New Roman"/>
          <w:b/>
          <w:bCs/>
          <w:sz w:val="24"/>
          <w:szCs w:val="24"/>
        </w:rPr>
        <w:t>Perkančioji organizacija nereikalauja, kad pasiūlymas būtų pasirašytas</w:t>
      </w:r>
      <w:r w:rsidRPr="00C960A7">
        <w:rPr>
          <w:rFonts w:ascii="Times New Roman" w:eastAsia="Times New Roman" w:hAnsi="Times New Roman" w:cs="Times New Roman"/>
          <w:sz w:val="24"/>
          <w:szCs w:val="24"/>
        </w:rPr>
        <w:t>. Tiekėjui, pateikus pasirašytą pasiūlymą, jo pasirašymas nebus vertinamas.</w:t>
      </w:r>
    </w:p>
    <w:p w14:paraId="67F90C7F" w14:textId="77777777" w:rsidR="00C960A7" w:rsidRPr="00C960A7" w:rsidRDefault="00C960A7" w:rsidP="00C960A7">
      <w:pPr>
        <w:spacing w:after="0" w:line="240" w:lineRule="auto"/>
        <w:rPr>
          <w:rFonts w:ascii="Times New Roman" w:eastAsia="Calibri" w:hAnsi="Times New Roman" w:cs="Times New Roman"/>
          <w:sz w:val="24"/>
          <w:szCs w:val="24"/>
        </w:rPr>
      </w:pPr>
    </w:p>
    <w:p w14:paraId="04C274C2" w14:textId="77777777" w:rsidR="00E9124B" w:rsidRDefault="00E9124B" w:rsidP="00E9124B">
      <w:pPr>
        <w:widowControl w:val="0"/>
        <w:tabs>
          <w:tab w:val="left" w:pos="900"/>
          <w:tab w:val="left" w:pos="1080"/>
          <w:tab w:val="left" w:pos="1134"/>
        </w:tabs>
        <w:spacing w:after="0" w:line="240" w:lineRule="auto"/>
        <w:rPr>
          <w:rFonts w:ascii="Times New Roman" w:eastAsia="Times New Roman" w:hAnsi="Times New Roman" w:cs="Times New Roman"/>
          <w:sz w:val="24"/>
          <w:szCs w:val="24"/>
        </w:rPr>
      </w:pPr>
    </w:p>
    <w:p w14:paraId="61455159" w14:textId="77777777" w:rsidR="00E9124B" w:rsidRPr="00E9124B" w:rsidRDefault="00E9124B" w:rsidP="00E9124B">
      <w:pPr>
        <w:rPr>
          <w:rFonts w:ascii="Times New Roman" w:eastAsia="Times New Roman" w:hAnsi="Times New Roman" w:cs="Times New Roman"/>
          <w:sz w:val="24"/>
          <w:szCs w:val="24"/>
        </w:rPr>
      </w:pPr>
    </w:p>
    <w:p w14:paraId="55B36755" w14:textId="77777777" w:rsidR="00E9124B" w:rsidRDefault="00E9124B" w:rsidP="00E9124B">
      <w:pPr>
        <w:rPr>
          <w:rFonts w:ascii="Times New Roman" w:eastAsia="Times New Roman" w:hAnsi="Times New Roman" w:cs="Times New Roman"/>
          <w:sz w:val="24"/>
          <w:szCs w:val="24"/>
        </w:rPr>
      </w:pPr>
    </w:p>
    <w:p w14:paraId="5F0F1C59" w14:textId="68F5735E" w:rsidR="004F5BF3" w:rsidRDefault="00E9124B" w:rsidP="00E9124B">
      <w:pPr>
        <w:tabs>
          <w:tab w:val="left" w:pos="7830"/>
        </w:tabs>
      </w:pPr>
      <w:r>
        <w:rPr>
          <w:rFonts w:ascii="Times New Roman" w:eastAsia="Times New Roman" w:hAnsi="Times New Roman" w:cs="Times New Roman"/>
          <w:sz w:val="24"/>
          <w:szCs w:val="24"/>
        </w:rPr>
        <w:tab/>
      </w:r>
    </w:p>
    <w:sectPr w:rsidR="004F5BF3" w:rsidSect="00DD6784">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14469" w14:textId="77777777" w:rsidR="00DD6784" w:rsidRDefault="00DD6784" w:rsidP="00DD6784">
      <w:pPr>
        <w:spacing w:after="0" w:line="240" w:lineRule="auto"/>
      </w:pPr>
      <w:r>
        <w:separator/>
      </w:r>
    </w:p>
  </w:endnote>
  <w:endnote w:type="continuationSeparator" w:id="0">
    <w:p w14:paraId="15F832C2" w14:textId="77777777" w:rsidR="00DD6784" w:rsidRDefault="00DD6784" w:rsidP="00DD6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C86EE" w14:textId="77777777" w:rsidR="00DD6784" w:rsidRDefault="00DD6784" w:rsidP="00DD6784">
      <w:pPr>
        <w:spacing w:after="0" w:line="240" w:lineRule="auto"/>
      </w:pPr>
      <w:r>
        <w:separator/>
      </w:r>
    </w:p>
  </w:footnote>
  <w:footnote w:type="continuationSeparator" w:id="0">
    <w:p w14:paraId="49E675BD" w14:textId="77777777" w:rsidR="00DD6784" w:rsidRDefault="00DD6784" w:rsidP="00DD6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077362"/>
      <w:docPartObj>
        <w:docPartGallery w:val="Page Numbers (Top of Page)"/>
        <w:docPartUnique/>
      </w:docPartObj>
    </w:sdtPr>
    <w:sdtEndPr>
      <w:rPr>
        <w:rFonts w:ascii="Times New Roman" w:hAnsi="Times New Roman" w:cs="Times New Roman"/>
        <w:sz w:val="24"/>
        <w:szCs w:val="24"/>
      </w:rPr>
    </w:sdtEndPr>
    <w:sdtContent>
      <w:p w14:paraId="320C1CD3" w14:textId="305734B6" w:rsidR="00DD6784" w:rsidRPr="00DD6784" w:rsidRDefault="00DD6784">
        <w:pPr>
          <w:pStyle w:val="Antrats"/>
          <w:jc w:val="center"/>
          <w:rPr>
            <w:rFonts w:ascii="Times New Roman" w:hAnsi="Times New Roman" w:cs="Times New Roman"/>
            <w:sz w:val="24"/>
            <w:szCs w:val="24"/>
          </w:rPr>
        </w:pPr>
        <w:r w:rsidRPr="00DD6784">
          <w:rPr>
            <w:rFonts w:ascii="Times New Roman" w:hAnsi="Times New Roman" w:cs="Times New Roman"/>
            <w:sz w:val="24"/>
            <w:szCs w:val="24"/>
          </w:rPr>
          <w:fldChar w:fldCharType="begin"/>
        </w:r>
        <w:r w:rsidRPr="00DD6784">
          <w:rPr>
            <w:rFonts w:ascii="Times New Roman" w:hAnsi="Times New Roman" w:cs="Times New Roman"/>
            <w:sz w:val="24"/>
            <w:szCs w:val="24"/>
          </w:rPr>
          <w:instrText>PAGE   \* MERGEFORMAT</w:instrText>
        </w:r>
        <w:r w:rsidRPr="00DD6784">
          <w:rPr>
            <w:rFonts w:ascii="Times New Roman" w:hAnsi="Times New Roman" w:cs="Times New Roman"/>
            <w:sz w:val="24"/>
            <w:szCs w:val="24"/>
          </w:rPr>
          <w:fldChar w:fldCharType="separate"/>
        </w:r>
        <w:r w:rsidRPr="00DD6784">
          <w:rPr>
            <w:rFonts w:ascii="Times New Roman" w:hAnsi="Times New Roman" w:cs="Times New Roman"/>
            <w:sz w:val="24"/>
            <w:szCs w:val="24"/>
          </w:rPr>
          <w:t>2</w:t>
        </w:r>
        <w:r w:rsidRPr="00DD6784">
          <w:rPr>
            <w:rFonts w:ascii="Times New Roman" w:hAnsi="Times New Roman" w:cs="Times New Roman"/>
            <w:sz w:val="24"/>
            <w:szCs w:val="24"/>
          </w:rPr>
          <w:fldChar w:fldCharType="end"/>
        </w:r>
      </w:p>
    </w:sdtContent>
  </w:sdt>
  <w:p w14:paraId="16FD990C" w14:textId="77777777" w:rsidR="00DD6784" w:rsidRDefault="00DD678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4B"/>
    <w:rsid w:val="00033216"/>
    <w:rsid w:val="000362E8"/>
    <w:rsid w:val="00073025"/>
    <w:rsid w:val="000820EA"/>
    <w:rsid w:val="000C649F"/>
    <w:rsid w:val="000E4460"/>
    <w:rsid w:val="00103384"/>
    <w:rsid w:val="001220B0"/>
    <w:rsid w:val="001A4480"/>
    <w:rsid w:val="0021350F"/>
    <w:rsid w:val="0021359A"/>
    <w:rsid w:val="00213DB5"/>
    <w:rsid w:val="00250F0D"/>
    <w:rsid w:val="002844E2"/>
    <w:rsid w:val="002C4251"/>
    <w:rsid w:val="002F4852"/>
    <w:rsid w:val="00315496"/>
    <w:rsid w:val="003357ED"/>
    <w:rsid w:val="0036254B"/>
    <w:rsid w:val="00367535"/>
    <w:rsid w:val="004412FF"/>
    <w:rsid w:val="00472234"/>
    <w:rsid w:val="004C109D"/>
    <w:rsid w:val="004C690F"/>
    <w:rsid w:val="004D5C9C"/>
    <w:rsid w:val="004F5BF3"/>
    <w:rsid w:val="005253E2"/>
    <w:rsid w:val="00544EC2"/>
    <w:rsid w:val="0056718B"/>
    <w:rsid w:val="005C1A06"/>
    <w:rsid w:val="0060759B"/>
    <w:rsid w:val="006224B0"/>
    <w:rsid w:val="006568B6"/>
    <w:rsid w:val="00660B8F"/>
    <w:rsid w:val="006C613B"/>
    <w:rsid w:val="006D321C"/>
    <w:rsid w:val="00704890"/>
    <w:rsid w:val="00724337"/>
    <w:rsid w:val="0072437B"/>
    <w:rsid w:val="00765E2F"/>
    <w:rsid w:val="00792A68"/>
    <w:rsid w:val="008B5569"/>
    <w:rsid w:val="008E7E8A"/>
    <w:rsid w:val="008F04AC"/>
    <w:rsid w:val="00900D1D"/>
    <w:rsid w:val="00974F64"/>
    <w:rsid w:val="0099594C"/>
    <w:rsid w:val="009A7CDA"/>
    <w:rsid w:val="009D3954"/>
    <w:rsid w:val="00A400B7"/>
    <w:rsid w:val="00A4285B"/>
    <w:rsid w:val="00A44041"/>
    <w:rsid w:val="00A832F9"/>
    <w:rsid w:val="00AE47F1"/>
    <w:rsid w:val="00AE57D6"/>
    <w:rsid w:val="00B84C99"/>
    <w:rsid w:val="00BD52F8"/>
    <w:rsid w:val="00C51EBE"/>
    <w:rsid w:val="00C66C47"/>
    <w:rsid w:val="00C960A7"/>
    <w:rsid w:val="00CB1AEF"/>
    <w:rsid w:val="00CB6C4B"/>
    <w:rsid w:val="00CD7BEE"/>
    <w:rsid w:val="00D32613"/>
    <w:rsid w:val="00D45E8F"/>
    <w:rsid w:val="00D54EDE"/>
    <w:rsid w:val="00DC07FD"/>
    <w:rsid w:val="00DD6784"/>
    <w:rsid w:val="00DF4E59"/>
    <w:rsid w:val="00E3029B"/>
    <w:rsid w:val="00E9124B"/>
    <w:rsid w:val="00EA6292"/>
    <w:rsid w:val="00EB3D0D"/>
    <w:rsid w:val="00EE5B6E"/>
    <w:rsid w:val="00F024CB"/>
    <w:rsid w:val="00F05587"/>
    <w:rsid w:val="00F41EBE"/>
    <w:rsid w:val="00F62B6F"/>
    <w:rsid w:val="00F7317B"/>
    <w:rsid w:val="00F90ED0"/>
    <w:rsid w:val="00FF56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3512"/>
  <w15:chartTrackingRefBased/>
  <w15:docId w15:val="{ECEAA0EE-D644-4B8F-8756-CC547FF5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7">
    <w:name w:val="heading 7"/>
    <w:basedOn w:val="prastasis"/>
    <w:next w:val="prastasis"/>
    <w:link w:val="Antrat7Diagrama"/>
    <w:uiPriority w:val="9"/>
    <w:semiHidden/>
    <w:unhideWhenUsed/>
    <w:qFormat/>
    <w:rsid w:val="0072437B"/>
    <w:pPr>
      <w:keepNext/>
      <w:keepLines/>
      <w:spacing w:before="40" w:after="0"/>
      <w:outlineLvl w:val="6"/>
    </w:pPr>
    <w:rPr>
      <w:rFonts w:eastAsiaTheme="majorEastAsia" w:cstheme="majorBidi"/>
      <w:color w:val="595959" w:themeColor="text1" w:themeTint="A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912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9D3954"/>
    <w:rPr>
      <w:sz w:val="16"/>
      <w:szCs w:val="16"/>
    </w:rPr>
  </w:style>
  <w:style w:type="paragraph" w:styleId="Komentarotekstas">
    <w:name w:val="annotation text"/>
    <w:basedOn w:val="prastasis"/>
    <w:link w:val="KomentarotekstasDiagrama"/>
    <w:uiPriority w:val="99"/>
    <w:unhideWhenUsed/>
    <w:rsid w:val="009D395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D3954"/>
    <w:rPr>
      <w:sz w:val="20"/>
      <w:szCs w:val="20"/>
    </w:rPr>
  </w:style>
  <w:style w:type="paragraph" w:styleId="Komentarotema">
    <w:name w:val="annotation subject"/>
    <w:basedOn w:val="Komentarotekstas"/>
    <w:next w:val="Komentarotekstas"/>
    <w:link w:val="KomentarotemaDiagrama"/>
    <w:uiPriority w:val="99"/>
    <w:semiHidden/>
    <w:unhideWhenUsed/>
    <w:rsid w:val="009D3954"/>
    <w:rPr>
      <w:b/>
      <w:bCs/>
    </w:rPr>
  </w:style>
  <w:style w:type="character" w:customStyle="1" w:styleId="KomentarotemaDiagrama">
    <w:name w:val="Komentaro tema Diagrama"/>
    <w:basedOn w:val="KomentarotekstasDiagrama"/>
    <w:link w:val="Komentarotema"/>
    <w:uiPriority w:val="99"/>
    <w:semiHidden/>
    <w:rsid w:val="009D3954"/>
    <w:rPr>
      <w:b/>
      <w:bCs/>
      <w:sz w:val="20"/>
      <w:szCs w:val="20"/>
    </w:rPr>
  </w:style>
  <w:style w:type="character" w:customStyle="1" w:styleId="Antrat7Diagrama">
    <w:name w:val="Antraštė 7 Diagrama"/>
    <w:basedOn w:val="Numatytasispastraiposriftas"/>
    <w:link w:val="Antrat7"/>
    <w:uiPriority w:val="9"/>
    <w:semiHidden/>
    <w:rsid w:val="0072437B"/>
    <w:rPr>
      <w:rFonts w:eastAsiaTheme="majorEastAsia" w:cstheme="majorBidi"/>
      <w:color w:val="595959" w:themeColor="text1" w:themeTint="A6"/>
    </w:rPr>
  </w:style>
  <w:style w:type="paragraph" w:styleId="Antrats">
    <w:name w:val="header"/>
    <w:basedOn w:val="prastasis"/>
    <w:link w:val="AntratsDiagrama"/>
    <w:uiPriority w:val="99"/>
    <w:unhideWhenUsed/>
    <w:rsid w:val="00DD678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D6784"/>
  </w:style>
  <w:style w:type="paragraph" w:styleId="Porat">
    <w:name w:val="footer"/>
    <w:basedOn w:val="prastasis"/>
    <w:link w:val="PoratDiagrama"/>
    <w:uiPriority w:val="99"/>
    <w:unhideWhenUsed/>
    <w:rsid w:val="00DD678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D6784"/>
  </w:style>
  <w:style w:type="paragraph" w:styleId="Sraopastraipa">
    <w:name w:val="List Paragraph"/>
    <w:basedOn w:val="prastasis"/>
    <w:uiPriority w:val="34"/>
    <w:qFormat/>
    <w:rsid w:val="00704890"/>
    <w:pPr>
      <w:ind w:left="720"/>
      <w:contextualSpacing/>
    </w:pPr>
  </w:style>
  <w:style w:type="paragraph" w:customStyle="1" w:styleId="paragraph">
    <w:name w:val="paragraph"/>
    <w:basedOn w:val="prastasis"/>
    <w:rsid w:val="00900D1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900D1D"/>
  </w:style>
  <w:style w:type="character" w:customStyle="1" w:styleId="eop">
    <w:name w:val="eop"/>
    <w:basedOn w:val="Numatytasispastraiposriftas"/>
    <w:rsid w:val="00900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7919">
      <w:bodyDiv w:val="1"/>
      <w:marLeft w:val="0"/>
      <w:marRight w:val="0"/>
      <w:marTop w:val="0"/>
      <w:marBottom w:val="0"/>
      <w:divBdr>
        <w:top w:val="none" w:sz="0" w:space="0" w:color="auto"/>
        <w:left w:val="none" w:sz="0" w:space="0" w:color="auto"/>
        <w:bottom w:val="none" w:sz="0" w:space="0" w:color="auto"/>
        <w:right w:val="none" w:sz="0" w:space="0" w:color="auto"/>
      </w:divBdr>
    </w:div>
    <w:div w:id="1188837209">
      <w:bodyDiv w:val="1"/>
      <w:marLeft w:val="0"/>
      <w:marRight w:val="0"/>
      <w:marTop w:val="0"/>
      <w:marBottom w:val="0"/>
      <w:divBdr>
        <w:top w:val="none" w:sz="0" w:space="0" w:color="auto"/>
        <w:left w:val="none" w:sz="0" w:space="0" w:color="auto"/>
        <w:bottom w:val="none" w:sz="0" w:space="0" w:color="auto"/>
        <w:right w:val="none" w:sz="0" w:space="0" w:color="auto"/>
      </w:divBdr>
      <w:divsChild>
        <w:div w:id="1853184862">
          <w:marLeft w:val="0"/>
          <w:marRight w:val="0"/>
          <w:marTop w:val="0"/>
          <w:marBottom w:val="0"/>
          <w:divBdr>
            <w:top w:val="none" w:sz="0" w:space="0" w:color="auto"/>
            <w:left w:val="none" w:sz="0" w:space="0" w:color="auto"/>
            <w:bottom w:val="none" w:sz="0" w:space="0" w:color="auto"/>
            <w:right w:val="none" w:sz="0" w:space="0" w:color="auto"/>
          </w:divBdr>
          <w:divsChild>
            <w:div w:id="660281795">
              <w:marLeft w:val="0"/>
              <w:marRight w:val="0"/>
              <w:marTop w:val="0"/>
              <w:marBottom w:val="0"/>
              <w:divBdr>
                <w:top w:val="none" w:sz="0" w:space="0" w:color="auto"/>
                <w:left w:val="none" w:sz="0" w:space="0" w:color="auto"/>
                <w:bottom w:val="none" w:sz="0" w:space="0" w:color="auto"/>
                <w:right w:val="none" w:sz="0" w:space="0" w:color="auto"/>
              </w:divBdr>
            </w:div>
          </w:divsChild>
        </w:div>
        <w:div w:id="692415884">
          <w:marLeft w:val="0"/>
          <w:marRight w:val="0"/>
          <w:marTop w:val="0"/>
          <w:marBottom w:val="0"/>
          <w:divBdr>
            <w:top w:val="none" w:sz="0" w:space="0" w:color="auto"/>
            <w:left w:val="none" w:sz="0" w:space="0" w:color="auto"/>
            <w:bottom w:val="none" w:sz="0" w:space="0" w:color="auto"/>
            <w:right w:val="none" w:sz="0" w:space="0" w:color="auto"/>
          </w:divBdr>
          <w:divsChild>
            <w:div w:id="986083944">
              <w:marLeft w:val="0"/>
              <w:marRight w:val="0"/>
              <w:marTop w:val="0"/>
              <w:marBottom w:val="0"/>
              <w:divBdr>
                <w:top w:val="none" w:sz="0" w:space="0" w:color="auto"/>
                <w:left w:val="none" w:sz="0" w:space="0" w:color="auto"/>
                <w:bottom w:val="none" w:sz="0" w:space="0" w:color="auto"/>
                <w:right w:val="none" w:sz="0" w:space="0" w:color="auto"/>
              </w:divBdr>
            </w:div>
          </w:divsChild>
        </w:div>
        <w:div w:id="2107536010">
          <w:marLeft w:val="0"/>
          <w:marRight w:val="0"/>
          <w:marTop w:val="0"/>
          <w:marBottom w:val="0"/>
          <w:divBdr>
            <w:top w:val="none" w:sz="0" w:space="0" w:color="auto"/>
            <w:left w:val="none" w:sz="0" w:space="0" w:color="auto"/>
            <w:bottom w:val="none" w:sz="0" w:space="0" w:color="auto"/>
            <w:right w:val="none" w:sz="0" w:space="0" w:color="auto"/>
          </w:divBdr>
          <w:divsChild>
            <w:div w:id="1157259497">
              <w:marLeft w:val="0"/>
              <w:marRight w:val="0"/>
              <w:marTop w:val="0"/>
              <w:marBottom w:val="0"/>
              <w:divBdr>
                <w:top w:val="none" w:sz="0" w:space="0" w:color="auto"/>
                <w:left w:val="none" w:sz="0" w:space="0" w:color="auto"/>
                <w:bottom w:val="none" w:sz="0" w:space="0" w:color="auto"/>
                <w:right w:val="none" w:sz="0" w:space="0" w:color="auto"/>
              </w:divBdr>
            </w:div>
          </w:divsChild>
        </w:div>
        <w:div w:id="1802115911">
          <w:marLeft w:val="0"/>
          <w:marRight w:val="0"/>
          <w:marTop w:val="0"/>
          <w:marBottom w:val="0"/>
          <w:divBdr>
            <w:top w:val="none" w:sz="0" w:space="0" w:color="auto"/>
            <w:left w:val="none" w:sz="0" w:space="0" w:color="auto"/>
            <w:bottom w:val="none" w:sz="0" w:space="0" w:color="auto"/>
            <w:right w:val="none" w:sz="0" w:space="0" w:color="auto"/>
          </w:divBdr>
          <w:divsChild>
            <w:div w:id="1382557902">
              <w:marLeft w:val="0"/>
              <w:marRight w:val="0"/>
              <w:marTop w:val="0"/>
              <w:marBottom w:val="0"/>
              <w:divBdr>
                <w:top w:val="none" w:sz="0" w:space="0" w:color="auto"/>
                <w:left w:val="none" w:sz="0" w:space="0" w:color="auto"/>
                <w:bottom w:val="none" w:sz="0" w:space="0" w:color="auto"/>
                <w:right w:val="none" w:sz="0" w:space="0" w:color="auto"/>
              </w:divBdr>
            </w:div>
          </w:divsChild>
        </w:div>
        <w:div w:id="411661826">
          <w:marLeft w:val="0"/>
          <w:marRight w:val="0"/>
          <w:marTop w:val="0"/>
          <w:marBottom w:val="0"/>
          <w:divBdr>
            <w:top w:val="none" w:sz="0" w:space="0" w:color="auto"/>
            <w:left w:val="none" w:sz="0" w:space="0" w:color="auto"/>
            <w:bottom w:val="none" w:sz="0" w:space="0" w:color="auto"/>
            <w:right w:val="none" w:sz="0" w:space="0" w:color="auto"/>
          </w:divBdr>
          <w:divsChild>
            <w:div w:id="1940287693">
              <w:marLeft w:val="0"/>
              <w:marRight w:val="0"/>
              <w:marTop w:val="0"/>
              <w:marBottom w:val="0"/>
              <w:divBdr>
                <w:top w:val="none" w:sz="0" w:space="0" w:color="auto"/>
                <w:left w:val="none" w:sz="0" w:space="0" w:color="auto"/>
                <w:bottom w:val="none" w:sz="0" w:space="0" w:color="auto"/>
                <w:right w:val="none" w:sz="0" w:space="0" w:color="auto"/>
              </w:divBdr>
            </w:div>
          </w:divsChild>
        </w:div>
        <w:div w:id="1078746449">
          <w:marLeft w:val="0"/>
          <w:marRight w:val="0"/>
          <w:marTop w:val="0"/>
          <w:marBottom w:val="0"/>
          <w:divBdr>
            <w:top w:val="none" w:sz="0" w:space="0" w:color="auto"/>
            <w:left w:val="none" w:sz="0" w:space="0" w:color="auto"/>
            <w:bottom w:val="none" w:sz="0" w:space="0" w:color="auto"/>
            <w:right w:val="none" w:sz="0" w:space="0" w:color="auto"/>
          </w:divBdr>
          <w:divsChild>
            <w:div w:id="1338725884">
              <w:marLeft w:val="0"/>
              <w:marRight w:val="0"/>
              <w:marTop w:val="0"/>
              <w:marBottom w:val="0"/>
              <w:divBdr>
                <w:top w:val="none" w:sz="0" w:space="0" w:color="auto"/>
                <w:left w:val="none" w:sz="0" w:space="0" w:color="auto"/>
                <w:bottom w:val="none" w:sz="0" w:space="0" w:color="auto"/>
                <w:right w:val="none" w:sz="0" w:space="0" w:color="auto"/>
              </w:divBdr>
            </w:div>
          </w:divsChild>
        </w:div>
        <w:div w:id="1634866279">
          <w:marLeft w:val="0"/>
          <w:marRight w:val="0"/>
          <w:marTop w:val="0"/>
          <w:marBottom w:val="0"/>
          <w:divBdr>
            <w:top w:val="none" w:sz="0" w:space="0" w:color="auto"/>
            <w:left w:val="none" w:sz="0" w:space="0" w:color="auto"/>
            <w:bottom w:val="none" w:sz="0" w:space="0" w:color="auto"/>
            <w:right w:val="none" w:sz="0" w:space="0" w:color="auto"/>
          </w:divBdr>
          <w:divsChild>
            <w:div w:id="64575994">
              <w:marLeft w:val="0"/>
              <w:marRight w:val="0"/>
              <w:marTop w:val="0"/>
              <w:marBottom w:val="0"/>
              <w:divBdr>
                <w:top w:val="none" w:sz="0" w:space="0" w:color="auto"/>
                <w:left w:val="none" w:sz="0" w:space="0" w:color="auto"/>
                <w:bottom w:val="none" w:sz="0" w:space="0" w:color="auto"/>
                <w:right w:val="none" w:sz="0" w:space="0" w:color="auto"/>
              </w:divBdr>
            </w:div>
          </w:divsChild>
        </w:div>
        <w:div w:id="825706604">
          <w:marLeft w:val="0"/>
          <w:marRight w:val="0"/>
          <w:marTop w:val="0"/>
          <w:marBottom w:val="0"/>
          <w:divBdr>
            <w:top w:val="none" w:sz="0" w:space="0" w:color="auto"/>
            <w:left w:val="none" w:sz="0" w:space="0" w:color="auto"/>
            <w:bottom w:val="none" w:sz="0" w:space="0" w:color="auto"/>
            <w:right w:val="none" w:sz="0" w:space="0" w:color="auto"/>
          </w:divBdr>
          <w:divsChild>
            <w:div w:id="92615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pt.lrv.lt/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4012</Words>
  <Characters>2287</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Odeta Papolskytė</dc:creator>
  <cp:keywords/>
  <dc:description/>
  <cp:lastModifiedBy>Odeta Papolskytė</cp:lastModifiedBy>
  <cp:revision>54</cp:revision>
  <cp:lastPrinted>2026-04-24T11:05:00Z</cp:lastPrinted>
  <dcterms:created xsi:type="dcterms:W3CDTF">2025-10-02T13:12:00Z</dcterms:created>
  <dcterms:modified xsi:type="dcterms:W3CDTF">2026-08-24T07:12:00Z</dcterms:modified>
</cp:coreProperties>
</file>