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B493" w14:textId="571FC580" w:rsidR="0056290F" w:rsidRPr="0056290F" w:rsidRDefault="0056290F" w:rsidP="0056290F">
      <w:pPr>
        <w:ind w:left="5184" w:firstLine="1296"/>
        <w:rPr>
          <w:rFonts w:cstheme="minorHAnsi"/>
          <w:b/>
          <w:bCs/>
          <w:smallCaps/>
        </w:rPr>
      </w:pPr>
      <w:bookmarkStart w:id="0" w:name="_heading=h.gjdgxs" w:colFirst="0" w:colLast="0"/>
      <w:bookmarkStart w:id="1" w:name="_Ref38540913"/>
      <w:bookmarkStart w:id="2" w:name="_Ref38898051"/>
      <w:bookmarkStart w:id="3" w:name="_Ref38901392"/>
      <w:bookmarkStart w:id="4" w:name="_Toc126333944"/>
      <w:bookmarkEnd w:id="0"/>
      <w:r>
        <w:rPr>
          <w:rFonts w:ascii="Times New Roman" w:hAnsi="Times New Roman"/>
          <w:sz w:val="24"/>
          <w:szCs w:val="24"/>
        </w:rPr>
        <w:t xml:space="preserve">           </w:t>
      </w:r>
      <w:r w:rsidRPr="00042355">
        <w:rPr>
          <w:rFonts w:ascii="Times New Roman" w:hAnsi="Times New Roman"/>
          <w:sz w:val="24"/>
          <w:szCs w:val="24"/>
        </w:rPr>
        <w:t xml:space="preserve">Pirkimo sąlygų </w:t>
      </w:r>
      <w:r>
        <w:rPr>
          <w:rFonts w:ascii="Times New Roman" w:hAnsi="Times New Roman"/>
          <w:sz w:val="24"/>
          <w:szCs w:val="24"/>
        </w:rPr>
        <w:t>2</w:t>
      </w:r>
      <w:r w:rsidRPr="00042355">
        <w:rPr>
          <w:rFonts w:ascii="Times New Roman" w:hAnsi="Times New Roman"/>
          <w:sz w:val="24"/>
          <w:szCs w:val="24"/>
        </w:rPr>
        <w:t xml:space="preserve"> priedas </w:t>
      </w:r>
      <w:bookmarkEnd w:id="1"/>
      <w:bookmarkEnd w:id="2"/>
      <w:bookmarkEnd w:id="3"/>
      <w:bookmarkEnd w:id="4"/>
    </w:p>
    <w:p w14:paraId="7694B714" w14:textId="77777777" w:rsidR="0056290F" w:rsidRDefault="0056290F" w:rsidP="00687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2" w14:textId="206C520E" w:rsidR="00E009C9" w:rsidRDefault="002B0F3C" w:rsidP="00687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KULTŪRINIO UGDYMO INTEGRAVIMO Į MOKOMUOSIUS DALYKUS MOKYMŲ PEDAGOGAMS</w:t>
      </w:r>
      <w:r w:rsidR="006879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 TECHNINĖ SPECIFIKACIJA</w:t>
      </w:r>
    </w:p>
    <w:p w14:paraId="00000003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77777777" w:rsidR="00E009C9" w:rsidRDefault="002B0F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ĮVADINĖ INFORMACIJA</w:t>
      </w:r>
    </w:p>
    <w:p w14:paraId="00000005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6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Perkančioji organizacija –  Švenčionių r. Švenčionėlių Karaliaus Mindaugo gimnazija, Mokyklos g. 24, 18220 Švenčionėliai (toliau – Gimnazija).</w:t>
      </w:r>
    </w:p>
    <w:p w14:paraId="00000007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30j0zll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Pirkimo objektas – kultūrinio ugdymo integravimo į mokomuosius dalykus mokymai pedagogams (toliau – Mokymai arba Paslaugos). </w:t>
      </w:r>
    </w:p>
    <w:p w14:paraId="00000008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Mokymų trukmė – ne mažiau kaip 60 akademinių valandų. Perkami treji atskiri mokymai 3 grupėms, iš viso ne mažiau kaip 180 akademinių valandų. </w:t>
      </w:r>
    </w:p>
    <w:p w14:paraId="00000009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Mokymų tikslas - pagal Švenčionių rajono savivaldybės švietimo pažangos plane numatytus rodiklius organizuoti pedagoginių darbuotojų praktines treniruotes, kurios padėtų pedagogams, panaudojant kultūrinę 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tarpdalykinę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integraciją,  šiuolaikiškai,  patraukliai įgalinti turimas menines erdves, muziejus ir kitas kultūrines įstaigas, kultūros objektus.</w:t>
      </w:r>
    </w:p>
    <w:p w14:paraId="0000000A" w14:textId="77DD61E1" w:rsidR="00E009C9" w:rsidRDefault="002B0F3C" w:rsidP="006879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Uždaviniai:</w:t>
      </w:r>
    </w:p>
    <w:p w14:paraId="0000000B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praktiškai išbandyti kūrybiškus, eksperimentinius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tarpdalykinės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integracijos ugdymo metodus, skatinant keitimosi gerosiomis ugdymo patirtimis praktiką; </w:t>
      </w:r>
    </w:p>
    <w:p w14:paraId="0000000C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stiprinti mokytojų kolegialumą bei bendruomeniškumą;</w:t>
      </w:r>
    </w:p>
    <w:p w14:paraId="0000000D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paskatinti plėsti ryšius su išoriniais partneriais (kultūros, kūrybos ir mokslo sričių profesionalais, kultūros ir švietimo įstaigomis bei bendruomeninėmis organizacijomis).</w:t>
      </w:r>
    </w:p>
    <w:p w14:paraId="0000000E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Dalyvių skaičius – 3 grupės po 20 įvairių mokomųjų dalykų mokytojų (1 grupė - Švenčionėlių Karaliaus Mindaugo, 2 grupė - Pabradės „Ryto“ ir 3 grupė - Pabradės „Žeimenos“ gimnazijos). Gimnazija pateiks tiekėjui dalyvių sąrašus.</w:t>
      </w:r>
    </w:p>
    <w:p w14:paraId="0000000F" w14:textId="341C58DD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Paslaugų teikimo terminas –</w:t>
      </w:r>
      <w:r w:rsidR="000C2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ilgiau kaip iki 2025 m. gruodžio 31 d. pagal iš anksto su Perkančiąja organizacija suderintus Mokymų grafikus kiekvienai grupei.  </w:t>
      </w:r>
    </w:p>
    <w:p w14:paraId="00000010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E009C9" w:rsidRDefault="002B0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REIKALAVIMAI PASLAUGOMS</w:t>
      </w:r>
    </w:p>
    <w:p w14:paraId="00000012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Mokymai turi vykti lietuvių kalba.  </w:t>
      </w:r>
    </w:p>
    <w:p w14:paraId="00000014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Mokymų programą turi sudaryti:</w:t>
      </w:r>
    </w:p>
    <w:p w14:paraId="00000015" w14:textId="54D3298A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teoriniai praktiniai užsiėmimai kontaktiniu būdu – ne mažiau kaip 28 ak. val., kurie vyktų  tos grupės Gimnazijoje; Mokymų trukmė per vieną dieną gali būti ne daugiau kaip 8 akademinės valandos ir ne mažiau kaip 4 akademinės valandos</w:t>
      </w:r>
      <w:r w:rsidR="006879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6" w14:textId="5331FC7B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pažintiniai mokomieji Dalyvių vizitai </w:t>
      </w:r>
      <w:r w:rsidR="00112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Tiekėjo pasiūlytose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kultūros įstaigose ir organizacijose </w:t>
      </w:r>
      <w:r w:rsidR="00112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Vilniuje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(ne mažiau kaip 16 ak. val.)</w:t>
      </w:r>
      <w:r w:rsidR="0068792E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7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savarankiškas darbas pamokų planams parengti, pamokoms išbandyti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konsult</w:t>
      </w:r>
      <w:r>
        <w:rPr>
          <w:rFonts w:ascii="Times New Roman" w:eastAsia="Times New Roman" w:hAnsi="Times New Roman" w:cs="Times New Roman"/>
          <w:sz w:val="24"/>
          <w:szCs w:val="24"/>
        </w:rPr>
        <w:t>uojant mokymų lektoriui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(16 ak. val.).</w:t>
      </w:r>
    </w:p>
    <w:p w14:paraId="00000018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Mokymų programa turi apimti šias temas:</w:t>
      </w:r>
    </w:p>
    <w:p w14:paraId="00000019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Kultūrinės kompetencijos ir jos taikymo teoriniai aspektai;</w:t>
      </w:r>
    </w:p>
    <w:p w14:paraId="0000001A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Tarpdalykinė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integracija ir jos sąsajos su kultūra;</w:t>
      </w:r>
    </w:p>
    <w:p w14:paraId="0000001B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Tarpdalykinio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bendradarbiavimo atvejų analizė: iššūkiai ir galimybės;</w:t>
      </w:r>
    </w:p>
    <w:p w14:paraId="0000001C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Kompetencijų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dekonstrukcija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praktines veiklas;</w:t>
      </w:r>
    </w:p>
    <w:p w14:paraId="0000001D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Nuotolinio kultūrinio turinio integracijos į ugdomuosius dalykus praktikos;</w:t>
      </w:r>
    </w:p>
    <w:p w14:paraId="0000001E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Pamokos plano sudarymo teoriniai ir praktiniai aspektai.</w:t>
      </w:r>
    </w:p>
    <w:p w14:paraId="0000001F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Mokymai turi būti paremti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patyriminio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mokymosi principais (praktiniai mokymai). Programoje turi būti apibrėžtos ir ją įgyvendinant taikomos šiuolaikinės bei inovatyvios mokymo priemonės,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patyriminio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ugdymo metodai, padedantys įgyti reikiamas kompetencijas.</w:t>
      </w:r>
    </w:p>
    <w:p w14:paraId="6F47494D" w14:textId="616D38FA" w:rsidR="00D2118B" w:rsidRPr="00D2118B" w:rsidRDefault="00D2118B" w:rsidP="00D2118B">
      <w:pPr>
        <w:pStyle w:val="Sraopastraip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18B">
        <w:rPr>
          <w:rFonts w:ascii="Times New Roman" w:eastAsia="Times New Roman" w:hAnsi="Times New Roman" w:cs="Times New Roman"/>
          <w:color w:val="000000"/>
          <w:sz w:val="24"/>
          <w:szCs w:val="24"/>
        </w:rPr>
        <w:t>Tiekėjo siūloma Mokymų (pedagoginių darbuotojų kvalifikacijos tobulini</w:t>
      </w:r>
      <w:r w:rsidRPr="00D21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mo) </w:t>
      </w:r>
      <w:r w:rsidRPr="00D2118B">
        <w:rPr>
          <w:rFonts w:ascii="Times New Roman" w:hAnsi="Times New Roman"/>
          <w:color w:val="000000"/>
          <w:sz w:val="24"/>
          <w:szCs w:val="24"/>
        </w:rPr>
        <w:t xml:space="preserve">programa turi būti akredituota, kaip numatyta Lietuvos švietimo ir mokslo ministro 2022 m. sausio 31 d. įsakymo Dėl </w:t>
      </w:r>
      <w:r w:rsidRPr="00D2118B">
        <w:rPr>
          <w:rFonts w:ascii="Times New Roman" w:hAnsi="Times New Roman"/>
          <w:color w:val="000000"/>
          <w:sz w:val="24"/>
          <w:szCs w:val="24"/>
        </w:rPr>
        <w:lastRenderedPageBreak/>
        <w:t>„Tūkstantmečio mokyklų“ programos patvirtinimo, 36.3 punkte. Mokyklų vadovų ir pedagoginių darbuotojų kompetencijų stiprinimas - Kompetencijos gali būti tobulinamos tik pagal neformaliojo švietimo programas (</w:t>
      </w:r>
      <w:hyperlink r:id="rId8" w:history="1">
        <w:r w:rsidRPr="00D2118B">
          <w:rPr>
            <w:rStyle w:val="Hipersaitas"/>
            <w:rFonts w:ascii="Times New Roman" w:hAnsi="Times New Roman"/>
            <w:color w:val="0563C1"/>
            <w:sz w:val="24"/>
            <w:szCs w:val="24"/>
          </w:rPr>
          <w:t>https://www.e-tar.lt/portal/lt/legalAct/9b589cd082b511ecbd43a994b3e2e1cb</w:t>
        </w:r>
      </w:hyperlink>
      <w:r w:rsidRPr="00D2118B">
        <w:rPr>
          <w:rFonts w:ascii="Times New Roman" w:hAnsi="Times New Roman"/>
          <w:color w:val="000000"/>
          <w:sz w:val="24"/>
          <w:szCs w:val="24"/>
        </w:rPr>
        <w:t xml:space="preserve">) ne vėliau kaip per 10 darbo dienų po sutarties pasirašymo, bet likus ne mažiau kaip 1 mėnesiui iki paslaugų teikimo pradžios. Akreditavęs programą, tiekėjas per 2 darbo dienas nuo akreditacijos dienos turi pateikti užsakovui programos akreditacijos dokumentą arba nuorodą internete į Neformaliojo švietimo programų sąrašą. </w:t>
      </w:r>
    </w:p>
    <w:p w14:paraId="00000021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Tiekėjas turi užtikrinti, kad Mokymų savarankiško darbo metu bus sukurta ir išbandyta ne mažiau nei po 10 integruotų kolegialių pamokų su </w:t>
      </w:r>
      <w:r>
        <w:rPr>
          <w:rFonts w:ascii="Times New Roman" w:eastAsia="Times New Roman" w:hAnsi="Times New Roman" w:cs="Times New Roman"/>
          <w:sz w:val="24"/>
          <w:szCs w:val="24"/>
        </w:rPr>
        <w:t>kiekviena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Mokymų grupe. Vienos pamokos trukmė – ne mažiau kaip 45 min. </w:t>
      </w:r>
    </w:p>
    <w:p w14:paraId="00000022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Tiekėjas yra atsakingas už dalyvių pakvietimą į Mokymus, išsiunčiant darbotvarkę ir informavimą (priminimus apie mokymus) likus ne mažiau nei  penkioms darbo dienoms iki Mokymų pradžios.</w:t>
      </w:r>
    </w:p>
    <w:p w14:paraId="00000023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Tiekėjas yra atsakingas už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okymų kokybės gerinimą (grįžtamojo ryšio surinkimą mokymų eigoje, mokymų dalies pabaigoje).</w:t>
      </w:r>
    </w:p>
    <w:p w14:paraId="00000024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Tiekėjas turi pateikti Mokymų dalyviams aktualią ir reprezentatyvią mokomąją medžiagą. </w:t>
      </w:r>
    </w:p>
    <w:p w14:paraId="00000025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Tiekėjas turi pasirūpinti kavos pertraukomis ir pietumis dalyviams, kai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okymai vyksta ne mažiau kaip 8 ak. val. kontaktiniu būdu, įskaitant vizitus (1 grupei – iš viso numatomos 6 dienos -  po 2 kavos pertraukas ir 1 pietus visiems 20 dalyvių):</w:t>
      </w:r>
    </w:p>
    <w:p w14:paraId="00000026" w14:textId="00978C40" w:rsidR="00E009C9" w:rsidRDefault="002B0F3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17.1. kavos pertraukos metu turi būti sudaryta galimybė rinktis arbatą ir/ar kavą su priedais (cukrus, grietinėlė ir pyragaičiai/sausainiai). Vienam dalyviui turi būti pateikta: 1 puodelis kavos ir/ar 1 puodelis arbatos, 10 g grietinėlės, cukrus, konditerijos gaminių (2-3 rūšys, ne mažiau po 70 g 1 dalyviui)</w:t>
      </w:r>
      <w:r w:rsidR="006879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27" w14:textId="77777777" w:rsidR="00E009C9" w:rsidRDefault="002B0F3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17.2. pietums patiekiamas pirmasis patiekalas, karštas patiekalas bei kava, arbata, sultys ar mineralinis vanduo pasirinktinai. </w:t>
      </w:r>
    </w:p>
    <w:p w14:paraId="00000028" w14:textId="264A9404" w:rsidR="00E009C9" w:rsidRDefault="002B0F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8792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Tiekėjas turi išrašyti Mokymų dalyviams kvalifikacijos tobulinimo pažymėjimus, pabaigus visus mokymus. Mokymų pažymėjime turi atsispindėti: akreditacijos pažymos numeris, unikalus pažymėjimo numeris, kiti ženklai, privalomi TŪM programos viešinimui.</w:t>
      </w:r>
    </w:p>
    <w:p w14:paraId="00000029" w14:textId="0E967F3F" w:rsidR="00E009C9" w:rsidRDefault="002B0F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8792E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Tiekėjas turi fiksuoti Mokymų dalyvių lankomumą Gimnazijos pateiktame Dalyvių sąraše. </w:t>
      </w:r>
    </w:p>
    <w:p w14:paraId="0000002A" w14:textId="39745639" w:rsidR="00E009C9" w:rsidRDefault="006879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Už tinkamai suteiktas paslaugas Tiekėjui bus sumokama per 30 kalendorinių dienų nuo sąskaitos faktūros gavimo dienos, suteikus visas Paslaugas. </w:t>
      </w:r>
    </w:p>
    <w:p w14:paraId="0000002B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E009C9" w:rsidRDefault="002B0F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</w:t>
      </w:r>
    </w:p>
    <w:p w14:paraId="0000002E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0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1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2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3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009C9" w:rsidSect="0068792E">
      <w:footerReference w:type="default" r:id="rId9"/>
      <w:pgSz w:w="11906" w:h="16838"/>
      <w:pgMar w:top="1135" w:right="567" w:bottom="993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182F" w14:textId="77777777" w:rsidR="00D812EA" w:rsidRDefault="00D812EA">
      <w:pPr>
        <w:spacing w:after="0" w:line="240" w:lineRule="auto"/>
      </w:pPr>
      <w:r>
        <w:separator/>
      </w:r>
    </w:p>
  </w:endnote>
  <w:endnote w:type="continuationSeparator" w:id="0">
    <w:p w14:paraId="7C306511" w14:textId="77777777" w:rsidR="00D812EA" w:rsidRDefault="00D8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30581B3F" w:rsidR="00E009C9" w:rsidRDefault="002B0F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C15A5C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36" w14:textId="77777777" w:rsidR="00E009C9" w:rsidRDefault="00E009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2BA4" w14:textId="77777777" w:rsidR="00D812EA" w:rsidRDefault="00D812EA">
      <w:pPr>
        <w:spacing w:after="0" w:line="240" w:lineRule="auto"/>
      </w:pPr>
      <w:r>
        <w:separator/>
      </w:r>
    </w:p>
  </w:footnote>
  <w:footnote w:type="continuationSeparator" w:id="0">
    <w:p w14:paraId="29ED3268" w14:textId="77777777" w:rsidR="00D812EA" w:rsidRDefault="00D8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85B"/>
    <w:multiLevelType w:val="multilevel"/>
    <w:tmpl w:val="51689208"/>
    <w:lvl w:ilvl="0">
      <w:start w:val="2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EB676D"/>
    <w:multiLevelType w:val="multilevel"/>
    <w:tmpl w:val="00564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Calibri" w:eastAsia="Calibri" w:hAnsi="Calibri" w:cs="Calibri"/>
        <w:sz w:val="22"/>
        <w:szCs w:val="22"/>
      </w:rPr>
    </w:lvl>
  </w:abstractNum>
  <w:num w:numId="1" w16cid:durableId="1928541882">
    <w:abstractNumId w:val="1"/>
  </w:num>
  <w:num w:numId="2" w16cid:durableId="73309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C9"/>
    <w:rsid w:val="000C2AF7"/>
    <w:rsid w:val="00112662"/>
    <w:rsid w:val="00257DD5"/>
    <w:rsid w:val="002B0F3C"/>
    <w:rsid w:val="003606AA"/>
    <w:rsid w:val="004C09C2"/>
    <w:rsid w:val="004C73BD"/>
    <w:rsid w:val="00537B6E"/>
    <w:rsid w:val="0056290F"/>
    <w:rsid w:val="005819AD"/>
    <w:rsid w:val="005E7B77"/>
    <w:rsid w:val="0068792E"/>
    <w:rsid w:val="007631B6"/>
    <w:rsid w:val="007C0627"/>
    <w:rsid w:val="00962486"/>
    <w:rsid w:val="00A20296"/>
    <w:rsid w:val="00A34571"/>
    <w:rsid w:val="00C15A5C"/>
    <w:rsid w:val="00C463C3"/>
    <w:rsid w:val="00D2118B"/>
    <w:rsid w:val="00D812EA"/>
    <w:rsid w:val="00DC7616"/>
    <w:rsid w:val="00DE1F1C"/>
    <w:rsid w:val="00E0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F0AC"/>
  <w15:docId w15:val="{04E612E4-2F3B-4A10-865B-F703E6B3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tarp">
    <w:name w:val="No Spacing"/>
    <w:uiPriority w:val="1"/>
    <w:qFormat/>
    <w:rsid w:val="0023475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D2A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2A1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2A1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2A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2A1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362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44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4E73"/>
  </w:style>
  <w:style w:type="paragraph" w:styleId="Porat">
    <w:name w:val="footer"/>
    <w:basedOn w:val="prastasis"/>
    <w:link w:val="PoratDiagrama"/>
    <w:uiPriority w:val="99"/>
    <w:unhideWhenUsed/>
    <w:rsid w:val="00E44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4E73"/>
  </w:style>
  <w:style w:type="paragraph" w:styleId="prastasiniatinklio">
    <w:name w:val="Normal (Web)"/>
    <w:basedOn w:val="prastasis"/>
    <w:uiPriority w:val="99"/>
    <w:unhideWhenUsed/>
    <w:rsid w:val="00AC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A">
    <w:name w:val="Body A"/>
    <w:rsid w:val="00034EA0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034E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36E7F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saitas">
    <w:name w:val="Hyperlink"/>
    <w:basedOn w:val="Numatytasispastraiposriftas"/>
    <w:uiPriority w:val="99"/>
    <w:unhideWhenUsed/>
    <w:rsid w:val="00233AA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33AA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2118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9b589cd082b511ecbd43a994b3e2e1c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7S9xp3vyH23pIzpYqu1b8ZVrrQ==">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3615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Vareikis</dc:creator>
  <cp:lastModifiedBy>Svetlana Aleksandrova</cp:lastModifiedBy>
  <cp:revision>3</cp:revision>
  <dcterms:created xsi:type="dcterms:W3CDTF">2025-01-28T11:28:00Z</dcterms:created>
  <dcterms:modified xsi:type="dcterms:W3CDTF">2025-01-28T11:31:00Z</dcterms:modified>
</cp:coreProperties>
</file>