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1A76" w14:textId="77A7DB15" w:rsidR="005230D7" w:rsidRPr="00D66044" w:rsidRDefault="00D66044" w:rsidP="00D66044">
      <w:pPr>
        <w:ind w:left="6480"/>
        <w:rPr>
          <w:rFonts w:ascii="Arial" w:hAnsi="Arial" w:cs="Arial"/>
          <w:sz w:val="20"/>
          <w:szCs w:val="20"/>
        </w:rPr>
      </w:pPr>
      <w:r>
        <w:rPr>
          <w:rFonts w:ascii="Arial" w:hAnsi="Arial" w:cs="Arial"/>
          <w:sz w:val="20"/>
          <w:szCs w:val="20"/>
        </w:rPr>
        <w:t xml:space="preserve">                  </w:t>
      </w:r>
      <w:r w:rsidRPr="00D66044">
        <w:rPr>
          <w:rFonts w:ascii="Arial" w:hAnsi="Arial" w:cs="Arial"/>
          <w:sz w:val="20"/>
          <w:szCs w:val="20"/>
        </w:rPr>
        <w:t>Pirkimo sąlygų 2</w:t>
      </w:r>
      <w:r w:rsidR="005230D7" w:rsidRPr="00D66044">
        <w:rPr>
          <w:rFonts w:ascii="Arial" w:hAnsi="Arial" w:cs="Arial"/>
          <w:sz w:val="20"/>
          <w:szCs w:val="20"/>
        </w:rPr>
        <w:t xml:space="preserve"> priedas</w:t>
      </w:r>
    </w:p>
    <w:p w14:paraId="0E4CB2F3" w14:textId="77777777" w:rsidR="005230D7" w:rsidRPr="00D66044" w:rsidRDefault="005230D7" w:rsidP="00E33AE6">
      <w:pPr>
        <w:jc w:val="center"/>
        <w:rPr>
          <w:rFonts w:ascii="Arial" w:hAnsi="Arial" w:cs="Arial"/>
          <w:b/>
          <w:bCs/>
          <w:sz w:val="24"/>
          <w:szCs w:val="24"/>
        </w:rPr>
      </w:pPr>
    </w:p>
    <w:p w14:paraId="161D73B8" w14:textId="238E67B6" w:rsidR="005230D7" w:rsidRPr="00D66044" w:rsidRDefault="005230D7" w:rsidP="00E33AE6">
      <w:pPr>
        <w:jc w:val="center"/>
        <w:rPr>
          <w:rFonts w:ascii="Arial" w:hAnsi="Arial" w:cs="Arial"/>
          <w:b/>
          <w:bCs/>
          <w:sz w:val="24"/>
          <w:szCs w:val="24"/>
        </w:rPr>
      </w:pPr>
      <w:r w:rsidRPr="00D66044">
        <w:rPr>
          <w:rFonts w:ascii="Arial" w:hAnsi="Arial" w:cs="Arial"/>
          <w:b/>
          <w:bCs/>
          <w:sz w:val="24"/>
          <w:szCs w:val="24"/>
        </w:rPr>
        <w:t>LAUKO KLASĖS (KUPOL</w:t>
      </w:r>
      <w:r w:rsidR="00E4505C">
        <w:rPr>
          <w:rFonts w:ascii="Arial" w:hAnsi="Arial" w:cs="Arial"/>
          <w:b/>
          <w:bCs/>
          <w:sz w:val="24"/>
          <w:szCs w:val="24"/>
        </w:rPr>
        <w:t>Ų</w:t>
      </w:r>
      <w:r w:rsidRPr="00D66044">
        <w:rPr>
          <w:rFonts w:ascii="Arial" w:hAnsi="Arial" w:cs="Arial"/>
          <w:b/>
          <w:bCs/>
          <w:sz w:val="24"/>
          <w:szCs w:val="24"/>
        </w:rPr>
        <w:t>)</w:t>
      </w:r>
      <w:r w:rsidR="00E4505C">
        <w:rPr>
          <w:rFonts w:ascii="Arial" w:hAnsi="Arial" w:cs="Arial"/>
          <w:b/>
          <w:bCs/>
          <w:sz w:val="24"/>
          <w:szCs w:val="24"/>
        </w:rPr>
        <w:t xml:space="preserve"> ĮRENGIMAS</w:t>
      </w:r>
    </w:p>
    <w:p w14:paraId="79235F74" w14:textId="6A0D2A52" w:rsidR="003B3DED" w:rsidRPr="00D66044" w:rsidRDefault="00E33AE6" w:rsidP="00E33AE6">
      <w:pPr>
        <w:jc w:val="center"/>
        <w:rPr>
          <w:rFonts w:ascii="Arial" w:hAnsi="Arial" w:cs="Arial"/>
          <w:b/>
          <w:bCs/>
          <w:sz w:val="24"/>
          <w:szCs w:val="24"/>
        </w:rPr>
      </w:pPr>
      <w:r w:rsidRPr="00D66044">
        <w:rPr>
          <w:rFonts w:ascii="Arial" w:hAnsi="Arial" w:cs="Arial"/>
          <w:b/>
          <w:bCs/>
          <w:sz w:val="24"/>
          <w:szCs w:val="24"/>
        </w:rPr>
        <w:t>TECHNINĖ SPECIFIKACIJA</w:t>
      </w:r>
    </w:p>
    <w:p w14:paraId="6D13877C" w14:textId="77777777" w:rsidR="00E33AE6" w:rsidRPr="00D66044" w:rsidRDefault="00E33AE6" w:rsidP="00E33AE6">
      <w:pPr>
        <w:rPr>
          <w:rFonts w:ascii="Arial" w:hAnsi="Arial" w:cs="Arial"/>
          <w:sz w:val="24"/>
          <w:szCs w:val="24"/>
        </w:rPr>
      </w:pPr>
    </w:p>
    <w:p w14:paraId="13A549AD" w14:textId="561D0406" w:rsidR="006B417D" w:rsidRPr="00D66044" w:rsidRDefault="006B417D" w:rsidP="006B417D">
      <w:pPr>
        <w:spacing w:after="0" w:line="360" w:lineRule="auto"/>
        <w:rPr>
          <w:rFonts w:ascii="Arial" w:hAnsi="Arial" w:cs="Arial"/>
          <w:sz w:val="24"/>
          <w:szCs w:val="24"/>
        </w:rPr>
      </w:pPr>
      <w:r w:rsidRPr="00D66044">
        <w:rPr>
          <w:rFonts w:ascii="Arial" w:hAnsi="Arial" w:cs="Arial"/>
          <w:sz w:val="24"/>
          <w:szCs w:val="24"/>
        </w:rPr>
        <w:t xml:space="preserve">Pirkimo objektas – </w:t>
      </w:r>
      <w:r w:rsidRPr="00D66044">
        <w:rPr>
          <w:rFonts w:ascii="Arial" w:hAnsi="Arial" w:cs="Arial"/>
          <w:b/>
          <w:bCs/>
          <w:sz w:val="24"/>
          <w:szCs w:val="24"/>
        </w:rPr>
        <w:t>8 lauko klasės (kupolai)</w:t>
      </w:r>
      <w:r w:rsidR="00F56EF6" w:rsidRPr="00D66044">
        <w:rPr>
          <w:rFonts w:ascii="Arial" w:hAnsi="Arial" w:cs="Arial"/>
          <w:b/>
          <w:bCs/>
          <w:sz w:val="24"/>
          <w:szCs w:val="24"/>
        </w:rPr>
        <w:t xml:space="preserve"> su pristatymu ir montavimo darbais</w:t>
      </w:r>
      <w:r w:rsidRPr="00D66044">
        <w:rPr>
          <w:rFonts w:ascii="Arial" w:hAnsi="Arial" w:cs="Arial"/>
          <w:b/>
          <w:bCs/>
          <w:sz w:val="24"/>
          <w:szCs w:val="24"/>
        </w:rPr>
        <w:t>.</w:t>
      </w:r>
      <w:r w:rsidRPr="00D66044">
        <w:rPr>
          <w:rFonts w:ascii="Arial" w:hAnsi="Arial" w:cs="Arial"/>
          <w:sz w:val="24"/>
          <w:szCs w:val="24"/>
        </w:rPr>
        <w:t xml:space="preserve"> </w:t>
      </w:r>
    </w:p>
    <w:p w14:paraId="01F18B55" w14:textId="77777777" w:rsidR="00F30080" w:rsidRPr="00D66044" w:rsidRDefault="00F30080" w:rsidP="006B417D">
      <w:pPr>
        <w:spacing w:after="0" w:line="360" w:lineRule="auto"/>
        <w:rPr>
          <w:rFonts w:ascii="Arial" w:hAnsi="Arial" w:cs="Arial"/>
          <w:sz w:val="24"/>
          <w:szCs w:val="24"/>
        </w:rPr>
      </w:pPr>
    </w:p>
    <w:p w14:paraId="5191FE0C" w14:textId="44DAA97F" w:rsidR="006B417D" w:rsidRPr="00D66044" w:rsidRDefault="006B417D" w:rsidP="00C0521C">
      <w:pPr>
        <w:spacing w:after="0" w:line="360" w:lineRule="auto"/>
        <w:ind w:firstLine="851"/>
        <w:rPr>
          <w:rFonts w:ascii="Arial" w:hAnsi="Arial" w:cs="Arial"/>
          <w:b/>
          <w:bCs/>
          <w:sz w:val="24"/>
          <w:szCs w:val="24"/>
        </w:rPr>
      </w:pPr>
      <w:r w:rsidRPr="00D66044">
        <w:rPr>
          <w:rFonts w:ascii="Arial" w:hAnsi="Arial" w:cs="Arial"/>
          <w:b/>
          <w:bCs/>
          <w:sz w:val="24"/>
          <w:szCs w:val="24"/>
        </w:rPr>
        <w:t>Kupolų įrengimo vieta:</w:t>
      </w:r>
    </w:p>
    <w:p w14:paraId="708419AB" w14:textId="77777777" w:rsidR="006B417D" w:rsidRPr="00D66044" w:rsidRDefault="006B417D" w:rsidP="00C0521C">
      <w:pPr>
        <w:pStyle w:val="Sraopastraipa"/>
        <w:numPr>
          <w:ilvl w:val="0"/>
          <w:numId w:val="2"/>
        </w:numPr>
        <w:spacing w:after="0" w:line="360" w:lineRule="auto"/>
        <w:ind w:firstLine="131"/>
        <w:rPr>
          <w:rFonts w:ascii="Arial" w:hAnsi="Arial" w:cs="Arial"/>
          <w:sz w:val="24"/>
          <w:szCs w:val="24"/>
        </w:rPr>
      </w:pPr>
      <w:r w:rsidRPr="00D66044">
        <w:rPr>
          <w:rFonts w:ascii="Arial" w:hAnsi="Arial" w:cs="Arial"/>
          <w:sz w:val="24"/>
          <w:szCs w:val="24"/>
        </w:rPr>
        <w:t>Šermukšnių g. 2, Skaistgirys, Joniškio r. (1 vnt.);</w:t>
      </w:r>
    </w:p>
    <w:p w14:paraId="06A435C9" w14:textId="77777777" w:rsidR="006B417D" w:rsidRPr="00D66044" w:rsidRDefault="006B417D" w:rsidP="00C0521C">
      <w:pPr>
        <w:pStyle w:val="Sraopastraipa"/>
        <w:numPr>
          <w:ilvl w:val="0"/>
          <w:numId w:val="2"/>
        </w:numPr>
        <w:spacing w:after="0" w:line="360" w:lineRule="auto"/>
        <w:ind w:firstLine="131"/>
        <w:rPr>
          <w:rFonts w:ascii="Arial" w:hAnsi="Arial" w:cs="Arial"/>
          <w:sz w:val="24"/>
          <w:szCs w:val="24"/>
        </w:rPr>
      </w:pPr>
      <w:r w:rsidRPr="00D66044">
        <w:rPr>
          <w:rFonts w:ascii="Arial" w:hAnsi="Arial" w:cs="Arial"/>
          <w:sz w:val="24"/>
          <w:szCs w:val="24"/>
        </w:rPr>
        <w:t>Kęstučio g. 6, Žagarė, Joniškio r. (1 vnt.);</w:t>
      </w:r>
    </w:p>
    <w:p w14:paraId="30275772" w14:textId="77777777" w:rsidR="006B417D" w:rsidRPr="00D66044" w:rsidRDefault="006B417D" w:rsidP="00C0521C">
      <w:pPr>
        <w:pStyle w:val="Sraopastraipa"/>
        <w:numPr>
          <w:ilvl w:val="0"/>
          <w:numId w:val="2"/>
        </w:numPr>
        <w:spacing w:after="0" w:line="360" w:lineRule="auto"/>
        <w:ind w:firstLine="131"/>
        <w:rPr>
          <w:rFonts w:ascii="Arial" w:hAnsi="Arial" w:cs="Arial"/>
          <w:sz w:val="24"/>
          <w:szCs w:val="24"/>
        </w:rPr>
      </w:pPr>
      <w:r w:rsidRPr="00D66044">
        <w:rPr>
          <w:rFonts w:ascii="Arial" w:hAnsi="Arial" w:cs="Arial"/>
          <w:sz w:val="24"/>
          <w:szCs w:val="24"/>
        </w:rPr>
        <w:t>Statybininkų g. 5, Joniškis (1 vnt.);</w:t>
      </w:r>
    </w:p>
    <w:p w14:paraId="511F475D" w14:textId="77777777" w:rsidR="006B417D" w:rsidRPr="00D66044" w:rsidRDefault="006B417D" w:rsidP="00C0521C">
      <w:pPr>
        <w:pStyle w:val="Sraopastraipa"/>
        <w:numPr>
          <w:ilvl w:val="0"/>
          <w:numId w:val="2"/>
        </w:numPr>
        <w:spacing w:after="0" w:line="360" w:lineRule="auto"/>
        <w:ind w:firstLine="131"/>
        <w:rPr>
          <w:rFonts w:ascii="Arial" w:hAnsi="Arial" w:cs="Arial"/>
          <w:sz w:val="24"/>
          <w:szCs w:val="24"/>
        </w:rPr>
      </w:pPr>
      <w:r w:rsidRPr="00D66044">
        <w:rPr>
          <w:rFonts w:ascii="Arial" w:hAnsi="Arial" w:cs="Arial"/>
          <w:sz w:val="24"/>
          <w:szCs w:val="24"/>
        </w:rPr>
        <w:t>Latvių g. 2, Joniškis (1 vnt.);</w:t>
      </w:r>
    </w:p>
    <w:p w14:paraId="7AC1BA20" w14:textId="77777777" w:rsidR="006B417D" w:rsidRPr="00D66044" w:rsidRDefault="006B417D" w:rsidP="00C0521C">
      <w:pPr>
        <w:pStyle w:val="Sraopastraipa"/>
        <w:numPr>
          <w:ilvl w:val="0"/>
          <w:numId w:val="2"/>
        </w:numPr>
        <w:spacing w:after="0" w:line="360" w:lineRule="auto"/>
        <w:ind w:firstLine="131"/>
        <w:rPr>
          <w:rFonts w:ascii="Arial" w:hAnsi="Arial" w:cs="Arial"/>
          <w:sz w:val="24"/>
          <w:szCs w:val="24"/>
        </w:rPr>
      </w:pPr>
      <w:r w:rsidRPr="00D66044">
        <w:rPr>
          <w:rFonts w:ascii="Arial" w:hAnsi="Arial" w:cs="Arial"/>
          <w:sz w:val="24"/>
          <w:szCs w:val="24"/>
        </w:rPr>
        <w:t>Pašvitinio g. 19, Joniškis (1 vnt.);</w:t>
      </w:r>
    </w:p>
    <w:p w14:paraId="5F0F7F05" w14:textId="148EE865" w:rsidR="00E33AE6" w:rsidRPr="00D66044" w:rsidRDefault="006B417D" w:rsidP="00C0521C">
      <w:pPr>
        <w:pStyle w:val="Sraopastraipa"/>
        <w:numPr>
          <w:ilvl w:val="0"/>
          <w:numId w:val="2"/>
        </w:numPr>
        <w:spacing w:after="0" w:line="360" w:lineRule="auto"/>
        <w:ind w:firstLine="131"/>
        <w:rPr>
          <w:rFonts w:ascii="Arial" w:hAnsi="Arial" w:cs="Arial"/>
          <w:sz w:val="24"/>
          <w:szCs w:val="24"/>
        </w:rPr>
      </w:pPr>
      <w:r w:rsidRPr="00D66044">
        <w:rPr>
          <w:rFonts w:ascii="Arial" w:hAnsi="Arial" w:cs="Arial"/>
          <w:sz w:val="24"/>
          <w:szCs w:val="24"/>
        </w:rPr>
        <w:t>Mokyklos g. 5, Gasčiūnų k., Joniškio r. (3 vnt.)</w:t>
      </w:r>
      <w:r w:rsidR="00F56EF6" w:rsidRPr="00D66044">
        <w:rPr>
          <w:rFonts w:ascii="Arial" w:hAnsi="Arial" w:cs="Arial"/>
          <w:sz w:val="24"/>
          <w:szCs w:val="24"/>
        </w:rPr>
        <w:t>.</w:t>
      </w:r>
      <w:r w:rsidR="00E33AE6" w:rsidRPr="00D66044">
        <w:rPr>
          <w:rFonts w:ascii="Arial" w:hAnsi="Arial" w:cs="Arial"/>
          <w:sz w:val="24"/>
          <w:szCs w:val="24"/>
        </w:rPr>
        <w:t xml:space="preserve"> </w:t>
      </w:r>
    </w:p>
    <w:p w14:paraId="30C1527A" w14:textId="77777777" w:rsidR="006B417D" w:rsidRPr="00D66044" w:rsidRDefault="006B417D" w:rsidP="006B417D">
      <w:pPr>
        <w:spacing w:after="0" w:line="360" w:lineRule="auto"/>
        <w:rPr>
          <w:rFonts w:ascii="Arial" w:hAnsi="Arial" w:cs="Arial"/>
          <w:sz w:val="24"/>
          <w:szCs w:val="24"/>
        </w:rPr>
      </w:pPr>
    </w:p>
    <w:p w14:paraId="09509E49" w14:textId="4E3E4F40" w:rsidR="00FC49CA" w:rsidRPr="00D66044" w:rsidRDefault="00FC49CA" w:rsidP="00FC49CA">
      <w:pPr>
        <w:pStyle w:val="Sraopastraipa"/>
        <w:numPr>
          <w:ilvl w:val="0"/>
          <w:numId w:val="3"/>
        </w:numPr>
        <w:spacing w:after="0" w:line="360" w:lineRule="auto"/>
        <w:rPr>
          <w:rFonts w:ascii="Arial" w:hAnsi="Arial" w:cs="Arial"/>
          <w:b/>
          <w:bCs/>
          <w:sz w:val="24"/>
          <w:szCs w:val="24"/>
        </w:rPr>
      </w:pPr>
      <w:r w:rsidRPr="00D66044">
        <w:rPr>
          <w:rFonts w:ascii="Arial" w:hAnsi="Arial" w:cs="Arial"/>
          <w:b/>
          <w:bCs/>
          <w:sz w:val="24"/>
          <w:szCs w:val="24"/>
        </w:rPr>
        <w:t>Reikalavimai kupolui:</w:t>
      </w:r>
    </w:p>
    <w:p w14:paraId="26AC9E7F" w14:textId="621E5138" w:rsidR="00FC49CA" w:rsidRPr="00D66044" w:rsidRDefault="002A280B" w:rsidP="00FC49CA">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Skersmuo  – </w:t>
      </w:r>
      <w:r w:rsidR="003D2D63" w:rsidRPr="00D66044">
        <w:rPr>
          <w:rFonts w:ascii="Arial" w:hAnsi="Arial" w:cs="Arial"/>
          <w:sz w:val="24"/>
          <w:szCs w:val="24"/>
        </w:rPr>
        <w:t>ne mažiau kaip 8 m;</w:t>
      </w:r>
    </w:p>
    <w:p w14:paraId="263F22B7" w14:textId="6C7A2AD7" w:rsidR="003D2D63" w:rsidRPr="00D66044" w:rsidRDefault="00305DBC" w:rsidP="00FC49CA">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Aukštis – </w:t>
      </w:r>
      <w:r w:rsidR="00E66BFA" w:rsidRPr="00D66044">
        <w:rPr>
          <w:rFonts w:ascii="Arial" w:hAnsi="Arial" w:cs="Arial"/>
          <w:sz w:val="24"/>
          <w:szCs w:val="24"/>
        </w:rPr>
        <w:t>ne žemesnis nei 4 m;</w:t>
      </w:r>
    </w:p>
    <w:p w14:paraId="3D27A0B6" w14:textId="77777777" w:rsidR="00D66044" w:rsidRDefault="00E630B2" w:rsidP="005F69B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Rėmas – </w:t>
      </w:r>
      <w:r w:rsidR="00162F67" w:rsidRPr="00D66044">
        <w:rPr>
          <w:rFonts w:ascii="Arial" w:hAnsi="Arial" w:cs="Arial"/>
          <w:sz w:val="24"/>
          <w:szCs w:val="24"/>
        </w:rPr>
        <w:t>beatraminės konstrukcijos rėmas iš cinkuoto plieno vamzdžio ne</w:t>
      </w:r>
    </w:p>
    <w:p w14:paraId="02386A20" w14:textId="081F8B17" w:rsidR="00E66BFA" w:rsidRPr="00D66044" w:rsidRDefault="00162F67" w:rsidP="00D66044">
      <w:pPr>
        <w:spacing w:after="0" w:line="360" w:lineRule="auto"/>
        <w:rPr>
          <w:rFonts w:ascii="Arial" w:hAnsi="Arial" w:cs="Arial"/>
          <w:sz w:val="24"/>
          <w:szCs w:val="24"/>
        </w:rPr>
      </w:pPr>
      <w:r w:rsidRPr="00D66044">
        <w:rPr>
          <w:rFonts w:ascii="Arial" w:hAnsi="Arial" w:cs="Arial"/>
          <w:sz w:val="24"/>
          <w:szCs w:val="24"/>
        </w:rPr>
        <w:t>mažesnio kaip</w:t>
      </w:r>
      <w:r w:rsidR="00D66044" w:rsidRPr="00D66044">
        <w:rPr>
          <w:rFonts w:ascii="Arial" w:hAnsi="Arial" w:cs="Arial"/>
          <w:sz w:val="24"/>
          <w:szCs w:val="24"/>
        </w:rPr>
        <w:t xml:space="preserve"> </w:t>
      </w:r>
      <w:r w:rsidRPr="00D66044">
        <w:rPr>
          <w:rFonts w:ascii="Arial" w:hAnsi="Arial" w:cs="Arial"/>
          <w:sz w:val="24"/>
          <w:szCs w:val="24"/>
        </w:rPr>
        <w:t>28 mm storio, sienelės storis ne mažesnis kaip 1,5 mm. Rėmo vamzdžiai dažyti karštu milteliniu būdu, rėmo spalva derinama su kiekviena įstaiga atskirai. Karkaso vamzdžiams sujungimui naudoti vieną varžtą su veržle ne plonesnį kaip M10 tvirtinimo mazgą. Kupolo tento tvirtinimui prie konstrukcijos naudojami žiedai ir elastinė virvė;</w:t>
      </w:r>
    </w:p>
    <w:p w14:paraId="0DABCE66" w14:textId="77777777" w:rsidR="005F69B5" w:rsidRPr="00D66044" w:rsidRDefault="00CF0D67" w:rsidP="00FC49CA">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Danga – </w:t>
      </w:r>
      <w:r w:rsidR="009E75B1" w:rsidRPr="00D66044">
        <w:rPr>
          <w:rFonts w:ascii="Arial" w:hAnsi="Arial" w:cs="Arial"/>
          <w:sz w:val="24"/>
          <w:szCs w:val="24"/>
        </w:rPr>
        <w:t>tentas turi būti atsparus UV.  Tento neskaidri danga turi būti pagaminta iš PVC</w:t>
      </w:r>
    </w:p>
    <w:p w14:paraId="06E88177" w14:textId="568028D8" w:rsidR="00162F67" w:rsidRPr="00D66044" w:rsidRDefault="009E75B1" w:rsidP="005F69B5">
      <w:pPr>
        <w:spacing w:after="0" w:line="360" w:lineRule="auto"/>
        <w:rPr>
          <w:rFonts w:ascii="Arial" w:hAnsi="Arial" w:cs="Arial"/>
          <w:sz w:val="24"/>
          <w:szCs w:val="24"/>
        </w:rPr>
      </w:pPr>
      <w:r w:rsidRPr="00D66044">
        <w:rPr>
          <w:rFonts w:ascii="Arial" w:hAnsi="Arial" w:cs="Arial"/>
          <w:sz w:val="24"/>
          <w:szCs w:val="24"/>
        </w:rPr>
        <w:t>dangos  (ne plonesnės kaip 680 gr/m2). Skaidri tento turi būti pagaminta iš PVC dangos  (ne plonesnės kaip 500</w:t>
      </w:r>
      <w:r w:rsidR="00EA1E44" w:rsidRPr="00D66044">
        <w:rPr>
          <w:rFonts w:ascii="Arial" w:hAnsi="Arial" w:cs="Arial"/>
          <w:sz w:val="24"/>
          <w:szCs w:val="24"/>
        </w:rPr>
        <w:t xml:space="preserve"> </w:t>
      </w:r>
      <w:r w:rsidRPr="00D66044">
        <w:rPr>
          <w:rFonts w:ascii="Arial" w:hAnsi="Arial" w:cs="Arial"/>
          <w:sz w:val="24"/>
          <w:szCs w:val="24"/>
        </w:rPr>
        <w:t>mk). Dviejų ar trijų spalvų tento kombinavimas. Tento spalvų kombinacijos gali būti/turės būti skirtingos ir derinamos su kiekviena įstaiga atskirai;</w:t>
      </w:r>
    </w:p>
    <w:p w14:paraId="651D86DA" w14:textId="77777777" w:rsidR="007A13C0" w:rsidRDefault="009E75B1" w:rsidP="005F69B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w:t>
      </w:r>
      <w:r w:rsidR="008C3B22" w:rsidRPr="00D66044">
        <w:rPr>
          <w:rFonts w:ascii="Arial" w:hAnsi="Arial" w:cs="Arial"/>
          <w:sz w:val="24"/>
          <w:szCs w:val="24"/>
        </w:rPr>
        <w:t xml:space="preserve">Langai – </w:t>
      </w:r>
      <w:r w:rsidR="00B95F9E" w:rsidRPr="00D66044">
        <w:rPr>
          <w:rFonts w:ascii="Arial" w:hAnsi="Arial" w:cs="Arial"/>
          <w:sz w:val="24"/>
          <w:szCs w:val="24"/>
        </w:rPr>
        <w:t xml:space="preserve">keturi berėmiai </w:t>
      </w:r>
      <w:r w:rsidR="001F63E8" w:rsidRPr="00D66044">
        <w:rPr>
          <w:rFonts w:ascii="Arial" w:hAnsi="Arial" w:cs="Arial"/>
          <w:sz w:val="24"/>
          <w:szCs w:val="24"/>
        </w:rPr>
        <w:t xml:space="preserve">trikampio formos </w:t>
      </w:r>
      <w:r w:rsidR="00B95F9E" w:rsidRPr="00D66044">
        <w:rPr>
          <w:rFonts w:ascii="Arial" w:hAnsi="Arial" w:cs="Arial"/>
          <w:sz w:val="24"/>
          <w:szCs w:val="24"/>
        </w:rPr>
        <w:t xml:space="preserve">langai, </w:t>
      </w:r>
      <w:r w:rsidR="00360D51" w:rsidRPr="00D66044">
        <w:rPr>
          <w:rFonts w:ascii="Arial" w:hAnsi="Arial" w:cs="Arial"/>
          <w:sz w:val="24"/>
          <w:szCs w:val="24"/>
        </w:rPr>
        <w:t xml:space="preserve">kraštinės ilgis ne mažiau kaip </w:t>
      </w:r>
    </w:p>
    <w:p w14:paraId="3FBCA0CF" w14:textId="6268E913" w:rsidR="009E75B1" w:rsidRPr="007A13C0" w:rsidRDefault="00360D51" w:rsidP="007A13C0">
      <w:pPr>
        <w:spacing w:after="0" w:line="360" w:lineRule="auto"/>
        <w:rPr>
          <w:rFonts w:ascii="Arial" w:hAnsi="Arial" w:cs="Arial"/>
          <w:sz w:val="24"/>
          <w:szCs w:val="24"/>
        </w:rPr>
      </w:pPr>
      <w:r w:rsidRPr="007A13C0">
        <w:rPr>
          <w:rFonts w:ascii="Arial" w:hAnsi="Arial" w:cs="Arial"/>
          <w:sz w:val="24"/>
          <w:szCs w:val="24"/>
        </w:rPr>
        <w:t>80 cm,</w:t>
      </w:r>
      <w:r w:rsidR="007A13C0" w:rsidRPr="007A13C0">
        <w:rPr>
          <w:rFonts w:ascii="Arial" w:hAnsi="Arial" w:cs="Arial"/>
          <w:sz w:val="24"/>
          <w:szCs w:val="24"/>
        </w:rPr>
        <w:t xml:space="preserve"> </w:t>
      </w:r>
      <w:r w:rsidR="00B95F9E" w:rsidRPr="007A13C0">
        <w:rPr>
          <w:rFonts w:ascii="Arial" w:hAnsi="Arial" w:cs="Arial"/>
          <w:sz w:val="24"/>
          <w:szCs w:val="24"/>
        </w:rPr>
        <w:t xml:space="preserve">pagaminti iš tento, atidaromi iš lauko pusės, šonuose turi turėti lipdukus, viršuje diržą ir </w:t>
      </w:r>
      <w:r w:rsidR="007A13C0" w:rsidRPr="007A13C0">
        <w:rPr>
          <w:rFonts w:ascii="Arial" w:hAnsi="Arial" w:cs="Arial"/>
          <w:sz w:val="24"/>
          <w:szCs w:val="24"/>
        </w:rPr>
        <w:t>užsegėję</w:t>
      </w:r>
      <w:r w:rsidR="00B95F9E" w:rsidRPr="007A13C0">
        <w:rPr>
          <w:rFonts w:ascii="Arial" w:hAnsi="Arial" w:cs="Arial"/>
          <w:sz w:val="24"/>
          <w:szCs w:val="24"/>
        </w:rPr>
        <w:t>. Langai turi turėti apsaugą nuo vabzdžių</w:t>
      </w:r>
      <w:r w:rsidR="001F63E8" w:rsidRPr="007A13C0">
        <w:rPr>
          <w:rFonts w:ascii="Arial" w:hAnsi="Arial" w:cs="Arial"/>
          <w:sz w:val="24"/>
          <w:szCs w:val="24"/>
        </w:rPr>
        <w:t xml:space="preserve">. </w:t>
      </w:r>
    </w:p>
    <w:p w14:paraId="6357315B" w14:textId="77777777" w:rsidR="00D66044" w:rsidRDefault="0090220F" w:rsidP="005F69B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w:t>
      </w:r>
      <w:r w:rsidR="00F151C8" w:rsidRPr="00D66044">
        <w:rPr>
          <w:rFonts w:ascii="Arial" w:hAnsi="Arial" w:cs="Arial"/>
          <w:sz w:val="24"/>
          <w:szCs w:val="24"/>
        </w:rPr>
        <w:t xml:space="preserve">Durys – </w:t>
      </w:r>
      <w:r w:rsidR="00543314" w:rsidRPr="00D66044">
        <w:rPr>
          <w:rFonts w:ascii="Arial" w:hAnsi="Arial" w:cs="Arial"/>
          <w:sz w:val="24"/>
          <w:szCs w:val="24"/>
        </w:rPr>
        <w:t>PVC plastikinės durys turi būti su saugiu stiklu per visą plotą, vyriais.</w:t>
      </w:r>
    </w:p>
    <w:p w14:paraId="3F501688" w14:textId="6654EEBA" w:rsidR="0090220F" w:rsidRPr="00D66044" w:rsidRDefault="00543314" w:rsidP="00D66044">
      <w:pPr>
        <w:spacing w:after="0" w:line="360" w:lineRule="auto"/>
        <w:rPr>
          <w:rFonts w:ascii="Arial" w:hAnsi="Arial" w:cs="Arial"/>
          <w:sz w:val="24"/>
          <w:szCs w:val="24"/>
        </w:rPr>
      </w:pPr>
      <w:r w:rsidRPr="00D66044">
        <w:rPr>
          <w:rFonts w:ascii="Arial" w:eastAsia="Calibri" w:hAnsi="Arial" w:cs="Arial"/>
          <w:sz w:val="24"/>
          <w:szCs w:val="24"/>
        </w:rPr>
        <w:t>Durų spyna turi būti rakinama. Durų apačioje turi būti įrengtas papildomas mechaninis atvirų durų fiksatorius. Durų matmenys ne mažiau 1000x2000 mm. Durų slenkstis turi būti ne aukštesnis kaip 2 cm;</w:t>
      </w:r>
    </w:p>
    <w:p w14:paraId="73528BDE" w14:textId="77777777" w:rsidR="00D66044" w:rsidRDefault="00B95583" w:rsidP="00171413">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lastRenderedPageBreak/>
        <w:t xml:space="preserve"> Terasa – </w:t>
      </w:r>
      <w:r w:rsidR="006C0085" w:rsidRPr="00D66044">
        <w:rPr>
          <w:rFonts w:ascii="Arial" w:hAnsi="Arial" w:cs="Arial"/>
          <w:sz w:val="24"/>
          <w:szCs w:val="24"/>
        </w:rPr>
        <w:t xml:space="preserve"> </w:t>
      </w:r>
      <w:r w:rsidR="0063543D" w:rsidRPr="00D66044">
        <w:rPr>
          <w:rFonts w:ascii="Arial" w:hAnsi="Arial" w:cs="Arial"/>
          <w:sz w:val="24"/>
          <w:szCs w:val="24"/>
        </w:rPr>
        <w:t xml:space="preserve">ne mažiau kaip </w:t>
      </w:r>
      <w:r w:rsidR="006C0085" w:rsidRPr="00D66044">
        <w:rPr>
          <w:rFonts w:ascii="Arial" w:hAnsi="Arial" w:cs="Arial"/>
          <w:sz w:val="24"/>
          <w:szCs w:val="24"/>
        </w:rPr>
        <w:t>8m</w:t>
      </w:r>
      <w:r w:rsidR="00755D8B" w:rsidRPr="00D66044">
        <w:rPr>
          <w:rFonts w:ascii="Arial" w:hAnsi="Arial" w:cs="Arial"/>
          <w:sz w:val="24"/>
          <w:szCs w:val="24"/>
        </w:rPr>
        <w:t xml:space="preserve"> x </w:t>
      </w:r>
      <w:r w:rsidR="006C0085" w:rsidRPr="00D66044">
        <w:rPr>
          <w:rFonts w:ascii="Arial" w:hAnsi="Arial" w:cs="Arial"/>
          <w:sz w:val="24"/>
          <w:szCs w:val="24"/>
        </w:rPr>
        <w:t xml:space="preserve">8m, </w:t>
      </w:r>
      <w:r w:rsidR="0063543D" w:rsidRPr="00D66044">
        <w:rPr>
          <w:rFonts w:ascii="Arial" w:hAnsi="Arial" w:cs="Arial"/>
          <w:sz w:val="24"/>
          <w:szCs w:val="24"/>
        </w:rPr>
        <w:t xml:space="preserve">ne mažiau kaip </w:t>
      </w:r>
      <w:r w:rsidR="006C0085" w:rsidRPr="00D66044">
        <w:rPr>
          <w:rFonts w:ascii="Arial" w:hAnsi="Arial" w:cs="Arial"/>
          <w:sz w:val="24"/>
          <w:szCs w:val="24"/>
        </w:rPr>
        <w:t>64 kv.</w:t>
      </w:r>
      <w:r w:rsidR="00755D8B" w:rsidRPr="00D66044">
        <w:rPr>
          <w:rFonts w:ascii="Arial" w:hAnsi="Arial" w:cs="Arial"/>
          <w:sz w:val="24"/>
          <w:szCs w:val="24"/>
        </w:rPr>
        <w:t xml:space="preserve"> </w:t>
      </w:r>
      <w:r w:rsidR="006C0085" w:rsidRPr="00D66044">
        <w:rPr>
          <w:rFonts w:ascii="Arial" w:hAnsi="Arial" w:cs="Arial"/>
          <w:sz w:val="24"/>
          <w:szCs w:val="24"/>
        </w:rPr>
        <w:t>m. ploto. Geotekstilė</w:t>
      </w:r>
    </w:p>
    <w:p w14:paraId="3C5471D9" w14:textId="09509436" w:rsidR="0083434B" w:rsidRPr="00D66044" w:rsidRDefault="006C0085" w:rsidP="00D66044">
      <w:pPr>
        <w:spacing w:after="0" w:line="360" w:lineRule="auto"/>
        <w:rPr>
          <w:rFonts w:ascii="Arial" w:hAnsi="Arial" w:cs="Arial"/>
          <w:sz w:val="24"/>
          <w:szCs w:val="24"/>
        </w:rPr>
      </w:pPr>
      <w:r w:rsidRPr="00D66044">
        <w:rPr>
          <w:rFonts w:ascii="Arial" w:hAnsi="Arial" w:cs="Arial"/>
          <w:sz w:val="24"/>
          <w:szCs w:val="24"/>
        </w:rPr>
        <w:t>per visą</w:t>
      </w:r>
      <w:r w:rsidR="00D66044" w:rsidRPr="00D66044">
        <w:rPr>
          <w:rFonts w:ascii="Arial" w:hAnsi="Arial" w:cs="Arial"/>
          <w:sz w:val="24"/>
          <w:szCs w:val="24"/>
        </w:rPr>
        <w:t xml:space="preserve"> </w:t>
      </w:r>
      <w:r w:rsidRPr="00D66044">
        <w:rPr>
          <w:rFonts w:ascii="Arial" w:hAnsi="Arial" w:cs="Arial"/>
          <w:sz w:val="24"/>
          <w:szCs w:val="24"/>
        </w:rPr>
        <w:t>plotą apsaugai nuo piktžolių augimo, cinkuoti sraigtiniai poliai, U formos. Dvigubas karkasas  iš ne plonesnės nei 45</w:t>
      </w:r>
      <w:r w:rsidR="008A2ECC" w:rsidRPr="00D66044">
        <w:rPr>
          <w:rFonts w:ascii="Arial" w:hAnsi="Arial" w:cs="Arial"/>
          <w:sz w:val="24"/>
          <w:szCs w:val="24"/>
        </w:rPr>
        <w:t>x</w:t>
      </w:r>
      <w:r w:rsidRPr="00D66044">
        <w:rPr>
          <w:rFonts w:ascii="Arial" w:hAnsi="Arial" w:cs="Arial"/>
          <w:sz w:val="24"/>
          <w:szCs w:val="24"/>
        </w:rPr>
        <w:t>95</w:t>
      </w:r>
      <w:r w:rsidR="008A2ECC" w:rsidRPr="00D66044">
        <w:rPr>
          <w:rFonts w:ascii="Arial" w:hAnsi="Arial" w:cs="Arial"/>
          <w:sz w:val="24"/>
          <w:szCs w:val="24"/>
        </w:rPr>
        <w:t xml:space="preserve"> </w:t>
      </w:r>
      <w:r w:rsidRPr="00D66044">
        <w:rPr>
          <w:rFonts w:ascii="Arial" w:hAnsi="Arial" w:cs="Arial"/>
          <w:sz w:val="24"/>
          <w:szCs w:val="24"/>
        </w:rPr>
        <w:t>mm impregnuotos, c24, medienos. Paviršius dengiamas impregnuotomis vaku</w:t>
      </w:r>
      <w:r w:rsidR="00755D8B" w:rsidRPr="00D66044">
        <w:rPr>
          <w:rFonts w:ascii="Arial" w:hAnsi="Arial" w:cs="Arial"/>
          <w:sz w:val="24"/>
          <w:szCs w:val="24"/>
        </w:rPr>
        <w:t>u</w:t>
      </w:r>
      <w:r w:rsidRPr="00D66044">
        <w:rPr>
          <w:rFonts w:ascii="Arial" w:hAnsi="Arial" w:cs="Arial"/>
          <w:sz w:val="24"/>
          <w:szCs w:val="24"/>
        </w:rPr>
        <w:t>me, AB rūšies terasinėmis lentomis . Jos tvirtinamos paslėptais, nerūdijančio plieno medvaržčiais. Šonai uždengiami dviem lentomis visos terasos perimetru</w:t>
      </w:r>
      <w:r w:rsidR="00FC1F62" w:rsidRPr="00D66044">
        <w:rPr>
          <w:rFonts w:ascii="Arial" w:hAnsi="Arial" w:cs="Arial"/>
          <w:sz w:val="24"/>
          <w:szCs w:val="24"/>
        </w:rPr>
        <w:t>;</w:t>
      </w:r>
    </w:p>
    <w:p w14:paraId="227D71ED" w14:textId="77777777" w:rsidR="00D66044" w:rsidRDefault="00B27D1A" w:rsidP="005F69B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Pritaikymas neįgaliesiems – neįgaliųjų patekimui į kupolą įrengiamas pandusas</w:t>
      </w:r>
    </w:p>
    <w:p w14:paraId="1D25131A" w14:textId="52305017" w:rsidR="00B27D1A" w:rsidRPr="00D66044" w:rsidRDefault="00B27D1A" w:rsidP="00D66044">
      <w:pPr>
        <w:spacing w:after="0" w:line="360" w:lineRule="auto"/>
        <w:rPr>
          <w:rFonts w:ascii="Arial" w:hAnsi="Arial" w:cs="Arial"/>
          <w:sz w:val="24"/>
          <w:szCs w:val="24"/>
        </w:rPr>
      </w:pPr>
      <w:r w:rsidRPr="00D66044">
        <w:rPr>
          <w:rFonts w:ascii="Arial" w:hAnsi="Arial" w:cs="Arial"/>
          <w:sz w:val="24"/>
          <w:szCs w:val="24"/>
        </w:rPr>
        <w:t>iš</w:t>
      </w:r>
      <w:r w:rsidR="00D66044" w:rsidRPr="00D66044">
        <w:rPr>
          <w:rFonts w:ascii="Arial" w:hAnsi="Arial" w:cs="Arial"/>
          <w:sz w:val="24"/>
          <w:szCs w:val="24"/>
        </w:rPr>
        <w:t xml:space="preserve"> </w:t>
      </w:r>
      <w:r w:rsidRPr="00D66044">
        <w:rPr>
          <w:rFonts w:ascii="Arial" w:hAnsi="Arial" w:cs="Arial"/>
          <w:sz w:val="24"/>
          <w:szCs w:val="24"/>
        </w:rPr>
        <w:t>impregnuotos medienos tašų (skerspjūvio matmenys ne mažesni kaip 70 x 45 mm) rėmo ir terasinių lentų (ne plonesnių kaip 28 mm). Panduso matmenys ne mažesni nei 1m pločio ir 1.5</w:t>
      </w:r>
      <w:r w:rsidR="00D07A32" w:rsidRPr="00D66044">
        <w:rPr>
          <w:rFonts w:ascii="Arial" w:hAnsi="Arial" w:cs="Arial"/>
          <w:sz w:val="24"/>
          <w:szCs w:val="24"/>
        </w:rPr>
        <w:t xml:space="preserve"> </w:t>
      </w:r>
      <w:r w:rsidRPr="00D66044">
        <w:rPr>
          <w:rFonts w:ascii="Arial" w:hAnsi="Arial" w:cs="Arial"/>
          <w:sz w:val="24"/>
          <w:szCs w:val="24"/>
        </w:rPr>
        <w:t>m ilgio.</w:t>
      </w:r>
    </w:p>
    <w:p w14:paraId="010B6C2E" w14:textId="77777777" w:rsidR="00D66044" w:rsidRPr="00D66044" w:rsidRDefault="0083434B" w:rsidP="005F69B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w:t>
      </w:r>
      <w:r w:rsidR="00C53A1F" w:rsidRPr="00D66044">
        <w:rPr>
          <w:rFonts w:ascii="Arial" w:eastAsia="MS ??" w:hAnsi="Arial" w:cs="Arial"/>
          <w:sz w:val="24"/>
          <w:szCs w:val="24"/>
        </w:rPr>
        <w:t xml:space="preserve">Garantinis laikotarpis – </w:t>
      </w:r>
      <w:r w:rsidRPr="00D66044">
        <w:rPr>
          <w:rFonts w:ascii="Arial" w:eastAsia="Calibri" w:hAnsi="Arial" w:cs="Arial"/>
          <w:sz w:val="24"/>
          <w:szCs w:val="24"/>
        </w:rPr>
        <w:t>ne mažesnis kaip 24 mėnesiai nuo priėmimo</w:t>
      </w:r>
    </w:p>
    <w:p w14:paraId="6E9AD4E1" w14:textId="68DCFE0F" w:rsidR="00FC1F62" w:rsidRPr="00D66044" w:rsidRDefault="0083434B" w:rsidP="00D66044">
      <w:pPr>
        <w:spacing w:after="0" w:line="360" w:lineRule="auto"/>
        <w:rPr>
          <w:rFonts w:ascii="Arial" w:hAnsi="Arial" w:cs="Arial"/>
          <w:sz w:val="24"/>
          <w:szCs w:val="24"/>
        </w:rPr>
      </w:pPr>
      <w:r w:rsidRPr="00D66044">
        <w:rPr>
          <w:rFonts w:ascii="Arial" w:eastAsia="Calibri" w:hAnsi="Arial" w:cs="Arial"/>
          <w:sz w:val="24"/>
          <w:szCs w:val="24"/>
        </w:rPr>
        <w:t>perdavimo akto</w:t>
      </w:r>
      <w:r w:rsidR="00D66044" w:rsidRPr="00D66044">
        <w:rPr>
          <w:rFonts w:ascii="Arial" w:eastAsia="Calibri" w:hAnsi="Arial" w:cs="Arial"/>
          <w:sz w:val="24"/>
          <w:szCs w:val="24"/>
        </w:rPr>
        <w:t xml:space="preserve"> </w:t>
      </w:r>
      <w:r w:rsidRPr="00D66044">
        <w:rPr>
          <w:rFonts w:ascii="Arial" w:eastAsia="Calibri" w:hAnsi="Arial" w:cs="Arial"/>
          <w:sz w:val="24"/>
          <w:szCs w:val="24"/>
        </w:rPr>
        <w:t>pasirašymo dienos.</w:t>
      </w:r>
    </w:p>
    <w:p w14:paraId="784FBF1C" w14:textId="08C1A111" w:rsidR="0083434B" w:rsidRPr="00D66044" w:rsidRDefault="008A2ECC" w:rsidP="008A2ECC">
      <w:pPr>
        <w:pStyle w:val="Sraopastraipa"/>
        <w:numPr>
          <w:ilvl w:val="0"/>
          <w:numId w:val="3"/>
        </w:numPr>
        <w:spacing w:after="0" w:line="360" w:lineRule="auto"/>
        <w:rPr>
          <w:rFonts w:ascii="Arial" w:hAnsi="Arial" w:cs="Arial"/>
          <w:b/>
          <w:bCs/>
          <w:sz w:val="24"/>
          <w:szCs w:val="24"/>
        </w:rPr>
      </w:pPr>
      <w:r w:rsidRPr="00D66044">
        <w:rPr>
          <w:rFonts w:ascii="Arial" w:eastAsia="Calibri" w:hAnsi="Arial" w:cs="Arial"/>
          <w:b/>
          <w:bCs/>
          <w:sz w:val="24"/>
          <w:szCs w:val="24"/>
        </w:rPr>
        <w:t>Reikalavimai kupolo įrengimui:</w:t>
      </w:r>
    </w:p>
    <w:p w14:paraId="3E3B059B" w14:textId="77777777" w:rsidR="00D66044" w:rsidRPr="00D66044" w:rsidRDefault="006B40B0" w:rsidP="005F69B5">
      <w:pPr>
        <w:pStyle w:val="Sraopastraipa"/>
        <w:numPr>
          <w:ilvl w:val="1"/>
          <w:numId w:val="3"/>
        </w:numPr>
        <w:spacing w:after="0" w:line="360" w:lineRule="auto"/>
        <w:rPr>
          <w:rFonts w:ascii="Arial" w:hAnsi="Arial" w:cs="Arial"/>
          <w:sz w:val="24"/>
          <w:szCs w:val="24"/>
        </w:rPr>
      </w:pPr>
      <w:r w:rsidRPr="00D66044">
        <w:rPr>
          <w:rFonts w:ascii="Arial" w:eastAsia="Calibri" w:hAnsi="Arial" w:cs="Arial"/>
          <w:kern w:val="2"/>
          <w:sz w:val="24"/>
          <w:szCs w:val="24"/>
          <w14:ligatures w14:val="standardContextual"/>
        </w:rPr>
        <w:t xml:space="preserve"> Turi būti įskaičiuota: visos medžiagos, visi medžiagų transportavimo kaštai ir</w:t>
      </w:r>
      <w:r w:rsidR="00D66044">
        <w:rPr>
          <w:rFonts w:ascii="Arial" w:eastAsia="Calibri" w:hAnsi="Arial" w:cs="Arial"/>
          <w:kern w:val="2"/>
          <w:sz w:val="24"/>
          <w:szCs w:val="24"/>
          <w14:ligatures w14:val="standardContextual"/>
        </w:rPr>
        <w:t xml:space="preserve"> </w:t>
      </w:r>
    </w:p>
    <w:p w14:paraId="2583C920" w14:textId="23BA5426" w:rsidR="008A2ECC" w:rsidRPr="00D66044" w:rsidRDefault="006B40B0" w:rsidP="00D66044">
      <w:pPr>
        <w:spacing w:after="0" w:line="360" w:lineRule="auto"/>
        <w:rPr>
          <w:rFonts w:ascii="Arial" w:hAnsi="Arial" w:cs="Arial"/>
          <w:sz w:val="24"/>
          <w:szCs w:val="24"/>
        </w:rPr>
      </w:pPr>
      <w:r w:rsidRPr="00D66044">
        <w:rPr>
          <w:rFonts w:ascii="Arial" w:eastAsia="Calibri" w:hAnsi="Arial" w:cs="Arial"/>
          <w:sz w:val="24"/>
          <w:szCs w:val="24"/>
        </w:rPr>
        <w:t>visi</w:t>
      </w:r>
      <w:r w:rsidR="00D66044" w:rsidRPr="00D66044">
        <w:rPr>
          <w:rFonts w:ascii="Arial" w:eastAsia="Calibri" w:hAnsi="Arial" w:cs="Arial"/>
          <w:sz w:val="24"/>
          <w:szCs w:val="24"/>
        </w:rPr>
        <w:t xml:space="preserve"> </w:t>
      </w:r>
      <w:r w:rsidRPr="00D66044">
        <w:rPr>
          <w:rFonts w:ascii="Arial" w:eastAsia="Calibri" w:hAnsi="Arial" w:cs="Arial"/>
          <w:sz w:val="24"/>
          <w:szCs w:val="24"/>
        </w:rPr>
        <w:t>montavimo darbai;</w:t>
      </w:r>
    </w:p>
    <w:p w14:paraId="64315A8E" w14:textId="77777777" w:rsidR="00D66044" w:rsidRDefault="005A798E" w:rsidP="005F69B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w:t>
      </w:r>
      <w:r w:rsidR="00BA1D7D" w:rsidRPr="00D66044">
        <w:rPr>
          <w:rFonts w:ascii="Arial" w:hAnsi="Arial" w:cs="Arial"/>
          <w:sz w:val="24"/>
          <w:szCs w:val="24"/>
        </w:rPr>
        <w:t>Tiekėjas turi užtikrinti, kad lauko kupolas ir įrenginiai būtų montuojami</w:t>
      </w:r>
    </w:p>
    <w:p w14:paraId="4D374181" w14:textId="3A9AEAE0" w:rsidR="006B40B0" w:rsidRPr="00D66044" w:rsidRDefault="00BA1D7D" w:rsidP="00D66044">
      <w:pPr>
        <w:spacing w:after="0" w:line="360" w:lineRule="auto"/>
        <w:rPr>
          <w:rFonts w:ascii="Arial" w:hAnsi="Arial" w:cs="Arial"/>
          <w:sz w:val="24"/>
          <w:szCs w:val="24"/>
        </w:rPr>
      </w:pPr>
      <w:r w:rsidRPr="00D66044">
        <w:rPr>
          <w:rFonts w:ascii="Arial" w:hAnsi="Arial" w:cs="Arial"/>
          <w:sz w:val="24"/>
          <w:szCs w:val="24"/>
        </w:rPr>
        <w:t>profesionalių</w:t>
      </w:r>
      <w:r w:rsidR="00D66044" w:rsidRPr="00D66044">
        <w:rPr>
          <w:rFonts w:ascii="Arial" w:hAnsi="Arial" w:cs="Arial"/>
          <w:sz w:val="24"/>
          <w:szCs w:val="24"/>
        </w:rPr>
        <w:t xml:space="preserve"> </w:t>
      </w:r>
      <w:r w:rsidRPr="00D66044">
        <w:rPr>
          <w:rFonts w:ascii="Arial" w:hAnsi="Arial" w:cs="Arial"/>
          <w:sz w:val="24"/>
          <w:szCs w:val="24"/>
        </w:rPr>
        <w:t xml:space="preserve">specialistų, kurie vadovautųsi visais saugumo reikalavimais, </w:t>
      </w:r>
      <w:r w:rsidR="00093205" w:rsidRPr="00D66044">
        <w:rPr>
          <w:rFonts w:ascii="Arial" w:hAnsi="Arial" w:cs="Arial"/>
          <w:sz w:val="24"/>
          <w:szCs w:val="24"/>
        </w:rPr>
        <w:t>skirtais tokio tipo įrenginiams, ir užtikrintų darbų nuoseklumą ir kokybę</w:t>
      </w:r>
      <w:r w:rsidR="00F30080" w:rsidRPr="00D66044">
        <w:rPr>
          <w:rFonts w:ascii="Arial" w:hAnsi="Arial" w:cs="Arial"/>
          <w:sz w:val="24"/>
          <w:szCs w:val="24"/>
        </w:rPr>
        <w:t>;</w:t>
      </w:r>
    </w:p>
    <w:p w14:paraId="17653946" w14:textId="77777777" w:rsidR="00D66044" w:rsidRDefault="00F30080" w:rsidP="005F69B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w:t>
      </w:r>
      <w:r w:rsidR="006240DE" w:rsidRPr="00D66044">
        <w:rPr>
          <w:rFonts w:ascii="Arial" w:eastAsia="Calibri" w:hAnsi="Arial" w:cs="Arial"/>
          <w:sz w:val="24"/>
          <w:szCs w:val="24"/>
        </w:rPr>
        <w:t>Kupolai turi būti pristatyti, sumontuoti ir įrengti</w:t>
      </w:r>
      <w:r w:rsidR="006240DE" w:rsidRPr="00D66044">
        <w:rPr>
          <w:rFonts w:ascii="Arial" w:hAnsi="Arial" w:cs="Arial"/>
          <w:sz w:val="24"/>
          <w:szCs w:val="24"/>
        </w:rPr>
        <w:t xml:space="preserve"> per 6 (šešis) mėnesius nuo</w:t>
      </w:r>
      <w:r w:rsidR="00D66044">
        <w:rPr>
          <w:rFonts w:ascii="Arial" w:hAnsi="Arial" w:cs="Arial"/>
          <w:sz w:val="24"/>
          <w:szCs w:val="24"/>
        </w:rPr>
        <w:t xml:space="preserve"> </w:t>
      </w:r>
    </w:p>
    <w:p w14:paraId="1041756F" w14:textId="3F4D6695" w:rsidR="00F30080" w:rsidRPr="00D66044" w:rsidRDefault="006240DE" w:rsidP="00D66044">
      <w:pPr>
        <w:spacing w:after="0" w:line="360" w:lineRule="auto"/>
        <w:rPr>
          <w:rFonts w:ascii="Arial" w:hAnsi="Arial" w:cs="Arial"/>
          <w:sz w:val="24"/>
          <w:szCs w:val="24"/>
        </w:rPr>
      </w:pPr>
      <w:r w:rsidRPr="00D66044">
        <w:rPr>
          <w:rFonts w:ascii="Arial" w:hAnsi="Arial" w:cs="Arial"/>
          <w:sz w:val="24"/>
          <w:szCs w:val="24"/>
        </w:rPr>
        <w:t>sutarties</w:t>
      </w:r>
      <w:r w:rsidR="00D66044" w:rsidRPr="00D66044">
        <w:rPr>
          <w:rFonts w:ascii="Arial" w:hAnsi="Arial" w:cs="Arial"/>
          <w:sz w:val="24"/>
          <w:szCs w:val="24"/>
        </w:rPr>
        <w:t xml:space="preserve"> </w:t>
      </w:r>
      <w:r w:rsidRPr="00D66044">
        <w:rPr>
          <w:rFonts w:ascii="Arial" w:hAnsi="Arial" w:cs="Arial"/>
          <w:sz w:val="24"/>
          <w:szCs w:val="24"/>
        </w:rPr>
        <w:t>pasirašymo</w:t>
      </w:r>
      <w:r w:rsidRPr="00D66044">
        <w:rPr>
          <w:rFonts w:ascii="Arial" w:eastAsia="Calibri" w:hAnsi="Arial" w:cs="Arial"/>
          <w:sz w:val="24"/>
          <w:szCs w:val="24"/>
        </w:rPr>
        <w:t xml:space="preserve"> dienos.</w:t>
      </w:r>
    </w:p>
    <w:p w14:paraId="5406D914" w14:textId="18D12E63" w:rsidR="00093205" w:rsidRPr="00D66044" w:rsidRDefault="00093205" w:rsidP="00093205">
      <w:pPr>
        <w:pStyle w:val="Sraopastraipa"/>
        <w:numPr>
          <w:ilvl w:val="0"/>
          <w:numId w:val="3"/>
        </w:numPr>
        <w:spacing w:after="0" w:line="360" w:lineRule="auto"/>
        <w:rPr>
          <w:rFonts w:ascii="Arial" w:hAnsi="Arial" w:cs="Arial"/>
          <w:b/>
          <w:bCs/>
          <w:sz w:val="24"/>
          <w:szCs w:val="24"/>
        </w:rPr>
      </w:pPr>
      <w:r w:rsidRPr="00D66044">
        <w:rPr>
          <w:rFonts w:ascii="Arial" w:hAnsi="Arial" w:cs="Arial"/>
          <w:b/>
          <w:bCs/>
          <w:sz w:val="24"/>
          <w:szCs w:val="24"/>
        </w:rPr>
        <w:t>Kiti reikalavimai:</w:t>
      </w:r>
    </w:p>
    <w:p w14:paraId="476E264F" w14:textId="6634B659" w:rsidR="00093205" w:rsidRPr="00D66044" w:rsidRDefault="00093205" w:rsidP="00093205">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w:t>
      </w:r>
      <w:r w:rsidR="00ED5C68" w:rsidRPr="00D66044">
        <w:rPr>
          <w:rFonts w:ascii="Arial" w:eastAsia="MS ??" w:hAnsi="Arial" w:cs="Arial"/>
          <w:sz w:val="24"/>
          <w:szCs w:val="24"/>
        </w:rPr>
        <w:t>Visa kupolų įranga ir jį komplektuojantys elementai turi būti nauji, nenaudoti;</w:t>
      </w:r>
    </w:p>
    <w:p w14:paraId="5740D41D" w14:textId="77777777" w:rsidR="00D66044" w:rsidRPr="00D66044" w:rsidRDefault="0081665C" w:rsidP="00171413">
      <w:pPr>
        <w:pStyle w:val="Sraopastraipa"/>
        <w:numPr>
          <w:ilvl w:val="1"/>
          <w:numId w:val="3"/>
        </w:numPr>
        <w:spacing w:after="0" w:line="360" w:lineRule="auto"/>
        <w:rPr>
          <w:rFonts w:ascii="Arial" w:hAnsi="Arial" w:cs="Arial"/>
          <w:sz w:val="24"/>
          <w:szCs w:val="24"/>
        </w:rPr>
      </w:pPr>
      <w:r w:rsidRPr="00D66044">
        <w:rPr>
          <w:rFonts w:ascii="Arial" w:eastAsia="Calibri" w:hAnsi="Arial" w:cs="Arial"/>
          <w:sz w:val="24"/>
          <w:szCs w:val="24"/>
        </w:rPr>
        <w:t xml:space="preserve"> Tiekėjas privalės savo sąskaita ištaisyti darbų atlikimo ir/ar garantiniu</w:t>
      </w:r>
    </w:p>
    <w:p w14:paraId="4C54EA30" w14:textId="070B4ACA" w:rsidR="00ED5C68" w:rsidRPr="00D66044" w:rsidRDefault="0081665C" w:rsidP="00D66044">
      <w:pPr>
        <w:spacing w:after="0" w:line="360" w:lineRule="auto"/>
        <w:rPr>
          <w:rFonts w:ascii="Arial" w:hAnsi="Arial" w:cs="Arial"/>
          <w:sz w:val="24"/>
          <w:szCs w:val="24"/>
        </w:rPr>
      </w:pPr>
      <w:r w:rsidRPr="00D66044">
        <w:rPr>
          <w:rFonts w:ascii="Arial" w:eastAsia="Calibri" w:hAnsi="Arial" w:cs="Arial"/>
          <w:sz w:val="24"/>
          <w:szCs w:val="24"/>
        </w:rPr>
        <w:t>laikotarpiu</w:t>
      </w:r>
      <w:r w:rsidR="00D66044" w:rsidRPr="00D66044">
        <w:rPr>
          <w:rFonts w:ascii="Arial" w:eastAsia="Calibri" w:hAnsi="Arial" w:cs="Arial"/>
          <w:sz w:val="24"/>
          <w:szCs w:val="24"/>
        </w:rPr>
        <w:t xml:space="preserve"> </w:t>
      </w:r>
      <w:r w:rsidRPr="00D66044">
        <w:rPr>
          <w:rFonts w:ascii="Arial" w:eastAsia="Calibri" w:hAnsi="Arial" w:cs="Arial"/>
          <w:sz w:val="24"/>
          <w:szCs w:val="24"/>
        </w:rPr>
        <w:t>išryškėjusius defektus;</w:t>
      </w:r>
    </w:p>
    <w:p w14:paraId="5DBA4C48" w14:textId="77777777" w:rsidR="00D66044" w:rsidRDefault="005F2402" w:rsidP="00171413">
      <w:pPr>
        <w:pStyle w:val="Sraopastraipa"/>
        <w:numPr>
          <w:ilvl w:val="1"/>
          <w:numId w:val="3"/>
        </w:numPr>
        <w:spacing w:after="0" w:line="360" w:lineRule="auto"/>
        <w:rPr>
          <w:rFonts w:ascii="Arial" w:hAnsi="Arial" w:cs="Arial"/>
          <w:sz w:val="24"/>
          <w:szCs w:val="24"/>
        </w:rPr>
      </w:pPr>
      <w:r w:rsidRPr="00D66044">
        <w:rPr>
          <w:rFonts w:ascii="Arial" w:hAnsi="Arial" w:cs="Arial"/>
          <w:sz w:val="24"/>
          <w:szCs w:val="24"/>
        </w:rPr>
        <w:t xml:space="preserve"> Prekės turi būti tvirtos, ilgaamžės, funkcionalios, jų ar jos sudedamosios daly</w:t>
      </w:r>
      <w:r w:rsidR="00D66044">
        <w:rPr>
          <w:rFonts w:ascii="Arial" w:hAnsi="Arial" w:cs="Arial"/>
          <w:sz w:val="24"/>
          <w:szCs w:val="24"/>
        </w:rPr>
        <w:t>s</w:t>
      </w:r>
    </w:p>
    <w:p w14:paraId="47C535F5" w14:textId="7D69C512" w:rsidR="004E06AB" w:rsidRPr="00D66044" w:rsidRDefault="005F2402" w:rsidP="00D66044">
      <w:pPr>
        <w:spacing w:after="0" w:line="360" w:lineRule="auto"/>
        <w:rPr>
          <w:rFonts w:ascii="Arial" w:hAnsi="Arial" w:cs="Arial"/>
          <w:sz w:val="24"/>
          <w:szCs w:val="24"/>
        </w:rPr>
      </w:pPr>
      <w:r w:rsidRPr="00D66044">
        <w:rPr>
          <w:rFonts w:ascii="Arial" w:hAnsi="Arial" w:cs="Arial"/>
          <w:sz w:val="24"/>
          <w:szCs w:val="24"/>
        </w:rPr>
        <w:t>tinka naudoti daug kartų ir (ar) lengvai</w:t>
      </w:r>
      <w:r w:rsidR="004E06AB" w:rsidRPr="00D66044">
        <w:rPr>
          <w:rFonts w:ascii="Arial" w:hAnsi="Arial" w:cs="Arial"/>
          <w:sz w:val="24"/>
          <w:szCs w:val="24"/>
        </w:rPr>
        <w:t xml:space="preserve"> pataisomos, ir (ar) pakeičiamos</w:t>
      </w:r>
      <w:r w:rsidR="00BA447D" w:rsidRPr="00D66044">
        <w:rPr>
          <w:rFonts w:ascii="Arial" w:hAnsi="Arial" w:cs="Arial"/>
          <w:sz w:val="24"/>
          <w:szCs w:val="24"/>
        </w:rPr>
        <w:t>.</w:t>
      </w:r>
    </w:p>
    <w:p w14:paraId="03BC3A50" w14:textId="77777777" w:rsidR="008A2ECC" w:rsidRPr="00D66044" w:rsidRDefault="008A2ECC" w:rsidP="00C0521C">
      <w:pPr>
        <w:spacing w:after="0" w:line="360" w:lineRule="auto"/>
        <w:ind w:firstLine="851"/>
        <w:rPr>
          <w:rFonts w:ascii="Arial" w:hAnsi="Arial" w:cs="Arial"/>
          <w:sz w:val="24"/>
          <w:szCs w:val="24"/>
        </w:rPr>
      </w:pPr>
    </w:p>
    <w:p w14:paraId="3428FC78" w14:textId="665B571F" w:rsidR="00E33AE6" w:rsidRPr="00D66044" w:rsidRDefault="005230D7" w:rsidP="005230D7">
      <w:pPr>
        <w:spacing w:after="0" w:line="360" w:lineRule="auto"/>
        <w:jc w:val="center"/>
        <w:rPr>
          <w:rFonts w:ascii="Arial" w:hAnsi="Arial" w:cs="Arial"/>
          <w:sz w:val="24"/>
          <w:szCs w:val="24"/>
        </w:rPr>
      </w:pPr>
      <w:r w:rsidRPr="00D66044">
        <w:rPr>
          <w:rFonts w:ascii="Arial" w:hAnsi="Arial" w:cs="Arial"/>
          <w:sz w:val="24"/>
          <w:szCs w:val="24"/>
        </w:rPr>
        <w:t>_______________</w:t>
      </w:r>
    </w:p>
    <w:p w14:paraId="517CEFB7" w14:textId="77777777" w:rsidR="003B3DED" w:rsidRPr="00D66044" w:rsidRDefault="003B3DED" w:rsidP="003B3DED">
      <w:pPr>
        <w:rPr>
          <w:rFonts w:ascii="Arial" w:hAnsi="Arial" w:cs="Arial"/>
          <w:sz w:val="24"/>
          <w:szCs w:val="24"/>
        </w:rPr>
      </w:pPr>
    </w:p>
    <w:sectPr w:rsidR="003B3DED" w:rsidRPr="00D66044" w:rsidSect="003C3E88">
      <w:pgSz w:w="11906" w:h="16838"/>
      <w:pgMar w:top="851" w:right="99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1"/>
    <w:family w:val="roman"/>
    <w:pitch w:val="default"/>
  </w:font>
  <w:font w:name="Arial">
    <w:panose1 w:val="020B0604020202020204"/>
    <w:charset w:val="BA"/>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31"/>
    <w:multiLevelType w:val="multilevel"/>
    <w:tmpl w:val="2BAA9E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4446BDF"/>
    <w:multiLevelType w:val="hybridMultilevel"/>
    <w:tmpl w:val="24680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450E3"/>
    <w:multiLevelType w:val="multilevel"/>
    <w:tmpl w:val="2BAA9E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2F4B8E"/>
    <w:multiLevelType w:val="hybridMultilevel"/>
    <w:tmpl w:val="534E6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9921632">
    <w:abstractNumId w:val="1"/>
  </w:num>
  <w:num w:numId="2" w16cid:durableId="1928074879">
    <w:abstractNumId w:val="3"/>
  </w:num>
  <w:num w:numId="3" w16cid:durableId="1478379285">
    <w:abstractNumId w:val="0"/>
  </w:num>
  <w:num w:numId="4" w16cid:durableId="1082877805">
    <w:abstractNumId w:val="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598872030">
    <w:abstractNumId w:val="4"/>
  </w:num>
  <w:num w:numId="6" w16cid:durableId="139384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ED"/>
    <w:rsid w:val="00010DC4"/>
    <w:rsid w:val="00093205"/>
    <w:rsid w:val="000B2851"/>
    <w:rsid w:val="000E175C"/>
    <w:rsid w:val="00162F67"/>
    <w:rsid w:val="00171413"/>
    <w:rsid w:val="001772B3"/>
    <w:rsid w:val="001F63E8"/>
    <w:rsid w:val="002A280B"/>
    <w:rsid w:val="00305DBC"/>
    <w:rsid w:val="00360D51"/>
    <w:rsid w:val="00384E56"/>
    <w:rsid w:val="003B3DED"/>
    <w:rsid w:val="003C3E88"/>
    <w:rsid w:val="003D2D63"/>
    <w:rsid w:val="004025B1"/>
    <w:rsid w:val="00463A79"/>
    <w:rsid w:val="004775E2"/>
    <w:rsid w:val="00485274"/>
    <w:rsid w:val="0048553A"/>
    <w:rsid w:val="004E06AB"/>
    <w:rsid w:val="005230D7"/>
    <w:rsid w:val="00543314"/>
    <w:rsid w:val="005A798E"/>
    <w:rsid w:val="005F2402"/>
    <w:rsid w:val="005F69B5"/>
    <w:rsid w:val="006035AF"/>
    <w:rsid w:val="006240DE"/>
    <w:rsid w:val="0063543D"/>
    <w:rsid w:val="00664F1B"/>
    <w:rsid w:val="006B40B0"/>
    <w:rsid w:val="006B417D"/>
    <w:rsid w:val="006C0085"/>
    <w:rsid w:val="00755D8B"/>
    <w:rsid w:val="007A13C0"/>
    <w:rsid w:val="0081665C"/>
    <w:rsid w:val="0083434B"/>
    <w:rsid w:val="008A2ECC"/>
    <w:rsid w:val="008B15E6"/>
    <w:rsid w:val="008C3B22"/>
    <w:rsid w:val="0090220F"/>
    <w:rsid w:val="00923A65"/>
    <w:rsid w:val="00935A4B"/>
    <w:rsid w:val="009E75B1"/>
    <w:rsid w:val="00AA489E"/>
    <w:rsid w:val="00B27D1A"/>
    <w:rsid w:val="00B95583"/>
    <w:rsid w:val="00B95F9E"/>
    <w:rsid w:val="00BA1D7D"/>
    <w:rsid w:val="00BA447D"/>
    <w:rsid w:val="00BE124B"/>
    <w:rsid w:val="00C0521C"/>
    <w:rsid w:val="00C53A1F"/>
    <w:rsid w:val="00CB250B"/>
    <w:rsid w:val="00CB67DC"/>
    <w:rsid w:val="00CF0D67"/>
    <w:rsid w:val="00D07A32"/>
    <w:rsid w:val="00D6458D"/>
    <w:rsid w:val="00D66044"/>
    <w:rsid w:val="00DC62D8"/>
    <w:rsid w:val="00DF0F19"/>
    <w:rsid w:val="00E33AE6"/>
    <w:rsid w:val="00E4505C"/>
    <w:rsid w:val="00E630B2"/>
    <w:rsid w:val="00E66BFA"/>
    <w:rsid w:val="00EA1E44"/>
    <w:rsid w:val="00EB527B"/>
    <w:rsid w:val="00ED5C68"/>
    <w:rsid w:val="00F151C8"/>
    <w:rsid w:val="00F30080"/>
    <w:rsid w:val="00F56EF6"/>
    <w:rsid w:val="00F576E7"/>
    <w:rsid w:val="00FB3E1A"/>
    <w:rsid w:val="00FC1F62"/>
    <w:rsid w:val="00FC49CA"/>
    <w:rsid w:val="00FC6DD4"/>
    <w:rsid w:val="00FD3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E3BF"/>
  <w15:chartTrackingRefBased/>
  <w15:docId w15:val="{807C94BF-35C7-41CA-AEC6-F9DAB07C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3DED"/>
    <w:pPr>
      <w:spacing w:after="200" w:line="276" w:lineRule="auto"/>
      <w:ind w:left="720"/>
      <w:contextualSpacing/>
    </w:pPr>
    <w:rPr>
      <w:kern w:val="0"/>
      <w14:ligatures w14:val="none"/>
    </w:rPr>
  </w:style>
  <w:style w:type="paragraph" w:styleId="Porat">
    <w:name w:val="footer"/>
    <w:basedOn w:val="prastasis"/>
    <w:link w:val="PoratDiagrama"/>
    <w:rsid w:val="0083434B"/>
    <w:pPr>
      <w:tabs>
        <w:tab w:val="center" w:pos="4153"/>
        <w:tab w:val="right" w:pos="8306"/>
      </w:tabs>
      <w:suppressAutoHyphens/>
      <w:overflowPunct w:val="0"/>
      <w:autoSpaceDE w:val="0"/>
      <w:autoSpaceDN w:val="0"/>
      <w:spacing w:after="0" w:line="240" w:lineRule="auto"/>
      <w:textAlignment w:val="baseline"/>
    </w:pPr>
    <w:rPr>
      <w:rFonts w:ascii="TimesLT" w:eastAsia="Times New Roman" w:hAnsi="TimesLT" w:cs="Times New Roman"/>
      <w:kern w:val="0"/>
      <w:sz w:val="24"/>
      <w:szCs w:val="20"/>
      <w14:ligatures w14:val="none"/>
    </w:rPr>
  </w:style>
  <w:style w:type="character" w:customStyle="1" w:styleId="PoratDiagrama">
    <w:name w:val="Poraštė Diagrama"/>
    <w:basedOn w:val="Numatytasispastraiposriftas"/>
    <w:link w:val="Porat"/>
    <w:rsid w:val="0083434B"/>
    <w:rPr>
      <w:rFonts w:ascii="TimesLT" w:eastAsia="Times New Roman" w:hAnsi="TimesLT" w:cs="Times New Roman"/>
      <w:kern w:val="0"/>
      <w:sz w:val="24"/>
      <w:szCs w:val="20"/>
      <w14:ligatures w14:val="none"/>
    </w:rPr>
  </w:style>
  <w:style w:type="paragraph" w:customStyle="1" w:styleId="Tvarkostekstas">
    <w:name w:val="Tvarkos tekstas"/>
    <w:basedOn w:val="prastasis"/>
    <w:rsid w:val="0083434B"/>
    <w:pPr>
      <w:numPr>
        <w:numId w:val="4"/>
      </w:numPr>
      <w:suppressAutoHyphens/>
      <w:autoSpaceDN w:val="0"/>
      <w:spacing w:after="0" w:line="240" w:lineRule="auto"/>
      <w:jc w:val="both"/>
      <w:textAlignment w:val="baseline"/>
    </w:pPr>
    <w:rPr>
      <w:rFonts w:ascii="Times New Roman" w:eastAsia="Times New Roman" w:hAnsi="Times New Roman" w:cs="Times New Roman"/>
      <w:kern w:val="0"/>
      <w:sz w:val="24"/>
      <w:szCs w:val="24"/>
      <w:lang w:eastAsia="lt-LT"/>
      <w14:ligatures w14:val="none"/>
    </w:rPr>
  </w:style>
  <w:style w:type="numbering" w:customStyle="1" w:styleId="LFO2">
    <w:name w:val="LFO2"/>
    <w:basedOn w:val="Sraonra"/>
    <w:rsid w:val="0083434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2226</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Burbienė</dc:creator>
  <cp:keywords/>
  <dc:description/>
  <cp:lastModifiedBy>Jūratė Buivydienė</cp:lastModifiedBy>
  <cp:revision>57</cp:revision>
  <cp:lastPrinted>2024-10-02T06:12:00Z</cp:lastPrinted>
  <dcterms:created xsi:type="dcterms:W3CDTF">2024-09-27T05:39:00Z</dcterms:created>
  <dcterms:modified xsi:type="dcterms:W3CDTF">2025-01-16T07:20:00Z</dcterms:modified>
</cp:coreProperties>
</file>