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8F5DE" w14:textId="35CF7F85" w:rsidR="00AA5AD8" w:rsidRPr="005E608F" w:rsidRDefault="00A44E53" w:rsidP="00AA5AD8">
      <w:pPr>
        <w:pStyle w:val="Body2"/>
        <w:jc w:val="center"/>
        <w:rPr>
          <w:b/>
          <w:bCs/>
          <w:sz w:val="24"/>
          <w:szCs w:val="24"/>
          <w:lang w:val="lt-LT"/>
        </w:rPr>
      </w:pPr>
      <w:r>
        <w:rPr>
          <w:rFonts w:cs="Times New Roman"/>
          <w:b/>
          <w:bCs/>
          <w:sz w:val="24"/>
          <w:szCs w:val="24"/>
          <w:lang w:val="lt-LT"/>
        </w:rPr>
        <w:t>ROKIŠKIO</w:t>
      </w:r>
      <w:r w:rsidR="008819BC" w:rsidRPr="005E608F">
        <w:rPr>
          <w:rFonts w:cs="Times New Roman"/>
          <w:b/>
          <w:bCs/>
          <w:sz w:val="24"/>
          <w:szCs w:val="24"/>
          <w:lang w:val="lt-LT"/>
        </w:rPr>
        <w:t xml:space="preserve"> </w:t>
      </w:r>
      <w:r w:rsidR="00AA5AD8" w:rsidRPr="005E608F">
        <w:rPr>
          <w:rFonts w:cs="Times New Roman"/>
          <w:b/>
          <w:bCs/>
          <w:sz w:val="24"/>
          <w:szCs w:val="24"/>
          <w:lang w:val="lt-LT"/>
        </w:rPr>
        <w:t>RAJONO SAVIVALDYBĖS ADMINISTRACIJA</w:t>
      </w:r>
    </w:p>
    <w:p w14:paraId="67FDE14F" w14:textId="77777777" w:rsidR="00AB1439" w:rsidRPr="005E608F" w:rsidRDefault="00AB1439" w:rsidP="009626C8">
      <w:pPr>
        <w:pStyle w:val="Heading"/>
        <w:jc w:val="center"/>
        <w:rPr>
          <w:b w:val="0"/>
          <w:sz w:val="24"/>
          <w:szCs w:val="24"/>
          <w:lang w:val="lt-LT"/>
        </w:rPr>
      </w:pPr>
    </w:p>
    <w:p w14:paraId="4BE95C91" w14:textId="77777777" w:rsidR="009626C8" w:rsidRPr="00A44E53" w:rsidRDefault="00381F0E" w:rsidP="009626C8">
      <w:pPr>
        <w:pStyle w:val="Heading"/>
        <w:jc w:val="center"/>
        <w:rPr>
          <w:color w:val="auto"/>
          <w:sz w:val="24"/>
          <w:szCs w:val="24"/>
          <w:lang w:val="lt-LT"/>
        </w:rPr>
      </w:pPr>
      <w:r w:rsidRPr="00A44E53">
        <w:rPr>
          <w:color w:val="auto"/>
          <w:sz w:val="24"/>
          <w:szCs w:val="24"/>
          <w:lang w:val="lt-LT"/>
        </w:rPr>
        <w:t xml:space="preserve">KVIETIMAS </w:t>
      </w:r>
    </w:p>
    <w:p w14:paraId="612B8C4A" w14:textId="27E6CF92" w:rsidR="00C9282D" w:rsidRPr="001C786F" w:rsidRDefault="00C45A22" w:rsidP="001C786F">
      <w:pPr>
        <w:pStyle w:val="Heading"/>
        <w:jc w:val="center"/>
        <w:rPr>
          <w:color w:val="auto"/>
          <w:spacing w:val="0"/>
          <w:sz w:val="24"/>
          <w:szCs w:val="24"/>
          <w:bdr w:val="none" w:sz="0" w:space="0" w:color="auto"/>
          <w:lang w:val="lt-LT" w:eastAsia="lt-LT"/>
          <w14:textOutline w14:w="0" w14:cap="rnd" w14:cmpd="sng" w14:algn="ctr">
            <w14:noFill/>
            <w14:prstDash w14:val="solid"/>
            <w14:bevel/>
          </w14:textOutline>
        </w:rPr>
      </w:pPr>
      <w:r w:rsidRPr="001C786F">
        <w:rPr>
          <w:color w:val="auto"/>
          <w:sz w:val="24"/>
          <w:szCs w:val="24"/>
          <w:lang w:val="lt-LT"/>
        </w:rPr>
        <w:t>SUTEIKTI</w:t>
      </w:r>
      <w:r w:rsidR="008819BC" w:rsidRPr="001C786F">
        <w:rPr>
          <w:color w:val="auto"/>
          <w:sz w:val="24"/>
          <w:szCs w:val="24"/>
          <w:lang w:val="lt-LT"/>
        </w:rPr>
        <w:t xml:space="preserve"> </w:t>
      </w:r>
      <w:r w:rsidR="00381F0E" w:rsidRPr="001C786F">
        <w:rPr>
          <w:color w:val="auto"/>
          <w:sz w:val="24"/>
          <w:szCs w:val="24"/>
          <w:lang w:val="lt-LT"/>
        </w:rPr>
        <w:t>RINKOS KONSULTACIJ</w:t>
      </w:r>
      <w:r w:rsidR="008819BC" w:rsidRPr="001C786F">
        <w:rPr>
          <w:color w:val="auto"/>
          <w:sz w:val="24"/>
          <w:szCs w:val="24"/>
          <w:lang w:val="lt-LT"/>
        </w:rPr>
        <w:t xml:space="preserve">Ą </w:t>
      </w:r>
      <w:r w:rsidR="006050D5" w:rsidRPr="001C786F">
        <w:rPr>
          <w:caps w:val="0"/>
          <w:color w:val="auto"/>
          <w:spacing w:val="0"/>
          <w:sz w:val="24"/>
          <w:szCs w:val="24"/>
          <w:bdr w:val="none" w:sz="0" w:space="0" w:color="auto"/>
          <w:lang w:val="lt-LT" w:eastAsia="lt-LT"/>
          <w14:textOutline w14:w="0" w14:cap="rnd" w14:cmpd="sng" w14:algn="ctr">
            <w14:noFill/>
            <w14:prstDash w14:val="solid"/>
            <w14:bevel/>
          </w14:textOutline>
        </w:rPr>
        <w:t>VIEŠAJAME PIRKIME</w:t>
      </w:r>
      <w:r w:rsidR="001C786F" w:rsidRPr="001C786F">
        <w:rPr>
          <w:caps w:val="0"/>
          <w:color w:val="auto"/>
          <w:spacing w:val="0"/>
          <w:sz w:val="24"/>
          <w:szCs w:val="24"/>
          <w:bdr w:val="none" w:sz="0" w:space="0" w:color="auto"/>
          <w:lang w:val="lt-LT" w:eastAsia="lt-LT"/>
          <w14:textOutline w14:w="0" w14:cap="rnd" w14:cmpd="sng" w14:algn="ctr">
            <w14:noFill/>
            <w14:prstDash w14:val="solid"/>
            <w14:bevel/>
          </w14:textOutline>
        </w:rPr>
        <w:t xml:space="preserve"> </w:t>
      </w:r>
      <w:r w:rsidR="00C9282D" w:rsidRPr="001C786F">
        <w:rPr>
          <w:color w:val="auto"/>
          <w:spacing w:val="0"/>
          <w:sz w:val="24"/>
          <w:szCs w:val="24"/>
          <w:bdr w:val="none" w:sz="0" w:space="0" w:color="auto"/>
          <w:lang w:val="lt-LT" w:eastAsia="lt-LT"/>
          <w14:textOutline w14:w="0" w14:cap="rnd" w14:cmpd="sng" w14:algn="ctr">
            <w14:noFill/>
            <w14:prstDash w14:val="solid"/>
            <w14:bevel/>
          </w14:textOutline>
        </w:rPr>
        <w:t>„</w:t>
      </w:r>
      <w:r w:rsidR="00C9282D" w:rsidRPr="001C786F">
        <w:rPr>
          <w:sz w:val="24"/>
          <w:szCs w:val="24"/>
          <w:lang w:val="lt-LT"/>
        </w:rPr>
        <w:t>Automobilių stovėjimo aikštelės Ąžuolų  g. 1A, Rokiškyje, rekonstravimo darbai</w:t>
      </w:r>
      <w:r w:rsidR="00C9282D" w:rsidRPr="001C786F">
        <w:rPr>
          <w:color w:val="auto"/>
          <w:spacing w:val="0"/>
          <w:sz w:val="24"/>
          <w:szCs w:val="24"/>
          <w:bdr w:val="none" w:sz="0" w:space="0" w:color="auto"/>
          <w:lang w:val="lt-LT" w:eastAsia="lt-LT"/>
          <w14:textOutline w14:w="0" w14:cap="rnd" w14:cmpd="sng" w14:algn="ctr">
            <w14:noFill/>
            <w14:prstDash w14:val="solid"/>
            <w14:bevel/>
          </w14:textOutline>
        </w:rPr>
        <w:t>“</w:t>
      </w:r>
    </w:p>
    <w:p w14:paraId="56183A8C" w14:textId="77777777" w:rsidR="00AB1439" w:rsidRPr="00A44E53" w:rsidRDefault="00AB1439" w:rsidP="009626C8">
      <w:pPr>
        <w:pStyle w:val="Body"/>
        <w:spacing w:line="240" w:lineRule="auto"/>
        <w:jc w:val="right"/>
        <w:rPr>
          <w:rFonts w:ascii="Times New Roman" w:eastAsia="Times New Roman" w:hAnsi="Times New Roman" w:cs="Times New Roman"/>
          <w:color w:val="auto"/>
          <w:sz w:val="24"/>
          <w:szCs w:val="24"/>
          <w:lang w:val="lt-LT"/>
        </w:rPr>
      </w:pPr>
    </w:p>
    <w:p w14:paraId="7A8AFB9A" w14:textId="3292F6CD" w:rsidR="00AB1439" w:rsidRPr="00E56F75" w:rsidRDefault="00AA5AD8" w:rsidP="009626C8">
      <w:pPr>
        <w:pStyle w:val="FreeForm"/>
        <w:jc w:val="center"/>
        <w:rPr>
          <w:rFonts w:ascii="Times New Roman" w:eastAsia="Times New Roman" w:hAnsi="Times New Roman" w:cs="Times New Roman"/>
          <w:color w:val="auto"/>
          <w:sz w:val="24"/>
          <w:szCs w:val="24"/>
          <w:lang w:val="lt-LT"/>
        </w:rPr>
      </w:pPr>
      <w:r w:rsidRPr="00E56F75">
        <w:rPr>
          <w:rFonts w:ascii="Times New Roman" w:hAnsi="Times New Roman"/>
          <w:color w:val="auto"/>
          <w:sz w:val="24"/>
          <w:szCs w:val="24"/>
          <w:lang w:val="lt-LT"/>
        </w:rPr>
        <w:t>202</w:t>
      </w:r>
      <w:r w:rsidR="00D40D37" w:rsidRPr="00E56F75">
        <w:rPr>
          <w:rFonts w:ascii="Times New Roman" w:hAnsi="Times New Roman"/>
          <w:color w:val="auto"/>
          <w:sz w:val="24"/>
          <w:szCs w:val="24"/>
          <w:lang w:val="lt-LT"/>
        </w:rPr>
        <w:t>6</w:t>
      </w:r>
      <w:r w:rsidRPr="00E56F75">
        <w:rPr>
          <w:rFonts w:ascii="Times New Roman" w:hAnsi="Times New Roman"/>
          <w:color w:val="auto"/>
          <w:sz w:val="24"/>
          <w:szCs w:val="24"/>
          <w:lang w:val="lt-LT"/>
        </w:rPr>
        <w:t>-</w:t>
      </w:r>
      <w:r w:rsidR="000C185B" w:rsidRPr="00E56F75">
        <w:rPr>
          <w:rFonts w:ascii="Times New Roman" w:hAnsi="Times New Roman"/>
          <w:color w:val="auto"/>
          <w:sz w:val="24"/>
          <w:szCs w:val="24"/>
          <w:lang w:val="lt-LT"/>
        </w:rPr>
        <w:t>0</w:t>
      </w:r>
      <w:r w:rsidR="00D37000" w:rsidRPr="00E56F75">
        <w:rPr>
          <w:rFonts w:ascii="Times New Roman" w:hAnsi="Times New Roman"/>
          <w:color w:val="auto"/>
          <w:sz w:val="24"/>
          <w:szCs w:val="24"/>
          <w:lang w:val="lt-LT"/>
        </w:rPr>
        <w:t>9</w:t>
      </w:r>
      <w:r w:rsidR="000C185B" w:rsidRPr="00E56F75">
        <w:rPr>
          <w:rFonts w:ascii="Times New Roman" w:hAnsi="Times New Roman"/>
          <w:color w:val="auto"/>
          <w:sz w:val="24"/>
          <w:szCs w:val="24"/>
          <w:lang w:val="lt-LT"/>
        </w:rPr>
        <w:t>-</w:t>
      </w:r>
      <w:r w:rsidR="00D37000" w:rsidRPr="00E56F75">
        <w:rPr>
          <w:rFonts w:ascii="Times New Roman" w:hAnsi="Times New Roman"/>
          <w:color w:val="auto"/>
          <w:sz w:val="24"/>
          <w:szCs w:val="24"/>
          <w:lang w:val="lt-LT"/>
        </w:rPr>
        <w:t>01</w:t>
      </w:r>
    </w:p>
    <w:p w14:paraId="40E32E9E" w14:textId="048FA655" w:rsidR="00AB1439" w:rsidRPr="00E56F75" w:rsidRDefault="00A44E53" w:rsidP="009626C8">
      <w:pPr>
        <w:pStyle w:val="FreeForm"/>
        <w:jc w:val="center"/>
        <w:rPr>
          <w:rFonts w:ascii="Times New Roman" w:eastAsia="Times New Roman" w:hAnsi="Times New Roman" w:cs="Times New Roman"/>
          <w:color w:val="auto"/>
          <w:sz w:val="24"/>
          <w:szCs w:val="24"/>
          <w:lang w:val="lt-LT"/>
        </w:rPr>
      </w:pPr>
      <w:r w:rsidRPr="00E56F75">
        <w:rPr>
          <w:rFonts w:ascii="Times New Roman" w:hAnsi="Times New Roman"/>
          <w:color w:val="auto"/>
          <w:sz w:val="24"/>
          <w:szCs w:val="24"/>
          <w:lang w:val="lt-LT"/>
        </w:rPr>
        <w:t>Rokiškis</w:t>
      </w:r>
    </w:p>
    <w:p w14:paraId="66803DFC" w14:textId="77777777" w:rsidR="00AB1439" w:rsidRPr="00E56F75" w:rsidRDefault="00AB1439" w:rsidP="009626C8">
      <w:pPr>
        <w:pStyle w:val="Body2"/>
        <w:spacing w:after="0"/>
        <w:rPr>
          <w:color w:val="auto"/>
          <w:sz w:val="24"/>
          <w:szCs w:val="24"/>
          <w:lang w:val="lt-LT"/>
        </w:rPr>
      </w:pPr>
    </w:p>
    <w:p w14:paraId="60D6DD89" w14:textId="267C7AFE" w:rsidR="00AB1439" w:rsidRPr="00E56F75" w:rsidRDefault="00381F0E" w:rsidP="00D40D37">
      <w:pPr>
        <w:pStyle w:val="Body2"/>
        <w:rPr>
          <w:sz w:val="24"/>
          <w:szCs w:val="24"/>
          <w:lang w:val="lt-LT"/>
        </w:rPr>
      </w:pPr>
      <w:r w:rsidRPr="00E56F75">
        <w:rPr>
          <w:color w:val="auto"/>
          <w:sz w:val="24"/>
          <w:szCs w:val="24"/>
          <w:lang w:val="lt-LT"/>
        </w:rPr>
        <w:tab/>
      </w:r>
      <w:r w:rsidR="00A44E53" w:rsidRPr="00E56F75">
        <w:rPr>
          <w:color w:val="auto"/>
          <w:sz w:val="24"/>
          <w:szCs w:val="24"/>
          <w:lang w:val="lt-LT"/>
        </w:rPr>
        <w:t>Rokiškio</w:t>
      </w:r>
      <w:r w:rsidR="00255BEF" w:rsidRPr="00E56F75">
        <w:rPr>
          <w:color w:val="auto"/>
          <w:sz w:val="24"/>
          <w:szCs w:val="24"/>
          <w:lang w:val="lt-LT"/>
        </w:rPr>
        <w:t xml:space="preserve"> rajono savivaldybės administracija</w:t>
      </w:r>
      <w:r w:rsidRPr="00E56F75">
        <w:rPr>
          <w:color w:val="auto"/>
          <w:sz w:val="24"/>
          <w:szCs w:val="24"/>
          <w:lang w:val="lt-LT"/>
        </w:rPr>
        <w:t xml:space="preserve">, juridinio asmens kodas </w:t>
      </w:r>
      <w:r w:rsidR="00A44E53" w:rsidRPr="00E56F75">
        <w:rPr>
          <w:color w:val="auto"/>
          <w:sz w:val="24"/>
          <w:szCs w:val="24"/>
          <w:lang w:val="lt-LT"/>
        </w:rPr>
        <w:t>188772248</w:t>
      </w:r>
      <w:r w:rsidRPr="00E56F75">
        <w:rPr>
          <w:color w:val="auto"/>
          <w:sz w:val="24"/>
          <w:szCs w:val="24"/>
          <w:lang w:val="lt-LT"/>
        </w:rPr>
        <w:t xml:space="preserve">, adresas </w:t>
      </w:r>
      <w:r w:rsidR="002C11BF" w:rsidRPr="00E56F75">
        <w:rPr>
          <w:color w:val="auto"/>
          <w:sz w:val="24"/>
          <w:szCs w:val="24"/>
          <w:lang w:val="lt-LT"/>
        </w:rPr>
        <w:t>Sąjūdžio a. 1</w:t>
      </w:r>
      <w:r w:rsidR="00255BEF" w:rsidRPr="00E56F75">
        <w:rPr>
          <w:color w:val="auto"/>
          <w:sz w:val="24"/>
          <w:szCs w:val="24"/>
          <w:lang w:val="lt-LT"/>
        </w:rPr>
        <w:t xml:space="preserve">, </w:t>
      </w:r>
      <w:r w:rsidR="00A44E53" w:rsidRPr="00E56F75">
        <w:rPr>
          <w:color w:val="auto"/>
          <w:sz w:val="24"/>
          <w:szCs w:val="24"/>
          <w:lang w:val="lt-LT"/>
        </w:rPr>
        <w:t>Rokiškis</w:t>
      </w:r>
      <w:r w:rsidRPr="00E56F75">
        <w:rPr>
          <w:color w:val="auto"/>
          <w:sz w:val="24"/>
          <w:szCs w:val="24"/>
          <w:lang w:val="lt-LT"/>
        </w:rPr>
        <w:t xml:space="preserve"> (toliau </w:t>
      </w:r>
      <w:r w:rsidR="006050D5" w:rsidRPr="00E56F75">
        <w:rPr>
          <w:color w:val="auto"/>
          <w:sz w:val="24"/>
          <w:szCs w:val="24"/>
          <w:lang w:val="lt-LT"/>
        </w:rPr>
        <w:t>–</w:t>
      </w:r>
      <w:r w:rsidRPr="00E56F75">
        <w:rPr>
          <w:color w:val="auto"/>
          <w:sz w:val="24"/>
          <w:szCs w:val="24"/>
          <w:lang w:val="lt-LT"/>
        </w:rPr>
        <w:t xml:space="preserve"> </w:t>
      </w:r>
      <w:r w:rsidR="006050D5" w:rsidRPr="00E56F75">
        <w:rPr>
          <w:color w:val="auto"/>
          <w:sz w:val="24"/>
          <w:szCs w:val="24"/>
          <w:lang w:val="lt-LT"/>
        </w:rPr>
        <w:t>P</w:t>
      </w:r>
      <w:r w:rsidRPr="00E56F75">
        <w:rPr>
          <w:color w:val="auto"/>
          <w:sz w:val="24"/>
          <w:szCs w:val="24"/>
          <w:lang w:val="lt-LT"/>
        </w:rPr>
        <w:t>erkančioji organizacija</w:t>
      </w:r>
      <w:r w:rsidRPr="00E56F75">
        <w:rPr>
          <w:sz w:val="24"/>
          <w:szCs w:val="24"/>
          <w:lang w:val="lt-LT"/>
        </w:rPr>
        <w:t>), planuoja vykdyti viešąjį pirkimą</w:t>
      </w:r>
      <w:r w:rsidR="002E3757" w:rsidRPr="00E56F75">
        <w:rPr>
          <w:sz w:val="24"/>
          <w:szCs w:val="24"/>
          <w:lang w:val="lt-LT"/>
        </w:rPr>
        <w:t xml:space="preserve"> </w:t>
      </w:r>
      <w:r w:rsidR="001C786F" w:rsidRPr="00E56F75">
        <w:rPr>
          <w:bCs/>
          <w:caps/>
          <w:color w:val="auto"/>
          <w:sz w:val="24"/>
          <w:szCs w:val="24"/>
          <w:bdr w:val="none" w:sz="0" w:space="0" w:color="auto"/>
          <w:lang w:val="lt-LT" w:eastAsia="lt-LT"/>
          <w14:textOutline w14:w="0" w14:cap="rnd" w14:cmpd="sng" w14:algn="ctr">
            <w14:noFill/>
            <w14:prstDash w14:val="solid"/>
            <w14:bevel/>
          </w14:textOutline>
        </w:rPr>
        <w:t>„</w:t>
      </w:r>
      <w:r w:rsidR="00366F6D" w:rsidRPr="00E56F75">
        <w:rPr>
          <w:sz w:val="24"/>
          <w:szCs w:val="24"/>
          <w:lang w:val="lt-LT"/>
        </w:rPr>
        <w:t>Automobilių stovėjimo aikštelės Ąžuolų  g. 1A, Rokiškyje, rekonstravimo darbai“.</w:t>
      </w:r>
    </w:p>
    <w:p w14:paraId="3E6BE710" w14:textId="35709E80" w:rsidR="00D37000" w:rsidRPr="007B3CA5" w:rsidRDefault="00381F0E" w:rsidP="0087419A">
      <w:pPr>
        <w:pStyle w:val="Body2"/>
        <w:spacing w:after="0"/>
        <w:rPr>
          <w:rFonts w:eastAsia="Arial"/>
          <w:b/>
          <w:bCs/>
          <w:i/>
          <w:iCs/>
          <w:sz w:val="24"/>
          <w:szCs w:val="24"/>
          <w:bdr w:val="none" w:sz="0" w:space="0" w:color="auto"/>
          <w:lang w:val="lt-LT" w:eastAsia="ja-JP"/>
        </w:rPr>
      </w:pPr>
      <w:r w:rsidRPr="00E56F75">
        <w:rPr>
          <w:sz w:val="24"/>
          <w:szCs w:val="24"/>
          <w:lang w:val="lt-LT"/>
        </w:rPr>
        <w:tab/>
      </w:r>
      <w:r w:rsidR="003E3709" w:rsidRPr="00E56F75">
        <w:rPr>
          <w:sz w:val="24"/>
          <w:szCs w:val="24"/>
          <w:lang w:val="lt-LT"/>
        </w:rPr>
        <w:t xml:space="preserve">Norėdami įvertinti </w:t>
      </w:r>
      <w:r w:rsidR="003E3709" w:rsidRPr="00E56F75">
        <w:rPr>
          <w:sz w:val="24"/>
          <w:szCs w:val="24"/>
          <w:u w:val="single"/>
          <w:lang w:val="lt-LT"/>
        </w:rPr>
        <w:t>neįvykusio</w:t>
      </w:r>
      <w:r w:rsidR="00895974" w:rsidRPr="00E56F75">
        <w:rPr>
          <w:sz w:val="24"/>
          <w:szCs w:val="24"/>
          <w:u w:val="single"/>
          <w:lang w:val="lt-LT"/>
        </w:rPr>
        <w:t>s</w:t>
      </w:r>
      <w:r w:rsidR="003E3709" w:rsidRPr="00E56F75">
        <w:rPr>
          <w:sz w:val="24"/>
          <w:szCs w:val="24"/>
          <w:u w:val="single"/>
          <w:lang w:val="lt-LT"/>
        </w:rPr>
        <w:t xml:space="preserve"> </w:t>
      </w:r>
      <w:r w:rsidR="00161798" w:rsidRPr="00E56F75">
        <w:rPr>
          <w:sz w:val="24"/>
          <w:szCs w:val="24"/>
          <w:u w:val="single"/>
          <w:lang w:val="lt-LT"/>
        </w:rPr>
        <w:t>II pirkimo dali</w:t>
      </w:r>
      <w:r w:rsidR="00895974" w:rsidRPr="00E56F75">
        <w:rPr>
          <w:sz w:val="24"/>
          <w:szCs w:val="24"/>
          <w:u w:val="single"/>
          <w:lang w:val="lt-LT"/>
        </w:rPr>
        <w:t>e</w:t>
      </w:r>
      <w:r w:rsidR="00161798" w:rsidRPr="00E56F75">
        <w:rPr>
          <w:sz w:val="24"/>
          <w:szCs w:val="24"/>
          <w:u w:val="single"/>
          <w:lang w:val="lt-LT"/>
        </w:rPr>
        <w:t xml:space="preserve">s – </w:t>
      </w:r>
      <w:r w:rsidR="00C23283" w:rsidRPr="00E56F75">
        <w:rPr>
          <w:sz w:val="24"/>
          <w:szCs w:val="24"/>
          <w:u w:val="single"/>
          <w:lang w:val="lt-LT"/>
        </w:rPr>
        <w:t>„Automobilių stovėjimo aikštelės Ąžuolų  g. 1A, Rokiškyje, rekonstravimo darbai“</w:t>
      </w:r>
      <w:r w:rsidR="003409E4" w:rsidRPr="00E56F75">
        <w:rPr>
          <w:sz w:val="24"/>
          <w:szCs w:val="24"/>
          <w:lang w:val="lt-LT"/>
        </w:rPr>
        <w:t xml:space="preserve"> </w:t>
      </w:r>
      <w:r w:rsidR="003E3709" w:rsidRPr="00E56F75">
        <w:rPr>
          <w:sz w:val="24"/>
          <w:szCs w:val="24"/>
          <w:lang w:val="lt-LT"/>
        </w:rPr>
        <w:t>pirkimo priežastis, s</w:t>
      </w:r>
      <w:r w:rsidRPr="00E56F75">
        <w:rPr>
          <w:sz w:val="24"/>
          <w:szCs w:val="24"/>
          <w:lang w:val="lt-LT"/>
        </w:rPr>
        <w:t>iek</w:t>
      </w:r>
      <w:r w:rsidR="005D17AF" w:rsidRPr="00E56F75">
        <w:rPr>
          <w:sz w:val="24"/>
          <w:szCs w:val="24"/>
          <w:lang w:val="lt-LT"/>
        </w:rPr>
        <w:t>iame</w:t>
      </w:r>
      <w:r w:rsidRPr="00E56F75">
        <w:rPr>
          <w:sz w:val="24"/>
          <w:szCs w:val="24"/>
          <w:lang w:val="lt-LT"/>
        </w:rPr>
        <w:t xml:space="preserve"> parengti </w:t>
      </w:r>
      <w:r w:rsidR="00D40D37" w:rsidRPr="00E56F75">
        <w:rPr>
          <w:sz w:val="24"/>
          <w:szCs w:val="24"/>
          <w:lang w:val="lt-LT"/>
        </w:rPr>
        <w:t>pirkimo</w:t>
      </w:r>
      <w:r w:rsidRPr="00E56F75">
        <w:rPr>
          <w:sz w:val="24"/>
          <w:szCs w:val="24"/>
          <w:lang w:val="lt-LT"/>
        </w:rPr>
        <w:t xml:space="preserve"> sąlygas</w:t>
      </w:r>
      <w:r w:rsidR="00953B46" w:rsidRPr="00E56F75">
        <w:rPr>
          <w:sz w:val="24"/>
          <w:szCs w:val="24"/>
          <w:lang w:val="lt-LT"/>
        </w:rPr>
        <w:t>,</w:t>
      </w:r>
      <w:r w:rsidRPr="00E56F75">
        <w:rPr>
          <w:sz w:val="24"/>
          <w:szCs w:val="24"/>
          <w:lang w:val="lt-LT"/>
        </w:rPr>
        <w:t xml:space="preserve"> atitinkančias naujausias rinkos tendencijas ir galimybes bei užtikrinančias sąžiningą tiekėjų konkurenciją</w:t>
      </w:r>
      <w:r w:rsidR="005D17AF" w:rsidRPr="00E56F75">
        <w:rPr>
          <w:sz w:val="24"/>
          <w:szCs w:val="24"/>
          <w:lang w:val="lt-LT"/>
        </w:rPr>
        <w:t>.</w:t>
      </w:r>
      <w:r w:rsidR="004E2929" w:rsidRPr="00E56F75">
        <w:rPr>
          <w:sz w:val="24"/>
          <w:szCs w:val="24"/>
          <w:lang w:val="lt-LT"/>
        </w:rPr>
        <w:t xml:space="preserve"> </w:t>
      </w:r>
      <w:r w:rsidR="004E2929" w:rsidRPr="007B3CA5">
        <w:rPr>
          <w:rFonts w:eastAsia="Arial"/>
          <w:b/>
          <w:bCs/>
          <w:i/>
          <w:iCs/>
          <w:sz w:val="24"/>
          <w:szCs w:val="24"/>
          <w:bdr w:val="none" w:sz="0" w:space="0" w:color="auto"/>
          <w:lang w:val="lt-LT" w:eastAsia="ja-JP"/>
        </w:rPr>
        <w:t xml:space="preserve">Teikiant </w:t>
      </w:r>
      <w:r w:rsidR="00B3282E" w:rsidRPr="007B3CA5">
        <w:rPr>
          <w:rFonts w:eastAsia="Arial"/>
          <w:b/>
          <w:bCs/>
          <w:i/>
          <w:iCs/>
          <w:sz w:val="24"/>
          <w:szCs w:val="24"/>
          <w:bdr w:val="none" w:sz="0" w:space="0" w:color="auto"/>
          <w:lang w:val="lt-LT" w:eastAsia="ja-JP"/>
        </w:rPr>
        <w:t xml:space="preserve">atsakymus </w:t>
      </w:r>
      <w:r w:rsidR="00D75281" w:rsidRPr="007B3CA5">
        <w:rPr>
          <w:rFonts w:eastAsia="Arial"/>
          <w:b/>
          <w:bCs/>
          <w:i/>
          <w:iCs/>
          <w:sz w:val="24"/>
          <w:szCs w:val="24"/>
          <w:bdr w:val="none" w:sz="0" w:space="0" w:color="auto"/>
          <w:lang w:val="lt-LT" w:eastAsia="ja-JP"/>
        </w:rPr>
        <w:t xml:space="preserve">į </w:t>
      </w:r>
      <w:r w:rsidR="004E2929" w:rsidRPr="007B3CA5">
        <w:rPr>
          <w:rFonts w:eastAsia="Arial"/>
          <w:b/>
          <w:bCs/>
          <w:i/>
          <w:iCs/>
          <w:sz w:val="24"/>
          <w:szCs w:val="24"/>
          <w:bdr w:val="none" w:sz="0" w:space="0" w:color="auto"/>
          <w:lang w:val="lt-LT" w:eastAsia="ja-JP"/>
        </w:rPr>
        <w:t>rinkos konsultacij</w:t>
      </w:r>
      <w:r w:rsidR="00D75281" w:rsidRPr="007B3CA5">
        <w:rPr>
          <w:rFonts w:eastAsia="Arial"/>
          <w:b/>
          <w:bCs/>
          <w:i/>
          <w:iCs/>
          <w:sz w:val="24"/>
          <w:szCs w:val="24"/>
          <w:bdr w:val="none" w:sz="0" w:space="0" w:color="auto"/>
          <w:lang w:val="lt-LT" w:eastAsia="ja-JP"/>
        </w:rPr>
        <w:t>os klausimus, prašome</w:t>
      </w:r>
      <w:r w:rsidR="004E2929" w:rsidRPr="007B3CA5">
        <w:rPr>
          <w:rFonts w:eastAsia="Arial"/>
          <w:b/>
          <w:bCs/>
          <w:i/>
          <w:iCs/>
          <w:sz w:val="24"/>
          <w:szCs w:val="24"/>
          <w:bdr w:val="none" w:sz="0" w:space="0" w:color="auto"/>
          <w:lang w:val="lt-LT" w:eastAsia="ja-JP"/>
        </w:rPr>
        <w:t xml:space="preserve"> įsivertinti tik </w:t>
      </w:r>
      <w:r w:rsidR="00E266EA" w:rsidRPr="007B3CA5">
        <w:rPr>
          <w:rFonts w:eastAsia="Arial"/>
          <w:b/>
          <w:bCs/>
          <w:i/>
          <w:iCs/>
          <w:sz w:val="24"/>
          <w:szCs w:val="24"/>
          <w:bdr w:val="none" w:sz="0" w:space="0" w:color="auto"/>
          <w:lang w:val="lt-LT" w:eastAsia="ja-JP"/>
        </w:rPr>
        <w:t>II</w:t>
      </w:r>
      <w:r w:rsidR="004E2929" w:rsidRPr="007B3CA5">
        <w:rPr>
          <w:rFonts w:eastAsia="Arial"/>
          <w:b/>
          <w:bCs/>
          <w:i/>
          <w:iCs/>
          <w:sz w:val="24"/>
          <w:szCs w:val="24"/>
          <w:bdr w:val="none" w:sz="0" w:space="0" w:color="auto"/>
          <w:lang w:val="lt-LT" w:eastAsia="ja-JP"/>
        </w:rPr>
        <w:t xml:space="preserve"> pirkimo dalies techninio darbo projekto sudėtį.</w:t>
      </w:r>
    </w:p>
    <w:p w14:paraId="7B1F44D4" w14:textId="754718A7" w:rsidR="005D17AF" w:rsidRPr="00E56F75" w:rsidRDefault="005D17AF" w:rsidP="0087419A">
      <w:pPr>
        <w:ind w:firstLine="720"/>
        <w:jc w:val="both"/>
        <w:rPr>
          <w:rFonts w:eastAsia="Arial"/>
          <w:color w:val="000000"/>
          <w:bdr w:val="none" w:sz="0" w:space="0" w:color="auto"/>
          <w:lang w:val="lt-LT" w:eastAsia="ja-JP"/>
        </w:rPr>
      </w:pPr>
      <w:r w:rsidRPr="00E56F75">
        <w:rPr>
          <w:rFonts w:eastAsia="Arial"/>
          <w:color w:val="000000"/>
          <w:bdr w:val="none" w:sz="0" w:space="0" w:color="auto"/>
          <w:lang w:val="lt-LT" w:eastAsia="ja-JP"/>
        </w:rPr>
        <w:t xml:space="preserve">Konsultacija vykdoma vadovaujantis Lietuvos Respublikos viešųjų pirkimų įstatymo </w:t>
      </w:r>
      <w:r w:rsidR="007E383E" w:rsidRPr="00E56F75">
        <w:rPr>
          <w:rFonts w:eastAsia="Arial"/>
          <w:color w:val="000000"/>
          <w:bdr w:val="none" w:sz="0" w:space="0" w:color="auto"/>
          <w:lang w:val="lt-LT" w:eastAsia="ja-JP"/>
        </w:rPr>
        <w:br/>
      </w:r>
      <w:r w:rsidRPr="00E56F75">
        <w:rPr>
          <w:rFonts w:eastAsia="Arial"/>
          <w:color w:val="000000"/>
          <w:bdr w:val="none" w:sz="0" w:space="0" w:color="auto"/>
          <w:lang w:val="lt-LT" w:eastAsia="ja-JP"/>
        </w:rPr>
        <w:t xml:space="preserve">27 straipsniu Centrinės viešųjų pirkimų informacinės sistemos priemonėmis (CVP IS) Viešųjų pirkimų tarnybos nustatyta tvarka. Tiekėjai kviečiami pateikti atsakymus į klausimus, savo siūlymus ir rekomendacijas. </w:t>
      </w:r>
    </w:p>
    <w:p w14:paraId="2DFDCDAD" w14:textId="27B58E42" w:rsidR="00AB1439" w:rsidRPr="00E56F75" w:rsidRDefault="00AB1439" w:rsidP="0087419A">
      <w:pPr>
        <w:pStyle w:val="Body2"/>
        <w:spacing w:after="0"/>
        <w:ind w:firstLine="720"/>
        <w:rPr>
          <w:sz w:val="24"/>
          <w:szCs w:val="24"/>
          <w:lang w:val="lt-LT"/>
        </w:rPr>
      </w:pPr>
    </w:p>
    <w:p w14:paraId="6FA7365E" w14:textId="2E8BF667" w:rsidR="0000585E" w:rsidRPr="005E608F" w:rsidRDefault="00381F0E" w:rsidP="001F2FD8">
      <w:pPr>
        <w:pStyle w:val="Body2"/>
        <w:spacing w:after="0"/>
        <w:rPr>
          <w:sz w:val="24"/>
          <w:szCs w:val="24"/>
          <w:lang w:val="lt-LT"/>
        </w:rPr>
      </w:pPr>
      <w:r w:rsidRPr="00E56F75">
        <w:rPr>
          <w:sz w:val="24"/>
          <w:szCs w:val="24"/>
          <w:lang w:val="lt-LT"/>
        </w:rPr>
        <w:tab/>
        <w:t xml:space="preserve">Rinkos konsultacijos dalyviai kviečiami </w:t>
      </w:r>
      <w:r w:rsidRPr="00E56F75">
        <w:rPr>
          <w:b/>
          <w:bCs/>
          <w:sz w:val="24"/>
          <w:szCs w:val="24"/>
          <w:lang w:val="lt-LT"/>
        </w:rPr>
        <w:t xml:space="preserve">iki </w:t>
      </w:r>
      <w:r w:rsidR="0021307C" w:rsidRPr="00E56F75">
        <w:rPr>
          <w:b/>
          <w:bCs/>
          <w:sz w:val="24"/>
          <w:szCs w:val="24"/>
          <w:lang w:val="lt-LT"/>
        </w:rPr>
        <w:t>202</w:t>
      </w:r>
      <w:r w:rsidR="00D40D37" w:rsidRPr="00E56F75">
        <w:rPr>
          <w:b/>
          <w:bCs/>
          <w:sz w:val="24"/>
          <w:szCs w:val="24"/>
          <w:lang w:val="lt-LT"/>
        </w:rPr>
        <w:t>6</w:t>
      </w:r>
      <w:r w:rsidR="0021307C" w:rsidRPr="00E56F75">
        <w:rPr>
          <w:b/>
          <w:bCs/>
          <w:sz w:val="24"/>
          <w:szCs w:val="24"/>
          <w:lang w:val="lt-LT"/>
        </w:rPr>
        <w:t xml:space="preserve"> m. </w:t>
      </w:r>
      <w:r w:rsidR="00745510" w:rsidRPr="00E56F75">
        <w:rPr>
          <w:b/>
          <w:bCs/>
          <w:sz w:val="24"/>
          <w:szCs w:val="24"/>
          <w:lang w:val="lt-LT"/>
        </w:rPr>
        <w:t>rugsėjo</w:t>
      </w:r>
      <w:r w:rsidR="00685003" w:rsidRPr="00E56F75">
        <w:rPr>
          <w:b/>
          <w:bCs/>
          <w:sz w:val="24"/>
          <w:szCs w:val="24"/>
          <w:lang w:val="lt-LT"/>
        </w:rPr>
        <w:t xml:space="preserve"> </w:t>
      </w:r>
      <w:r w:rsidR="00D37000" w:rsidRPr="00E56F75">
        <w:rPr>
          <w:b/>
          <w:bCs/>
          <w:sz w:val="24"/>
          <w:szCs w:val="24"/>
          <w:lang w:val="lt-LT"/>
        </w:rPr>
        <w:t>8</w:t>
      </w:r>
      <w:r w:rsidR="0021307C" w:rsidRPr="00E56F75">
        <w:rPr>
          <w:b/>
          <w:bCs/>
          <w:sz w:val="24"/>
          <w:szCs w:val="24"/>
          <w:lang w:val="lt-LT"/>
        </w:rPr>
        <w:t xml:space="preserve"> d. </w:t>
      </w:r>
      <w:r w:rsidR="00D40D37" w:rsidRPr="00E56F75">
        <w:rPr>
          <w:b/>
          <w:bCs/>
          <w:sz w:val="24"/>
          <w:szCs w:val="24"/>
          <w:lang w:val="lt-LT"/>
        </w:rPr>
        <w:t>9</w:t>
      </w:r>
      <w:r w:rsidR="0021307C" w:rsidRPr="00E56F75">
        <w:rPr>
          <w:b/>
          <w:bCs/>
          <w:sz w:val="24"/>
          <w:szCs w:val="24"/>
          <w:lang w:val="lt-LT"/>
        </w:rPr>
        <w:t xml:space="preserve"> val.</w:t>
      </w:r>
      <w:r w:rsidRPr="00E56F75">
        <w:rPr>
          <w:sz w:val="24"/>
          <w:szCs w:val="24"/>
          <w:lang w:val="lt-LT"/>
        </w:rPr>
        <w:t xml:space="preserve"> </w:t>
      </w:r>
      <w:r w:rsidR="00B03FFA" w:rsidRPr="00E56F75">
        <w:rPr>
          <w:sz w:val="24"/>
          <w:szCs w:val="24"/>
          <w:lang w:val="lt-LT"/>
        </w:rPr>
        <w:t xml:space="preserve">CVP IS priemonėmis </w:t>
      </w:r>
      <w:r w:rsidRPr="00E56F75">
        <w:rPr>
          <w:sz w:val="24"/>
          <w:szCs w:val="24"/>
          <w:lang w:val="lt-LT"/>
        </w:rPr>
        <w:t>teikti atsakymus į pateiktus klausimus, savo siūlymus ir rekomendacijas. Susitikimai</w:t>
      </w:r>
      <w:r w:rsidRPr="005E608F">
        <w:rPr>
          <w:sz w:val="24"/>
          <w:szCs w:val="24"/>
          <w:lang w:val="lt-LT"/>
        </w:rPr>
        <w:t xml:space="preserve"> rengiami nebus</w:t>
      </w:r>
      <w:r w:rsidR="001F2FD8" w:rsidRPr="005E608F">
        <w:rPr>
          <w:sz w:val="24"/>
          <w:szCs w:val="24"/>
          <w:lang w:val="lt-LT"/>
        </w:rPr>
        <w:t>.</w:t>
      </w:r>
    </w:p>
    <w:p w14:paraId="04F309EF" w14:textId="77777777" w:rsidR="001F2FD8" w:rsidRPr="005E608F" w:rsidRDefault="001F2FD8" w:rsidP="001F2FD8">
      <w:pPr>
        <w:pStyle w:val="Body2"/>
        <w:spacing w:after="0"/>
        <w:rPr>
          <w:rFonts w:eastAsia="Arial" w:cs="Times New Roman"/>
          <w:sz w:val="24"/>
          <w:szCs w:val="24"/>
          <w:bdr w:val="none" w:sz="0" w:space="0" w:color="auto"/>
          <w:lang w:val="lt-LT" w:eastAsia="ja-JP"/>
          <w14:textOutline w14:w="0" w14:cap="rnd" w14:cmpd="sng" w14:algn="ctr">
            <w14:noFill/>
            <w14:prstDash w14:val="solid"/>
            <w14:bevel/>
          </w14:textOutline>
        </w:rPr>
      </w:pPr>
    </w:p>
    <w:p w14:paraId="70AE4795" w14:textId="1BC8455B" w:rsidR="00AB1439" w:rsidRPr="005E608F" w:rsidRDefault="00381F0E">
      <w:pPr>
        <w:pStyle w:val="Body2"/>
        <w:rPr>
          <w:rFonts w:eastAsia="Arial" w:cs="Times New Roman"/>
          <w:sz w:val="24"/>
          <w:szCs w:val="24"/>
          <w:bdr w:val="none" w:sz="0" w:space="0" w:color="auto"/>
          <w:lang w:val="lt-LT" w:eastAsia="ja-JP"/>
          <w14:textOutline w14:w="0" w14:cap="rnd" w14:cmpd="sng" w14:algn="ctr">
            <w14:noFill/>
            <w14:prstDash w14:val="solid"/>
            <w14:bevel/>
          </w14:textOutline>
        </w:rPr>
      </w:pPr>
      <w:r w:rsidRPr="005E608F">
        <w:rPr>
          <w:rFonts w:eastAsia="Arial" w:cs="Times New Roman"/>
          <w:sz w:val="24"/>
          <w:szCs w:val="24"/>
          <w:bdr w:val="none" w:sz="0" w:space="0" w:color="auto"/>
          <w:lang w:val="lt-LT" w:eastAsia="ja-JP"/>
          <w14:textOutline w14:w="0" w14:cap="rnd" w14:cmpd="sng" w14:algn="ctr">
            <w14:noFill/>
            <w14:prstDash w14:val="solid"/>
            <w14:bevel/>
          </w14:textOutline>
        </w:rPr>
        <w:tab/>
      </w:r>
      <w:r w:rsidR="001F2FD8" w:rsidRPr="005E608F">
        <w:rPr>
          <w:rFonts w:eastAsia="Arial" w:cs="Times New Roman"/>
          <w:sz w:val="24"/>
          <w:szCs w:val="24"/>
          <w:bdr w:val="none" w:sz="0" w:space="0" w:color="auto"/>
          <w:lang w:val="lt-LT" w:eastAsia="ja-JP"/>
          <w14:textOutline w14:w="0" w14:cap="rnd" w14:cmpd="sng" w14:algn="ctr">
            <w14:noFill/>
            <w14:prstDash w14:val="solid"/>
            <w14:bevel/>
          </w14:textOutline>
        </w:rPr>
        <w:t>Š</w:t>
      </w:r>
      <w:r w:rsidRPr="005E608F">
        <w:rPr>
          <w:rFonts w:eastAsia="Arial" w:cs="Times New Roman"/>
          <w:sz w:val="24"/>
          <w:szCs w:val="24"/>
          <w:bdr w:val="none" w:sz="0" w:space="0" w:color="auto"/>
          <w:lang w:val="lt-LT" w:eastAsia="ja-JP"/>
          <w14:textOutline w14:w="0" w14:cap="rnd" w14:cmpd="sng" w14:algn="ctr">
            <w14:noFill/>
            <w14:prstDash w14:val="solid"/>
            <w14:bevel/>
          </w14:textOutline>
        </w:rPr>
        <w:t>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68FD0CD2" w14:textId="77777777" w:rsidR="00AB1439" w:rsidRPr="005E608F" w:rsidRDefault="00381F0E">
      <w:pPr>
        <w:pStyle w:val="Body2"/>
        <w:rPr>
          <w:rFonts w:eastAsia="Arial" w:cs="Times New Roman"/>
          <w:sz w:val="24"/>
          <w:szCs w:val="24"/>
          <w:bdr w:val="none" w:sz="0" w:space="0" w:color="auto"/>
          <w:lang w:val="lt-LT" w:eastAsia="ja-JP"/>
          <w14:textOutline w14:w="0" w14:cap="rnd" w14:cmpd="sng" w14:algn="ctr">
            <w14:noFill/>
            <w14:prstDash w14:val="solid"/>
            <w14:bevel/>
          </w14:textOutline>
        </w:rPr>
      </w:pPr>
      <w:r w:rsidRPr="005E608F">
        <w:rPr>
          <w:rFonts w:eastAsia="Arial" w:cs="Times New Roman"/>
          <w:sz w:val="24"/>
          <w:szCs w:val="24"/>
          <w:bdr w:val="none" w:sz="0" w:space="0" w:color="auto"/>
          <w:lang w:val="lt-LT" w:eastAsia="ja-JP"/>
          <w14:textOutline w14:w="0" w14:cap="rnd" w14:cmpd="sng" w14:algn="ctr">
            <w14:noFill/>
            <w14:prstDash w14:val="solid"/>
            <w14:bevel/>
          </w14:textOutline>
        </w:rPr>
        <w:tab/>
        <w:t xml:space="preserve">Konsultacijų dalyviai konsultacijas teikia neatlygintinai. Jokios išlaidos konsultacijų dalyviams neatlyginamos. Dalyvavimas teikiant konsultacijas nepanaikina teisės ateityje teikti pasiūlymą viešajame pirkime. Rinkos konsultacijų metu gauta informacija, nepažeidžiant Viešųjų pirkimų įstatymo reikalavimų, bus naudojama priimant sprendimus dėl pirkimo organizavimo ir vykdymo. </w:t>
      </w:r>
    </w:p>
    <w:p w14:paraId="4EE1D17E" w14:textId="0FFF9F77" w:rsidR="00AB1439" w:rsidRPr="005E608F" w:rsidRDefault="00381F0E">
      <w:pPr>
        <w:pStyle w:val="Body2"/>
        <w:rPr>
          <w:rFonts w:eastAsia="Arial" w:cs="Times New Roman"/>
          <w:sz w:val="24"/>
          <w:szCs w:val="24"/>
          <w:bdr w:val="none" w:sz="0" w:space="0" w:color="auto"/>
          <w:lang w:val="lt-LT" w:eastAsia="ja-JP"/>
          <w14:textOutline w14:w="0" w14:cap="rnd" w14:cmpd="sng" w14:algn="ctr">
            <w14:noFill/>
            <w14:prstDash w14:val="solid"/>
            <w14:bevel/>
          </w14:textOutline>
        </w:rPr>
      </w:pPr>
      <w:r w:rsidRPr="005E608F">
        <w:rPr>
          <w:rFonts w:eastAsia="Arial" w:cs="Times New Roman"/>
          <w:sz w:val="24"/>
          <w:szCs w:val="24"/>
          <w:bdr w:val="none" w:sz="0" w:space="0" w:color="auto"/>
          <w:lang w:val="lt-LT" w:eastAsia="ja-JP"/>
          <w14:textOutline w14:w="0" w14:cap="rnd" w14:cmpd="sng" w14:algn="ctr">
            <w14:noFill/>
            <w14:prstDash w14:val="solid"/>
            <w14:bevel/>
          </w14:textOutline>
        </w:rPr>
        <w:tab/>
        <w:t>CVP IS priemonėmis gauti atsakymai į perkančiosios organizacijos klausimus bus skelbiami viešai, išskyrus gautą informaciją apie kainas.</w:t>
      </w:r>
    </w:p>
    <w:p w14:paraId="6510813C" w14:textId="77777777" w:rsidR="009A2AB7" w:rsidRPr="005E608F" w:rsidRDefault="009A2AB7" w:rsidP="009A2AB7">
      <w:pPr>
        <w:jc w:val="both"/>
        <w:rPr>
          <w:rFonts w:cs="Arial Unicode MS"/>
          <w:color w:val="000000"/>
          <w:lang w:val="lt-LT" w:eastAsia="en-GB"/>
          <w14:textOutline w14:w="0" w14:cap="flat" w14:cmpd="sng" w14:algn="ctr">
            <w14:noFill/>
            <w14:prstDash w14:val="solid"/>
            <w14:bevel/>
          </w14:textOutline>
        </w:rPr>
      </w:pPr>
      <w:r w:rsidRPr="005E608F">
        <w:rPr>
          <w:rFonts w:cs="Arial Unicode MS"/>
          <w:color w:val="000000"/>
          <w:lang w:val="lt-LT" w:eastAsia="en-GB"/>
          <w14:textOutline w14:w="0" w14:cap="flat" w14:cmpd="sng" w14:algn="ctr">
            <w14:noFill/>
            <w14:prstDash w14:val="solid"/>
            <w14:bevel/>
          </w14:textOutline>
        </w:rPr>
        <w:t>PRIDEDAMA:</w:t>
      </w:r>
    </w:p>
    <w:p w14:paraId="453AD933" w14:textId="1FE82DFD" w:rsidR="009A2AB7" w:rsidRPr="005E608F" w:rsidRDefault="009A2AB7" w:rsidP="009A2AB7">
      <w:pPr>
        <w:pStyle w:val="Sraopastraipa"/>
        <w:numPr>
          <w:ilvl w:val="0"/>
          <w:numId w:val="2"/>
        </w:numPr>
        <w:spacing w:after="200" w:line="276" w:lineRule="auto"/>
        <w:jc w:val="both"/>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pPr>
      <w:r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Priedas Nr. 1</w:t>
      </w:r>
      <w:r w:rsidR="00953B46"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w:t>
      </w:r>
      <w:r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 xml:space="preserve"> Klausimynas rinkos dalyviams.</w:t>
      </w:r>
    </w:p>
    <w:p w14:paraId="7DAB63C6" w14:textId="3114A6FF" w:rsidR="009A2AB7" w:rsidRPr="005E608F" w:rsidRDefault="009A2AB7" w:rsidP="009A2AB7">
      <w:pPr>
        <w:pStyle w:val="Sraopastraipa"/>
        <w:numPr>
          <w:ilvl w:val="0"/>
          <w:numId w:val="2"/>
        </w:numPr>
        <w:spacing w:after="200" w:line="276" w:lineRule="auto"/>
        <w:jc w:val="both"/>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pPr>
      <w:r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Priedas Nr. 2</w:t>
      </w:r>
      <w:r w:rsidR="00953B46"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w:t>
      </w:r>
      <w:r w:rsidR="00D40D37">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 xml:space="preserve"> </w:t>
      </w:r>
      <w:r w:rsidR="004C5304">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Techninis darbo projektas.</w:t>
      </w:r>
    </w:p>
    <w:p w14:paraId="482EBC9E" w14:textId="37D81692" w:rsidR="00AB1439" w:rsidRDefault="009A2AB7" w:rsidP="00105B48">
      <w:pPr>
        <w:pStyle w:val="Sraopastraipa"/>
        <w:numPr>
          <w:ilvl w:val="0"/>
          <w:numId w:val="2"/>
        </w:numPr>
        <w:spacing w:after="200" w:line="276" w:lineRule="auto"/>
        <w:jc w:val="both"/>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pPr>
      <w:r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Priedas Nr. 3</w:t>
      </w:r>
      <w:r w:rsidR="00953B46"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w:t>
      </w:r>
      <w:r w:rsidR="00A44E53">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 xml:space="preserve"> </w:t>
      </w:r>
      <w:r w:rsidR="00D40D37" w:rsidRPr="00D40D37">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Sutarties projektas</w:t>
      </w:r>
      <w:r w:rsidRPr="005E608F">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t>.</w:t>
      </w:r>
    </w:p>
    <w:p w14:paraId="35C5A36C" w14:textId="673B9955" w:rsidR="00226845" w:rsidRPr="005E608F" w:rsidRDefault="00226845" w:rsidP="00D40D37">
      <w:pPr>
        <w:pStyle w:val="Sraopastraipa"/>
        <w:spacing w:after="200" w:line="276" w:lineRule="auto"/>
        <w:jc w:val="both"/>
        <w:rPr>
          <w:rFonts w:ascii="Times New Roman" w:eastAsia="Arial Unicode MS" w:hAnsi="Times New Roman" w:cs="Arial Unicode MS"/>
          <w:color w:val="000000"/>
          <w:sz w:val="24"/>
          <w:szCs w:val="24"/>
          <w:bdr w:val="nil"/>
          <w:lang w:eastAsia="en-GB"/>
          <w14:textOutline w14:w="0" w14:cap="flat" w14:cmpd="sng" w14:algn="ctr">
            <w14:noFill/>
            <w14:prstDash w14:val="solid"/>
            <w14:bevel/>
          </w14:textOutline>
        </w:rPr>
      </w:pPr>
    </w:p>
    <w:p w14:paraId="4406DE2D" w14:textId="77777777" w:rsidR="00AB1439" w:rsidRPr="00125B99" w:rsidRDefault="00381F0E">
      <w:pPr>
        <w:pStyle w:val="Body2"/>
        <w:jc w:val="center"/>
        <w:rPr>
          <w:lang w:val="lt-LT"/>
        </w:rPr>
      </w:pPr>
      <w:r w:rsidRPr="00125B99">
        <w:rPr>
          <w:lang w:val="lt-LT"/>
        </w:rPr>
        <w:t>_____________________</w:t>
      </w:r>
    </w:p>
    <w:p w14:paraId="568649F3" w14:textId="77777777" w:rsidR="00AB1439" w:rsidRPr="00125B99" w:rsidRDefault="00AB1439">
      <w:pPr>
        <w:pStyle w:val="Body2"/>
        <w:jc w:val="center"/>
        <w:rPr>
          <w:lang w:val="lt-LT"/>
        </w:rPr>
      </w:pPr>
    </w:p>
    <w:sectPr w:rsidR="00AB1439" w:rsidRPr="00125B99" w:rsidSect="009A2AB7">
      <w:footerReference w:type="default" r:id="rId7"/>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16D13" w14:textId="77777777" w:rsidR="00D603BB" w:rsidRDefault="00D603BB">
      <w:r>
        <w:separator/>
      </w:r>
    </w:p>
  </w:endnote>
  <w:endnote w:type="continuationSeparator" w:id="0">
    <w:p w14:paraId="63D150DD" w14:textId="77777777" w:rsidR="00D603BB" w:rsidRDefault="00D60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Helvetica Neue">
    <w:charset w:val="00"/>
    <w:family w:val="roman"/>
    <w:pitch w:val="default"/>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784081"/>
      <w:docPartObj>
        <w:docPartGallery w:val="Page Numbers (Bottom of Page)"/>
        <w:docPartUnique/>
      </w:docPartObj>
    </w:sdtPr>
    <w:sdtEndPr/>
    <w:sdtContent>
      <w:p w14:paraId="522CB43B" w14:textId="52AF7DBA" w:rsidR="007E383E" w:rsidRDefault="007E383E">
        <w:pPr>
          <w:pStyle w:val="Porat"/>
          <w:jc w:val="center"/>
        </w:pPr>
        <w:r>
          <w:fldChar w:fldCharType="begin"/>
        </w:r>
        <w:r>
          <w:instrText>PAGE   \* MERGEFORMAT</w:instrText>
        </w:r>
        <w:r>
          <w:fldChar w:fldCharType="separate"/>
        </w:r>
        <w:r>
          <w:rPr>
            <w:lang w:val="lt-LT"/>
          </w:rPr>
          <w:t>2</w:t>
        </w:r>
        <w:r>
          <w:fldChar w:fldCharType="end"/>
        </w:r>
      </w:p>
    </w:sdtContent>
  </w:sdt>
  <w:p w14:paraId="0BC1CB02" w14:textId="5DD1BC2B" w:rsidR="00AB1439" w:rsidRDefault="00AB1439">
    <w:pPr>
      <w:pStyle w:val="HeaderFooter"/>
      <w:tabs>
        <w:tab w:val="clear" w:pos="9020"/>
        <w:tab w:val="center" w:pos="4750"/>
        <w:tab w:val="right" w:pos="95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BCFC" w14:textId="77777777" w:rsidR="00D603BB" w:rsidRDefault="00D603BB">
      <w:r>
        <w:separator/>
      </w:r>
    </w:p>
  </w:footnote>
  <w:footnote w:type="continuationSeparator" w:id="0">
    <w:p w14:paraId="5074C5E9" w14:textId="77777777" w:rsidR="00D603BB" w:rsidRDefault="00D60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56B0E88"/>
    <w:multiLevelType w:val="hybridMultilevel"/>
    <w:tmpl w:val="D84678F8"/>
    <w:lvl w:ilvl="0" w:tplc="F36E5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4843118">
    <w:abstractNumId w:val="0"/>
  </w:num>
  <w:num w:numId="2" w16cid:durableId="101183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39"/>
    <w:rsid w:val="0000585E"/>
    <w:rsid w:val="00042F73"/>
    <w:rsid w:val="00056A54"/>
    <w:rsid w:val="00077181"/>
    <w:rsid w:val="000C185B"/>
    <w:rsid w:val="00101000"/>
    <w:rsid w:val="001054AD"/>
    <w:rsid w:val="00105B48"/>
    <w:rsid w:val="0011070C"/>
    <w:rsid w:val="0011269B"/>
    <w:rsid w:val="00125B99"/>
    <w:rsid w:val="00153608"/>
    <w:rsid w:val="00161798"/>
    <w:rsid w:val="001C786F"/>
    <w:rsid w:val="001F2FD8"/>
    <w:rsid w:val="0021307C"/>
    <w:rsid w:val="00226845"/>
    <w:rsid w:val="00242DA2"/>
    <w:rsid w:val="00255BEF"/>
    <w:rsid w:val="00271D96"/>
    <w:rsid w:val="002A7E4C"/>
    <w:rsid w:val="002C11BF"/>
    <w:rsid w:val="002E3757"/>
    <w:rsid w:val="002E444A"/>
    <w:rsid w:val="0031420B"/>
    <w:rsid w:val="0033317A"/>
    <w:rsid w:val="003409E4"/>
    <w:rsid w:val="003467F4"/>
    <w:rsid w:val="00347942"/>
    <w:rsid w:val="00366F6D"/>
    <w:rsid w:val="00381F0E"/>
    <w:rsid w:val="003E3709"/>
    <w:rsid w:val="003E5469"/>
    <w:rsid w:val="003F6B51"/>
    <w:rsid w:val="004B64BC"/>
    <w:rsid w:val="004C5304"/>
    <w:rsid w:val="004E2929"/>
    <w:rsid w:val="0053132B"/>
    <w:rsid w:val="00553EC0"/>
    <w:rsid w:val="00571A8A"/>
    <w:rsid w:val="00573F25"/>
    <w:rsid w:val="0058435D"/>
    <w:rsid w:val="005D17AF"/>
    <w:rsid w:val="005E608F"/>
    <w:rsid w:val="006050D5"/>
    <w:rsid w:val="00641235"/>
    <w:rsid w:val="00653E95"/>
    <w:rsid w:val="00672BF4"/>
    <w:rsid w:val="00685003"/>
    <w:rsid w:val="00745510"/>
    <w:rsid w:val="00756E17"/>
    <w:rsid w:val="007773BB"/>
    <w:rsid w:val="00794848"/>
    <w:rsid w:val="007B3CA5"/>
    <w:rsid w:val="007E383E"/>
    <w:rsid w:val="007F17F1"/>
    <w:rsid w:val="007F1D6A"/>
    <w:rsid w:val="0080423A"/>
    <w:rsid w:val="00824A2F"/>
    <w:rsid w:val="0082689D"/>
    <w:rsid w:val="00872E43"/>
    <w:rsid w:val="0087419A"/>
    <w:rsid w:val="008819BC"/>
    <w:rsid w:val="00895974"/>
    <w:rsid w:val="00940E80"/>
    <w:rsid w:val="00953B46"/>
    <w:rsid w:val="009626C8"/>
    <w:rsid w:val="009A2AB7"/>
    <w:rsid w:val="009D3693"/>
    <w:rsid w:val="00A056C0"/>
    <w:rsid w:val="00A06FB1"/>
    <w:rsid w:val="00A129E5"/>
    <w:rsid w:val="00A245E5"/>
    <w:rsid w:val="00A44E53"/>
    <w:rsid w:val="00A70A53"/>
    <w:rsid w:val="00AA5AD8"/>
    <w:rsid w:val="00AB1439"/>
    <w:rsid w:val="00AB5F7F"/>
    <w:rsid w:val="00AC03A0"/>
    <w:rsid w:val="00AC6F4E"/>
    <w:rsid w:val="00AE2BE6"/>
    <w:rsid w:val="00AE6740"/>
    <w:rsid w:val="00AF6FD4"/>
    <w:rsid w:val="00AF75FE"/>
    <w:rsid w:val="00B03FFA"/>
    <w:rsid w:val="00B3282E"/>
    <w:rsid w:val="00BD39DF"/>
    <w:rsid w:val="00C05A3D"/>
    <w:rsid w:val="00C23283"/>
    <w:rsid w:val="00C45745"/>
    <w:rsid w:val="00C45A22"/>
    <w:rsid w:val="00C66BE2"/>
    <w:rsid w:val="00C80D11"/>
    <w:rsid w:val="00C9282D"/>
    <w:rsid w:val="00CA4E9F"/>
    <w:rsid w:val="00CA50F8"/>
    <w:rsid w:val="00CF23EE"/>
    <w:rsid w:val="00D37000"/>
    <w:rsid w:val="00D40D37"/>
    <w:rsid w:val="00D548CC"/>
    <w:rsid w:val="00D603BB"/>
    <w:rsid w:val="00D75281"/>
    <w:rsid w:val="00D80E48"/>
    <w:rsid w:val="00DA4596"/>
    <w:rsid w:val="00DC16AA"/>
    <w:rsid w:val="00DD76BF"/>
    <w:rsid w:val="00E038E9"/>
    <w:rsid w:val="00E0395E"/>
    <w:rsid w:val="00E24847"/>
    <w:rsid w:val="00E266EA"/>
    <w:rsid w:val="00E56F75"/>
    <w:rsid w:val="00E971BC"/>
    <w:rsid w:val="00EB5E8E"/>
    <w:rsid w:val="00EE722F"/>
    <w:rsid w:val="00F42AD3"/>
    <w:rsid w:val="00F55554"/>
    <w:rsid w:val="00F77BAC"/>
    <w:rsid w:val="00FB2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3F4D"/>
  <w15:docId w15:val="{CDB47AC3-6DD9-49DE-A4A4-0891994D1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styleId="Pavadinimas">
    <w:name w:val="Title"/>
    <w:next w:val="Body2"/>
    <w:uiPriority w:val="10"/>
    <w:qFormat/>
    <w:pPr>
      <w:spacing w:line="288" w:lineRule="auto"/>
      <w:outlineLvl w:val="0"/>
    </w:pPr>
    <w:rPr>
      <w:rFonts w:ascii="Helvetica Neue UltraLight" w:hAnsi="Helvetica Neue UltraLight" w:cs="Arial Unicode MS"/>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paragraph" w:customStyle="1" w:styleId="Heading">
    <w:name w:val="Heading"/>
    <w:next w:val="Body2"/>
    <w:pPr>
      <w:outlineLvl w:val="1"/>
    </w:pPr>
    <w:rPr>
      <w:rFonts w:eastAsia="Times New Roman"/>
      <w:b/>
      <w:bCs/>
      <w:caps/>
      <w:color w:val="444444"/>
      <w:spacing w:val="4"/>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00585E"/>
    <w:pPr>
      <w:pBdr>
        <w:top w:val="none" w:sz="0" w:space="0" w:color="auto"/>
        <w:left w:val="none" w:sz="0" w:space="0" w:color="auto"/>
        <w:bottom w:val="none" w:sz="0" w:space="0" w:color="auto"/>
        <w:right w:val="none" w:sz="0" w:space="0" w:color="auto"/>
        <w:between w:val="none" w:sz="0" w:space="0" w:color="auto"/>
        <w:bar w:val="none" w:sz="0" w:color="auto"/>
      </w:pBdr>
      <w:spacing w:after="160" w:line="252" w:lineRule="auto"/>
      <w:ind w:left="720"/>
      <w:contextualSpacing/>
    </w:pPr>
    <w:rPr>
      <w:rFonts w:ascii="Calibri" w:eastAsiaTheme="minorHAnsi" w:hAnsi="Calibri" w:cs="Calibri"/>
      <w:sz w:val="22"/>
      <w:szCs w:val="22"/>
      <w:bdr w:val="none" w:sz="0" w:space="0" w:color="auto"/>
      <w:lang w:val="lt-LT" w:eastAsia="lt-LT"/>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00585E"/>
    <w:rPr>
      <w:rFonts w:ascii="Calibri" w:eastAsiaTheme="minorHAnsi" w:hAnsi="Calibri" w:cs="Calibri"/>
      <w:sz w:val="22"/>
      <w:szCs w:val="22"/>
      <w:bdr w:val="none" w:sz="0" w:space="0" w:color="auto"/>
      <w:lang w:val="lt-LT" w:eastAsia="lt-LT"/>
    </w:rPr>
  </w:style>
  <w:style w:type="table" w:customStyle="1" w:styleId="GridTable4-Accent11">
    <w:name w:val="Grid Table 4 - Accent 11"/>
    <w:basedOn w:val="prastojilentel"/>
    <w:uiPriority w:val="49"/>
    <w:rsid w:val="0000585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404040" w:themeColor="text1" w:themeTint="BF"/>
      <w:sz w:val="18"/>
      <w:bdr w:val="none" w:sz="0" w:space="0" w:color="auto"/>
      <w:lang w:eastAsia="ja-JP"/>
    </w:rPr>
    <w:tblPr>
      <w:tblStyleRowBandSize w:val="1"/>
      <w:tblStyleColBandSize w:val="1"/>
      <w:tblBorders>
        <w:top w:val="single" w:sz="4" w:space="0" w:color="B5D5DE" w:themeColor="accent1" w:themeTint="99"/>
        <w:left w:val="single" w:sz="4" w:space="0" w:color="B5D5DE" w:themeColor="accent1" w:themeTint="99"/>
        <w:bottom w:val="single" w:sz="4" w:space="0" w:color="B5D5DE" w:themeColor="accent1" w:themeTint="99"/>
        <w:right w:val="single" w:sz="4" w:space="0" w:color="B5D5DE" w:themeColor="accent1" w:themeTint="99"/>
        <w:insideH w:val="single" w:sz="4" w:space="0" w:color="B5D5DE" w:themeColor="accent1" w:themeTint="99"/>
        <w:insideV w:val="single" w:sz="4" w:space="0" w:color="B5D5DE" w:themeColor="accent1" w:themeTint="99"/>
      </w:tblBorders>
      <w:tblCellMar>
        <w:top w:w="29" w:type="dxa"/>
        <w:bottom w:w="29" w:type="dxa"/>
      </w:tblCellMar>
    </w:tblPr>
    <w:tblStylePr w:type="firstRow">
      <w:rPr>
        <w:b/>
        <w:bCs/>
        <w:color w:val="FFFFFF" w:themeColor="background1"/>
      </w:rPr>
      <w:tblPr/>
      <w:tcPr>
        <w:tcBorders>
          <w:top w:val="single" w:sz="4" w:space="0" w:color="85B9C9" w:themeColor="accent1"/>
          <w:left w:val="single" w:sz="4" w:space="0" w:color="85B9C9" w:themeColor="accent1"/>
          <w:bottom w:val="single" w:sz="4" w:space="0" w:color="85B9C9" w:themeColor="accent1"/>
          <w:right w:val="single" w:sz="4" w:space="0" w:color="85B9C9" w:themeColor="accent1"/>
          <w:insideH w:val="nil"/>
          <w:insideV w:val="nil"/>
        </w:tcBorders>
        <w:shd w:val="clear" w:color="auto" w:fill="85B9C9" w:themeFill="accent1"/>
      </w:tcPr>
    </w:tblStylePr>
    <w:tblStylePr w:type="lastRow">
      <w:rPr>
        <w:b/>
        <w:bCs/>
      </w:rPr>
      <w:tblPr/>
      <w:tcPr>
        <w:tcBorders>
          <w:top w:val="double" w:sz="4" w:space="0" w:color="85B9C9" w:themeColor="accent1"/>
        </w:tcBorders>
      </w:tcPr>
    </w:tblStylePr>
    <w:tblStylePr w:type="firstCol">
      <w:rPr>
        <w:b/>
        <w:bCs/>
      </w:rPr>
    </w:tblStylePr>
    <w:tblStylePr w:type="lastCol">
      <w:rPr>
        <w:b/>
        <w:bCs/>
      </w:rPr>
    </w:tblStylePr>
    <w:tblStylePr w:type="band1Vert">
      <w:tblPr/>
      <w:tcPr>
        <w:shd w:val="clear" w:color="auto" w:fill="E6F0F4" w:themeFill="accent1" w:themeFillTint="33"/>
      </w:tcPr>
    </w:tblStylePr>
    <w:tblStylePr w:type="band1Horz">
      <w:tblPr/>
      <w:tcPr>
        <w:shd w:val="clear" w:color="auto" w:fill="E6F0F4" w:themeFill="accent1" w:themeFillTint="33"/>
      </w:tcPr>
    </w:tblStylePr>
  </w:style>
  <w:style w:type="paragraph" w:styleId="Puslapioinaostekstas">
    <w:name w:val="footnote text"/>
    <w:basedOn w:val="prastasis"/>
    <w:link w:val="PuslapioinaostekstasDiagrama"/>
    <w:uiPriority w:val="12"/>
    <w:unhideWhenUsed/>
    <w:rsid w:val="0000585E"/>
    <w:pPr>
      <w:pBdr>
        <w:top w:val="none" w:sz="0" w:space="0" w:color="auto"/>
        <w:left w:val="none" w:sz="0" w:space="0" w:color="auto"/>
        <w:bottom w:val="none" w:sz="0" w:space="0" w:color="auto"/>
        <w:right w:val="none" w:sz="0" w:space="0" w:color="auto"/>
        <w:between w:val="none" w:sz="0" w:space="0" w:color="auto"/>
        <w:bar w:val="none" w:sz="0" w:color="auto"/>
      </w:pBdr>
      <w:spacing w:before="140"/>
    </w:pPr>
    <w:rPr>
      <w:rFonts w:ascii="Calibri" w:eastAsiaTheme="minorHAnsi" w:hAnsi="Calibri" w:cstheme="minorBidi"/>
      <w:i/>
      <w:iCs/>
      <w:color w:val="404040" w:themeColor="text1" w:themeTint="BF"/>
      <w:sz w:val="14"/>
      <w:szCs w:val="20"/>
      <w:bdr w:val="none" w:sz="0" w:space="0" w:color="auto"/>
      <w:lang w:eastAsia="ja-JP"/>
    </w:rPr>
  </w:style>
  <w:style w:type="character" w:customStyle="1" w:styleId="PuslapioinaostekstasDiagrama">
    <w:name w:val="Puslapio išnašos tekstas Diagrama"/>
    <w:basedOn w:val="Numatytasispastraiposriftas"/>
    <w:link w:val="Puslapioinaostekstas"/>
    <w:uiPriority w:val="12"/>
    <w:rsid w:val="0000585E"/>
    <w:rPr>
      <w:rFonts w:ascii="Calibri" w:eastAsiaTheme="minorHAnsi" w:hAnsi="Calibri" w:cstheme="minorBidi"/>
      <w:i/>
      <w:iCs/>
      <w:color w:val="404040" w:themeColor="text1" w:themeTint="BF"/>
      <w:sz w:val="14"/>
      <w:bdr w:val="none" w:sz="0" w:space="0" w:color="auto"/>
      <w:lang w:eastAsia="ja-JP"/>
    </w:rPr>
  </w:style>
  <w:style w:type="character" w:styleId="Puslapioinaosnuoroda">
    <w:name w:val="footnote reference"/>
    <w:basedOn w:val="Numatytasispastraiposriftas"/>
    <w:uiPriority w:val="99"/>
    <w:semiHidden/>
    <w:unhideWhenUsed/>
    <w:rsid w:val="0000585E"/>
    <w:rPr>
      <w:vertAlign w:val="superscript"/>
    </w:rPr>
  </w:style>
  <w:style w:type="paragraph" w:customStyle="1" w:styleId="DiagramaDiagrama1Diagrama">
    <w:name w:val="Diagrama Diagrama1 Diagrama"/>
    <w:basedOn w:val="prastasis"/>
    <w:rsid w:val="008819BC"/>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DiagramaDiagrama1Diagrama0">
    <w:name w:val="Diagrama Diagrama1 Diagrama"/>
    <w:basedOn w:val="prastasis"/>
    <w:rsid w:val="005D17AF"/>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Antrats">
    <w:name w:val="header"/>
    <w:basedOn w:val="prastasis"/>
    <w:link w:val="AntratsDiagrama"/>
    <w:uiPriority w:val="99"/>
    <w:unhideWhenUsed/>
    <w:rsid w:val="007E383E"/>
    <w:pPr>
      <w:tabs>
        <w:tab w:val="center" w:pos="4819"/>
        <w:tab w:val="right" w:pos="9638"/>
      </w:tabs>
    </w:pPr>
  </w:style>
  <w:style w:type="character" w:customStyle="1" w:styleId="AntratsDiagrama">
    <w:name w:val="Antraštės Diagrama"/>
    <w:basedOn w:val="Numatytasispastraiposriftas"/>
    <w:link w:val="Antrats"/>
    <w:uiPriority w:val="99"/>
    <w:rsid w:val="007E383E"/>
    <w:rPr>
      <w:sz w:val="24"/>
      <w:szCs w:val="24"/>
      <w:lang w:eastAsia="en-US"/>
    </w:rPr>
  </w:style>
  <w:style w:type="paragraph" w:styleId="Porat">
    <w:name w:val="footer"/>
    <w:basedOn w:val="prastasis"/>
    <w:link w:val="PoratDiagrama"/>
    <w:uiPriority w:val="99"/>
    <w:unhideWhenUsed/>
    <w:rsid w:val="007E383E"/>
    <w:pPr>
      <w:tabs>
        <w:tab w:val="center" w:pos="4819"/>
        <w:tab w:val="right" w:pos="9638"/>
      </w:tabs>
    </w:pPr>
  </w:style>
  <w:style w:type="character" w:customStyle="1" w:styleId="PoratDiagrama">
    <w:name w:val="Poraštė Diagrama"/>
    <w:basedOn w:val="Numatytasispastraiposriftas"/>
    <w:link w:val="Porat"/>
    <w:uiPriority w:val="99"/>
    <w:rsid w:val="007E383E"/>
    <w:rPr>
      <w:sz w:val="24"/>
      <w:szCs w:val="24"/>
      <w:lang w:eastAsia="en-US"/>
    </w:rPr>
  </w:style>
  <w:style w:type="paragraph" w:customStyle="1" w:styleId="Stilius5">
    <w:name w:val="Stilius5"/>
    <w:basedOn w:val="prastasis"/>
    <w:link w:val="Stilius5Diagrama"/>
    <w:qFormat/>
    <w:rsid w:val="00A44E53"/>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center"/>
    </w:pPr>
    <w:rPr>
      <w:rFonts w:eastAsia="Times New Roman"/>
      <w:b/>
      <w:sz w:val="28"/>
      <w:szCs w:val="28"/>
      <w:bdr w:val="none" w:sz="0" w:space="0" w:color="auto"/>
    </w:rPr>
  </w:style>
  <w:style w:type="character" w:customStyle="1" w:styleId="Stilius5Diagrama">
    <w:name w:val="Stilius5 Diagrama"/>
    <w:link w:val="Stilius5"/>
    <w:locked/>
    <w:rsid w:val="00A44E53"/>
    <w:rPr>
      <w:rFonts w:eastAsia="Times New Roman"/>
      <w:b/>
      <w:sz w:val="28"/>
      <w:szCs w:val="28"/>
      <w:bdr w:val="none" w:sz="0" w:space="0" w:color="auto"/>
      <w:lang w:eastAsia="en-US"/>
    </w:rPr>
  </w:style>
  <w:style w:type="character" w:styleId="Komentaronuoroda">
    <w:name w:val="annotation reference"/>
    <w:basedOn w:val="Numatytasispastraiposriftas"/>
    <w:uiPriority w:val="99"/>
    <w:semiHidden/>
    <w:unhideWhenUsed/>
    <w:rsid w:val="00A129E5"/>
    <w:rPr>
      <w:sz w:val="16"/>
      <w:szCs w:val="16"/>
    </w:rPr>
  </w:style>
  <w:style w:type="paragraph" w:styleId="Komentarotekstas">
    <w:name w:val="annotation text"/>
    <w:basedOn w:val="prastasis"/>
    <w:link w:val="KomentarotekstasDiagrama"/>
    <w:uiPriority w:val="99"/>
    <w:unhideWhenUsed/>
    <w:rsid w:val="00A129E5"/>
    <w:rPr>
      <w:sz w:val="20"/>
      <w:szCs w:val="20"/>
    </w:rPr>
  </w:style>
  <w:style w:type="character" w:customStyle="1" w:styleId="KomentarotekstasDiagrama">
    <w:name w:val="Komentaro tekstas Diagrama"/>
    <w:basedOn w:val="Numatytasispastraiposriftas"/>
    <w:link w:val="Komentarotekstas"/>
    <w:uiPriority w:val="99"/>
    <w:rsid w:val="00A129E5"/>
    <w:rPr>
      <w:lang w:eastAsia="en-US"/>
    </w:rPr>
  </w:style>
  <w:style w:type="paragraph" w:styleId="Komentarotema">
    <w:name w:val="annotation subject"/>
    <w:basedOn w:val="Komentarotekstas"/>
    <w:next w:val="Komentarotekstas"/>
    <w:link w:val="KomentarotemaDiagrama"/>
    <w:uiPriority w:val="99"/>
    <w:semiHidden/>
    <w:unhideWhenUsed/>
    <w:rsid w:val="00A129E5"/>
    <w:rPr>
      <w:b/>
      <w:bCs/>
    </w:rPr>
  </w:style>
  <w:style w:type="character" w:customStyle="1" w:styleId="KomentarotemaDiagrama">
    <w:name w:val="Komentaro tema Diagrama"/>
    <w:basedOn w:val="KomentarotekstasDiagrama"/>
    <w:link w:val="Komentarotema"/>
    <w:uiPriority w:val="99"/>
    <w:semiHidden/>
    <w:rsid w:val="00A129E5"/>
    <w:rPr>
      <w:b/>
      <w:bCs/>
      <w:lang w:eastAsia="en-US"/>
    </w:rPr>
  </w:style>
  <w:style w:type="paragraph" w:styleId="Betarp">
    <w:name w:val="No Spacing"/>
    <w:link w:val="BetarpDiagrama"/>
    <w:uiPriority w:val="1"/>
    <w:qFormat/>
    <w:rsid w:val="00D3700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BetarpDiagrama">
    <w:name w:val="Be tarpų Diagrama"/>
    <w:basedOn w:val="Numatytasispastraiposriftas"/>
    <w:link w:val="Betarp"/>
    <w:uiPriority w:val="1"/>
    <w:rsid w:val="00D37000"/>
    <w:rPr>
      <w:rFonts w:asciiTheme="minorHAnsi" w:eastAsiaTheme="minorEastAsia" w:hAnsiTheme="minorHAnsi" w:cstheme="minorBidi"/>
      <w:sz w:val="21"/>
      <w:szCs w:val="21"/>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1484</Words>
  <Characters>847</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Saulius Matiukas</cp:lastModifiedBy>
  <cp:revision>28</cp:revision>
  <cp:lastPrinted>2022-05-26T06:39:00Z</cp:lastPrinted>
  <dcterms:created xsi:type="dcterms:W3CDTF">2026-07-30T08:12:00Z</dcterms:created>
  <dcterms:modified xsi:type="dcterms:W3CDTF">2026-09-01T08:11:00Z</dcterms:modified>
</cp:coreProperties>
</file>