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0C332E8" w14:textId="77777777" w:rsidR="00014107" w:rsidRPr="00D353A0" w:rsidRDefault="00014107" w:rsidP="00E33D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en-GB" w:eastAsia="en-GB"/>
        </w:rPr>
      </w:pPr>
      <w:r w:rsidRPr="00D353A0">
        <w:rPr>
          <w:color w:val="000000"/>
          <w:lang w:val="en-GB" w:eastAsia="en-GB"/>
        </w:rPr>
        <w:t>APPROVED:</w:t>
      </w:r>
    </w:p>
    <w:p w14:paraId="3B84DEC0" w14:textId="77777777" w:rsidR="00014107" w:rsidRPr="00D353A0" w:rsidRDefault="00014107" w:rsidP="00E33D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en-GB" w:eastAsia="en-GB"/>
        </w:rPr>
      </w:pPr>
      <w:r w:rsidRPr="00D353A0">
        <w:rPr>
          <w:color w:val="000000"/>
          <w:lang w:val="en-GB" w:eastAsia="en-GB"/>
        </w:rPr>
        <w:t>by the Minutes of Public Procurement Commission</w:t>
      </w:r>
    </w:p>
    <w:p w14:paraId="736237E0" w14:textId="3A5D13C1" w:rsidR="00014107" w:rsidRPr="00E33D94" w:rsidRDefault="00B14023" w:rsidP="00E33D9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en-GB" w:eastAsia="en-GB"/>
        </w:rPr>
      </w:pPr>
      <w:proofErr w:type="gramStart"/>
      <w:r w:rsidRPr="00EF5F25">
        <w:rPr>
          <w:color w:val="000000"/>
          <w:lang w:val="en-GB" w:eastAsia="en-GB"/>
        </w:rPr>
        <w:t>on</w:t>
      </w:r>
      <w:proofErr w:type="gramEnd"/>
      <w:r w:rsidRPr="00EF5F25">
        <w:rPr>
          <w:color w:val="000000"/>
          <w:lang w:val="en-GB" w:eastAsia="en-GB"/>
        </w:rPr>
        <w:t xml:space="preserve"> </w:t>
      </w:r>
      <w:r w:rsidR="00EA12E9">
        <w:rPr>
          <w:color w:val="000000"/>
          <w:lang w:val="en-GB" w:eastAsia="en-GB"/>
        </w:rPr>
        <w:t>28</w:t>
      </w:r>
      <w:r w:rsidR="00EF5F25" w:rsidRPr="00EF5F25">
        <w:rPr>
          <w:color w:val="000000"/>
          <w:lang w:val="en-GB" w:eastAsia="en-GB"/>
        </w:rPr>
        <w:t xml:space="preserve"> </w:t>
      </w:r>
      <w:r w:rsidR="00BB0349">
        <w:rPr>
          <w:color w:val="000000"/>
          <w:lang w:val="en-GB" w:eastAsia="en-GB"/>
        </w:rPr>
        <w:t>August</w:t>
      </w:r>
      <w:r w:rsidR="00555F01" w:rsidRPr="00EF5F25">
        <w:rPr>
          <w:color w:val="000000"/>
          <w:lang w:val="en-GB" w:eastAsia="en-GB"/>
        </w:rPr>
        <w:t xml:space="preserve"> </w:t>
      </w:r>
      <w:r w:rsidR="00014107" w:rsidRPr="00EF5F25">
        <w:rPr>
          <w:color w:val="000000"/>
          <w:lang w:val="en-GB" w:eastAsia="en-GB"/>
        </w:rPr>
        <w:t>202</w:t>
      </w:r>
      <w:r w:rsidR="00D353A0" w:rsidRPr="00EF5F25">
        <w:rPr>
          <w:color w:val="000000"/>
          <w:lang w:val="en-GB" w:eastAsia="en-GB"/>
        </w:rPr>
        <w:t>6</w:t>
      </w:r>
      <w:r w:rsidR="00014107" w:rsidRPr="00E33D94">
        <w:rPr>
          <w:color w:val="000000"/>
          <w:lang w:val="en-GB" w:eastAsia="en-GB"/>
        </w:rPr>
        <w:t xml:space="preserve"> </w:t>
      </w:r>
      <w:r w:rsidR="00EA12E9">
        <w:rPr>
          <w:color w:val="000000"/>
          <w:lang w:val="en-GB" w:eastAsia="en-GB"/>
        </w:rPr>
        <w:t>No. 8558</w:t>
      </w:r>
    </w:p>
    <w:p w14:paraId="1A067B32" w14:textId="77777777" w:rsidR="00014107" w:rsidRPr="00E33D94" w:rsidRDefault="00014107" w:rsidP="00E33D94">
      <w:pPr>
        <w:pBdr>
          <w:bar w:val="none" w:sz="0" w:color="auto"/>
        </w:pBdr>
        <w:jc w:val="center"/>
        <w:outlineLvl w:val="0"/>
        <w:rPr>
          <w:b/>
          <w:bCs/>
          <w:caps/>
          <w:color w:val="434343"/>
          <w:spacing w:val="4"/>
          <w:lang w:val="en-GB"/>
        </w:rPr>
      </w:pPr>
    </w:p>
    <w:p w14:paraId="05B0F985" w14:textId="77777777" w:rsidR="00014107" w:rsidRPr="00E33D94" w:rsidRDefault="00014107" w:rsidP="00E33D94">
      <w:pPr>
        <w:pBdr>
          <w:bar w:val="none" w:sz="0" w:color="auto"/>
        </w:pBdr>
        <w:suppressAutoHyphens/>
        <w:jc w:val="both"/>
        <w:rPr>
          <w:color w:val="000000"/>
          <w:lang w:val="en-GB"/>
        </w:rPr>
      </w:pPr>
    </w:p>
    <w:p w14:paraId="6CAF7C88" w14:textId="1D2961D7" w:rsidR="00F70991" w:rsidRDefault="004E4E9E" w:rsidP="004E4E9E">
      <w:pPr>
        <w:pBdr>
          <w:bar w:val="none" w:sz="0" w:color="auto"/>
        </w:pBdr>
        <w:jc w:val="center"/>
        <w:outlineLvl w:val="0"/>
        <w:rPr>
          <w:b/>
          <w:bCs/>
          <w:caps/>
          <w:spacing w:val="4"/>
          <w:lang w:val="en-GB"/>
        </w:rPr>
      </w:pPr>
      <w:r w:rsidRPr="004E4E9E">
        <w:rPr>
          <w:b/>
          <w:bCs/>
          <w:caps/>
          <w:spacing w:val="4"/>
          <w:lang w:val="en-GB"/>
        </w:rPr>
        <w:t>Lithuanian Special Operations Forces Training and Combat Support Center</w:t>
      </w:r>
    </w:p>
    <w:p w14:paraId="26F82B67" w14:textId="77777777" w:rsidR="004E4E9E" w:rsidRPr="00E33D94" w:rsidRDefault="004E4E9E" w:rsidP="004E4E9E">
      <w:pPr>
        <w:pBdr>
          <w:bar w:val="none" w:sz="0" w:color="auto"/>
        </w:pBdr>
        <w:jc w:val="center"/>
        <w:outlineLvl w:val="0"/>
        <w:rPr>
          <w:b/>
          <w:bCs/>
          <w:caps/>
          <w:color w:val="000000"/>
          <w:spacing w:val="4"/>
          <w:lang w:val="en-GB"/>
        </w:rPr>
      </w:pPr>
    </w:p>
    <w:p w14:paraId="4045C232" w14:textId="77777777" w:rsidR="00014107" w:rsidRPr="00E33D94" w:rsidRDefault="00014107" w:rsidP="00E33D94">
      <w:pPr>
        <w:pBdr>
          <w:bar w:val="none" w:sz="0" w:color="auto"/>
        </w:pBdr>
        <w:jc w:val="center"/>
        <w:outlineLvl w:val="0"/>
        <w:rPr>
          <w:b/>
          <w:bCs/>
          <w:caps/>
          <w:color w:val="000000"/>
          <w:spacing w:val="4"/>
          <w:lang w:val="en-GB"/>
        </w:rPr>
      </w:pPr>
      <w:r w:rsidRPr="00E33D94">
        <w:rPr>
          <w:b/>
          <w:bCs/>
          <w:caps/>
          <w:color w:val="000000"/>
          <w:spacing w:val="4"/>
          <w:lang w:val="en-GB"/>
        </w:rPr>
        <w:t>Restricted tender (Law of the Republic of Lithuania on Public Procurement in a Field of Defence and Security)</w:t>
      </w:r>
    </w:p>
    <w:p w14:paraId="4F37DEF7" w14:textId="77777777" w:rsidR="00014107" w:rsidRPr="00E33D94" w:rsidRDefault="00014107" w:rsidP="00E33D94">
      <w:pPr>
        <w:pBdr>
          <w:bar w:val="none" w:sz="0" w:color="auto"/>
        </w:pBdr>
        <w:jc w:val="center"/>
        <w:outlineLvl w:val="0"/>
        <w:rPr>
          <w:b/>
          <w:bCs/>
          <w:caps/>
          <w:color w:val="000000"/>
          <w:spacing w:val="4"/>
          <w:lang w:val="en-GB"/>
        </w:rPr>
      </w:pPr>
    </w:p>
    <w:p w14:paraId="41DCA609" w14:textId="1BB57137" w:rsidR="00B46D0E" w:rsidRDefault="004E4E9E" w:rsidP="00E33D94">
      <w:pPr>
        <w:pStyle w:val="Body"/>
        <w:spacing w:line="240" w:lineRule="auto"/>
        <w:jc w:val="center"/>
        <w:rPr>
          <w:rFonts w:ascii="Times New Roman" w:eastAsia="Times New Roman" w:hAnsi="Times New Roman" w:cs="Times New Roman"/>
          <w:b/>
          <w:color w:val="auto"/>
          <w:sz w:val="24"/>
          <w:szCs w:val="24"/>
          <w:bdr w:val="none" w:sz="0" w:space="0" w:color="auto"/>
          <w:lang w:val="lt-LT" w:eastAsia="lt-LT"/>
        </w:rPr>
      </w:pPr>
      <w:r w:rsidRPr="004E4E9E">
        <w:rPr>
          <w:rFonts w:ascii="Times New Roman" w:eastAsia="Times New Roman" w:hAnsi="Times New Roman" w:cs="Times New Roman"/>
          <w:b/>
          <w:color w:val="auto"/>
          <w:sz w:val="24"/>
          <w:szCs w:val="24"/>
          <w:bdr w:val="none" w:sz="0" w:space="0" w:color="auto"/>
          <w:lang w:val="lt-LT" w:eastAsia="lt-LT"/>
        </w:rPr>
        <w:t>CLOSE AIR SUPPORT SERVICE</w:t>
      </w:r>
    </w:p>
    <w:p w14:paraId="1AC4FCF6" w14:textId="77777777" w:rsidR="004E4E9E" w:rsidRPr="00E33D94" w:rsidRDefault="004E4E9E" w:rsidP="00E33D94">
      <w:pPr>
        <w:pStyle w:val="Body"/>
        <w:spacing w:line="240" w:lineRule="auto"/>
        <w:jc w:val="center"/>
        <w:rPr>
          <w:rFonts w:ascii="Times New Roman" w:hAnsi="Times New Roman" w:cs="Times New Roman"/>
          <w:sz w:val="24"/>
          <w:szCs w:val="24"/>
          <w:lang w:val="lt-LT"/>
        </w:rPr>
      </w:pPr>
    </w:p>
    <w:p w14:paraId="0FAB2F27" w14:textId="77777777" w:rsidR="00D26E33" w:rsidRPr="004E4E9E" w:rsidRDefault="00B449BF" w:rsidP="00E33D94">
      <w:pPr>
        <w:tabs>
          <w:tab w:val="left" w:pos="851"/>
        </w:tabs>
        <w:ind w:firstLine="567"/>
        <w:jc w:val="both"/>
      </w:pPr>
      <w:r w:rsidRPr="00E33D94">
        <w:rPr>
          <w:lang w:val="en-GB"/>
        </w:rPr>
        <w:t>1. GENERAL PROVISIONS</w:t>
      </w:r>
      <w:r w:rsidRPr="00E33D94">
        <w:rPr>
          <w:lang w:val="en-GB"/>
        </w:rPr>
        <w:tab/>
      </w:r>
      <w:r w:rsidRPr="00E33D94">
        <w:rPr>
          <w:lang w:val="en-GB"/>
        </w:rPr>
        <w:br/>
      </w:r>
      <w:r w:rsidRPr="00E33D94">
        <w:rPr>
          <w:lang w:val="en-GB"/>
        </w:rPr>
        <w:tab/>
      </w:r>
    </w:p>
    <w:p w14:paraId="6B24B807" w14:textId="424D5F0B" w:rsidR="00D26E33" w:rsidRPr="004E4E9E" w:rsidRDefault="00B449BF" w:rsidP="004E4E9E">
      <w:pPr>
        <w:pStyle w:val="Body"/>
        <w:spacing w:line="240" w:lineRule="auto"/>
        <w:ind w:firstLine="567"/>
        <w:jc w:val="both"/>
        <w:rPr>
          <w:rFonts w:ascii="Times New Roman" w:eastAsia="Times New Roman" w:hAnsi="Times New Roman" w:cs="Times New Roman"/>
          <w:b/>
          <w:color w:val="auto"/>
          <w:sz w:val="24"/>
          <w:szCs w:val="24"/>
          <w:bdr w:val="none" w:sz="0" w:space="0" w:color="auto"/>
          <w:lang w:val="lt-LT" w:eastAsia="lt-LT"/>
        </w:rPr>
      </w:pPr>
      <w:proofErr w:type="gramStart"/>
      <w:r w:rsidRPr="004E4E9E">
        <w:rPr>
          <w:rFonts w:ascii="Times New Roman" w:hAnsi="Times New Roman" w:cs="Times New Roman"/>
          <w:sz w:val="24"/>
          <w:szCs w:val="24"/>
          <w:lang w:val="en-GB"/>
        </w:rPr>
        <w:t xml:space="preserve">1.1. The Contracting Authority is </w:t>
      </w:r>
      <w:r w:rsidR="00F70991" w:rsidRPr="004E4E9E">
        <w:rPr>
          <w:rFonts w:ascii="Times New Roman" w:hAnsi="Times New Roman" w:cs="Times New Roman"/>
          <w:sz w:val="24"/>
          <w:szCs w:val="24"/>
          <w:lang w:val="en-GB"/>
        </w:rPr>
        <w:t xml:space="preserve">Lithuanian </w:t>
      </w:r>
      <w:r w:rsidR="004E4E9E" w:rsidRPr="004E4E9E">
        <w:rPr>
          <w:rFonts w:ascii="Times New Roman" w:hAnsi="Times New Roman" w:cs="Times New Roman"/>
          <w:sz w:val="24"/>
          <w:szCs w:val="24"/>
          <w:lang w:val="en-GB"/>
        </w:rPr>
        <w:t>Lithuanian Special Operations Forces Training and Combat Support Center</w:t>
      </w:r>
      <w:r w:rsidRPr="004E4E9E">
        <w:rPr>
          <w:rFonts w:ascii="Times New Roman" w:hAnsi="Times New Roman" w:cs="Times New Roman"/>
          <w:sz w:val="24"/>
          <w:szCs w:val="24"/>
          <w:lang w:val="en-GB"/>
        </w:rPr>
        <w:t xml:space="preserve">, legal entity code </w:t>
      </w:r>
      <w:r w:rsidR="004E4E9E" w:rsidRPr="004E4E9E">
        <w:rPr>
          <w:rFonts w:ascii="Times New Roman" w:hAnsi="Times New Roman" w:cs="Times New Roman"/>
          <w:sz w:val="24"/>
          <w:szCs w:val="24"/>
          <w:lang w:val="lt-LT"/>
        </w:rPr>
        <w:t>188769647</w:t>
      </w:r>
      <w:r w:rsidR="008870B4" w:rsidRPr="004E4E9E">
        <w:rPr>
          <w:rFonts w:ascii="Times New Roman" w:hAnsi="Times New Roman" w:cs="Times New Roman"/>
          <w:sz w:val="24"/>
          <w:szCs w:val="24"/>
          <w:lang w:val="en-GB"/>
        </w:rPr>
        <w:t xml:space="preserve">, addres </w:t>
      </w:r>
      <w:r w:rsidR="004E4E9E" w:rsidRPr="004E4E9E">
        <w:rPr>
          <w:rFonts w:ascii="Times New Roman" w:hAnsi="Times New Roman" w:cs="Times New Roman"/>
          <w:sz w:val="24"/>
          <w:szCs w:val="24"/>
          <w:lang w:val="lt-LT"/>
        </w:rPr>
        <w:t xml:space="preserve">Viršuliškių str. 36, </w:t>
      </w:r>
      <w:r w:rsidRPr="004E4E9E">
        <w:rPr>
          <w:rFonts w:ascii="Times New Roman" w:hAnsi="Times New Roman" w:cs="Times New Roman"/>
          <w:sz w:val="24"/>
          <w:szCs w:val="24"/>
          <w:lang w:val="en-GB"/>
        </w:rPr>
        <w:t>Vilnius, Lithuania (hereinafter referred to as the Contracting Authority), in carrying out this public procurement, intends to acquire the procurement object specified in Annex 1 to the procurement conditions “</w:t>
      </w:r>
      <w:r w:rsidR="00D63B64" w:rsidRPr="004E4E9E">
        <w:rPr>
          <w:rFonts w:ascii="Times New Roman" w:hAnsi="Times New Roman" w:cs="Times New Roman"/>
          <w:sz w:val="24"/>
          <w:szCs w:val="24"/>
          <w:lang w:val="lt-LT"/>
        </w:rPr>
        <w:t xml:space="preserve">Technical specification for </w:t>
      </w:r>
      <w:r w:rsidR="004E4E9E" w:rsidRPr="004E4E9E">
        <w:rPr>
          <w:rFonts w:ascii="Times New Roman" w:eastAsia="Times New Roman" w:hAnsi="Times New Roman" w:cs="Times New Roman"/>
          <w:color w:val="auto"/>
          <w:sz w:val="24"/>
          <w:szCs w:val="24"/>
          <w:bdr w:val="none" w:sz="0" w:space="0" w:color="auto"/>
          <w:lang w:val="lt-LT" w:eastAsia="lt-LT"/>
        </w:rPr>
        <w:t>close air support service</w:t>
      </w:r>
      <w:r w:rsidRPr="004E4E9E">
        <w:rPr>
          <w:sz w:val="24"/>
          <w:szCs w:val="24"/>
          <w:lang w:val="en-GB"/>
        </w:rPr>
        <w:t>”</w:t>
      </w:r>
      <w:r w:rsidR="00134445" w:rsidRPr="004E4E9E">
        <w:rPr>
          <w:sz w:val="24"/>
          <w:szCs w:val="24"/>
          <w:lang w:val="en-GB"/>
        </w:rPr>
        <w:t xml:space="preserve"> (hereinafter referred to as Annex 1)</w:t>
      </w:r>
      <w:r w:rsidRPr="004E4E9E">
        <w:rPr>
          <w:sz w:val="24"/>
          <w:szCs w:val="24"/>
          <w:lang w:val="en-GB"/>
        </w:rPr>
        <w:t xml:space="preserve">.  </w:t>
      </w:r>
      <w:r w:rsidRPr="004E4E9E">
        <w:rPr>
          <w:sz w:val="24"/>
          <w:szCs w:val="24"/>
          <w:lang w:val="en-GB"/>
        </w:rPr>
        <w:tab/>
      </w:r>
      <w:proofErr w:type="gramEnd"/>
    </w:p>
    <w:p w14:paraId="29899D07" w14:textId="77777777" w:rsidR="00D26E33" w:rsidRDefault="00B449BF" w:rsidP="00E33D94">
      <w:pPr>
        <w:tabs>
          <w:tab w:val="left" w:pos="851"/>
        </w:tabs>
        <w:ind w:firstLine="567"/>
        <w:jc w:val="both"/>
        <w:rPr>
          <w:lang w:val="en-GB"/>
        </w:rPr>
      </w:pPr>
      <w:r w:rsidRPr="00E33D94">
        <w:rPr>
          <w:lang w:val="en-GB"/>
        </w:rPr>
        <w:t>1.2. The Contracting Authority is a payer of value added tax (hereinafter referred to as VAT).</w:t>
      </w:r>
    </w:p>
    <w:p w14:paraId="3F09B78B" w14:textId="77777777" w:rsidR="00D26E33" w:rsidRDefault="00B449BF" w:rsidP="00E33D94">
      <w:pPr>
        <w:tabs>
          <w:tab w:val="left" w:pos="851"/>
        </w:tabs>
        <w:ind w:firstLine="567"/>
        <w:jc w:val="both"/>
        <w:rPr>
          <w:lang w:val="en-GB"/>
        </w:rPr>
      </w:pPr>
      <w:r w:rsidRPr="00E33D94">
        <w:rPr>
          <w:lang w:val="en-GB"/>
        </w:rPr>
        <w:t>1.3. The procurement is carried out in accordance with the Law of the Republic of Lithuania on Public Procurement in a Field of Defence and Security (hereinafter referred to as the Law), other legal acts regulating public procurement in the field of defence and security, the Civil Code of the Republic of Lithuania (hereinafter referred to as the Civil Code) and these restricted tender documents (hereinafter referred to as the procurement documents).</w:t>
      </w:r>
      <w:r w:rsidRPr="00E33D94">
        <w:rPr>
          <w:lang w:val="en-GB"/>
        </w:rPr>
        <w:tab/>
      </w:r>
    </w:p>
    <w:p w14:paraId="39096B6C" w14:textId="77777777" w:rsidR="00D26E33" w:rsidRDefault="00B449BF" w:rsidP="00E33D94">
      <w:pPr>
        <w:tabs>
          <w:tab w:val="left" w:pos="851"/>
        </w:tabs>
        <w:ind w:firstLine="567"/>
        <w:jc w:val="both"/>
        <w:rPr>
          <w:lang w:val="en-GB"/>
        </w:rPr>
      </w:pPr>
      <w:r w:rsidRPr="00E33D94">
        <w:rPr>
          <w:lang w:val="en-GB"/>
        </w:rPr>
        <w:t>1.4. The concepts used herein are defined in the Law and the Law of the Republic of Lithuania on Public Procurement.</w:t>
      </w:r>
      <w:r w:rsidRPr="00E33D94">
        <w:rPr>
          <w:lang w:val="en-GB"/>
        </w:rPr>
        <w:tab/>
      </w:r>
    </w:p>
    <w:p w14:paraId="5467FECF" w14:textId="77777777" w:rsidR="00D26E33" w:rsidRDefault="00B449BF" w:rsidP="00E33D94">
      <w:pPr>
        <w:tabs>
          <w:tab w:val="left" w:pos="851"/>
        </w:tabs>
        <w:ind w:firstLine="567"/>
        <w:jc w:val="both"/>
        <w:rPr>
          <w:lang w:val="en-GB"/>
        </w:rPr>
      </w:pPr>
      <w:r w:rsidRPr="00E33D94">
        <w:rPr>
          <w:lang w:val="en-GB"/>
        </w:rPr>
        <w:t>1.5. The procurement is organised in compliance with the principles of equality, non-discrimination, mutual recognition, proportionality and transparency.</w:t>
      </w:r>
      <w:r w:rsidRPr="00E33D94">
        <w:rPr>
          <w:lang w:val="en-GB"/>
        </w:rPr>
        <w:tab/>
      </w:r>
    </w:p>
    <w:p w14:paraId="3CAE88E3" w14:textId="77777777" w:rsidR="00D26E33" w:rsidRDefault="00B449BF" w:rsidP="00E33D94">
      <w:pPr>
        <w:tabs>
          <w:tab w:val="left" w:pos="851"/>
        </w:tabs>
        <w:ind w:firstLine="567"/>
        <w:jc w:val="both"/>
        <w:rPr>
          <w:lang w:val="en-GB"/>
        </w:rPr>
      </w:pPr>
      <w:r w:rsidRPr="00E33D94">
        <w:rPr>
          <w:lang w:val="en-GB"/>
        </w:rPr>
        <w:t>1.6. No prior notice about the procurement was published.</w:t>
      </w:r>
      <w:r w:rsidRPr="00E33D94">
        <w:rPr>
          <w:lang w:val="en-GB"/>
        </w:rPr>
        <w:tab/>
      </w:r>
    </w:p>
    <w:p w14:paraId="0FFA898B" w14:textId="77777777" w:rsidR="00D26E33" w:rsidRDefault="00B449BF" w:rsidP="00E33D94">
      <w:pPr>
        <w:tabs>
          <w:tab w:val="left" w:pos="851"/>
        </w:tabs>
        <w:ind w:firstLine="567"/>
        <w:jc w:val="both"/>
        <w:rPr>
          <w:lang w:val="en-GB"/>
        </w:rPr>
      </w:pPr>
      <w:r w:rsidRPr="00E33D94">
        <w:rPr>
          <w:lang w:val="en-GB"/>
        </w:rPr>
        <w:t>1.7. All procurement conditions are set out in the procurement documents, which include:</w:t>
      </w:r>
      <w:r w:rsidRPr="00E33D94">
        <w:rPr>
          <w:lang w:val="en-GB"/>
        </w:rPr>
        <w:tab/>
      </w:r>
    </w:p>
    <w:p w14:paraId="60155645" w14:textId="77777777" w:rsidR="00D26E33" w:rsidRDefault="00B449BF" w:rsidP="00E33D94">
      <w:pPr>
        <w:tabs>
          <w:tab w:val="left" w:pos="851"/>
        </w:tabs>
        <w:ind w:firstLine="567"/>
        <w:jc w:val="both"/>
        <w:rPr>
          <w:lang w:val="en-GB"/>
        </w:rPr>
      </w:pPr>
      <w:r w:rsidRPr="00E33D94">
        <w:rPr>
          <w:lang w:val="en-GB"/>
        </w:rPr>
        <w:t>1.7.1. contract notice;</w:t>
      </w:r>
      <w:r w:rsidRPr="00E33D94">
        <w:rPr>
          <w:lang w:val="en-GB"/>
        </w:rPr>
        <w:tab/>
      </w:r>
    </w:p>
    <w:p w14:paraId="137608A7" w14:textId="77777777" w:rsidR="00D26E33" w:rsidRDefault="00B449BF" w:rsidP="00E33D94">
      <w:pPr>
        <w:tabs>
          <w:tab w:val="left" w:pos="851"/>
        </w:tabs>
        <w:ind w:firstLine="567"/>
        <w:jc w:val="both"/>
        <w:rPr>
          <w:lang w:val="en-GB"/>
        </w:rPr>
      </w:pPr>
      <w:r w:rsidRPr="00E33D94">
        <w:rPr>
          <w:lang w:val="en-GB"/>
        </w:rPr>
        <w:t>1.7.2. procurement documents (including annexes);</w:t>
      </w:r>
      <w:r w:rsidRPr="00E33D94">
        <w:rPr>
          <w:lang w:val="en-GB"/>
        </w:rPr>
        <w:tab/>
      </w:r>
    </w:p>
    <w:p w14:paraId="10A291B4" w14:textId="77777777" w:rsidR="00D26E33" w:rsidRDefault="00B449BF" w:rsidP="00E33D94">
      <w:pPr>
        <w:tabs>
          <w:tab w:val="left" w:pos="851"/>
        </w:tabs>
        <w:ind w:firstLine="567"/>
        <w:jc w:val="both"/>
        <w:rPr>
          <w:lang w:val="en-GB"/>
        </w:rPr>
      </w:pPr>
      <w:r w:rsidRPr="00E33D94">
        <w:rPr>
          <w:lang w:val="en-GB"/>
        </w:rPr>
        <w:t>1.7.3. explanations of the procurement documents, as well as answers to the suppliers’ questions (if any);</w:t>
      </w:r>
      <w:r w:rsidRPr="00E33D94">
        <w:rPr>
          <w:lang w:val="en-GB"/>
        </w:rPr>
        <w:tab/>
      </w:r>
    </w:p>
    <w:p w14:paraId="685B0605" w14:textId="77777777" w:rsidR="00D26E33" w:rsidRDefault="00B449BF" w:rsidP="00E33D94">
      <w:pPr>
        <w:tabs>
          <w:tab w:val="left" w:pos="851"/>
        </w:tabs>
        <w:ind w:firstLine="567"/>
        <w:jc w:val="both"/>
        <w:rPr>
          <w:lang w:val="en-GB"/>
        </w:rPr>
      </w:pPr>
      <w:r w:rsidRPr="00E33D94">
        <w:rPr>
          <w:lang w:val="en-GB"/>
        </w:rPr>
        <w:t>1.7.4. other information provided by means of the Central Public Procurement Information System (hereinafter referred to as the CPP IS).</w:t>
      </w:r>
      <w:r w:rsidRPr="00E33D94">
        <w:rPr>
          <w:lang w:val="en-GB"/>
        </w:rPr>
        <w:tab/>
      </w:r>
    </w:p>
    <w:p w14:paraId="3A800A82" w14:textId="77777777" w:rsidR="00D26E33" w:rsidRDefault="00B449BF" w:rsidP="00E33D94">
      <w:pPr>
        <w:tabs>
          <w:tab w:val="left" w:pos="851"/>
        </w:tabs>
        <w:ind w:firstLine="567"/>
        <w:jc w:val="both"/>
        <w:rPr>
          <w:lang w:val="en-GB"/>
        </w:rPr>
      </w:pPr>
      <w:r w:rsidRPr="00E33D94">
        <w:rPr>
          <w:lang w:val="en-GB"/>
        </w:rPr>
        <w:t>1.8. Communication and exchange of information between the Contracting Authority and suppliers during this procurement shall be made by means of the CPP IS in Lithuanian or English.</w:t>
      </w:r>
    </w:p>
    <w:p w14:paraId="31119966" w14:textId="68AFC75C" w:rsidR="00B449BF" w:rsidRPr="00B0632D" w:rsidRDefault="00B449BF" w:rsidP="00E33D94">
      <w:pPr>
        <w:tabs>
          <w:tab w:val="left" w:pos="851"/>
        </w:tabs>
        <w:ind w:firstLine="567"/>
        <w:jc w:val="both"/>
        <w:rPr>
          <w:b/>
          <w:lang w:val="en-GB"/>
        </w:rPr>
      </w:pPr>
      <w:r w:rsidRPr="00E33D94">
        <w:rPr>
          <w:b/>
          <w:lang w:val="en-GB"/>
        </w:rPr>
        <w:t>1.9.</w:t>
      </w:r>
      <w:r w:rsidRPr="00E33D94">
        <w:rPr>
          <w:lang w:val="en-GB"/>
        </w:rPr>
        <w:t xml:space="preserve"> </w:t>
      </w:r>
      <w:r w:rsidR="005A0A8B" w:rsidRPr="00E33D94">
        <w:rPr>
          <w:b/>
          <w:lang w:val="en-GB"/>
        </w:rPr>
        <w:t>The Contracting A</w:t>
      </w:r>
      <w:r w:rsidR="00C055B0" w:rsidRPr="00E33D94">
        <w:rPr>
          <w:b/>
          <w:lang w:val="en-GB"/>
        </w:rPr>
        <w:t xml:space="preserve">uthority does not allow the participation of suppliers (legal/natural persons)/suppliers (legal/natural persons)/economic entities (legal/natural persons) whose capacity is relied on, which are not </w:t>
      </w:r>
      <w:r w:rsidR="00C055B0" w:rsidRPr="00B0632D">
        <w:rPr>
          <w:b/>
          <w:lang w:val="en-GB"/>
        </w:rPr>
        <w:t>registered/declared residence in a European Union member state/NATO state, to participate in this procurement.</w:t>
      </w:r>
    </w:p>
    <w:p w14:paraId="738F1E59" w14:textId="3035D2C4" w:rsidR="00EB0E28" w:rsidRPr="00E33D94" w:rsidRDefault="00743575" w:rsidP="00E33D94">
      <w:pPr>
        <w:pStyle w:val="Body2"/>
        <w:tabs>
          <w:tab w:val="left" w:pos="851"/>
        </w:tabs>
        <w:spacing w:after="0"/>
        <w:ind w:firstLine="567"/>
        <w:rPr>
          <w:rFonts w:cs="Times New Roman"/>
          <w:sz w:val="24"/>
          <w:szCs w:val="24"/>
          <w:lang w:val="en-GB"/>
        </w:rPr>
      </w:pPr>
      <w:r w:rsidRPr="00B0632D">
        <w:rPr>
          <w:rFonts w:cs="Times New Roman"/>
          <w:b/>
          <w:sz w:val="24"/>
          <w:szCs w:val="24"/>
          <w:lang w:val="en-GB"/>
        </w:rPr>
        <w:t xml:space="preserve">1.10. </w:t>
      </w:r>
      <w:r w:rsidR="00B0632D" w:rsidRPr="00B0632D">
        <w:rPr>
          <w:rFonts w:cs="Times New Roman"/>
          <w:b/>
          <w:sz w:val="24"/>
          <w:szCs w:val="24"/>
          <w:lang w:val="en-GB"/>
        </w:rPr>
        <w:t>The Contracting Authority, in accordance with Article 44(3) of the Law, establishes a prohibition to provide Goods or Services, its parts, components and (or) their assembles, that are manufactured in the states or territories listed in the schedule specified in Article 92(14) of the Public Procurement Law in this procurement.</w:t>
      </w:r>
    </w:p>
    <w:p w14:paraId="2CAC01DC" w14:textId="71D9DB1B" w:rsidR="00C52980" w:rsidRDefault="00C52980" w:rsidP="00E33D94">
      <w:pPr>
        <w:tabs>
          <w:tab w:val="left" w:pos="851"/>
        </w:tabs>
        <w:ind w:firstLine="567"/>
        <w:jc w:val="both"/>
        <w:rPr>
          <w:rFonts w:eastAsia="Times New Roman"/>
          <w:bdr w:val="none" w:sz="0" w:space="0" w:color="auto"/>
          <w:lang w:val="en-GB"/>
        </w:rPr>
      </w:pPr>
      <w:r w:rsidRPr="00C52980">
        <w:rPr>
          <w:rFonts w:eastAsia="Times New Roman"/>
          <w:bdr w:val="none" w:sz="0" w:space="0" w:color="auto"/>
          <w:lang w:val="en-GB"/>
        </w:rPr>
        <w:lastRenderedPageBreak/>
        <w:t xml:space="preserve">1.11. This purchase </w:t>
      </w:r>
      <w:proofErr w:type="gramStart"/>
      <w:r w:rsidRPr="00C52980">
        <w:rPr>
          <w:rFonts w:eastAsia="Times New Roman"/>
          <w:bdr w:val="none" w:sz="0" w:space="0" w:color="auto"/>
          <w:lang w:val="en-GB"/>
        </w:rPr>
        <w:t>is not made</w:t>
      </w:r>
      <w:proofErr w:type="gramEnd"/>
      <w:r w:rsidRPr="00C52980">
        <w:rPr>
          <w:rFonts w:eastAsia="Times New Roman"/>
          <w:bdr w:val="none" w:sz="0" w:space="0" w:color="auto"/>
          <w:lang w:val="en-GB"/>
        </w:rPr>
        <w:t xml:space="preserve"> through CPO, as the goods being purchased are not in the CPO catalog.</w:t>
      </w:r>
    </w:p>
    <w:p w14:paraId="0B369B6D" w14:textId="74F7CFF5" w:rsidR="00B449BF" w:rsidRPr="00E33D94" w:rsidRDefault="00B449BF" w:rsidP="00E33D94">
      <w:pPr>
        <w:tabs>
          <w:tab w:val="left" w:pos="851"/>
        </w:tabs>
        <w:ind w:firstLine="567"/>
        <w:jc w:val="both"/>
        <w:rPr>
          <w:rFonts w:eastAsia="Times New Roman"/>
          <w:bdr w:val="none" w:sz="0" w:space="0" w:color="auto"/>
          <w:lang w:val="en-GB"/>
        </w:rPr>
      </w:pPr>
      <w:r w:rsidRPr="00E33D94">
        <w:rPr>
          <w:rFonts w:eastAsia="Times New Roman"/>
          <w:bdr w:val="none" w:sz="0" w:space="0" w:color="auto"/>
          <w:lang w:val="en-GB"/>
        </w:rPr>
        <w:t>1.1</w:t>
      </w:r>
      <w:r w:rsidR="00C52980">
        <w:rPr>
          <w:rFonts w:eastAsia="Times New Roman"/>
          <w:bdr w:val="none" w:sz="0" w:space="0" w:color="auto"/>
          <w:lang w:val="en-GB"/>
        </w:rPr>
        <w:t>2</w:t>
      </w:r>
      <w:r w:rsidRPr="00E33D94">
        <w:rPr>
          <w:rFonts w:eastAsia="Times New Roman"/>
          <w:bdr w:val="none" w:sz="0" w:space="0" w:color="auto"/>
          <w:lang w:val="en-GB"/>
        </w:rPr>
        <w:t xml:space="preserve">. </w:t>
      </w:r>
      <w:r w:rsidR="008D3CA2" w:rsidRPr="008D3CA2">
        <w:rPr>
          <w:rFonts w:eastAsia="Times New Roman"/>
          <w:bdr w:val="none" w:sz="0" w:space="0" w:color="auto"/>
          <w:lang w:val="en-GB"/>
        </w:rPr>
        <w:t>Lina Poškevičienė</w:t>
      </w:r>
      <w:r w:rsidRPr="00E33D94">
        <w:rPr>
          <w:rFonts w:eastAsia="Times New Roman"/>
          <w:bdr w:val="none" w:sz="0" w:space="0" w:color="auto"/>
          <w:lang w:val="en-GB"/>
        </w:rPr>
        <w:t>, a representative of the Contracting Authority, is authorised to maintain a direct contact with suppliers, e-mail:</w:t>
      </w:r>
      <w:r w:rsidR="007472F0" w:rsidRPr="00E33D94">
        <w:t xml:space="preserve"> </w:t>
      </w:r>
      <w:r w:rsidR="008D3CA2" w:rsidRPr="00405155">
        <w:rPr>
          <w:lang w:val="lt-LT"/>
        </w:rPr>
        <w:t>lina.poskeviciene@kam.lt</w:t>
      </w:r>
      <w:r w:rsidR="00CA5C6D" w:rsidRPr="00E33D94">
        <w:t xml:space="preserve">, </w:t>
      </w:r>
      <w:r w:rsidR="000D2018" w:rsidRPr="00E33D94">
        <w:rPr>
          <w:rStyle w:val="Hyperlink"/>
          <w:rFonts w:eastAsia="Times New Roman"/>
          <w:u w:val="none"/>
          <w:bdr w:val="none" w:sz="0" w:space="0" w:color="auto"/>
          <w:lang w:val="en-GB"/>
        </w:rPr>
        <w:t>in h</w:t>
      </w:r>
      <w:r w:rsidR="007472F0" w:rsidRPr="00E33D94">
        <w:rPr>
          <w:rStyle w:val="Hyperlink"/>
          <w:rFonts w:eastAsia="Times New Roman"/>
          <w:u w:val="none"/>
          <w:bdr w:val="none" w:sz="0" w:space="0" w:color="auto"/>
          <w:lang w:val="en-GB"/>
        </w:rPr>
        <w:t>er</w:t>
      </w:r>
      <w:r w:rsidR="000D2018" w:rsidRPr="00E33D94">
        <w:rPr>
          <w:rStyle w:val="Hyperlink"/>
          <w:rFonts w:eastAsia="Times New Roman"/>
          <w:u w:val="none"/>
          <w:bdr w:val="none" w:sz="0" w:space="0" w:color="auto"/>
          <w:lang w:val="en-GB"/>
        </w:rPr>
        <w:t xml:space="preserve"> absence </w:t>
      </w:r>
      <w:r w:rsidR="00CA5C6D" w:rsidRPr="00E33D94">
        <w:rPr>
          <w:rStyle w:val="Hyperlink"/>
          <w:rFonts w:eastAsia="Times New Roman"/>
          <w:u w:val="none"/>
          <w:bdr w:val="none" w:sz="0" w:space="0" w:color="auto"/>
          <w:lang w:val="en-GB"/>
        </w:rPr>
        <w:t>–</w:t>
      </w:r>
      <w:r w:rsidR="00B66F8A" w:rsidRPr="00E33D94">
        <w:rPr>
          <w:rFonts w:eastAsia="Times New Roman"/>
          <w:bdr w:val="none" w:sz="0" w:space="0" w:color="auto"/>
          <w:lang w:val="en-GB"/>
        </w:rPr>
        <w:t xml:space="preserve"> </w:t>
      </w:r>
      <w:r w:rsidR="008D3CA2" w:rsidRPr="008D3CA2">
        <w:rPr>
          <w:rFonts w:eastAsia="Times New Roman"/>
          <w:bdr w:val="none" w:sz="0" w:space="0" w:color="auto"/>
          <w:lang w:val="en-GB"/>
        </w:rPr>
        <w:t>Jūratė Žėkienė</w:t>
      </w:r>
      <w:r w:rsidR="00B66F8A" w:rsidRPr="00E33D94">
        <w:rPr>
          <w:rFonts w:eastAsia="Times New Roman"/>
          <w:bdr w:val="none" w:sz="0" w:space="0" w:color="auto"/>
          <w:lang w:val="lt-LT"/>
        </w:rPr>
        <w:t xml:space="preserve">, </w:t>
      </w:r>
      <w:r w:rsidR="00B66F8A" w:rsidRPr="00E33D94">
        <w:rPr>
          <w:rFonts w:eastAsia="Times New Roman"/>
          <w:bdr w:val="none" w:sz="0" w:space="0" w:color="auto"/>
          <w:lang w:val="en-GB"/>
        </w:rPr>
        <w:t>e-mail</w:t>
      </w:r>
      <w:r w:rsidR="007472F0" w:rsidRPr="00E33D94">
        <w:rPr>
          <w:rFonts w:eastAsia="Times New Roman"/>
          <w:bdr w:val="none" w:sz="0" w:space="0" w:color="auto"/>
          <w:lang w:val="en-GB"/>
        </w:rPr>
        <w:t>:</w:t>
      </w:r>
      <w:r w:rsidR="007472F0" w:rsidRPr="00E33D94">
        <w:t xml:space="preserve"> </w:t>
      </w:r>
      <w:r w:rsidR="008D3CA2" w:rsidRPr="00405155">
        <w:rPr>
          <w:lang w:val="lt-LT"/>
        </w:rPr>
        <w:t>jurate.zekiene@kam.lt</w:t>
      </w:r>
      <w:r w:rsidR="007472F0" w:rsidRPr="00E33D94">
        <w:rPr>
          <w:rFonts w:eastAsia="Times New Roman"/>
          <w:bdr w:val="none" w:sz="0" w:space="0" w:color="auto"/>
          <w:lang w:val="en-GB"/>
        </w:rPr>
        <w:t xml:space="preserve">. </w:t>
      </w:r>
    </w:p>
    <w:p w14:paraId="3A3AE94F" w14:textId="32D7987E" w:rsidR="00C055B0" w:rsidRPr="00E33D94" w:rsidRDefault="00B449BF" w:rsidP="00C52980">
      <w:pPr>
        <w:tabs>
          <w:tab w:val="left" w:pos="851"/>
        </w:tabs>
        <w:ind w:firstLine="567"/>
        <w:rPr>
          <w:rFonts w:eastAsia="Times New Roman"/>
          <w:bdr w:val="none" w:sz="0" w:space="0" w:color="auto"/>
          <w:lang w:val="en-GB"/>
        </w:rPr>
      </w:pPr>
      <w:r w:rsidRPr="00E33D94">
        <w:rPr>
          <w:rFonts w:eastAsia="Times New Roman"/>
          <w:bdr w:val="none" w:sz="0" w:space="0" w:color="auto"/>
          <w:lang w:val="en-GB"/>
        </w:rPr>
        <w:t>1.1</w:t>
      </w:r>
      <w:r w:rsidR="00C52980">
        <w:rPr>
          <w:rFonts w:eastAsia="Times New Roman"/>
          <w:bdr w:val="none" w:sz="0" w:space="0" w:color="auto"/>
          <w:lang w:val="en-GB"/>
        </w:rPr>
        <w:t>3</w:t>
      </w:r>
      <w:r w:rsidRPr="00E33D94">
        <w:rPr>
          <w:rFonts w:eastAsia="Times New Roman"/>
          <w:bdr w:val="none" w:sz="0" w:space="0" w:color="auto"/>
          <w:lang w:val="en-GB"/>
        </w:rPr>
        <w:t xml:space="preserve">. For questions related to the peculiarities of the operation of the CPP IS system, please contact by e-mail at </w:t>
      </w:r>
      <w:hyperlink r:id="rId7" w:history="1">
        <w:r w:rsidR="00C055B0" w:rsidRPr="00E33D94">
          <w:rPr>
            <w:rStyle w:val="Hyperlink"/>
            <w:rFonts w:eastAsia="Times New Roman"/>
            <w:bdr w:val="none" w:sz="0" w:space="0" w:color="auto"/>
            <w:lang w:val="en-GB"/>
          </w:rPr>
          <w:t>pagalba@vpt.lt</w:t>
        </w:r>
      </w:hyperlink>
      <w:r w:rsidRPr="00E33D94">
        <w:rPr>
          <w:rFonts w:eastAsia="Times New Roman"/>
          <w:bdr w:val="none" w:sz="0" w:space="0" w:color="auto"/>
          <w:lang w:val="en-GB"/>
        </w:rPr>
        <w:t>.</w:t>
      </w:r>
    </w:p>
    <w:p w14:paraId="3B4AA80D" w14:textId="77777777" w:rsidR="008C3C8E" w:rsidRPr="00E33D94" w:rsidRDefault="008C3C8E" w:rsidP="00E33D94">
      <w:pPr>
        <w:tabs>
          <w:tab w:val="left" w:pos="851"/>
        </w:tabs>
        <w:ind w:firstLine="567"/>
        <w:jc w:val="both"/>
        <w:rPr>
          <w:rFonts w:eastAsia="Times New Roman"/>
          <w:bdr w:val="none" w:sz="0" w:space="0" w:color="auto"/>
          <w:lang w:val="en-GB"/>
        </w:rPr>
      </w:pPr>
    </w:p>
    <w:p w14:paraId="02D992CA" w14:textId="2FDD0743" w:rsidR="00330DCD" w:rsidRPr="00E33D94" w:rsidRDefault="005C347E"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2. </w:t>
      </w:r>
      <w:r w:rsidR="00EB67CB" w:rsidRPr="00E33D94">
        <w:rPr>
          <w:rFonts w:cs="Times New Roman"/>
          <w:sz w:val="24"/>
          <w:szCs w:val="24"/>
          <w:lang w:val="lt-LT"/>
        </w:rPr>
        <w:t>OBJECT OF THE PROCUREMENT</w:t>
      </w:r>
      <w:r w:rsidR="00EB67CB" w:rsidRPr="00E33D94">
        <w:rPr>
          <w:rFonts w:cs="Times New Roman"/>
          <w:sz w:val="24"/>
          <w:szCs w:val="24"/>
          <w:lang w:val="lt-LT"/>
        </w:rPr>
        <w:tab/>
      </w:r>
    </w:p>
    <w:p w14:paraId="7EB1AFEF" w14:textId="77777777" w:rsidR="00EF406B" w:rsidRPr="00E33D94" w:rsidRDefault="005C347E" w:rsidP="00E33D94">
      <w:pPr>
        <w:tabs>
          <w:tab w:val="left" w:pos="851"/>
        </w:tabs>
        <w:ind w:firstLine="567"/>
        <w:jc w:val="both"/>
        <w:rPr>
          <w:lang w:val="lt-LT"/>
        </w:rPr>
      </w:pPr>
      <w:r w:rsidRPr="00E33D94">
        <w:rPr>
          <w:lang w:val="lt-LT"/>
        </w:rPr>
        <w:tab/>
      </w:r>
    </w:p>
    <w:p w14:paraId="57CE9AEE" w14:textId="00FAB483" w:rsidR="00AF01E4" w:rsidRPr="00E33D94" w:rsidRDefault="005C347E" w:rsidP="00E33D94">
      <w:pPr>
        <w:tabs>
          <w:tab w:val="left" w:pos="851"/>
        </w:tabs>
        <w:ind w:firstLine="567"/>
        <w:jc w:val="both"/>
        <w:rPr>
          <w:lang w:val="lt-LT"/>
        </w:rPr>
      </w:pPr>
      <w:r w:rsidRPr="00E33D94">
        <w:rPr>
          <w:lang w:val="lt-LT"/>
        </w:rPr>
        <w:t xml:space="preserve">2.1. </w:t>
      </w:r>
      <w:r w:rsidR="00B66F8A" w:rsidRPr="00E33D94">
        <w:rPr>
          <w:lang w:val="lt-LT"/>
        </w:rPr>
        <w:t>Object of the procurement –</w:t>
      </w:r>
      <w:r w:rsidR="00134445" w:rsidRPr="00E33D94">
        <w:rPr>
          <w:b/>
          <w:lang w:val="lt-LT"/>
        </w:rPr>
        <w:t xml:space="preserve"> </w:t>
      </w:r>
      <w:r w:rsidR="008D3CA2" w:rsidRPr="008D3CA2">
        <w:rPr>
          <w:b/>
          <w:lang w:val="lt-LT"/>
        </w:rPr>
        <w:t>close air support service</w:t>
      </w:r>
      <w:r w:rsidR="00242305" w:rsidRPr="00E33D94">
        <w:rPr>
          <w:lang w:val="lt-LT"/>
        </w:rPr>
        <w:t>.</w:t>
      </w:r>
    </w:p>
    <w:p w14:paraId="0D133B1F" w14:textId="4836AA8A" w:rsidR="00063C18" w:rsidRPr="00E33D94" w:rsidRDefault="00CA5C6D" w:rsidP="00E33D94">
      <w:pPr>
        <w:tabs>
          <w:tab w:val="left" w:pos="851"/>
        </w:tabs>
        <w:ind w:firstLine="567"/>
        <w:jc w:val="both"/>
        <w:rPr>
          <w:lang w:val="lt-LT"/>
        </w:rPr>
      </w:pPr>
      <w:r w:rsidRPr="00E33D94">
        <w:rPr>
          <w:rFonts w:eastAsia="Times New Roman"/>
          <w:bdr w:val="none" w:sz="0" w:space="0" w:color="auto"/>
          <w:lang w:val="en-GB"/>
        </w:rPr>
        <w:t xml:space="preserve">2.2. </w:t>
      </w:r>
      <w:r w:rsidR="00EF406B" w:rsidRPr="00E33D94">
        <w:rPr>
          <w:lang w:val="lt-LT"/>
        </w:rPr>
        <w:t xml:space="preserve">The Contracting Authority intends to procure </w:t>
      </w:r>
      <w:r w:rsidR="00242305" w:rsidRPr="00E33D94">
        <w:rPr>
          <w:lang w:val="lt-LT"/>
        </w:rPr>
        <w:t>tests</w:t>
      </w:r>
      <w:r w:rsidR="00EF406B" w:rsidRPr="00E33D94">
        <w:rPr>
          <w:lang w:val="lt-LT"/>
        </w:rPr>
        <w:t xml:space="preserve"> under this procurement, in compliance with the requirements set out in Annex 1</w:t>
      </w:r>
      <w:r w:rsidR="00134445" w:rsidRPr="00E33D94">
        <w:rPr>
          <w:lang w:val="lt-LT"/>
        </w:rPr>
        <w:t>.</w:t>
      </w:r>
    </w:p>
    <w:p w14:paraId="070217B6" w14:textId="7B57D272" w:rsidR="008D3CA2" w:rsidRPr="008D3CA2" w:rsidRDefault="008D3CA2" w:rsidP="008D3CA2">
      <w:pPr>
        <w:tabs>
          <w:tab w:val="left" w:pos="851"/>
        </w:tabs>
        <w:ind w:firstLine="567"/>
        <w:jc w:val="both"/>
        <w:rPr>
          <w:lang w:val="lt-LT"/>
        </w:rPr>
      </w:pPr>
      <w:r w:rsidRPr="008D3CA2">
        <w:rPr>
          <w:lang w:val="lt-LT"/>
        </w:rPr>
        <w:t>2.3. The subject matter of the procur</w:t>
      </w:r>
      <w:r>
        <w:rPr>
          <w:lang w:val="lt-LT"/>
        </w:rPr>
        <w:t>ement is not divided into lots.</w:t>
      </w:r>
    </w:p>
    <w:p w14:paraId="19867C31" w14:textId="2324B5A3" w:rsidR="008D3CA2" w:rsidRDefault="008D3CA2" w:rsidP="008D3CA2">
      <w:pPr>
        <w:tabs>
          <w:tab w:val="left" w:pos="851"/>
        </w:tabs>
        <w:ind w:firstLine="567"/>
        <w:jc w:val="both"/>
        <w:rPr>
          <w:lang w:val="lt-LT"/>
        </w:rPr>
      </w:pPr>
      <w:r w:rsidRPr="008D3CA2">
        <w:rPr>
          <w:lang w:val="lt-LT"/>
        </w:rPr>
        <w:t>2.4. Suppliers must submit offers for the e</w:t>
      </w:r>
      <w:r>
        <w:rPr>
          <w:lang w:val="lt-LT"/>
        </w:rPr>
        <w:t>ntire scope of the procurement.</w:t>
      </w:r>
    </w:p>
    <w:p w14:paraId="5258ED61" w14:textId="31713761" w:rsidR="00132145" w:rsidRPr="008D3CA2" w:rsidRDefault="00132145" w:rsidP="008D3CA2">
      <w:pPr>
        <w:tabs>
          <w:tab w:val="left" w:pos="851"/>
        </w:tabs>
        <w:ind w:firstLine="567"/>
        <w:jc w:val="both"/>
        <w:rPr>
          <w:lang w:val="lt-LT"/>
        </w:rPr>
      </w:pPr>
      <w:r w:rsidRPr="00132145">
        <w:rPr>
          <w:lang w:val="lt-LT"/>
        </w:rPr>
        <w:t>2.5. The Contracting Authority does not undertake to purchase the entire volume of services specified in Annex 7 'Tender Form' (hereinafter – Annex 7) of the procurement documents.</w:t>
      </w:r>
    </w:p>
    <w:p w14:paraId="430DD180" w14:textId="3F4B0B71" w:rsidR="008D3CA2" w:rsidRPr="008D3CA2" w:rsidRDefault="008D3CA2" w:rsidP="008D3CA2">
      <w:pPr>
        <w:tabs>
          <w:tab w:val="left" w:pos="851"/>
        </w:tabs>
        <w:ind w:firstLine="567"/>
        <w:jc w:val="both"/>
        <w:rPr>
          <w:lang w:val="lt-LT"/>
        </w:rPr>
      </w:pPr>
      <w:r w:rsidRPr="008D3CA2">
        <w:rPr>
          <w:lang w:val="lt-LT"/>
        </w:rPr>
        <w:t>2.</w:t>
      </w:r>
      <w:r w:rsidR="00132145">
        <w:rPr>
          <w:lang w:val="lt-LT"/>
        </w:rPr>
        <w:t>6</w:t>
      </w:r>
      <w:r w:rsidRPr="008D3CA2">
        <w:rPr>
          <w:lang w:val="lt-LT"/>
        </w:rPr>
        <w:t>. The place of provision of the services shall be the territor</w:t>
      </w:r>
      <w:r>
        <w:rPr>
          <w:lang w:val="lt-LT"/>
        </w:rPr>
        <w:t>y of the Republic of Lithuania.</w:t>
      </w:r>
    </w:p>
    <w:p w14:paraId="4D6F43E5" w14:textId="6A0E62A6" w:rsidR="00D26E33" w:rsidRDefault="008D3CA2" w:rsidP="008D3CA2">
      <w:pPr>
        <w:tabs>
          <w:tab w:val="left" w:pos="851"/>
        </w:tabs>
        <w:ind w:firstLine="567"/>
        <w:jc w:val="both"/>
        <w:rPr>
          <w:lang w:val="lt-LT"/>
        </w:rPr>
      </w:pPr>
      <w:r w:rsidRPr="008D3CA2">
        <w:rPr>
          <w:lang w:val="lt-LT"/>
        </w:rPr>
        <w:t>2.</w:t>
      </w:r>
      <w:r w:rsidR="00132145">
        <w:rPr>
          <w:lang w:val="lt-LT"/>
        </w:rPr>
        <w:t>7</w:t>
      </w:r>
      <w:r w:rsidRPr="008D3CA2">
        <w:rPr>
          <w:lang w:val="lt-LT"/>
        </w:rPr>
        <w:t>. Suppliers are not permitted to submit alternative offers. If a Supplier submits an alternative offer, its offer and the alternative offer (alternative offers) shall be rejected.</w:t>
      </w:r>
      <w:r w:rsidR="00470E0C" w:rsidRPr="00E33D94">
        <w:rPr>
          <w:lang w:val="lt-LT"/>
        </w:rPr>
        <w:t xml:space="preserve">         </w:t>
      </w:r>
      <w:r w:rsidR="008B74B5" w:rsidRPr="00E33D94">
        <w:rPr>
          <w:lang w:val="lt-LT"/>
        </w:rPr>
        <w:tab/>
      </w:r>
    </w:p>
    <w:p w14:paraId="0237F6BB" w14:textId="77777777" w:rsidR="008D3CA2" w:rsidRDefault="008D3CA2" w:rsidP="00E33D94">
      <w:pPr>
        <w:tabs>
          <w:tab w:val="left" w:pos="851"/>
        </w:tabs>
        <w:ind w:firstLine="567"/>
        <w:jc w:val="both"/>
        <w:rPr>
          <w:rFonts w:eastAsia="Times New Roman"/>
          <w:bdr w:val="none" w:sz="0" w:space="0" w:color="auto"/>
          <w:lang w:val="en-GB"/>
        </w:rPr>
      </w:pPr>
    </w:p>
    <w:p w14:paraId="274319FB" w14:textId="7A49F48E" w:rsidR="00D26E33" w:rsidRDefault="008B74B5" w:rsidP="00E33D94">
      <w:pPr>
        <w:tabs>
          <w:tab w:val="left" w:pos="851"/>
        </w:tabs>
        <w:ind w:firstLine="567"/>
        <w:jc w:val="both"/>
        <w:rPr>
          <w:rFonts w:eastAsia="Times New Roman"/>
          <w:bdr w:val="none" w:sz="0" w:space="0" w:color="auto"/>
          <w:lang w:val="en-GB"/>
        </w:rPr>
      </w:pPr>
      <w:r w:rsidRPr="00E33D94">
        <w:rPr>
          <w:rFonts w:eastAsia="Times New Roman"/>
          <w:bdr w:val="none" w:sz="0" w:space="0" w:color="auto"/>
          <w:lang w:val="en-GB"/>
        </w:rPr>
        <w:t>3. SUBMISSION OF APPLICATIONS</w:t>
      </w:r>
      <w:r w:rsidRPr="00E33D94">
        <w:rPr>
          <w:rFonts w:eastAsia="Times New Roman"/>
          <w:bdr w:val="none" w:sz="0" w:space="0" w:color="auto"/>
          <w:lang w:val="en-GB"/>
        </w:rPr>
        <w:tab/>
      </w:r>
      <w:r w:rsidRPr="00E33D94">
        <w:rPr>
          <w:rFonts w:eastAsia="Times New Roman"/>
          <w:bdr w:val="none" w:sz="0" w:space="0" w:color="auto"/>
          <w:lang w:val="en-GB"/>
        </w:rPr>
        <w:br/>
      </w:r>
      <w:r w:rsidRPr="00E33D94">
        <w:rPr>
          <w:rFonts w:eastAsia="Times New Roman"/>
          <w:bdr w:val="none" w:sz="0" w:space="0" w:color="auto"/>
          <w:lang w:val="en-GB"/>
        </w:rPr>
        <w:tab/>
      </w:r>
    </w:p>
    <w:p w14:paraId="2233C599" w14:textId="77777777" w:rsidR="00D26E33" w:rsidRDefault="008B74B5" w:rsidP="00E33D94">
      <w:pPr>
        <w:tabs>
          <w:tab w:val="left" w:pos="851"/>
        </w:tabs>
        <w:ind w:firstLine="567"/>
        <w:jc w:val="both"/>
        <w:rPr>
          <w:rFonts w:eastAsia="Times New Roman"/>
          <w:bdr w:val="none" w:sz="0" w:space="0" w:color="auto"/>
          <w:lang w:val="en-GB"/>
        </w:rPr>
      </w:pPr>
      <w:r w:rsidRPr="00E33D94">
        <w:rPr>
          <w:rFonts w:eastAsia="Times New Roman"/>
          <w:bdr w:val="none" w:sz="0" w:space="0" w:color="auto"/>
          <w:lang w:val="en-GB"/>
        </w:rPr>
        <w:t xml:space="preserve">3.1. Suppliers shall prepare and submit applications for participation in the restricted tender. </w:t>
      </w:r>
      <w:r w:rsidRPr="00B06C02">
        <w:rPr>
          <w:rFonts w:eastAsia="Times New Roman"/>
          <w:b/>
          <w:bCs/>
          <w:u w:val="single"/>
          <w:bdr w:val="none" w:sz="0" w:space="0" w:color="auto"/>
          <w:lang w:val="en-GB"/>
        </w:rPr>
        <w:t>The application shall include the following:</w:t>
      </w:r>
      <w:r w:rsidRPr="00E33D94">
        <w:rPr>
          <w:rFonts w:eastAsia="Times New Roman"/>
          <w:bdr w:val="none" w:sz="0" w:space="0" w:color="auto"/>
          <w:lang w:val="en-GB"/>
        </w:rPr>
        <w:tab/>
      </w:r>
    </w:p>
    <w:p w14:paraId="604CF20A" w14:textId="77777777" w:rsidR="00D26E33" w:rsidRDefault="003214DE" w:rsidP="00D26E33">
      <w:pPr>
        <w:tabs>
          <w:tab w:val="left" w:pos="851"/>
        </w:tabs>
        <w:ind w:firstLine="567"/>
        <w:jc w:val="both"/>
        <w:rPr>
          <w:b/>
          <w:lang w:val="en-GB"/>
        </w:rPr>
      </w:pPr>
      <w:r w:rsidRPr="00E33D94">
        <w:rPr>
          <w:b/>
          <w:lang w:val="en-GB"/>
        </w:rPr>
        <w:t xml:space="preserve">3.1.1. a power of attorney or other document (e.g., a job description) authorising to sign the supplier’s application where the application is signed by an authorised person other than the head of the legal person, by electronic signature; </w:t>
      </w:r>
    </w:p>
    <w:p w14:paraId="5D4053B7" w14:textId="0A063220" w:rsidR="00D26E33" w:rsidRDefault="003214DE" w:rsidP="00D26E33">
      <w:pPr>
        <w:tabs>
          <w:tab w:val="left" w:pos="851"/>
        </w:tabs>
        <w:ind w:firstLine="567"/>
        <w:jc w:val="both"/>
        <w:rPr>
          <w:b/>
          <w:lang w:val="en-GB"/>
        </w:rPr>
      </w:pPr>
      <w:r w:rsidRPr="00E33D94">
        <w:rPr>
          <w:b/>
          <w:lang w:val="en-GB"/>
        </w:rPr>
        <w:t xml:space="preserve">3.1.2. a duly completed </w:t>
      </w:r>
      <w:r w:rsidR="00434FEB">
        <w:rPr>
          <w:b/>
          <w:lang w:val="en-GB"/>
        </w:rPr>
        <w:t>a</w:t>
      </w:r>
      <w:r w:rsidRPr="00E33D94">
        <w:rPr>
          <w:b/>
          <w:lang w:val="en-GB"/>
        </w:rPr>
        <w:t xml:space="preserve">pplication </w:t>
      </w:r>
      <w:r w:rsidR="00434FEB">
        <w:rPr>
          <w:b/>
          <w:lang w:val="en-GB"/>
        </w:rPr>
        <w:t>f</w:t>
      </w:r>
      <w:r w:rsidRPr="00E33D94">
        <w:rPr>
          <w:b/>
          <w:lang w:val="en-GB"/>
        </w:rPr>
        <w:t>orm in accordance with the form set out in Annex 2 “Application Form” to the procurement conditions;</w:t>
      </w:r>
    </w:p>
    <w:p w14:paraId="77BBDAE3" w14:textId="25CA5C6A" w:rsidR="003214DE" w:rsidRPr="00D26E33" w:rsidRDefault="003214DE" w:rsidP="00D26E33">
      <w:pPr>
        <w:tabs>
          <w:tab w:val="left" w:pos="851"/>
        </w:tabs>
        <w:ind w:firstLine="567"/>
        <w:jc w:val="both"/>
        <w:rPr>
          <w:lang w:val="lt-LT"/>
        </w:rPr>
      </w:pPr>
      <w:r w:rsidRPr="00E33D94">
        <w:rPr>
          <w:b/>
          <w:lang w:val="en-GB"/>
        </w:rPr>
        <w:t xml:space="preserve">3.1.3. </w:t>
      </w:r>
      <w:r w:rsidR="00434FEB">
        <w:rPr>
          <w:b/>
          <w:lang w:val="en-GB"/>
        </w:rPr>
        <w:t>d</w:t>
      </w:r>
      <w:r w:rsidR="00C55D2D" w:rsidRPr="00E33D94">
        <w:rPr>
          <w:b/>
          <w:lang w:val="en-GB"/>
        </w:rPr>
        <w:t>ocuments substantiating the absence of grounds for exclusion and the fulfillment of qualification requirements as specified in Annex 3 “Conditions for the exclusion and restriction of suppliers from participation in the procurement and qualification requirements for suppliers”</w:t>
      </w:r>
      <w:r w:rsidR="0001668B">
        <w:rPr>
          <w:b/>
          <w:lang w:val="en-GB"/>
        </w:rPr>
        <w:t xml:space="preserve"> </w:t>
      </w:r>
      <w:r w:rsidR="0001668B" w:rsidRPr="0001668B">
        <w:rPr>
          <w:b/>
          <w:lang w:val="en-GB"/>
        </w:rPr>
        <w:t>(Annex 9 of the procurement conditions "List of pilots performing services" has also been completed)</w:t>
      </w:r>
      <w:r w:rsidRPr="00E33D94">
        <w:rPr>
          <w:b/>
          <w:lang w:val="en-GB"/>
        </w:rPr>
        <w:t>;</w:t>
      </w:r>
    </w:p>
    <w:p w14:paraId="2EFD31A7" w14:textId="3F0C109E" w:rsidR="00C55D2D" w:rsidRPr="00E33D94" w:rsidRDefault="007E2ED7" w:rsidP="00E33D94">
      <w:pPr>
        <w:pStyle w:val="Body2"/>
        <w:tabs>
          <w:tab w:val="left" w:pos="851"/>
        </w:tabs>
        <w:spacing w:after="0"/>
        <w:ind w:firstLine="567"/>
        <w:rPr>
          <w:rFonts w:cs="Times New Roman"/>
          <w:b/>
          <w:sz w:val="24"/>
          <w:szCs w:val="24"/>
          <w:lang w:val="en-GB"/>
        </w:rPr>
      </w:pPr>
      <w:r w:rsidRPr="00E33D94">
        <w:rPr>
          <w:rFonts w:cs="Times New Roman"/>
          <w:b/>
          <w:sz w:val="24"/>
          <w:szCs w:val="24"/>
          <w:lang w:val="en-GB"/>
        </w:rPr>
        <w:t>3.1.4</w:t>
      </w:r>
      <w:r w:rsidR="001F0970" w:rsidRPr="00E33D94">
        <w:rPr>
          <w:rFonts w:cs="Times New Roman"/>
          <w:b/>
          <w:sz w:val="24"/>
          <w:szCs w:val="24"/>
          <w:lang w:val="en-GB"/>
        </w:rPr>
        <w:t xml:space="preserve">. </w:t>
      </w:r>
      <w:r w:rsidR="00434FEB">
        <w:rPr>
          <w:rFonts w:cs="Times New Roman"/>
          <w:b/>
          <w:sz w:val="24"/>
          <w:szCs w:val="24"/>
          <w:lang w:val="en-GB"/>
        </w:rPr>
        <w:t>a</w:t>
      </w:r>
      <w:r w:rsidR="00D353A0">
        <w:rPr>
          <w:rFonts w:cs="Times New Roman"/>
          <w:b/>
          <w:sz w:val="24"/>
          <w:szCs w:val="24"/>
          <w:lang w:val="en-GB"/>
        </w:rPr>
        <w:t xml:space="preserve"> duly</w:t>
      </w:r>
      <w:r w:rsidR="00C55D2D" w:rsidRPr="00E33D94">
        <w:rPr>
          <w:rFonts w:cs="Times New Roman"/>
          <w:b/>
          <w:sz w:val="24"/>
          <w:szCs w:val="24"/>
          <w:lang w:val="en-GB"/>
        </w:rPr>
        <w:t xml:space="preserve"> completed Annex </w:t>
      </w:r>
      <w:r w:rsidR="00D353A0">
        <w:rPr>
          <w:rFonts w:cs="Times New Roman"/>
          <w:b/>
          <w:sz w:val="24"/>
          <w:szCs w:val="24"/>
          <w:lang w:val="en-GB"/>
        </w:rPr>
        <w:t>4</w:t>
      </w:r>
      <w:r w:rsidR="00C55D2D" w:rsidRPr="00E33D94">
        <w:rPr>
          <w:rFonts w:cs="Times New Roman"/>
          <w:b/>
          <w:sz w:val="24"/>
          <w:szCs w:val="24"/>
          <w:lang w:val="en-GB"/>
        </w:rPr>
        <w:t xml:space="preserve"> “</w:t>
      </w:r>
      <w:r w:rsidR="004D02C5">
        <w:rPr>
          <w:rFonts w:cs="Times New Roman"/>
          <w:b/>
          <w:sz w:val="24"/>
          <w:szCs w:val="24"/>
          <w:lang w:val="en-GB"/>
        </w:rPr>
        <w:t>L</w:t>
      </w:r>
      <w:r w:rsidR="004D02C5" w:rsidRPr="004D02C5">
        <w:rPr>
          <w:rFonts w:cs="Times New Roman"/>
          <w:b/>
          <w:sz w:val="24"/>
          <w:szCs w:val="24"/>
          <w:lang w:val="en-GB"/>
        </w:rPr>
        <w:t xml:space="preserve">ist </w:t>
      </w:r>
      <w:r w:rsidR="004D02C5">
        <w:rPr>
          <w:rFonts w:cs="Times New Roman"/>
          <w:b/>
          <w:sz w:val="24"/>
          <w:szCs w:val="24"/>
          <w:lang w:val="en-GB"/>
        </w:rPr>
        <w:t>o</w:t>
      </w:r>
      <w:r w:rsidR="004D02C5" w:rsidRPr="004D02C5">
        <w:rPr>
          <w:rFonts w:cs="Times New Roman"/>
          <w:b/>
          <w:sz w:val="24"/>
          <w:szCs w:val="24"/>
          <w:lang w:val="en-GB"/>
        </w:rPr>
        <w:t xml:space="preserve">f services duly provided </w:t>
      </w:r>
      <w:r w:rsidR="004D02C5">
        <w:rPr>
          <w:rFonts w:cs="Times New Roman"/>
          <w:b/>
          <w:sz w:val="24"/>
          <w:szCs w:val="24"/>
          <w:lang w:val="en-GB"/>
        </w:rPr>
        <w:t>i</w:t>
      </w:r>
      <w:r w:rsidR="004D02C5" w:rsidRPr="004D02C5">
        <w:rPr>
          <w:rFonts w:cs="Times New Roman"/>
          <w:b/>
          <w:sz w:val="24"/>
          <w:szCs w:val="24"/>
          <w:lang w:val="en-GB"/>
        </w:rPr>
        <w:t>n the last 5 years in relation to the object of the contract</w:t>
      </w:r>
      <w:r w:rsidR="00C55D2D" w:rsidRPr="00E33D94">
        <w:rPr>
          <w:rFonts w:cs="Times New Roman"/>
          <w:b/>
          <w:sz w:val="24"/>
          <w:szCs w:val="24"/>
          <w:lang w:val="en-GB"/>
        </w:rPr>
        <w:t>”</w:t>
      </w:r>
      <w:r w:rsidR="00D353A0">
        <w:rPr>
          <w:rFonts w:cs="Times New Roman"/>
          <w:b/>
          <w:sz w:val="24"/>
          <w:szCs w:val="24"/>
          <w:lang w:val="en-GB"/>
        </w:rPr>
        <w:t>;</w:t>
      </w:r>
    </w:p>
    <w:p w14:paraId="3193A9CE" w14:textId="11922D67" w:rsidR="00CA5C6D" w:rsidRPr="00E33D94" w:rsidRDefault="00C55D2D" w:rsidP="00E33D94">
      <w:pPr>
        <w:pStyle w:val="Body2"/>
        <w:tabs>
          <w:tab w:val="left" w:pos="851"/>
        </w:tabs>
        <w:spacing w:after="0"/>
        <w:ind w:firstLine="567"/>
        <w:rPr>
          <w:rFonts w:cs="Times New Roman"/>
          <w:b/>
          <w:sz w:val="24"/>
          <w:szCs w:val="24"/>
          <w:lang w:val="en-GB"/>
        </w:rPr>
      </w:pPr>
      <w:r w:rsidRPr="00E33D94">
        <w:rPr>
          <w:rFonts w:cs="Times New Roman"/>
          <w:b/>
          <w:sz w:val="24"/>
          <w:szCs w:val="24"/>
          <w:lang w:val="en-GB"/>
        </w:rPr>
        <w:t xml:space="preserve">3.1.5. </w:t>
      </w:r>
      <w:r w:rsidR="00434FEB">
        <w:rPr>
          <w:rFonts w:cs="Times New Roman"/>
          <w:b/>
          <w:sz w:val="24"/>
          <w:szCs w:val="24"/>
          <w:lang w:val="en-GB"/>
        </w:rPr>
        <w:t xml:space="preserve">a duly completed Annex </w:t>
      </w:r>
      <w:r w:rsidR="00D353A0">
        <w:rPr>
          <w:rFonts w:cs="Times New Roman"/>
          <w:b/>
          <w:sz w:val="24"/>
          <w:szCs w:val="24"/>
          <w:lang w:val="en-GB"/>
        </w:rPr>
        <w:t>5</w:t>
      </w:r>
      <w:r w:rsidR="00434FEB">
        <w:rPr>
          <w:rFonts w:cs="Times New Roman"/>
          <w:b/>
          <w:sz w:val="24"/>
          <w:szCs w:val="24"/>
          <w:lang w:val="en-GB"/>
        </w:rPr>
        <w:t xml:space="preserve"> </w:t>
      </w:r>
      <w:r w:rsidR="00CA5C6D" w:rsidRPr="00E33D94">
        <w:rPr>
          <w:rFonts w:cs="Times New Roman"/>
          <w:b/>
          <w:sz w:val="24"/>
          <w:szCs w:val="24"/>
          <w:lang w:val="en-GB"/>
        </w:rPr>
        <w:t>“</w:t>
      </w:r>
      <w:r w:rsidR="004D02C5">
        <w:rPr>
          <w:rFonts w:cs="Times New Roman"/>
          <w:b/>
          <w:sz w:val="24"/>
          <w:szCs w:val="24"/>
          <w:lang w:val="en-GB"/>
        </w:rPr>
        <w:t>D</w:t>
      </w:r>
      <w:r w:rsidR="004D02C5" w:rsidRPr="00E33D94">
        <w:rPr>
          <w:rFonts w:cs="Times New Roman"/>
          <w:b/>
          <w:sz w:val="24"/>
          <w:szCs w:val="24"/>
          <w:lang w:val="en-GB"/>
        </w:rPr>
        <w:t>eclaration of compliance with national security requirements</w:t>
      </w:r>
      <w:r w:rsidR="00CA5C6D" w:rsidRPr="00E33D94">
        <w:rPr>
          <w:rFonts w:cs="Times New Roman"/>
          <w:b/>
          <w:sz w:val="24"/>
          <w:szCs w:val="24"/>
          <w:lang w:val="en-GB"/>
        </w:rPr>
        <w:t>”;</w:t>
      </w:r>
    </w:p>
    <w:p w14:paraId="7CC93038" w14:textId="2DC2088D" w:rsidR="003214DE" w:rsidRPr="00E33D94" w:rsidRDefault="00C55D2D" w:rsidP="00E33D94">
      <w:pPr>
        <w:pStyle w:val="Body2"/>
        <w:tabs>
          <w:tab w:val="left" w:pos="851"/>
        </w:tabs>
        <w:spacing w:after="0"/>
        <w:ind w:firstLine="567"/>
        <w:rPr>
          <w:rFonts w:cs="Times New Roman"/>
          <w:b/>
          <w:sz w:val="24"/>
          <w:szCs w:val="24"/>
        </w:rPr>
      </w:pPr>
      <w:r w:rsidRPr="00E33D94">
        <w:rPr>
          <w:rFonts w:cs="Times New Roman"/>
          <w:b/>
          <w:sz w:val="24"/>
          <w:szCs w:val="24"/>
        </w:rPr>
        <w:t xml:space="preserve">3.1.6. </w:t>
      </w:r>
      <w:r w:rsidR="00434FEB">
        <w:rPr>
          <w:rFonts w:cs="Times New Roman"/>
          <w:b/>
          <w:sz w:val="24"/>
          <w:szCs w:val="24"/>
        </w:rPr>
        <w:t xml:space="preserve">a duly completed Annex </w:t>
      </w:r>
      <w:r w:rsidR="00D353A0">
        <w:rPr>
          <w:rFonts w:cs="Times New Roman"/>
          <w:b/>
          <w:sz w:val="24"/>
          <w:szCs w:val="24"/>
        </w:rPr>
        <w:t>6</w:t>
      </w:r>
      <w:r w:rsidR="00434FEB">
        <w:rPr>
          <w:rFonts w:cs="Times New Roman"/>
          <w:b/>
          <w:sz w:val="24"/>
          <w:szCs w:val="24"/>
        </w:rPr>
        <w:t xml:space="preserve"> </w:t>
      </w:r>
      <w:r w:rsidR="007C1BD2" w:rsidRPr="00E33D94">
        <w:rPr>
          <w:rFonts w:cs="Times New Roman"/>
          <w:b/>
          <w:color w:val="auto"/>
          <w:sz w:val="24"/>
          <w:szCs w:val="24"/>
          <w:lang w:val="en-GB"/>
        </w:rPr>
        <w:t>“Information about the Supplier (supplier, subcontractor, subcontractor, other contractual business entity on whose capabilities supplier relies on, manufacturer or person controlling them)” and the documents referred to therein</w:t>
      </w:r>
      <w:r w:rsidR="00081CC1" w:rsidRPr="00E33D94">
        <w:rPr>
          <w:rFonts w:cs="Times New Roman"/>
          <w:b/>
          <w:sz w:val="24"/>
          <w:szCs w:val="24"/>
        </w:rPr>
        <w:t>;</w:t>
      </w:r>
    </w:p>
    <w:p w14:paraId="08F94FA1" w14:textId="46DE287B" w:rsidR="00D26E33" w:rsidRPr="00320703" w:rsidRDefault="003214DE" w:rsidP="00D26E33">
      <w:pPr>
        <w:pStyle w:val="Body2"/>
        <w:tabs>
          <w:tab w:val="left" w:pos="851"/>
        </w:tabs>
        <w:spacing w:after="0"/>
        <w:ind w:firstLine="567"/>
        <w:rPr>
          <w:rFonts w:cs="Times New Roman"/>
          <w:b/>
          <w:sz w:val="24"/>
          <w:szCs w:val="24"/>
          <w:lang w:val="en-GB"/>
        </w:rPr>
      </w:pPr>
      <w:r w:rsidRPr="00E33D94">
        <w:rPr>
          <w:rFonts w:cs="Times New Roman"/>
          <w:b/>
          <w:sz w:val="24"/>
          <w:szCs w:val="24"/>
          <w:lang w:val="en-GB"/>
        </w:rPr>
        <w:t>3.1.</w:t>
      </w:r>
      <w:r w:rsidR="007E2ED7" w:rsidRPr="00E33D94">
        <w:rPr>
          <w:rFonts w:cs="Times New Roman"/>
          <w:b/>
          <w:sz w:val="24"/>
          <w:szCs w:val="24"/>
          <w:lang w:val="en-GB"/>
        </w:rPr>
        <w:t>7</w:t>
      </w:r>
      <w:r w:rsidRPr="00E33D94">
        <w:rPr>
          <w:rFonts w:cs="Times New Roman"/>
          <w:b/>
          <w:sz w:val="24"/>
          <w:szCs w:val="24"/>
          <w:lang w:val="en-GB"/>
        </w:rPr>
        <w:t>. joint-venture agreement (where a group of economic operators is participating the tender).</w:t>
      </w:r>
    </w:p>
    <w:p w14:paraId="53C3D072" w14:textId="17E42B3B" w:rsidR="00320703" w:rsidRDefault="00320703" w:rsidP="00D26E33">
      <w:pPr>
        <w:pStyle w:val="Body2"/>
        <w:tabs>
          <w:tab w:val="left" w:pos="851"/>
        </w:tabs>
        <w:spacing w:after="0"/>
        <w:ind w:firstLine="567"/>
        <w:rPr>
          <w:rFonts w:cs="Times New Roman"/>
          <w:b/>
          <w:sz w:val="24"/>
          <w:szCs w:val="24"/>
          <w:lang w:val="en-GB"/>
        </w:rPr>
      </w:pPr>
      <w:r w:rsidRPr="00320703">
        <w:rPr>
          <w:b/>
          <w:sz w:val="24"/>
          <w:szCs w:val="24"/>
        </w:rPr>
        <w:t xml:space="preserve">3.1.8. </w:t>
      </w:r>
      <w:proofErr w:type="gramStart"/>
      <w:r w:rsidRPr="00320703">
        <w:rPr>
          <w:b/>
          <w:sz w:val="24"/>
          <w:szCs w:val="24"/>
        </w:rPr>
        <w:t>documents</w:t>
      </w:r>
      <w:proofErr w:type="gramEnd"/>
      <w:r w:rsidRPr="00320703">
        <w:rPr>
          <w:b/>
          <w:sz w:val="24"/>
          <w:szCs w:val="24"/>
        </w:rPr>
        <w:t xml:space="preserve"> proving that the [capacities] of the economic entity whose capacities the supplier relies on will be available to the supplier</w:t>
      </w:r>
      <w:r>
        <w:t>.</w:t>
      </w:r>
    </w:p>
    <w:p w14:paraId="690DA5E8" w14:textId="4E408E1C" w:rsidR="00D26E33" w:rsidRDefault="008B74B5"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3.2. The application </w:t>
      </w:r>
      <w:proofErr w:type="gramStart"/>
      <w:r w:rsidRPr="00E33D94">
        <w:rPr>
          <w:rFonts w:eastAsia="Times New Roman" w:cs="Times New Roman"/>
          <w:sz w:val="24"/>
          <w:szCs w:val="24"/>
          <w:bdr w:val="none" w:sz="0" w:space="0" w:color="auto"/>
          <w:lang w:val="en-GB"/>
        </w:rPr>
        <w:t>must be submitted</w:t>
      </w:r>
      <w:proofErr w:type="gramEnd"/>
      <w:r w:rsidRPr="00E33D94">
        <w:rPr>
          <w:rFonts w:eastAsia="Times New Roman" w:cs="Times New Roman"/>
          <w:sz w:val="24"/>
          <w:szCs w:val="24"/>
          <w:bdr w:val="none" w:sz="0" w:space="0" w:color="auto"/>
          <w:lang w:val="en-GB"/>
        </w:rPr>
        <w:t xml:space="preserve"> electronically, using the CPP IS, available at </w:t>
      </w:r>
      <w:hyperlink r:id="rId8" w:history="1">
        <w:r w:rsidR="00E33D94" w:rsidRPr="00E33D94">
          <w:rPr>
            <w:rStyle w:val="Hyperlink"/>
            <w:rFonts w:eastAsia="Times New Roman" w:cs="Times New Roman"/>
            <w:sz w:val="24"/>
            <w:szCs w:val="24"/>
            <w:bdr w:val="none" w:sz="0" w:space="0" w:color="auto"/>
            <w:lang w:val="en-GB"/>
          </w:rPr>
          <w:t>https://pirkimai.eviesiejipirkimai.lt</w:t>
        </w:r>
      </w:hyperlink>
      <w:r w:rsidRPr="00E33D94">
        <w:rPr>
          <w:rFonts w:eastAsia="Times New Roman" w:cs="Times New Roman"/>
          <w:sz w:val="24"/>
          <w:szCs w:val="24"/>
          <w:bdr w:val="none" w:sz="0" w:space="0" w:color="auto"/>
          <w:lang w:val="en-GB"/>
        </w:rPr>
        <w:t xml:space="preserve">, by the deadline specified in the procurement notice. Late applications shall not be accepted. The Contracting Authority has the right to extend the deadline for submission of </w:t>
      </w:r>
      <w:r w:rsidRPr="00E33D94">
        <w:rPr>
          <w:rFonts w:eastAsia="Times New Roman" w:cs="Times New Roman"/>
          <w:sz w:val="24"/>
          <w:szCs w:val="24"/>
          <w:bdr w:val="none" w:sz="0" w:space="0" w:color="auto"/>
          <w:lang w:val="en-GB"/>
        </w:rPr>
        <w:lastRenderedPageBreak/>
        <w:t>applications. The Contracting Authority shall announce the new deadline for acceptance of applications in accordance with the procedure established by the Law and notify all suppliers participating in the procurement in writing.</w:t>
      </w:r>
      <w:r w:rsidRPr="00E33D94">
        <w:rPr>
          <w:rFonts w:eastAsia="Times New Roman" w:cs="Times New Roman"/>
          <w:sz w:val="24"/>
          <w:szCs w:val="24"/>
          <w:bdr w:val="none" w:sz="0" w:space="0" w:color="auto"/>
          <w:lang w:val="en-GB"/>
        </w:rPr>
        <w:tab/>
      </w:r>
    </w:p>
    <w:p w14:paraId="4199A631" w14:textId="77777777" w:rsidR="00D26E33" w:rsidRDefault="008B74B5"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3.3. Applications submitted by means of the CPP IS shall be reviewed at the Commission’s meeting. Suppliers or their representatives shall not take part in the procedure for examining the applications submitted.</w:t>
      </w:r>
      <w:r w:rsidRPr="00E33D94">
        <w:rPr>
          <w:rFonts w:eastAsia="Times New Roman" w:cs="Times New Roman"/>
          <w:sz w:val="24"/>
          <w:szCs w:val="24"/>
          <w:bdr w:val="none" w:sz="0" w:space="0" w:color="auto"/>
          <w:lang w:val="en-GB"/>
        </w:rPr>
        <w:tab/>
      </w:r>
    </w:p>
    <w:p w14:paraId="0B81942B" w14:textId="77777777" w:rsidR="00D26E33" w:rsidRDefault="008B74B5"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3.4. The application must be signed by a </w:t>
      </w:r>
      <w:r w:rsidR="00BF07C3" w:rsidRPr="00E33D94">
        <w:rPr>
          <w:rFonts w:eastAsia="Times New Roman" w:cs="Times New Roman"/>
          <w:sz w:val="24"/>
          <w:szCs w:val="24"/>
          <w:bdr w:val="none" w:sz="0" w:space="0" w:color="auto"/>
          <w:lang w:val="en-GB"/>
        </w:rPr>
        <w:t xml:space="preserve">physical or </w:t>
      </w:r>
      <w:r w:rsidRPr="00E33D94">
        <w:rPr>
          <w:rFonts w:eastAsia="Times New Roman" w:cs="Times New Roman"/>
          <w:sz w:val="24"/>
          <w:szCs w:val="24"/>
          <w:bdr w:val="none" w:sz="0" w:space="0" w:color="auto"/>
          <w:lang w:val="en-GB"/>
        </w:rPr>
        <w:t xml:space="preserve">qualified electronic signature of the supplier or his/her authorised person complying with the Regulation (EU) No. 910/2014 of the European Parliament and of the Council of 23 July 2014 on electronic identification and trust services for electronic transactions in the internal market and repealing Directive 1999/93/EC (OJ 2014, P 273, p. 73).   </w:t>
      </w:r>
      <w:r w:rsidRPr="00E33D94">
        <w:rPr>
          <w:rFonts w:eastAsia="Times New Roman" w:cs="Times New Roman"/>
          <w:sz w:val="24"/>
          <w:szCs w:val="24"/>
          <w:bdr w:val="none" w:sz="0" w:space="0" w:color="auto"/>
          <w:lang w:val="en-GB"/>
        </w:rPr>
        <w:tab/>
      </w:r>
    </w:p>
    <w:p w14:paraId="1D9111DD" w14:textId="77777777" w:rsidR="00D26E33" w:rsidRDefault="008B74B5"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3.5. All documents confirming the compliance of the suppliers’ qualifications with the qualification requirements set in the procurement documents, other submitted documents must be submitted in electronic form, i.e., digital copies of the documents must be submitted. Documents or digital copies of documents submitted shall be accessible using non-discriminatory, generally available data file formats (e.g., jpg, doc, pdf, etc.). The Contracting Authority reserves the right to request original documents. File compression programs (zip, 7-zip, rar) are recommended when uploading files to the CPP IS. </w:t>
      </w:r>
      <w:r w:rsidRPr="00E33D94">
        <w:rPr>
          <w:rFonts w:eastAsia="Times New Roman" w:cs="Times New Roman"/>
          <w:sz w:val="24"/>
          <w:szCs w:val="24"/>
          <w:bdr w:val="none" w:sz="0" w:space="0" w:color="auto"/>
          <w:lang w:val="en-GB"/>
        </w:rPr>
        <w:tab/>
      </w:r>
    </w:p>
    <w:p w14:paraId="6CFD9DB4" w14:textId="77777777" w:rsidR="00D26E33" w:rsidRDefault="008B74B5"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3.6. An application submitted by means other than the CPP IS shall not be considered.</w:t>
      </w:r>
      <w:r w:rsidRPr="00E33D94">
        <w:rPr>
          <w:rFonts w:eastAsia="Times New Roman" w:cs="Times New Roman"/>
          <w:sz w:val="24"/>
          <w:szCs w:val="24"/>
          <w:bdr w:val="none" w:sz="0" w:space="0" w:color="auto"/>
          <w:lang w:val="en-GB"/>
        </w:rPr>
        <w:tab/>
      </w:r>
    </w:p>
    <w:p w14:paraId="7322ECBD" w14:textId="513157AE" w:rsidR="008B74B5" w:rsidRPr="00D26E33" w:rsidRDefault="008B74B5" w:rsidP="00D26E33">
      <w:pPr>
        <w:pStyle w:val="Body2"/>
        <w:tabs>
          <w:tab w:val="left" w:pos="851"/>
        </w:tabs>
        <w:spacing w:after="0"/>
        <w:ind w:firstLine="567"/>
        <w:rPr>
          <w:rFonts w:cs="Times New Roman"/>
          <w:b/>
          <w:sz w:val="24"/>
          <w:szCs w:val="24"/>
          <w:lang w:val="en-GB"/>
        </w:rPr>
      </w:pPr>
      <w:r w:rsidRPr="00E33D94">
        <w:rPr>
          <w:rFonts w:eastAsia="Times New Roman" w:cs="Times New Roman"/>
          <w:sz w:val="24"/>
          <w:szCs w:val="24"/>
          <w:bdr w:val="none" w:sz="0" w:space="0" w:color="auto"/>
          <w:lang w:val="en-GB"/>
        </w:rPr>
        <w:t>3.7. The application and other documents must be submitted in Lithuanian or English. If the relevant documents are issued in a language other than the one required, a duly certified translation into Lithuanian or English must be submitted, signed by the translator and stamped by the translation agency (if the stamp is used) or translated by the supplier himself (signed and stamped by the supplier or his/her authorised representative (if the stamp is used)).</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1009651C" w14:textId="77777777" w:rsidR="00D26E33" w:rsidRDefault="005D4111" w:rsidP="00D26E33">
      <w:pPr>
        <w:pStyle w:val="Body2"/>
        <w:tabs>
          <w:tab w:val="left" w:pos="851"/>
        </w:tabs>
        <w:spacing w:after="0"/>
        <w:ind w:firstLine="567"/>
        <w:rPr>
          <w:rFonts w:cs="Times New Roman"/>
          <w:sz w:val="24"/>
          <w:szCs w:val="24"/>
          <w:lang w:val="en-GB"/>
        </w:rPr>
      </w:pPr>
      <w:r w:rsidRPr="00E33D94">
        <w:rPr>
          <w:rFonts w:cs="Times New Roman"/>
          <w:sz w:val="24"/>
          <w:szCs w:val="24"/>
          <w:lang w:val="en-GB"/>
        </w:rPr>
        <w:t xml:space="preserve">4. REQUIRED QUALIFICATION </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p>
    <w:p w14:paraId="239FDC68" w14:textId="77777777" w:rsidR="00D26E33" w:rsidRDefault="005D4111" w:rsidP="00D26E33">
      <w:pPr>
        <w:pStyle w:val="Body2"/>
        <w:tabs>
          <w:tab w:val="left" w:pos="851"/>
        </w:tabs>
        <w:spacing w:after="0"/>
        <w:ind w:firstLine="567"/>
        <w:rPr>
          <w:rFonts w:cs="Times New Roman"/>
          <w:sz w:val="24"/>
          <w:szCs w:val="24"/>
          <w:lang w:val="en-GB"/>
        </w:rPr>
      </w:pPr>
      <w:r w:rsidRPr="00E33D94">
        <w:rPr>
          <w:rFonts w:cs="Times New Roman"/>
          <w:sz w:val="24"/>
          <w:szCs w:val="24"/>
          <w:lang w:val="en-GB"/>
        </w:rPr>
        <w:t xml:space="preserve">4.1. The supplier participating in the procurement must meet the qualification requirements set out in Annex </w:t>
      </w:r>
      <w:r w:rsidR="009C1AE6" w:rsidRPr="00E33D94">
        <w:rPr>
          <w:rFonts w:cs="Times New Roman"/>
          <w:sz w:val="24"/>
          <w:szCs w:val="24"/>
          <w:lang w:val="en-GB"/>
        </w:rPr>
        <w:t>3</w:t>
      </w:r>
      <w:r w:rsidR="00BF07C3" w:rsidRPr="00E33D94">
        <w:rPr>
          <w:rFonts w:cs="Times New Roman"/>
          <w:sz w:val="24"/>
          <w:szCs w:val="24"/>
          <w:lang w:val="en-GB"/>
        </w:rPr>
        <w:t>.</w:t>
      </w:r>
      <w:r w:rsidRPr="00E33D94">
        <w:rPr>
          <w:rFonts w:cs="Times New Roman"/>
          <w:sz w:val="24"/>
          <w:szCs w:val="24"/>
          <w:lang w:val="en-GB"/>
        </w:rPr>
        <w:tab/>
      </w:r>
    </w:p>
    <w:p w14:paraId="44AE2BD3" w14:textId="77777777" w:rsidR="00D26E33" w:rsidRDefault="005D4111" w:rsidP="00D26E33">
      <w:pPr>
        <w:pStyle w:val="Body2"/>
        <w:tabs>
          <w:tab w:val="left" w:pos="851"/>
        </w:tabs>
        <w:spacing w:after="0"/>
        <w:ind w:firstLine="567"/>
        <w:rPr>
          <w:rFonts w:cs="Times New Roman"/>
          <w:sz w:val="24"/>
          <w:szCs w:val="24"/>
          <w:lang w:val="lt-LT"/>
        </w:rPr>
      </w:pPr>
      <w:r w:rsidRPr="00E33D94">
        <w:rPr>
          <w:rFonts w:cs="Times New Roman"/>
          <w:sz w:val="24"/>
          <w:szCs w:val="24"/>
          <w:lang w:val="en-GB"/>
        </w:rPr>
        <w:t>4.2. The supplier may rely on the economic, financial, technical and professional capacity of other economic operators, regardless of the legal nature of the links between the supplier and these economic operators.  In this case, the applicant or participant must prove to the Contracting Authority that those resources will be available to the supplier during the performance of the contract. Such evidence may include contracts or letters of intent, or other equivalent documents. Under the same conditions, a group of economic operators may rely on the capacities of members of the group of economic operators or of other economic operators.</w:t>
      </w:r>
      <w:r w:rsidRPr="00E33D94">
        <w:rPr>
          <w:rFonts w:cs="Times New Roman"/>
          <w:sz w:val="24"/>
          <w:szCs w:val="24"/>
          <w:lang w:val="en-GB"/>
        </w:rPr>
        <w:tab/>
      </w:r>
      <w:r w:rsidR="005C347E" w:rsidRPr="00E33D94">
        <w:rPr>
          <w:rFonts w:cs="Times New Roman"/>
          <w:sz w:val="24"/>
          <w:szCs w:val="24"/>
          <w:lang w:val="lt-LT"/>
        </w:rPr>
        <w:tab/>
      </w:r>
      <w:r w:rsidR="005C347E" w:rsidRPr="00E33D94">
        <w:rPr>
          <w:rFonts w:cs="Times New Roman"/>
          <w:sz w:val="24"/>
          <w:szCs w:val="24"/>
          <w:lang w:val="lt-LT"/>
        </w:rPr>
        <w:br/>
      </w:r>
      <w:r w:rsidR="005C347E" w:rsidRPr="00E33D94">
        <w:rPr>
          <w:rFonts w:cs="Times New Roman"/>
          <w:sz w:val="24"/>
          <w:szCs w:val="24"/>
          <w:lang w:val="lt-LT"/>
        </w:rPr>
        <w:tab/>
      </w:r>
    </w:p>
    <w:p w14:paraId="4AE937C5"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5. PARTICIPATION OF A GROUP OF ECONOMIC OPERATORS IN PROCUREMENT PROCEDURES</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2A7763DF"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5.1. If a group of economic operators participates in the procurement procedures, it shall provide a joint-venture agreement or a duly certified copy thereof. The joint-venture agreement shall specify the obligations of each party to this agreement in the performance of the intended procurement contract with the Contracting Authority, the part of the value of these obligations (expressed as a percentage) included in the total value of the procurement contract. The joint-venture agreement shall also include joint responsibility of all the parties of such an agreement if they fail to fulfil obligations to the Contracting Authority. The joint-venture agreement shall also appoint a person who will represent a group of economic operators (a person to whom the Contracting Authority may communicate with on the questions which might arise during proposal assessment procedure and to whom the information related to proposal valuation should be provided).  </w:t>
      </w:r>
      <w:r w:rsidRPr="00E33D94">
        <w:rPr>
          <w:rFonts w:eastAsia="Times New Roman" w:cs="Times New Roman"/>
          <w:sz w:val="24"/>
          <w:szCs w:val="24"/>
          <w:bdr w:val="none" w:sz="0" w:space="0" w:color="auto"/>
          <w:lang w:val="en-GB"/>
        </w:rPr>
        <w:tab/>
      </w:r>
    </w:p>
    <w:p w14:paraId="5DC0CBE8"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lastRenderedPageBreak/>
        <w:t xml:space="preserve">5.2. If a proposal submitted by a group of economic operators is declared the winner and the Contracting Authority awards a procurement contract to it, such group of economic operators shall not be required by the Contracting Authority to acquire a certain legal form.                  </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3949E284"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6. PARTICIPATION OF SUB-SUPPLIERS IN THE PROCUREMENT PROCEDURES</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14CA3819"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6.1. The supplier shall indicate in the application which sub-suppliers and for which part of the procurement contract the supplier intends to use to perform the subcontract.</w:t>
      </w:r>
      <w:r w:rsidRPr="00E33D94">
        <w:rPr>
          <w:rFonts w:eastAsia="Times New Roman" w:cs="Times New Roman"/>
          <w:sz w:val="24"/>
          <w:szCs w:val="24"/>
          <w:bdr w:val="none" w:sz="0" w:space="0" w:color="auto"/>
          <w:lang w:val="en-GB"/>
        </w:rPr>
        <w:tab/>
      </w:r>
    </w:p>
    <w:p w14:paraId="4612F972" w14:textId="77777777" w:rsidR="00D26E33" w:rsidRDefault="00E30C50" w:rsidP="00D26E33">
      <w:pPr>
        <w:pStyle w:val="Body2"/>
        <w:tabs>
          <w:tab w:val="left" w:pos="851"/>
        </w:tabs>
        <w:spacing w:after="0"/>
        <w:ind w:firstLine="567"/>
        <w:rPr>
          <w:rFonts w:cs="Times New Roman"/>
          <w:sz w:val="24"/>
          <w:szCs w:val="24"/>
          <w:lang w:val="lt-LT"/>
        </w:rPr>
      </w:pPr>
      <w:r w:rsidRPr="00E33D94">
        <w:rPr>
          <w:rFonts w:eastAsia="Times New Roman" w:cs="Times New Roman"/>
          <w:sz w:val="24"/>
          <w:szCs w:val="24"/>
          <w:bdr w:val="none" w:sz="0" w:space="0" w:color="auto"/>
          <w:lang w:val="en-GB"/>
        </w:rPr>
        <w:t>6.2. The supplier shall indicate in the application the obligation to notify the Contracting Authority of any change of sub-suppliers during the performance of the procurement contract. During the performance of the procurement contract, the supplier may change sub-suppliers only with the consent of the Contracting Authority.</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005C347E" w:rsidRPr="00E33D94">
        <w:rPr>
          <w:rFonts w:cs="Times New Roman"/>
          <w:sz w:val="24"/>
          <w:szCs w:val="24"/>
          <w:lang w:val="lt-LT"/>
        </w:rPr>
        <w:tab/>
      </w:r>
    </w:p>
    <w:p w14:paraId="498C069A" w14:textId="77777777" w:rsidR="00D26E33" w:rsidRDefault="00E30C50" w:rsidP="00D26E33">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7. EVALUATION OF SUPPLIERS’ QUALIFICATIONS AND REASONS FOR REJECTION OF APPLICATIONS</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5B88A857" w14:textId="06A7D74E" w:rsidR="00785808" w:rsidRPr="00E33D94" w:rsidRDefault="00785808" w:rsidP="00D26E33">
      <w:pPr>
        <w:pStyle w:val="Body2"/>
        <w:tabs>
          <w:tab w:val="left" w:pos="851"/>
        </w:tabs>
        <w:spacing w:after="0"/>
        <w:ind w:firstLine="567"/>
        <w:rPr>
          <w:rFonts w:cs="Times New Roman"/>
          <w:sz w:val="24"/>
          <w:szCs w:val="24"/>
          <w:lang w:val="en-GB"/>
        </w:rPr>
      </w:pPr>
      <w:r w:rsidRPr="00E33D94">
        <w:rPr>
          <w:rFonts w:cs="Times New Roman"/>
          <w:sz w:val="24"/>
          <w:szCs w:val="24"/>
          <w:lang w:val="en-GB"/>
        </w:rPr>
        <w:t xml:space="preserve">7.1. The Contracting Authority shall check whether the supplier </w:t>
      </w:r>
      <w:r w:rsidR="00282BA6" w:rsidRPr="00E33D94">
        <w:rPr>
          <w:rFonts w:cs="Times New Roman"/>
          <w:sz w:val="24"/>
          <w:szCs w:val="24"/>
          <w:lang w:val="en-GB"/>
        </w:rPr>
        <w:t xml:space="preserve">has no grounds of exclusion </w:t>
      </w:r>
      <w:r w:rsidR="00282BA6">
        <w:rPr>
          <w:rFonts w:cs="Times New Roman"/>
          <w:sz w:val="24"/>
          <w:szCs w:val="24"/>
          <w:lang w:val="en-GB"/>
        </w:rPr>
        <w:t xml:space="preserve">and </w:t>
      </w:r>
      <w:r w:rsidRPr="00E33D94">
        <w:rPr>
          <w:rFonts w:cs="Times New Roman"/>
          <w:sz w:val="24"/>
          <w:szCs w:val="24"/>
          <w:lang w:val="en-GB"/>
        </w:rPr>
        <w:t xml:space="preserve">meets the qualification requirements </w:t>
      </w:r>
      <w:r w:rsidR="00BF07C3" w:rsidRPr="00E33D94">
        <w:rPr>
          <w:rFonts w:cs="Times New Roman"/>
          <w:sz w:val="24"/>
          <w:szCs w:val="24"/>
          <w:lang w:val="en-GB"/>
        </w:rPr>
        <w:t xml:space="preserve">laid down in Annex 3. </w:t>
      </w:r>
      <w:r w:rsidRPr="00E33D94">
        <w:rPr>
          <w:rFonts w:cs="Times New Roman"/>
          <w:sz w:val="24"/>
          <w:szCs w:val="24"/>
          <w:lang w:val="en-GB"/>
        </w:rPr>
        <w:t>If the Contracting Authority thinks that the supplier has provided inaccurate or incomplete information about qualification</w:t>
      </w:r>
      <w:r w:rsidR="00282BA6">
        <w:rPr>
          <w:rFonts w:cs="Times New Roman"/>
          <w:sz w:val="24"/>
          <w:szCs w:val="24"/>
          <w:lang w:val="en-GB"/>
        </w:rPr>
        <w:t xml:space="preserve"> and/</w:t>
      </w:r>
      <w:r w:rsidRPr="00E33D94">
        <w:rPr>
          <w:rFonts w:cs="Times New Roman"/>
          <w:sz w:val="24"/>
          <w:szCs w:val="24"/>
          <w:lang w:val="en-GB"/>
        </w:rPr>
        <w:t>or information about absence of grounds of exclusion, it shall request the supplier to supplement or clarify this information within a reasonable time limit established by the Contracting Authority.</w:t>
      </w:r>
    </w:p>
    <w:p w14:paraId="24AF0825" w14:textId="77777777" w:rsidR="00785808" w:rsidRPr="00B06C02" w:rsidRDefault="00785808" w:rsidP="00E33D94">
      <w:pPr>
        <w:pStyle w:val="Body2"/>
        <w:tabs>
          <w:tab w:val="left" w:pos="851"/>
        </w:tabs>
        <w:spacing w:after="0"/>
        <w:ind w:firstLine="567"/>
        <w:rPr>
          <w:rFonts w:cs="Times New Roman"/>
          <w:b/>
          <w:bCs/>
          <w:sz w:val="24"/>
          <w:szCs w:val="24"/>
        </w:rPr>
      </w:pPr>
      <w:r w:rsidRPr="00B06C02">
        <w:rPr>
          <w:rFonts w:cs="Times New Roman"/>
          <w:b/>
          <w:bCs/>
          <w:sz w:val="24"/>
          <w:szCs w:val="24"/>
          <w:lang w:val="en-GB"/>
        </w:rPr>
        <w:t>7.2. The supplier’s application shall be rejected, and the supplier shall not be invited to submit the proposal if:</w:t>
      </w:r>
    </w:p>
    <w:p w14:paraId="69D8348D" w14:textId="6FC2344D" w:rsidR="00785808" w:rsidRPr="00B06C02" w:rsidRDefault="00785808" w:rsidP="00E33D94">
      <w:pPr>
        <w:pStyle w:val="Body2"/>
        <w:tabs>
          <w:tab w:val="left" w:pos="851"/>
        </w:tabs>
        <w:spacing w:after="0"/>
        <w:ind w:firstLine="567"/>
        <w:rPr>
          <w:rFonts w:cs="Times New Roman"/>
          <w:b/>
          <w:bCs/>
          <w:sz w:val="24"/>
          <w:szCs w:val="24"/>
          <w:lang w:val="en-GB"/>
        </w:rPr>
      </w:pPr>
      <w:r w:rsidRPr="00B06C02">
        <w:rPr>
          <w:rFonts w:cs="Times New Roman"/>
          <w:b/>
          <w:bCs/>
          <w:sz w:val="24"/>
          <w:szCs w:val="24"/>
          <w:lang w:val="en-GB"/>
        </w:rPr>
        <w:t xml:space="preserve">7.2.1. the supplier which has submitted </w:t>
      </w:r>
      <w:r w:rsidR="00282BA6" w:rsidRPr="00B06C02">
        <w:rPr>
          <w:rFonts w:cs="Times New Roman"/>
          <w:b/>
          <w:bCs/>
          <w:sz w:val="24"/>
          <w:szCs w:val="24"/>
          <w:lang w:val="en-GB"/>
        </w:rPr>
        <w:t>an application has at least one ground of exclusion</w:t>
      </w:r>
      <w:r w:rsidRPr="00B06C02">
        <w:rPr>
          <w:rFonts w:cs="Times New Roman"/>
          <w:b/>
          <w:bCs/>
          <w:sz w:val="24"/>
          <w:szCs w:val="24"/>
          <w:lang w:val="en-GB"/>
        </w:rPr>
        <w:t xml:space="preserve"> </w:t>
      </w:r>
      <w:r w:rsidR="00282BA6" w:rsidRPr="00B06C02">
        <w:rPr>
          <w:rFonts w:cs="Times New Roman"/>
          <w:b/>
          <w:bCs/>
          <w:sz w:val="24"/>
          <w:szCs w:val="24"/>
          <w:lang w:val="en-GB"/>
        </w:rPr>
        <w:t xml:space="preserve">or </w:t>
      </w:r>
      <w:r w:rsidRPr="00B06C02">
        <w:rPr>
          <w:rFonts w:cs="Times New Roman"/>
          <w:b/>
          <w:bCs/>
          <w:sz w:val="24"/>
          <w:szCs w:val="24"/>
          <w:lang w:val="en-GB"/>
        </w:rPr>
        <w:t>does not meet the minimum qualification requirements set out in Annex 3, or has not, at the request of the Contracting Authority, corrected the inaccurate or incomplete data of its qualifications</w:t>
      </w:r>
      <w:r w:rsidRPr="00B06C02">
        <w:rPr>
          <w:rFonts w:cs="Times New Roman"/>
          <w:b/>
          <w:bCs/>
          <w:color w:val="auto"/>
          <w:sz w:val="24"/>
          <w:szCs w:val="24"/>
          <w:lang w:val="en-GB"/>
        </w:rPr>
        <w:t xml:space="preserve"> </w:t>
      </w:r>
      <w:r w:rsidRPr="00B06C02">
        <w:rPr>
          <w:rFonts w:cs="Times New Roman"/>
          <w:b/>
          <w:bCs/>
          <w:sz w:val="24"/>
          <w:szCs w:val="24"/>
          <w:lang w:val="en-GB"/>
        </w:rPr>
        <w:t>or information about absence of grounds of exclusion submitted;</w:t>
      </w:r>
    </w:p>
    <w:p w14:paraId="2664FF82" w14:textId="77777777" w:rsidR="00785808" w:rsidRPr="00B06C02" w:rsidRDefault="00785808" w:rsidP="00E33D94">
      <w:pPr>
        <w:pStyle w:val="Body2"/>
        <w:tabs>
          <w:tab w:val="left" w:pos="851"/>
        </w:tabs>
        <w:spacing w:after="0"/>
        <w:ind w:firstLine="567"/>
        <w:rPr>
          <w:rFonts w:cs="Times New Roman"/>
          <w:b/>
          <w:bCs/>
          <w:sz w:val="24"/>
          <w:szCs w:val="24"/>
          <w:lang w:val="en-GB"/>
        </w:rPr>
      </w:pPr>
      <w:r w:rsidRPr="00B06C02">
        <w:rPr>
          <w:rFonts w:cs="Times New Roman"/>
          <w:b/>
          <w:bCs/>
          <w:sz w:val="24"/>
          <w:szCs w:val="24"/>
          <w:lang w:val="en-GB"/>
        </w:rPr>
        <w:t xml:space="preserve">7.2.2. the application does not meet the requirements set forth in the procurement documents; </w:t>
      </w:r>
    </w:p>
    <w:p w14:paraId="0BAAE27D" w14:textId="0D36FCB9" w:rsidR="00785808" w:rsidRPr="00B06C02" w:rsidRDefault="00785808" w:rsidP="00E33D94">
      <w:pPr>
        <w:pStyle w:val="Body2"/>
        <w:tabs>
          <w:tab w:val="left" w:pos="851"/>
        </w:tabs>
        <w:spacing w:after="0"/>
        <w:ind w:firstLine="567"/>
        <w:rPr>
          <w:rFonts w:cs="Times New Roman"/>
          <w:b/>
          <w:bCs/>
          <w:sz w:val="24"/>
          <w:szCs w:val="24"/>
          <w:lang w:val="en-GB"/>
        </w:rPr>
      </w:pPr>
      <w:r w:rsidRPr="00B06C02">
        <w:rPr>
          <w:rFonts w:cs="Times New Roman"/>
          <w:b/>
          <w:bCs/>
          <w:sz w:val="24"/>
          <w:szCs w:val="24"/>
          <w:lang w:val="en-GB"/>
        </w:rPr>
        <w:t>7.2.3. the supplier has failed, within the time limit set by the Contracting Authority in accordance with Article 2</w:t>
      </w:r>
      <w:r w:rsidR="00C55D2D" w:rsidRPr="00B06C02">
        <w:rPr>
          <w:rFonts w:cs="Times New Roman"/>
          <w:b/>
          <w:bCs/>
          <w:sz w:val="24"/>
          <w:szCs w:val="24"/>
          <w:lang w:val="en-GB"/>
        </w:rPr>
        <w:t>8</w:t>
      </w:r>
      <w:r w:rsidRPr="00B06C02">
        <w:rPr>
          <w:rFonts w:cs="Times New Roman"/>
          <w:b/>
          <w:bCs/>
          <w:sz w:val="24"/>
          <w:szCs w:val="24"/>
          <w:lang w:val="en-GB"/>
        </w:rPr>
        <w:t>(</w:t>
      </w:r>
      <w:r w:rsidR="00C55D2D" w:rsidRPr="00B06C02">
        <w:rPr>
          <w:rFonts w:cs="Times New Roman"/>
          <w:b/>
          <w:bCs/>
          <w:sz w:val="24"/>
          <w:szCs w:val="24"/>
          <w:lang w:val="en-GB"/>
        </w:rPr>
        <w:t>4</w:t>
      </w:r>
      <w:r w:rsidRPr="00B06C02">
        <w:rPr>
          <w:rFonts w:cs="Times New Roman"/>
          <w:b/>
          <w:bCs/>
          <w:sz w:val="24"/>
          <w:szCs w:val="24"/>
          <w:lang w:val="en-GB"/>
        </w:rPr>
        <w:t>) of the Law, to revise, supplement or submit the documents required by the procurement documents to be submitted together with the application</w:t>
      </w:r>
      <w:r w:rsidR="00BF07C3" w:rsidRPr="00B06C02">
        <w:rPr>
          <w:rFonts w:cs="Times New Roman"/>
          <w:b/>
          <w:bCs/>
          <w:sz w:val="24"/>
          <w:szCs w:val="24"/>
          <w:lang w:val="en-GB"/>
        </w:rPr>
        <w:t>;</w:t>
      </w:r>
      <w:r w:rsidRPr="00B06C02">
        <w:rPr>
          <w:rFonts w:cs="Times New Roman"/>
          <w:b/>
          <w:bCs/>
          <w:sz w:val="24"/>
          <w:szCs w:val="24"/>
          <w:lang w:val="en-GB"/>
        </w:rPr>
        <w:t xml:space="preserve"> </w:t>
      </w:r>
    </w:p>
    <w:p w14:paraId="35BF9B18" w14:textId="69D784D6" w:rsidR="00785808" w:rsidRPr="00B06C02" w:rsidRDefault="00785808" w:rsidP="00E33D94">
      <w:pPr>
        <w:pStyle w:val="Body2"/>
        <w:tabs>
          <w:tab w:val="left" w:pos="851"/>
        </w:tabs>
        <w:spacing w:after="0"/>
        <w:ind w:firstLine="567"/>
        <w:rPr>
          <w:rFonts w:cs="Times New Roman"/>
          <w:b/>
          <w:bCs/>
          <w:sz w:val="24"/>
          <w:szCs w:val="24"/>
          <w:lang w:val="en"/>
        </w:rPr>
      </w:pPr>
      <w:r w:rsidRPr="00B06C02">
        <w:rPr>
          <w:rFonts w:cs="Times New Roman"/>
          <w:b/>
          <w:bCs/>
          <w:sz w:val="24"/>
          <w:szCs w:val="24"/>
          <w:lang w:val="en-GB"/>
        </w:rPr>
        <w:t>7.2.4</w:t>
      </w:r>
      <w:r w:rsidR="00B06C02" w:rsidRPr="00B06C02">
        <w:rPr>
          <w:rFonts w:cs="Times New Roman"/>
          <w:b/>
          <w:bCs/>
          <w:sz w:val="24"/>
          <w:szCs w:val="24"/>
          <w:lang w:val="en-GB"/>
        </w:rPr>
        <w:t>.</w:t>
      </w:r>
      <w:r w:rsidRPr="00B06C02">
        <w:rPr>
          <w:rFonts w:eastAsia="Times New Roman" w:cs="Times New Roman"/>
          <w:b/>
          <w:bCs/>
          <w:color w:val="202124"/>
          <w:sz w:val="24"/>
          <w:szCs w:val="24"/>
          <w:bdr w:val="none" w:sz="0" w:space="0" w:color="auto"/>
          <w:lang w:val="en"/>
        </w:rPr>
        <w:t xml:space="preserve"> </w:t>
      </w:r>
      <w:r w:rsidRPr="00B06C02">
        <w:rPr>
          <w:rFonts w:cs="Times New Roman"/>
          <w:b/>
          <w:bCs/>
          <w:sz w:val="24"/>
          <w:szCs w:val="24"/>
          <w:lang w:val="en"/>
        </w:rPr>
        <w:t xml:space="preserve">if the supplier is not registered/declared a place of residence in a European Union member state/NATO state, as specified in point 1.9 of the </w:t>
      </w:r>
      <w:r w:rsidR="00BF07C3" w:rsidRPr="00B06C02">
        <w:rPr>
          <w:rFonts w:cs="Times New Roman"/>
          <w:b/>
          <w:bCs/>
          <w:sz w:val="24"/>
          <w:szCs w:val="24"/>
          <w:lang w:val="en"/>
        </w:rPr>
        <w:t>procurement documents;</w:t>
      </w:r>
    </w:p>
    <w:p w14:paraId="12ADBEB7" w14:textId="32F16283" w:rsidR="00785808" w:rsidRPr="00B06C02" w:rsidRDefault="00785808" w:rsidP="00E33D94">
      <w:pPr>
        <w:pStyle w:val="Body2"/>
        <w:tabs>
          <w:tab w:val="left" w:pos="851"/>
        </w:tabs>
        <w:spacing w:after="0"/>
        <w:ind w:firstLine="567"/>
        <w:rPr>
          <w:rFonts w:cs="Times New Roman"/>
          <w:b/>
          <w:bCs/>
          <w:sz w:val="24"/>
          <w:szCs w:val="24"/>
          <w:lang w:val="en-GB"/>
        </w:rPr>
      </w:pPr>
      <w:r w:rsidRPr="00B06C02">
        <w:rPr>
          <w:rFonts w:cs="Times New Roman"/>
          <w:b/>
          <w:bCs/>
          <w:sz w:val="24"/>
          <w:szCs w:val="24"/>
          <w:lang w:val="en-GB"/>
        </w:rPr>
        <w:t>7.2.5. it turns out that there is at least one of the circumstances provided for in Article 33 (9) of the Law;</w:t>
      </w:r>
    </w:p>
    <w:p w14:paraId="2E7A2189" w14:textId="77777777" w:rsidR="00785808" w:rsidRPr="00B06C02" w:rsidRDefault="00785808" w:rsidP="00E33D94">
      <w:pPr>
        <w:pStyle w:val="Body2"/>
        <w:tabs>
          <w:tab w:val="left" w:pos="851"/>
        </w:tabs>
        <w:spacing w:after="0"/>
        <w:ind w:firstLine="567"/>
        <w:rPr>
          <w:rFonts w:cs="Times New Roman"/>
          <w:b/>
          <w:sz w:val="24"/>
          <w:szCs w:val="24"/>
          <w:lang w:val="en-GB"/>
        </w:rPr>
      </w:pPr>
      <w:r w:rsidRPr="00B06C02">
        <w:rPr>
          <w:rFonts w:cs="Times New Roman"/>
          <w:b/>
          <w:sz w:val="24"/>
          <w:szCs w:val="24"/>
          <w:lang w:val="en-GB"/>
        </w:rPr>
        <w:t>7.2.6. the Supplier does not meet the requirements related to national security;</w:t>
      </w:r>
    </w:p>
    <w:p w14:paraId="1E65614F" w14:textId="30200E05" w:rsidR="00785808" w:rsidRDefault="00785808" w:rsidP="00EF214E">
      <w:pPr>
        <w:pStyle w:val="Body2"/>
        <w:tabs>
          <w:tab w:val="left" w:pos="851"/>
        </w:tabs>
        <w:spacing w:after="0"/>
        <w:ind w:firstLine="567"/>
        <w:rPr>
          <w:rFonts w:cs="Times New Roman"/>
          <w:b/>
          <w:sz w:val="24"/>
          <w:szCs w:val="24"/>
          <w:lang w:val="en-GB"/>
        </w:rPr>
      </w:pPr>
      <w:r w:rsidRPr="00B06C02">
        <w:rPr>
          <w:rFonts w:cs="Times New Roman"/>
          <w:b/>
          <w:sz w:val="24"/>
          <w:szCs w:val="24"/>
          <w:lang w:val="en-GB"/>
        </w:rPr>
        <w:t>7.2.7. when the competent authorities provide information that the supplier, its sub-supplier or manufacturer (including its management bodies, shareholders, the characteristics of the services provided, the goods used to provide the services, the equipment) poses a threat to the national security or the security of another member state or has a conflict of interest that may negatively affect the procurement contract enforcement and thereby pose a threat to national security. In all cases, the Contracting Authority may consider that the supplier poses a threat to the national security or the security of another member state, if it receives information confirming this provid</w:t>
      </w:r>
      <w:r w:rsidR="00BF07C3" w:rsidRPr="00B06C02">
        <w:rPr>
          <w:rFonts w:cs="Times New Roman"/>
          <w:b/>
          <w:sz w:val="24"/>
          <w:szCs w:val="24"/>
          <w:lang w:val="en-GB"/>
        </w:rPr>
        <w:t>ed by the competent authorities</w:t>
      </w:r>
      <w:r w:rsidR="00B06C02" w:rsidRPr="00B06C02">
        <w:rPr>
          <w:rFonts w:cs="Times New Roman"/>
          <w:b/>
          <w:sz w:val="24"/>
          <w:szCs w:val="24"/>
          <w:lang w:val="en-GB"/>
        </w:rPr>
        <w:t>.</w:t>
      </w:r>
    </w:p>
    <w:p w14:paraId="58C69E1F" w14:textId="5421B92A" w:rsidR="00173118" w:rsidRPr="00173118" w:rsidRDefault="00173118" w:rsidP="00EF214E">
      <w:pPr>
        <w:pStyle w:val="Body2"/>
        <w:tabs>
          <w:tab w:val="left" w:pos="851"/>
        </w:tabs>
        <w:spacing w:after="0"/>
        <w:ind w:firstLine="567"/>
        <w:rPr>
          <w:rFonts w:cs="Times New Roman"/>
          <w:b/>
          <w:sz w:val="24"/>
          <w:szCs w:val="24"/>
          <w:lang w:val="en-GB"/>
        </w:rPr>
      </w:pPr>
      <w:r w:rsidRPr="00173118">
        <w:rPr>
          <w:b/>
          <w:sz w:val="24"/>
          <w:szCs w:val="24"/>
        </w:rPr>
        <w:t>7.2.8. where a supplier or its subcontractor participates in the procurement, regarding whom the contracting authority has received information from competent authorities within the last 12 months, or the National Security Commission has recognized that the supplier or its subcontractor may pose a threat to national security</w:t>
      </w:r>
      <w:r>
        <w:rPr>
          <w:b/>
          <w:sz w:val="24"/>
          <w:szCs w:val="24"/>
        </w:rPr>
        <w:t>;</w:t>
      </w:r>
    </w:p>
    <w:p w14:paraId="3946BD6F" w14:textId="18A55DCA" w:rsidR="00EF214E" w:rsidRDefault="00173118" w:rsidP="00EF214E">
      <w:pPr>
        <w:pStyle w:val="pdq2pgselectionanchorcontainer"/>
        <w:spacing w:before="0" w:beforeAutospacing="0" w:after="0" w:afterAutospacing="0"/>
        <w:ind w:firstLine="567"/>
      </w:pPr>
      <w:r>
        <w:rPr>
          <w:rStyle w:val="Strong"/>
        </w:rPr>
        <w:lastRenderedPageBreak/>
        <w:t>7.2.9</w:t>
      </w:r>
      <w:r w:rsidR="00EF214E">
        <w:rPr>
          <w:rStyle w:val="Strong"/>
        </w:rPr>
        <w:t>. The Supplier fails to submit the documents or information requested in point 7.4 of the Procurement Conditions</w:t>
      </w:r>
      <w:proofErr w:type="gramStart"/>
      <w:r w:rsidR="00EF214E">
        <w:rPr>
          <w:rStyle w:val="Strong"/>
        </w:rPr>
        <w:t>;</w:t>
      </w:r>
      <w:proofErr w:type="gramEnd"/>
    </w:p>
    <w:p w14:paraId="69DE2191" w14:textId="2634F43D" w:rsidR="00EF214E" w:rsidRDefault="00EF214E" w:rsidP="00EF214E">
      <w:pPr>
        <w:pStyle w:val="NormalWeb"/>
        <w:spacing w:before="0" w:beforeAutospacing="0" w:after="0" w:afterAutospacing="0"/>
        <w:ind w:firstLine="567"/>
      </w:pPr>
      <w:r>
        <w:rPr>
          <w:rStyle w:val="Strong"/>
        </w:rPr>
        <w:t>7.2.</w:t>
      </w:r>
      <w:r w:rsidR="00173118">
        <w:rPr>
          <w:rStyle w:val="Strong"/>
        </w:rPr>
        <w:t>10</w:t>
      </w:r>
      <w:r>
        <w:rPr>
          <w:rStyle w:val="Strong"/>
        </w:rPr>
        <w:t>. The Supplier fails to submit the completed Annex 6 to the Procurement Conditions together with the application.</w:t>
      </w:r>
    </w:p>
    <w:p w14:paraId="5E9B2E3B" w14:textId="77777777" w:rsidR="00EF214E" w:rsidRPr="00EF214E" w:rsidRDefault="00EF214E" w:rsidP="00E33D94">
      <w:pPr>
        <w:pStyle w:val="Body2"/>
        <w:tabs>
          <w:tab w:val="left" w:pos="851"/>
        </w:tabs>
        <w:spacing w:after="0"/>
        <w:ind w:firstLine="567"/>
        <w:rPr>
          <w:rFonts w:cs="Times New Roman"/>
          <w:b/>
          <w:sz w:val="24"/>
          <w:szCs w:val="24"/>
        </w:rPr>
      </w:pPr>
    </w:p>
    <w:p w14:paraId="71674DBB" w14:textId="091743AA" w:rsidR="00D26E33" w:rsidRDefault="00785808" w:rsidP="00D26E33">
      <w:pPr>
        <w:pStyle w:val="Body2"/>
        <w:tabs>
          <w:tab w:val="left" w:pos="851"/>
        </w:tabs>
        <w:spacing w:after="0"/>
        <w:ind w:firstLine="567"/>
        <w:rPr>
          <w:rFonts w:cs="Times New Roman"/>
          <w:sz w:val="24"/>
          <w:szCs w:val="24"/>
        </w:rPr>
      </w:pPr>
      <w:r w:rsidRPr="00E33D94">
        <w:rPr>
          <w:rFonts w:cs="Times New Roman"/>
          <w:sz w:val="24"/>
          <w:szCs w:val="24"/>
          <w:lang w:val="en-GB"/>
        </w:rPr>
        <w:t xml:space="preserve">7.3. </w:t>
      </w:r>
      <w:r w:rsidRPr="00E33D94">
        <w:rPr>
          <w:rFonts w:cs="Times New Roman"/>
          <w:sz w:val="24"/>
          <w:szCs w:val="24"/>
        </w:rPr>
        <w:t>The Contracting Authority shall notify each applicant or participant concerned of the results of the qualification evaluation within 3 working days at the latest, giving reasons for the decisions taken.</w:t>
      </w:r>
    </w:p>
    <w:p w14:paraId="5C8B80B6" w14:textId="3C32DA4E" w:rsidR="00D94E68" w:rsidRPr="00D94E68" w:rsidRDefault="00D94E68" w:rsidP="00D26E33">
      <w:pPr>
        <w:pStyle w:val="Body2"/>
        <w:tabs>
          <w:tab w:val="left" w:pos="851"/>
        </w:tabs>
        <w:spacing w:after="0"/>
        <w:ind w:firstLine="567"/>
        <w:rPr>
          <w:rFonts w:cs="Times New Roman"/>
          <w:sz w:val="24"/>
          <w:szCs w:val="24"/>
        </w:rPr>
      </w:pPr>
      <w:r w:rsidRPr="00D94E68">
        <w:rPr>
          <w:sz w:val="24"/>
          <w:szCs w:val="24"/>
        </w:rPr>
        <w:t>7.4. In relation to the Supplier’s compliance or non-compliance with national security requirements, the Contracting Authority shall request the Supplier to submit documents proving the accuracy of the information provided in the Supplier’s Declaration of Compliance with National Security Requirements (Annex 5 to the Procurement Conditions). The Supplier shall be required to provide the documents and information necessary for such verification in order to demonstrate its compliance with national security interests.</w:t>
      </w:r>
    </w:p>
    <w:p w14:paraId="7807E050" w14:textId="3BCE2780" w:rsidR="007A03CA" w:rsidRPr="00E33D94" w:rsidRDefault="007A03CA" w:rsidP="00E33D94">
      <w:pPr>
        <w:pStyle w:val="Body2"/>
        <w:tabs>
          <w:tab w:val="left" w:pos="851"/>
        </w:tabs>
        <w:spacing w:after="0"/>
        <w:ind w:firstLine="567"/>
        <w:rPr>
          <w:rFonts w:cs="Times New Roman"/>
          <w:sz w:val="24"/>
          <w:szCs w:val="24"/>
        </w:rPr>
      </w:pPr>
    </w:p>
    <w:p w14:paraId="4CE54581" w14:textId="77777777" w:rsidR="00D26E33" w:rsidRDefault="00E30C50" w:rsidP="00E33D94">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8. </w:t>
      </w:r>
      <w:r w:rsidR="00FF3CCB" w:rsidRPr="00E33D94">
        <w:rPr>
          <w:rFonts w:cs="Times New Roman"/>
          <w:sz w:val="24"/>
          <w:szCs w:val="24"/>
        </w:rPr>
        <w:t>INVITATION TO SUBMIT PROPOSALS</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Pr="00E33D94">
        <w:rPr>
          <w:rFonts w:eastAsia="Times New Roman" w:cs="Times New Roman"/>
          <w:sz w:val="24"/>
          <w:szCs w:val="24"/>
          <w:bdr w:val="none" w:sz="0" w:space="0" w:color="auto"/>
          <w:lang w:val="en-GB"/>
        </w:rPr>
        <w:tab/>
      </w:r>
    </w:p>
    <w:p w14:paraId="4B30E4B2" w14:textId="436FA832" w:rsidR="00D26E33" w:rsidRDefault="00E30C50" w:rsidP="00E33D94">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8.1. All suppliers </w:t>
      </w:r>
      <w:proofErr w:type="gramStart"/>
      <w:r w:rsidRPr="00E33D94">
        <w:rPr>
          <w:rFonts w:eastAsia="Times New Roman" w:cs="Times New Roman"/>
          <w:sz w:val="24"/>
          <w:szCs w:val="24"/>
          <w:bdr w:val="none" w:sz="0" w:space="0" w:color="auto"/>
          <w:lang w:val="en-GB"/>
        </w:rPr>
        <w:t xml:space="preserve">that have submitted applications in accordance with the requirements of Chapter 3 and meet the established qualification requirements </w:t>
      </w:r>
      <w:r w:rsidR="00134229" w:rsidRPr="00E33D94">
        <w:rPr>
          <w:rFonts w:eastAsia="Times New Roman" w:cs="Times New Roman"/>
          <w:sz w:val="24"/>
          <w:szCs w:val="24"/>
          <w:bdr w:val="none" w:sz="0" w:space="0" w:color="auto"/>
          <w:lang w:val="en-GB"/>
        </w:rPr>
        <w:t>(Annex 5)</w:t>
      </w:r>
      <w:proofErr w:type="gramEnd"/>
      <w:r w:rsidR="00134229" w:rsidRPr="00E33D94">
        <w:rPr>
          <w:rFonts w:eastAsia="Times New Roman" w:cs="Times New Roman"/>
          <w:sz w:val="24"/>
          <w:szCs w:val="24"/>
          <w:bdr w:val="none" w:sz="0" w:space="0" w:color="auto"/>
          <w:lang w:val="en-GB"/>
        </w:rPr>
        <w:t xml:space="preserve"> </w:t>
      </w:r>
      <w:r w:rsidRPr="00E33D94">
        <w:rPr>
          <w:rFonts w:eastAsia="Times New Roman" w:cs="Times New Roman"/>
          <w:sz w:val="24"/>
          <w:szCs w:val="24"/>
          <w:bdr w:val="none" w:sz="0" w:space="0" w:color="auto"/>
          <w:lang w:val="en-GB"/>
        </w:rPr>
        <w:t xml:space="preserve">shall </w:t>
      </w:r>
      <w:r w:rsidR="008C3BD9">
        <w:rPr>
          <w:rFonts w:eastAsia="Times New Roman" w:cs="Times New Roman"/>
          <w:sz w:val="24"/>
          <w:szCs w:val="24"/>
          <w:bdr w:val="none" w:sz="0" w:space="0" w:color="auto"/>
          <w:lang w:val="en-GB"/>
        </w:rPr>
        <w:t>be invited to submit proposals.</w:t>
      </w:r>
    </w:p>
    <w:p w14:paraId="0E41CD07" w14:textId="77777777" w:rsidR="00D26E33" w:rsidRDefault="00E30C50" w:rsidP="00E33D94">
      <w:pPr>
        <w:pStyle w:val="Body2"/>
        <w:tabs>
          <w:tab w:val="left" w:pos="851"/>
        </w:tabs>
        <w:spacing w:after="0"/>
        <w:ind w:firstLine="567"/>
        <w:rPr>
          <w:rFonts w:eastAsia="Times New Roman" w:cs="Times New Roman"/>
          <w:sz w:val="24"/>
          <w:szCs w:val="24"/>
          <w:bdr w:val="none" w:sz="0" w:space="0" w:color="auto"/>
          <w:lang w:val="en-GB"/>
        </w:rPr>
      </w:pPr>
      <w:r w:rsidRPr="00E33D94">
        <w:rPr>
          <w:rFonts w:eastAsia="Times New Roman" w:cs="Times New Roman"/>
          <w:sz w:val="24"/>
          <w:szCs w:val="24"/>
          <w:bdr w:val="none" w:sz="0" w:space="0" w:color="auto"/>
          <w:lang w:val="en-GB"/>
        </w:rPr>
        <w:t xml:space="preserve">8.2. The date of submission of proposals </w:t>
      </w:r>
      <w:proofErr w:type="gramStart"/>
      <w:r w:rsidRPr="00E33D94">
        <w:rPr>
          <w:rFonts w:eastAsia="Times New Roman" w:cs="Times New Roman"/>
          <w:sz w:val="24"/>
          <w:szCs w:val="24"/>
          <w:bdr w:val="none" w:sz="0" w:space="0" w:color="auto"/>
          <w:lang w:val="en-GB"/>
        </w:rPr>
        <w:t>shall be indicated in a separate call for proposals and set out in the CPP IS.</w:t>
      </w:r>
      <w:proofErr w:type="gramEnd"/>
      <w:r w:rsidRPr="00E33D94">
        <w:rPr>
          <w:rFonts w:eastAsia="Times New Roman" w:cs="Times New Roman"/>
          <w:sz w:val="24"/>
          <w:szCs w:val="24"/>
          <w:bdr w:val="none" w:sz="0" w:space="0" w:color="auto"/>
          <w:lang w:val="en-GB"/>
        </w:rPr>
        <w:tab/>
      </w:r>
    </w:p>
    <w:p w14:paraId="5B7458FE" w14:textId="77777777" w:rsidR="00D26E33" w:rsidRDefault="00E30C50" w:rsidP="00E33D94">
      <w:pPr>
        <w:pStyle w:val="Body2"/>
        <w:tabs>
          <w:tab w:val="left" w:pos="851"/>
        </w:tabs>
        <w:spacing w:after="0"/>
        <w:ind w:firstLine="567"/>
        <w:rPr>
          <w:rFonts w:cs="Times New Roman"/>
          <w:sz w:val="24"/>
          <w:szCs w:val="24"/>
          <w:lang w:val="lt-LT"/>
        </w:rPr>
      </w:pPr>
      <w:r w:rsidRPr="00E33D94">
        <w:rPr>
          <w:rFonts w:eastAsia="Times New Roman" w:cs="Times New Roman"/>
          <w:sz w:val="24"/>
          <w:szCs w:val="24"/>
          <w:bdr w:val="none" w:sz="0" w:space="0" w:color="auto"/>
          <w:lang w:val="en-GB"/>
        </w:rPr>
        <w:t>8.3. In the calls to submit proposals, the Contracting Authority shall indicate the information contained in Paragraphs 5–8 of Article 21 of the Law.</w:t>
      </w:r>
      <w:r w:rsidRPr="00E33D94">
        <w:rPr>
          <w:rFonts w:eastAsia="Times New Roman" w:cs="Times New Roman"/>
          <w:sz w:val="24"/>
          <w:szCs w:val="24"/>
          <w:bdr w:val="none" w:sz="0" w:space="0" w:color="auto"/>
          <w:lang w:val="en-GB"/>
        </w:rPr>
        <w:tab/>
      </w:r>
      <w:r w:rsidRPr="00E33D94">
        <w:rPr>
          <w:rFonts w:eastAsia="Times New Roman" w:cs="Times New Roman"/>
          <w:sz w:val="24"/>
          <w:szCs w:val="24"/>
          <w:bdr w:val="none" w:sz="0" w:space="0" w:color="auto"/>
          <w:lang w:val="en-GB"/>
        </w:rPr>
        <w:br/>
      </w:r>
      <w:r w:rsidR="005C347E" w:rsidRPr="00E33D94">
        <w:rPr>
          <w:rFonts w:cs="Times New Roman"/>
          <w:sz w:val="24"/>
          <w:szCs w:val="24"/>
          <w:lang w:val="lt-LT"/>
        </w:rPr>
        <w:tab/>
      </w:r>
    </w:p>
    <w:p w14:paraId="3CD8BABD" w14:textId="77777777" w:rsidR="00D26E33" w:rsidRDefault="00DB789E" w:rsidP="00E33D94">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9. PREPARATION, SUBMISSION, AMENDMENT OF PROPOSALS</w:t>
      </w:r>
      <w:r w:rsidRPr="00E33D94">
        <w:rPr>
          <w:rFonts w:eastAsia="Times New Roman" w:cs="Times New Roman"/>
          <w:color w:val="auto"/>
          <w:sz w:val="24"/>
          <w:szCs w:val="24"/>
          <w:bdr w:val="none" w:sz="0" w:space="0" w:color="auto"/>
          <w:lang w:val="en-GB"/>
        </w:rPr>
        <w:tab/>
      </w:r>
      <w:r w:rsidRPr="00E33D94">
        <w:rPr>
          <w:rFonts w:eastAsia="Times New Roman" w:cs="Times New Roman"/>
          <w:color w:val="auto"/>
          <w:sz w:val="24"/>
          <w:szCs w:val="24"/>
          <w:bdr w:val="none" w:sz="0" w:space="0" w:color="auto"/>
          <w:lang w:val="en-GB"/>
        </w:rPr>
        <w:br/>
      </w:r>
      <w:r w:rsidRPr="00E33D94">
        <w:rPr>
          <w:rFonts w:eastAsia="Times New Roman" w:cs="Times New Roman"/>
          <w:color w:val="auto"/>
          <w:sz w:val="24"/>
          <w:szCs w:val="24"/>
          <w:bdr w:val="none" w:sz="0" w:space="0" w:color="auto"/>
          <w:lang w:val="en-GB"/>
        </w:rPr>
        <w:tab/>
      </w:r>
    </w:p>
    <w:p w14:paraId="79AC2E6B" w14:textId="77777777" w:rsidR="00D26E33" w:rsidRPr="00AB5055" w:rsidRDefault="00DB789E" w:rsidP="00E33D94">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 xml:space="preserve">9.1. By submitting a proposal, the supplier agrees with the procurement documents and confirms that the information provided in its proposal is correct and includes everything necessary for the proper performance of the procurement contract. The supplier shall bear all costs related to the preparation and submission of the proposal, the </w:t>
      </w:r>
      <w:r w:rsidRPr="00AB5055">
        <w:rPr>
          <w:rFonts w:eastAsia="Times New Roman" w:cs="Times New Roman"/>
          <w:color w:val="auto"/>
          <w:sz w:val="24"/>
          <w:szCs w:val="24"/>
          <w:bdr w:val="none" w:sz="0" w:space="0" w:color="auto"/>
          <w:lang w:val="en-GB"/>
        </w:rPr>
        <w:t>Contracting Authority shall not be responsible or liable for these costs. The Contracting Authority shall not be liable for or incur these costs, regardless of how the public procurement takes place and ends.</w:t>
      </w:r>
      <w:r w:rsidRPr="00AB5055">
        <w:rPr>
          <w:rFonts w:eastAsia="Times New Roman" w:cs="Times New Roman"/>
          <w:color w:val="auto"/>
          <w:sz w:val="24"/>
          <w:szCs w:val="24"/>
          <w:bdr w:val="none" w:sz="0" w:space="0" w:color="auto"/>
          <w:lang w:val="en-GB"/>
        </w:rPr>
        <w:tab/>
      </w:r>
    </w:p>
    <w:p w14:paraId="7FF86662" w14:textId="77777777" w:rsidR="00D26E33" w:rsidRPr="00AB5055"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AB5055">
        <w:rPr>
          <w:rFonts w:eastAsia="Times New Roman" w:cs="Times New Roman"/>
          <w:color w:val="auto"/>
          <w:sz w:val="24"/>
          <w:szCs w:val="24"/>
          <w:bdr w:val="none" w:sz="0" w:space="0" w:color="auto"/>
          <w:lang w:val="en-GB"/>
        </w:rPr>
        <w:t>9.2. The proposal must be submitted electronically using the means of the CPP IS. Proposals submitted on paper in envelopes shall be returned to suppliers unopened or returned by registered mail and shall not be examined. If the supplier has submitted the same proposal both in writing (in paper form, in envelopes) and using the CPP IS, the supplier shall be deemed to have submitted more than one proposal and all its proposals shall be rejected.</w:t>
      </w:r>
    </w:p>
    <w:p w14:paraId="024123A2" w14:textId="4E5D6290" w:rsidR="00D26E33" w:rsidRPr="00AB5055"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AB5055">
        <w:rPr>
          <w:rFonts w:eastAsia="Times New Roman" w:cs="Times New Roman"/>
          <w:color w:val="auto"/>
          <w:sz w:val="24"/>
          <w:szCs w:val="24"/>
          <w:bdr w:val="none" w:sz="0" w:space="0" w:color="auto"/>
          <w:lang w:val="en-GB"/>
        </w:rPr>
        <w:t>9.3. Only suppliers duly registered in the CPP IS (</w:t>
      </w:r>
      <w:hyperlink r:id="rId9" w:history="1">
        <w:r w:rsidR="00AB5055" w:rsidRPr="00AB5055">
          <w:rPr>
            <w:rStyle w:val="Hyperlink"/>
            <w:rFonts w:cs="Times New Roman"/>
            <w:sz w:val="24"/>
            <w:szCs w:val="24"/>
            <w:lang w:val="lt-LT"/>
          </w:rPr>
          <w:t>https://viesiejipirkimai.lt/</w:t>
        </w:r>
      </w:hyperlink>
      <w:r w:rsidRPr="00AB5055">
        <w:rPr>
          <w:rFonts w:eastAsia="Times New Roman" w:cs="Times New Roman"/>
          <w:color w:val="auto"/>
          <w:sz w:val="24"/>
          <w:szCs w:val="24"/>
          <w:bdr w:val="none" w:sz="0" w:space="0" w:color="auto"/>
          <w:lang w:val="en-GB"/>
        </w:rPr>
        <w:t>) may submit proposals by electronic means. Registration in the CPP IS is free of charge.</w:t>
      </w:r>
      <w:r w:rsidRPr="00AB5055">
        <w:rPr>
          <w:rFonts w:eastAsia="Times New Roman" w:cs="Times New Roman"/>
          <w:color w:val="auto"/>
          <w:sz w:val="24"/>
          <w:szCs w:val="24"/>
          <w:bdr w:val="none" w:sz="0" w:space="0" w:color="auto"/>
          <w:lang w:val="en-GB"/>
        </w:rPr>
        <w:tab/>
      </w:r>
    </w:p>
    <w:p w14:paraId="17E4CC59" w14:textId="77777777" w:rsidR="00D26E33" w:rsidRPr="00AB5055"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AB5055">
        <w:rPr>
          <w:rFonts w:eastAsia="Times New Roman" w:cs="Times New Roman"/>
          <w:color w:val="auto"/>
          <w:sz w:val="24"/>
          <w:szCs w:val="24"/>
          <w:bdr w:val="none" w:sz="0" w:space="0" w:color="auto"/>
          <w:lang w:val="en-GB"/>
        </w:rPr>
        <w:t xml:space="preserve">9.4. The proposal must be signed by </w:t>
      </w:r>
      <w:r w:rsidR="00396235" w:rsidRPr="00AB5055">
        <w:rPr>
          <w:rFonts w:eastAsia="Times New Roman" w:cs="Times New Roman"/>
          <w:color w:val="auto"/>
          <w:sz w:val="24"/>
          <w:szCs w:val="24"/>
          <w:bdr w:val="none" w:sz="0" w:space="0" w:color="auto"/>
          <w:lang w:val="en-GB"/>
        </w:rPr>
        <w:t xml:space="preserve">physical or </w:t>
      </w:r>
      <w:r w:rsidRPr="00AB5055">
        <w:rPr>
          <w:rFonts w:eastAsia="Times New Roman" w:cs="Times New Roman"/>
          <w:color w:val="auto"/>
          <w:sz w:val="24"/>
          <w:szCs w:val="24"/>
          <w:bdr w:val="none" w:sz="0" w:space="0" w:color="auto"/>
          <w:lang w:val="en-GB"/>
        </w:rPr>
        <w:t xml:space="preserve">qualified electronic signature of the supplier or its authorized person complying with the Regulation (EU) No. 910/2014 of the European Parliament and of the Council of 23 July 2014 on electronic identification and trust services for electronic transactions in the internal market and repealing Directive 1999/93/EC (OJ 2014, P 273, p. 73).   </w:t>
      </w:r>
      <w:r w:rsidRPr="00AB5055">
        <w:rPr>
          <w:rFonts w:eastAsia="Times New Roman" w:cs="Times New Roman"/>
          <w:color w:val="auto"/>
          <w:sz w:val="24"/>
          <w:szCs w:val="24"/>
          <w:bdr w:val="none" w:sz="0" w:space="0" w:color="auto"/>
          <w:lang w:val="en-GB"/>
        </w:rPr>
        <w:tab/>
      </w:r>
    </w:p>
    <w:p w14:paraId="32C5B18C" w14:textId="77777777" w:rsidR="00D26E33"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AB5055">
        <w:rPr>
          <w:rFonts w:eastAsia="Times New Roman" w:cs="Times New Roman"/>
          <w:color w:val="auto"/>
          <w:sz w:val="24"/>
          <w:szCs w:val="24"/>
          <w:bdr w:val="none" w:sz="0" w:space="0" w:color="auto"/>
          <w:lang w:val="en-GB"/>
        </w:rPr>
        <w:t>9.5. The supplier’s proposal and other documents must be submitted in Lithuanian or English. If the relevant documents are issued in a language other than the one required, a duly certified translation into Lithuanian or English must be submitted, signed by the translator and stamped by the translation agency (if the stamp is used) or translated by the supplier</w:t>
      </w:r>
      <w:r w:rsidRPr="00E33D94">
        <w:rPr>
          <w:rFonts w:eastAsia="Times New Roman" w:cs="Times New Roman"/>
          <w:color w:val="auto"/>
          <w:sz w:val="24"/>
          <w:szCs w:val="24"/>
          <w:bdr w:val="none" w:sz="0" w:space="0" w:color="auto"/>
          <w:lang w:val="en-GB"/>
        </w:rPr>
        <w:t xml:space="preserve"> himself (signed and stamped by the supplier or his/her authorized representative (if the stamp is used)).</w:t>
      </w:r>
      <w:r w:rsidRPr="00E33D94">
        <w:rPr>
          <w:rFonts w:eastAsia="Times New Roman" w:cs="Times New Roman"/>
          <w:color w:val="auto"/>
          <w:sz w:val="24"/>
          <w:szCs w:val="24"/>
          <w:bdr w:val="none" w:sz="0" w:space="0" w:color="auto"/>
          <w:lang w:val="en-GB"/>
        </w:rPr>
        <w:tab/>
      </w:r>
    </w:p>
    <w:p w14:paraId="2A58FCE9" w14:textId="77777777" w:rsidR="00D26E33"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9.6. All documents must be submitted in electronic form, i.e., digital copies of the documents must be provided. Documents or digital copies of documents submitted shall be accessible using non-</w:t>
      </w:r>
      <w:r w:rsidRPr="00E33D94">
        <w:rPr>
          <w:rFonts w:eastAsia="Times New Roman" w:cs="Times New Roman"/>
          <w:color w:val="auto"/>
          <w:sz w:val="24"/>
          <w:szCs w:val="24"/>
          <w:bdr w:val="none" w:sz="0" w:space="0" w:color="auto"/>
          <w:lang w:val="en-GB"/>
        </w:rPr>
        <w:lastRenderedPageBreak/>
        <w:t xml:space="preserve">discriminatory, generally available data file formats (e.g., pdf, jpg, doc, etc.).  The Contracting Authority reserves the right to request original documents. File compression programs (zip, 7-zip, rar) are recommended when uploading files to the CPP IS. </w:t>
      </w:r>
      <w:r w:rsidRPr="00E33D94">
        <w:rPr>
          <w:rFonts w:eastAsia="Times New Roman" w:cs="Times New Roman"/>
          <w:color w:val="auto"/>
          <w:sz w:val="24"/>
          <w:szCs w:val="24"/>
          <w:bdr w:val="none" w:sz="0" w:space="0" w:color="auto"/>
          <w:lang w:val="en-GB"/>
        </w:rPr>
        <w:tab/>
      </w:r>
    </w:p>
    <w:p w14:paraId="79C4E1C7" w14:textId="77777777" w:rsidR="00D26E33"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 xml:space="preserve">9.7. </w:t>
      </w:r>
      <w:r w:rsidRPr="00AB5055">
        <w:rPr>
          <w:rFonts w:eastAsia="Times New Roman" w:cs="Times New Roman"/>
          <w:bCs/>
          <w:color w:val="auto"/>
          <w:sz w:val="24"/>
          <w:szCs w:val="24"/>
          <w:bdr w:val="none" w:sz="0" w:space="0" w:color="auto"/>
          <w:lang w:val="en-GB"/>
        </w:rPr>
        <w:t>The supplier may submit only one proposal – individually</w:t>
      </w:r>
      <w:r w:rsidRPr="00E33D94">
        <w:rPr>
          <w:rFonts w:eastAsia="Times New Roman" w:cs="Times New Roman"/>
          <w:color w:val="auto"/>
          <w:sz w:val="24"/>
          <w:szCs w:val="24"/>
          <w:bdr w:val="none" w:sz="0" w:space="0" w:color="auto"/>
          <w:lang w:val="en-GB"/>
        </w:rPr>
        <w:t xml:space="preserve"> or as a participant in a group of economic operators. If a supplier submits more than one proposal as a participant in a group of economic operators, several such proposals shall be rejected.</w:t>
      </w:r>
      <w:r w:rsidRPr="00E33D94">
        <w:rPr>
          <w:rFonts w:eastAsia="Times New Roman" w:cs="Times New Roman"/>
          <w:color w:val="auto"/>
          <w:sz w:val="24"/>
          <w:szCs w:val="24"/>
          <w:bdr w:val="none" w:sz="0" w:space="0" w:color="auto"/>
          <w:lang w:val="en-GB"/>
        </w:rPr>
        <w:tab/>
      </w:r>
    </w:p>
    <w:p w14:paraId="6E547A61" w14:textId="77777777" w:rsidR="00D26E33"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9.8. The electronic proposal must be submitted by the end of the deadline specified in the call for proposals by means of the CPP IS. The proposal received later shall not be accepted and shall not be examined. The Contracting Authority shall not be liable for the failures in power supply, the CPP IS disruptions or other unforeseen circumstances due to which proposals were not received, received late or became inaccessible. When submitting a proposal, the supplier should assess the risk of possible disruptions (internet connection speed, internet connection interruption, power failure, computer workstation settings update, software required for electronic signature, system slowdown, bandwidth and speed of third party information systems, etc.) and leave sufficient time for the submission of a proposal or clarification, not to try to submit documents at the last minute, because applications and proposals are protected, not technically activated and inaccessible by the set deadline.</w:t>
      </w:r>
      <w:r w:rsidRPr="00E33D94">
        <w:rPr>
          <w:rFonts w:eastAsia="Times New Roman" w:cs="Times New Roman"/>
          <w:color w:val="auto"/>
          <w:sz w:val="24"/>
          <w:szCs w:val="24"/>
          <w:bdr w:val="none" w:sz="0" w:space="0" w:color="auto"/>
          <w:lang w:val="en-GB"/>
        </w:rPr>
        <w:tab/>
      </w:r>
    </w:p>
    <w:p w14:paraId="114E3A23" w14:textId="77777777" w:rsidR="00D26E33" w:rsidRDefault="00DB789E" w:rsidP="00D26E33">
      <w:pPr>
        <w:pStyle w:val="Body2"/>
        <w:tabs>
          <w:tab w:val="left" w:pos="851"/>
        </w:tabs>
        <w:spacing w:after="0"/>
        <w:ind w:firstLine="567"/>
        <w:rPr>
          <w:rFonts w:eastAsia="Times New Roman" w:cs="Times New Roman"/>
          <w:color w:val="auto"/>
          <w:sz w:val="24"/>
          <w:szCs w:val="24"/>
          <w:bdr w:val="none" w:sz="0" w:space="0" w:color="auto"/>
          <w:lang w:val="en-GB"/>
        </w:rPr>
      </w:pPr>
      <w:r w:rsidRPr="00E33D94">
        <w:rPr>
          <w:rFonts w:eastAsia="Times New Roman" w:cs="Times New Roman"/>
          <w:color w:val="auto"/>
          <w:sz w:val="24"/>
          <w:szCs w:val="24"/>
          <w:bdr w:val="none" w:sz="0" w:space="0" w:color="auto"/>
          <w:lang w:val="en-GB"/>
        </w:rPr>
        <w:t>9.9. The Contracting Authority has the right to extend the deadline for submission of proposals. The Contracting Authority notifies of the new deadline for submission of proposals by means of the CPP IS.</w:t>
      </w:r>
      <w:r w:rsidRPr="00E33D94">
        <w:rPr>
          <w:rFonts w:eastAsia="Times New Roman" w:cs="Times New Roman"/>
          <w:color w:val="auto"/>
          <w:sz w:val="24"/>
          <w:szCs w:val="24"/>
          <w:bdr w:val="none" w:sz="0" w:space="0" w:color="auto"/>
          <w:lang w:val="en-GB"/>
        </w:rPr>
        <w:tab/>
      </w:r>
    </w:p>
    <w:p w14:paraId="0D700A29" w14:textId="62B35344" w:rsidR="00D26E33" w:rsidRPr="00B06C02" w:rsidRDefault="00DB789E" w:rsidP="00AB5055">
      <w:pPr>
        <w:pStyle w:val="Body2"/>
        <w:tabs>
          <w:tab w:val="left" w:pos="851"/>
        </w:tabs>
        <w:spacing w:after="0"/>
        <w:ind w:firstLine="567"/>
        <w:rPr>
          <w:rFonts w:cs="Times New Roman"/>
          <w:b/>
          <w:color w:val="auto"/>
          <w:sz w:val="24"/>
          <w:szCs w:val="24"/>
          <w:u w:val="single"/>
          <w:lang w:val="en-GB"/>
        </w:rPr>
      </w:pPr>
      <w:r w:rsidRPr="00E33D94">
        <w:rPr>
          <w:rFonts w:eastAsia="Times New Roman" w:cs="Times New Roman"/>
          <w:color w:val="auto"/>
          <w:sz w:val="24"/>
          <w:szCs w:val="24"/>
          <w:bdr w:val="none" w:sz="0" w:space="0" w:color="auto"/>
          <w:lang w:val="en-GB"/>
        </w:rPr>
        <w:t xml:space="preserve">9.10. </w:t>
      </w:r>
      <w:r w:rsidR="00A97E58" w:rsidRPr="00A97E58">
        <w:rPr>
          <w:rFonts w:eastAsia="Times New Roman" w:cs="Times New Roman"/>
          <w:color w:val="auto"/>
          <w:sz w:val="24"/>
          <w:szCs w:val="24"/>
          <w:bdr w:val="none" w:sz="0" w:space="0" w:color="auto"/>
          <w:lang w:val="en-GB"/>
        </w:rPr>
        <w:t xml:space="preserve">The supplier's tender </w:t>
      </w:r>
      <w:proofErr w:type="gramStart"/>
      <w:r w:rsidR="00A97E58" w:rsidRPr="00A97E58">
        <w:rPr>
          <w:rFonts w:eastAsia="Times New Roman" w:cs="Times New Roman"/>
          <w:color w:val="auto"/>
          <w:sz w:val="24"/>
          <w:szCs w:val="24"/>
          <w:bdr w:val="none" w:sz="0" w:space="0" w:color="auto"/>
          <w:lang w:val="en-GB"/>
        </w:rPr>
        <w:t>must be submitted</w:t>
      </w:r>
      <w:proofErr w:type="gramEnd"/>
      <w:r w:rsidR="00A97E58" w:rsidRPr="00A97E58">
        <w:rPr>
          <w:rFonts w:eastAsia="Times New Roman" w:cs="Times New Roman"/>
          <w:color w:val="auto"/>
          <w:sz w:val="24"/>
          <w:szCs w:val="24"/>
          <w:bdr w:val="none" w:sz="0" w:space="0" w:color="auto"/>
          <w:lang w:val="en-GB"/>
        </w:rPr>
        <w:t xml:space="preserve"> in accordance with the tender form provided in Annex 7 of the procurement documents</w:t>
      </w:r>
      <w:r w:rsidRPr="00E33D94">
        <w:rPr>
          <w:rFonts w:eastAsia="Times New Roman" w:cs="Times New Roman"/>
          <w:color w:val="auto"/>
          <w:sz w:val="24"/>
          <w:szCs w:val="24"/>
          <w:bdr w:val="none" w:sz="0" w:space="0" w:color="auto"/>
          <w:lang w:val="en-GB"/>
        </w:rPr>
        <w:t xml:space="preserve">. </w:t>
      </w:r>
      <w:r w:rsidRPr="00E33D94">
        <w:rPr>
          <w:rFonts w:eastAsia="Times New Roman" w:cs="Times New Roman"/>
          <w:b/>
          <w:color w:val="FF0000"/>
          <w:sz w:val="24"/>
          <w:szCs w:val="24"/>
          <w:bdr w:val="none" w:sz="0" w:space="0" w:color="auto"/>
          <w:lang w:val="en-GB"/>
        </w:rPr>
        <w:t>Only suppliers that will be invited to submit proposals will have to fill in this form.</w:t>
      </w:r>
      <w:r w:rsidRPr="00E33D94">
        <w:rPr>
          <w:rFonts w:eastAsia="Times New Roman" w:cs="Times New Roman"/>
          <w:color w:val="auto"/>
          <w:sz w:val="24"/>
          <w:szCs w:val="24"/>
          <w:bdr w:val="none" w:sz="0" w:space="0" w:color="auto"/>
          <w:lang w:val="en-GB"/>
        </w:rPr>
        <w:t xml:space="preserve"> </w:t>
      </w:r>
      <w:r w:rsidRPr="00B06C02">
        <w:rPr>
          <w:rFonts w:cs="Times New Roman"/>
          <w:b/>
          <w:color w:val="auto"/>
          <w:sz w:val="24"/>
          <w:szCs w:val="24"/>
          <w:u w:val="single"/>
          <w:lang w:val="en-GB"/>
        </w:rPr>
        <w:t>The supplier’s proposal must include</w:t>
      </w:r>
      <w:r w:rsidR="00AB5055" w:rsidRPr="00B06C02">
        <w:rPr>
          <w:rFonts w:cs="Times New Roman"/>
          <w:b/>
          <w:color w:val="auto"/>
          <w:sz w:val="24"/>
          <w:szCs w:val="24"/>
          <w:u w:val="single"/>
          <w:lang w:val="en-GB"/>
        </w:rPr>
        <w:t>:</w:t>
      </w:r>
    </w:p>
    <w:p w14:paraId="5E4588BC" w14:textId="77777777" w:rsidR="008C3BD9" w:rsidRDefault="008C3BD9" w:rsidP="008C3BD9">
      <w:pPr>
        <w:pStyle w:val="pdq2pgselectionanchorcontainer"/>
        <w:spacing w:before="0" w:beforeAutospacing="0" w:after="0" w:afterAutospacing="0"/>
        <w:ind w:firstLine="567"/>
      </w:pPr>
      <w:r>
        <w:rPr>
          <w:rStyle w:val="Strong"/>
        </w:rPr>
        <w:t>9.10.1. a power of attorney or other document (e.g. a job description) granting the right to sign the Supplier’s offer, where the offer is signed with an electronic signature by a person authorised by the legal entity rather than by the head of the legal entity;</w:t>
      </w:r>
    </w:p>
    <w:p w14:paraId="2C9B71E2" w14:textId="77777777" w:rsidR="008C3BD9" w:rsidRDefault="008C3BD9" w:rsidP="008C3BD9">
      <w:pPr>
        <w:pStyle w:val="NormalWeb"/>
        <w:spacing w:before="0" w:beforeAutospacing="0" w:after="0" w:afterAutospacing="0"/>
        <w:ind w:firstLine="567"/>
      </w:pPr>
      <w:r>
        <w:rPr>
          <w:rStyle w:val="Strong"/>
        </w:rPr>
        <w:t xml:space="preserve">9.10.2. </w:t>
      </w:r>
      <w:proofErr w:type="gramStart"/>
      <w:r>
        <w:rPr>
          <w:rStyle w:val="Strong"/>
        </w:rPr>
        <w:t>a</w:t>
      </w:r>
      <w:proofErr w:type="gramEnd"/>
      <w:r>
        <w:rPr>
          <w:rStyle w:val="Strong"/>
        </w:rPr>
        <w:t xml:space="preserve"> completed offer in accordance with the offer form set out in Annex 7 to the Procurement Documents;</w:t>
      </w:r>
    </w:p>
    <w:p w14:paraId="626CBFEB" w14:textId="77777777" w:rsidR="008C3BD9" w:rsidRDefault="008C3BD9" w:rsidP="008C3BD9">
      <w:pPr>
        <w:pStyle w:val="NormalWeb"/>
        <w:spacing w:before="0" w:beforeAutospacing="0" w:after="0" w:afterAutospacing="0"/>
        <w:ind w:firstLine="567"/>
      </w:pPr>
      <w:r>
        <w:rPr>
          <w:rStyle w:val="Strong"/>
        </w:rPr>
        <w:t xml:space="preserve">9.10.3. </w:t>
      </w:r>
      <w:proofErr w:type="gramStart"/>
      <w:r>
        <w:rPr>
          <w:rStyle w:val="Strong"/>
        </w:rPr>
        <w:t>a</w:t>
      </w:r>
      <w:proofErr w:type="gramEnd"/>
      <w:r>
        <w:rPr>
          <w:rStyle w:val="Strong"/>
        </w:rPr>
        <w:t xml:space="preserve"> completed Appendix “Proposed Technical Parameters” to Annex 7 to the Procurement Conditions;</w:t>
      </w:r>
    </w:p>
    <w:p w14:paraId="010B8BE4" w14:textId="77777777" w:rsidR="008C3BD9" w:rsidRDefault="008C3BD9" w:rsidP="008C3BD9">
      <w:pPr>
        <w:pStyle w:val="NormalWeb"/>
        <w:spacing w:before="0" w:beforeAutospacing="0" w:after="0" w:afterAutospacing="0"/>
        <w:ind w:firstLine="567"/>
      </w:pPr>
      <w:r>
        <w:rPr>
          <w:rStyle w:val="Strong"/>
        </w:rPr>
        <w:t xml:space="preserve">9.10.4. </w:t>
      </w:r>
      <w:proofErr w:type="gramStart"/>
      <w:r>
        <w:rPr>
          <w:rStyle w:val="Strong"/>
        </w:rPr>
        <w:t>other</w:t>
      </w:r>
      <w:proofErr w:type="gramEnd"/>
      <w:r>
        <w:rPr>
          <w:rStyle w:val="Strong"/>
        </w:rPr>
        <w:t xml:space="preserve"> documents which, in the Supplier’s opinion, are necessary to substantiate the information provided in the offer.</w:t>
      </w:r>
    </w:p>
    <w:p w14:paraId="679ECD62" w14:textId="77777777" w:rsidR="00D26E33" w:rsidRDefault="000D5C81" w:rsidP="008C3BD9">
      <w:pPr>
        <w:pStyle w:val="Body2"/>
        <w:tabs>
          <w:tab w:val="left" w:pos="851"/>
        </w:tabs>
        <w:spacing w:after="0"/>
        <w:ind w:firstLine="567"/>
        <w:rPr>
          <w:rFonts w:cs="Times New Roman"/>
          <w:i/>
          <w:sz w:val="24"/>
          <w:szCs w:val="24"/>
          <w:lang w:val="lt-LT"/>
        </w:rPr>
      </w:pPr>
      <w:r w:rsidRPr="00E33D94">
        <w:rPr>
          <w:rFonts w:cs="Times New Roman"/>
          <w:sz w:val="24"/>
          <w:szCs w:val="24"/>
          <w:lang w:val="lt-LT"/>
        </w:rPr>
        <w:t>9.11. If the data and information specified in the proposal differ from the data and information specified in the annexes to the proposal, the data and information specified in the proposal shall be deemed correct.</w:t>
      </w:r>
      <w:r w:rsidRPr="00E33D94">
        <w:rPr>
          <w:rFonts w:cs="Times New Roman"/>
          <w:sz w:val="24"/>
          <w:szCs w:val="24"/>
          <w:lang w:val="lt-LT"/>
        </w:rPr>
        <w:tab/>
      </w:r>
    </w:p>
    <w:p w14:paraId="2E72807E" w14:textId="77777777" w:rsidR="00D26E33" w:rsidRDefault="000D5C81" w:rsidP="00D26E33">
      <w:pPr>
        <w:pStyle w:val="Body2"/>
        <w:tabs>
          <w:tab w:val="left" w:pos="851"/>
        </w:tabs>
        <w:spacing w:after="0"/>
        <w:ind w:firstLine="567"/>
        <w:rPr>
          <w:rFonts w:cs="Times New Roman"/>
          <w:i/>
          <w:sz w:val="24"/>
          <w:szCs w:val="24"/>
          <w:lang w:val="lt-LT"/>
        </w:rPr>
      </w:pPr>
      <w:r w:rsidRPr="00E33D94">
        <w:rPr>
          <w:rFonts w:cs="Times New Roman"/>
          <w:sz w:val="24"/>
          <w:szCs w:val="24"/>
          <w:lang w:val="lt-LT"/>
        </w:rPr>
        <w:t xml:space="preserve">9.12. The prices indicated in the proposals must be expressed and calculated as specified in Annex </w:t>
      </w:r>
      <w:r w:rsidR="00036AE2" w:rsidRPr="00E33D94">
        <w:rPr>
          <w:rFonts w:cs="Times New Roman"/>
          <w:sz w:val="24"/>
          <w:szCs w:val="24"/>
          <w:lang w:val="lt-LT"/>
        </w:rPr>
        <w:t>6</w:t>
      </w:r>
      <w:r w:rsidRPr="00E33D94">
        <w:rPr>
          <w:rFonts w:cs="Times New Roman"/>
          <w:sz w:val="24"/>
          <w:szCs w:val="24"/>
          <w:lang w:val="lt-LT"/>
        </w:rPr>
        <w:t xml:space="preserve"> to the procurement conditions “Proposal Form”. When calculating the proposal price, all the requirements specified in the Technical Specification, the quantity (volume) of the goods specified in the procurement documents, the components of the price and other requirements must be taken into account. The proposal price must include all taxes (including VAT, except for the cases specified in clause 14.3) and all costs of the supplier that may affect the price. In cases where the supplier is not required to pay VAT under current legislation, the supplier offers prices without VAT and states the reasons why the supplier does not pay VAT</w:t>
      </w:r>
      <w:r w:rsidRPr="008C195B">
        <w:rPr>
          <w:rFonts w:cs="Times New Roman"/>
          <w:sz w:val="24"/>
          <w:szCs w:val="24"/>
          <w:lang w:val="lt-LT"/>
        </w:rPr>
        <w:t>. Prices must be given in all proposal documents, rounded to two decimal places.</w:t>
      </w:r>
      <w:r w:rsidRPr="008C195B">
        <w:rPr>
          <w:rFonts w:cs="Times New Roman"/>
          <w:sz w:val="24"/>
          <w:szCs w:val="24"/>
          <w:lang w:val="lt-LT"/>
        </w:rPr>
        <w:tab/>
      </w:r>
    </w:p>
    <w:p w14:paraId="1A2730AD" w14:textId="4A319614" w:rsidR="000D5C81" w:rsidRPr="00D26E33" w:rsidRDefault="000D5C81" w:rsidP="00D26E33">
      <w:pPr>
        <w:pStyle w:val="Body2"/>
        <w:tabs>
          <w:tab w:val="left" w:pos="851"/>
        </w:tabs>
        <w:spacing w:after="0"/>
        <w:ind w:firstLine="567"/>
        <w:rPr>
          <w:rFonts w:cs="Times New Roman"/>
          <w:i/>
          <w:sz w:val="24"/>
          <w:szCs w:val="24"/>
          <w:lang w:val="lt-LT"/>
        </w:rPr>
      </w:pPr>
      <w:r w:rsidRPr="00E33D94">
        <w:rPr>
          <w:rFonts w:cs="Times New Roman"/>
          <w:sz w:val="24"/>
          <w:szCs w:val="24"/>
          <w:lang w:val="lt-LT"/>
        </w:rPr>
        <w:t xml:space="preserve">9.13. Suppliers must indicate in the proposal which information provided in the proposal is confidential. Such information shall include, in particular, commercial (industrial) secrecy and the confidential aspects of proposals. Information required to be made public by the laws of the Republic of Lithuania, as well as the total proposal price or individual prices / rates of the respective type of goods, publicly available details of the supplier or other information made public by the supplier, may not be indicated by the supplier as confidential. Suppliers should be careful when preparing their proposal and </w:t>
      </w:r>
      <w:r w:rsidRPr="00E33D94">
        <w:rPr>
          <w:rFonts w:cs="Times New Roman"/>
          <w:sz w:val="24"/>
          <w:szCs w:val="24"/>
          <w:lang w:val="lt-LT"/>
        </w:rPr>
        <w:lastRenderedPageBreak/>
        <w:t xml:space="preserve">specifying the confidential information, and should follow the Ruling of the Supreme Court of Lithuania in the Civil Case No. e3K-3-16-378/2018 of 4 January 2018 and the explanation of PPO posted on the PPO website at </w:t>
      </w:r>
      <w:hyperlink r:id="rId10" w:history="1">
        <w:r w:rsidR="00D76B4F" w:rsidRPr="00FB444C">
          <w:rPr>
            <w:rStyle w:val="Hyperlink"/>
            <w:rFonts w:cs="Times New Roman"/>
            <w:sz w:val="24"/>
            <w:szCs w:val="24"/>
            <w:lang w:val="lt-LT"/>
          </w:rPr>
          <w:t>http://vpt.lrv.lt/lt/naujienos/konfidencialumas-viesuosiuose-pirkimuose</w:t>
        </w:r>
      </w:hyperlink>
      <w:r w:rsidRPr="00E33D94">
        <w:rPr>
          <w:rFonts w:cs="Times New Roman"/>
          <w:sz w:val="24"/>
          <w:szCs w:val="24"/>
          <w:lang w:val="lt-LT"/>
        </w:rPr>
        <w:t xml:space="preserve">. </w:t>
      </w:r>
    </w:p>
    <w:p w14:paraId="0EA102D7"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The Contracting Authority, the Procurement Commission, its members or experts and other persons may not disclose to third parties any information received from the supplier which the supplier has indicated as confidential.  Where the supplier has not provided confidential information, the supplier’s proposal shall be deemed not to contain such information.  </w:t>
      </w:r>
      <w:r w:rsidRPr="00E33D94">
        <w:rPr>
          <w:rFonts w:cs="Times New Roman"/>
          <w:sz w:val="24"/>
          <w:szCs w:val="24"/>
          <w:lang w:val="lt-LT"/>
        </w:rPr>
        <w:tab/>
      </w:r>
    </w:p>
    <w:p w14:paraId="5352F3BB"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9.14. If the Contracting Authority has doubts about the confidentiality of the information provided in the supplier’s proposal, it must ask the supplier to prove why the information provided is confidential. If the supplier fails to provide such evidence or provides inadequate evidence within the time limit specified by the Contracting Authority, which may not be less than 5 working days, such information shall be considered non-confidential.</w:t>
      </w:r>
      <w:r w:rsidRPr="00E33D94">
        <w:rPr>
          <w:rFonts w:cs="Times New Roman"/>
          <w:sz w:val="24"/>
          <w:szCs w:val="24"/>
          <w:lang w:val="lt-LT"/>
        </w:rPr>
        <w:tab/>
      </w:r>
    </w:p>
    <w:p w14:paraId="2C61332B"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9.15. The proposal must be valid for at least </w:t>
      </w:r>
      <w:r w:rsidRPr="00D76B4F">
        <w:rPr>
          <w:rFonts w:cs="Times New Roman"/>
          <w:bCs/>
          <w:sz w:val="24"/>
          <w:szCs w:val="24"/>
          <w:lang w:val="lt-LT"/>
        </w:rPr>
        <w:t>180 days</w:t>
      </w:r>
      <w:r w:rsidRPr="00E33D94">
        <w:rPr>
          <w:rFonts w:cs="Times New Roman"/>
          <w:sz w:val="24"/>
          <w:szCs w:val="24"/>
          <w:lang w:val="lt-LT"/>
        </w:rPr>
        <w:t xml:space="preserve"> from the deadline for acceptance of proposals. If the proposal does not specify its period of validity, the proposal shall be deemed valid to the extent provided in the procurement documents.</w:t>
      </w:r>
      <w:r w:rsidRPr="00E33D94">
        <w:rPr>
          <w:rFonts w:cs="Times New Roman"/>
          <w:sz w:val="24"/>
          <w:szCs w:val="24"/>
          <w:lang w:val="lt-LT"/>
        </w:rPr>
        <w:tab/>
      </w:r>
    </w:p>
    <w:p w14:paraId="7D9CEABE"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9.16. As long as the proposals have not expired, the Contracting Authority shall have the right to request to extend the validity of the proposals to the specified time. The supplier may reject such request.</w:t>
      </w:r>
      <w:r w:rsidRPr="00E33D94">
        <w:rPr>
          <w:rFonts w:cs="Times New Roman"/>
          <w:sz w:val="24"/>
          <w:szCs w:val="24"/>
          <w:lang w:val="lt-LT"/>
        </w:rPr>
        <w:tab/>
      </w:r>
    </w:p>
    <w:p w14:paraId="25A78776"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9.17. Before the deadline for the submission of proposals, the supplier may modify or withdraw its proposal. Such amendment or notice of withdrawal shall be deemed valid if the Contracting Authority receives it by means of the CPP IS in writing before the deadline for submission of proposals. In order to resubmit a withdrawn and amended tender, the supplier must resubmit it.</w:t>
      </w:r>
      <w:r w:rsidRPr="00E33D94">
        <w:rPr>
          <w:rFonts w:cs="Times New Roman"/>
          <w:sz w:val="24"/>
          <w:szCs w:val="24"/>
          <w:lang w:val="lt-LT"/>
        </w:rPr>
        <w:tab/>
      </w:r>
    </w:p>
    <w:p w14:paraId="7F8598D8" w14:textId="77777777"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9.18. The proposal made by the supplier can be encrypted. The supplier which decides to submit an encrypted proposal must:</w:t>
      </w:r>
      <w:r w:rsidRPr="00E33D94">
        <w:rPr>
          <w:rFonts w:cs="Times New Roman"/>
          <w:sz w:val="24"/>
          <w:szCs w:val="24"/>
          <w:lang w:val="lt-LT"/>
        </w:rPr>
        <w:tab/>
      </w:r>
      <w:r w:rsidRPr="00E33D94">
        <w:rPr>
          <w:rFonts w:cs="Times New Roman"/>
          <w:sz w:val="24"/>
          <w:szCs w:val="24"/>
          <w:lang w:val="lt-LT"/>
        </w:rPr>
        <w:tab/>
      </w:r>
    </w:p>
    <w:p w14:paraId="72D9170D" w14:textId="3B4DBC80" w:rsidR="00D26E33"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9.18.1. submit an encrypted proposal by means of the CPP IS before the deadline for the submission of proposals (the entire proposal or proposal document containing the proposal price is encrypted). Instruction on how to encrypt the proposal for the supplier can be found on the website </w:t>
      </w:r>
      <w:hyperlink r:id="rId11" w:history="1">
        <w:r w:rsidR="00D26E33" w:rsidRPr="00FB444C">
          <w:rPr>
            <w:rStyle w:val="Hyperlink"/>
            <w:rFonts w:cs="Times New Roman"/>
            <w:sz w:val="24"/>
            <w:szCs w:val="24"/>
            <w:lang w:val="lt-LT"/>
          </w:rPr>
          <w:t>http://vpt.lrv.lt/uploads/vpt/documents/files/2_pdfsam_Naudojimosi%20CVPIS%20taisykles.pdf</w:t>
        </w:r>
      </w:hyperlink>
    </w:p>
    <w:p w14:paraId="7C34DE66" w14:textId="5AEA8ABB" w:rsidR="000D5C81" w:rsidRPr="00E33D94" w:rsidRDefault="000D5C81"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9.18.2. provide a password by means of the CPP IS by which the Contracting Authority will be able to decrypt the submitted proposal by means of the CPP IS before the start of the procedure (meeting) for the examination of proposals.  In the event of technical problems with the CPP IS, where the supplier is not able to provide the password via the CPP IS correspondence means, the supplier shall be entitled to provide the password by other means, i.e., by the official e-mail of the Contracting Authority, fax or in writing.  In such a case, the supplier should be active in ensuring that the password provided has reached the addressee in a timely manner (for example by contacting the Contracting Authority by its official phone number and/or by other means).   </w:t>
      </w:r>
      <w:r w:rsidRPr="00E33D94">
        <w:rPr>
          <w:rFonts w:cs="Times New Roman"/>
          <w:sz w:val="24"/>
          <w:szCs w:val="24"/>
          <w:lang w:val="lt-LT"/>
        </w:rPr>
        <w:tab/>
      </w:r>
    </w:p>
    <w:p w14:paraId="78C50B91" w14:textId="77777777" w:rsidR="008C75EF" w:rsidRPr="00E33D94" w:rsidRDefault="000D5C81" w:rsidP="00E33D94">
      <w:pPr>
        <w:tabs>
          <w:tab w:val="left" w:pos="851"/>
        </w:tabs>
        <w:ind w:firstLine="567"/>
        <w:jc w:val="both"/>
        <w:rPr>
          <w:lang w:val="lt-LT"/>
        </w:rPr>
      </w:pPr>
      <w:r w:rsidRPr="00E33D94">
        <w:rPr>
          <w:lang w:val="lt-LT"/>
        </w:rPr>
        <w:t xml:space="preserve">9.19. If the supplier encrypts the entire proposal and fails (through its own fault) to provide a password before examination procedure (meeting) or provides an incorrect password that prevents the Contracting Authority from decrypting the proposal, the proposal shall be deemed not to have been submitted and shall not be evaluated. If, in the case referred to, the supplier has encrypted only the proposal document containing the proposal price and the other proposal documents have not been encrypted, the Contracting Authority shall reject the supplier’s proposal as not complying with the requirements set out in the procurement conditions (the supplier has not submitted the proposal price).  </w:t>
      </w:r>
    </w:p>
    <w:p w14:paraId="7F99D907" w14:textId="1161F0B9" w:rsidR="00D26E33" w:rsidRDefault="005C347E" w:rsidP="00D76B4F">
      <w:pPr>
        <w:tabs>
          <w:tab w:val="left" w:pos="851"/>
        </w:tabs>
        <w:jc w:val="both"/>
        <w:rPr>
          <w:lang w:val="lt-LT"/>
        </w:rPr>
      </w:pPr>
      <w:r w:rsidRPr="00E33D94">
        <w:rPr>
          <w:lang w:val="lt-LT"/>
        </w:rPr>
        <w:tab/>
      </w:r>
    </w:p>
    <w:p w14:paraId="75DE5671" w14:textId="77777777" w:rsidR="00D26E33" w:rsidRDefault="00D664F0" w:rsidP="00E33D94">
      <w:pPr>
        <w:tabs>
          <w:tab w:val="left" w:pos="851"/>
        </w:tabs>
        <w:ind w:firstLine="567"/>
        <w:jc w:val="both"/>
        <w:rPr>
          <w:lang w:val="en-GB"/>
        </w:rPr>
      </w:pPr>
      <w:r w:rsidRPr="00E33D94">
        <w:rPr>
          <w:lang w:val="en-GB"/>
        </w:rPr>
        <w:t xml:space="preserve">10. ENSURING THE VALIDITY OF PROPOSALS </w:t>
      </w:r>
      <w:r w:rsidRPr="00E33D94">
        <w:rPr>
          <w:lang w:val="en-GB"/>
        </w:rPr>
        <w:tab/>
      </w:r>
      <w:r w:rsidRPr="00E33D94">
        <w:rPr>
          <w:lang w:val="en-GB"/>
        </w:rPr>
        <w:br/>
      </w:r>
      <w:r w:rsidRPr="00E33D94">
        <w:rPr>
          <w:lang w:val="en-GB"/>
        </w:rPr>
        <w:tab/>
      </w:r>
    </w:p>
    <w:p w14:paraId="20D59C62" w14:textId="3153C5F7" w:rsidR="00D664F0" w:rsidRPr="00E33D94" w:rsidRDefault="00D664F0" w:rsidP="00E33D94">
      <w:pPr>
        <w:tabs>
          <w:tab w:val="left" w:pos="851"/>
        </w:tabs>
        <w:ind w:firstLine="567"/>
        <w:jc w:val="both"/>
        <w:rPr>
          <w:lang w:val="en-GB"/>
        </w:rPr>
      </w:pPr>
      <w:r w:rsidRPr="00E33D94">
        <w:rPr>
          <w:lang w:val="en-GB"/>
        </w:rPr>
        <w:t>10.1. The validity of the proposal shall be guaranteed by 2 percent of the proposal price in euros excluding VAT (fine). Suppliers are not required to provide a proposal validity guarantee issued by a bank or insurance company.</w:t>
      </w:r>
    </w:p>
    <w:p w14:paraId="111E4F5D" w14:textId="043B879D" w:rsidR="008C3BD9" w:rsidRPr="008C3BD9" w:rsidRDefault="008C3BD9" w:rsidP="008C3BD9">
      <w:pPr>
        <w:pStyle w:val="Body2"/>
        <w:tabs>
          <w:tab w:val="left" w:pos="851"/>
        </w:tabs>
        <w:ind w:firstLine="567"/>
        <w:rPr>
          <w:rFonts w:cs="Times New Roman"/>
          <w:sz w:val="24"/>
          <w:szCs w:val="24"/>
          <w:lang w:val="en-GB"/>
        </w:rPr>
      </w:pPr>
      <w:r w:rsidRPr="008C3BD9">
        <w:rPr>
          <w:rFonts w:cs="Times New Roman"/>
          <w:sz w:val="24"/>
          <w:szCs w:val="24"/>
          <w:lang w:val="en-GB"/>
        </w:rPr>
        <w:lastRenderedPageBreak/>
        <w:t>10.2. By submitting an offer, the Supplier undertakes to pay the Contracting Authority the specified amount of the penalty if at least one of t</w:t>
      </w:r>
      <w:r>
        <w:rPr>
          <w:rFonts w:cs="Times New Roman"/>
          <w:sz w:val="24"/>
          <w:szCs w:val="24"/>
          <w:lang w:val="en-GB"/>
        </w:rPr>
        <w:t>he following conditions occurs:</w:t>
      </w:r>
    </w:p>
    <w:p w14:paraId="28858BFD" w14:textId="391CBAFF" w:rsidR="008C3BD9" w:rsidRPr="008C3BD9" w:rsidRDefault="008C3BD9" w:rsidP="008C3BD9">
      <w:pPr>
        <w:pStyle w:val="Body2"/>
        <w:tabs>
          <w:tab w:val="left" w:pos="851"/>
        </w:tabs>
        <w:ind w:firstLine="567"/>
        <w:rPr>
          <w:rFonts w:cs="Times New Roman"/>
          <w:sz w:val="24"/>
          <w:szCs w:val="24"/>
          <w:lang w:val="en-GB"/>
        </w:rPr>
      </w:pPr>
      <w:r w:rsidRPr="008C3BD9">
        <w:rPr>
          <w:rFonts w:cs="Times New Roman"/>
          <w:sz w:val="24"/>
          <w:szCs w:val="24"/>
          <w:lang w:val="en-GB"/>
        </w:rPr>
        <w:t>10.2.1. the Supplier withdraws its offer or any part thereof (the subject matter of the procurement, its quantity (scope), the prices offered, delivery or payment terms, or other conditions specified in the offer), while the validity period of</w:t>
      </w:r>
      <w:r>
        <w:rPr>
          <w:rFonts w:cs="Times New Roman"/>
          <w:sz w:val="24"/>
          <w:szCs w:val="24"/>
          <w:lang w:val="en-GB"/>
        </w:rPr>
        <w:t xml:space="preserve"> the offer has not yet expired;</w:t>
      </w:r>
    </w:p>
    <w:p w14:paraId="17D55F78" w14:textId="77777777" w:rsidR="008C3BD9" w:rsidRDefault="008C3BD9" w:rsidP="008C3BD9">
      <w:pPr>
        <w:pStyle w:val="Body2"/>
        <w:tabs>
          <w:tab w:val="left" w:pos="851"/>
        </w:tabs>
        <w:spacing w:after="0"/>
        <w:ind w:firstLine="567"/>
        <w:rPr>
          <w:rFonts w:cs="Times New Roman"/>
          <w:sz w:val="24"/>
          <w:szCs w:val="24"/>
          <w:lang w:val="en-GB"/>
        </w:rPr>
      </w:pPr>
      <w:r w:rsidRPr="008C3BD9">
        <w:rPr>
          <w:rFonts w:cs="Times New Roman"/>
          <w:sz w:val="24"/>
          <w:szCs w:val="24"/>
          <w:lang w:val="en-GB"/>
        </w:rPr>
        <w:t xml:space="preserve">10.2.2. </w:t>
      </w:r>
      <w:proofErr w:type="gramStart"/>
      <w:r w:rsidRPr="008C3BD9">
        <w:rPr>
          <w:rFonts w:cs="Times New Roman"/>
          <w:sz w:val="24"/>
          <w:szCs w:val="24"/>
          <w:lang w:val="en-GB"/>
        </w:rPr>
        <w:t>the</w:t>
      </w:r>
      <w:proofErr w:type="gramEnd"/>
      <w:r w:rsidRPr="008C3BD9">
        <w:rPr>
          <w:rFonts w:cs="Times New Roman"/>
          <w:sz w:val="24"/>
          <w:szCs w:val="24"/>
          <w:lang w:val="en-GB"/>
        </w:rPr>
        <w:t xml:space="preserve"> Supplier whose offer has been declared the winning offer refuses to sign the procurement contract in accordance with the main terms and conditions of the procurement contract set out in Annex 8 “Draft Public Procurement Contract” to the Procurement Documents. If the Supplier fails to sign the procurement contract by the deadline specified by the Contracting Authority, it </w:t>
      </w:r>
      <w:proofErr w:type="gramStart"/>
      <w:r w:rsidRPr="008C3BD9">
        <w:rPr>
          <w:rFonts w:cs="Times New Roman"/>
          <w:sz w:val="24"/>
          <w:szCs w:val="24"/>
          <w:lang w:val="en-GB"/>
        </w:rPr>
        <w:t>shall be deemed</w:t>
      </w:r>
      <w:proofErr w:type="gramEnd"/>
      <w:r w:rsidRPr="008C3BD9">
        <w:rPr>
          <w:rFonts w:cs="Times New Roman"/>
          <w:sz w:val="24"/>
          <w:szCs w:val="24"/>
          <w:lang w:val="en-GB"/>
        </w:rPr>
        <w:t xml:space="preserve"> to have refused to sign the procurement contract.</w:t>
      </w:r>
    </w:p>
    <w:p w14:paraId="0CC7ACBF" w14:textId="77777777" w:rsidR="008C3BD9" w:rsidRDefault="008C3BD9" w:rsidP="008C3BD9">
      <w:pPr>
        <w:pStyle w:val="Body2"/>
        <w:tabs>
          <w:tab w:val="left" w:pos="851"/>
        </w:tabs>
        <w:spacing w:after="0"/>
        <w:ind w:firstLine="567"/>
        <w:rPr>
          <w:rFonts w:cs="Times New Roman"/>
          <w:sz w:val="24"/>
          <w:szCs w:val="24"/>
          <w:lang w:val="en-GB"/>
        </w:rPr>
      </w:pPr>
    </w:p>
    <w:p w14:paraId="079A0F93" w14:textId="77777777" w:rsidR="008C3BD9" w:rsidRDefault="008C3BD9" w:rsidP="008C3BD9">
      <w:pPr>
        <w:pStyle w:val="Body2"/>
        <w:tabs>
          <w:tab w:val="left" w:pos="851"/>
        </w:tabs>
        <w:spacing w:after="0"/>
        <w:ind w:firstLine="567"/>
        <w:rPr>
          <w:rFonts w:cs="Times New Roman"/>
          <w:sz w:val="24"/>
          <w:szCs w:val="24"/>
          <w:lang w:val="en-GB"/>
        </w:rPr>
      </w:pPr>
    </w:p>
    <w:p w14:paraId="0E7F29FF" w14:textId="6CA8177D" w:rsidR="00D664F0" w:rsidRPr="00E33D94" w:rsidRDefault="00D664F0" w:rsidP="008C3BD9">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11. EXPLANATION AND CLARIFICATION OF PROCUREMENT DOCUMENTS </w:t>
      </w:r>
      <w:r w:rsidRPr="00E33D94">
        <w:rPr>
          <w:rFonts w:cs="Times New Roman"/>
          <w:sz w:val="24"/>
          <w:szCs w:val="24"/>
          <w:lang w:val="lt-LT"/>
        </w:rPr>
        <w:tab/>
      </w:r>
    </w:p>
    <w:p w14:paraId="4F848A6E"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ab/>
      </w:r>
    </w:p>
    <w:p w14:paraId="03C35148"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11.1. Procurement documents can be explained and clarified at the initiative of suppliers by contacting the Contracting Authority. Requests for clarification of procurement documents may be submitted to the Contracting Authority </w:t>
      </w:r>
      <w:r w:rsidRPr="00E33D94">
        <w:rPr>
          <w:rFonts w:cs="Times New Roman"/>
          <w:b/>
          <w:sz w:val="24"/>
          <w:szCs w:val="24"/>
          <w:lang w:val="lt-LT"/>
        </w:rPr>
        <w:t>no later than 9 calendar days</w:t>
      </w:r>
      <w:r w:rsidRPr="00E33D94">
        <w:rPr>
          <w:rFonts w:cs="Times New Roman"/>
          <w:sz w:val="24"/>
          <w:szCs w:val="24"/>
          <w:lang w:val="lt-LT"/>
        </w:rPr>
        <w:t xml:space="preserve"> before the deadline for receipt of applications / proposals.</w:t>
      </w:r>
      <w:r w:rsidRPr="00E33D94">
        <w:rPr>
          <w:rFonts w:cs="Times New Roman"/>
          <w:sz w:val="24"/>
          <w:szCs w:val="24"/>
          <w:lang w:val="lt-LT"/>
        </w:rPr>
        <w:tab/>
      </w:r>
    </w:p>
    <w:p w14:paraId="304C31C3"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11.2. The Contracting Authority shall respond to timely inquiries from suppliers </w:t>
      </w:r>
      <w:r w:rsidRPr="00E33D94">
        <w:rPr>
          <w:rFonts w:cs="Times New Roman"/>
          <w:b/>
          <w:sz w:val="24"/>
          <w:szCs w:val="24"/>
          <w:lang w:val="lt-LT"/>
        </w:rPr>
        <w:t>no later than 6 calendar days</w:t>
      </w:r>
      <w:r w:rsidRPr="00E33D94">
        <w:rPr>
          <w:rFonts w:cs="Times New Roman"/>
          <w:sz w:val="24"/>
          <w:szCs w:val="24"/>
          <w:lang w:val="lt-LT"/>
        </w:rPr>
        <w:t xml:space="preserve"> before the deadline for receipt of applications / proposals.</w:t>
      </w:r>
      <w:r w:rsidRPr="00E33D94">
        <w:rPr>
          <w:rFonts w:cs="Times New Roman"/>
          <w:sz w:val="24"/>
          <w:szCs w:val="24"/>
          <w:lang w:val="lt-LT"/>
        </w:rPr>
        <w:tab/>
      </w:r>
    </w:p>
    <w:p w14:paraId="36486E76"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11.3. Before the deadline for receipt of applications / proposals, the Contracting Authority has the right to explain and clarify the procurement documents on its own initiative. This explanation must be provided </w:t>
      </w:r>
      <w:r w:rsidRPr="00E33D94">
        <w:rPr>
          <w:rFonts w:cs="Times New Roman"/>
          <w:b/>
          <w:sz w:val="24"/>
          <w:szCs w:val="24"/>
          <w:lang w:val="lt-LT"/>
        </w:rPr>
        <w:t>no later than 6 calendar days</w:t>
      </w:r>
      <w:r w:rsidRPr="00E33D94">
        <w:rPr>
          <w:rFonts w:cs="Times New Roman"/>
          <w:sz w:val="24"/>
          <w:szCs w:val="24"/>
          <w:lang w:val="lt-LT"/>
        </w:rPr>
        <w:t xml:space="preserve"> before the deadline for receipt of applications / proposals.</w:t>
      </w:r>
      <w:r w:rsidRPr="00E33D94">
        <w:rPr>
          <w:rFonts w:cs="Times New Roman"/>
          <w:sz w:val="24"/>
          <w:szCs w:val="24"/>
          <w:lang w:val="lt-LT"/>
        </w:rPr>
        <w:tab/>
      </w:r>
    </w:p>
    <w:p w14:paraId="4A0A78A8"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11.4. When replying to a request for clarification of the procurement documents submitted by the supplier, if it was submitted before the deadline specified in clause 11.1 of the procurement documents, or when explaining, clarifying the procurement documents on its own initiative, the Contracting Authority shall publish explanations and clarifications in the CPP IS and send them to all suppliers that have joined the procurement. The Contracting Authority shall publish all explanations and clarifications in the CPP IS both when explaining and clarifying the procurement documents on its own initiative and on the initiative of the suppliers.</w:t>
      </w:r>
      <w:r w:rsidRPr="00E33D94">
        <w:rPr>
          <w:rFonts w:cs="Times New Roman"/>
          <w:sz w:val="24"/>
          <w:szCs w:val="24"/>
          <w:lang w:val="lt-LT"/>
        </w:rPr>
        <w:tab/>
      </w:r>
    </w:p>
    <w:p w14:paraId="20647D4C"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11.5. When explaining or clarifying the procurement documents, the Contracting Authority shall ensure anonymity of suppliers, i.e., it shall prevent suppliers from discovering the names and other details of other suppliers participating in the procurement procedures. </w:t>
      </w:r>
      <w:r w:rsidRPr="00E33D94">
        <w:rPr>
          <w:rFonts w:cs="Times New Roman"/>
          <w:sz w:val="24"/>
          <w:szCs w:val="24"/>
          <w:lang w:val="lt-LT"/>
        </w:rPr>
        <w:tab/>
      </w:r>
    </w:p>
    <w:p w14:paraId="002A6C4B"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11.6. In the event of a clarification of the published information, the Contracting Authority shall clarify the contract notice accordingly and, if necessary, extend the deadline for the receipt of proposals to a reasonable period during which suppliers may take the clarifications into account when preparing proposals. The extension of the deadline for receipt of proposals shall be announced by revising the procurement notice. Notices of postponement of the deadline for acceptance of proposals shall be also published in the CPP IS and sent to the suppliers participating in the procurement.</w:t>
      </w:r>
      <w:r w:rsidRPr="00E33D94">
        <w:rPr>
          <w:rFonts w:cs="Times New Roman"/>
          <w:sz w:val="24"/>
          <w:szCs w:val="24"/>
          <w:lang w:val="lt-LT"/>
        </w:rPr>
        <w:tab/>
      </w:r>
    </w:p>
    <w:p w14:paraId="0F3F273A"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11.7. Suppliers should be active in asking questions or asking for clarification of the procurement documents immediately after their analysis, taking into account that, after the deadline for submission of proposals, the content of the proposal or the object of the procurement will not be changed.</w:t>
      </w:r>
    </w:p>
    <w:p w14:paraId="7703D589" w14:textId="05EA7961" w:rsidR="00D664F0" w:rsidRPr="00E33D94" w:rsidRDefault="00E35545" w:rsidP="00D26E33">
      <w:pPr>
        <w:pStyle w:val="Body2"/>
        <w:tabs>
          <w:tab w:val="left" w:pos="851"/>
        </w:tabs>
        <w:spacing w:after="0"/>
        <w:ind w:firstLine="567"/>
        <w:rPr>
          <w:rFonts w:cs="Times New Roman"/>
          <w:sz w:val="24"/>
          <w:szCs w:val="24"/>
          <w:lang w:val="lt-LT"/>
        </w:rPr>
      </w:pPr>
      <w:r w:rsidRPr="00E33D94">
        <w:rPr>
          <w:rFonts w:cs="Times New Roman"/>
          <w:sz w:val="24"/>
          <w:szCs w:val="24"/>
          <w:lang w:val="en-GB"/>
        </w:rPr>
        <w:t>11.8. In the event of technical errors or provisions contrary to public procurement legislation are found in these procurement documents, the procurement documents would not be amended, but would be interpreted in accordance with the provisions of that legislation.</w:t>
      </w:r>
      <w:r w:rsidR="00D664F0" w:rsidRPr="00E33D94">
        <w:rPr>
          <w:rFonts w:cs="Times New Roman"/>
          <w:sz w:val="24"/>
          <w:szCs w:val="24"/>
          <w:lang w:val="lt-LT"/>
        </w:rPr>
        <w:tab/>
      </w:r>
    </w:p>
    <w:p w14:paraId="1A56BE72" w14:textId="77777777" w:rsidR="00D26E33" w:rsidRDefault="00D664F0" w:rsidP="00E33D94">
      <w:pPr>
        <w:pStyle w:val="Body2"/>
        <w:tabs>
          <w:tab w:val="left" w:pos="851"/>
        </w:tabs>
        <w:spacing w:after="0"/>
        <w:ind w:firstLine="567"/>
        <w:rPr>
          <w:rFonts w:cs="Times New Roman"/>
          <w:sz w:val="24"/>
          <w:szCs w:val="24"/>
          <w:lang w:val="lt-LT"/>
        </w:rPr>
      </w:pPr>
      <w:r w:rsidRPr="00E33D94">
        <w:rPr>
          <w:rFonts w:cs="Times New Roman"/>
          <w:sz w:val="24"/>
          <w:szCs w:val="24"/>
          <w:lang w:val="lt-LT"/>
        </w:rPr>
        <w:tab/>
      </w:r>
      <w:r w:rsidR="005C347E" w:rsidRPr="00E33D94">
        <w:rPr>
          <w:rFonts w:cs="Times New Roman"/>
          <w:sz w:val="24"/>
          <w:szCs w:val="24"/>
          <w:lang w:val="lt-LT"/>
        </w:rPr>
        <w:tab/>
      </w:r>
    </w:p>
    <w:p w14:paraId="758CC4D1"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12. PROCEDURE FOR INITIAL EXAMINATION OF PROPOSALS</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p>
    <w:p w14:paraId="7995EB93"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lastRenderedPageBreak/>
        <w:t>12.1. The initial examination of the suppliers’ proposals submitted by means of the CPP IS shall take place at the meeting of the Public Procurement Commission (hereinafter referred to as the Commission).</w:t>
      </w:r>
      <w:r w:rsidRPr="00E33D94">
        <w:rPr>
          <w:rFonts w:cs="Times New Roman"/>
          <w:sz w:val="24"/>
          <w:szCs w:val="24"/>
          <w:lang w:val="en-GB"/>
        </w:rPr>
        <w:tab/>
      </w:r>
    </w:p>
    <w:p w14:paraId="1598292B"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12.2. Suppliers or their representatives shall not participate in the procedure for the initial examination of proposals received by the means of the CPP IS.</w:t>
      </w:r>
      <w:r w:rsidRPr="00E33D94">
        <w:rPr>
          <w:rFonts w:cs="Times New Roman"/>
          <w:sz w:val="24"/>
          <w:szCs w:val="24"/>
          <w:lang w:val="en-GB"/>
        </w:rPr>
        <w:tab/>
      </w:r>
    </w:p>
    <w:p w14:paraId="48D98C12" w14:textId="070CEACB" w:rsidR="00D664F0" w:rsidRPr="00E33D94"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12.3. Considering the fact that the proposals are submitted electronically, the results of the initial examination procedure recorded in the minutes shall not be reported to the suppliers.</w:t>
      </w:r>
    </w:p>
    <w:p w14:paraId="511E8A59"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ab/>
      </w:r>
    </w:p>
    <w:p w14:paraId="6907E7D7" w14:textId="77777777" w:rsidR="00D26E33" w:rsidRDefault="00D664F0" w:rsidP="00D26E33">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13. EXAMINATION OF PROPOSALS AND REASONS FOR PROPOSAL REJECTION   </w:t>
      </w:r>
      <w:r w:rsidRPr="00E33D94">
        <w:rPr>
          <w:rFonts w:cs="Times New Roman"/>
          <w:sz w:val="24"/>
          <w:szCs w:val="24"/>
          <w:lang w:val="lt-LT"/>
        </w:rPr>
        <w:tab/>
      </w:r>
      <w:r w:rsidRPr="00E33D94">
        <w:rPr>
          <w:rFonts w:cs="Times New Roman"/>
          <w:sz w:val="24"/>
          <w:szCs w:val="24"/>
          <w:lang w:val="lt-LT"/>
        </w:rPr>
        <w:tab/>
      </w:r>
    </w:p>
    <w:p w14:paraId="465C5F7F" w14:textId="77777777" w:rsidR="00D26E33" w:rsidRDefault="00B828B1" w:rsidP="00D26E33">
      <w:pPr>
        <w:pStyle w:val="Body2"/>
        <w:tabs>
          <w:tab w:val="left" w:pos="851"/>
        </w:tabs>
        <w:spacing w:after="0"/>
        <w:ind w:firstLine="567"/>
        <w:rPr>
          <w:rFonts w:cs="Times New Roman"/>
          <w:sz w:val="24"/>
          <w:szCs w:val="24"/>
          <w:lang w:val="lt-LT"/>
        </w:rPr>
      </w:pPr>
      <w:r w:rsidRPr="00E33D94">
        <w:rPr>
          <w:rFonts w:cs="Times New Roman"/>
          <w:sz w:val="24"/>
          <w:szCs w:val="24"/>
          <w:lang w:val="en-GB"/>
        </w:rPr>
        <w:t>13.1. Proposals shall be examined, evaluated and compared on a confidential basis without the presence of the representatives of the suppliers which have submitted the proposals.</w:t>
      </w:r>
    </w:p>
    <w:p w14:paraId="2A83005B" w14:textId="2A3B774C" w:rsidR="00BF07C3" w:rsidRPr="00D26E33" w:rsidRDefault="00B828B1" w:rsidP="00D26E33">
      <w:pPr>
        <w:pStyle w:val="Body2"/>
        <w:tabs>
          <w:tab w:val="left" w:pos="851"/>
        </w:tabs>
        <w:spacing w:after="0"/>
        <w:ind w:firstLine="567"/>
        <w:rPr>
          <w:rFonts w:cs="Times New Roman"/>
          <w:sz w:val="24"/>
          <w:szCs w:val="24"/>
          <w:lang w:val="lt-LT"/>
        </w:rPr>
      </w:pPr>
      <w:r w:rsidRPr="00E33D94">
        <w:rPr>
          <w:rFonts w:cs="Times New Roman"/>
          <w:sz w:val="24"/>
          <w:szCs w:val="24"/>
          <w:lang w:val="en-GB"/>
        </w:rPr>
        <w:t>13.2. If the supplier has provided inaccurate, incomplete or erroneous documents or data about compliance with the requirements of the procurement documents or these documents or data are missing, the procuring organization requests (when it can do so without violating the principles of equality and transparency) the supplier to clarify, supplement or explain these documents or data through its within a reasonable period of time. Data and/or documents are revised, explained or supplemented in accordance with the rules established by the Public Procurement Service</w:t>
      </w:r>
      <w:r w:rsidR="00C81D6C" w:rsidRPr="00E33D94">
        <w:rPr>
          <w:rFonts w:cs="Times New Roman"/>
          <w:sz w:val="24"/>
          <w:szCs w:val="24"/>
          <w:lang w:val="en-GB"/>
        </w:rPr>
        <w:t>.</w:t>
      </w:r>
      <w:r w:rsidRPr="00E33D94">
        <w:rPr>
          <w:rFonts w:cs="Times New Roman"/>
          <w:sz w:val="24"/>
          <w:szCs w:val="24"/>
          <w:lang w:val="en-GB"/>
        </w:rPr>
        <w:tab/>
      </w:r>
    </w:p>
    <w:p w14:paraId="4FF7A212" w14:textId="77777777" w:rsidR="00D26E33" w:rsidRDefault="00B828B1" w:rsidP="00D26E33">
      <w:pPr>
        <w:pStyle w:val="Body2"/>
        <w:tabs>
          <w:tab w:val="left" w:pos="851"/>
        </w:tabs>
        <w:spacing w:after="0"/>
        <w:ind w:firstLine="567"/>
        <w:rPr>
          <w:rFonts w:cs="Times New Roman"/>
          <w:sz w:val="24"/>
          <w:szCs w:val="24"/>
          <w:lang w:val="en-GB"/>
        </w:rPr>
      </w:pPr>
      <w:r w:rsidRPr="00E33D94">
        <w:rPr>
          <w:rFonts w:cs="Times New Roman"/>
          <w:sz w:val="24"/>
          <w:szCs w:val="24"/>
          <w:lang w:val="en-GB"/>
        </w:rPr>
        <w:t>13.3. If unusually low price is specified in the proposal submitted by the supplier, the Contracting Authority shall request the supplier to substantiate the proposal price, and if the supplier does not provide adequate evidence of the reasonableness of the price, the Contracting Authority shall reject the proposal.</w:t>
      </w:r>
    </w:p>
    <w:p w14:paraId="24455C2A" w14:textId="29CD9C73" w:rsidR="00B828B1" w:rsidRPr="00E33D94" w:rsidRDefault="00B828B1" w:rsidP="00D26E33">
      <w:pPr>
        <w:pStyle w:val="Body2"/>
        <w:tabs>
          <w:tab w:val="left" w:pos="851"/>
        </w:tabs>
        <w:spacing w:after="0"/>
        <w:ind w:firstLine="567"/>
        <w:rPr>
          <w:rFonts w:cs="Times New Roman"/>
          <w:sz w:val="24"/>
          <w:szCs w:val="24"/>
          <w:lang w:val="en-GB"/>
        </w:rPr>
      </w:pPr>
      <w:r w:rsidRPr="00E33D94">
        <w:rPr>
          <w:rFonts w:cs="Times New Roman"/>
          <w:sz w:val="24"/>
          <w:szCs w:val="24"/>
          <w:lang w:val="en-GB"/>
        </w:rPr>
        <w:t>13.</w:t>
      </w:r>
      <w:r w:rsidR="00C81D6C" w:rsidRPr="00E33D94">
        <w:rPr>
          <w:rFonts w:cs="Times New Roman"/>
          <w:sz w:val="24"/>
          <w:szCs w:val="24"/>
          <w:lang w:val="en-GB"/>
        </w:rPr>
        <w:t>4</w:t>
      </w:r>
      <w:r w:rsidRPr="00E33D94">
        <w:rPr>
          <w:rFonts w:cs="Times New Roman"/>
          <w:sz w:val="24"/>
          <w:szCs w:val="24"/>
          <w:lang w:val="en-GB"/>
        </w:rPr>
        <w:t>. The Contracting Authority may refuse to examine the entire proposal of the supplier if, after examining its part, it determines that the proposal must be rejected in accordance with the requirements of the Law.</w:t>
      </w:r>
    </w:p>
    <w:p w14:paraId="2560EFE8" w14:textId="0CABADF7" w:rsidR="00D26E33" w:rsidRPr="00B06C02" w:rsidRDefault="003C4183" w:rsidP="00D26E33">
      <w:pPr>
        <w:pStyle w:val="Body2"/>
        <w:tabs>
          <w:tab w:val="left" w:pos="851"/>
        </w:tabs>
        <w:spacing w:after="0"/>
        <w:ind w:firstLine="567"/>
        <w:rPr>
          <w:rFonts w:cs="Times New Roman"/>
          <w:b/>
          <w:sz w:val="24"/>
          <w:szCs w:val="24"/>
          <w:lang w:val="en-GB"/>
        </w:rPr>
      </w:pPr>
      <w:r w:rsidRPr="00B06C02">
        <w:rPr>
          <w:rFonts w:cs="Times New Roman"/>
          <w:b/>
          <w:sz w:val="24"/>
          <w:szCs w:val="24"/>
          <w:lang w:val="en-GB"/>
        </w:rPr>
        <w:t>13.</w:t>
      </w:r>
      <w:r w:rsidR="00FB3C26">
        <w:rPr>
          <w:rFonts w:cs="Times New Roman"/>
          <w:b/>
          <w:sz w:val="24"/>
          <w:szCs w:val="24"/>
          <w:lang w:val="en-GB"/>
        </w:rPr>
        <w:t>5</w:t>
      </w:r>
      <w:r w:rsidRPr="00B06C02">
        <w:rPr>
          <w:rFonts w:cs="Times New Roman"/>
          <w:b/>
          <w:sz w:val="24"/>
          <w:szCs w:val="24"/>
          <w:lang w:val="en-GB"/>
        </w:rPr>
        <w:t xml:space="preserve">. </w:t>
      </w:r>
      <w:r w:rsidR="00B828B1" w:rsidRPr="00B06C02">
        <w:rPr>
          <w:rFonts w:cs="Times New Roman"/>
          <w:b/>
          <w:sz w:val="24"/>
          <w:szCs w:val="24"/>
          <w:lang w:val="en-GB"/>
        </w:rPr>
        <w:t>The Commission shall reject the proposal when:</w:t>
      </w:r>
    </w:p>
    <w:p w14:paraId="3850E09E" w14:textId="7DA27F41" w:rsidR="00B828B1" w:rsidRPr="00B06C02" w:rsidRDefault="00B828B1" w:rsidP="00D26E33">
      <w:pPr>
        <w:pStyle w:val="Body2"/>
        <w:tabs>
          <w:tab w:val="left" w:pos="851"/>
        </w:tabs>
        <w:spacing w:after="0"/>
        <w:ind w:firstLine="567"/>
        <w:rPr>
          <w:rFonts w:cs="Times New Roman"/>
          <w:b/>
          <w:sz w:val="24"/>
          <w:szCs w:val="24"/>
          <w:lang w:val="en-GB"/>
        </w:rPr>
      </w:pPr>
      <w:r w:rsidRPr="00B06C02">
        <w:rPr>
          <w:rFonts w:cs="Times New Roman"/>
          <w:b/>
          <w:sz w:val="24"/>
          <w:szCs w:val="24"/>
          <w:lang w:val="en-GB"/>
        </w:rPr>
        <w:t>13.</w:t>
      </w:r>
      <w:r w:rsidR="00FB3C26">
        <w:rPr>
          <w:rFonts w:cs="Times New Roman"/>
          <w:b/>
          <w:sz w:val="24"/>
          <w:szCs w:val="24"/>
          <w:lang w:val="en-GB"/>
        </w:rPr>
        <w:t>5</w:t>
      </w:r>
      <w:r w:rsidRPr="00B06C02">
        <w:rPr>
          <w:rFonts w:cs="Times New Roman"/>
          <w:b/>
          <w:sz w:val="24"/>
          <w:szCs w:val="24"/>
          <w:lang w:val="en-GB"/>
        </w:rPr>
        <w:t xml:space="preserve">.1. </w:t>
      </w:r>
      <w:proofErr w:type="gramStart"/>
      <w:r w:rsidRPr="00B06C02">
        <w:rPr>
          <w:rFonts w:cs="Times New Roman"/>
          <w:b/>
          <w:sz w:val="24"/>
          <w:szCs w:val="24"/>
          <w:lang w:val="en-GB"/>
        </w:rPr>
        <w:t>the</w:t>
      </w:r>
      <w:proofErr w:type="gramEnd"/>
      <w:r w:rsidRPr="00B06C02">
        <w:rPr>
          <w:rFonts w:cs="Times New Roman"/>
          <w:b/>
          <w:sz w:val="24"/>
          <w:szCs w:val="24"/>
          <w:lang w:val="en-GB"/>
        </w:rPr>
        <w:t xml:space="preserve"> proposal does not comply with the requirements set out in the procurement documents and/or requirements set up in draft contract; </w:t>
      </w:r>
    </w:p>
    <w:p w14:paraId="11C5D9D4" w14:textId="47F7D736" w:rsidR="00B828B1" w:rsidRPr="00B06C02" w:rsidRDefault="00B828B1" w:rsidP="00E33D94">
      <w:pPr>
        <w:widowControl w:val="0"/>
        <w:tabs>
          <w:tab w:val="left" w:pos="720"/>
          <w:tab w:val="left" w:pos="851"/>
        </w:tabs>
        <w:ind w:firstLine="567"/>
        <w:jc w:val="both"/>
        <w:rPr>
          <w:b/>
          <w:lang w:val="en-GB"/>
        </w:rPr>
      </w:pPr>
      <w:r w:rsidRPr="00B06C02">
        <w:rPr>
          <w:b/>
          <w:lang w:val="en-GB"/>
        </w:rPr>
        <w:t>13.</w:t>
      </w:r>
      <w:r w:rsidR="00FB3C26">
        <w:rPr>
          <w:b/>
          <w:lang w:val="en-GB"/>
        </w:rPr>
        <w:t>5</w:t>
      </w:r>
      <w:r w:rsidRPr="00B06C02">
        <w:rPr>
          <w:b/>
          <w:lang w:val="en-GB"/>
        </w:rPr>
        <w:t xml:space="preserve">.2. </w:t>
      </w:r>
      <w:proofErr w:type="gramStart"/>
      <w:r w:rsidRPr="00B06C02">
        <w:rPr>
          <w:b/>
          <w:lang w:val="en-GB"/>
        </w:rPr>
        <w:t>the</w:t>
      </w:r>
      <w:proofErr w:type="gramEnd"/>
      <w:r w:rsidRPr="00B06C02">
        <w:rPr>
          <w:b/>
          <w:lang w:val="en-GB"/>
        </w:rPr>
        <w:t xml:space="preserve"> supplier fails to explain the proposal within the time limit set by the Contracting Authority;</w:t>
      </w:r>
    </w:p>
    <w:p w14:paraId="6E4257FB" w14:textId="49B39A2B" w:rsidR="00B828B1" w:rsidRPr="00B06C02" w:rsidRDefault="00B828B1" w:rsidP="00E33D94">
      <w:pPr>
        <w:widowControl w:val="0"/>
        <w:tabs>
          <w:tab w:val="left" w:pos="720"/>
          <w:tab w:val="left" w:pos="851"/>
        </w:tabs>
        <w:ind w:firstLine="567"/>
        <w:jc w:val="both"/>
        <w:rPr>
          <w:b/>
          <w:lang w:val="en-GB"/>
        </w:rPr>
      </w:pPr>
      <w:r w:rsidRPr="00B06C02">
        <w:rPr>
          <w:b/>
          <w:lang w:val="en-GB"/>
        </w:rPr>
        <w:t>13.</w:t>
      </w:r>
      <w:r w:rsidR="00FB3C26">
        <w:rPr>
          <w:b/>
          <w:lang w:val="en-GB"/>
        </w:rPr>
        <w:t>5</w:t>
      </w:r>
      <w:r w:rsidRPr="00B06C02">
        <w:rPr>
          <w:b/>
          <w:lang w:val="en-GB"/>
        </w:rPr>
        <w:t xml:space="preserve">.3. the supplier has not specified or failed to supplement or submit the documents specified in the procurement documents submitted together with the proposal within the time limit </w:t>
      </w:r>
      <w:r w:rsidR="00C81D6C" w:rsidRPr="00B06C02">
        <w:rPr>
          <w:b/>
          <w:lang w:val="en-GB"/>
        </w:rPr>
        <w:t>set by the Contracting Authority;</w:t>
      </w:r>
    </w:p>
    <w:p w14:paraId="709D53A5" w14:textId="5019C93E" w:rsidR="00B828B1" w:rsidRPr="00B06C02" w:rsidRDefault="0044654A" w:rsidP="00E33D94">
      <w:pPr>
        <w:widowControl w:val="0"/>
        <w:tabs>
          <w:tab w:val="left" w:pos="720"/>
          <w:tab w:val="left" w:pos="851"/>
        </w:tabs>
        <w:ind w:firstLine="567"/>
        <w:jc w:val="both"/>
        <w:rPr>
          <w:b/>
          <w:lang w:val="en-GB"/>
        </w:rPr>
      </w:pPr>
      <w:r w:rsidRPr="00B06C02">
        <w:rPr>
          <w:b/>
          <w:lang w:val="en-GB"/>
        </w:rPr>
        <w:t>13.</w:t>
      </w:r>
      <w:r w:rsidR="00FB3C26">
        <w:rPr>
          <w:b/>
          <w:lang w:val="en-GB"/>
        </w:rPr>
        <w:t>5</w:t>
      </w:r>
      <w:r w:rsidRPr="00B06C02">
        <w:rPr>
          <w:b/>
          <w:lang w:val="en-GB"/>
        </w:rPr>
        <w:t>.</w:t>
      </w:r>
      <w:r w:rsidR="002A2F96" w:rsidRPr="00B06C02">
        <w:rPr>
          <w:b/>
          <w:lang w:val="en-GB"/>
        </w:rPr>
        <w:t>4</w:t>
      </w:r>
      <w:r w:rsidRPr="00B06C02">
        <w:rPr>
          <w:b/>
          <w:lang w:val="en-GB"/>
        </w:rPr>
        <w:t xml:space="preserve">. </w:t>
      </w:r>
      <w:proofErr w:type="gramStart"/>
      <w:r w:rsidR="00B828B1" w:rsidRPr="00B06C02">
        <w:rPr>
          <w:b/>
          <w:lang w:val="en-GB"/>
        </w:rPr>
        <w:t>the</w:t>
      </w:r>
      <w:proofErr w:type="gramEnd"/>
      <w:r w:rsidR="00B828B1" w:rsidRPr="00B06C02">
        <w:rPr>
          <w:b/>
          <w:lang w:val="en-GB"/>
        </w:rPr>
        <w:t xml:space="preserve"> supplier did not justify the abnormally low price;</w:t>
      </w:r>
    </w:p>
    <w:p w14:paraId="5E9ECB31" w14:textId="272767CE" w:rsidR="00B828B1" w:rsidRPr="00B06C02" w:rsidRDefault="0044654A" w:rsidP="00E33D94">
      <w:pPr>
        <w:widowControl w:val="0"/>
        <w:tabs>
          <w:tab w:val="left" w:pos="720"/>
          <w:tab w:val="left" w:pos="851"/>
        </w:tabs>
        <w:ind w:firstLine="567"/>
        <w:jc w:val="both"/>
        <w:rPr>
          <w:b/>
          <w:lang w:val="en-GB"/>
        </w:rPr>
      </w:pPr>
      <w:r w:rsidRPr="00B06C02">
        <w:rPr>
          <w:b/>
          <w:lang w:val="en-GB"/>
        </w:rPr>
        <w:t>13.</w:t>
      </w:r>
      <w:r w:rsidR="00FB3C26">
        <w:rPr>
          <w:b/>
          <w:lang w:val="en-GB"/>
        </w:rPr>
        <w:t>5</w:t>
      </w:r>
      <w:r w:rsidRPr="00B06C02">
        <w:rPr>
          <w:b/>
          <w:lang w:val="en-GB"/>
        </w:rPr>
        <w:t>.</w:t>
      </w:r>
      <w:r w:rsidR="002A2F96" w:rsidRPr="00B06C02">
        <w:rPr>
          <w:b/>
          <w:lang w:val="en-GB"/>
        </w:rPr>
        <w:t>5</w:t>
      </w:r>
      <w:r w:rsidRPr="00B06C02">
        <w:rPr>
          <w:b/>
          <w:lang w:val="en-GB"/>
        </w:rPr>
        <w:t>. The price indicated in the offer is excessively high and unacceptable to the contracting authority</w:t>
      </w:r>
      <w:proofErr w:type="gramStart"/>
      <w:r w:rsidR="00B06C02">
        <w:rPr>
          <w:b/>
          <w:lang w:val="en-GB"/>
        </w:rPr>
        <w:t>;</w:t>
      </w:r>
      <w:proofErr w:type="gramEnd"/>
    </w:p>
    <w:p w14:paraId="67BFAF08" w14:textId="23C3D0F8" w:rsidR="002A2F96" w:rsidRPr="00B06C02" w:rsidRDefault="0044654A" w:rsidP="002A2F96">
      <w:pPr>
        <w:widowControl w:val="0"/>
        <w:tabs>
          <w:tab w:val="left" w:pos="720"/>
          <w:tab w:val="left" w:pos="851"/>
        </w:tabs>
        <w:ind w:firstLine="567"/>
        <w:jc w:val="both"/>
        <w:rPr>
          <w:b/>
        </w:rPr>
      </w:pPr>
      <w:r w:rsidRPr="00B06C02">
        <w:rPr>
          <w:b/>
          <w:lang w:val="en-GB"/>
        </w:rPr>
        <w:t>13.</w:t>
      </w:r>
      <w:r w:rsidR="00FB3C26">
        <w:rPr>
          <w:b/>
          <w:lang w:val="en-GB"/>
        </w:rPr>
        <w:t>5</w:t>
      </w:r>
      <w:r w:rsidRPr="00B06C02">
        <w:rPr>
          <w:b/>
          <w:lang w:val="en-GB"/>
        </w:rPr>
        <w:t>.</w:t>
      </w:r>
      <w:r w:rsidR="002A2F96" w:rsidRPr="00B06C02">
        <w:rPr>
          <w:b/>
          <w:lang w:val="en-GB"/>
        </w:rPr>
        <w:t>6</w:t>
      </w:r>
      <w:r w:rsidRPr="00B06C02">
        <w:rPr>
          <w:b/>
          <w:lang w:val="en-GB"/>
        </w:rPr>
        <w:t xml:space="preserve">. </w:t>
      </w:r>
      <w:proofErr w:type="gramStart"/>
      <w:r w:rsidR="00B828B1" w:rsidRPr="00B06C02">
        <w:rPr>
          <w:b/>
          <w:lang w:val="en"/>
        </w:rPr>
        <w:t>the</w:t>
      </w:r>
      <w:proofErr w:type="gramEnd"/>
      <w:r w:rsidR="00B828B1" w:rsidRPr="00B06C02">
        <w:rPr>
          <w:b/>
          <w:lang w:val="en"/>
        </w:rPr>
        <w:t xml:space="preserve"> participant has provided false information about compliance with the established requirements, which the procuring organization can prove by any legal means</w:t>
      </w:r>
      <w:r w:rsidR="002A2F96" w:rsidRPr="00B06C02">
        <w:rPr>
          <w:b/>
          <w:lang w:val="en"/>
        </w:rPr>
        <w:t>;</w:t>
      </w:r>
    </w:p>
    <w:p w14:paraId="2C5DE1C8" w14:textId="3A95B84A" w:rsidR="002A2F96" w:rsidRPr="00B06C02" w:rsidRDefault="002A2F96" w:rsidP="002A2F96">
      <w:pPr>
        <w:widowControl w:val="0"/>
        <w:tabs>
          <w:tab w:val="left" w:pos="720"/>
          <w:tab w:val="left" w:pos="851"/>
        </w:tabs>
        <w:ind w:firstLine="567"/>
        <w:jc w:val="both"/>
        <w:rPr>
          <w:b/>
          <w:lang w:val="en"/>
        </w:rPr>
      </w:pPr>
      <w:r w:rsidRPr="00B06C02">
        <w:rPr>
          <w:b/>
          <w:lang w:val="en"/>
        </w:rPr>
        <w:t>13.</w:t>
      </w:r>
      <w:r w:rsidR="00FB3C26">
        <w:rPr>
          <w:b/>
          <w:lang w:val="en"/>
        </w:rPr>
        <w:t>5</w:t>
      </w:r>
      <w:r w:rsidRPr="00B06C02">
        <w:rPr>
          <w:b/>
          <w:lang w:val="en"/>
        </w:rPr>
        <w:t xml:space="preserve">.7. </w:t>
      </w:r>
      <w:proofErr w:type="gramStart"/>
      <w:r w:rsidRPr="00B06C02">
        <w:rPr>
          <w:b/>
          <w:lang w:val="en"/>
        </w:rPr>
        <w:t>if</w:t>
      </w:r>
      <w:proofErr w:type="gramEnd"/>
      <w:r w:rsidRPr="00B06C02">
        <w:rPr>
          <w:b/>
          <w:lang w:val="en"/>
        </w:rPr>
        <w:t xml:space="preserve"> during the inspection of the supplier it turns out that there are circumstances specified in the Article 33, Part 9 of the Law;</w:t>
      </w:r>
    </w:p>
    <w:p w14:paraId="28AB9245" w14:textId="0BC1763E" w:rsidR="002A2F96" w:rsidRPr="00B06C02" w:rsidRDefault="002A2F96" w:rsidP="002A2F96">
      <w:pPr>
        <w:widowControl w:val="0"/>
        <w:tabs>
          <w:tab w:val="left" w:pos="720"/>
          <w:tab w:val="left" w:pos="851"/>
        </w:tabs>
        <w:ind w:firstLine="567"/>
        <w:jc w:val="both"/>
        <w:rPr>
          <w:b/>
          <w:lang w:val="en"/>
        </w:rPr>
      </w:pPr>
      <w:r w:rsidRPr="00B06C02">
        <w:rPr>
          <w:b/>
          <w:lang w:val="en"/>
        </w:rPr>
        <w:t>13.</w:t>
      </w:r>
      <w:r w:rsidR="00FB3C26">
        <w:rPr>
          <w:b/>
          <w:lang w:val="en"/>
        </w:rPr>
        <w:t>5</w:t>
      </w:r>
      <w:r w:rsidRPr="00B06C02">
        <w:rPr>
          <w:b/>
          <w:lang w:val="en"/>
        </w:rPr>
        <w:t xml:space="preserve">.8. </w:t>
      </w:r>
      <w:proofErr w:type="gramStart"/>
      <w:r w:rsidRPr="00B06C02">
        <w:rPr>
          <w:b/>
          <w:lang w:val="en"/>
        </w:rPr>
        <w:t>the</w:t>
      </w:r>
      <w:proofErr w:type="gramEnd"/>
      <w:r w:rsidRPr="00B06C02">
        <w:rPr>
          <w:b/>
          <w:lang w:val="en"/>
        </w:rPr>
        <w:t xml:space="preserve"> supplier does not meet the requirements related to national security;</w:t>
      </w:r>
    </w:p>
    <w:p w14:paraId="0CE5F716" w14:textId="11077B47" w:rsidR="00B828B1" w:rsidRPr="00B06C02" w:rsidRDefault="002A2F96" w:rsidP="002A2F96">
      <w:pPr>
        <w:widowControl w:val="0"/>
        <w:tabs>
          <w:tab w:val="left" w:pos="720"/>
          <w:tab w:val="left" w:pos="851"/>
        </w:tabs>
        <w:ind w:firstLine="567"/>
        <w:jc w:val="both"/>
        <w:rPr>
          <w:b/>
          <w:lang w:val="en"/>
        </w:rPr>
      </w:pPr>
      <w:proofErr w:type="gramStart"/>
      <w:r w:rsidRPr="00B06C02">
        <w:rPr>
          <w:b/>
          <w:lang w:val="en"/>
        </w:rPr>
        <w:t>13.</w:t>
      </w:r>
      <w:r w:rsidR="00FB3C26">
        <w:rPr>
          <w:b/>
          <w:lang w:val="en"/>
        </w:rPr>
        <w:t>5</w:t>
      </w:r>
      <w:r w:rsidRPr="00B06C02">
        <w:rPr>
          <w:b/>
          <w:lang w:val="en"/>
        </w:rPr>
        <w:t>.9. when the competent authorities provide information that the supplier, its sub-supplier or manufacturer (including its management bodies, shareholders, the characteristics of the services provided, the goods used to provide the services, the equipment) poses a threat to the national security or the security of another member state or has a conflict of interest that may negatively affect the procurement contract enforcement and thereby pose a threat to national security.</w:t>
      </w:r>
      <w:proofErr w:type="gramEnd"/>
      <w:r w:rsidRPr="00B06C02">
        <w:rPr>
          <w:b/>
          <w:lang w:val="en"/>
        </w:rPr>
        <w:t xml:space="preserve"> In all cases, the Contracting Authority may consider that the supplier poses a threat to the national security or the security of another member state, if it receives information confirming this provided by the competent authorities</w:t>
      </w:r>
      <w:r w:rsidR="00B06C02">
        <w:rPr>
          <w:b/>
          <w:lang w:val="en"/>
        </w:rPr>
        <w:t>.</w:t>
      </w:r>
    </w:p>
    <w:p w14:paraId="21D9B7C5" w14:textId="77777777" w:rsidR="00D26E33" w:rsidRDefault="00D664F0" w:rsidP="00E33D94">
      <w:pPr>
        <w:pStyle w:val="Body2"/>
        <w:tabs>
          <w:tab w:val="left" w:pos="851"/>
        </w:tabs>
        <w:spacing w:after="0"/>
        <w:ind w:firstLine="567"/>
        <w:rPr>
          <w:rFonts w:cs="Times New Roman"/>
          <w:sz w:val="24"/>
          <w:szCs w:val="24"/>
          <w:lang w:val="lt-LT"/>
        </w:rPr>
      </w:pPr>
      <w:r w:rsidRPr="00E33D94">
        <w:rPr>
          <w:rFonts w:cs="Times New Roman"/>
          <w:sz w:val="24"/>
          <w:szCs w:val="24"/>
          <w:lang w:val="lt-LT"/>
        </w:rPr>
        <w:tab/>
      </w:r>
      <w:r w:rsidR="005C347E" w:rsidRPr="00E33D94">
        <w:rPr>
          <w:rFonts w:cs="Times New Roman"/>
          <w:sz w:val="24"/>
          <w:szCs w:val="24"/>
          <w:lang w:val="lt-LT"/>
        </w:rPr>
        <w:tab/>
      </w:r>
      <w:r w:rsidR="005C347E" w:rsidRPr="00E33D94">
        <w:rPr>
          <w:rFonts w:cs="Times New Roman"/>
          <w:sz w:val="24"/>
          <w:szCs w:val="24"/>
          <w:lang w:val="lt-LT"/>
        </w:rPr>
        <w:tab/>
      </w:r>
    </w:p>
    <w:p w14:paraId="787DEE8F" w14:textId="77777777" w:rsidR="00D26E33" w:rsidRDefault="00337DEC" w:rsidP="00E33D94">
      <w:pPr>
        <w:pStyle w:val="Body2"/>
        <w:tabs>
          <w:tab w:val="left" w:pos="851"/>
        </w:tabs>
        <w:spacing w:after="0"/>
        <w:ind w:firstLine="567"/>
        <w:rPr>
          <w:rFonts w:cs="Times New Roman"/>
          <w:sz w:val="24"/>
          <w:szCs w:val="24"/>
          <w:lang w:val="lt-LT"/>
        </w:rPr>
      </w:pPr>
      <w:r w:rsidRPr="00E33D94">
        <w:rPr>
          <w:rFonts w:cs="Times New Roman"/>
          <w:sz w:val="24"/>
          <w:szCs w:val="24"/>
          <w:lang w:val="en-GB"/>
        </w:rPr>
        <w:lastRenderedPageBreak/>
        <w:t>14. EVALUATION OF PROPOSALS</w:t>
      </w:r>
      <w:r w:rsidRPr="00E33D94">
        <w:rPr>
          <w:rFonts w:cs="Times New Roman"/>
          <w:sz w:val="24"/>
          <w:szCs w:val="24"/>
          <w:lang w:val="en-GB"/>
        </w:rPr>
        <w:tab/>
      </w:r>
      <w:r w:rsidRPr="00E33D94">
        <w:rPr>
          <w:rFonts w:cs="Times New Roman"/>
          <w:sz w:val="24"/>
          <w:szCs w:val="24"/>
          <w:lang w:val="en-GB"/>
        </w:rPr>
        <w:br/>
      </w:r>
      <w:r w:rsidR="005C347E" w:rsidRPr="00E33D94">
        <w:rPr>
          <w:rFonts w:cs="Times New Roman"/>
          <w:sz w:val="24"/>
          <w:szCs w:val="24"/>
          <w:lang w:val="lt-LT"/>
        </w:rPr>
        <w:tab/>
      </w:r>
    </w:p>
    <w:p w14:paraId="1F3CC2D8" w14:textId="0E01B6C2" w:rsidR="00D26E33" w:rsidRDefault="005C347E" w:rsidP="00E33D94">
      <w:pPr>
        <w:pStyle w:val="Body2"/>
        <w:tabs>
          <w:tab w:val="left" w:pos="851"/>
        </w:tabs>
        <w:spacing w:after="0"/>
        <w:ind w:firstLine="567"/>
        <w:rPr>
          <w:rFonts w:cs="Times New Roman"/>
          <w:sz w:val="24"/>
          <w:szCs w:val="24"/>
          <w:lang w:val="lt-LT"/>
        </w:rPr>
      </w:pPr>
      <w:r w:rsidRPr="00E33D94">
        <w:rPr>
          <w:rFonts w:cs="Times New Roman"/>
          <w:sz w:val="24"/>
          <w:szCs w:val="24"/>
          <w:lang w:val="lt-LT"/>
        </w:rPr>
        <w:t xml:space="preserve">14.1. </w:t>
      </w:r>
      <w:r w:rsidR="00717C53" w:rsidRPr="00E33D94">
        <w:rPr>
          <w:rFonts w:cs="Times New Roman"/>
          <w:sz w:val="24"/>
          <w:szCs w:val="24"/>
          <w:lang w:val="lt-LT"/>
        </w:rPr>
        <w:t xml:space="preserve"> </w:t>
      </w:r>
      <w:r w:rsidR="00D664F0" w:rsidRPr="00E33D94">
        <w:rPr>
          <w:rFonts w:cs="Times New Roman"/>
          <w:sz w:val="24"/>
          <w:szCs w:val="24"/>
          <w:lang w:val="en-GB"/>
        </w:rPr>
        <w:t xml:space="preserve">The Contracting Authority shall select the most economically advantageous proposal </w:t>
      </w:r>
      <w:proofErr w:type="gramStart"/>
      <w:r w:rsidR="00D664F0" w:rsidRPr="00E33D94">
        <w:rPr>
          <w:rFonts w:cs="Times New Roman"/>
          <w:sz w:val="24"/>
          <w:szCs w:val="24"/>
          <w:lang w:val="en-GB"/>
        </w:rPr>
        <w:t>on the basis of</w:t>
      </w:r>
      <w:proofErr w:type="gramEnd"/>
      <w:r w:rsidR="00D664F0" w:rsidRPr="00E33D94">
        <w:rPr>
          <w:rFonts w:cs="Times New Roman"/>
          <w:sz w:val="24"/>
          <w:szCs w:val="24"/>
          <w:lang w:val="en-GB"/>
        </w:rPr>
        <w:t xml:space="preserve"> the price ratio, applying the proposal evaluation criteria an</w:t>
      </w:r>
      <w:r w:rsidR="00036AE2" w:rsidRPr="00E33D94">
        <w:rPr>
          <w:rFonts w:cs="Times New Roman"/>
          <w:sz w:val="24"/>
          <w:szCs w:val="24"/>
          <w:lang w:val="en-GB"/>
        </w:rPr>
        <w:t>d procedure specified in Annex 7</w:t>
      </w:r>
      <w:r w:rsidR="00D664F0" w:rsidRPr="00E33D94">
        <w:rPr>
          <w:rFonts w:cs="Times New Roman"/>
          <w:sz w:val="24"/>
          <w:szCs w:val="24"/>
          <w:lang w:val="en-GB"/>
        </w:rPr>
        <w:t xml:space="preserve"> to the procurement conditions </w:t>
      </w:r>
      <w:r w:rsidR="00041939" w:rsidRPr="00E33D94">
        <w:rPr>
          <w:rFonts w:cs="Times New Roman"/>
          <w:sz w:val="24"/>
          <w:szCs w:val="24"/>
          <w:lang w:val="en-GB"/>
        </w:rPr>
        <w:t>“</w:t>
      </w:r>
      <w:r w:rsidR="00825B30" w:rsidRPr="00E33D94">
        <w:rPr>
          <w:rFonts w:cs="Times New Roman"/>
          <w:sz w:val="24"/>
          <w:szCs w:val="24"/>
          <w:lang w:val="en-GB"/>
        </w:rPr>
        <w:t>Evaluation methodology for the most economically advantageous tender</w:t>
      </w:r>
      <w:r w:rsidR="00041939" w:rsidRPr="00E33D94">
        <w:rPr>
          <w:rFonts w:cs="Times New Roman"/>
          <w:sz w:val="24"/>
          <w:szCs w:val="24"/>
          <w:lang w:val="en-GB"/>
        </w:rPr>
        <w:t>”.</w:t>
      </w:r>
    </w:p>
    <w:p w14:paraId="7EB43779" w14:textId="77777777" w:rsidR="00D26E33" w:rsidRDefault="009C4AB0" w:rsidP="00E33D94">
      <w:pPr>
        <w:pStyle w:val="Body2"/>
        <w:tabs>
          <w:tab w:val="left" w:pos="851"/>
        </w:tabs>
        <w:spacing w:after="0"/>
        <w:ind w:firstLine="567"/>
        <w:rPr>
          <w:rFonts w:cs="Times New Roman"/>
          <w:sz w:val="24"/>
          <w:szCs w:val="24"/>
          <w:lang w:val="en-GB"/>
        </w:rPr>
      </w:pPr>
      <w:r w:rsidRPr="00E33D94">
        <w:rPr>
          <w:rFonts w:cs="Times New Roman"/>
          <w:sz w:val="24"/>
          <w:szCs w:val="24"/>
          <w:lang w:val="lt-LT"/>
        </w:rPr>
        <w:t xml:space="preserve">14.2. </w:t>
      </w:r>
      <w:r w:rsidR="00D664F0" w:rsidRPr="00E33D94">
        <w:rPr>
          <w:rFonts w:cs="Times New Roman"/>
          <w:sz w:val="24"/>
          <w:szCs w:val="24"/>
          <w:lang w:val="en-GB"/>
        </w:rPr>
        <w:t xml:space="preserve">The prices indicated in the proposals will be evaluated in euros. If the prices are quoted in foreign currencies, they shall be converted into euros according to the currency rates published by the European Central Bank as regards the euro and a foreign currency. If the European Central Bank does not publish the currency rates as regards to euro and a foreign currency, then the currency rates shall be established in accordance with the euro and foreign currency rates published by the Bank of Lithuania on the last day of the submission of proposals.  </w:t>
      </w:r>
      <w:r w:rsidR="00D664F0" w:rsidRPr="00E33D94">
        <w:rPr>
          <w:rFonts w:cs="Times New Roman"/>
          <w:sz w:val="24"/>
          <w:szCs w:val="24"/>
          <w:lang w:val="en-GB"/>
        </w:rPr>
        <w:tab/>
      </w:r>
    </w:p>
    <w:p w14:paraId="785E4166" w14:textId="246A9948" w:rsidR="00D26E33" w:rsidRDefault="00D664F0" w:rsidP="00E33D94">
      <w:pPr>
        <w:pStyle w:val="Body2"/>
        <w:tabs>
          <w:tab w:val="left" w:pos="851"/>
        </w:tabs>
        <w:spacing w:after="0"/>
        <w:ind w:firstLine="567"/>
        <w:rPr>
          <w:rFonts w:cs="Times New Roman"/>
          <w:sz w:val="24"/>
          <w:szCs w:val="24"/>
          <w:lang w:val="lt-LT"/>
        </w:rPr>
      </w:pPr>
      <w:r w:rsidRPr="00E33D94">
        <w:rPr>
          <w:rFonts w:cs="Times New Roman"/>
          <w:sz w:val="24"/>
          <w:szCs w:val="24"/>
          <w:lang w:val="en-GB"/>
        </w:rPr>
        <w:t>14.3. For the purpose of an equivalent comparison of proposal prices, the total price quoted in the proposal will be assessed in euros, including VAT. If the price of the proposal is indicated without VAT for justified reasons, the Commission, taking into account the applicable legal acts, will add (or will not add) to the price of such proposal the amount of the 21% VAT rate applicable in the Republic of Lithuania</w:t>
      </w:r>
      <w:r w:rsidR="007C3B8D" w:rsidRPr="00E33D94">
        <w:rPr>
          <w:rFonts w:cs="Times New Roman"/>
          <w:sz w:val="24"/>
          <w:szCs w:val="24"/>
          <w:lang w:val="en-GB"/>
        </w:rPr>
        <w:t xml:space="preserve"> </w:t>
      </w:r>
      <w:r w:rsidR="007C3B8D" w:rsidRPr="00E33D94">
        <w:rPr>
          <w:rFonts w:cs="Times New Roman"/>
          <w:sz w:val="24"/>
          <w:szCs w:val="24"/>
        </w:rPr>
        <w:t>(</w:t>
      </w:r>
      <w:r w:rsidR="00B06C02">
        <w:rPr>
          <w:rFonts w:cs="Times New Roman"/>
          <w:sz w:val="24"/>
          <w:szCs w:val="24"/>
        </w:rPr>
        <w:t>t</w:t>
      </w:r>
      <w:r w:rsidR="007C3B8D" w:rsidRPr="00E33D94">
        <w:rPr>
          <w:rFonts w:cs="Times New Roman"/>
          <w:sz w:val="24"/>
          <w:szCs w:val="24"/>
        </w:rPr>
        <w:t>his provision does not apply due to the zero VAT applicable to the procurement object.)</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r w:rsidRPr="00E33D94">
        <w:rPr>
          <w:rFonts w:cs="Times New Roman"/>
          <w:sz w:val="24"/>
          <w:szCs w:val="24"/>
          <w:lang w:val="en-GB"/>
        </w:rPr>
        <w:br/>
      </w:r>
      <w:r w:rsidR="007974F3" w:rsidRPr="00E33D94">
        <w:rPr>
          <w:rFonts w:cs="Times New Roman"/>
          <w:sz w:val="24"/>
          <w:szCs w:val="24"/>
          <w:lang w:val="en-GB"/>
        </w:rPr>
        <w:t xml:space="preserve">         </w:t>
      </w:r>
      <w:r w:rsidRPr="00E33D94">
        <w:rPr>
          <w:rFonts w:cs="Times New Roman"/>
          <w:sz w:val="24"/>
          <w:szCs w:val="24"/>
          <w:lang w:val="en-GB"/>
        </w:rPr>
        <w:t>15. RANKING OF PROPOSALS AND DETERMINATION OF THE WINNER</w:t>
      </w:r>
      <w:r w:rsidRPr="00E33D94">
        <w:rPr>
          <w:rFonts w:cs="Times New Roman"/>
          <w:sz w:val="24"/>
          <w:szCs w:val="24"/>
          <w:lang w:val="en-GB"/>
        </w:rPr>
        <w:tab/>
      </w:r>
      <w:r w:rsidRPr="00E33D94">
        <w:rPr>
          <w:rFonts w:cs="Times New Roman"/>
          <w:sz w:val="24"/>
          <w:szCs w:val="24"/>
          <w:lang w:val="en-GB"/>
        </w:rPr>
        <w:br/>
      </w:r>
      <w:r w:rsidR="005C347E" w:rsidRPr="00E33D94">
        <w:rPr>
          <w:rFonts w:cs="Times New Roman"/>
          <w:sz w:val="24"/>
          <w:szCs w:val="24"/>
          <w:lang w:val="lt-LT"/>
        </w:rPr>
        <w:tab/>
      </w:r>
    </w:p>
    <w:p w14:paraId="7910B553" w14:textId="793EC6D1" w:rsidR="00396235" w:rsidRPr="00E33D94" w:rsidRDefault="005C347E" w:rsidP="00E33D94">
      <w:pPr>
        <w:pStyle w:val="Body2"/>
        <w:tabs>
          <w:tab w:val="left" w:pos="851"/>
        </w:tabs>
        <w:spacing w:after="0"/>
        <w:ind w:firstLine="567"/>
        <w:rPr>
          <w:rFonts w:cs="Times New Roman"/>
          <w:sz w:val="24"/>
          <w:szCs w:val="24"/>
          <w:lang w:val="en-GB"/>
        </w:rPr>
      </w:pPr>
      <w:r w:rsidRPr="00E33D94">
        <w:rPr>
          <w:rFonts w:cs="Times New Roman"/>
          <w:sz w:val="24"/>
          <w:szCs w:val="24"/>
          <w:lang w:val="lt-LT"/>
        </w:rPr>
        <w:t xml:space="preserve">15.1. </w:t>
      </w:r>
      <w:r w:rsidR="00D664F0" w:rsidRPr="00E33D94">
        <w:rPr>
          <w:rFonts w:cs="Times New Roman"/>
          <w:sz w:val="24"/>
          <w:szCs w:val="24"/>
          <w:lang w:val="en-GB"/>
        </w:rPr>
        <w:t>The Contracting Authority intending to make a decision regarding the successful proposal in accordance with the criteria and procedure established in the procurement conditions shall immediately evaluate proposals submitted by the suppliers and shall make the ranking of the proposals (except for the cases when the proposal is submitted by only one supplier). The ranking shall be made in accordance with the most economically advantageous proposal in the descending order</w:t>
      </w:r>
      <w:r w:rsidR="008F4681" w:rsidRPr="00E33D94">
        <w:rPr>
          <w:rFonts w:cs="Times New Roman"/>
          <w:sz w:val="24"/>
          <w:szCs w:val="24"/>
          <w:lang w:val="en-GB"/>
        </w:rPr>
        <w:t xml:space="preserve"> / t</w:t>
      </w:r>
      <w:r w:rsidR="008F4681" w:rsidRPr="00E33D94">
        <w:rPr>
          <w:rFonts w:cs="Times New Roman"/>
          <w:color w:val="0D0D0D"/>
          <w:sz w:val="24"/>
          <w:szCs w:val="24"/>
          <w:shd w:val="clear" w:color="auto" w:fill="FFFFFF"/>
        </w:rPr>
        <w:t>he order of the offer is determined by ascending prices</w:t>
      </w:r>
      <w:r w:rsidR="008F4681" w:rsidRPr="00E33D94">
        <w:rPr>
          <w:rFonts w:cs="Times New Roman"/>
          <w:sz w:val="24"/>
          <w:szCs w:val="24"/>
          <w:lang w:val="en-GB"/>
        </w:rPr>
        <w:t xml:space="preserve"> </w:t>
      </w:r>
      <w:r w:rsidR="00D664F0" w:rsidRPr="00E33D94">
        <w:rPr>
          <w:rFonts w:cs="Times New Roman"/>
          <w:sz w:val="24"/>
          <w:szCs w:val="24"/>
          <w:lang w:val="en-GB"/>
        </w:rPr>
        <w:t>. In case when several proposals have got the same</w:t>
      </w:r>
      <w:r w:rsidR="00D664F0" w:rsidRPr="00E33D94">
        <w:rPr>
          <w:rFonts w:cs="Times New Roman"/>
          <w:color w:val="auto"/>
          <w:sz w:val="24"/>
          <w:szCs w:val="24"/>
          <w:lang w:val="en-GB"/>
        </w:rPr>
        <w:t xml:space="preserve"> </w:t>
      </w:r>
      <w:r w:rsidR="00D664F0" w:rsidRPr="00E33D94">
        <w:rPr>
          <w:rFonts w:cs="Times New Roman"/>
          <w:sz w:val="24"/>
          <w:szCs w:val="24"/>
          <w:lang w:val="en-GB"/>
        </w:rPr>
        <w:t>economically advantageous level, the supplier the proposal of which was submitted electronically at the earli</w:t>
      </w:r>
      <w:r w:rsidR="00396235" w:rsidRPr="00E33D94">
        <w:rPr>
          <w:rFonts w:cs="Times New Roman"/>
          <w:sz w:val="24"/>
          <w:szCs w:val="24"/>
          <w:lang w:val="en-GB"/>
        </w:rPr>
        <w:t>est date shall be ranked first.</w:t>
      </w:r>
    </w:p>
    <w:p w14:paraId="5CA8A7CD"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15.2. The Contracting Authority shall notify the interested suppliers in writing not later than within 5 working days of the decision to determine the winning proposal for which the procurement contract will be awarded, provide a summary of relevant information referred to in Article 47 (2) of the Law, not yet submitted during the procurement procedure, the ranking of proposals, the supplier that has won the proposal, the postponement period for concluding the procurement contract. The Contracting Authority shall also specify the reasons for the decision not to conclude the procurement contract or to start the procurement once again.</w:t>
      </w:r>
      <w:r w:rsidRPr="00E33D94">
        <w:rPr>
          <w:rFonts w:cs="Times New Roman"/>
          <w:sz w:val="24"/>
          <w:szCs w:val="24"/>
          <w:lang w:val="en-GB"/>
        </w:rPr>
        <w:tab/>
      </w:r>
    </w:p>
    <w:p w14:paraId="0E72441A"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15.3. The Contracting Authority shall award the contract to the supplier the proposal of which has been acknowledged as the winning one immediately, but not earlier than the expiry of the postponement period, which cannot be shorter than 10 days. The postponement period shall not apply if there is only one interested supplier with whom the procurement contract is signed.</w:t>
      </w:r>
      <w:r w:rsidRPr="00E33D94">
        <w:rPr>
          <w:rFonts w:cs="Times New Roman"/>
          <w:sz w:val="24"/>
          <w:szCs w:val="24"/>
          <w:lang w:val="en-GB"/>
        </w:rPr>
        <w:tab/>
      </w:r>
    </w:p>
    <w:p w14:paraId="1EEC9284"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15.4. The Contracting Authority shall offer to conclude the procurement contract to the supplier the proposal of which has been recognised as the winner. The supplier is invited to conclude the procurement contract by means of the CPP IS and is informed of the time by which it is necessary to come to conclude the procurement contract. The winning supplier must sign the procurement contract within the deadline specified by the Contracting Authority. The time for signing the procurement contract may be set in a separate notice or specified in the notice of the decision to conclude the procurement contract.</w:t>
      </w:r>
      <w:r w:rsidRPr="00E33D94">
        <w:rPr>
          <w:rFonts w:cs="Times New Roman"/>
          <w:sz w:val="24"/>
          <w:szCs w:val="24"/>
          <w:lang w:val="en-GB"/>
        </w:rPr>
        <w:tab/>
      </w:r>
    </w:p>
    <w:p w14:paraId="57769E4E" w14:textId="77777777" w:rsidR="00D26E33" w:rsidRDefault="00D664F0" w:rsidP="00E33D94">
      <w:pPr>
        <w:pStyle w:val="Body2"/>
        <w:tabs>
          <w:tab w:val="left" w:pos="851"/>
        </w:tabs>
        <w:spacing w:after="0"/>
        <w:ind w:firstLine="567"/>
        <w:rPr>
          <w:rFonts w:cs="Times New Roman"/>
          <w:sz w:val="24"/>
          <w:szCs w:val="24"/>
          <w:lang w:val="lt-LT"/>
        </w:rPr>
      </w:pPr>
      <w:r w:rsidRPr="00E33D94">
        <w:rPr>
          <w:rFonts w:cs="Times New Roman"/>
          <w:sz w:val="24"/>
          <w:szCs w:val="24"/>
          <w:lang w:val="en-GB"/>
        </w:rPr>
        <w:t xml:space="preserve">15.5. If the supplier which has been offered to conclude the procurement contract refuses to conclude it in writing or does not provide the proposal validity guarantee specified in the procurement documents, or if the supplier does not appear to conclude the procurement contract within the deadline established by the Contracting Authority or refuses to conclude the procurement contract under the terms </w:t>
      </w:r>
      <w:r w:rsidRPr="00E33D94">
        <w:rPr>
          <w:rFonts w:cs="Times New Roman"/>
          <w:sz w:val="24"/>
          <w:szCs w:val="24"/>
          <w:lang w:val="en-GB"/>
        </w:rPr>
        <w:lastRenderedPageBreak/>
        <w:t xml:space="preserve">and conditions established in the procurement conditions, it shall be deemed that the supplier has refused to conclude the procurement contract. In this case, the Contracting Authority shall propose to award the contract to the supplier the proposal of which is ranked first after the supplier which has refused the procurement contract. </w:t>
      </w:r>
      <w:r w:rsidRPr="00E33D94">
        <w:rPr>
          <w:rFonts w:cs="Times New Roman"/>
          <w:sz w:val="24"/>
          <w:szCs w:val="24"/>
          <w:lang w:val="en-GB"/>
        </w:rPr>
        <w:tab/>
      </w:r>
      <w:r w:rsidRPr="00E33D94">
        <w:rPr>
          <w:rFonts w:cs="Times New Roman"/>
          <w:sz w:val="24"/>
          <w:szCs w:val="24"/>
          <w:lang w:val="en-GB"/>
        </w:rPr>
        <w:br/>
      </w:r>
      <w:r w:rsidR="005C347E" w:rsidRPr="00E33D94">
        <w:rPr>
          <w:rFonts w:cs="Times New Roman"/>
          <w:sz w:val="24"/>
          <w:szCs w:val="24"/>
          <w:lang w:val="lt-LT"/>
        </w:rPr>
        <w:tab/>
      </w:r>
      <w:r w:rsidR="005C347E" w:rsidRPr="00E33D94">
        <w:rPr>
          <w:rFonts w:cs="Times New Roman"/>
          <w:sz w:val="24"/>
          <w:szCs w:val="24"/>
          <w:lang w:val="lt-LT"/>
        </w:rPr>
        <w:tab/>
      </w:r>
    </w:p>
    <w:p w14:paraId="1570265D"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16. CONTRACT PROVISIONS</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p>
    <w:p w14:paraId="1710EF2F" w14:textId="2251B5A9"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 xml:space="preserve">16.1. The main terms and conditions of the public procurement contract are set out in Annex </w:t>
      </w:r>
      <w:r w:rsidR="00D353A0">
        <w:rPr>
          <w:rFonts w:cs="Times New Roman"/>
          <w:sz w:val="24"/>
          <w:szCs w:val="24"/>
          <w:lang w:val="en-GB"/>
        </w:rPr>
        <w:t>8</w:t>
      </w:r>
      <w:r w:rsidRPr="00E33D94">
        <w:rPr>
          <w:rFonts w:cs="Times New Roman"/>
          <w:sz w:val="24"/>
          <w:szCs w:val="24"/>
          <w:lang w:val="en-GB"/>
        </w:rPr>
        <w:t xml:space="preserve"> “Draft Contract”.</w:t>
      </w:r>
      <w:r w:rsidRPr="00E33D94">
        <w:rPr>
          <w:rFonts w:cs="Times New Roman"/>
          <w:sz w:val="24"/>
          <w:szCs w:val="24"/>
          <w:lang w:val="en-GB"/>
        </w:rPr>
        <w:tab/>
      </w:r>
    </w:p>
    <w:p w14:paraId="2B6B6E2C" w14:textId="744BB2A2" w:rsidR="00533677" w:rsidRPr="00E33D94"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16.2. The procurement contract may be amended during the term of the contract validity in accordance with Article 53 of the Law. Amendments to the terms and conditions of the contract shall be recorded by written agreements of the parties, which are an integral part of the contract.</w:t>
      </w:r>
      <w:r w:rsidRPr="00E33D94">
        <w:rPr>
          <w:rFonts w:cs="Times New Roman"/>
          <w:sz w:val="24"/>
          <w:szCs w:val="24"/>
          <w:lang w:val="en-GB"/>
        </w:rPr>
        <w:tab/>
      </w:r>
    </w:p>
    <w:p w14:paraId="1FCF150D" w14:textId="77777777" w:rsidR="00D26E33" w:rsidRDefault="00D26E33" w:rsidP="00E33D94">
      <w:pPr>
        <w:pStyle w:val="Body2"/>
        <w:tabs>
          <w:tab w:val="left" w:pos="851"/>
        </w:tabs>
        <w:spacing w:after="0"/>
        <w:ind w:firstLine="567"/>
        <w:rPr>
          <w:rFonts w:cs="Times New Roman"/>
          <w:sz w:val="24"/>
          <w:szCs w:val="24"/>
          <w:lang w:val="en-GB"/>
        </w:rPr>
      </w:pPr>
    </w:p>
    <w:p w14:paraId="00CD9CF2"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17. DISPUTE SETTLEMENT PROCEDURE</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p>
    <w:p w14:paraId="332611C8"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17.1. Disputes between the Contracting Authority and suppliers shall be examined in accordance with the procedure established in Chapter IV of the Law.</w:t>
      </w:r>
      <w:r w:rsidRPr="00E33D94">
        <w:rPr>
          <w:rFonts w:cs="Times New Roman"/>
          <w:sz w:val="24"/>
          <w:szCs w:val="24"/>
          <w:lang w:val="en-GB"/>
        </w:rPr>
        <w:tab/>
      </w:r>
    </w:p>
    <w:p w14:paraId="288E80F3" w14:textId="77777777" w:rsidR="00D26E3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17.2. A supplier that considers that the Contracting Authority has not complied with the requirements of the Law and thereby violates or will violate its legitimate interests shall have the right to file a claim against the Contracting Authority regarding the actions or decisions of the Contracting Authority prior to the conclusion of the procurement contract. Submission of a claim is a mandatory pre-trial stage of a dispute.</w:t>
      </w:r>
      <w:r w:rsidRPr="00E33D94">
        <w:rPr>
          <w:rFonts w:cs="Times New Roman"/>
          <w:sz w:val="24"/>
          <w:szCs w:val="24"/>
          <w:lang w:val="en-GB"/>
        </w:rPr>
        <w:tab/>
      </w:r>
    </w:p>
    <w:p w14:paraId="2BC4C5F2" w14:textId="77777777" w:rsidR="00A035F3"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 xml:space="preserve">17.3. The Contracting Authority shall examine only those claims of the </w:t>
      </w:r>
      <w:proofErr w:type="gramStart"/>
      <w:r w:rsidRPr="00E33D94">
        <w:rPr>
          <w:rFonts w:cs="Times New Roman"/>
          <w:sz w:val="24"/>
          <w:szCs w:val="24"/>
          <w:lang w:val="en-GB"/>
        </w:rPr>
        <w:t>suppliers which</w:t>
      </w:r>
      <w:proofErr w:type="gramEnd"/>
      <w:r w:rsidRPr="00E33D94">
        <w:rPr>
          <w:rFonts w:cs="Times New Roman"/>
          <w:sz w:val="24"/>
          <w:szCs w:val="24"/>
          <w:lang w:val="en-GB"/>
        </w:rPr>
        <w:t xml:space="preserve"> have been received prior to the conclusion of the procurement contract.</w:t>
      </w:r>
    </w:p>
    <w:p w14:paraId="450C67D1" w14:textId="07BBA190" w:rsidR="00D26E33" w:rsidRDefault="00A035F3" w:rsidP="00E33D94">
      <w:pPr>
        <w:pStyle w:val="Body2"/>
        <w:tabs>
          <w:tab w:val="left" w:pos="851"/>
        </w:tabs>
        <w:spacing w:after="0"/>
        <w:ind w:firstLine="567"/>
        <w:rPr>
          <w:rFonts w:cs="Times New Roman"/>
          <w:sz w:val="24"/>
          <w:szCs w:val="24"/>
          <w:lang w:val="en-GB"/>
        </w:rPr>
      </w:pPr>
      <w:r w:rsidRPr="00A035F3">
        <w:rPr>
          <w:rFonts w:cs="Times New Roman"/>
          <w:sz w:val="24"/>
          <w:szCs w:val="24"/>
          <w:lang w:val="en-GB"/>
        </w:rPr>
        <w:t xml:space="preserve">17.4. Upon receipt of a claim from a supplier, the contracting authority shall suspend the procurement procedures until the claim </w:t>
      </w:r>
      <w:proofErr w:type="gramStart"/>
      <w:r w:rsidRPr="00A035F3">
        <w:rPr>
          <w:rFonts w:cs="Times New Roman"/>
          <w:sz w:val="24"/>
          <w:szCs w:val="24"/>
          <w:lang w:val="en-GB"/>
        </w:rPr>
        <w:t>has been examined</w:t>
      </w:r>
      <w:proofErr w:type="gramEnd"/>
      <w:r w:rsidRPr="00A035F3">
        <w:rPr>
          <w:rFonts w:cs="Times New Roman"/>
          <w:sz w:val="24"/>
          <w:szCs w:val="24"/>
          <w:lang w:val="en-GB"/>
        </w:rPr>
        <w:t xml:space="preserve"> and a decision has been made.</w:t>
      </w:r>
      <w:r w:rsidR="00D664F0" w:rsidRPr="00E33D94">
        <w:rPr>
          <w:rFonts w:cs="Times New Roman"/>
          <w:sz w:val="24"/>
          <w:szCs w:val="24"/>
          <w:lang w:val="en-GB"/>
        </w:rPr>
        <w:tab/>
      </w:r>
    </w:p>
    <w:p w14:paraId="6AC6CA59" w14:textId="5E0C1EC8" w:rsidR="00D664F0" w:rsidRPr="00E33D94" w:rsidRDefault="00D664F0" w:rsidP="00E33D94">
      <w:pPr>
        <w:pStyle w:val="Body2"/>
        <w:tabs>
          <w:tab w:val="left" w:pos="851"/>
        </w:tabs>
        <w:spacing w:after="0"/>
        <w:ind w:firstLine="567"/>
        <w:rPr>
          <w:rFonts w:cs="Times New Roman"/>
          <w:sz w:val="24"/>
          <w:szCs w:val="24"/>
          <w:lang w:val="en-GB"/>
        </w:rPr>
      </w:pPr>
      <w:r w:rsidRPr="00E33D94">
        <w:rPr>
          <w:rFonts w:cs="Times New Roman"/>
          <w:sz w:val="24"/>
          <w:szCs w:val="24"/>
          <w:lang w:val="en-GB"/>
        </w:rPr>
        <w:t>17.</w:t>
      </w:r>
      <w:r w:rsidR="00A035F3">
        <w:rPr>
          <w:rFonts w:cs="Times New Roman"/>
          <w:sz w:val="24"/>
          <w:szCs w:val="24"/>
          <w:lang w:val="en-GB"/>
        </w:rPr>
        <w:t>5</w:t>
      </w:r>
      <w:r w:rsidRPr="00E33D94">
        <w:rPr>
          <w:rFonts w:cs="Times New Roman"/>
          <w:sz w:val="24"/>
          <w:szCs w:val="24"/>
          <w:lang w:val="en-GB"/>
        </w:rPr>
        <w:t xml:space="preserve">. The Contracting Authority may not conclude the procurement contract earlier than 10 days from the day of sending the written notice of its decision to the </w:t>
      </w:r>
      <w:proofErr w:type="gramStart"/>
      <w:r w:rsidRPr="00E33D94">
        <w:rPr>
          <w:rFonts w:cs="Times New Roman"/>
          <w:sz w:val="24"/>
          <w:szCs w:val="24"/>
          <w:lang w:val="en-GB"/>
        </w:rPr>
        <w:t>supplier which</w:t>
      </w:r>
      <w:proofErr w:type="gramEnd"/>
      <w:r w:rsidRPr="00E33D94">
        <w:rPr>
          <w:rFonts w:cs="Times New Roman"/>
          <w:sz w:val="24"/>
          <w:szCs w:val="24"/>
          <w:lang w:val="en-GB"/>
        </w:rPr>
        <w:t xml:space="preserve"> submitted the claim, interested applicants and interested participants.</w:t>
      </w:r>
      <w:r w:rsidRPr="00E33D94">
        <w:rPr>
          <w:rFonts w:cs="Times New Roman"/>
          <w:sz w:val="24"/>
          <w:szCs w:val="24"/>
          <w:lang w:val="en-GB"/>
        </w:rPr>
        <w:tab/>
      </w:r>
    </w:p>
    <w:p w14:paraId="28CF1FED" w14:textId="77777777" w:rsidR="004F5177" w:rsidRDefault="005C347E" w:rsidP="004F5177">
      <w:pPr>
        <w:pStyle w:val="Body2"/>
        <w:tabs>
          <w:tab w:val="left" w:pos="851"/>
        </w:tabs>
        <w:spacing w:after="0"/>
        <w:ind w:firstLine="567"/>
        <w:rPr>
          <w:rFonts w:cs="Times New Roman"/>
          <w:sz w:val="24"/>
          <w:szCs w:val="24"/>
          <w:lang w:val="lt-LT"/>
        </w:rPr>
      </w:pPr>
      <w:r w:rsidRPr="00E33D94">
        <w:rPr>
          <w:rFonts w:cs="Times New Roman"/>
          <w:sz w:val="24"/>
          <w:szCs w:val="24"/>
          <w:lang w:val="lt-LT"/>
        </w:rPr>
        <w:tab/>
      </w:r>
    </w:p>
    <w:p w14:paraId="7EB65345" w14:textId="77777777" w:rsidR="004F5177" w:rsidRDefault="00D664F0" w:rsidP="004F5177">
      <w:pPr>
        <w:pStyle w:val="Body2"/>
        <w:tabs>
          <w:tab w:val="left" w:pos="851"/>
        </w:tabs>
        <w:spacing w:after="0"/>
        <w:ind w:firstLine="567"/>
        <w:rPr>
          <w:rFonts w:cs="Times New Roman"/>
          <w:sz w:val="24"/>
          <w:szCs w:val="24"/>
          <w:lang w:val="en-GB"/>
        </w:rPr>
      </w:pPr>
      <w:r w:rsidRPr="00E33D94">
        <w:rPr>
          <w:rFonts w:cs="Times New Roman"/>
          <w:sz w:val="24"/>
          <w:szCs w:val="24"/>
          <w:lang w:val="en-GB"/>
        </w:rPr>
        <w:t>18. ANNEXES TO THE PROCUREMENT CONDITIONS</w:t>
      </w:r>
      <w:r w:rsidRPr="00E33D94">
        <w:rPr>
          <w:rFonts w:cs="Times New Roman"/>
          <w:sz w:val="24"/>
          <w:szCs w:val="24"/>
          <w:lang w:val="en-GB"/>
        </w:rPr>
        <w:tab/>
      </w:r>
      <w:r w:rsidRPr="00E33D94">
        <w:rPr>
          <w:rFonts w:cs="Times New Roman"/>
          <w:sz w:val="24"/>
          <w:szCs w:val="24"/>
          <w:lang w:val="en-GB"/>
        </w:rPr>
        <w:br/>
      </w:r>
      <w:r w:rsidRPr="00E33D94">
        <w:rPr>
          <w:rFonts w:cs="Times New Roman"/>
          <w:sz w:val="24"/>
          <w:szCs w:val="24"/>
          <w:lang w:val="en-GB"/>
        </w:rPr>
        <w:tab/>
      </w:r>
    </w:p>
    <w:p w14:paraId="73FDE60D" w14:textId="77777777" w:rsidR="004F5177" w:rsidRDefault="00D664F0" w:rsidP="004F5177">
      <w:pPr>
        <w:pStyle w:val="Body2"/>
        <w:tabs>
          <w:tab w:val="left" w:pos="851"/>
        </w:tabs>
        <w:spacing w:after="0"/>
        <w:ind w:firstLine="567"/>
        <w:rPr>
          <w:rFonts w:cs="Times New Roman"/>
          <w:sz w:val="24"/>
          <w:szCs w:val="24"/>
          <w:lang w:val="en-GB"/>
        </w:rPr>
      </w:pPr>
      <w:r w:rsidRPr="00E33D94">
        <w:rPr>
          <w:rFonts w:cs="Times New Roman"/>
          <w:sz w:val="24"/>
          <w:szCs w:val="24"/>
          <w:lang w:val="en-GB"/>
        </w:rPr>
        <w:t>18.1. The following annexes are attached to the procurement conditions:</w:t>
      </w:r>
      <w:r w:rsidRPr="00E33D94">
        <w:rPr>
          <w:rFonts w:cs="Times New Roman"/>
          <w:sz w:val="24"/>
          <w:szCs w:val="24"/>
          <w:lang w:val="en-GB"/>
        </w:rPr>
        <w:tab/>
      </w:r>
    </w:p>
    <w:p w14:paraId="75374F56" w14:textId="6F5C3505" w:rsidR="00036AE2" w:rsidRPr="004F5177" w:rsidRDefault="00D664F0" w:rsidP="004F5177">
      <w:pPr>
        <w:pStyle w:val="Body2"/>
        <w:tabs>
          <w:tab w:val="left" w:pos="851"/>
        </w:tabs>
        <w:spacing w:after="0"/>
        <w:ind w:firstLine="567"/>
        <w:rPr>
          <w:rFonts w:cs="Times New Roman"/>
          <w:sz w:val="24"/>
          <w:szCs w:val="24"/>
          <w:lang w:val="lt-LT"/>
        </w:rPr>
      </w:pPr>
      <w:r w:rsidRPr="00E33D94">
        <w:rPr>
          <w:rFonts w:cs="Times New Roman"/>
          <w:sz w:val="24"/>
          <w:szCs w:val="24"/>
          <w:lang w:val="en-GB"/>
        </w:rPr>
        <w:t>18.1.1. Annex 1</w:t>
      </w:r>
      <w:r w:rsidR="00095E26" w:rsidRPr="00E33D94">
        <w:rPr>
          <w:rFonts w:cs="Times New Roman"/>
          <w:sz w:val="24"/>
          <w:szCs w:val="24"/>
          <w:lang w:val="en-GB"/>
        </w:rPr>
        <w:t xml:space="preserve"> “</w:t>
      </w:r>
      <w:r w:rsidR="0036525A">
        <w:rPr>
          <w:rFonts w:cs="Times New Roman"/>
          <w:sz w:val="24"/>
          <w:szCs w:val="24"/>
          <w:lang w:val="lt-LT"/>
        </w:rPr>
        <w:t>T</w:t>
      </w:r>
      <w:r w:rsidR="0036525A" w:rsidRPr="0036525A">
        <w:rPr>
          <w:rFonts w:cs="Times New Roman"/>
          <w:sz w:val="24"/>
          <w:szCs w:val="24"/>
          <w:lang w:val="lt-LT"/>
        </w:rPr>
        <w:t xml:space="preserve">echnical </w:t>
      </w:r>
      <w:r w:rsidR="00B75F86" w:rsidRPr="0036525A">
        <w:rPr>
          <w:rFonts w:cs="Times New Roman"/>
          <w:sz w:val="24"/>
          <w:szCs w:val="24"/>
          <w:lang w:val="lt-LT"/>
        </w:rPr>
        <w:t>specification</w:t>
      </w:r>
      <w:r w:rsidR="00B75F86" w:rsidRPr="00E33D94">
        <w:rPr>
          <w:rFonts w:cs="Times New Roman"/>
          <w:sz w:val="24"/>
          <w:szCs w:val="24"/>
          <w:lang w:val="lt-LT"/>
        </w:rPr>
        <w:t>“</w:t>
      </w:r>
      <w:r w:rsidR="00C81D6C" w:rsidRPr="00E33D94">
        <w:rPr>
          <w:rFonts w:cs="Times New Roman"/>
          <w:sz w:val="24"/>
          <w:szCs w:val="24"/>
          <w:lang w:val="en-GB"/>
        </w:rPr>
        <w:t>;</w:t>
      </w:r>
    </w:p>
    <w:p w14:paraId="161EBB60" w14:textId="359EDD3E" w:rsidR="00B17FB8" w:rsidRPr="00E33D94" w:rsidRDefault="00D664F0" w:rsidP="00E33D94">
      <w:pPr>
        <w:tabs>
          <w:tab w:val="left" w:pos="851"/>
        </w:tabs>
        <w:ind w:firstLine="567"/>
        <w:rPr>
          <w:lang w:val="en-GB"/>
        </w:rPr>
      </w:pPr>
      <w:r w:rsidRPr="00E33D94">
        <w:rPr>
          <w:lang w:val="en-GB"/>
        </w:rPr>
        <w:t>18.1.2. Annex 2</w:t>
      </w:r>
      <w:r w:rsidR="0036525A">
        <w:rPr>
          <w:lang w:val="en-GB"/>
        </w:rPr>
        <w:t xml:space="preserve"> “</w:t>
      </w:r>
      <w:r w:rsidR="00B17FB8" w:rsidRPr="00E33D94">
        <w:rPr>
          <w:lang w:val="en-GB"/>
        </w:rPr>
        <w:t>Application Form</w:t>
      </w:r>
      <w:r w:rsidR="0036525A">
        <w:rPr>
          <w:lang w:val="en-GB"/>
        </w:rPr>
        <w:t>”</w:t>
      </w:r>
      <w:r w:rsidR="00B17FB8" w:rsidRPr="00E33D94">
        <w:rPr>
          <w:lang w:val="en-GB"/>
        </w:rPr>
        <w:t>;</w:t>
      </w:r>
    </w:p>
    <w:p w14:paraId="53734A14" w14:textId="2720AA9D" w:rsidR="00B17FB8" w:rsidRDefault="00B17FB8" w:rsidP="00E33D94">
      <w:pPr>
        <w:tabs>
          <w:tab w:val="left" w:pos="851"/>
        </w:tabs>
        <w:ind w:firstLine="567"/>
        <w:rPr>
          <w:lang w:val="en-GB"/>
        </w:rPr>
      </w:pPr>
      <w:r w:rsidRPr="00E33D94">
        <w:rPr>
          <w:lang w:val="en-GB"/>
        </w:rPr>
        <w:t xml:space="preserve">18.1.3. Annex 3 </w:t>
      </w:r>
      <w:r w:rsidR="0036525A">
        <w:rPr>
          <w:lang w:val="en-GB"/>
        </w:rPr>
        <w:t>“</w:t>
      </w:r>
      <w:r w:rsidR="003E5FB4" w:rsidRPr="00E33D94">
        <w:rPr>
          <w:lang w:val="en-GB"/>
        </w:rPr>
        <w:t>Grounds of Exclusion and Qualification Requirements</w:t>
      </w:r>
      <w:r w:rsidR="0036525A">
        <w:rPr>
          <w:lang w:val="en-GB"/>
        </w:rPr>
        <w:t>”</w:t>
      </w:r>
      <w:r w:rsidRPr="00E33D94">
        <w:rPr>
          <w:lang w:val="en-GB"/>
        </w:rPr>
        <w:t>;</w:t>
      </w:r>
    </w:p>
    <w:p w14:paraId="0776D7F3" w14:textId="65950F84" w:rsidR="004D02C5" w:rsidRPr="00E33D94" w:rsidRDefault="004D02C5" w:rsidP="00E33D94">
      <w:pPr>
        <w:tabs>
          <w:tab w:val="left" w:pos="851"/>
        </w:tabs>
        <w:ind w:firstLine="567"/>
        <w:rPr>
          <w:lang w:val="en-GB"/>
        </w:rPr>
      </w:pPr>
      <w:r w:rsidRPr="004D02C5">
        <w:rPr>
          <w:lang w:val="en-GB"/>
        </w:rPr>
        <w:t>18.1.4. Annex 4 “</w:t>
      </w:r>
      <w:r w:rsidR="00103E09" w:rsidRPr="00103E09">
        <w:rPr>
          <w:lang w:val="en-GB"/>
        </w:rPr>
        <w:t>List of services duly provided in the last 5 years in relation to the object of the contract</w:t>
      </w:r>
      <w:r w:rsidRPr="004D02C5">
        <w:rPr>
          <w:lang w:val="en-GB"/>
        </w:rPr>
        <w:t>”;</w:t>
      </w:r>
    </w:p>
    <w:p w14:paraId="4E6E8AE6" w14:textId="1188BBBA" w:rsidR="00C81D6C" w:rsidRPr="00E33D94" w:rsidRDefault="00C81D6C" w:rsidP="00E33D94">
      <w:pPr>
        <w:tabs>
          <w:tab w:val="left" w:pos="851"/>
        </w:tabs>
        <w:ind w:firstLine="567"/>
        <w:rPr>
          <w:lang w:val="en-GB"/>
        </w:rPr>
      </w:pPr>
      <w:r w:rsidRPr="00E33D94">
        <w:rPr>
          <w:lang w:val="en-GB"/>
        </w:rPr>
        <w:t>18.1.</w:t>
      </w:r>
      <w:r w:rsidR="0060770C">
        <w:rPr>
          <w:lang w:val="en-GB"/>
        </w:rPr>
        <w:t>5</w:t>
      </w:r>
      <w:r w:rsidRPr="00E33D94">
        <w:rPr>
          <w:lang w:val="en-GB"/>
        </w:rPr>
        <w:t xml:space="preserve">. Annex </w:t>
      </w:r>
      <w:r w:rsidR="0060770C">
        <w:rPr>
          <w:lang w:val="en-GB"/>
        </w:rPr>
        <w:t>5</w:t>
      </w:r>
      <w:r w:rsidRPr="00E33D94">
        <w:rPr>
          <w:lang w:val="en-GB"/>
        </w:rPr>
        <w:t xml:space="preserve"> </w:t>
      </w:r>
      <w:r w:rsidR="0036525A">
        <w:rPr>
          <w:lang w:val="en-GB"/>
        </w:rPr>
        <w:t>“</w:t>
      </w:r>
      <w:r w:rsidR="007C3B8D" w:rsidRPr="00E33D94">
        <w:rPr>
          <w:lang w:val="en-GB"/>
        </w:rPr>
        <w:t>National Security Declaration</w:t>
      </w:r>
      <w:r w:rsidR="0036525A">
        <w:rPr>
          <w:lang w:val="en-GB"/>
        </w:rPr>
        <w:t>”</w:t>
      </w:r>
      <w:r w:rsidRPr="00E33D94">
        <w:rPr>
          <w:lang w:val="en-GB"/>
        </w:rPr>
        <w:t>;</w:t>
      </w:r>
    </w:p>
    <w:p w14:paraId="61585459" w14:textId="6BA1C311" w:rsidR="00B03203" w:rsidRPr="00E33D94" w:rsidRDefault="00065B10" w:rsidP="00E33D94">
      <w:pPr>
        <w:tabs>
          <w:tab w:val="left" w:pos="851"/>
        </w:tabs>
        <w:ind w:firstLine="567"/>
        <w:rPr>
          <w:lang w:val="en-GB"/>
        </w:rPr>
      </w:pPr>
      <w:r w:rsidRPr="00E33D94">
        <w:rPr>
          <w:lang w:val="en-GB"/>
        </w:rPr>
        <w:t>18</w:t>
      </w:r>
      <w:r w:rsidR="00D664F0" w:rsidRPr="00E33D94">
        <w:rPr>
          <w:lang w:val="en-GB"/>
        </w:rPr>
        <w:t>.</w:t>
      </w:r>
      <w:r w:rsidR="00C81D6C" w:rsidRPr="00E33D94">
        <w:rPr>
          <w:lang w:val="en-GB"/>
        </w:rPr>
        <w:t>1.</w:t>
      </w:r>
      <w:r w:rsidR="0060770C">
        <w:rPr>
          <w:lang w:val="en-GB"/>
        </w:rPr>
        <w:t>6</w:t>
      </w:r>
      <w:r w:rsidRPr="00E33D94">
        <w:rPr>
          <w:lang w:val="en-GB"/>
        </w:rPr>
        <w:t xml:space="preserve">. Annex </w:t>
      </w:r>
      <w:r w:rsidR="0060770C">
        <w:rPr>
          <w:lang w:val="en-GB"/>
        </w:rPr>
        <w:t>6</w:t>
      </w:r>
      <w:r w:rsidR="0036525A">
        <w:rPr>
          <w:lang w:val="en-GB"/>
        </w:rPr>
        <w:t xml:space="preserve"> “</w:t>
      </w:r>
      <w:r w:rsidR="007C3B8D" w:rsidRPr="00E33D94">
        <w:rPr>
          <w:color w:val="000000"/>
          <w:lang w:val="en-GB"/>
        </w:rPr>
        <w:t>Information about the Supplier (supplier, subcontractor, subcontractor, other contractual business entity on whose capabilities supplier relies on, manufacturer or person controlling them)</w:t>
      </w:r>
      <w:r w:rsidR="0036525A">
        <w:rPr>
          <w:color w:val="000000"/>
          <w:lang w:val="en-GB"/>
        </w:rPr>
        <w:t>”;</w:t>
      </w:r>
      <w:r w:rsidR="00D664F0" w:rsidRPr="00E33D94">
        <w:rPr>
          <w:lang w:val="en-GB"/>
        </w:rPr>
        <w:tab/>
      </w:r>
      <w:r w:rsidR="00D664F0" w:rsidRPr="00E33D94">
        <w:rPr>
          <w:lang w:val="en-GB"/>
        </w:rPr>
        <w:tab/>
      </w:r>
    </w:p>
    <w:p w14:paraId="1EC27FFA" w14:textId="74C79576" w:rsidR="004F5177" w:rsidRDefault="00C81D6C" w:rsidP="00E33D94">
      <w:pPr>
        <w:tabs>
          <w:tab w:val="left" w:pos="851"/>
        </w:tabs>
        <w:suppressAutoHyphens/>
        <w:ind w:firstLine="567"/>
        <w:rPr>
          <w:lang w:val="en-GB"/>
        </w:rPr>
      </w:pPr>
      <w:r w:rsidRPr="00E33D94">
        <w:rPr>
          <w:lang w:val="en-GB"/>
        </w:rPr>
        <w:t>18.1.</w:t>
      </w:r>
      <w:r w:rsidR="0060770C">
        <w:rPr>
          <w:lang w:val="en-GB"/>
        </w:rPr>
        <w:t>7</w:t>
      </w:r>
      <w:r w:rsidR="00D664F0" w:rsidRPr="00E33D94">
        <w:rPr>
          <w:lang w:val="en-GB"/>
        </w:rPr>
        <w:t>. A</w:t>
      </w:r>
      <w:r w:rsidR="009E2F13" w:rsidRPr="00E33D94">
        <w:rPr>
          <w:lang w:val="en-GB"/>
        </w:rPr>
        <w:t xml:space="preserve">nnex </w:t>
      </w:r>
      <w:r w:rsidR="0060770C">
        <w:rPr>
          <w:lang w:val="en-GB"/>
        </w:rPr>
        <w:t>7</w:t>
      </w:r>
      <w:r w:rsidR="00036AE2" w:rsidRPr="00E33D94">
        <w:rPr>
          <w:lang w:val="en-GB"/>
        </w:rPr>
        <w:t xml:space="preserve"> </w:t>
      </w:r>
      <w:r w:rsidR="0036525A">
        <w:rPr>
          <w:lang w:val="en-GB"/>
        </w:rPr>
        <w:t>“</w:t>
      </w:r>
      <w:r w:rsidR="00036AE2" w:rsidRPr="00E33D94">
        <w:rPr>
          <w:lang w:val="en-GB"/>
        </w:rPr>
        <w:t>Proposal Form</w:t>
      </w:r>
      <w:r w:rsidR="0036525A">
        <w:rPr>
          <w:lang w:val="en-GB"/>
        </w:rPr>
        <w:t>”</w:t>
      </w:r>
      <w:r w:rsidR="009E2F13" w:rsidRPr="00E33D94">
        <w:rPr>
          <w:lang w:val="en-GB"/>
        </w:rPr>
        <w:t>;</w:t>
      </w:r>
      <w:r w:rsidR="00D664F0" w:rsidRPr="00E33D94">
        <w:rPr>
          <w:lang w:val="en-GB"/>
        </w:rPr>
        <w:tab/>
      </w:r>
    </w:p>
    <w:p w14:paraId="487CD327" w14:textId="5F7854DC" w:rsidR="00D664F0" w:rsidRDefault="00D664F0" w:rsidP="00E33D94">
      <w:pPr>
        <w:tabs>
          <w:tab w:val="left" w:pos="851"/>
        </w:tabs>
        <w:suppressAutoHyphens/>
        <w:ind w:firstLine="567"/>
        <w:rPr>
          <w:lang w:val="en-GB"/>
        </w:rPr>
      </w:pPr>
      <w:r w:rsidRPr="00E33D94">
        <w:rPr>
          <w:lang w:val="en-GB"/>
        </w:rPr>
        <w:t>18.1.</w:t>
      </w:r>
      <w:r w:rsidR="0060770C">
        <w:rPr>
          <w:lang w:val="en-GB"/>
        </w:rPr>
        <w:t>8</w:t>
      </w:r>
      <w:r w:rsidRPr="00E33D94">
        <w:rPr>
          <w:lang w:val="en-GB"/>
        </w:rPr>
        <w:t xml:space="preserve">. Annex </w:t>
      </w:r>
      <w:proofErr w:type="gramStart"/>
      <w:r w:rsidR="0060770C">
        <w:rPr>
          <w:lang w:val="en-GB"/>
        </w:rPr>
        <w:t>8</w:t>
      </w:r>
      <w:proofErr w:type="gramEnd"/>
      <w:r w:rsidR="0036525A">
        <w:rPr>
          <w:color w:val="000000"/>
          <w:lang w:val="en-GB"/>
        </w:rPr>
        <w:t xml:space="preserve"> “</w:t>
      </w:r>
      <w:r w:rsidR="007C3B8D" w:rsidRPr="00E33D94">
        <w:rPr>
          <w:lang w:val="en-GB"/>
        </w:rPr>
        <w:t>Draft Contract</w:t>
      </w:r>
      <w:r w:rsidR="0036525A">
        <w:rPr>
          <w:lang w:val="en-GB"/>
        </w:rPr>
        <w:t>”</w:t>
      </w:r>
      <w:r w:rsidR="00A04F12">
        <w:rPr>
          <w:lang w:val="en-GB"/>
        </w:rPr>
        <w:t>;</w:t>
      </w:r>
    </w:p>
    <w:p w14:paraId="081F1EEF" w14:textId="07EB4BE9" w:rsidR="00A04F12" w:rsidRDefault="00A04F12" w:rsidP="00A04F12">
      <w:pPr>
        <w:tabs>
          <w:tab w:val="left" w:pos="851"/>
        </w:tabs>
        <w:suppressAutoHyphens/>
        <w:ind w:firstLine="567"/>
        <w:rPr>
          <w:lang w:val="en-GB"/>
        </w:rPr>
      </w:pPr>
      <w:r w:rsidRPr="00E33D94">
        <w:rPr>
          <w:lang w:val="en-GB"/>
        </w:rPr>
        <w:t>18.1.</w:t>
      </w:r>
      <w:r>
        <w:rPr>
          <w:lang w:val="en-GB"/>
        </w:rPr>
        <w:t>9</w:t>
      </w:r>
      <w:r w:rsidRPr="00E33D94">
        <w:rPr>
          <w:lang w:val="en-GB"/>
        </w:rPr>
        <w:t xml:space="preserve">. Annex </w:t>
      </w:r>
      <w:r>
        <w:rPr>
          <w:lang w:val="en-GB"/>
        </w:rPr>
        <w:t>9</w:t>
      </w:r>
      <w:r>
        <w:rPr>
          <w:color w:val="000000"/>
          <w:lang w:val="en-GB"/>
        </w:rPr>
        <w:t xml:space="preserve"> “</w:t>
      </w:r>
      <w:r w:rsidR="00E15630" w:rsidRPr="00E15630">
        <w:rPr>
          <w:color w:val="000000"/>
          <w:lang w:val="en-GB"/>
        </w:rPr>
        <w:t>List of pilots performing services</w:t>
      </w:r>
      <w:bookmarkStart w:id="0" w:name="_GoBack"/>
      <w:bookmarkEnd w:id="0"/>
      <w:r>
        <w:rPr>
          <w:lang w:val="en-GB"/>
        </w:rPr>
        <w:t>”</w:t>
      </w:r>
      <w:r w:rsidRPr="00E33D94">
        <w:rPr>
          <w:lang w:val="en-GB"/>
        </w:rPr>
        <w:t>.</w:t>
      </w:r>
    </w:p>
    <w:p w14:paraId="673F097E" w14:textId="77777777" w:rsidR="00A04F12" w:rsidRPr="00E33D94" w:rsidRDefault="00A04F12" w:rsidP="00E33D94">
      <w:pPr>
        <w:tabs>
          <w:tab w:val="left" w:pos="851"/>
        </w:tabs>
        <w:suppressAutoHyphens/>
        <w:ind w:firstLine="567"/>
        <w:rPr>
          <w:lang w:val="en-GB"/>
        </w:rPr>
      </w:pPr>
    </w:p>
    <w:p w14:paraId="090F56B9" w14:textId="4D7F31C9" w:rsidR="00D664F0" w:rsidRPr="00E33D94" w:rsidRDefault="00D664F0" w:rsidP="00E33D94">
      <w:pPr>
        <w:tabs>
          <w:tab w:val="left" w:pos="851"/>
        </w:tabs>
        <w:ind w:firstLine="567"/>
        <w:jc w:val="both"/>
        <w:rPr>
          <w:lang w:val="en-GB"/>
        </w:rPr>
      </w:pPr>
    </w:p>
    <w:p w14:paraId="0BA11567" w14:textId="77777777" w:rsidR="00D664F0" w:rsidRPr="00E33D94" w:rsidRDefault="00D664F0" w:rsidP="00E33D94">
      <w:pPr>
        <w:pStyle w:val="Body2"/>
        <w:spacing w:after="0"/>
        <w:ind w:left="709"/>
        <w:rPr>
          <w:rFonts w:cs="Times New Roman"/>
          <w:sz w:val="24"/>
          <w:szCs w:val="24"/>
        </w:rPr>
      </w:pPr>
    </w:p>
    <w:sectPr w:rsidR="00D664F0" w:rsidRPr="00E33D94" w:rsidSect="00D94E68">
      <w:headerReference w:type="default" r:id="rId12"/>
      <w:footerReference w:type="default" r:id="rId13"/>
      <w:pgSz w:w="11900" w:h="16840"/>
      <w:pgMar w:top="1440" w:right="701"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3BB49" w14:textId="77777777" w:rsidR="004B33AA" w:rsidRDefault="004B33AA">
      <w:r>
        <w:separator/>
      </w:r>
    </w:p>
  </w:endnote>
  <w:endnote w:type="continuationSeparator" w:id="0">
    <w:p w14:paraId="3EC690DF" w14:textId="77777777" w:rsidR="004B33AA" w:rsidRDefault="004B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UltraLight">
    <w:altName w:val="Franklin Gothic Medium Cond"/>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841822"/>
      <w:docPartObj>
        <w:docPartGallery w:val="Page Numbers (Bottom of Page)"/>
        <w:docPartUnique/>
      </w:docPartObj>
    </w:sdtPr>
    <w:sdtEndPr/>
    <w:sdtContent>
      <w:p w14:paraId="18840D13" w14:textId="0CC9D924" w:rsidR="000B5E20" w:rsidRDefault="000B5E20">
        <w:pPr>
          <w:pStyle w:val="Footer"/>
          <w:jc w:val="right"/>
        </w:pPr>
        <w:r>
          <w:fldChar w:fldCharType="begin"/>
        </w:r>
        <w:r>
          <w:instrText>PAGE   \* MERGEFORMAT</w:instrText>
        </w:r>
        <w:r>
          <w:fldChar w:fldCharType="separate"/>
        </w:r>
        <w:r w:rsidR="00E15630" w:rsidRPr="00E15630">
          <w:rPr>
            <w:noProof/>
            <w:lang w:val="lt-LT"/>
          </w:rPr>
          <w:t>10</w:t>
        </w:r>
        <w:r>
          <w:fldChar w:fldCharType="end"/>
        </w:r>
      </w:p>
    </w:sdtContent>
  </w:sdt>
  <w:p w14:paraId="6093168E" w14:textId="319E1478" w:rsidR="00734F21" w:rsidRDefault="00734F21">
    <w:pPr>
      <w:pStyle w:val="HeaderFooter"/>
      <w:tabs>
        <w:tab w:val="clear" w:pos="9020"/>
        <w:tab w:val="center" w:pos="4750"/>
        <w:tab w:val="right" w:pos="950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9B797" w14:textId="77777777" w:rsidR="004B33AA" w:rsidRDefault="004B33AA">
      <w:r>
        <w:separator/>
      </w:r>
    </w:p>
  </w:footnote>
  <w:footnote w:type="continuationSeparator" w:id="0">
    <w:p w14:paraId="6C43930C" w14:textId="77777777" w:rsidR="004B33AA" w:rsidRDefault="004B3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2ED7C" w14:textId="77777777" w:rsidR="009E2BC1" w:rsidRPr="00BA7A7B" w:rsidRDefault="009E2BC1" w:rsidP="009E2BC1">
    <w:pPr>
      <w:pBdr>
        <w:top w:val="none" w:sz="0" w:space="0" w:color="auto"/>
        <w:left w:val="none" w:sz="0" w:space="0" w:color="auto"/>
        <w:bottom w:val="none" w:sz="0" w:space="0" w:color="auto"/>
        <w:right w:val="none" w:sz="0" w:space="0" w:color="auto"/>
        <w:between w:val="none" w:sz="0" w:space="0" w:color="auto"/>
      </w:pBdr>
      <w:jc w:val="right"/>
      <w:rPr>
        <w:rFonts w:eastAsia="Times New Roman"/>
        <w:i/>
        <w:bdr w:val="none" w:sz="0" w:space="0" w:color="auto"/>
      </w:rPr>
    </w:pPr>
    <w:r w:rsidRPr="00BA7A7B">
      <w:rPr>
        <w:rFonts w:eastAsia="Times New Roman"/>
        <w:i/>
        <w:bdr w:val="none" w:sz="0" w:space="0" w:color="auto"/>
      </w:rPr>
      <w:t>Translation from Lithuanian</w:t>
    </w:r>
  </w:p>
  <w:p w14:paraId="557D608C" w14:textId="77777777" w:rsidR="009E2BC1" w:rsidRPr="00BA7A7B" w:rsidRDefault="009E2BC1" w:rsidP="009E2BC1">
    <w:pPr>
      <w:pBdr>
        <w:top w:val="none" w:sz="0" w:space="0" w:color="auto"/>
        <w:left w:val="none" w:sz="0" w:space="0" w:color="auto"/>
        <w:bottom w:val="none" w:sz="0" w:space="0" w:color="auto"/>
        <w:right w:val="none" w:sz="0" w:space="0" w:color="auto"/>
        <w:between w:val="none" w:sz="0" w:space="0" w:color="auto"/>
      </w:pBdr>
      <w:spacing w:after="200" w:line="276" w:lineRule="auto"/>
      <w:jc w:val="right"/>
      <w:rPr>
        <w:rFonts w:eastAsia="Times New Roman"/>
        <w:i/>
        <w:bdr w:val="none" w:sz="0" w:space="0" w:color="auto"/>
      </w:rPr>
    </w:pPr>
    <w:r w:rsidRPr="00BA7A7B">
      <w:rPr>
        <w:rFonts w:eastAsia="Times New Roman"/>
        <w:i/>
        <w:bdr w:val="none" w:sz="0" w:space="0" w:color="auto"/>
      </w:rPr>
      <w:t>In case of differences in interpretation the Lithuanian text shall prevail</w:t>
    </w:r>
  </w:p>
  <w:p w14:paraId="4F43729A" w14:textId="2224B8B4" w:rsidR="00734F21" w:rsidRDefault="00734F2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83D9F"/>
    <w:multiLevelType w:val="multilevel"/>
    <w:tmpl w:val="73748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hideSpellingErrors/>
  <w:proofState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04240"/>
    <w:rsid w:val="00011EE2"/>
    <w:rsid w:val="00014107"/>
    <w:rsid w:val="0001668B"/>
    <w:rsid w:val="00026FC2"/>
    <w:rsid w:val="00031CC6"/>
    <w:rsid w:val="00036AE2"/>
    <w:rsid w:val="00041939"/>
    <w:rsid w:val="000545FC"/>
    <w:rsid w:val="00063C18"/>
    <w:rsid w:val="00065B10"/>
    <w:rsid w:val="00076FAE"/>
    <w:rsid w:val="00081CC1"/>
    <w:rsid w:val="00091E0C"/>
    <w:rsid w:val="00093518"/>
    <w:rsid w:val="00095E26"/>
    <w:rsid w:val="000A69DE"/>
    <w:rsid w:val="000B4F1E"/>
    <w:rsid w:val="000B5E20"/>
    <w:rsid w:val="000B6754"/>
    <w:rsid w:val="000C04D5"/>
    <w:rsid w:val="000C354C"/>
    <w:rsid w:val="000C6F64"/>
    <w:rsid w:val="000D2018"/>
    <w:rsid w:val="000D5C81"/>
    <w:rsid w:val="000E2D85"/>
    <w:rsid w:val="000E4498"/>
    <w:rsid w:val="000F05A4"/>
    <w:rsid w:val="000F0895"/>
    <w:rsid w:val="00100470"/>
    <w:rsid w:val="00103E09"/>
    <w:rsid w:val="00110A97"/>
    <w:rsid w:val="001142B1"/>
    <w:rsid w:val="00116F8A"/>
    <w:rsid w:val="00132145"/>
    <w:rsid w:val="00134229"/>
    <w:rsid w:val="00134445"/>
    <w:rsid w:val="00163A29"/>
    <w:rsid w:val="00171C5F"/>
    <w:rsid w:val="00173118"/>
    <w:rsid w:val="00176C9C"/>
    <w:rsid w:val="001830F2"/>
    <w:rsid w:val="00184716"/>
    <w:rsid w:val="001976AA"/>
    <w:rsid w:val="001C3E30"/>
    <w:rsid w:val="001D55AC"/>
    <w:rsid w:val="001D6641"/>
    <w:rsid w:val="001F0970"/>
    <w:rsid w:val="001F214A"/>
    <w:rsid w:val="00211D0C"/>
    <w:rsid w:val="002139FB"/>
    <w:rsid w:val="002148F2"/>
    <w:rsid w:val="00221D86"/>
    <w:rsid w:val="00225750"/>
    <w:rsid w:val="00234CAE"/>
    <w:rsid w:val="0023756A"/>
    <w:rsid w:val="00242305"/>
    <w:rsid w:val="00244880"/>
    <w:rsid w:val="00282BA6"/>
    <w:rsid w:val="002A2F96"/>
    <w:rsid w:val="002B0CD0"/>
    <w:rsid w:val="002C294C"/>
    <w:rsid w:val="002D3324"/>
    <w:rsid w:val="002F24AF"/>
    <w:rsid w:val="0030177F"/>
    <w:rsid w:val="00306310"/>
    <w:rsid w:val="00320703"/>
    <w:rsid w:val="003214DE"/>
    <w:rsid w:val="00330DCD"/>
    <w:rsid w:val="00335B70"/>
    <w:rsid w:val="00337DEC"/>
    <w:rsid w:val="00362FFE"/>
    <w:rsid w:val="0036525A"/>
    <w:rsid w:val="00370648"/>
    <w:rsid w:val="00371E60"/>
    <w:rsid w:val="00377BA6"/>
    <w:rsid w:val="00383549"/>
    <w:rsid w:val="00396235"/>
    <w:rsid w:val="003A0D95"/>
    <w:rsid w:val="003B3D16"/>
    <w:rsid w:val="003C4183"/>
    <w:rsid w:val="003C4E4A"/>
    <w:rsid w:val="003D6ECD"/>
    <w:rsid w:val="003E5FB4"/>
    <w:rsid w:val="00402FC9"/>
    <w:rsid w:val="00416927"/>
    <w:rsid w:val="00416D00"/>
    <w:rsid w:val="00420087"/>
    <w:rsid w:val="00434FEB"/>
    <w:rsid w:val="00442C8A"/>
    <w:rsid w:val="00445DDD"/>
    <w:rsid w:val="0044654A"/>
    <w:rsid w:val="00463846"/>
    <w:rsid w:val="00470E0C"/>
    <w:rsid w:val="00483966"/>
    <w:rsid w:val="00490A02"/>
    <w:rsid w:val="004B24E4"/>
    <w:rsid w:val="004B33AA"/>
    <w:rsid w:val="004B5142"/>
    <w:rsid w:val="004B75C9"/>
    <w:rsid w:val="004D02C5"/>
    <w:rsid w:val="004D146D"/>
    <w:rsid w:val="004E4711"/>
    <w:rsid w:val="004E4E9E"/>
    <w:rsid w:val="004F5177"/>
    <w:rsid w:val="004F6A69"/>
    <w:rsid w:val="004F6C6D"/>
    <w:rsid w:val="004F6E6B"/>
    <w:rsid w:val="00506A6C"/>
    <w:rsid w:val="00513CED"/>
    <w:rsid w:val="0052303D"/>
    <w:rsid w:val="0053224A"/>
    <w:rsid w:val="00533677"/>
    <w:rsid w:val="00535A34"/>
    <w:rsid w:val="005369D0"/>
    <w:rsid w:val="00544B39"/>
    <w:rsid w:val="005469C9"/>
    <w:rsid w:val="00555F01"/>
    <w:rsid w:val="00557664"/>
    <w:rsid w:val="00560876"/>
    <w:rsid w:val="00561065"/>
    <w:rsid w:val="0057150A"/>
    <w:rsid w:val="0057181F"/>
    <w:rsid w:val="005823DA"/>
    <w:rsid w:val="00583418"/>
    <w:rsid w:val="00584606"/>
    <w:rsid w:val="005A0A8B"/>
    <w:rsid w:val="005B44E2"/>
    <w:rsid w:val="005C284E"/>
    <w:rsid w:val="005C347E"/>
    <w:rsid w:val="005D4111"/>
    <w:rsid w:val="005D5D2B"/>
    <w:rsid w:val="005D6DC8"/>
    <w:rsid w:val="005E068B"/>
    <w:rsid w:val="005E1527"/>
    <w:rsid w:val="005F0D03"/>
    <w:rsid w:val="005F48F3"/>
    <w:rsid w:val="0060770C"/>
    <w:rsid w:val="00607B04"/>
    <w:rsid w:val="00624B9E"/>
    <w:rsid w:val="00630A87"/>
    <w:rsid w:val="006346DE"/>
    <w:rsid w:val="00642B65"/>
    <w:rsid w:val="006500EF"/>
    <w:rsid w:val="00653043"/>
    <w:rsid w:val="0066451E"/>
    <w:rsid w:val="0066469E"/>
    <w:rsid w:val="00677D7E"/>
    <w:rsid w:val="006870CC"/>
    <w:rsid w:val="006903D2"/>
    <w:rsid w:val="006975B3"/>
    <w:rsid w:val="006B3251"/>
    <w:rsid w:val="006B7330"/>
    <w:rsid w:val="006D4566"/>
    <w:rsid w:val="006F0B45"/>
    <w:rsid w:val="006F77EB"/>
    <w:rsid w:val="0070718E"/>
    <w:rsid w:val="007133CE"/>
    <w:rsid w:val="00717C53"/>
    <w:rsid w:val="0072295C"/>
    <w:rsid w:val="007237E7"/>
    <w:rsid w:val="00734F21"/>
    <w:rsid w:val="00740EDC"/>
    <w:rsid w:val="00743575"/>
    <w:rsid w:val="0074598D"/>
    <w:rsid w:val="007472F0"/>
    <w:rsid w:val="00747E8D"/>
    <w:rsid w:val="0076706B"/>
    <w:rsid w:val="0078553E"/>
    <w:rsid w:val="00785808"/>
    <w:rsid w:val="00791738"/>
    <w:rsid w:val="007974F3"/>
    <w:rsid w:val="007A03CA"/>
    <w:rsid w:val="007A2262"/>
    <w:rsid w:val="007A55A2"/>
    <w:rsid w:val="007C1BD2"/>
    <w:rsid w:val="007C3B8D"/>
    <w:rsid w:val="007C4420"/>
    <w:rsid w:val="007C6F13"/>
    <w:rsid w:val="007E2ED7"/>
    <w:rsid w:val="007E3B8C"/>
    <w:rsid w:val="007E65A4"/>
    <w:rsid w:val="00816B9E"/>
    <w:rsid w:val="00817D94"/>
    <w:rsid w:val="00825B30"/>
    <w:rsid w:val="008264FA"/>
    <w:rsid w:val="00835931"/>
    <w:rsid w:val="00837649"/>
    <w:rsid w:val="00843D7F"/>
    <w:rsid w:val="0084620A"/>
    <w:rsid w:val="00864F68"/>
    <w:rsid w:val="00880207"/>
    <w:rsid w:val="008832E3"/>
    <w:rsid w:val="00884894"/>
    <w:rsid w:val="008870B4"/>
    <w:rsid w:val="008925E3"/>
    <w:rsid w:val="0089503B"/>
    <w:rsid w:val="008A5304"/>
    <w:rsid w:val="008B74B5"/>
    <w:rsid w:val="008C195B"/>
    <w:rsid w:val="008C3BD9"/>
    <w:rsid w:val="008C3C8E"/>
    <w:rsid w:val="008C5F6C"/>
    <w:rsid w:val="008C75EF"/>
    <w:rsid w:val="008D3CA2"/>
    <w:rsid w:val="008D5D61"/>
    <w:rsid w:val="008F4681"/>
    <w:rsid w:val="00922876"/>
    <w:rsid w:val="00926958"/>
    <w:rsid w:val="009345DC"/>
    <w:rsid w:val="00955130"/>
    <w:rsid w:val="00960597"/>
    <w:rsid w:val="00970D8E"/>
    <w:rsid w:val="009757EC"/>
    <w:rsid w:val="00975F13"/>
    <w:rsid w:val="009A0189"/>
    <w:rsid w:val="009A3C34"/>
    <w:rsid w:val="009B3813"/>
    <w:rsid w:val="009B7858"/>
    <w:rsid w:val="009C1AE6"/>
    <w:rsid w:val="009C4AB0"/>
    <w:rsid w:val="009C5C76"/>
    <w:rsid w:val="009C6BB2"/>
    <w:rsid w:val="009D203C"/>
    <w:rsid w:val="009E1E6D"/>
    <w:rsid w:val="009E2BC1"/>
    <w:rsid w:val="009E2F13"/>
    <w:rsid w:val="009E6642"/>
    <w:rsid w:val="009F40BE"/>
    <w:rsid w:val="00A035F3"/>
    <w:rsid w:val="00A04F12"/>
    <w:rsid w:val="00A07F07"/>
    <w:rsid w:val="00A16814"/>
    <w:rsid w:val="00A1792E"/>
    <w:rsid w:val="00A33296"/>
    <w:rsid w:val="00A533B3"/>
    <w:rsid w:val="00A5705D"/>
    <w:rsid w:val="00A5729F"/>
    <w:rsid w:val="00A63C54"/>
    <w:rsid w:val="00A760E6"/>
    <w:rsid w:val="00A97E58"/>
    <w:rsid w:val="00AB5055"/>
    <w:rsid w:val="00AB5354"/>
    <w:rsid w:val="00AF01E4"/>
    <w:rsid w:val="00AF0541"/>
    <w:rsid w:val="00AF5E04"/>
    <w:rsid w:val="00B03203"/>
    <w:rsid w:val="00B05F44"/>
    <w:rsid w:val="00B0632D"/>
    <w:rsid w:val="00B06C02"/>
    <w:rsid w:val="00B07576"/>
    <w:rsid w:val="00B14023"/>
    <w:rsid w:val="00B17E97"/>
    <w:rsid w:val="00B17FB8"/>
    <w:rsid w:val="00B27744"/>
    <w:rsid w:val="00B30B42"/>
    <w:rsid w:val="00B449BF"/>
    <w:rsid w:val="00B46635"/>
    <w:rsid w:val="00B46D0E"/>
    <w:rsid w:val="00B66F8A"/>
    <w:rsid w:val="00B70645"/>
    <w:rsid w:val="00B75F86"/>
    <w:rsid w:val="00B81499"/>
    <w:rsid w:val="00B828B1"/>
    <w:rsid w:val="00B8783A"/>
    <w:rsid w:val="00B90300"/>
    <w:rsid w:val="00B93D32"/>
    <w:rsid w:val="00B94799"/>
    <w:rsid w:val="00BB0349"/>
    <w:rsid w:val="00BC790E"/>
    <w:rsid w:val="00BD206D"/>
    <w:rsid w:val="00BD332D"/>
    <w:rsid w:val="00BD4687"/>
    <w:rsid w:val="00BE4004"/>
    <w:rsid w:val="00BF07C3"/>
    <w:rsid w:val="00C00C29"/>
    <w:rsid w:val="00C055B0"/>
    <w:rsid w:val="00C17DDB"/>
    <w:rsid w:val="00C21ABA"/>
    <w:rsid w:val="00C3152A"/>
    <w:rsid w:val="00C43434"/>
    <w:rsid w:val="00C460E4"/>
    <w:rsid w:val="00C52980"/>
    <w:rsid w:val="00C55D2D"/>
    <w:rsid w:val="00C81D6C"/>
    <w:rsid w:val="00C919C1"/>
    <w:rsid w:val="00C92031"/>
    <w:rsid w:val="00CA365E"/>
    <w:rsid w:val="00CA5282"/>
    <w:rsid w:val="00CA5C6D"/>
    <w:rsid w:val="00CB1915"/>
    <w:rsid w:val="00CB5876"/>
    <w:rsid w:val="00CC4510"/>
    <w:rsid w:val="00CF0C1E"/>
    <w:rsid w:val="00D01AE7"/>
    <w:rsid w:val="00D05F93"/>
    <w:rsid w:val="00D26E33"/>
    <w:rsid w:val="00D353A0"/>
    <w:rsid w:val="00D46D57"/>
    <w:rsid w:val="00D63B64"/>
    <w:rsid w:val="00D664F0"/>
    <w:rsid w:val="00D73266"/>
    <w:rsid w:val="00D76B4F"/>
    <w:rsid w:val="00D87DD1"/>
    <w:rsid w:val="00D94E68"/>
    <w:rsid w:val="00D95F2F"/>
    <w:rsid w:val="00D96958"/>
    <w:rsid w:val="00DA1837"/>
    <w:rsid w:val="00DB789E"/>
    <w:rsid w:val="00DD4407"/>
    <w:rsid w:val="00DD5897"/>
    <w:rsid w:val="00DF191B"/>
    <w:rsid w:val="00E15630"/>
    <w:rsid w:val="00E1699D"/>
    <w:rsid w:val="00E20784"/>
    <w:rsid w:val="00E211B7"/>
    <w:rsid w:val="00E30C50"/>
    <w:rsid w:val="00E33D94"/>
    <w:rsid w:val="00E35545"/>
    <w:rsid w:val="00E75C64"/>
    <w:rsid w:val="00E76714"/>
    <w:rsid w:val="00E809AC"/>
    <w:rsid w:val="00E96358"/>
    <w:rsid w:val="00EA12E9"/>
    <w:rsid w:val="00EA2B3F"/>
    <w:rsid w:val="00EA46FB"/>
    <w:rsid w:val="00EB0E28"/>
    <w:rsid w:val="00EB2DAB"/>
    <w:rsid w:val="00EB67CB"/>
    <w:rsid w:val="00EC039A"/>
    <w:rsid w:val="00ED1A02"/>
    <w:rsid w:val="00EE7659"/>
    <w:rsid w:val="00EF214E"/>
    <w:rsid w:val="00EF3D75"/>
    <w:rsid w:val="00EF406B"/>
    <w:rsid w:val="00EF5F25"/>
    <w:rsid w:val="00F044B3"/>
    <w:rsid w:val="00F348ED"/>
    <w:rsid w:val="00F455B2"/>
    <w:rsid w:val="00F468B6"/>
    <w:rsid w:val="00F51D30"/>
    <w:rsid w:val="00F634AA"/>
    <w:rsid w:val="00F656B0"/>
    <w:rsid w:val="00F70991"/>
    <w:rsid w:val="00F71446"/>
    <w:rsid w:val="00F92F5F"/>
    <w:rsid w:val="00FB3495"/>
    <w:rsid w:val="00FB3C26"/>
    <w:rsid w:val="00FC1DDB"/>
    <w:rsid w:val="00FC6C93"/>
    <w:rsid w:val="00FD0B81"/>
    <w:rsid w:val="00FD1E6C"/>
    <w:rsid w:val="00FD5B87"/>
    <w:rsid w:val="00FE634A"/>
    <w:rsid w:val="00FF0126"/>
    <w:rsid w:val="00FF3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F6A19"/>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paragraph" w:styleId="BalloonText">
    <w:name w:val="Balloon Text"/>
    <w:basedOn w:val="Normal"/>
    <w:link w:val="BalloonTextChar"/>
    <w:uiPriority w:val="99"/>
    <w:semiHidden/>
    <w:unhideWhenUsed/>
    <w:rsid w:val="005E1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527"/>
    <w:rPr>
      <w:rFonts w:ascii="Segoe UI" w:hAnsi="Segoe UI" w:cs="Segoe UI"/>
      <w:sz w:val="18"/>
      <w:szCs w:val="18"/>
    </w:rPr>
  </w:style>
  <w:style w:type="character" w:styleId="CommentReference">
    <w:name w:val="annotation reference"/>
    <w:basedOn w:val="DefaultParagraphFont"/>
    <w:uiPriority w:val="99"/>
    <w:semiHidden/>
    <w:unhideWhenUsed/>
    <w:rsid w:val="00306310"/>
    <w:rPr>
      <w:sz w:val="16"/>
      <w:szCs w:val="16"/>
    </w:rPr>
  </w:style>
  <w:style w:type="paragraph" w:styleId="CommentText">
    <w:name w:val="annotation text"/>
    <w:basedOn w:val="Normal"/>
    <w:link w:val="CommentTextChar"/>
    <w:uiPriority w:val="99"/>
    <w:semiHidden/>
    <w:unhideWhenUsed/>
    <w:rsid w:val="00306310"/>
    <w:rPr>
      <w:sz w:val="20"/>
      <w:szCs w:val="20"/>
    </w:rPr>
  </w:style>
  <w:style w:type="character" w:customStyle="1" w:styleId="CommentTextChar">
    <w:name w:val="Comment Text Char"/>
    <w:basedOn w:val="DefaultParagraphFont"/>
    <w:link w:val="CommentText"/>
    <w:uiPriority w:val="99"/>
    <w:semiHidden/>
    <w:rsid w:val="00306310"/>
  </w:style>
  <w:style w:type="paragraph" w:styleId="CommentSubject">
    <w:name w:val="annotation subject"/>
    <w:basedOn w:val="CommentText"/>
    <w:next w:val="CommentText"/>
    <w:link w:val="CommentSubjectChar"/>
    <w:uiPriority w:val="99"/>
    <w:semiHidden/>
    <w:unhideWhenUsed/>
    <w:rsid w:val="00306310"/>
    <w:rPr>
      <w:b/>
      <w:bCs/>
    </w:rPr>
  </w:style>
  <w:style w:type="character" w:customStyle="1" w:styleId="CommentSubjectChar">
    <w:name w:val="Comment Subject Char"/>
    <w:basedOn w:val="CommentTextChar"/>
    <w:link w:val="CommentSubject"/>
    <w:uiPriority w:val="99"/>
    <w:semiHidden/>
    <w:rsid w:val="00306310"/>
    <w:rPr>
      <w:b/>
      <w:bCs/>
    </w:rPr>
  </w:style>
  <w:style w:type="paragraph" w:styleId="BodyText3">
    <w:name w:val="Body Text 3"/>
    <w:basedOn w:val="Normal"/>
    <w:link w:val="BodyText3Char"/>
    <w:uiPriority w:val="99"/>
    <w:semiHidden/>
    <w:unhideWhenUsed/>
    <w:rsid w:val="00DF191B"/>
    <w:pPr>
      <w:spacing w:after="120"/>
    </w:pPr>
    <w:rPr>
      <w:sz w:val="16"/>
      <w:szCs w:val="16"/>
    </w:rPr>
  </w:style>
  <w:style w:type="character" w:customStyle="1" w:styleId="BodyText3Char">
    <w:name w:val="Body Text 3 Char"/>
    <w:basedOn w:val="DefaultParagraphFont"/>
    <w:link w:val="BodyText3"/>
    <w:uiPriority w:val="99"/>
    <w:semiHidden/>
    <w:rsid w:val="00DF191B"/>
    <w:rPr>
      <w:sz w:val="16"/>
      <w:szCs w:val="16"/>
    </w:rPr>
  </w:style>
  <w:style w:type="paragraph" w:styleId="HTMLPreformatted">
    <w:name w:val="HTML Preformatted"/>
    <w:basedOn w:val="Normal"/>
    <w:link w:val="HTMLPreformattedChar"/>
    <w:uiPriority w:val="99"/>
    <w:semiHidden/>
    <w:unhideWhenUsed/>
    <w:rsid w:val="00B449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449BF"/>
    <w:rPr>
      <w:rFonts w:ascii="Consolas" w:hAnsi="Consolas"/>
    </w:rPr>
  </w:style>
  <w:style w:type="character" w:styleId="Strong">
    <w:name w:val="Strong"/>
    <w:basedOn w:val="DefaultParagraphFont"/>
    <w:uiPriority w:val="22"/>
    <w:qFormat/>
    <w:rsid w:val="008C75EF"/>
    <w:rPr>
      <w:b/>
      <w:bCs/>
    </w:rPr>
  </w:style>
  <w:style w:type="character" w:customStyle="1" w:styleId="UnresolvedMention">
    <w:name w:val="Unresolved Mention"/>
    <w:basedOn w:val="DefaultParagraphFont"/>
    <w:uiPriority w:val="99"/>
    <w:semiHidden/>
    <w:unhideWhenUsed/>
    <w:rsid w:val="007472F0"/>
    <w:rPr>
      <w:color w:val="605E5C"/>
      <w:shd w:val="clear" w:color="auto" w:fill="E1DFDD"/>
    </w:rPr>
  </w:style>
  <w:style w:type="paragraph" w:customStyle="1" w:styleId="pdq2pgselectionanchorcontainer">
    <w:name w:val="pdq2pg_selectionanchorcontainer"/>
    <w:basedOn w:val="Normal"/>
    <w:rsid w:val="00EF21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semiHidden/>
    <w:unhideWhenUsed/>
    <w:rsid w:val="00EF21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443043">
      <w:bodyDiv w:val="1"/>
      <w:marLeft w:val="0"/>
      <w:marRight w:val="0"/>
      <w:marTop w:val="0"/>
      <w:marBottom w:val="0"/>
      <w:divBdr>
        <w:top w:val="none" w:sz="0" w:space="0" w:color="auto"/>
        <w:left w:val="none" w:sz="0" w:space="0" w:color="auto"/>
        <w:bottom w:val="none" w:sz="0" w:space="0" w:color="auto"/>
        <w:right w:val="none" w:sz="0" w:space="0" w:color="auto"/>
      </w:divBdr>
    </w:div>
    <w:div w:id="437798286">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1089813555">
      <w:bodyDiv w:val="1"/>
      <w:marLeft w:val="0"/>
      <w:marRight w:val="0"/>
      <w:marTop w:val="0"/>
      <w:marBottom w:val="0"/>
      <w:divBdr>
        <w:top w:val="none" w:sz="0" w:space="0" w:color="auto"/>
        <w:left w:val="none" w:sz="0" w:space="0" w:color="auto"/>
        <w:bottom w:val="none" w:sz="0" w:space="0" w:color="auto"/>
        <w:right w:val="none" w:sz="0" w:space="0" w:color="auto"/>
      </w:divBdr>
      <w:divsChild>
        <w:div w:id="432286071">
          <w:marLeft w:val="0"/>
          <w:marRight w:val="0"/>
          <w:marTop w:val="0"/>
          <w:marBottom w:val="0"/>
          <w:divBdr>
            <w:top w:val="none" w:sz="0" w:space="0" w:color="auto"/>
            <w:left w:val="none" w:sz="0" w:space="0" w:color="auto"/>
            <w:bottom w:val="none" w:sz="0" w:space="0" w:color="auto"/>
            <w:right w:val="none" w:sz="0" w:space="0" w:color="auto"/>
          </w:divBdr>
          <w:divsChild>
            <w:div w:id="1358501924">
              <w:marLeft w:val="0"/>
              <w:marRight w:val="0"/>
              <w:marTop w:val="0"/>
              <w:marBottom w:val="0"/>
              <w:divBdr>
                <w:top w:val="none" w:sz="0" w:space="0" w:color="auto"/>
                <w:left w:val="none" w:sz="0" w:space="0" w:color="auto"/>
                <w:bottom w:val="none" w:sz="0" w:space="0" w:color="auto"/>
                <w:right w:val="none" w:sz="0" w:space="0" w:color="auto"/>
              </w:divBdr>
              <w:divsChild>
                <w:div w:id="1157841840">
                  <w:marLeft w:val="0"/>
                  <w:marRight w:val="0"/>
                  <w:marTop w:val="0"/>
                  <w:marBottom w:val="0"/>
                  <w:divBdr>
                    <w:top w:val="none" w:sz="0" w:space="0" w:color="auto"/>
                    <w:left w:val="none" w:sz="0" w:space="0" w:color="auto"/>
                    <w:bottom w:val="none" w:sz="0" w:space="0" w:color="auto"/>
                    <w:right w:val="none" w:sz="0" w:space="0" w:color="auto"/>
                  </w:divBdr>
                  <w:divsChild>
                    <w:div w:id="1263106058">
                      <w:marLeft w:val="0"/>
                      <w:marRight w:val="0"/>
                      <w:marTop w:val="0"/>
                      <w:marBottom w:val="0"/>
                      <w:divBdr>
                        <w:top w:val="none" w:sz="0" w:space="0" w:color="auto"/>
                        <w:left w:val="none" w:sz="0" w:space="0" w:color="auto"/>
                        <w:bottom w:val="none" w:sz="0" w:space="0" w:color="auto"/>
                        <w:right w:val="none" w:sz="0" w:space="0" w:color="auto"/>
                      </w:divBdr>
                      <w:divsChild>
                        <w:div w:id="1780836735">
                          <w:marLeft w:val="0"/>
                          <w:marRight w:val="0"/>
                          <w:marTop w:val="0"/>
                          <w:marBottom w:val="0"/>
                          <w:divBdr>
                            <w:top w:val="none" w:sz="0" w:space="0" w:color="auto"/>
                            <w:left w:val="none" w:sz="0" w:space="0" w:color="auto"/>
                            <w:bottom w:val="none" w:sz="0" w:space="0" w:color="auto"/>
                            <w:right w:val="none" w:sz="0" w:space="0" w:color="auto"/>
                          </w:divBdr>
                          <w:divsChild>
                            <w:div w:id="1615626001">
                              <w:marLeft w:val="0"/>
                              <w:marRight w:val="0"/>
                              <w:marTop w:val="0"/>
                              <w:marBottom w:val="0"/>
                              <w:divBdr>
                                <w:top w:val="none" w:sz="0" w:space="0" w:color="auto"/>
                                <w:left w:val="none" w:sz="0" w:space="0" w:color="auto"/>
                                <w:bottom w:val="none" w:sz="0" w:space="0" w:color="auto"/>
                                <w:right w:val="none" w:sz="0" w:space="0" w:color="auto"/>
                              </w:divBdr>
                              <w:divsChild>
                                <w:div w:id="1693527533">
                                  <w:marLeft w:val="0"/>
                                  <w:marRight w:val="0"/>
                                  <w:marTop w:val="0"/>
                                  <w:marBottom w:val="0"/>
                                  <w:divBdr>
                                    <w:top w:val="none" w:sz="0" w:space="0" w:color="auto"/>
                                    <w:left w:val="none" w:sz="0" w:space="0" w:color="auto"/>
                                    <w:bottom w:val="none" w:sz="0" w:space="0" w:color="auto"/>
                                    <w:right w:val="none" w:sz="0" w:space="0" w:color="auto"/>
                                  </w:divBdr>
                                  <w:divsChild>
                                    <w:div w:id="20497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614774">
      <w:bodyDiv w:val="1"/>
      <w:marLeft w:val="0"/>
      <w:marRight w:val="0"/>
      <w:marTop w:val="0"/>
      <w:marBottom w:val="0"/>
      <w:divBdr>
        <w:top w:val="none" w:sz="0" w:space="0" w:color="auto"/>
        <w:left w:val="none" w:sz="0" w:space="0" w:color="auto"/>
        <w:bottom w:val="none" w:sz="0" w:space="0" w:color="auto"/>
        <w:right w:val="none" w:sz="0" w:space="0" w:color="auto"/>
      </w:divBdr>
    </w:div>
    <w:div w:id="1745563385">
      <w:bodyDiv w:val="1"/>
      <w:marLeft w:val="0"/>
      <w:marRight w:val="0"/>
      <w:marTop w:val="0"/>
      <w:marBottom w:val="0"/>
      <w:divBdr>
        <w:top w:val="none" w:sz="0" w:space="0" w:color="auto"/>
        <w:left w:val="none" w:sz="0" w:space="0" w:color="auto"/>
        <w:bottom w:val="none" w:sz="0" w:space="0" w:color="auto"/>
        <w:right w:val="none" w:sz="0" w:space="0" w:color="auto"/>
      </w:divBdr>
    </w:div>
    <w:div w:id="1976763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agalba@vpt.l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pt.lrv.lt/uploads/vpt/documents/files/2_pdfsam_Naudojimosi%20CVPIS%20taisykle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vpt.lrv.lt/lt/naujienos/konfidencialumas-viesuosiuose-pirkimuose"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11</Pages>
  <Words>6097</Words>
  <Characters>34753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dc:creator>
  <cp:lastModifiedBy>Lina Poškevičienė</cp:lastModifiedBy>
  <cp:revision>19</cp:revision>
  <dcterms:created xsi:type="dcterms:W3CDTF">2026-08-10T08:49:00Z</dcterms:created>
  <dcterms:modified xsi:type="dcterms:W3CDTF">2026-09-02T06:28:00Z</dcterms:modified>
</cp:coreProperties>
</file>