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E1165" w14:textId="77777777" w:rsidR="00617AC1" w:rsidRPr="005A7C36" w:rsidRDefault="00617AC1">
      <w:pPr>
        <w:pStyle w:val="Heading"/>
        <w:jc w:val="center"/>
        <w:rPr>
          <w:sz w:val="24"/>
          <w:szCs w:val="24"/>
        </w:rPr>
      </w:pPr>
    </w:p>
    <w:p w14:paraId="1B0F270D" w14:textId="665B468A" w:rsidR="00693FE3" w:rsidRPr="005A7C36" w:rsidRDefault="00ED4918">
      <w:pPr>
        <w:pStyle w:val="Heading"/>
        <w:jc w:val="center"/>
        <w:rPr>
          <w:sz w:val="24"/>
          <w:szCs w:val="24"/>
        </w:rPr>
      </w:pPr>
      <w:r w:rsidRPr="005A7C36">
        <w:rPr>
          <w:sz w:val="24"/>
          <w:szCs w:val="24"/>
        </w:rPr>
        <w:t>CONDITIONS PROHIBITING AND RESTRICTING THE PARTICIPATION OF PROVIDERS IN THE PROCUREMENT AND QUALIFICATION REQUIREMENTS</w:t>
      </w:r>
    </w:p>
    <w:p w14:paraId="2F59DB2A" w14:textId="77777777" w:rsidR="00693FE3" w:rsidRPr="005A7C36" w:rsidRDefault="00693FE3">
      <w:pPr>
        <w:pStyle w:val="Body2"/>
      </w:pPr>
    </w:p>
    <w:p w14:paraId="392D1853" w14:textId="77777777" w:rsidR="00617AC1" w:rsidRPr="005A7C36" w:rsidRDefault="00617AC1">
      <w:pPr>
        <w:pStyle w:val="Body2"/>
      </w:pPr>
    </w:p>
    <w:p w14:paraId="2539B200" w14:textId="77777777" w:rsidR="00693FE3" w:rsidRPr="005A7C36" w:rsidRDefault="00ED4918">
      <w:pPr>
        <w:pStyle w:val="Body2"/>
        <w:jc w:val="center"/>
        <w:rPr>
          <w:rFonts w:cs="Times New Roman"/>
          <w:b/>
          <w:sz w:val="24"/>
          <w:szCs w:val="24"/>
        </w:rPr>
      </w:pPr>
      <w:r w:rsidRPr="005A7C36">
        <w:rPr>
          <w:rFonts w:cs="Times New Roman"/>
          <w:b/>
          <w:sz w:val="24"/>
          <w:szCs w:val="24"/>
        </w:rPr>
        <w:t xml:space="preserve">I.  CONDITIONS PROHIBITING AND RESTRICTING THE PARTICIPATION OF PROVIDRES IN THE PROCUREMENT </w:t>
      </w:r>
    </w:p>
    <w:p w14:paraId="1483EDFD" w14:textId="304C641C" w:rsidR="005A7C36" w:rsidRPr="005A7C36" w:rsidRDefault="005A7C36" w:rsidP="005A7C36">
      <w:pPr>
        <w:tabs>
          <w:tab w:val="center" w:pos="4320"/>
          <w:tab w:val="right" w:pos="8640"/>
        </w:tabs>
        <w:ind w:firstLine="720"/>
        <w:rPr>
          <w:rFonts w:eastAsia="Times New Roman"/>
          <w:sz w:val="24"/>
          <w:szCs w:val="24"/>
          <w:lang w:val="en-GB" w:eastAsia="lt-LT"/>
        </w:rPr>
      </w:pPr>
      <w:r w:rsidRPr="005A7C36">
        <w:rPr>
          <w:rFonts w:eastAsia="Times New Roman"/>
          <w:sz w:val="24"/>
          <w:szCs w:val="24"/>
          <w:lang w:val="en-GB" w:eastAsia="lt-LT"/>
        </w:rPr>
        <w:t xml:space="preserve">If the Supplier is unable to provide the documents referred to </w:t>
      </w:r>
      <w:r w:rsidR="00F25059">
        <w:rPr>
          <w:rFonts w:eastAsia="Times New Roman"/>
          <w:sz w:val="24"/>
          <w:szCs w:val="24"/>
          <w:lang w:val="en-GB" w:eastAsia="lt-LT"/>
        </w:rPr>
        <w:t>clauses 1.1-11.1</w:t>
      </w:r>
      <w:r w:rsidRPr="005A7C36">
        <w:rPr>
          <w:rFonts w:eastAsia="Times New Roman"/>
          <w:sz w:val="24"/>
          <w:szCs w:val="24"/>
          <w:lang w:val="en-GB" w:eastAsia="lt-LT"/>
        </w:rPr>
        <w:t xml:space="preserve"> because the relevant country does not issue such documents, or because the documents issued in that country do not cover all the circumstances referred to above, the following may be provided:</w:t>
      </w:r>
    </w:p>
    <w:p w14:paraId="244DCE4A" w14:textId="77777777" w:rsidR="005A7C36" w:rsidRPr="005A7C36" w:rsidRDefault="005A7C36" w:rsidP="005A7C36">
      <w:pPr>
        <w:tabs>
          <w:tab w:val="center" w:pos="4320"/>
          <w:tab w:val="right" w:pos="8640"/>
        </w:tabs>
        <w:ind w:firstLine="720"/>
        <w:rPr>
          <w:rFonts w:eastAsia="Times New Roman"/>
          <w:sz w:val="24"/>
          <w:szCs w:val="24"/>
          <w:lang w:val="en-GB" w:eastAsia="lt-LT"/>
        </w:rPr>
      </w:pPr>
      <w:r w:rsidRPr="005A7C36">
        <w:rPr>
          <w:rFonts w:eastAsia="Times New Roman"/>
          <w:sz w:val="24"/>
          <w:szCs w:val="24"/>
          <w:lang w:val="en-GB" w:eastAsia="lt-LT"/>
        </w:rPr>
        <w:t>1.1. declaration of oath;</w:t>
      </w:r>
    </w:p>
    <w:p w14:paraId="57EFBC61" w14:textId="77777777" w:rsidR="005A7C36" w:rsidRPr="005A7C36" w:rsidRDefault="005A7C36" w:rsidP="005A7C36">
      <w:pPr>
        <w:tabs>
          <w:tab w:val="center" w:pos="4320"/>
          <w:tab w:val="right" w:pos="8640"/>
        </w:tabs>
        <w:ind w:firstLine="720"/>
        <w:rPr>
          <w:rFonts w:eastAsia="Times New Roman"/>
          <w:b/>
          <w:sz w:val="24"/>
          <w:szCs w:val="24"/>
          <w:lang w:val="en-GB" w:eastAsia="lt-LT"/>
        </w:rPr>
      </w:pPr>
      <w:r w:rsidRPr="005A7C36">
        <w:rPr>
          <w:rFonts w:eastAsia="Times New Roman"/>
          <w:sz w:val="24"/>
          <w:szCs w:val="24"/>
          <w:lang w:val="en-GB" w:eastAsia="lt-LT"/>
        </w:rPr>
        <w:t>1.2. an official declaration by the Supplier if the country does not use a declaration of oath. The official declaration must be certified by a competent legal or administrative authority, a notary public or a competent professional or trade organisation in the Member State or in the Supplier's country of origin or in the country in which the Supplier is established.</w:t>
      </w:r>
    </w:p>
    <w:p w14:paraId="231ACABA" w14:textId="77777777" w:rsidR="005A7C36" w:rsidRPr="005A7C36" w:rsidRDefault="005A7C36" w:rsidP="005A7C36">
      <w:pPr>
        <w:tabs>
          <w:tab w:val="center" w:pos="4320"/>
          <w:tab w:val="right" w:pos="8640"/>
        </w:tabs>
        <w:ind w:firstLine="720"/>
        <w:rPr>
          <w:rFonts w:eastAsia="Times New Roman"/>
          <w:bCs/>
          <w:sz w:val="24"/>
          <w:szCs w:val="24"/>
          <w:lang w:val="en-GB" w:eastAsia="lt-LT"/>
        </w:rPr>
      </w:pPr>
      <w:r w:rsidRPr="005A7C36">
        <w:rPr>
          <w:rFonts w:eastAsia="Times New Roman"/>
          <w:sz w:val="24"/>
          <w:szCs w:val="24"/>
          <w:lang w:val="en-GB" w:eastAsia="lt-LT"/>
        </w:rPr>
        <w:t xml:space="preserve">2. </w:t>
      </w:r>
      <w:r w:rsidRPr="005A7C36">
        <w:rPr>
          <w:rFonts w:eastAsia="Times New Roman"/>
          <w:bCs/>
          <w:sz w:val="24"/>
          <w:szCs w:val="24"/>
          <w:lang w:val="en-GB" w:eastAsia="lt-LT"/>
        </w:rPr>
        <w:t>The Contracting Authority shall also exclude a Supplier from the procurement procedure on the grounds of exclusion referred to in Article 34(1)(2) and (2) of the Law where it has conclusive evidence that the Supplier has established or is participating in the procurement in the place of another person for the purpose of avoiding the application of the grounds of exclusion referred to in Article 34(1)(2) and (2) of this Article.</w:t>
      </w:r>
    </w:p>
    <w:p w14:paraId="55E01437" w14:textId="77777777" w:rsidR="005A7C36" w:rsidRPr="005A7C36" w:rsidRDefault="005A7C36" w:rsidP="005A7C36">
      <w:pPr>
        <w:tabs>
          <w:tab w:val="center" w:pos="4320"/>
          <w:tab w:val="right" w:pos="8640"/>
        </w:tabs>
        <w:ind w:firstLine="720"/>
        <w:rPr>
          <w:rFonts w:eastAsia="Times New Roman"/>
          <w:bCs/>
          <w:sz w:val="24"/>
          <w:szCs w:val="24"/>
          <w:lang w:val="en-GB" w:eastAsia="lt-LT"/>
        </w:rPr>
      </w:pPr>
      <w:r w:rsidRPr="005A7C36">
        <w:rPr>
          <w:rFonts w:eastAsia="Times New Roman"/>
          <w:bCs/>
          <w:sz w:val="24"/>
          <w:szCs w:val="24"/>
          <w:lang w:val="en-GB" w:eastAsia="lt-LT"/>
        </w:rPr>
        <w:t>3. If the Contracting Authority has doubts as to the suitability of a Supplier, it shall have the right to consult the competent authorities in order to obtain all the necessary information. If the information required concerns a supplier from a Member State other than the contracting authority, it may contact the relevant competent authorities of that Member State.</w:t>
      </w:r>
    </w:p>
    <w:p w14:paraId="1074693C" w14:textId="77777777" w:rsidR="005A7C36" w:rsidRPr="005A7C36" w:rsidRDefault="005A7C36" w:rsidP="005A7C36">
      <w:pPr>
        <w:tabs>
          <w:tab w:val="center" w:pos="4320"/>
          <w:tab w:val="right" w:pos="8640"/>
        </w:tabs>
        <w:ind w:firstLine="720"/>
        <w:rPr>
          <w:rFonts w:eastAsia="Times New Roman"/>
          <w:bCs/>
          <w:sz w:val="24"/>
          <w:szCs w:val="24"/>
          <w:lang w:val="en-GB" w:eastAsia="lt-LT"/>
        </w:rPr>
      </w:pPr>
      <w:r w:rsidRPr="005A7C36">
        <w:rPr>
          <w:rFonts w:eastAsia="Times New Roman"/>
          <w:bCs/>
          <w:sz w:val="24"/>
          <w:szCs w:val="24"/>
          <w:lang w:val="en-GB" w:eastAsia="lt-LT"/>
        </w:rPr>
        <w:t>4. The Contracting Authority may request that the document submitted by the supplier from a foreign country be certified by an Apostille certificate in accordance with the Government of the Republic of Lithuania Regulation of 2006. October 30 by resolution no. 1079 "On document legalization and certification (Apostille) procedure description approval" and 1961 October 5 The Hague Convention on the abolition of legalization of documents issued in foreign countries, except in cases where according to international treaties of the Republic of Lithuania or European Union legislation, the document is exempted from the legalization and/or approval mark the competent authorities of that Member State.</w:t>
      </w:r>
    </w:p>
    <w:p w14:paraId="5CF5E1CF" w14:textId="77777777" w:rsidR="005A7C36" w:rsidRPr="005A7C36" w:rsidRDefault="005A7C36" w:rsidP="005A7C36">
      <w:pPr>
        <w:tabs>
          <w:tab w:val="center" w:pos="4320"/>
          <w:tab w:val="right" w:pos="8640"/>
        </w:tabs>
        <w:ind w:firstLine="720"/>
        <w:rPr>
          <w:rFonts w:eastAsia="Times New Roman"/>
          <w:bCs/>
          <w:sz w:val="24"/>
          <w:szCs w:val="24"/>
          <w:lang w:val="en-GB" w:eastAsia="lt-LT"/>
        </w:rPr>
      </w:pPr>
      <w:r w:rsidRPr="005A7C36">
        <w:rPr>
          <w:rFonts w:eastAsia="Times New Roman"/>
          <w:bCs/>
          <w:sz w:val="24"/>
          <w:szCs w:val="24"/>
          <w:lang w:val="en-GB" w:eastAsia="lt-LT"/>
        </w:rPr>
        <w:t>5. The Supplier is primarily required to provide information in such certificates and forms of evidence as provided in the European Commission's information document repository „e-</w:t>
      </w:r>
      <w:proofErr w:type="spellStart"/>
      <w:r w:rsidRPr="005A7C36">
        <w:rPr>
          <w:rFonts w:eastAsia="Times New Roman"/>
          <w:bCs/>
          <w:sz w:val="24"/>
          <w:szCs w:val="24"/>
          <w:lang w:val="en-GB" w:eastAsia="lt-LT"/>
        </w:rPr>
        <w:t>Certis</w:t>
      </w:r>
      <w:proofErr w:type="spellEnd"/>
      <w:r w:rsidRPr="005A7C36">
        <w:rPr>
          <w:rFonts w:eastAsia="Times New Roman"/>
          <w:bCs/>
          <w:sz w:val="24"/>
          <w:szCs w:val="24"/>
          <w:lang w:val="en-GB" w:eastAsia="lt-LT"/>
        </w:rPr>
        <w:t>“. For information on documents to be provided by foreign suppliers check „e-</w:t>
      </w:r>
      <w:proofErr w:type="spellStart"/>
      <w:r w:rsidRPr="005A7C36">
        <w:rPr>
          <w:rFonts w:eastAsia="Times New Roman"/>
          <w:bCs/>
          <w:sz w:val="24"/>
          <w:szCs w:val="24"/>
          <w:lang w:val="en-GB" w:eastAsia="lt-LT"/>
        </w:rPr>
        <w:t>Certis</w:t>
      </w:r>
      <w:proofErr w:type="spellEnd"/>
      <w:proofErr w:type="gramStart"/>
      <w:r w:rsidRPr="005A7C36">
        <w:rPr>
          <w:rFonts w:eastAsia="Times New Roman"/>
          <w:bCs/>
          <w:sz w:val="24"/>
          <w:szCs w:val="24"/>
          <w:lang w:val="en-GB" w:eastAsia="lt-LT"/>
        </w:rPr>
        <w:t>“ at</w:t>
      </w:r>
      <w:proofErr w:type="gramEnd"/>
      <w:r w:rsidRPr="005A7C36">
        <w:rPr>
          <w:rFonts w:eastAsia="Times New Roman"/>
          <w:bCs/>
          <w:sz w:val="24"/>
          <w:szCs w:val="24"/>
          <w:lang w:val="en-GB" w:eastAsia="lt-LT"/>
        </w:rPr>
        <w:t xml:space="preserve"> </w:t>
      </w:r>
      <w:hyperlink r:id="rId9" w:history="1">
        <w:r w:rsidRPr="005A7C36">
          <w:rPr>
            <w:rFonts w:eastAsia="Times New Roman"/>
            <w:bCs/>
            <w:sz w:val="24"/>
            <w:szCs w:val="24"/>
            <w:u w:val="single"/>
            <w:lang w:val="en-GB" w:eastAsia="lt-LT"/>
          </w:rPr>
          <w:t>https://ec.europa.eu/tools/ecertis/</w:t>
        </w:r>
      </w:hyperlink>
      <w:r w:rsidRPr="005A7C36">
        <w:rPr>
          <w:rFonts w:eastAsia="Times New Roman"/>
          <w:bCs/>
          <w:sz w:val="24"/>
          <w:szCs w:val="24"/>
          <w:u w:val="single"/>
          <w:lang w:val="en-GB" w:eastAsia="lt-LT"/>
        </w:rPr>
        <w:t>.</w:t>
      </w:r>
    </w:p>
    <w:p w14:paraId="5FE4B92F" w14:textId="77777777" w:rsidR="005A7C36" w:rsidRPr="005A7C36" w:rsidRDefault="005A7C36" w:rsidP="005A7C36">
      <w:pPr>
        <w:pBdr>
          <w:top w:val="nil"/>
          <w:left w:val="nil"/>
          <w:bottom w:val="nil"/>
          <w:right w:val="nil"/>
          <w:between w:val="nil"/>
          <w:bar w:val="nil"/>
        </w:pBdr>
        <w:suppressAutoHyphens/>
        <w:spacing w:after="40"/>
        <w:rPr>
          <w:b/>
          <w:color w:val="000000"/>
          <w:sz w:val="24"/>
          <w:szCs w:val="24"/>
          <w:u w:color="000000"/>
          <w:bdr w:val="nil"/>
          <w:lang w:eastAsia="en-GB"/>
          <w14:textOutline w14:w="12700" w14:cap="flat" w14:cmpd="sng" w14:algn="ctr">
            <w14:noFill/>
            <w14:prstDash w14:val="solid"/>
            <w14:miter w14:lim="400000"/>
          </w14:textOutline>
        </w:rPr>
      </w:pPr>
    </w:p>
    <w:p w14:paraId="1FCF8AEF" w14:textId="77777777" w:rsidR="00617AC1" w:rsidRPr="005A7C36" w:rsidRDefault="00617AC1">
      <w:pPr>
        <w:pStyle w:val="Body2"/>
        <w:jc w:val="right"/>
      </w:pPr>
    </w:p>
    <w:p w14:paraId="6B6879AC" w14:textId="77777777" w:rsidR="00450D61" w:rsidRDefault="00450D61">
      <w:pPr>
        <w:pStyle w:val="Body2"/>
        <w:jc w:val="right"/>
      </w:pPr>
    </w:p>
    <w:p w14:paraId="51EB8593" w14:textId="77777777" w:rsidR="005A7C36" w:rsidRDefault="005A7C36">
      <w:pPr>
        <w:pStyle w:val="Body2"/>
        <w:jc w:val="right"/>
      </w:pPr>
    </w:p>
    <w:tbl>
      <w:tblPr>
        <w:tblStyle w:val="TableGrid1"/>
        <w:tblW w:w="15049" w:type="dxa"/>
        <w:tblInd w:w="-595" w:type="dxa"/>
        <w:tblLayout w:type="fixed"/>
        <w:tblLook w:val="04A0" w:firstRow="1" w:lastRow="0" w:firstColumn="1" w:lastColumn="0" w:noHBand="0" w:noVBand="1"/>
      </w:tblPr>
      <w:tblGrid>
        <w:gridCol w:w="732"/>
        <w:gridCol w:w="4111"/>
        <w:gridCol w:w="1843"/>
        <w:gridCol w:w="5811"/>
        <w:gridCol w:w="2552"/>
      </w:tblGrid>
      <w:tr w:rsidR="005A7C36" w:rsidRPr="005A7C36" w14:paraId="46EDF03A" w14:textId="77777777" w:rsidTr="005A7C36">
        <w:tc>
          <w:tcPr>
            <w:tcW w:w="732" w:type="dxa"/>
            <w:vAlign w:val="center"/>
          </w:tcPr>
          <w:p w14:paraId="424E81A2" w14:textId="3D8598DC" w:rsidR="005A7C36" w:rsidRPr="005A7C36" w:rsidRDefault="005A7C36" w:rsidP="005A7C36">
            <w:pPr>
              <w:spacing w:line="312" w:lineRule="auto"/>
              <w:jc w:val="center"/>
              <w:rPr>
                <w:rFonts w:eastAsia="Times New Roman"/>
                <w:b/>
                <w:bCs/>
                <w:color w:val="404040"/>
                <w:sz w:val="24"/>
                <w:szCs w:val="24"/>
                <w:u w:color="000000"/>
                <w:lang w:val="en-GB" w:eastAsia="en-GB"/>
                <w14:textOutline w14:w="12700" w14:cap="flat" w14:cmpd="sng" w14:algn="ctr">
                  <w14:noFill/>
                  <w14:prstDash w14:val="solid"/>
                  <w14:miter w14:lim="400000"/>
                </w14:textOutline>
              </w:rPr>
            </w:pPr>
            <w:r w:rsidRPr="005A7C36">
              <w:rPr>
                <w:rFonts w:eastAsia="Times New Roman"/>
                <w:b/>
                <w:bCs/>
                <w:color w:val="404040"/>
                <w:sz w:val="24"/>
                <w:szCs w:val="24"/>
                <w:u w:color="000000"/>
                <w:lang w:val="en-GB" w:eastAsia="en-GB"/>
                <w14:textOutline w14:w="12700" w14:cap="flat" w14:cmpd="sng" w14:algn="ctr">
                  <w14:noFill/>
                  <w14:prstDash w14:val="solid"/>
                  <w14:miter w14:lim="400000"/>
                </w14:textOutline>
              </w:rPr>
              <w:lastRenderedPageBreak/>
              <w:t>No.</w:t>
            </w:r>
          </w:p>
        </w:tc>
        <w:tc>
          <w:tcPr>
            <w:tcW w:w="4111" w:type="dxa"/>
            <w:vAlign w:val="center"/>
          </w:tcPr>
          <w:p w14:paraId="58CFFA3E" w14:textId="77777777" w:rsidR="005A7C36" w:rsidRPr="005A7C36" w:rsidRDefault="005A7C36" w:rsidP="005A7C36">
            <w:pPr>
              <w:jc w:val="center"/>
              <w:rPr>
                <w:b/>
                <w:bCs/>
                <w:color w:val="404040"/>
                <w:sz w:val="24"/>
                <w:szCs w:val="24"/>
                <w:lang w:val="en-GB"/>
              </w:rPr>
            </w:pPr>
            <w:r w:rsidRPr="005A7C36">
              <w:rPr>
                <w:rFonts w:eastAsia="Batang"/>
                <w:b/>
                <w:sz w:val="24"/>
                <w:szCs w:val="24"/>
              </w:rPr>
              <w:t>Grounds for Exclusion</w:t>
            </w:r>
          </w:p>
        </w:tc>
        <w:tc>
          <w:tcPr>
            <w:tcW w:w="1843" w:type="dxa"/>
            <w:vAlign w:val="center"/>
          </w:tcPr>
          <w:p w14:paraId="3DC006EC" w14:textId="77777777" w:rsidR="005A7C36" w:rsidRPr="005A7C36" w:rsidRDefault="005A7C36" w:rsidP="005A7C36">
            <w:pPr>
              <w:jc w:val="center"/>
              <w:rPr>
                <w:b/>
                <w:bCs/>
                <w:color w:val="404040"/>
                <w:sz w:val="24"/>
                <w:szCs w:val="24"/>
                <w:lang w:val="en-GB"/>
              </w:rPr>
            </w:pPr>
            <w:r w:rsidRPr="005A7C36">
              <w:rPr>
                <w:b/>
                <w:bCs/>
                <w:color w:val="404040"/>
                <w:sz w:val="24"/>
                <w:szCs w:val="24"/>
                <w:lang w:val="en-GB"/>
              </w:rPr>
              <w:t>Reference to the Law</w:t>
            </w:r>
          </w:p>
        </w:tc>
        <w:tc>
          <w:tcPr>
            <w:tcW w:w="5811" w:type="dxa"/>
            <w:vAlign w:val="center"/>
          </w:tcPr>
          <w:p w14:paraId="0AD662E1" w14:textId="77777777" w:rsidR="005A7C36" w:rsidRPr="005A7C36" w:rsidRDefault="005A7C36" w:rsidP="005A7C36">
            <w:pPr>
              <w:jc w:val="center"/>
              <w:rPr>
                <w:rFonts w:eastAsia="Times New Roman"/>
                <w:b/>
                <w:bCs/>
                <w:color w:val="404040"/>
                <w:sz w:val="24"/>
                <w:szCs w:val="24"/>
                <w:lang w:val="en-GB"/>
              </w:rPr>
            </w:pPr>
            <w:r w:rsidRPr="005A7C36">
              <w:rPr>
                <w:b/>
                <w:sz w:val="24"/>
                <w:szCs w:val="24"/>
              </w:rPr>
              <w:t>Documents Proving the Absence of Grounds for Exclusion</w:t>
            </w:r>
          </w:p>
        </w:tc>
        <w:tc>
          <w:tcPr>
            <w:tcW w:w="2552" w:type="dxa"/>
            <w:vAlign w:val="center"/>
          </w:tcPr>
          <w:p w14:paraId="5D9C0EBA" w14:textId="77777777" w:rsidR="005A7C36" w:rsidRPr="005A7C36" w:rsidRDefault="005A7C36" w:rsidP="005A7C36">
            <w:pPr>
              <w:jc w:val="center"/>
              <w:rPr>
                <w:rFonts w:eastAsia="Times New Roman"/>
                <w:b/>
                <w:bCs/>
                <w:color w:val="404040"/>
                <w:sz w:val="24"/>
                <w:szCs w:val="24"/>
                <w:lang w:val="en-GB"/>
              </w:rPr>
            </w:pPr>
            <w:r w:rsidRPr="005A7C36">
              <w:rPr>
                <w:b/>
                <w:bCs/>
                <w:color w:val="404040"/>
                <w:sz w:val="24"/>
                <w:szCs w:val="24"/>
                <w:lang w:val="en-GB"/>
              </w:rPr>
              <w:t xml:space="preserve">Entity that must meet the requirement </w:t>
            </w:r>
          </w:p>
        </w:tc>
      </w:tr>
      <w:tr w:rsidR="005A7C36" w:rsidRPr="005A7C36" w14:paraId="549F5D27" w14:textId="77777777" w:rsidTr="005A7C36">
        <w:tc>
          <w:tcPr>
            <w:tcW w:w="732" w:type="dxa"/>
            <w:vAlign w:val="center"/>
          </w:tcPr>
          <w:p w14:paraId="3125C82C" w14:textId="494601E5" w:rsidR="005A7C36" w:rsidRPr="005A7C36" w:rsidRDefault="005A7C36" w:rsidP="005A7C36">
            <w:pPr>
              <w:spacing w:line="312" w:lineRule="auto"/>
              <w:jc w:val="center"/>
              <w:rPr>
                <w:rFonts w:eastAsia="Times New Roman"/>
                <w:bCs/>
                <w:i/>
                <w:color w:val="404040"/>
                <w:sz w:val="20"/>
                <w:szCs w:val="20"/>
                <w:u w:color="000000"/>
                <w:lang w:val="en-GB" w:eastAsia="en-GB"/>
                <w14:textOutline w14:w="12700" w14:cap="flat" w14:cmpd="sng" w14:algn="ctr">
                  <w14:noFill/>
                  <w14:prstDash w14:val="solid"/>
                  <w14:miter w14:lim="400000"/>
                </w14:textOutline>
              </w:rPr>
            </w:pPr>
            <w:r w:rsidRPr="005A7C36">
              <w:rPr>
                <w:rFonts w:eastAsia="Times New Roman"/>
                <w:bCs/>
                <w:i/>
                <w:color w:val="404040"/>
                <w:sz w:val="20"/>
                <w:szCs w:val="20"/>
                <w:u w:color="000000"/>
                <w:lang w:val="en-GB" w:eastAsia="en-GB"/>
                <w14:textOutline w14:w="12700" w14:cap="flat" w14:cmpd="sng" w14:algn="ctr">
                  <w14:noFill/>
                  <w14:prstDash w14:val="solid"/>
                  <w14:miter w14:lim="400000"/>
                </w14:textOutline>
              </w:rPr>
              <w:t>1</w:t>
            </w:r>
          </w:p>
        </w:tc>
        <w:tc>
          <w:tcPr>
            <w:tcW w:w="4111" w:type="dxa"/>
            <w:vAlign w:val="center"/>
          </w:tcPr>
          <w:p w14:paraId="117D176E" w14:textId="1DC37D18" w:rsidR="005A7C36" w:rsidRPr="005A7C36" w:rsidRDefault="005A7C36" w:rsidP="005A7C36">
            <w:pPr>
              <w:jc w:val="center"/>
              <w:rPr>
                <w:bCs/>
                <w:i/>
                <w:color w:val="404040"/>
                <w:sz w:val="20"/>
                <w:szCs w:val="20"/>
                <w:lang w:val="en-GB"/>
              </w:rPr>
            </w:pPr>
            <w:r w:rsidRPr="005A7C36">
              <w:rPr>
                <w:bCs/>
                <w:i/>
                <w:color w:val="404040"/>
                <w:sz w:val="20"/>
                <w:szCs w:val="20"/>
                <w:lang w:val="en-GB"/>
              </w:rPr>
              <w:t>2</w:t>
            </w:r>
          </w:p>
        </w:tc>
        <w:tc>
          <w:tcPr>
            <w:tcW w:w="1843" w:type="dxa"/>
            <w:vAlign w:val="center"/>
          </w:tcPr>
          <w:p w14:paraId="06F88977" w14:textId="6FA2BF75" w:rsidR="005A7C36" w:rsidRPr="005A7C36" w:rsidRDefault="005A7C36" w:rsidP="005A7C36">
            <w:pPr>
              <w:jc w:val="center"/>
              <w:rPr>
                <w:bCs/>
                <w:i/>
                <w:color w:val="404040"/>
                <w:sz w:val="20"/>
                <w:szCs w:val="20"/>
                <w:lang w:val="en-GB"/>
              </w:rPr>
            </w:pPr>
            <w:r w:rsidRPr="005A7C36">
              <w:rPr>
                <w:bCs/>
                <w:i/>
                <w:color w:val="404040"/>
                <w:sz w:val="20"/>
                <w:szCs w:val="20"/>
                <w:lang w:val="en-GB"/>
              </w:rPr>
              <w:t>3</w:t>
            </w:r>
          </w:p>
        </w:tc>
        <w:tc>
          <w:tcPr>
            <w:tcW w:w="5811" w:type="dxa"/>
            <w:vAlign w:val="center"/>
          </w:tcPr>
          <w:p w14:paraId="07BE5E0B" w14:textId="5197DF1E" w:rsidR="005A7C36" w:rsidRPr="005A7C36" w:rsidRDefault="005A7C36" w:rsidP="005A7C36">
            <w:pPr>
              <w:jc w:val="center"/>
              <w:rPr>
                <w:bCs/>
                <w:i/>
                <w:color w:val="404040"/>
                <w:sz w:val="20"/>
                <w:szCs w:val="20"/>
                <w:lang w:val="en-GB"/>
              </w:rPr>
            </w:pPr>
            <w:r w:rsidRPr="005A7C36">
              <w:rPr>
                <w:bCs/>
                <w:i/>
                <w:color w:val="404040"/>
                <w:sz w:val="20"/>
                <w:szCs w:val="20"/>
                <w:lang w:val="en-GB"/>
              </w:rPr>
              <w:t>4</w:t>
            </w:r>
          </w:p>
        </w:tc>
        <w:tc>
          <w:tcPr>
            <w:tcW w:w="2552" w:type="dxa"/>
            <w:vAlign w:val="center"/>
          </w:tcPr>
          <w:p w14:paraId="2D2A8E3C" w14:textId="4A57663A" w:rsidR="005A7C36" w:rsidRPr="005A7C36" w:rsidRDefault="005A7C36" w:rsidP="005A7C36">
            <w:pPr>
              <w:jc w:val="center"/>
              <w:rPr>
                <w:bCs/>
                <w:i/>
                <w:color w:val="404040"/>
                <w:sz w:val="20"/>
                <w:szCs w:val="20"/>
                <w:lang w:val="en-GB"/>
              </w:rPr>
            </w:pPr>
            <w:r w:rsidRPr="005A7C36">
              <w:rPr>
                <w:bCs/>
                <w:i/>
                <w:color w:val="404040"/>
                <w:sz w:val="20"/>
                <w:szCs w:val="20"/>
                <w:lang w:val="en-GB"/>
              </w:rPr>
              <w:t>5</w:t>
            </w:r>
          </w:p>
        </w:tc>
      </w:tr>
      <w:tr w:rsidR="005A7C36" w:rsidRPr="005A7C36" w14:paraId="39BD16A6" w14:textId="77777777" w:rsidTr="005A7C36">
        <w:tc>
          <w:tcPr>
            <w:tcW w:w="732" w:type="dxa"/>
          </w:tcPr>
          <w:p w14:paraId="36B5CB2D" w14:textId="77777777" w:rsidR="005A7C36" w:rsidRPr="005A7C36" w:rsidRDefault="005A7C36" w:rsidP="005A7C36">
            <w:pPr>
              <w:rPr>
                <w:sz w:val="24"/>
                <w:szCs w:val="24"/>
                <w:lang w:val="en-GB"/>
              </w:rPr>
            </w:pPr>
            <w:r w:rsidRPr="005A7C36">
              <w:rPr>
                <w:sz w:val="24"/>
                <w:szCs w:val="24"/>
                <w:lang w:val="en-GB"/>
              </w:rPr>
              <w:t>1.</w:t>
            </w:r>
          </w:p>
        </w:tc>
        <w:tc>
          <w:tcPr>
            <w:tcW w:w="4111" w:type="dxa"/>
          </w:tcPr>
          <w:p w14:paraId="77405C17" w14:textId="48138DBC" w:rsidR="005A7C36" w:rsidRPr="005A7C36" w:rsidRDefault="005A7C36" w:rsidP="005A7C36">
            <w:pPr>
              <w:rPr>
                <w:sz w:val="24"/>
                <w:szCs w:val="24"/>
                <w:lang w:val="en-GB"/>
              </w:rPr>
            </w:pPr>
            <w:r w:rsidRPr="005A7C36">
              <w:rPr>
                <w:sz w:val="24"/>
                <w:szCs w:val="24"/>
                <w:lang w:val="en-GB"/>
              </w:rPr>
              <w:t xml:space="preserve">The Supplier, being a natural person, </w:t>
            </w:r>
            <w:r>
              <w:rPr>
                <w:sz w:val="24"/>
                <w:szCs w:val="24"/>
                <w:lang w:val="en-GB"/>
              </w:rPr>
              <w:t xml:space="preserve">or </w:t>
            </w:r>
            <w:r w:rsidRPr="005A7C36">
              <w:rPr>
                <w:sz w:val="24"/>
                <w:szCs w:val="24"/>
                <w:lang w:val="en-GB"/>
              </w:rPr>
              <w:t xml:space="preserve">the Supplier`s, being a legal person, another organisation or a subdivision thereof, the manager, other member of the management or supervisory body, or any other person(s) having the right to represent or control the Supplier, to take a decision on behalf of the Supplier, to enter into a contract, or (3) any other person(s) having the right to draw up and sign the Supplier's accounting documents, </w:t>
            </w:r>
            <w:r w:rsidRPr="00F25059">
              <w:rPr>
                <w:bCs/>
                <w:sz w:val="24"/>
                <w:szCs w:val="24"/>
                <w:lang w:val="en-GB"/>
              </w:rPr>
              <w:t>is</w:t>
            </w:r>
            <w:r w:rsidRPr="005A7C36">
              <w:rPr>
                <w:sz w:val="24"/>
                <w:szCs w:val="24"/>
                <w:lang w:val="en-GB"/>
              </w:rPr>
              <w:t xml:space="preserve">  subject to any conviction or sentence in the preceding five years and </w:t>
            </w:r>
            <w:r w:rsidRPr="005A7C36">
              <w:rPr>
                <w:bCs/>
                <w:sz w:val="24"/>
                <w:szCs w:val="24"/>
                <w:lang w:val="en-GB"/>
              </w:rPr>
              <w:t>has</w:t>
            </w:r>
            <w:r w:rsidRPr="005A7C36">
              <w:rPr>
                <w:sz w:val="24"/>
                <w:szCs w:val="24"/>
                <w:lang w:val="en-GB"/>
              </w:rPr>
              <w:t xml:space="preserve"> criminal record that has been expunged or acquitted for the offence:</w:t>
            </w:r>
          </w:p>
          <w:p w14:paraId="7B19E5AC" w14:textId="77777777" w:rsidR="005A7C36" w:rsidRPr="005A7C36" w:rsidRDefault="005A7C36" w:rsidP="005A7C36">
            <w:pPr>
              <w:rPr>
                <w:sz w:val="24"/>
                <w:szCs w:val="24"/>
                <w:lang w:val="en-GB"/>
              </w:rPr>
            </w:pPr>
            <w:r w:rsidRPr="005A7C36">
              <w:rPr>
                <w:sz w:val="24"/>
                <w:szCs w:val="24"/>
                <w:lang w:val="en-GB"/>
              </w:rPr>
              <w:t>a) participating in, organising or directing a criminal organisation;</w:t>
            </w:r>
          </w:p>
          <w:p w14:paraId="2B8CF97D" w14:textId="77777777" w:rsidR="005A7C36" w:rsidRPr="005A7C36" w:rsidRDefault="005A7C36" w:rsidP="005A7C36">
            <w:pPr>
              <w:rPr>
                <w:sz w:val="24"/>
                <w:szCs w:val="24"/>
                <w:lang w:val="en-GB"/>
              </w:rPr>
            </w:pPr>
            <w:r w:rsidRPr="005A7C36">
              <w:rPr>
                <w:sz w:val="24"/>
                <w:szCs w:val="24"/>
                <w:lang w:val="en-GB"/>
              </w:rPr>
              <w:t>b) committing a terrorist offence or an offence related to terrorist activities, or disclosing or losing a state secret;</w:t>
            </w:r>
          </w:p>
          <w:p w14:paraId="5A4BE994" w14:textId="77777777" w:rsidR="005A7C36" w:rsidRPr="005A7C36" w:rsidRDefault="005A7C36" w:rsidP="005A7C36">
            <w:pPr>
              <w:rPr>
                <w:sz w:val="24"/>
                <w:szCs w:val="24"/>
                <w:lang w:val="en-GB"/>
              </w:rPr>
            </w:pPr>
            <w:r w:rsidRPr="005A7C36">
              <w:rPr>
                <w:sz w:val="24"/>
                <w:szCs w:val="24"/>
                <w:lang w:val="en-GB"/>
              </w:rPr>
              <w:t>c) bribery, influence peddling and bribery;</w:t>
            </w:r>
          </w:p>
          <w:p w14:paraId="2D4CC34F" w14:textId="77777777" w:rsidR="005A7C36" w:rsidRPr="005A7C36" w:rsidRDefault="005A7C36" w:rsidP="005A7C36">
            <w:pPr>
              <w:rPr>
                <w:sz w:val="24"/>
                <w:szCs w:val="24"/>
                <w:lang w:val="en-GB"/>
              </w:rPr>
            </w:pPr>
            <w:r w:rsidRPr="005A7C36">
              <w:rPr>
                <w:sz w:val="24"/>
                <w:szCs w:val="24"/>
                <w:lang w:val="en-GB"/>
              </w:rPr>
              <w:t xml:space="preserve">d) fraud, embezzlement, misappropriation of assets, fraudulent misrepresentation in relation to the activities of a legal person, use of a credit, loan, grant, subsidy or grant-in-aid not for its intended purpose or in accordance with the procedures laid </w:t>
            </w:r>
            <w:r w:rsidRPr="005A7C36">
              <w:rPr>
                <w:sz w:val="24"/>
                <w:szCs w:val="24"/>
                <w:lang w:val="en-GB"/>
              </w:rPr>
              <w:lastRenderedPageBreak/>
              <w:t>down, credit fraud, misrepresentation of income, profits or assets, or the failure to submit a declaration, statement, report or other document, fraudulent management and/or organisation of financial accounting or abuse, when these offences are directed against the financial interests of the European Union within the meaning of Article 1 of the Convention on the Protection of the European Communities' Financial Interests drawn up on the basis of Article K.3 of the Treaty on European Union;</w:t>
            </w:r>
          </w:p>
          <w:p w14:paraId="74ED80CB" w14:textId="77777777" w:rsidR="005A7C36" w:rsidRPr="005A7C36" w:rsidRDefault="005A7C36" w:rsidP="005A7C36">
            <w:pPr>
              <w:rPr>
                <w:sz w:val="24"/>
                <w:szCs w:val="24"/>
                <w:lang w:val="en-GB"/>
              </w:rPr>
            </w:pPr>
            <w:r w:rsidRPr="005A7C36">
              <w:rPr>
                <w:sz w:val="24"/>
                <w:szCs w:val="24"/>
                <w:lang w:val="en-GB"/>
              </w:rPr>
              <w:t>e) money laundering;</w:t>
            </w:r>
          </w:p>
          <w:p w14:paraId="5672D671" w14:textId="77777777" w:rsidR="005A7C36" w:rsidRPr="005A7C36" w:rsidRDefault="005A7C36" w:rsidP="005A7C36">
            <w:pPr>
              <w:rPr>
                <w:sz w:val="24"/>
                <w:szCs w:val="24"/>
                <w:lang w:val="en-GB"/>
              </w:rPr>
            </w:pPr>
            <w:r w:rsidRPr="005A7C36">
              <w:rPr>
                <w:sz w:val="24"/>
                <w:szCs w:val="24"/>
                <w:lang w:val="en-GB"/>
              </w:rPr>
              <w:t>f) an offence committed in another country, as defined in the criminal laws of the other countries implementing the European Union legislation listed in Article 39(1) of Directive 2009/81/EC.</w:t>
            </w:r>
          </w:p>
        </w:tc>
        <w:tc>
          <w:tcPr>
            <w:tcW w:w="1843" w:type="dxa"/>
          </w:tcPr>
          <w:p w14:paraId="0E99A012" w14:textId="77777777" w:rsidR="005A7C36" w:rsidRPr="005A7C36" w:rsidRDefault="005A7C36" w:rsidP="005A7C36">
            <w:pPr>
              <w:rPr>
                <w:sz w:val="24"/>
                <w:szCs w:val="24"/>
                <w:lang w:val="en-GB"/>
              </w:rPr>
            </w:pPr>
            <w:r w:rsidRPr="005A7C36">
              <w:rPr>
                <w:sz w:val="24"/>
                <w:szCs w:val="24"/>
                <w:lang w:val="en-GB"/>
              </w:rPr>
              <w:lastRenderedPageBreak/>
              <w:t xml:space="preserve">Law on Public Procurement in the Field of Defence and Security Article 34 (1)(1) </w:t>
            </w:r>
          </w:p>
        </w:tc>
        <w:tc>
          <w:tcPr>
            <w:tcW w:w="5811" w:type="dxa"/>
          </w:tcPr>
          <w:p w14:paraId="7057F94A" w14:textId="77777777" w:rsidR="009B42CB" w:rsidRPr="009B42CB" w:rsidRDefault="005A7C36" w:rsidP="009B42CB">
            <w:pPr>
              <w:rPr>
                <w:sz w:val="24"/>
                <w:szCs w:val="24"/>
                <w:lang w:val="en-GB"/>
              </w:rPr>
            </w:pPr>
            <w:r w:rsidRPr="005A7C36">
              <w:rPr>
                <w:sz w:val="24"/>
                <w:szCs w:val="24"/>
                <w:lang w:val="en-GB"/>
              </w:rPr>
              <w:t xml:space="preserve">1.1. </w:t>
            </w:r>
            <w:r w:rsidR="009B42CB" w:rsidRPr="009B42CB">
              <w:rPr>
                <w:sz w:val="24"/>
                <w:szCs w:val="24"/>
                <w:lang w:val="en-GB"/>
              </w:rPr>
              <w:t>An extract from a court decision</w:t>
            </w:r>
          </w:p>
          <w:p w14:paraId="7A036D83" w14:textId="77777777" w:rsidR="009B42CB" w:rsidRPr="009B42CB" w:rsidRDefault="009B42CB" w:rsidP="009B42CB">
            <w:pPr>
              <w:rPr>
                <w:sz w:val="24"/>
                <w:szCs w:val="24"/>
                <w:lang w:val="en-GB"/>
              </w:rPr>
            </w:pPr>
            <w:r w:rsidRPr="009B42CB">
              <w:rPr>
                <w:sz w:val="24"/>
                <w:szCs w:val="24"/>
                <w:lang w:val="en-GB"/>
              </w:rPr>
              <w:t xml:space="preserve">or </w:t>
            </w:r>
          </w:p>
          <w:p w14:paraId="708D2E80" w14:textId="77777777" w:rsidR="009B42CB" w:rsidRPr="009B42CB" w:rsidRDefault="009B42CB" w:rsidP="009B42CB">
            <w:pPr>
              <w:rPr>
                <w:sz w:val="24"/>
                <w:szCs w:val="24"/>
                <w:lang w:val="en-GB"/>
              </w:rPr>
            </w:pPr>
            <w:r w:rsidRPr="009B42CB">
              <w:rPr>
                <w:sz w:val="24"/>
                <w:szCs w:val="24"/>
                <w:lang w:val="en-GB"/>
              </w:rPr>
              <w:t>A certificate from the Department of Informatics and Communications under the Ministry of the Interior (in accordance with Article 34, Part 1, Item 1 of the Law)</w:t>
            </w:r>
          </w:p>
          <w:p w14:paraId="733DE4B3" w14:textId="77777777" w:rsidR="009B42CB" w:rsidRPr="009B42CB" w:rsidRDefault="009B42CB" w:rsidP="009B42CB">
            <w:pPr>
              <w:rPr>
                <w:sz w:val="24"/>
                <w:szCs w:val="24"/>
                <w:lang w:val="en-GB"/>
              </w:rPr>
            </w:pPr>
            <w:r w:rsidRPr="009B42CB">
              <w:rPr>
                <w:sz w:val="24"/>
                <w:szCs w:val="24"/>
                <w:lang w:val="en-GB"/>
              </w:rPr>
              <w:t xml:space="preserve">or </w:t>
            </w:r>
          </w:p>
          <w:p w14:paraId="287B9F24" w14:textId="77777777" w:rsidR="009B42CB" w:rsidRPr="009B42CB" w:rsidRDefault="009B42CB" w:rsidP="009B42CB">
            <w:pPr>
              <w:rPr>
                <w:sz w:val="24"/>
                <w:szCs w:val="24"/>
                <w:lang w:val="en-GB"/>
              </w:rPr>
            </w:pPr>
            <w:r w:rsidRPr="009B42CB">
              <w:rPr>
                <w:sz w:val="24"/>
                <w:szCs w:val="24"/>
                <w:lang w:val="en-GB"/>
              </w:rPr>
              <w:t>A document issued by the State Enterprise Centre of Registers in accordance with the procedure established by the Government of the Republic of Lithuania, confirming the joint data processed by competent institutions.</w:t>
            </w:r>
          </w:p>
          <w:p w14:paraId="2994E226" w14:textId="77777777" w:rsidR="009B42CB" w:rsidRPr="009B42CB" w:rsidRDefault="009B42CB" w:rsidP="009B42CB">
            <w:pPr>
              <w:rPr>
                <w:sz w:val="24"/>
                <w:szCs w:val="24"/>
                <w:lang w:val="en-GB"/>
              </w:rPr>
            </w:pPr>
            <w:r w:rsidRPr="009B42CB">
              <w:rPr>
                <w:sz w:val="24"/>
                <w:szCs w:val="24"/>
                <w:lang w:val="en-GB"/>
              </w:rPr>
              <w:t>or</w:t>
            </w:r>
          </w:p>
          <w:p w14:paraId="369E7F0C" w14:textId="4FB49CE0" w:rsidR="005A7C36" w:rsidRPr="005A7C36" w:rsidRDefault="009B42CB" w:rsidP="009B42CB">
            <w:pPr>
              <w:rPr>
                <w:sz w:val="24"/>
                <w:szCs w:val="24"/>
                <w:lang w:val="en-GB"/>
              </w:rPr>
            </w:pPr>
            <w:r w:rsidRPr="009B42CB">
              <w:rPr>
                <w:sz w:val="24"/>
                <w:szCs w:val="24"/>
                <w:lang w:val="en-GB"/>
              </w:rPr>
              <w:t>A document from the relevant foreign institution.</w:t>
            </w:r>
          </w:p>
          <w:p w14:paraId="797CC526" w14:textId="77777777" w:rsidR="005A7C36" w:rsidRPr="005A7C36" w:rsidRDefault="005A7C36" w:rsidP="005A7C36">
            <w:pPr>
              <w:rPr>
                <w:sz w:val="24"/>
                <w:szCs w:val="24"/>
                <w:lang w:val="en-GB"/>
              </w:rPr>
            </w:pPr>
          </w:p>
          <w:p w14:paraId="42A4422F" w14:textId="77777777" w:rsidR="005A7C36" w:rsidRPr="005A7C36" w:rsidRDefault="005A7C36" w:rsidP="005A7C36">
            <w:pPr>
              <w:rPr>
                <w:sz w:val="24"/>
                <w:szCs w:val="24"/>
                <w:lang w:val="en-GB"/>
              </w:rPr>
            </w:pPr>
            <w:r w:rsidRPr="005A7C36">
              <w:rPr>
                <w:sz w:val="24"/>
                <w:szCs w:val="24"/>
                <w:lang w:val="en-GB"/>
              </w:rPr>
              <w:t xml:space="preserve">The document submitted must have been issued no earlier than 120 days before the closing date for receipt of applications. If the document was issued earlier but its validity period is longer than the deadline for the receipt of applications, such document shall be admissible during its validity period. </w:t>
            </w:r>
          </w:p>
        </w:tc>
        <w:tc>
          <w:tcPr>
            <w:tcW w:w="2552" w:type="dxa"/>
          </w:tcPr>
          <w:p w14:paraId="328BD6D2" w14:textId="05A27DBB" w:rsidR="005A7C36" w:rsidRPr="005A7C36" w:rsidRDefault="004E5B12" w:rsidP="005A7C36">
            <w:pPr>
              <w:rPr>
                <w:sz w:val="24"/>
                <w:szCs w:val="24"/>
                <w:lang w:val="en-GB"/>
              </w:rPr>
            </w:pPr>
            <w:r w:rsidRPr="004E5B12">
              <w:rPr>
                <w:sz w:val="24"/>
                <w:szCs w:val="24"/>
                <w:lang w:val="en-GB"/>
              </w:rPr>
              <w:t>The supplier (when the tender is submitted by a group of economic entities – all members of that group) and economic entities whose capacities the supplier relies on</w:t>
            </w:r>
          </w:p>
        </w:tc>
      </w:tr>
      <w:tr w:rsidR="005A7C36" w:rsidRPr="005A7C36" w14:paraId="2598D9AB" w14:textId="77777777" w:rsidTr="005A7C36">
        <w:tc>
          <w:tcPr>
            <w:tcW w:w="732" w:type="dxa"/>
          </w:tcPr>
          <w:p w14:paraId="261AA869" w14:textId="0ADEBA1B" w:rsidR="005A7C36" w:rsidRPr="005A7C36" w:rsidRDefault="005A7C36" w:rsidP="005A7C36">
            <w:pPr>
              <w:rPr>
                <w:sz w:val="24"/>
                <w:szCs w:val="24"/>
                <w:lang w:val="en-GB"/>
              </w:rPr>
            </w:pPr>
            <w:r w:rsidRPr="005A7C36">
              <w:rPr>
                <w:sz w:val="24"/>
                <w:szCs w:val="24"/>
                <w:lang w:val="en-GB"/>
              </w:rPr>
              <w:t xml:space="preserve">2. </w:t>
            </w:r>
          </w:p>
        </w:tc>
        <w:tc>
          <w:tcPr>
            <w:tcW w:w="4111" w:type="dxa"/>
          </w:tcPr>
          <w:p w14:paraId="67BB9045" w14:textId="77777777" w:rsidR="005A7C36" w:rsidRPr="005A7C36" w:rsidRDefault="005A7C36" w:rsidP="005A7C36">
            <w:pPr>
              <w:rPr>
                <w:sz w:val="24"/>
                <w:szCs w:val="24"/>
                <w:lang w:val="en-GB"/>
              </w:rPr>
            </w:pPr>
            <w:r w:rsidRPr="005A7C36">
              <w:rPr>
                <w:sz w:val="24"/>
                <w:szCs w:val="24"/>
                <w:lang w:val="en-GB"/>
              </w:rPr>
              <w:t xml:space="preserve">The Supplier (legal person) </w:t>
            </w:r>
            <w:r w:rsidRPr="005A7C36">
              <w:rPr>
                <w:bCs/>
                <w:sz w:val="24"/>
                <w:szCs w:val="24"/>
                <w:lang w:val="en-GB"/>
              </w:rPr>
              <w:t xml:space="preserve">is </w:t>
            </w:r>
            <w:r w:rsidRPr="005A7C36">
              <w:rPr>
                <w:sz w:val="24"/>
                <w:szCs w:val="24"/>
                <w:lang w:val="en-GB"/>
              </w:rPr>
              <w:t>the subject of a conviction for the offences referred to in points 1(a) to (f) within the last 5 years.</w:t>
            </w:r>
          </w:p>
        </w:tc>
        <w:tc>
          <w:tcPr>
            <w:tcW w:w="1843" w:type="dxa"/>
          </w:tcPr>
          <w:p w14:paraId="219A95E3" w14:textId="77777777" w:rsidR="005A7C36" w:rsidRPr="005A7C36" w:rsidRDefault="005A7C36" w:rsidP="005A7C36">
            <w:pPr>
              <w:rPr>
                <w:sz w:val="24"/>
                <w:szCs w:val="24"/>
                <w:lang w:val="en-GB"/>
              </w:rPr>
            </w:pPr>
            <w:r w:rsidRPr="005A7C36">
              <w:rPr>
                <w:sz w:val="24"/>
                <w:szCs w:val="24"/>
                <w:lang w:val="en-GB"/>
              </w:rPr>
              <w:t>Law on Public Procurement in the Field of Defence and Security Article 34 (1)(2)</w:t>
            </w:r>
          </w:p>
        </w:tc>
        <w:tc>
          <w:tcPr>
            <w:tcW w:w="5811" w:type="dxa"/>
          </w:tcPr>
          <w:p w14:paraId="73735089" w14:textId="77777777" w:rsidR="009B42CB" w:rsidRPr="009B42CB" w:rsidRDefault="005A7C36" w:rsidP="008F5FCE">
            <w:pPr>
              <w:rPr>
                <w:sz w:val="24"/>
                <w:szCs w:val="24"/>
                <w:lang w:val="en-GB"/>
              </w:rPr>
            </w:pPr>
            <w:r w:rsidRPr="005A7C36">
              <w:rPr>
                <w:sz w:val="24"/>
                <w:szCs w:val="24"/>
                <w:lang w:val="en-GB"/>
              </w:rPr>
              <w:t xml:space="preserve">2.1. </w:t>
            </w:r>
            <w:r w:rsidR="009B42CB" w:rsidRPr="009B42CB">
              <w:rPr>
                <w:sz w:val="24"/>
                <w:szCs w:val="24"/>
                <w:lang w:val="en-GB"/>
              </w:rPr>
              <w:t>An extract from a court decision</w:t>
            </w:r>
          </w:p>
          <w:p w14:paraId="29E58072" w14:textId="77777777" w:rsidR="009B42CB" w:rsidRPr="009B42CB" w:rsidRDefault="009B42CB" w:rsidP="008F5FCE">
            <w:pPr>
              <w:rPr>
                <w:sz w:val="24"/>
                <w:szCs w:val="24"/>
                <w:lang w:val="en-GB"/>
              </w:rPr>
            </w:pPr>
            <w:r w:rsidRPr="009B42CB">
              <w:rPr>
                <w:sz w:val="24"/>
                <w:szCs w:val="24"/>
                <w:lang w:val="en-GB"/>
              </w:rPr>
              <w:t xml:space="preserve">or </w:t>
            </w:r>
          </w:p>
          <w:p w14:paraId="647D65CF" w14:textId="6B062221" w:rsidR="009B42CB" w:rsidRPr="009B42CB" w:rsidRDefault="009B42CB" w:rsidP="008F5FCE">
            <w:pPr>
              <w:rPr>
                <w:sz w:val="24"/>
                <w:szCs w:val="24"/>
                <w:lang w:val="en-GB"/>
              </w:rPr>
            </w:pPr>
            <w:r w:rsidRPr="009B42CB">
              <w:rPr>
                <w:sz w:val="24"/>
                <w:szCs w:val="24"/>
                <w:lang w:val="en-GB"/>
              </w:rPr>
              <w:t xml:space="preserve">A certificate from the Department of Informatics and Communications under the Ministry of the Interior (in accordance with Article 34, Part 1, Item </w:t>
            </w:r>
            <w:r>
              <w:rPr>
                <w:sz w:val="24"/>
                <w:szCs w:val="24"/>
                <w:lang w:val="en-GB"/>
              </w:rPr>
              <w:t>2</w:t>
            </w:r>
            <w:r w:rsidRPr="009B42CB">
              <w:rPr>
                <w:sz w:val="24"/>
                <w:szCs w:val="24"/>
                <w:lang w:val="en-GB"/>
              </w:rPr>
              <w:t xml:space="preserve"> of the Law)</w:t>
            </w:r>
          </w:p>
          <w:p w14:paraId="39B7B295" w14:textId="77777777" w:rsidR="009B42CB" w:rsidRPr="009B42CB" w:rsidRDefault="009B42CB" w:rsidP="008F5FCE">
            <w:pPr>
              <w:rPr>
                <w:sz w:val="24"/>
                <w:szCs w:val="24"/>
                <w:lang w:val="en-GB"/>
              </w:rPr>
            </w:pPr>
            <w:r w:rsidRPr="009B42CB">
              <w:rPr>
                <w:sz w:val="24"/>
                <w:szCs w:val="24"/>
                <w:lang w:val="en-GB"/>
              </w:rPr>
              <w:t xml:space="preserve">or </w:t>
            </w:r>
          </w:p>
          <w:p w14:paraId="574AC5AF" w14:textId="77777777" w:rsidR="009B42CB" w:rsidRPr="009B42CB" w:rsidRDefault="009B42CB" w:rsidP="008F5FCE">
            <w:pPr>
              <w:rPr>
                <w:sz w:val="24"/>
                <w:szCs w:val="24"/>
                <w:lang w:val="en-GB"/>
              </w:rPr>
            </w:pPr>
            <w:r w:rsidRPr="009B42CB">
              <w:rPr>
                <w:sz w:val="24"/>
                <w:szCs w:val="24"/>
                <w:lang w:val="en-GB"/>
              </w:rPr>
              <w:t>A document issued by the State Enterprise Centre of Registers in accordance with the procedure established by the Government of the Republic of Lithuania, confirming the joint data processed by competent institutions.</w:t>
            </w:r>
          </w:p>
          <w:p w14:paraId="6A8EB652" w14:textId="77777777" w:rsidR="009B42CB" w:rsidRPr="009B42CB" w:rsidRDefault="009B42CB" w:rsidP="008F5FCE">
            <w:pPr>
              <w:rPr>
                <w:sz w:val="24"/>
                <w:szCs w:val="24"/>
                <w:lang w:val="en-GB"/>
              </w:rPr>
            </w:pPr>
            <w:r w:rsidRPr="009B42CB">
              <w:rPr>
                <w:sz w:val="24"/>
                <w:szCs w:val="24"/>
                <w:lang w:val="en-GB"/>
              </w:rPr>
              <w:t>or</w:t>
            </w:r>
          </w:p>
          <w:p w14:paraId="4274F1BE" w14:textId="6558406D" w:rsidR="005A7C36" w:rsidRPr="005A7C36" w:rsidRDefault="009B42CB" w:rsidP="008F5FCE">
            <w:pPr>
              <w:rPr>
                <w:sz w:val="24"/>
                <w:szCs w:val="24"/>
                <w:lang w:val="en-GB"/>
              </w:rPr>
            </w:pPr>
            <w:r w:rsidRPr="009B42CB">
              <w:rPr>
                <w:sz w:val="24"/>
                <w:szCs w:val="24"/>
                <w:lang w:val="en-GB"/>
              </w:rPr>
              <w:t>A document from the relevant foreign institution.</w:t>
            </w:r>
          </w:p>
          <w:p w14:paraId="1B6ADC6B" w14:textId="77777777" w:rsidR="005A7C36" w:rsidRPr="005A7C36" w:rsidRDefault="005A7C36" w:rsidP="005A7C36">
            <w:pPr>
              <w:rPr>
                <w:sz w:val="24"/>
                <w:szCs w:val="24"/>
                <w:lang w:val="en-GB"/>
              </w:rPr>
            </w:pPr>
          </w:p>
          <w:p w14:paraId="6D96B8E7" w14:textId="77777777" w:rsidR="005A7C36" w:rsidRPr="005A7C36" w:rsidRDefault="005A7C36" w:rsidP="005A7C36">
            <w:pPr>
              <w:rPr>
                <w:sz w:val="24"/>
                <w:szCs w:val="24"/>
                <w:lang w:val="en-GB"/>
              </w:rPr>
            </w:pPr>
            <w:r w:rsidRPr="005A7C36">
              <w:rPr>
                <w:sz w:val="24"/>
                <w:szCs w:val="24"/>
                <w:lang w:val="en-GB"/>
              </w:rPr>
              <w:lastRenderedPageBreak/>
              <w:t>The document submitted must be issued no earlier than 120 days before the closing date for applications. If the document is issued earlier but its validity extends beyond the deadline for receipt of applications, it shall be admissible for the duration of its validity.</w:t>
            </w:r>
          </w:p>
        </w:tc>
        <w:tc>
          <w:tcPr>
            <w:tcW w:w="2552" w:type="dxa"/>
          </w:tcPr>
          <w:p w14:paraId="4A40736C" w14:textId="3DEC1377" w:rsidR="005A7C36" w:rsidRPr="005A7C36" w:rsidRDefault="004E5B12" w:rsidP="005A7C36">
            <w:pPr>
              <w:rPr>
                <w:sz w:val="24"/>
                <w:szCs w:val="24"/>
                <w:lang w:val="en-GB"/>
              </w:rPr>
            </w:pPr>
            <w:r w:rsidRPr="004E5B12">
              <w:rPr>
                <w:sz w:val="24"/>
                <w:szCs w:val="24"/>
                <w:lang w:val="en-GB"/>
              </w:rPr>
              <w:lastRenderedPageBreak/>
              <w:t>The supplier (when the tender is submitted by a group of economic entities – all members of that group) and economic entities whose capacities the supplier relies on</w:t>
            </w:r>
          </w:p>
        </w:tc>
      </w:tr>
      <w:tr w:rsidR="005A7C36" w:rsidRPr="005A7C36" w14:paraId="24F2B3C5" w14:textId="77777777" w:rsidTr="005A7C36">
        <w:tc>
          <w:tcPr>
            <w:tcW w:w="732" w:type="dxa"/>
          </w:tcPr>
          <w:p w14:paraId="73E32A05" w14:textId="07D4553D" w:rsidR="005A7C36" w:rsidRPr="005A7C36" w:rsidRDefault="00AA77DF" w:rsidP="005A7C36">
            <w:pPr>
              <w:rPr>
                <w:sz w:val="24"/>
                <w:szCs w:val="24"/>
                <w:lang w:val="en-GB"/>
              </w:rPr>
            </w:pPr>
            <w:r>
              <w:rPr>
                <w:sz w:val="24"/>
                <w:szCs w:val="24"/>
                <w:lang w:val="en-GB"/>
              </w:rPr>
              <w:t>3.</w:t>
            </w:r>
          </w:p>
        </w:tc>
        <w:tc>
          <w:tcPr>
            <w:tcW w:w="4111" w:type="dxa"/>
          </w:tcPr>
          <w:p w14:paraId="6CCFE4CB" w14:textId="3DCF5792" w:rsidR="005A7C36" w:rsidRPr="005A7C36" w:rsidRDefault="00AA77DF" w:rsidP="005A7C36">
            <w:pPr>
              <w:rPr>
                <w:sz w:val="24"/>
                <w:szCs w:val="24"/>
                <w:lang w:val="en-GB"/>
              </w:rPr>
            </w:pPr>
            <w:r w:rsidRPr="00F93327">
              <w:rPr>
                <w:sz w:val="24"/>
                <w:szCs w:val="24"/>
                <w:lang w:val="en"/>
              </w:rPr>
              <w:t>A</w:t>
            </w:r>
            <w:r w:rsidR="005A7C36" w:rsidRPr="005A7C36">
              <w:rPr>
                <w:sz w:val="24"/>
                <w:szCs w:val="24"/>
                <w:lang w:val="en"/>
              </w:rPr>
              <w:t xml:space="preserve"> supplier (legal entity) </w:t>
            </w:r>
            <w:r w:rsidR="005A7C36" w:rsidRPr="005A7C36">
              <w:rPr>
                <w:bCs/>
                <w:sz w:val="24"/>
                <w:szCs w:val="24"/>
                <w:lang w:val="en"/>
              </w:rPr>
              <w:t>has</w:t>
            </w:r>
            <w:r w:rsidR="005A7C36" w:rsidRPr="005A7C36">
              <w:rPr>
                <w:sz w:val="24"/>
                <w:szCs w:val="24"/>
                <w:lang w:val="en"/>
              </w:rPr>
              <w:t xml:space="preserve"> served the criminal penalty - a ban on the legal entity from participating in public procurement.</w:t>
            </w:r>
          </w:p>
        </w:tc>
        <w:tc>
          <w:tcPr>
            <w:tcW w:w="1843" w:type="dxa"/>
          </w:tcPr>
          <w:p w14:paraId="7E893DFF" w14:textId="3D22F9ED" w:rsidR="005A7C36" w:rsidRPr="005A7C36" w:rsidRDefault="005A7C36" w:rsidP="005A7C36">
            <w:pPr>
              <w:rPr>
                <w:sz w:val="24"/>
                <w:szCs w:val="24"/>
                <w:lang w:val="en-GB"/>
              </w:rPr>
            </w:pPr>
            <w:r w:rsidRPr="005A7C36">
              <w:rPr>
                <w:sz w:val="24"/>
                <w:szCs w:val="24"/>
                <w:lang w:val="en-GB"/>
              </w:rPr>
              <w:t>Law on Public Procurement in the Field of Defence and Security Article 34 (1)</w:t>
            </w:r>
            <w:r w:rsidR="00F93327" w:rsidRPr="00F93327">
              <w:rPr>
                <w:sz w:val="24"/>
                <w:szCs w:val="24"/>
                <w:lang w:val="en-GB"/>
              </w:rPr>
              <w:t>(2</w:t>
            </w:r>
            <w:r w:rsidR="00F93327" w:rsidRPr="00F93327">
              <w:rPr>
                <w:sz w:val="24"/>
                <w:szCs w:val="24"/>
                <w:vertAlign w:val="superscript"/>
                <w:lang w:val="en-GB"/>
              </w:rPr>
              <w:t>1</w:t>
            </w:r>
            <w:r w:rsidR="00F93327" w:rsidRPr="00F93327">
              <w:rPr>
                <w:sz w:val="24"/>
                <w:szCs w:val="24"/>
                <w:lang w:val="en-GB"/>
              </w:rPr>
              <w:t>)</w:t>
            </w:r>
          </w:p>
        </w:tc>
        <w:tc>
          <w:tcPr>
            <w:tcW w:w="5811" w:type="dxa"/>
          </w:tcPr>
          <w:p w14:paraId="2BBED489" w14:textId="77777777" w:rsidR="009B42CB" w:rsidRPr="009B42CB" w:rsidRDefault="00AA77DF" w:rsidP="009B42CB">
            <w:pPr>
              <w:rPr>
                <w:sz w:val="24"/>
                <w:szCs w:val="24"/>
                <w:lang w:val="en-GB"/>
              </w:rPr>
            </w:pPr>
            <w:r w:rsidRPr="00F93327">
              <w:rPr>
                <w:sz w:val="24"/>
                <w:szCs w:val="24"/>
                <w:lang w:val="en-GB"/>
              </w:rPr>
              <w:t>3.1.</w:t>
            </w:r>
            <w:r w:rsidR="005A7C36" w:rsidRPr="005A7C36">
              <w:rPr>
                <w:sz w:val="24"/>
                <w:szCs w:val="24"/>
                <w:lang w:val="en-GB"/>
              </w:rPr>
              <w:t xml:space="preserve"> </w:t>
            </w:r>
            <w:r w:rsidR="009B42CB" w:rsidRPr="009B42CB">
              <w:rPr>
                <w:sz w:val="24"/>
                <w:szCs w:val="24"/>
                <w:lang w:val="en-GB"/>
              </w:rPr>
              <w:t>An extract from a court decision</w:t>
            </w:r>
          </w:p>
          <w:p w14:paraId="52EC611D" w14:textId="77777777" w:rsidR="009B42CB" w:rsidRPr="009B42CB" w:rsidRDefault="009B42CB" w:rsidP="009B42CB">
            <w:pPr>
              <w:rPr>
                <w:sz w:val="24"/>
                <w:szCs w:val="24"/>
                <w:lang w:val="en-GB"/>
              </w:rPr>
            </w:pPr>
            <w:r w:rsidRPr="009B42CB">
              <w:rPr>
                <w:sz w:val="24"/>
                <w:szCs w:val="24"/>
                <w:lang w:val="en-GB"/>
              </w:rPr>
              <w:t xml:space="preserve">or </w:t>
            </w:r>
          </w:p>
          <w:p w14:paraId="51566B1A" w14:textId="3B4989DC" w:rsidR="009B42CB" w:rsidRPr="009B42CB" w:rsidRDefault="009B42CB" w:rsidP="009B42CB">
            <w:pPr>
              <w:rPr>
                <w:sz w:val="24"/>
                <w:szCs w:val="24"/>
                <w:lang w:val="en-GB"/>
              </w:rPr>
            </w:pPr>
            <w:r w:rsidRPr="009B42CB">
              <w:rPr>
                <w:sz w:val="24"/>
                <w:szCs w:val="24"/>
                <w:lang w:val="en-GB"/>
              </w:rPr>
              <w:t xml:space="preserve">A certificate from the Department of Informatics and Communications under the Ministry of the Interior (in accordance with Article 34, Part 1, Item </w:t>
            </w:r>
            <w:r>
              <w:rPr>
                <w:sz w:val="24"/>
                <w:szCs w:val="24"/>
                <w:lang w:val="en-GB"/>
              </w:rPr>
              <w:t>2</w:t>
            </w:r>
            <w:r w:rsidRPr="009B42CB">
              <w:rPr>
                <w:sz w:val="24"/>
                <w:szCs w:val="24"/>
                <w:lang w:val="en-GB"/>
              </w:rPr>
              <w:t xml:space="preserve"> of the Law)</w:t>
            </w:r>
          </w:p>
          <w:p w14:paraId="7B57AEEA" w14:textId="77777777" w:rsidR="009B42CB" w:rsidRPr="009B42CB" w:rsidRDefault="009B42CB" w:rsidP="009B42CB">
            <w:pPr>
              <w:rPr>
                <w:sz w:val="24"/>
                <w:szCs w:val="24"/>
                <w:lang w:val="en-GB"/>
              </w:rPr>
            </w:pPr>
            <w:r w:rsidRPr="009B42CB">
              <w:rPr>
                <w:sz w:val="24"/>
                <w:szCs w:val="24"/>
                <w:lang w:val="en-GB"/>
              </w:rPr>
              <w:t xml:space="preserve">or </w:t>
            </w:r>
          </w:p>
          <w:p w14:paraId="6DDE4B7B" w14:textId="77777777" w:rsidR="009B42CB" w:rsidRPr="009B42CB" w:rsidRDefault="009B42CB" w:rsidP="009B42CB">
            <w:pPr>
              <w:rPr>
                <w:sz w:val="24"/>
                <w:szCs w:val="24"/>
                <w:lang w:val="en-GB"/>
              </w:rPr>
            </w:pPr>
            <w:r w:rsidRPr="009B42CB">
              <w:rPr>
                <w:sz w:val="24"/>
                <w:szCs w:val="24"/>
                <w:lang w:val="en-GB"/>
              </w:rPr>
              <w:t>A document issued by the State Enterprise Centre of Registers in accordance with the procedure established by the Government of the Republic of Lithuania, confirming the joint data processed by competent institutions.</w:t>
            </w:r>
          </w:p>
          <w:p w14:paraId="04028CEC" w14:textId="77777777" w:rsidR="009B42CB" w:rsidRPr="009B42CB" w:rsidRDefault="009B42CB" w:rsidP="009B42CB">
            <w:pPr>
              <w:rPr>
                <w:sz w:val="24"/>
                <w:szCs w:val="24"/>
                <w:lang w:val="en-GB"/>
              </w:rPr>
            </w:pPr>
            <w:r w:rsidRPr="009B42CB">
              <w:rPr>
                <w:sz w:val="24"/>
                <w:szCs w:val="24"/>
                <w:lang w:val="en-GB"/>
              </w:rPr>
              <w:t>or</w:t>
            </w:r>
          </w:p>
          <w:p w14:paraId="46D983B7" w14:textId="70E4E81D" w:rsidR="009B42CB" w:rsidRDefault="009B42CB" w:rsidP="009B42CB">
            <w:pPr>
              <w:rPr>
                <w:sz w:val="24"/>
                <w:szCs w:val="24"/>
                <w:lang w:val="en-GB"/>
              </w:rPr>
            </w:pPr>
            <w:r w:rsidRPr="009B42CB">
              <w:rPr>
                <w:sz w:val="24"/>
                <w:szCs w:val="24"/>
                <w:lang w:val="en-GB"/>
              </w:rPr>
              <w:t>A document from the relevant foreign institution.</w:t>
            </w:r>
          </w:p>
          <w:p w14:paraId="516A3D90" w14:textId="77777777" w:rsidR="00AA77DF" w:rsidRPr="00F93327" w:rsidRDefault="00AA77DF" w:rsidP="00AA77DF">
            <w:pPr>
              <w:rPr>
                <w:sz w:val="24"/>
                <w:szCs w:val="24"/>
                <w:lang w:val="en-GB"/>
              </w:rPr>
            </w:pPr>
          </w:p>
          <w:p w14:paraId="155D62DE" w14:textId="73C88E9B" w:rsidR="005A7C36" w:rsidRPr="005A7C36" w:rsidRDefault="00AA77DF" w:rsidP="00AA77DF">
            <w:pPr>
              <w:rPr>
                <w:sz w:val="24"/>
                <w:szCs w:val="24"/>
                <w:lang w:val="en-GB"/>
              </w:rPr>
            </w:pPr>
            <w:r w:rsidRPr="00F93327">
              <w:rPr>
                <w:sz w:val="24"/>
                <w:szCs w:val="24"/>
                <w:lang w:val="en-GB"/>
              </w:rPr>
              <w:t>The document submitted must be issued no earlier than 120 days before the closing date for applications. If the document is issued earlier but its validity extends beyond the deadline for receipt of applications, it shall be admissible for the duration of its validity.</w:t>
            </w:r>
          </w:p>
        </w:tc>
        <w:tc>
          <w:tcPr>
            <w:tcW w:w="2552" w:type="dxa"/>
          </w:tcPr>
          <w:p w14:paraId="3AA69D70" w14:textId="60D67D67" w:rsidR="005A7C36" w:rsidRPr="005A7C36" w:rsidRDefault="004E5B12" w:rsidP="005A7C36">
            <w:pPr>
              <w:rPr>
                <w:sz w:val="24"/>
                <w:szCs w:val="24"/>
                <w:lang w:val="en-GB"/>
              </w:rPr>
            </w:pPr>
            <w:r w:rsidRPr="004E5B12">
              <w:rPr>
                <w:sz w:val="24"/>
                <w:szCs w:val="24"/>
                <w:lang w:val="en-GB"/>
              </w:rPr>
              <w:t>The supplier (when the tender is submitted by a group of economic entities – all members of that group) and economic entities whose capacities the supplier relies on</w:t>
            </w:r>
          </w:p>
        </w:tc>
      </w:tr>
      <w:tr w:rsidR="005A7C36" w:rsidRPr="005A7C36" w14:paraId="23686D39" w14:textId="77777777" w:rsidTr="005A7C36">
        <w:tc>
          <w:tcPr>
            <w:tcW w:w="732" w:type="dxa"/>
          </w:tcPr>
          <w:p w14:paraId="0DE75D7E" w14:textId="0F9216E0" w:rsidR="005A7C36" w:rsidRPr="005A7C36" w:rsidRDefault="00AA77DF" w:rsidP="005A7C36">
            <w:pPr>
              <w:rPr>
                <w:sz w:val="24"/>
                <w:szCs w:val="24"/>
                <w:lang w:val="en-GB"/>
              </w:rPr>
            </w:pPr>
            <w:r>
              <w:rPr>
                <w:sz w:val="24"/>
                <w:szCs w:val="24"/>
                <w:lang w:val="en-GB"/>
              </w:rPr>
              <w:t>4</w:t>
            </w:r>
            <w:r w:rsidR="005A7C36" w:rsidRPr="005A7C36">
              <w:rPr>
                <w:sz w:val="24"/>
                <w:szCs w:val="24"/>
                <w:lang w:val="en-GB"/>
              </w:rPr>
              <w:t>.</w:t>
            </w:r>
          </w:p>
        </w:tc>
        <w:tc>
          <w:tcPr>
            <w:tcW w:w="4111" w:type="dxa"/>
          </w:tcPr>
          <w:p w14:paraId="7FFA64D7" w14:textId="77777777" w:rsidR="005A7C36" w:rsidRPr="005A7C36" w:rsidRDefault="005A7C36" w:rsidP="005A7C36">
            <w:pPr>
              <w:rPr>
                <w:sz w:val="24"/>
                <w:szCs w:val="24"/>
                <w:lang w:val="en-GB"/>
              </w:rPr>
            </w:pPr>
            <w:r w:rsidRPr="005A7C36">
              <w:rPr>
                <w:sz w:val="24"/>
                <w:szCs w:val="24"/>
                <w:lang w:val="en-GB"/>
              </w:rPr>
              <w:t>The Supplier has committed a serious professional misconduct* which leads the contracting authority to doubt the Supplier's integrity, the Supplier shall be deemed to have committed a serious professional misconduct when:</w:t>
            </w:r>
          </w:p>
          <w:p w14:paraId="43FB838B" w14:textId="77777777" w:rsidR="005A7C36" w:rsidRPr="005A7C36" w:rsidRDefault="005A7C36" w:rsidP="005A7C36">
            <w:pPr>
              <w:rPr>
                <w:sz w:val="24"/>
                <w:szCs w:val="24"/>
                <w:lang w:val="en-GB"/>
              </w:rPr>
            </w:pPr>
            <w:r w:rsidRPr="005A7C36">
              <w:rPr>
                <w:sz w:val="24"/>
                <w:szCs w:val="24"/>
                <w:lang w:val="en-GB"/>
              </w:rPr>
              <w:t xml:space="preserve">a) has committed an infringement of financial reporting and auditing </w:t>
            </w:r>
            <w:r w:rsidRPr="005A7C36">
              <w:rPr>
                <w:sz w:val="24"/>
                <w:szCs w:val="24"/>
                <w:lang w:val="en-GB"/>
              </w:rPr>
              <w:lastRenderedPageBreak/>
              <w:t>legislation less than one year after the date of the infringement;</w:t>
            </w:r>
          </w:p>
          <w:p w14:paraId="22F233A7" w14:textId="77777777" w:rsidR="005A7C36" w:rsidRPr="005A7C36" w:rsidRDefault="005A7C36" w:rsidP="005A7C36">
            <w:pPr>
              <w:rPr>
                <w:sz w:val="24"/>
                <w:szCs w:val="24"/>
                <w:lang w:val="en-GB"/>
              </w:rPr>
            </w:pPr>
            <w:r w:rsidRPr="005A7C36">
              <w:rPr>
                <w:sz w:val="24"/>
                <w:szCs w:val="24"/>
                <w:lang w:val="en-GB"/>
              </w:rPr>
              <w:t>b) does not meet the minimum criteria of a reliable taxpayer set out in Article 401(1) of the Law on Tax Administration of the Republic of Lithuania. For the purpose of applying this ground for the exclusion of a Supplier from the procurement procedure, the time limits laid down in Article 401(1) of the Law on Tax Administration shall be applied, counting from the date on which the infringements referred to in Article 401(1) of the Law on Tax Administration were committed, but in any event, these time limits may not exceed 3 years;</w:t>
            </w:r>
          </w:p>
          <w:p w14:paraId="40B4646F" w14:textId="77777777" w:rsidR="005A7C36" w:rsidRPr="005A7C36" w:rsidRDefault="005A7C36" w:rsidP="005A7C36">
            <w:pPr>
              <w:rPr>
                <w:sz w:val="24"/>
                <w:szCs w:val="24"/>
                <w:lang w:val="en-GB"/>
              </w:rPr>
            </w:pPr>
            <w:r w:rsidRPr="005A7C36">
              <w:rPr>
                <w:sz w:val="24"/>
                <w:szCs w:val="24"/>
                <w:lang w:val="en-GB"/>
              </w:rPr>
              <w:t>c) has committed an infringement of the prohibition on prohibited agreements laid down in Article 5 of the Law on Competition of the Republic of Lithuania or in a similar legislation of another country and less than 3 years have elapsed since the date of the infringement;</w:t>
            </w:r>
          </w:p>
          <w:p w14:paraId="637DDD33" w14:textId="77777777" w:rsidR="005A7C36" w:rsidRPr="005A7C36" w:rsidRDefault="005A7C36" w:rsidP="005A7C36">
            <w:pPr>
              <w:rPr>
                <w:sz w:val="24"/>
                <w:szCs w:val="24"/>
                <w:lang w:val="en-GB"/>
              </w:rPr>
            </w:pPr>
            <w:r w:rsidRPr="005A7C36">
              <w:rPr>
                <w:sz w:val="24"/>
                <w:szCs w:val="24"/>
                <w:lang w:val="en-GB"/>
              </w:rPr>
              <w:t xml:space="preserve">d) the Supplier has failed to perform a Procurement Contract concluded in accordance with this Law, the Law on Public Procurement or the Law on Procurement carried out by Contracting Entities in the field of Water </w:t>
            </w:r>
            <w:r w:rsidRPr="005A7C36">
              <w:rPr>
                <w:sz w:val="24"/>
                <w:szCs w:val="24"/>
                <w:lang w:val="en-GB"/>
              </w:rPr>
              <w:lastRenderedPageBreak/>
              <w:t xml:space="preserve">Management, Energy, Transport or Postal Services, or a Concession Contract, or has performed it improperly, and it has constituted a material breach of the Contract, as referred to in Article 6.217 of the Civil Code (hereafter referred to as a material breach of the Procurement Contract), which has resulted in termination of the Contract or a court decision that has entered into force in the past 3 years, which has satisfied a claim by the contracting authority, the contracting entity or the awarding authority for compensation for damages suffered as a result of the Supplier's performance of an essential term of the contract with serious or persistent deficiencies, or a decision of the contracting authority that the supplier's performance of an essential term of the contract was seriously or persistently deficient and that, as a consequence, a contractually imposed penalty has been taken within the last 3 years. On this basis, the Supplier shall also be excluded from the procurement procedure where it has been established, in accordance with the legislation of other countries, within the last 3 years, that, in the context of a previous procurement or concession contract, it has implemented an essential </w:t>
            </w:r>
            <w:r w:rsidRPr="005A7C36">
              <w:rPr>
                <w:sz w:val="24"/>
                <w:szCs w:val="24"/>
                <w:lang w:val="en-GB"/>
              </w:rPr>
              <w:lastRenderedPageBreak/>
              <w:t>requirement set out in the contract with serious or persistent deficiencies, which led to the premature termination of the previous contract, to the award of damages, or to other similar penalties.</w:t>
            </w:r>
          </w:p>
          <w:p w14:paraId="6E9BD66D" w14:textId="77777777" w:rsidR="005A7C36" w:rsidRPr="005A7C36" w:rsidRDefault="005A7C36" w:rsidP="005A7C36">
            <w:pPr>
              <w:rPr>
                <w:b/>
                <w:sz w:val="24"/>
                <w:szCs w:val="24"/>
                <w:lang w:val="en-GB"/>
              </w:rPr>
            </w:pPr>
            <w:r w:rsidRPr="005A7C36">
              <w:rPr>
                <w:sz w:val="24"/>
                <w:szCs w:val="24"/>
                <w:lang w:val="en-GB"/>
              </w:rPr>
              <w:t>* the contracting authority may prove the supplier's professional misconduct by any appropriate means</w:t>
            </w:r>
          </w:p>
        </w:tc>
        <w:tc>
          <w:tcPr>
            <w:tcW w:w="1843" w:type="dxa"/>
          </w:tcPr>
          <w:p w14:paraId="6B7DF8D3" w14:textId="77777777" w:rsidR="005A7C36" w:rsidRPr="005A7C36" w:rsidRDefault="005A7C36" w:rsidP="005A7C36">
            <w:pPr>
              <w:rPr>
                <w:sz w:val="24"/>
                <w:szCs w:val="24"/>
                <w:lang w:val="en-GB"/>
              </w:rPr>
            </w:pPr>
            <w:r w:rsidRPr="005A7C36">
              <w:rPr>
                <w:sz w:val="24"/>
                <w:szCs w:val="24"/>
                <w:lang w:val="en-GB"/>
              </w:rPr>
              <w:lastRenderedPageBreak/>
              <w:t>Law on Public Procurement in the Field of Defence and Security Article 34 (1)(3)</w:t>
            </w:r>
          </w:p>
        </w:tc>
        <w:tc>
          <w:tcPr>
            <w:tcW w:w="5811" w:type="dxa"/>
          </w:tcPr>
          <w:p w14:paraId="7812E5A3" w14:textId="77777777" w:rsidR="00AA77DF" w:rsidRDefault="00AA77DF" w:rsidP="005A7C36">
            <w:pPr>
              <w:rPr>
                <w:sz w:val="24"/>
                <w:szCs w:val="24"/>
                <w:lang w:val="en-GB"/>
              </w:rPr>
            </w:pPr>
            <w:r>
              <w:rPr>
                <w:sz w:val="24"/>
                <w:szCs w:val="24"/>
                <w:lang w:val="en-GB"/>
              </w:rPr>
              <w:t>4.1.</w:t>
            </w:r>
          </w:p>
          <w:p w14:paraId="5ABF9FC7" w14:textId="1AB62173" w:rsidR="005A7C36" w:rsidRPr="005A7C36" w:rsidRDefault="005A7C36" w:rsidP="005A7C36">
            <w:pPr>
              <w:rPr>
                <w:sz w:val="24"/>
                <w:szCs w:val="24"/>
              </w:rPr>
            </w:pPr>
            <w:r w:rsidRPr="005A7C36">
              <w:rPr>
                <w:sz w:val="24"/>
                <w:szCs w:val="24"/>
                <w:lang w:val="en-GB"/>
              </w:rPr>
              <w:t xml:space="preserve">a) If the Supplier is registered in the Republic of Lithuania, no supporting documents are required. When making a decision on the exclusion of the Supplier from the Public Procurement procedure due to the condition specified in </w:t>
            </w:r>
            <w:r w:rsidR="00AA77DF">
              <w:rPr>
                <w:sz w:val="24"/>
                <w:szCs w:val="24"/>
                <w:lang w:val="en-GB"/>
              </w:rPr>
              <w:t>4</w:t>
            </w:r>
            <w:r w:rsidRPr="005A7C36">
              <w:rPr>
                <w:sz w:val="24"/>
                <w:szCs w:val="24"/>
                <w:lang w:val="en-GB"/>
              </w:rPr>
              <w:t xml:space="preserve">a), the information published in the national database at </w:t>
            </w:r>
            <w:hyperlink r:id="rId10" w:history="1">
              <w:r w:rsidRPr="005A7C36">
                <w:rPr>
                  <w:sz w:val="24"/>
                  <w:szCs w:val="24"/>
                  <w:u w:val="single"/>
                </w:rPr>
                <w:t>https://www.registrucentras.lt/jar/p/index.php</w:t>
              </w:r>
            </w:hyperlink>
            <w:r w:rsidRPr="005A7C36">
              <w:rPr>
                <w:sz w:val="24"/>
                <w:szCs w:val="24"/>
                <w:u w:val="single"/>
              </w:rPr>
              <w:t xml:space="preserve"> </w:t>
            </w:r>
            <w:r w:rsidRPr="005A7C36">
              <w:rPr>
                <w:sz w:val="24"/>
                <w:szCs w:val="24"/>
              </w:rPr>
              <w:t xml:space="preserve">as well as the information provided in this information notice at </w:t>
            </w:r>
            <w:hyperlink r:id="rId11" w:history="1">
              <w:r w:rsidRPr="005A7C36">
                <w:rPr>
                  <w:sz w:val="24"/>
                  <w:szCs w:val="24"/>
                  <w:u w:val="single"/>
                </w:rPr>
                <w:t>https://vpt.lrv.lt/lt/naujienos-3/finansiniu-ataskaitu-</w:t>
              </w:r>
              <w:r w:rsidRPr="005A7C36">
                <w:rPr>
                  <w:sz w:val="24"/>
                  <w:szCs w:val="24"/>
                  <w:u w:val="single"/>
                </w:rPr>
                <w:lastRenderedPageBreak/>
                <w:t>nepateikimas-gali-tapti-kliutimi-dalyvauti-viesuosiuose-pirkimuose/</w:t>
              </w:r>
            </w:hyperlink>
            <w:r w:rsidRPr="005A7C36">
              <w:rPr>
                <w:sz w:val="24"/>
                <w:szCs w:val="24"/>
                <w:u w:val="single"/>
              </w:rPr>
              <w:t xml:space="preserve"> </w:t>
            </w:r>
            <w:r w:rsidRPr="005A7C36">
              <w:rPr>
                <w:sz w:val="24"/>
                <w:szCs w:val="24"/>
              </w:rPr>
              <w:t xml:space="preserve">will be considered. </w:t>
            </w:r>
          </w:p>
          <w:p w14:paraId="04616924" w14:textId="77777777" w:rsidR="005A7C36" w:rsidRPr="005A7C36" w:rsidRDefault="005A7C36" w:rsidP="005A7C36">
            <w:pPr>
              <w:rPr>
                <w:sz w:val="24"/>
                <w:szCs w:val="24"/>
                <w:lang w:val="en-GB"/>
              </w:rPr>
            </w:pPr>
            <w:r w:rsidRPr="005A7C36">
              <w:rPr>
                <w:sz w:val="24"/>
                <w:szCs w:val="24"/>
              </w:rPr>
              <w:t xml:space="preserve">Suppliers who are registered outside of the Republic of Lithuania are required to submit </w:t>
            </w:r>
            <w:r w:rsidRPr="005A7C36">
              <w:rPr>
                <w:sz w:val="24"/>
                <w:szCs w:val="24"/>
                <w:lang w:val="en-GB"/>
              </w:rPr>
              <w:t>a document from the relevant foreign institution. The document submitted must have been issued no earlier than 120 days before the closing date for receipt of applications.</w:t>
            </w:r>
          </w:p>
          <w:p w14:paraId="3413E70B" w14:textId="77777777" w:rsidR="005A7C36" w:rsidRPr="005A7C36" w:rsidRDefault="005A7C36" w:rsidP="005A7C36">
            <w:pPr>
              <w:rPr>
                <w:bCs/>
                <w:sz w:val="24"/>
                <w:szCs w:val="24"/>
                <w:u w:val="single"/>
                <w:lang w:val="en-GB"/>
              </w:rPr>
            </w:pPr>
          </w:p>
          <w:p w14:paraId="7A9369EF" w14:textId="7593BB31" w:rsidR="005A7C36" w:rsidRPr="005A7C36" w:rsidRDefault="007170B4" w:rsidP="005A7C36">
            <w:pPr>
              <w:rPr>
                <w:sz w:val="24"/>
                <w:szCs w:val="24"/>
              </w:rPr>
            </w:pPr>
            <w:r>
              <w:rPr>
                <w:sz w:val="24"/>
                <w:szCs w:val="24"/>
                <w:lang w:val="en-GB"/>
              </w:rPr>
              <w:t>4</w:t>
            </w:r>
            <w:r w:rsidR="005A7C36" w:rsidRPr="005A7C36">
              <w:rPr>
                <w:sz w:val="24"/>
                <w:szCs w:val="24"/>
                <w:lang w:val="en-GB"/>
              </w:rPr>
              <w:t xml:space="preserve">b) If the Supplier is registered in the Republic of Lithuania, no supporting documents are required. When making a decision on the exclusion of the Supplier from the Public Procurement procedure due to the condition specified in </w:t>
            </w:r>
            <w:r>
              <w:rPr>
                <w:sz w:val="24"/>
                <w:szCs w:val="24"/>
                <w:lang w:val="en-GB"/>
              </w:rPr>
              <w:t>4</w:t>
            </w:r>
            <w:r w:rsidR="005A7C36" w:rsidRPr="005A7C36">
              <w:rPr>
                <w:sz w:val="24"/>
                <w:szCs w:val="24"/>
                <w:lang w:val="en-GB"/>
              </w:rPr>
              <w:t xml:space="preserve">b), the information published in the national database at </w:t>
            </w:r>
            <w:hyperlink r:id="rId12" w:history="1">
              <w:r w:rsidR="005A7C36" w:rsidRPr="005A7C36">
                <w:rPr>
                  <w:sz w:val="24"/>
                  <w:szCs w:val="24"/>
                  <w:u w:val="single"/>
                </w:rPr>
                <w:t>https://www.vmi.lt/evmi/mokesciu-moketoju-informacija</w:t>
              </w:r>
            </w:hyperlink>
            <w:r w:rsidR="005A7C36" w:rsidRPr="005A7C36">
              <w:rPr>
                <w:sz w:val="24"/>
                <w:szCs w:val="24"/>
                <w:u w:val="single"/>
              </w:rPr>
              <w:t xml:space="preserve"> </w:t>
            </w:r>
            <w:r w:rsidR="005A7C36" w:rsidRPr="005A7C36">
              <w:rPr>
                <w:sz w:val="24"/>
                <w:szCs w:val="24"/>
              </w:rPr>
              <w:t xml:space="preserve">will be considered. </w:t>
            </w:r>
          </w:p>
          <w:p w14:paraId="0453E6F8" w14:textId="77777777" w:rsidR="005A7C36" w:rsidRPr="005A7C36" w:rsidRDefault="005A7C36" w:rsidP="005A7C36">
            <w:pPr>
              <w:rPr>
                <w:sz w:val="24"/>
                <w:szCs w:val="24"/>
                <w:lang w:val="en-GB"/>
              </w:rPr>
            </w:pPr>
            <w:r w:rsidRPr="005A7C36">
              <w:rPr>
                <w:sz w:val="24"/>
                <w:szCs w:val="24"/>
              </w:rPr>
              <w:t xml:space="preserve">Suppliers who are registered outside of the Republic of Lithuania are required to submit </w:t>
            </w:r>
            <w:r w:rsidRPr="005A7C36">
              <w:rPr>
                <w:sz w:val="24"/>
                <w:szCs w:val="24"/>
                <w:lang w:val="en-GB"/>
              </w:rPr>
              <w:t>a document from the relevant foreign institution. The document submitted must have been issued no earlier than 120 days before the closing date for receipt of applications.</w:t>
            </w:r>
          </w:p>
          <w:p w14:paraId="656D5CC3" w14:textId="77777777" w:rsidR="005A7C36" w:rsidRPr="005A7C36" w:rsidRDefault="005A7C36" w:rsidP="005A7C36">
            <w:pPr>
              <w:rPr>
                <w:bCs/>
                <w:sz w:val="24"/>
                <w:szCs w:val="24"/>
                <w:u w:val="single"/>
                <w:lang w:val="en-GB"/>
              </w:rPr>
            </w:pPr>
          </w:p>
          <w:p w14:paraId="2F8C82A7" w14:textId="48066909" w:rsidR="005A7C36" w:rsidRPr="005A7C36" w:rsidRDefault="007170B4" w:rsidP="005A7C36">
            <w:pPr>
              <w:rPr>
                <w:sz w:val="24"/>
                <w:szCs w:val="24"/>
              </w:rPr>
            </w:pPr>
            <w:r>
              <w:rPr>
                <w:sz w:val="24"/>
                <w:szCs w:val="24"/>
                <w:lang w:val="en-GB"/>
              </w:rPr>
              <w:t>4</w:t>
            </w:r>
            <w:r w:rsidR="005A7C36" w:rsidRPr="005A7C36">
              <w:rPr>
                <w:sz w:val="24"/>
                <w:szCs w:val="24"/>
                <w:lang w:val="en-GB"/>
              </w:rPr>
              <w:t xml:space="preserve">c) If the Supplier is registered in the Republic of Lithuania, no supporting documents are required. When making a decision on the exclusion of the Supplier from the Public Procurement procedure due to the condition specified in </w:t>
            </w:r>
            <w:r>
              <w:rPr>
                <w:sz w:val="24"/>
                <w:szCs w:val="24"/>
                <w:lang w:val="en-GB"/>
              </w:rPr>
              <w:t>4</w:t>
            </w:r>
            <w:r w:rsidR="005A7C36" w:rsidRPr="005A7C36">
              <w:rPr>
                <w:sz w:val="24"/>
                <w:szCs w:val="24"/>
                <w:lang w:val="en-GB"/>
              </w:rPr>
              <w:t xml:space="preserve">c), the information published in the national database at </w:t>
            </w:r>
            <w:hyperlink r:id="rId13" w:history="1">
              <w:r w:rsidR="005A7C36" w:rsidRPr="005A7C36">
                <w:rPr>
                  <w:sz w:val="24"/>
                  <w:szCs w:val="24"/>
                  <w:u w:val="single"/>
                </w:rPr>
                <w:t>https://kt.gov.lt/lt/atviri-duomenys/diskvalifikavimas-is-viesuju-pirkimu</w:t>
              </w:r>
            </w:hyperlink>
            <w:r w:rsidR="005A7C36" w:rsidRPr="005A7C36">
              <w:rPr>
                <w:sz w:val="24"/>
                <w:szCs w:val="24"/>
                <w:u w:val="single"/>
              </w:rPr>
              <w:t xml:space="preserve"> </w:t>
            </w:r>
            <w:r w:rsidR="005A7C36" w:rsidRPr="005A7C36">
              <w:rPr>
                <w:sz w:val="24"/>
                <w:szCs w:val="24"/>
              </w:rPr>
              <w:t xml:space="preserve">will be considered.  </w:t>
            </w:r>
          </w:p>
          <w:p w14:paraId="471A3FBF" w14:textId="16AB1450" w:rsidR="005A7C36" w:rsidRPr="005A7C36" w:rsidRDefault="005A7C36" w:rsidP="005A7C36">
            <w:pPr>
              <w:rPr>
                <w:sz w:val="24"/>
                <w:szCs w:val="24"/>
                <w:lang w:val="en-GB"/>
              </w:rPr>
            </w:pPr>
            <w:r w:rsidRPr="005A7C36">
              <w:rPr>
                <w:sz w:val="24"/>
                <w:szCs w:val="24"/>
              </w:rPr>
              <w:t xml:space="preserve">Suppliers who are registered outside of the Republic of Lithuania are required to submit </w:t>
            </w:r>
            <w:r w:rsidRPr="005A7C36">
              <w:rPr>
                <w:sz w:val="24"/>
                <w:szCs w:val="24"/>
                <w:lang w:val="en-GB"/>
              </w:rPr>
              <w:t xml:space="preserve">a document from the relevant foreign institution. The document submitted must </w:t>
            </w:r>
            <w:r w:rsidRPr="005A7C36">
              <w:rPr>
                <w:sz w:val="24"/>
                <w:szCs w:val="24"/>
                <w:lang w:val="en-GB"/>
              </w:rPr>
              <w:lastRenderedPageBreak/>
              <w:t>have been issued no earlier than 120 days before the closing date for receipt of applications.</w:t>
            </w:r>
          </w:p>
          <w:p w14:paraId="550C534F" w14:textId="77777777" w:rsidR="005A7C36" w:rsidRPr="005A7C36" w:rsidRDefault="005A7C36" w:rsidP="005A7C36">
            <w:pPr>
              <w:rPr>
                <w:bCs/>
                <w:sz w:val="24"/>
                <w:szCs w:val="24"/>
                <w:u w:val="single"/>
                <w:lang w:val="en-GB"/>
              </w:rPr>
            </w:pPr>
          </w:p>
          <w:p w14:paraId="54E4DE22" w14:textId="01985195" w:rsidR="005A7C36" w:rsidRPr="005A7C36" w:rsidRDefault="007170B4" w:rsidP="005A7C36">
            <w:pPr>
              <w:rPr>
                <w:sz w:val="24"/>
                <w:szCs w:val="24"/>
              </w:rPr>
            </w:pPr>
            <w:r>
              <w:rPr>
                <w:sz w:val="24"/>
                <w:szCs w:val="24"/>
                <w:lang w:val="en-GB"/>
              </w:rPr>
              <w:t>4</w:t>
            </w:r>
            <w:r w:rsidR="005A7C36" w:rsidRPr="005A7C36">
              <w:rPr>
                <w:sz w:val="24"/>
                <w:szCs w:val="24"/>
                <w:lang w:val="en-GB"/>
              </w:rPr>
              <w:t xml:space="preserve">d) If the Supplier is registered in the Republic of Lithuania, no supporting documents are required. When making a decision on the exclusion of the Supplier from the Public Procurement procedure due to the condition specified in </w:t>
            </w:r>
            <w:r>
              <w:rPr>
                <w:sz w:val="24"/>
                <w:szCs w:val="24"/>
                <w:lang w:val="en-GB"/>
              </w:rPr>
              <w:t>4</w:t>
            </w:r>
            <w:r w:rsidR="005A7C36" w:rsidRPr="005A7C36">
              <w:rPr>
                <w:sz w:val="24"/>
                <w:szCs w:val="24"/>
                <w:lang w:val="en-GB"/>
              </w:rPr>
              <w:t xml:space="preserve">d), the information published in accordance with Law on Public Procurement in the Field of Defence and Security Article 55 </w:t>
            </w:r>
            <w:hyperlink r:id="rId14" w:history="1">
              <w:r w:rsidR="005A7C36" w:rsidRPr="005A7C36">
                <w:rPr>
                  <w:sz w:val="24"/>
                  <w:szCs w:val="24"/>
                  <w:u w:val="single"/>
                </w:rPr>
                <w:t>https://vpt.lrv.lt/lt/nuorodos/kiti-duomenys/powerbi/nepatikimi-tiekejai-1/</w:t>
              </w:r>
            </w:hyperlink>
            <w:r w:rsidR="005A7C36" w:rsidRPr="005A7C36">
              <w:rPr>
                <w:sz w:val="24"/>
                <w:szCs w:val="24"/>
              </w:rPr>
              <w:t xml:space="preserve"> ; </w:t>
            </w:r>
          </w:p>
          <w:p w14:paraId="6B2A8F6C" w14:textId="77777777" w:rsidR="005A7C36" w:rsidRPr="005A7C36" w:rsidRDefault="006A5ABA" w:rsidP="005A7C36">
            <w:pPr>
              <w:rPr>
                <w:sz w:val="24"/>
                <w:szCs w:val="24"/>
              </w:rPr>
            </w:pPr>
            <w:hyperlink r:id="rId15" w:history="1">
              <w:r w:rsidR="005A7C36" w:rsidRPr="005A7C36">
                <w:rPr>
                  <w:sz w:val="24"/>
                  <w:szCs w:val="24"/>
                  <w:u w:val="single"/>
                </w:rPr>
                <w:t>https://vpt.lrv.lt/lt/pasalinimo-pagrindai-1/nepatikimu-koncesininku-sarasas-1/nepatikimu-koncesininku-sarasas/</w:t>
              </w:r>
            </w:hyperlink>
            <w:r w:rsidR="005A7C36" w:rsidRPr="005A7C36">
              <w:rPr>
                <w:sz w:val="24"/>
                <w:szCs w:val="24"/>
                <w:lang w:val="en-GB"/>
              </w:rPr>
              <w:t xml:space="preserve"> </w:t>
            </w:r>
            <w:r w:rsidR="005A7C36" w:rsidRPr="005A7C36">
              <w:rPr>
                <w:sz w:val="24"/>
                <w:szCs w:val="24"/>
              </w:rPr>
              <w:t xml:space="preserve">will be considered.  </w:t>
            </w:r>
          </w:p>
          <w:p w14:paraId="5EBA416B" w14:textId="66CA3E4C" w:rsidR="005A7C36" w:rsidRPr="005A7C36" w:rsidRDefault="005A7C36" w:rsidP="005A7C36">
            <w:pPr>
              <w:rPr>
                <w:sz w:val="24"/>
                <w:szCs w:val="24"/>
                <w:lang w:val="en-GB"/>
              </w:rPr>
            </w:pPr>
            <w:r w:rsidRPr="005A7C36">
              <w:rPr>
                <w:sz w:val="24"/>
                <w:szCs w:val="24"/>
              </w:rPr>
              <w:t xml:space="preserve">Suppliers who are registered outside of the Republic of Lithuania are required to submit </w:t>
            </w:r>
            <w:r w:rsidRPr="005A7C36">
              <w:rPr>
                <w:sz w:val="24"/>
                <w:szCs w:val="24"/>
                <w:lang w:val="en-GB"/>
              </w:rPr>
              <w:t>a document from the relevant foreign institution. The document submitted must have been issued no earlier than 120 days before the closing date for receipt of applications.</w:t>
            </w:r>
          </w:p>
          <w:p w14:paraId="2A6C9298" w14:textId="77777777" w:rsidR="005A7C36" w:rsidRPr="005A7C36" w:rsidRDefault="005A7C36" w:rsidP="005A7C36">
            <w:pPr>
              <w:rPr>
                <w:sz w:val="24"/>
                <w:szCs w:val="24"/>
              </w:rPr>
            </w:pPr>
          </w:p>
        </w:tc>
        <w:tc>
          <w:tcPr>
            <w:tcW w:w="2552" w:type="dxa"/>
          </w:tcPr>
          <w:p w14:paraId="22409A33" w14:textId="3ED5A5CB" w:rsidR="005A7C36" w:rsidRPr="005A7C36" w:rsidRDefault="004E5B12" w:rsidP="005A7C36">
            <w:pPr>
              <w:rPr>
                <w:sz w:val="24"/>
                <w:szCs w:val="24"/>
                <w:lang w:val="en-GB"/>
              </w:rPr>
            </w:pPr>
            <w:r w:rsidRPr="004E5B12">
              <w:rPr>
                <w:sz w:val="24"/>
                <w:szCs w:val="24"/>
                <w:lang w:val="en-GB"/>
              </w:rPr>
              <w:lastRenderedPageBreak/>
              <w:t>The supplier (when the tender is submitted by a group of economic entities – all members of that group) and economic entities whose capacities the supplier relies on</w:t>
            </w:r>
          </w:p>
        </w:tc>
      </w:tr>
      <w:tr w:rsidR="005A7C36" w:rsidRPr="005A7C36" w14:paraId="296BE995" w14:textId="77777777" w:rsidTr="005A7C36">
        <w:tc>
          <w:tcPr>
            <w:tcW w:w="732" w:type="dxa"/>
          </w:tcPr>
          <w:p w14:paraId="7832DD40" w14:textId="546DCEB9" w:rsidR="005A7C36" w:rsidRPr="005A7C36" w:rsidRDefault="007170B4" w:rsidP="005A7C36">
            <w:pPr>
              <w:rPr>
                <w:sz w:val="24"/>
                <w:szCs w:val="24"/>
                <w:lang w:val="en-GB"/>
              </w:rPr>
            </w:pPr>
            <w:r>
              <w:rPr>
                <w:sz w:val="24"/>
                <w:szCs w:val="24"/>
                <w:lang w:val="en-GB"/>
              </w:rPr>
              <w:lastRenderedPageBreak/>
              <w:t>5</w:t>
            </w:r>
            <w:r w:rsidR="005A7C36" w:rsidRPr="005A7C36">
              <w:rPr>
                <w:sz w:val="24"/>
                <w:szCs w:val="24"/>
                <w:lang w:val="en-GB"/>
              </w:rPr>
              <w:t xml:space="preserve">. </w:t>
            </w:r>
          </w:p>
        </w:tc>
        <w:tc>
          <w:tcPr>
            <w:tcW w:w="4111" w:type="dxa"/>
          </w:tcPr>
          <w:p w14:paraId="525ECD45" w14:textId="77777777" w:rsidR="005A7C36" w:rsidRPr="005A7C36" w:rsidRDefault="005A7C36" w:rsidP="005A7C36">
            <w:pPr>
              <w:rPr>
                <w:sz w:val="24"/>
                <w:szCs w:val="24"/>
                <w:lang w:val="en-GB"/>
              </w:rPr>
            </w:pPr>
            <w:r w:rsidRPr="005A7C36">
              <w:rPr>
                <w:sz w:val="24"/>
                <w:szCs w:val="24"/>
                <w:lang w:val="en-GB"/>
              </w:rPr>
              <w:t xml:space="preserve">The Supplier is insolvent, it is the subject of restructuring or insolvency proceedings, or of winding-up proceedings initiated or opened while its assets are being administered by a court or insolvency administrator, where it has concluded an amicable settlement with its creditors (an agreement between the Supplier and its creditors to continue the Supplier's business, whereby the Supplier assumes certain obligations and the creditors agree to postpone, reduce or waive their claims), and where the Supplier </w:t>
            </w:r>
            <w:r w:rsidRPr="005A7C36">
              <w:rPr>
                <w:b/>
                <w:sz w:val="24"/>
                <w:szCs w:val="24"/>
                <w:lang w:val="en-GB"/>
              </w:rPr>
              <w:t>has</w:t>
            </w:r>
            <w:r w:rsidRPr="005A7C36">
              <w:rPr>
                <w:sz w:val="24"/>
                <w:szCs w:val="24"/>
                <w:lang w:val="en-GB"/>
              </w:rPr>
              <w:t xml:space="preserve"> ceased or restricted its activities or </w:t>
            </w:r>
            <w:r w:rsidRPr="005A7C36">
              <w:rPr>
                <w:b/>
                <w:sz w:val="24"/>
                <w:szCs w:val="24"/>
                <w:lang w:val="en-GB"/>
              </w:rPr>
              <w:t>is</w:t>
            </w:r>
            <w:r w:rsidRPr="005A7C36">
              <w:rPr>
                <w:sz w:val="24"/>
                <w:szCs w:val="24"/>
                <w:lang w:val="en-GB"/>
              </w:rPr>
              <w:t xml:space="preserve"> in an identical or similar situation under the law of the country in which it is registered.</w:t>
            </w:r>
          </w:p>
        </w:tc>
        <w:tc>
          <w:tcPr>
            <w:tcW w:w="1843" w:type="dxa"/>
          </w:tcPr>
          <w:p w14:paraId="19F5B4FF" w14:textId="77777777" w:rsidR="005A7C36" w:rsidRPr="005A7C36" w:rsidRDefault="005A7C36" w:rsidP="005A7C36">
            <w:pPr>
              <w:rPr>
                <w:sz w:val="24"/>
                <w:szCs w:val="24"/>
                <w:lang w:val="en-GB"/>
              </w:rPr>
            </w:pPr>
            <w:r w:rsidRPr="005A7C36">
              <w:rPr>
                <w:sz w:val="24"/>
                <w:szCs w:val="24"/>
                <w:lang w:val="en-GB"/>
              </w:rPr>
              <w:t>Law on Public Procurement in the Field of Defence and Security Article 34 (2)(1)</w:t>
            </w:r>
          </w:p>
        </w:tc>
        <w:tc>
          <w:tcPr>
            <w:tcW w:w="5811" w:type="dxa"/>
          </w:tcPr>
          <w:p w14:paraId="022D67D1" w14:textId="0B9A46A8" w:rsidR="005A7C36" w:rsidRPr="005A7C36" w:rsidRDefault="007170B4" w:rsidP="005A7C36">
            <w:pPr>
              <w:rPr>
                <w:bCs/>
                <w:sz w:val="24"/>
                <w:szCs w:val="24"/>
                <w:u w:val="single"/>
              </w:rPr>
            </w:pPr>
            <w:r>
              <w:rPr>
                <w:sz w:val="24"/>
                <w:szCs w:val="24"/>
                <w:lang w:val="en-GB"/>
              </w:rPr>
              <w:t>5</w:t>
            </w:r>
            <w:r w:rsidR="005A7C36" w:rsidRPr="005A7C36">
              <w:rPr>
                <w:sz w:val="24"/>
                <w:szCs w:val="24"/>
                <w:lang w:val="en-GB"/>
              </w:rPr>
              <w:t xml:space="preserve">.1. If the Supplier is registered in the Republic of Lithuania, no supporting documents are required. The Contracting Authority independently checks data in the national database at </w:t>
            </w:r>
            <w:hyperlink r:id="rId16" w:history="1">
              <w:r w:rsidR="005A7C36" w:rsidRPr="005A7C36">
                <w:rPr>
                  <w:bCs/>
                  <w:sz w:val="24"/>
                  <w:szCs w:val="24"/>
                  <w:u w:val="single"/>
                </w:rPr>
                <w:t>https://www.registrucentras.lt/jar/p/</w:t>
              </w:r>
            </w:hyperlink>
            <w:r w:rsidR="005A7C36" w:rsidRPr="005A7C36">
              <w:rPr>
                <w:bCs/>
                <w:sz w:val="24"/>
                <w:szCs w:val="24"/>
                <w:u w:val="single"/>
              </w:rPr>
              <w:t xml:space="preserve"> .</w:t>
            </w:r>
          </w:p>
          <w:p w14:paraId="22F473DA" w14:textId="77777777" w:rsidR="005A7C36" w:rsidRPr="005A7C36" w:rsidRDefault="005A7C36" w:rsidP="005A7C36">
            <w:pPr>
              <w:rPr>
                <w:sz w:val="24"/>
                <w:szCs w:val="24"/>
                <w:lang w:val="en-GB"/>
              </w:rPr>
            </w:pPr>
            <w:r w:rsidRPr="005A7C36">
              <w:rPr>
                <w:sz w:val="24"/>
                <w:szCs w:val="24"/>
                <w:lang w:val="en-GB"/>
              </w:rPr>
              <w:t>If necessary, the Contracting Authority has the right to request a document issued by the State Enterprise Centre of Registers, confirming the joint data processed by the competent institutions. The document submitted must have been issued no earlier than 120 days before the closing date for receipt of applications.</w:t>
            </w:r>
          </w:p>
          <w:p w14:paraId="170D2B25" w14:textId="38954E5C" w:rsidR="005A7C36" w:rsidRPr="005A7C36" w:rsidRDefault="005A7C36" w:rsidP="005A7C36">
            <w:pPr>
              <w:rPr>
                <w:sz w:val="24"/>
                <w:szCs w:val="24"/>
                <w:lang w:val="en-GB"/>
              </w:rPr>
            </w:pPr>
            <w:r w:rsidRPr="005A7C36">
              <w:rPr>
                <w:sz w:val="24"/>
                <w:szCs w:val="24"/>
              </w:rPr>
              <w:t xml:space="preserve">Suppliers who are registered outside of the Republic of Lithuania are required to submit </w:t>
            </w:r>
            <w:r w:rsidRPr="005A7C36">
              <w:rPr>
                <w:sz w:val="24"/>
                <w:szCs w:val="24"/>
                <w:lang w:val="en-GB"/>
              </w:rPr>
              <w:t>a document from the relevant foreign institution. The document submitted must have been issued no earlier than 120 days before the closing date for receipt of applications.</w:t>
            </w:r>
          </w:p>
          <w:p w14:paraId="5AD53345" w14:textId="77777777" w:rsidR="005A7C36" w:rsidRPr="005A7C36" w:rsidRDefault="005A7C36" w:rsidP="007170B4">
            <w:pPr>
              <w:rPr>
                <w:sz w:val="24"/>
                <w:szCs w:val="24"/>
                <w:lang w:val="en-GB"/>
              </w:rPr>
            </w:pPr>
          </w:p>
        </w:tc>
        <w:tc>
          <w:tcPr>
            <w:tcW w:w="2552" w:type="dxa"/>
          </w:tcPr>
          <w:p w14:paraId="401CBC2D" w14:textId="4F814BD3" w:rsidR="005A7C36" w:rsidRPr="005A7C36" w:rsidRDefault="004E5B12" w:rsidP="005A7C36">
            <w:pPr>
              <w:rPr>
                <w:sz w:val="24"/>
                <w:szCs w:val="24"/>
                <w:lang w:val="en-GB"/>
              </w:rPr>
            </w:pPr>
            <w:r w:rsidRPr="004E5B12">
              <w:rPr>
                <w:sz w:val="24"/>
                <w:szCs w:val="24"/>
                <w:lang w:val="en-GB"/>
              </w:rPr>
              <w:t>The supplier (when the tender is submitted by a group of economic entities – all members of that group) and economic entities whose capacities the supplier relies on</w:t>
            </w:r>
          </w:p>
        </w:tc>
      </w:tr>
      <w:tr w:rsidR="005A7C36" w:rsidRPr="005A7C36" w14:paraId="023E680F" w14:textId="77777777" w:rsidTr="005A7C36">
        <w:tc>
          <w:tcPr>
            <w:tcW w:w="732" w:type="dxa"/>
          </w:tcPr>
          <w:p w14:paraId="2BECCDCD" w14:textId="3E76572A" w:rsidR="005A7C36" w:rsidRPr="005A7C36" w:rsidRDefault="007170B4" w:rsidP="005A7C36">
            <w:pPr>
              <w:rPr>
                <w:sz w:val="24"/>
                <w:szCs w:val="24"/>
                <w:lang w:val="en-GB"/>
              </w:rPr>
            </w:pPr>
            <w:r>
              <w:rPr>
                <w:sz w:val="24"/>
                <w:szCs w:val="24"/>
                <w:lang w:val="en-GB"/>
              </w:rPr>
              <w:t>6</w:t>
            </w:r>
            <w:r w:rsidR="005A7C36" w:rsidRPr="005A7C36">
              <w:rPr>
                <w:sz w:val="24"/>
                <w:szCs w:val="24"/>
                <w:lang w:val="en-GB"/>
              </w:rPr>
              <w:t>.</w:t>
            </w:r>
          </w:p>
        </w:tc>
        <w:tc>
          <w:tcPr>
            <w:tcW w:w="4111" w:type="dxa"/>
          </w:tcPr>
          <w:p w14:paraId="369FEEB1" w14:textId="77777777" w:rsidR="005A7C36" w:rsidRPr="005A7C36" w:rsidRDefault="005A7C36" w:rsidP="005A7C36">
            <w:pPr>
              <w:rPr>
                <w:sz w:val="24"/>
                <w:szCs w:val="24"/>
                <w:lang w:val="en-GB"/>
              </w:rPr>
            </w:pPr>
            <w:r w:rsidRPr="005A7C36">
              <w:rPr>
                <w:sz w:val="24"/>
                <w:szCs w:val="24"/>
                <w:lang w:val="en-GB"/>
              </w:rPr>
              <w:t xml:space="preserve">The Supplier is a natural person and has been the subject of a criminal conviction within the last 5 years, and has criminal record of any kind, whether spent or expunged, for offences against property, property rights and interests in property, intellectual or industrial property, the </w:t>
            </w:r>
            <w:r w:rsidRPr="005A7C36">
              <w:rPr>
                <w:sz w:val="24"/>
                <w:szCs w:val="24"/>
                <w:lang w:val="en-GB"/>
              </w:rPr>
              <w:lastRenderedPageBreak/>
              <w:t>economy and business order, financial system, civil service and public interests, as well as for criminal offences related to the disposal of weapons, ammunition, military equipment, explosives and radioactive substances, except for the offences listed in paragraph 1 of this Table;</w:t>
            </w:r>
          </w:p>
        </w:tc>
        <w:tc>
          <w:tcPr>
            <w:tcW w:w="1843" w:type="dxa"/>
          </w:tcPr>
          <w:p w14:paraId="3094BF23" w14:textId="77777777" w:rsidR="005A7C36" w:rsidRPr="005A7C36" w:rsidRDefault="005A7C36" w:rsidP="005A7C36">
            <w:pPr>
              <w:rPr>
                <w:sz w:val="24"/>
                <w:szCs w:val="24"/>
                <w:lang w:val="en-GB"/>
              </w:rPr>
            </w:pPr>
            <w:r w:rsidRPr="005A7C36">
              <w:rPr>
                <w:sz w:val="24"/>
                <w:szCs w:val="24"/>
                <w:lang w:val="en-GB"/>
              </w:rPr>
              <w:lastRenderedPageBreak/>
              <w:t>Law on Public Procurement in the Field of Defence and Security Article 34 (2)(2)</w:t>
            </w:r>
          </w:p>
        </w:tc>
        <w:tc>
          <w:tcPr>
            <w:tcW w:w="5811" w:type="dxa"/>
          </w:tcPr>
          <w:p w14:paraId="6CFBA291" w14:textId="77777777" w:rsidR="009B42CB" w:rsidRPr="009B42CB" w:rsidRDefault="007170B4" w:rsidP="009B42CB">
            <w:pPr>
              <w:rPr>
                <w:sz w:val="24"/>
                <w:szCs w:val="24"/>
                <w:lang w:val="en-GB"/>
              </w:rPr>
            </w:pPr>
            <w:r>
              <w:rPr>
                <w:sz w:val="24"/>
                <w:szCs w:val="24"/>
                <w:lang w:val="en-GB"/>
              </w:rPr>
              <w:t>6</w:t>
            </w:r>
            <w:r w:rsidR="005A7C36" w:rsidRPr="005A7C36">
              <w:rPr>
                <w:sz w:val="24"/>
                <w:szCs w:val="24"/>
                <w:lang w:val="en-GB"/>
              </w:rPr>
              <w:t xml:space="preserve">.1. </w:t>
            </w:r>
            <w:r w:rsidR="009B42CB" w:rsidRPr="009B42CB">
              <w:rPr>
                <w:sz w:val="24"/>
                <w:szCs w:val="24"/>
                <w:lang w:val="en-GB"/>
              </w:rPr>
              <w:t>An extract from a court decision</w:t>
            </w:r>
          </w:p>
          <w:p w14:paraId="0C987C4E" w14:textId="77777777" w:rsidR="009B42CB" w:rsidRPr="009B42CB" w:rsidRDefault="009B42CB" w:rsidP="009B42CB">
            <w:pPr>
              <w:rPr>
                <w:sz w:val="24"/>
                <w:szCs w:val="24"/>
                <w:lang w:val="en-GB"/>
              </w:rPr>
            </w:pPr>
            <w:r w:rsidRPr="009B42CB">
              <w:rPr>
                <w:sz w:val="24"/>
                <w:szCs w:val="24"/>
                <w:lang w:val="en-GB"/>
              </w:rPr>
              <w:t xml:space="preserve">or </w:t>
            </w:r>
          </w:p>
          <w:p w14:paraId="50E577E7" w14:textId="3E7AD89B" w:rsidR="009B42CB" w:rsidRPr="009B42CB" w:rsidRDefault="009B42CB" w:rsidP="009B42CB">
            <w:pPr>
              <w:rPr>
                <w:sz w:val="24"/>
                <w:szCs w:val="24"/>
                <w:lang w:val="en-GB"/>
              </w:rPr>
            </w:pPr>
            <w:r w:rsidRPr="009B42CB">
              <w:rPr>
                <w:sz w:val="24"/>
                <w:szCs w:val="24"/>
                <w:lang w:val="en-GB"/>
              </w:rPr>
              <w:t xml:space="preserve">A certificate from the Department of Informatics and Communications under the Ministry of the Interior (in accordance with Article 34, Part </w:t>
            </w:r>
            <w:r>
              <w:rPr>
                <w:sz w:val="24"/>
                <w:szCs w:val="24"/>
                <w:lang w:val="en-GB"/>
              </w:rPr>
              <w:t>2</w:t>
            </w:r>
            <w:r w:rsidRPr="009B42CB">
              <w:rPr>
                <w:sz w:val="24"/>
                <w:szCs w:val="24"/>
                <w:lang w:val="en-GB"/>
              </w:rPr>
              <w:t xml:space="preserve">, Item </w:t>
            </w:r>
            <w:r>
              <w:rPr>
                <w:sz w:val="24"/>
                <w:szCs w:val="24"/>
                <w:lang w:val="en-GB"/>
              </w:rPr>
              <w:t>2</w:t>
            </w:r>
            <w:r w:rsidRPr="009B42CB">
              <w:rPr>
                <w:sz w:val="24"/>
                <w:szCs w:val="24"/>
                <w:lang w:val="en-GB"/>
              </w:rPr>
              <w:t xml:space="preserve"> of the Law)</w:t>
            </w:r>
          </w:p>
          <w:p w14:paraId="0E35C245" w14:textId="77777777" w:rsidR="009B42CB" w:rsidRPr="009B42CB" w:rsidRDefault="009B42CB" w:rsidP="009B42CB">
            <w:pPr>
              <w:rPr>
                <w:sz w:val="24"/>
                <w:szCs w:val="24"/>
                <w:lang w:val="en-GB"/>
              </w:rPr>
            </w:pPr>
            <w:r w:rsidRPr="009B42CB">
              <w:rPr>
                <w:sz w:val="24"/>
                <w:szCs w:val="24"/>
                <w:lang w:val="en-GB"/>
              </w:rPr>
              <w:t xml:space="preserve">or </w:t>
            </w:r>
          </w:p>
          <w:p w14:paraId="3F6A9361" w14:textId="77777777" w:rsidR="009B42CB" w:rsidRPr="009B42CB" w:rsidRDefault="009B42CB" w:rsidP="009B42CB">
            <w:pPr>
              <w:rPr>
                <w:sz w:val="24"/>
                <w:szCs w:val="24"/>
                <w:lang w:val="en-GB"/>
              </w:rPr>
            </w:pPr>
            <w:r w:rsidRPr="009B42CB">
              <w:rPr>
                <w:sz w:val="24"/>
                <w:szCs w:val="24"/>
                <w:lang w:val="en-GB"/>
              </w:rPr>
              <w:lastRenderedPageBreak/>
              <w:t>A document issued by the State Enterprise Centre of Registers in accordance with the procedure established by the Government of the Republic of Lithuania, confirming the joint data processed by competent institutions.</w:t>
            </w:r>
          </w:p>
          <w:p w14:paraId="76A4C08F" w14:textId="77777777" w:rsidR="009B42CB" w:rsidRPr="009B42CB" w:rsidRDefault="009B42CB" w:rsidP="009B42CB">
            <w:pPr>
              <w:rPr>
                <w:sz w:val="24"/>
                <w:szCs w:val="24"/>
                <w:lang w:val="en-GB"/>
              </w:rPr>
            </w:pPr>
            <w:r w:rsidRPr="009B42CB">
              <w:rPr>
                <w:sz w:val="24"/>
                <w:szCs w:val="24"/>
                <w:lang w:val="en-GB"/>
              </w:rPr>
              <w:t>or</w:t>
            </w:r>
          </w:p>
          <w:p w14:paraId="55757C74" w14:textId="297C235D" w:rsidR="005A7C36" w:rsidRPr="005A7C36" w:rsidRDefault="009B42CB" w:rsidP="009B42CB">
            <w:pPr>
              <w:rPr>
                <w:sz w:val="24"/>
                <w:szCs w:val="24"/>
                <w:lang w:val="en-GB"/>
              </w:rPr>
            </w:pPr>
            <w:r w:rsidRPr="009B42CB">
              <w:rPr>
                <w:sz w:val="24"/>
                <w:szCs w:val="24"/>
                <w:lang w:val="en-GB"/>
              </w:rPr>
              <w:t>A document from the relevant foreign institution.</w:t>
            </w:r>
          </w:p>
          <w:p w14:paraId="173446B5" w14:textId="77777777" w:rsidR="005A7C36" w:rsidRPr="005A7C36" w:rsidRDefault="005A7C36" w:rsidP="005A7C36">
            <w:pPr>
              <w:rPr>
                <w:sz w:val="24"/>
                <w:szCs w:val="24"/>
                <w:lang w:val="en-GB"/>
              </w:rPr>
            </w:pPr>
          </w:p>
          <w:p w14:paraId="4B895C0E" w14:textId="77777777" w:rsidR="005A7C36" w:rsidRPr="005A7C36" w:rsidRDefault="005A7C36" w:rsidP="005A7C36">
            <w:pPr>
              <w:rPr>
                <w:sz w:val="24"/>
                <w:szCs w:val="24"/>
                <w:lang w:val="en-GB"/>
              </w:rPr>
            </w:pPr>
            <w:r w:rsidRPr="005A7C36">
              <w:rPr>
                <w:sz w:val="24"/>
                <w:szCs w:val="24"/>
                <w:lang w:val="en-GB"/>
              </w:rPr>
              <w:t xml:space="preserve">The document submitted must be issued no earlier than 120 days before the closing date for applications. If the document is issued earlier but its validity extends beyond the deadline for receipt of applications, it shall be admissible for the duration of its validity. </w:t>
            </w:r>
          </w:p>
        </w:tc>
        <w:tc>
          <w:tcPr>
            <w:tcW w:w="2552" w:type="dxa"/>
          </w:tcPr>
          <w:p w14:paraId="6F9D57CE" w14:textId="7452C7A4" w:rsidR="005A7C36" w:rsidRPr="005A7C36" w:rsidRDefault="004E5B12" w:rsidP="005A7C36">
            <w:pPr>
              <w:rPr>
                <w:sz w:val="24"/>
                <w:szCs w:val="24"/>
                <w:lang w:val="en-GB"/>
              </w:rPr>
            </w:pPr>
            <w:r w:rsidRPr="004E5B12">
              <w:rPr>
                <w:sz w:val="24"/>
                <w:szCs w:val="24"/>
                <w:lang w:val="en-GB"/>
              </w:rPr>
              <w:lastRenderedPageBreak/>
              <w:t xml:space="preserve">The supplier (when the tender is submitted by a group of economic entities – all members of that group) and economic entities whose </w:t>
            </w:r>
            <w:r w:rsidRPr="004E5B12">
              <w:rPr>
                <w:sz w:val="24"/>
                <w:szCs w:val="24"/>
                <w:lang w:val="en-GB"/>
              </w:rPr>
              <w:lastRenderedPageBreak/>
              <w:t>capacities the supplier relies on</w:t>
            </w:r>
          </w:p>
        </w:tc>
      </w:tr>
      <w:tr w:rsidR="005A7C36" w:rsidRPr="005A7C36" w14:paraId="78626E6F" w14:textId="77777777" w:rsidTr="005A7C36">
        <w:tc>
          <w:tcPr>
            <w:tcW w:w="732" w:type="dxa"/>
          </w:tcPr>
          <w:p w14:paraId="2F2AC26B" w14:textId="6D91D2A1" w:rsidR="005A7C36" w:rsidRPr="005A7C36" w:rsidRDefault="007170B4" w:rsidP="005A7C36">
            <w:pPr>
              <w:rPr>
                <w:sz w:val="24"/>
                <w:szCs w:val="24"/>
                <w:lang w:val="en-GB"/>
              </w:rPr>
            </w:pPr>
            <w:r>
              <w:rPr>
                <w:sz w:val="24"/>
                <w:szCs w:val="24"/>
                <w:lang w:val="en-GB"/>
              </w:rPr>
              <w:lastRenderedPageBreak/>
              <w:t>7</w:t>
            </w:r>
            <w:r w:rsidR="005A7C36" w:rsidRPr="005A7C36">
              <w:rPr>
                <w:sz w:val="24"/>
                <w:szCs w:val="24"/>
                <w:lang w:val="en-GB"/>
              </w:rPr>
              <w:t>.</w:t>
            </w:r>
          </w:p>
        </w:tc>
        <w:tc>
          <w:tcPr>
            <w:tcW w:w="4111" w:type="dxa"/>
          </w:tcPr>
          <w:p w14:paraId="16715AD8" w14:textId="77777777" w:rsidR="005A7C36" w:rsidRPr="005A7C36" w:rsidRDefault="005A7C36" w:rsidP="005A7C36">
            <w:pPr>
              <w:rPr>
                <w:sz w:val="24"/>
                <w:szCs w:val="24"/>
                <w:lang w:val="en-GB"/>
              </w:rPr>
            </w:pPr>
            <w:r w:rsidRPr="005A7C36">
              <w:rPr>
                <w:sz w:val="24"/>
                <w:szCs w:val="24"/>
                <w:lang w:val="en-GB"/>
              </w:rPr>
              <w:t xml:space="preserve">The Supplier, being a legal person, </w:t>
            </w:r>
            <w:r w:rsidRPr="005A7C36">
              <w:rPr>
                <w:bCs/>
                <w:sz w:val="24"/>
                <w:szCs w:val="24"/>
                <w:lang w:val="en-GB"/>
              </w:rPr>
              <w:t xml:space="preserve">has </w:t>
            </w:r>
            <w:r w:rsidRPr="005A7C36">
              <w:rPr>
                <w:sz w:val="24"/>
                <w:szCs w:val="24"/>
                <w:lang w:val="en-GB"/>
              </w:rPr>
              <w:t>been the subject of a criminal conviction for the offences referred to in point 5 of this table within the last 5 years.</w:t>
            </w:r>
          </w:p>
        </w:tc>
        <w:tc>
          <w:tcPr>
            <w:tcW w:w="1843" w:type="dxa"/>
          </w:tcPr>
          <w:p w14:paraId="15B6BE07" w14:textId="77777777" w:rsidR="005A7C36" w:rsidRPr="005A7C36" w:rsidRDefault="005A7C36" w:rsidP="005A7C36">
            <w:pPr>
              <w:rPr>
                <w:sz w:val="24"/>
                <w:szCs w:val="24"/>
                <w:lang w:val="en-GB"/>
              </w:rPr>
            </w:pPr>
            <w:r w:rsidRPr="005A7C36">
              <w:rPr>
                <w:sz w:val="24"/>
                <w:szCs w:val="24"/>
                <w:lang w:val="en-GB"/>
              </w:rPr>
              <w:t>Law on Public Procurement in the Field of Defence and Security Article 34 (2)(3)</w:t>
            </w:r>
          </w:p>
        </w:tc>
        <w:tc>
          <w:tcPr>
            <w:tcW w:w="5811" w:type="dxa"/>
          </w:tcPr>
          <w:p w14:paraId="155869DA" w14:textId="77777777" w:rsidR="009B42CB" w:rsidRPr="009B42CB" w:rsidRDefault="007170B4" w:rsidP="009B42CB">
            <w:pPr>
              <w:rPr>
                <w:sz w:val="24"/>
                <w:szCs w:val="24"/>
                <w:lang w:val="en-GB"/>
              </w:rPr>
            </w:pPr>
            <w:r>
              <w:rPr>
                <w:sz w:val="24"/>
                <w:szCs w:val="24"/>
                <w:lang w:val="en-GB"/>
              </w:rPr>
              <w:t>7</w:t>
            </w:r>
            <w:r w:rsidR="005A7C36" w:rsidRPr="005A7C36">
              <w:rPr>
                <w:sz w:val="24"/>
                <w:szCs w:val="24"/>
                <w:lang w:val="en-GB"/>
              </w:rPr>
              <w:t xml:space="preserve">.1. </w:t>
            </w:r>
            <w:r w:rsidR="009B42CB" w:rsidRPr="009B42CB">
              <w:rPr>
                <w:sz w:val="24"/>
                <w:szCs w:val="24"/>
                <w:lang w:val="en-GB"/>
              </w:rPr>
              <w:t>An extract from a court decision</w:t>
            </w:r>
          </w:p>
          <w:p w14:paraId="7BE19DE5" w14:textId="77777777" w:rsidR="009B42CB" w:rsidRPr="009B42CB" w:rsidRDefault="009B42CB" w:rsidP="009B42CB">
            <w:pPr>
              <w:rPr>
                <w:sz w:val="24"/>
                <w:szCs w:val="24"/>
                <w:lang w:val="en-GB"/>
              </w:rPr>
            </w:pPr>
            <w:r w:rsidRPr="009B42CB">
              <w:rPr>
                <w:sz w:val="24"/>
                <w:szCs w:val="24"/>
                <w:lang w:val="en-GB"/>
              </w:rPr>
              <w:t xml:space="preserve">or </w:t>
            </w:r>
          </w:p>
          <w:p w14:paraId="197341E5" w14:textId="3F0E6BEA" w:rsidR="009B42CB" w:rsidRPr="009B42CB" w:rsidRDefault="009B42CB" w:rsidP="009B42CB">
            <w:pPr>
              <w:rPr>
                <w:sz w:val="24"/>
                <w:szCs w:val="24"/>
                <w:lang w:val="en-GB"/>
              </w:rPr>
            </w:pPr>
            <w:r w:rsidRPr="009B42CB">
              <w:rPr>
                <w:sz w:val="24"/>
                <w:szCs w:val="24"/>
                <w:lang w:val="en-GB"/>
              </w:rPr>
              <w:t xml:space="preserve">A certificate from the Department of Informatics and Communications under the Ministry of the Interior (in accordance with Article 34, Part </w:t>
            </w:r>
            <w:r>
              <w:rPr>
                <w:sz w:val="24"/>
                <w:szCs w:val="24"/>
                <w:lang w:val="en-GB"/>
              </w:rPr>
              <w:t>2</w:t>
            </w:r>
            <w:r w:rsidRPr="009B42CB">
              <w:rPr>
                <w:sz w:val="24"/>
                <w:szCs w:val="24"/>
                <w:lang w:val="en-GB"/>
              </w:rPr>
              <w:t xml:space="preserve">, Item </w:t>
            </w:r>
            <w:r>
              <w:rPr>
                <w:sz w:val="24"/>
                <w:szCs w:val="24"/>
                <w:lang w:val="en-GB"/>
              </w:rPr>
              <w:t>3</w:t>
            </w:r>
            <w:r w:rsidRPr="009B42CB">
              <w:rPr>
                <w:sz w:val="24"/>
                <w:szCs w:val="24"/>
                <w:lang w:val="en-GB"/>
              </w:rPr>
              <w:t xml:space="preserve"> of the Law)</w:t>
            </w:r>
          </w:p>
          <w:p w14:paraId="75B3B0A6" w14:textId="77777777" w:rsidR="009B42CB" w:rsidRPr="009B42CB" w:rsidRDefault="009B42CB" w:rsidP="009B42CB">
            <w:pPr>
              <w:rPr>
                <w:sz w:val="24"/>
                <w:szCs w:val="24"/>
                <w:lang w:val="en-GB"/>
              </w:rPr>
            </w:pPr>
            <w:r w:rsidRPr="009B42CB">
              <w:rPr>
                <w:sz w:val="24"/>
                <w:szCs w:val="24"/>
                <w:lang w:val="en-GB"/>
              </w:rPr>
              <w:t xml:space="preserve">or </w:t>
            </w:r>
          </w:p>
          <w:p w14:paraId="098CD4EE" w14:textId="77777777" w:rsidR="009B42CB" w:rsidRPr="009B42CB" w:rsidRDefault="009B42CB" w:rsidP="009B42CB">
            <w:pPr>
              <w:rPr>
                <w:sz w:val="24"/>
                <w:szCs w:val="24"/>
                <w:lang w:val="en-GB"/>
              </w:rPr>
            </w:pPr>
            <w:r w:rsidRPr="009B42CB">
              <w:rPr>
                <w:sz w:val="24"/>
                <w:szCs w:val="24"/>
                <w:lang w:val="en-GB"/>
              </w:rPr>
              <w:t>A document issued by the State Enterprise Centre of Registers in accordance with the procedure established by the Government of the Republic of Lithuania, confirming the joint data processed by competent institutions.</w:t>
            </w:r>
          </w:p>
          <w:p w14:paraId="7AD1756A" w14:textId="77777777" w:rsidR="009B42CB" w:rsidRPr="009B42CB" w:rsidRDefault="009B42CB" w:rsidP="009B42CB">
            <w:pPr>
              <w:rPr>
                <w:sz w:val="24"/>
                <w:szCs w:val="24"/>
                <w:lang w:val="en-GB"/>
              </w:rPr>
            </w:pPr>
            <w:r w:rsidRPr="009B42CB">
              <w:rPr>
                <w:sz w:val="24"/>
                <w:szCs w:val="24"/>
                <w:lang w:val="en-GB"/>
              </w:rPr>
              <w:t>or</w:t>
            </w:r>
          </w:p>
          <w:p w14:paraId="1EA4D6CE" w14:textId="199C7EC8" w:rsidR="005A7C36" w:rsidRPr="005A7C36" w:rsidRDefault="009B42CB" w:rsidP="005A7C36">
            <w:pPr>
              <w:rPr>
                <w:sz w:val="24"/>
                <w:szCs w:val="24"/>
                <w:lang w:val="en-GB"/>
              </w:rPr>
            </w:pPr>
            <w:r w:rsidRPr="009B42CB">
              <w:rPr>
                <w:sz w:val="24"/>
                <w:szCs w:val="24"/>
                <w:lang w:val="en-GB"/>
              </w:rPr>
              <w:t>A document from the relevant foreign institution.</w:t>
            </w:r>
          </w:p>
          <w:p w14:paraId="34D16285" w14:textId="77777777" w:rsidR="005A7C36" w:rsidRPr="005A7C36" w:rsidRDefault="005A7C36" w:rsidP="005A7C36">
            <w:pPr>
              <w:rPr>
                <w:sz w:val="24"/>
                <w:szCs w:val="24"/>
                <w:lang w:val="en-GB"/>
              </w:rPr>
            </w:pPr>
          </w:p>
          <w:p w14:paraId="5FBD5F4E" w14:textId="77777777" w:rsidR="005A7C36" w:rsidRPr="005A7C36" w:rsidRDefault="005A7C36" w:rsidP="005A7C36">
            <w:pPr>
              <w:rPr>
                <w:sz w:val="24"/>
                <w:szCs w:val="24"/>
                <w:lang w:val="en-GB"/>
              </w:rPr>
            </w:pPr>
            <w:r w:rsidRPr="005A7C36">
              <w:rPr>
                <w:sz w:val="24"/>
                <w:szCs w:val="24"/>
                <w:lang w:val="en-GB"/>
              </w:rPr>
              <w:t>The document submitted must be issued no earlier than 120 days before the closing date for applications. If the document is issued earlier but its validity extends beyond the deadline for receipt of applications, it shall be admissible for the duration of its validity.</w:t>
            </w:r>
          </w:p>
        </w:tc>
        <w:tc>
          <w:tcPr>
            <w:tcW w:w="2552" w:type="dxa"/>
          </w:tcPr>
          <w:p w14:paraId="7EFE2F1D" w14:textId="797AC918" w:rsidR="005A7C36" w:rsidRPr="005A7C36" w:rsidRDefault="004E5B12" w:rsidP="005A7C36">
            <w:pPr>
              <w:rPr>
                <w:sz w:val="24"/>
                <w:szCs w:val="24"/>
                <w:lang w:val="en-GB"/>
              </w:rPr>
            </w:pPr>
            <w:r w:rsidRPr="004E5B12">
              <w:rPr>
                <w:sz w:val="24"/>
                <w:szCs w:val="24"/>
                <w:lang w:val="en-GB"/>
              </w:rPr>
              <w:t>The supplier (when the tender is submitted by a group of economic entities – all members of that group) and economic entities whose capacities the supplier relies on</w:t>
            </w:r>
          </w:p>
        </w:tc>
      </w:tr>
      <w:tr w:rsidR="005A7C36" w:rsidRPr="005A7C36" w14:paraId="4500F60B" w14:textId="77777777" w:rsidTr="005A7C36">
        <w:tc>
          <w:tcPr>
            <w:tcW w:w="732" w:type="dxa"/>
          </w:tcPr>
          <w:p w14:paraId="73337EC0" w14:textId="64BC05ED" w:rsidR="005A7C36" w:rsidRPr="005A7C36" w:rsidRDefault="007170B4" w:rsidP="005A7C36">
            <w:pPr>
              <w:rPr>
                <w:sz w:val="24"/>
                <w:szCs w:val="24"/>
                <w:lang w:val="en-GB"/>
              </w:rPr>
            </w:pPr>
            <w:r>
              <w:rPr>
                <w:sz w:val="24"/>
                <w:szCs w:val="24"/>
                <w:lang w:val="en-GB"/>
              </w:rPr>
              <w:t>8</w:t>
            </w:r>
            <w:r w:rsidR="005A7C36" w:rsidRPr="005A7C36">
              <w:rPr>
                <w:sz w:val="24"/>
                <w:szCs w:val="24"/>
                <w:lang w:val="en-GB"/>
              </w:rPr>
              <w:t>.</w:t>
            </w:r>
          </w:p>
        </w:tc>
        <w:tc>
          <w:tcPr>
            <w:tcW w:w="4111" w:type="dxa"/>
          </w:tcPr>
          <w:p w14:paraId="19927148" w14:textId="77777777" w:rsidR="005A7C36" w:rsidRPr="005A7C36" w:rsidRDefault="005A7C36" w:rsidP="005A7C36">
            <w:pPr>
              <w:rPr>
                <w:sz w:val="24"/>
                <w:szCs w:val="24"/>
                <w:lang w:val="en-GB"/>
              </w:rPr>
            </w:pPr>
            <w:r w:rsidRPr="005A7C36">
              <w:rPr>
                <w:bCs/>
                <w:sz w:val="24"/>
                <w:szCs w:val="24"/>
                <w:lang w:val="en-GB"/>
              </w:rPr>
              <w:t>The Supplier</w:t>
            </w:r>
            <w:r w:rsidRPr="005A7C36">
              <w:rPr>
                <w:sz w:val="24"/>
                <w:szCs w:val="24"/>
                <w:lang w:val="en-GB"/>
              </w:rPr>
              <w:t xml:space="preserve"> has</w:t>
            </w:r>
            <w:r w:rsidRPr="005A7C36">
              <w:rPr>
                <w:bCs/>
                <w:sz w:val="24"/>
                <w:szCs w:val="24"/>
                <w:lang w:val="en-GB"/>
              </w:rPr>
              <w:t xml:space="preserve"> committed a serious professional misconduct (other than that </w:t>
            </w:r>
            <w:r w:rsidRPr="005A7C36">
              <w:rPr>
                <w:bCs/>
                <w:sz w:val="24"/>
                <w:szCs w:val="24"/>
                <w:lang w:val="en-GB"/>
              </w:rPr>
              <w:lastRenderedPageBreak/>
              <w:t>referred to in point 3 of paragraph 1 of this Table) which gives rise to doubts as to the Supplier's integrity on the part of the Contracting Authority and which the Contracting Authority can prove by any appropriate means. On this basis, the contracting authority may exclude the supplier from the procurement procedure if less than one year has elapsed from the date on which the infringement was committed</w:t>
            </w:r>
          </w:p>
        </w:tc>
        <w:tc>
          <w:tcPr>
            <w:tcW w:w="1843" w:type="dxa"/>
          </w:tcPr>
          <w:p w14:paraId="22108F6E" w14:textId="77777777" w:rsidR="005A7C36" w:rsidRPr="005A7C36" w:rsidRDefault="005A7C36" w:rsidP="005A7C36">
            <w:pPr>
              <w:rPr>
                <w:sz w:val="24"/>
                <w:szCs w:val="24"/>
                <w:lang w:val="en-GB"/>
              </w:rPr>
            </w:pPr>
            <w:r w:rsidRPr="005A7C36">
              <w:rPr>
                <w:sz w:val="24"/>
                <w:szCs w:val="24"/>
                <w:lang w:val="en-GB"/>
              </w:rPr>
              <w:lastRenderedPageBreak/>
              <w:t xml:space="preserve">Law on Public Procurement in </w:t>
            </w:r>
            <w:r w:rsidRPr="005A7C36">
              <w:rPr>
                <w:sz w:val="24"/>
                <w:szCs w:val="24"/>
                <w:lang w:val="en-GB"/>
              </w:rPr>
              <w:lastRenderedPageBreak/>
              <w:t>the Field of Defence and Security Article 34 (2)(4)</w:t>
            </w:r>
          </w:p>
        </w:tc>
        <w:tc>
          <w:tcPr>
            <w:tcW w:w="5811" w:type="dxa"/>
          </w:tcPr>
          <w:p w14:paraId="705B323E" w14:textId="5417712B" w:rsidR="005A7C36" w:rsidRPr="005A7C36" w:rsidRDefault="007170B4" w:rsidP="005A7C36">
            <w:pPr>
              <w:rPr>
                <w:sz w:val="24"/>
                <w:szCs w:val="24"/>
              </w:rPr>
            </w:pPr>
            <w:r>
              <w:rPr>
                <w:sz w:val="24"/>
                <w:szCs w:val="24"/>
                <w:lang w:val="en-GB"/>
              </w:rPr>
              <w:lastRenderedPageBreak/>
              <w:t>8</w:t>
            </w:r>
            <w:r w:rsidR="005A7C36" w:rsidRPr="005A7C36">
              <w:rPr>
                <w:sz w:val="24"/>
                <w:szCs w:val="24"/>
                <w:lang w:val="en-GB"/>
              </w:rPr>
              <w:t>.1.</w:t>
            </w:r>
            <w:r>
              <w:rPr>
                <w:sz w:val="24"/>
                <w:szCs w:val="24"/>
                <w:lang w:val="en-GB"/>
              </w:rPr>
              <w:t xml:space="preserve"> </w:t>
            </w:r>
            <w:r w:rsidR="005A7C36" w:rsidRPr="005A7C36">
              <w:rPr>
                <w:sz w:val="24"/>
                <w:szCs w:val="24"/>
                <w:lang w:val="en-GB"/>
              </w:rPr>
              <w:t xml:space="preserve">If the Supplier is registered in the Republic of Lithuania, no supporting documents are required. When </w:t>
            </w:r>
            <w:r w:rsidR="005A7C36" w:rsidRPr="005A7C36">
              <w:rPr>
                <w:sz w:val="24"/>
                <w:szCs w:val="24"/>
                <w:lang w:val="en-GB"/>
              </w:rPr>
              <w:lastRenderedPageBreak/>
              <w:t xml:space="preserve">making a decision on the exclusion of the Supplier from the Public Procurement procedure due to the condition specified in point 7, the information published in the national database at </w:t>
            </w:r>
            <w:hyperlink r:id="rId17" w:history="1">
              <w:r w:rsidR="005A7C36" w:rsidRPr="005A7C36">
                <w:rPr>
                  <w:sz w:val="24"/>
                  <w:szCs w:val="24"/>
                  <w:u w:val="single"/>
                </w:rPr>
                <w:t>https://www.registrucentras.lt/jar/p/index.php</w:t>
              </w:r>
            </w:hyperlink>
            <w:r w:rsidR="005A7C36" w:rsidRPr="005A7C36">
              <w:rPr>
                <w:sz w:val="24"/>
                <w:szCs w:val="24"/>
                <w:u w:val="single"/>
              </w:rPr>
              <w:t xml:space="preserve"> </w:t>
            </w:r>
            <w:r w:rsidR="005A7C36" w:rsidRPr="005A7C36">
              <w:rPr>
                <w:sz w:val="24"/>
                <w:szCs w:val="24"/>
              </w:rPr>
              <w:t xml:space="preserve">as well as the information provided in this information notice at </w:t>
            </w:r>
            <w:hyperlink r:id="rId18" w:history="1">
              <w:r w:rsidR="005A7C36" w:rsidRPr="005A7C36">
                <w:rPr>
                  <w:sz w:val="24"/>
                  <w:szCs w:val="24"/>
                  <w:u w:val="single"/>
                </w:rPr>
                <w:t>https://vpt.lrv.lt/lt/naujienos-3/finansiniu-ataskaitu-nepateikimas-gali-tapti-kliutimi-dalyvauti-viesuosiuose-pirkimuose/</w:t>
              </w:r>
            </w:hyperlink>
            <w:r w:rsidR="005A7C36" w:rsidRPr="005A7C36">
              <w:rPr>
                <w:sz w:val="24"/>
                <w:szCs w:val="24"/>
              </w:rPr>
              <w:t xml:space="preserve"> will be considered. </w:t>
            </w:r>
          </w:p>
          <w:p w14:paraId="15156285" w14:textId="789A5763" w:rsidR="005A7C36" w:rsidRPr="005A7C36" w:rsidRDefault="005A7C36" w:rsidP="005A7C36">
            <w:pPr>
              <w:rPr>
                <w:sz w:val="24"/>
                <w:szCs w:val="24"/>
                <w:lang w:val="en-GB"/>
              </w:rPr>
            </w:pPr>
            <w:r w:rsidRPr="005A7C36">
              <w:rPr>
                <w:sz w:val="24"/>
                <w:szCs w:val="24"/>
              </w:rPr>
              <w:t xml:space="preserve">Suppliers who are registered outside of the Republic of Lithuania are required to submit </w:t>
            </w:r>
            <w:r w:rsidRPr="005A7C36">
              <w:rPr>
                <w:sz w:val="24"/>
                <w:szCs w:val="24"/>
                <w:lang w:val="en-GB"/>
              </w:rPr>
              <w:t xml:space="preserve">a document from the relevant foreign institution. The document submitted must have been issued no earlier than 120 days before the closing date for receipt of applications. </w:t>
            </w:r>
          </w:p>
        </w:tc>
        <w:tc>
          <w:tcPr>
            <w:tcW w:w="2552" w:type="dxa"/>
          </w:tcPr>
          <w:p w14:paraId="707148C1" w14:textId="02ADF876" w:rsidR="005A7C36" w:rsidRPr="005A7C36" w:rsidRDefault="004E5B12" w:rsidP="005A7C36">
            <w:pPr>
              <w:rPr>
                <w:sz w:val="24"/>
                <w:szCs w:val="24"/>
                <w:lang w:val="en-GB"/>
              </w:rPr>
            </w:pPr>
            <w:r w:rsidRPr="004E5B12">
              <w:rPr>
                <w:sz w:val="24"/>
                <w:szCs w:val="24"/>
                <w:lang w:val="en-GB"/>
              </w:rPr>
              <w:lastRenderedPageBreak/>
              <w:t xml:space="preserve">The supplier (when the tender is submitted by a </w:t>
            </w:r>
            <w:r w:rsidRPr="004E5B12">
              <w:rPr>
                <w:sz w:val="24"/>
                <w:szCs w:val="24"/>
                <w:lang w:val="en-GB"/>
              </w:rPr>
              <w:lastRenderedPageBreak/>
              <w:t>group of economic entities – all members of that group) and economic entities whose capacities the supplier relies on</w:t>
            </w:r>
          </w:p>
        </w:tc>
      </w:tr>
      <w:tr w:rsidR="005A7C36" w:rsidRPr="005A7C36" w14:paraId="3777EFD2" w14:textId="77777777" w:rsidTr="005A7C36">
        <w:tc>
          <w:tcPr>
            <w:tcW w:w="732" w:type="dxa"/>
          </w:tcPr>
          <w:p w14:paraId="50EBED6B" w14:textId="70E10681" w:rsidR="005A7C36" w:rsidRPr="005A7C36" w:rsidRDefault="007170B4" w:rsidP="005A7C36">
            <w:pPr>
              <w:rPr>
                <w:sz w:val="24"/>
                <w:szCs w:val="24"/>
                <w:lang w:val="en-GB"/>
              </w:rPr>
            </w:pPr>
            <w:r>
              <w:rPr>
                <w:sz w:val="24"/>
                <w:szCs w:val="24"/>
                <w:lang w:val="en-GB"/>
              </w:rPr>
              <w:lastRenderedPageBreak/>
              <w:t>9</w:t>
            </w:r>
            <w:r w:rsidR="005A7C36" w:rsidRPr="005A7C36">
              <w:rPr>
                <w:sz w:val="24"/>
                <w:szCs w:val="24"/>
                <w:lang w:val="en-GB"/>
              </w:rPr>
              <w:t xml:space="preserve">. </w:t>
            </w:r>
          </w:p>
        </w:tc>
        <w:tc>
          <w:tcPr>
            <w:tcW w:w="4111" w:type="dxa"/>
          </w:tcPr>
          <w:p w14:paraId="06001185" w14:textId="77777777" w:rsidR="005A7C36" w:rsidRPr="005A7C36" w:rsidRDefault="005A7C36" w:rsidP="005A7C36">
            <w:pPr>
              <w:rPr>
                <w:sz w:val="24"/>
                <w:szCs w:val="24"/>
                <w:lang w:val="en-GB"/>
              </w:rPr>
            </w:pPr>
            <w:r w:rsidRPr="005A7C36">
              <w:rPr>
                <w:sz w:val="24"/>
                <w:szCs w:val="24"/>
                <w:lang w:val="en-GB"/>
              </w:rPr>
              <w:t>The Supplier has not fulfilled obligations relating to the payment of social security contributions in accordance with the requirements of the country in which it is established or of the country in which the Contracting Authority is located.</w:t>
            </w:r>
          </w:p>
        </w:tc>
        <w:tc>
          <w:tcPr>
            <w:tcW w:w="1843" w:type="dxa"/>
          </w:tcPr>
          <w:p w14:paraId="4BACC128" w14:textId="77777777" w:rsidR="005A7C36" w:rsidRPr="005A7C36" w:rsidRDefault="005A7C36" w:rsidP="005A7C36">
            <w:pPr>
              <w:rPr>
                <w:sz w:val="24"/>
                <w:szCs w:val="24"/>
                <w:lang w:val="en-GB"/>
              </w:rPr>
            </w:pPr>
            <w:r w:rsidRPr="005A7C36">
              <w:rPr>
                <w:sz w:val="24"/>
                <w:szCs w:val="24"/>
                <w:lang w:val="en-GB"/>
              </w:rPr>
              <w:t>Law on Public Procurement in the Field of Defence and Security Article 34 (2)(6)</w:t>
            </w:r>
          </w:p>
        </w:tc>
        <w:tc>
          <w:tcPr>
            <w:tcW w:w="5811" w:type="dxa"/>
          </w:tcPr>
          <w:p w14:paraId="3D7AEAF5" w14:textId="7C2C5014" w:rsidR="005A7C36" w:rsidRPr="005A7C36" w:rsidRDefault="007170B4" w:rsidP="005A7C36">
            <w:pPr>
              <w:rPr>
                <w:sz w:val="24"/>
                <w:szCs w:val="24"/>
                <w:lang w:val="en-GB"/>
              </w:rPr>
            </w:pPr>
            <w:r>
              <w:rPr>
                <w:sz w:val="24"/>
                <w:szCs w:val="24"/>
                <w:lang w:val="en-GB"/>
              </w:rPr>
              <w:t>9</w:t>
            </w:r>
            <w:r w:rsidR="005A7C36" w:rsidRPr="005A7C36">
              <w:rPr>
                <w:sz w:val="24"/>
                <w:szCs w:val="24"/>
                <w:lang w:val="en-GB"/>
              </w:rPr>
              <w:t>.1. If the Supplier is a natural person registered in the Republic of Lithuania, please provide:</w:t>
            </w:r>
          </w:p>
          <w:p w14:paraId="2F948129" w14:textId="77777777" w:rsidR="005A7C36" w:rsidRPr="005A7C36" w:rsidRDefault="005A7C36" w:rsidP="005A7C36">
            <w:pPr>
              <w:rPr>
                <w:sz w:val="24"/>
                <w:szCs w:val="24"/>
                <w:lang w:val="en-GB"/>
              </w:rPr>
            </w:pPr>
            <w:r w:rsidRPr="005A7C36">
              <w:rPr>
                <w:sz w:val="24"/>
                <w:szCs w:val="24"/>
                <w:lang w:val="en-GB"/>
              </w:rPr>
              <w:t>Certificate issued by the national social security institution or a certificate issued by the State Enterprise Centre of Registers in accordance with the procedure established by the Government of the Republic of Lithuania, confirming the joint data processed by the competent institutions.</w:t>
            </w:r>
          </w:p>
          <w:p w14:paraId="6F2BD8A9" w14:textId="77777777" w:rsidR="005A7C36" w:rsidRPr="005A7C36" w:rsidRDefault="005A7C36" w:rsidP="005A7C36">
            <w:pPr>
              <w:rPr>
                <w:sz w:val="24"/>
                <w:szCs w:val="24"/>
                <w:lang w:val="en-GB"/>
              </w:rPr>
            </w:pPr>
          </w:p>
          <w:p w14:paraId="0023B246" w14:textId="77777777" w:rsidR="005A7C36" w:rsidRPr="005A7C36" w:rsidRDefault="005A7C36" w:rsidP="005A7C36">
            <w:pPr>
              <w:rPr>
                <w:sz w:val="24"/>
                <w:szCs w:val="24"/>
                <w:lang w:val="en-GB"/>
              </w:rPr>
            </w:pPr>
            <w:r w:rsidRPr="005A7C36">
              <w:rPr>
                <w:sz w:val="24"/>
                <w:szCs w:val="24"/>
                <w:lang w:val="en-GB"/>
              </w:rPr>
              <w:t xml:space="preserve">A Supplier from another country who is a natural or legal person shall produce a certificate issued by the competent public authority of the country in which he is established. </w:t>
            </w:r>
          </w:p>
          <w:p w14:paraId="2A716DD5" w14:textId="77777777" w:rsidR="005A7C36" w:rsidRPr="005A7C36" w:rsidRDefault="005A7C36" w:rsidP="005A7C36">
            <w:pPr>
              <w:rPr>
                <w:sz w:val="24"/>
                <w:szCs w:val="24"/>
                <w:lang w:val="en-GB"/>
              </w:rPr>
            </w:pPr>
            <w:r w:rsidRPr="005A7C36">
              <w:rPr>
                <w:sz w:val="24"/>
                <w:szCs w:val="24"/>
                <w:lang w:val="en-GB"/>
              </w:rPr>
              <w:t>The document must be issued no earlier than 120 days before the closing date for applications. If the document is issued earlier but its validity extends beyond the deadline for receipt of applications, it shall be admissible for the duration of its validity.</w:t>
            </w:r>
          </w:p>
          <w:p w14:paraId="5C8F5154" w14:textId="77777777" w:rsidR="005A7C36" w:rsidRPr="005A7C36" w:rsidRDefault="005A7C36" w:rsidP="005A7C36">
            <w:pPr>
              <w:rPr>
                <w:sz w:val="24"/>
                <w:szCs w:val="24"/>
                <w:lang w:val="en-GB"/>
              </w:rPr>
            </w:pPr>
          </w:p>
          <w:p w14:paraId="012FF244" w14:textId="77777777" w:rsidR="005A7C36" w:rsidRPr="005A7C36" w:rsidRDefault="005A7C36" w:rsidP="005A7C36">
            <w:pPr>
              <w:rPr>
                <w:sz w:val="24"/>
                <w:szCs w:val="24"/>
                <w:lang w:val="en-GB"/>
              </w:rPr>
            </w:pPr>
            <w:r w:rsidRPr="005A7C36">
              <w:rPr>
                <w:sz w:val="24"/>
                <w:szCs w:val="24"/>
                <w:lang w:val="en-GB"/>
              </w:rPr>
              <w:lastRenderedPageBreak/>
              <w:t>If the Supplier is a legal entity registered in the Republic of Lithuania, it is not required to provide any documents proving this requirement. The Contracting Authority shall check the data relating to the closing date for the receipt of tenders indicated in the contract notice. If, due to technical failures of the State Social Insurance Fund Board (</w:t>
            </w:r>
            <w:proofErr w:type="spellStart"/>
            <w:r w:rsidRPr="005A7C36">
              <w:rPr>
                <w:i/>
                <w:iCs/>
                <w:sz w:val="24"/>
                <w:szCs w:val="24"/>
                <w:lang w:val="en-GB"/>
              </w:rPr>
              <w:t>Sodra</w:t>
            </w:r>
            <w:proofErr w:type="spellEnd"/>
            <w:r w:rsidRPr="005A7C36">
              <w:rPr>
                <w:sz w:val="24"/>
                <w:szCs w:val="24"/>
                <w:lang w:val="en-GB"/>
              </w:rPr>
              <w:t>) information system, the contracting authority will not be able to verify the data on the Supplier (a legal person) that are available free of charge, it will be entitled to request the Supplier (a legal person) to provide a document issued in accordance with the established procedure, which proves compliance with this requirement: an extract from a court judgment, or, if there is no such extract, a document issued in accordance with the procedure laid down by the Government of the Republic of Lithuania by the State Enterprise Centre for Registers, which confirms the combined data processed by the competent institutions.</w:t>
            </w:r>
          </w:p>
        </w:tc>
        <w:tc>
          <w:tcPr>
            <w:tcW w:w="2552" w:type="dxa"/>
          </w:tcPr>
          <w:p w14:paraId="276DB9A6" w14:textId="706D18E3" w:rsidR="005A7C36" w:rsidRPr="005A7C36" w:rsidRDefault="004E5B12" w:rsidP="005A7C36">
            <w:pPr>
              <w:rPr>
                <w:sz w:val="24"/>
                <w:szCs w:val="24"/>
                <w:lang w:val="en-GB"/>
              </w:rPr>
            </w:pPr>
            <w:r w:rsidRPr="004E5B12">
              <w:rPr>
                <w:sz w:val="24"/>
                <w:szCs w:val="24"/>
                <w:lang w:val="en-GB"/>
              </w:rPr>
              <w:lastRenderedPageBreak/>
              <w:t>The supplier (when the tender is submitted by a group of economic entities – all members of that group) and economic entities whose capacities the supplier relies on</w:t>
            </w:r>
          </w:p>
        </w:tc>
      </w:tr>
      <w:tr w:rsidR="005A7C36" w:rsidRPr="005A7C36" w14:paraId="0271F519" w14:textId="77777777" w:rsidTr="005A7C36">
        <w:tc>
          <w:tcPr>
            <w:tcW w:w="732" w:type="dxa"/>
          </w:tcPr>
          <w:p w14:paraId="0F381A74" w14:textId="71845007" w:rsidR="005A7C36" w:rsidRPr="005A7C36" w:rsidRDefault="007170B4" w:rsidP="005A7C36">
            <w:pPr>
              <w:rPr>
                <w:sz w:val="24"/>
                <w:szCs w:val="24"/>
                <w:lang w:val="en-GB"/>
              </w:rPr>
            </w:pPr>
            <w:r>
              <w:rPr>
                <w:sz w:val="24"/>
                <w:szCs w:val="24"/>
                <w:lang w:val="en-GB"/>
              </w:rPr>
              <w:t>10</w:t>
            </w:r>
            <w:r w:rsidR="005A7C36" w:rsidRPr="005A7C36">
              <w:rPr>
                <w:sz w:val="24"/>
                <w:szCs w:val="24"/>
                <w:lang w:val="en-GB"/>
              </w:rPr>
              <w:t>.</w:t>
            </w:r>
          </w:p>
        </w:tc>
        <w:tc>
          <w:tcPr>
            <w:tcW w:w="4111" w:type="dxa"/>
          </w:tcPr>
          <w:p w14:paraId="765B9720" w14:textId="77777777" w:rsidR="005A7C36" w:rsidRPr="005A7C36" w:rsidRDefault="005A7C36" w:rsidP="005A7C36">
            <w:pPr>
              <w:rPr>
                <w:sz w:val="24"/>
                <w:szCs w:val="24"/>
                <w:lang w:val="en-GB"/>
              </w:rPr>
            </w:pPr>
            <w:r w:rsidRPr="005A7C36">
              <w:rPr>
                <w:bCs/>
                <w:sz w:val="24"/>
                <w:szCs w:val="24"/>
                <w:lang w:val="en-GB"/>
              </w:rPr>
              <w:t>The Supplier has not fulfilled its obligations relating to the payment of taxes in accordance with the requirements of the country in which it is established or the country in which the Contracting Authority is located. A supplier shall be deemed to have fulfilled his obligations relating to the payment of taxes, including social security contributions, if the amount of his outstanding obligations is less than EUR 50</w:t>
            </w:r>
          </w:p>
        </w:tc>
        <w:tc>
          <w:tcPr>
            <w:tcW w:w="1843" w:type="dxa"/>
          </w:tcPr>
          <w:p w14:paraId="32C18F4D" w14:textId="77777777" w:rsidR="005A7C36" w:rsidRPr="005A7C36" w:rsidRDefault="005A7C36" w:rsidP="005A7C36">
            <w:pPr>
              <w:rPr>
                <w:sz w:val="24"/>
                <w:szCs w:val="24"/>
                <w:lang w:val="en-GB"/>
              </w:rPr>
            </w:pPr>
            <w:r w:rsidRPr="005A7C36">
              <w:rPr>
                <w:sz w:val="24"/>
                <w:szCs w:val="24"/>
                <w:lang w:val="en-GB"/>
              </w:rPr>
              <w:t>Law on Public Procurement in the Field of Defence and Security Article 34 (2)(7)</w:t>
            </w:r>
          </w:p>
        </w:tc>
        <w:tc>
          <w:tcPr>
            <w:tcW w:w="5811" w:type="dxa"/>
          </w:tcPr>
          <w:p w14:paraId="46A34D5F" w14:textId="2EE8FA15" w:rsidR="005A7C36" w:rsidRPr="005A7C36" w:rsidRDefault="007170B4" w:rsidP="005A7C36">
            <w:pPr>
              <w:rPr>
                <w:sz w:val="24"/>
                <w:szCs w:val="24"/>
                <w:lang w:val="en-GB"/>
              </w:rPr>
            </w:pPr>
            <w:r>
              <w:rPr>
                <w:sz w:val="24"/>
                <w:szCs w:val="24"/>
                <w:lang w:val="en-GB"/>
              </w:rPr>
              <w:t>10</w:t>
            </w:r>
            <w:r w:rsidR="005A7C36" w:rsidRPr="005A7C36">
              <w:rPr>
                <w:sz w:val="24"/>
                <w:szCs w:val="24"/>
                <w:lang w:val="en-GB"/>
              </w:rPr>
              <w:t>.1. Certificate issued by the State Tax Inspectorate or a certificate issued by the State Enterprise Centre of Registers in accordance with the procedure established by the Government of the Republic of Lithuania, confirming the joint data processed by the competent institutions or a document from the relevant foreign institution.</w:t>
            </w:r>
          </w:p>
          <w:p w14:paraId="01DC0B89" w14:textId="77777777" w:rsidR="005A7C36" w:rsidRPr="005A7C36" w:rsidRDefault="005A7C36" w:rsidP="005A7C36">
            <w:pPr>
              <w:rPr>
                <w:sz w:val="24"/>
                <w:szCs w:val="24"/>
                <w:lang w:val="en-GB"/>
              </w:rPr>
            </w:pPr>
          </w:p>
          <w:p w14:paraId="71B327F6" w14:textId="77777777" w:rsidR="005A7C36" w:rsidRPr="005A7C36" w:rsidRDefault="005A7C36" w:rsidP="005A7C36">
            <w:pPr>
              <w:rPr>
                <w:sz w:val="24"/>
                <w:szCs w:val="24"/>
                <w:lang w:val="en-GB"/>
              </w:rPr>
            </w:pPr>
            <w:r w:rsidRPr="005A7C36">
              <w:rPr>
                <w:sz w:val="24"/>
                <w:szCs w:val="24"/>
                <w:lang w:val="en-GB"/>
              </w:rPr>
              <w:t>The document must be issued no earlier than 120 days before the closing date for applications. If the document is issued earlier but its validity extends beyond the deadline for receipt of applications, it shall be admissible for the duration of its validity.</w:t>
            </w:r>
          </w:p>
        </w:tc>
        <w:tc>
          <w:tcPr>
            <w:tcW w:w="2552" w:type="dxa"/>
          </w:tcPr>
          <w:p w14:paraId="0110F41F" w14:textId="54F4774A" w:rsidR="005A7C36" w:rsidRPr="005A7C36" w:rsidRDefault="004E5B12" w:rsidP="005A7C36">
            <w:pPr>
              <w:rPr>
                <w:sz w:val="24"/>
                <w:szCs w:val="24"/>
                <w:lang w:val="en-GB"/>
              </w:rPr>
            </w:pPr>
            <w:r w:rsidRPr="004E5B12">
              <w:rPr>
                <w:sz w:val="24"/>
                <w:szCs w:val="24"/>
                <w:lang w:val="en-GB"/>
              </w:rPr>
              <w:t>The supplier (when the tender is submitted by a group of economic entities – all members of that group) and economic entities whose capacities the supplier relies on</w:t>
            </w:r>
          </w:p>
        </w:tc>
      </w:tr>
      <w:tr w:rsidR="005A7C36" w:rsidRPr="005A7C36" w14:paraId="0F4EE25B" w14:textId="77777777" w:rsidTr="005A7C36">
        <w:tc>
          <w:tcPr>
            <w:tcW w:w="732" w:type="dxa"/>
          </w:tcPr>
          <w:p w14:paraId="68D47D86" w14:textId="267591C0" w:rsidR="005A7C36" w:rsidRPr="005A7C36" w:rsidRDefault="005A7C36" w:rsidP="005A7C36">
            <w:pPr>
              <w:rPr>
                <w:sz w:val="24"/>
                <w:szCs w:val="24"/>
                <w:lang w:val="en-GB"/>
              </w:rPr>
            </w:pPr>
            <w:r w:rsidRPr="005A7C36">
              <w:rPr>
                <w:sz w:val="24"/>
                <w:szCs w:val="24"/>
                <w:lang w:val="en-GB"/>
              </w:rPr>
              <w:t>1</w:t>
            </w:r>
            <w:r w:rsidR="007170B4">
              <w:rPr>
                <w:sz w:val="24"/>
                <w:szCs w:val="24"/>
                <w:lang w:val="en-GB"/>
              </w:rPr>
              <w:t>1</w:t>
            </w:r>
            <w:r w:rsidRPr="005A7C36">
              <w:rPr>
                <w:sz w:val="24"/>
                <w:szCs w:val="24"/>
                <w:lang w:val="en-GB"/>
              </w:rPr>
              <w:t>.</w:t>
            </w:r>
          </w:p>
        </w:tc>
        <w:tc>
          <w:tcPr>
            <w:tcW w:w="4111" w:type="dxa"/>
          </w:tcPr>
          <w:p w14:paraId="3AE060EC" w14:textId="77777777" w:rsidR="005A7C36" w:rsidRPr="005A7C36" w:rsidRDefault="005A7C36" w:rsidP="005A7C36">
            <w:pPr>
              <w:rPr>
                <w:bCs/>
                <w:sz w:val="24"/>
                <w:szCs w:val="24"/>
                <w:lang w:val="en-GB"/>
              </w:rPr>
            </w:pPr>
            <w:r w:rsidRPr="005A7C36">
              <w:rPr>
                <w:bCs/>
                <w:sz w:val="24"/>
                <w:szCs w:val="24"/>
                <w:lang w:val="en-GB"/>
              </w:rPr>
              <w:t xml:space="preserve">The Supplier </w:t>
            </w:r>
            <w:r w:rsidRPr="005A7C36">
              <w:rPr>
                <w:sz w:val="24"/>
                <w:szCs w:val="24"/>
                <w:lang w:val="en-GB"/>
              </w:rPr>
              <w:t xml:space="preserve">has </w:t>
            </w:r>
            <w:r w:rsidRPr="005A7C36">
              <w:rPr>
                <w:bCs/>
                <w:sz w:val="24"/>
                <w:szCs w:val="24"/>
                <w:lang w:val="en-GB"/>
              </w:rPr>
              <w:t xml:space="preserve">concealed information or provided false information during the procurement procedures concerning </w:t>
            </w:r>
            <w:r w:rsidRPr="005A7C36">
              <w:rPr>
                <w:bCs/>
                <w:sz w:val="24"/>
                <w:szCs w:val="24"/>
                <w:lang w:val="en-GB"/>
              </w:rPr>
              <w:lastRenderedPageBreak/>
              <w:t xml:space="preserve">compliance with the requirements laid down in Articles 34, 35, 36, 37 of the Law (the contracting authority may prove that the Supplier has concealed information or provided false information by any legal means). </w:t>
            </w:r>
          </w:p>
          <w:p w14:paraId="4CF303CB" w14:textId="77777777" w:rsidR="005A7C36" w:rsidRPr="005A7C36" w:rsidRDefault="005A7C36" w:rsidP="005A7C36">
            <w:pPr>
              <w:rPr>
                <w:sz w:val="24"/>
                <w:szCs w:val="24"/>
                <w:lang w:val="en-GB"/>
              </w:rPr>
            </w:pPr>
            <w:r w:rsidRPr="005A7C36">
              <w:rPr>
                <w:bCs/>
                <w:sz w:val="24"/>
                <w:szCs w:val="24"/>
                <w:lang w:val="en-GB"/>
              </w:rPr>
              <w:t>On this basis, a Supplier shall also be excluded from a procurement procedure if, during previous procedures carried out in accordance with the procedure laid down in this Law, the Law on Public Procurement, the Law on Procurement by Contracting Authorities in the Field of Water Management, Energy, Transport or Postal Services or the Law on Concessions of the Republic of Lithuania, he has concealed information or has provided false information as referred to in this clause, and has been excluded from the procurement procedure for the past one year. The Supplier shall also be excluded from the procurement procedure on this basis where, in accordance with the legislation of other countries, it has concealed information or supplied false information in previous procurement procedures and has therefore been excluded from the procurement or concession award procedures within the last one year or has been subject to other similar sanctions.</w:t>
            </w:r>
          </w:p>
        </w:tc>
        <w:tc>
          <w:tcPr>
            <w:tcW w:w="1843" w:type="dxa"/>
          </w:tcPr>
          <w:p w14:paraId="21E55638" w14:textId="77777777" w:rsidR="005A7C36" w:rsidRPr="005A7C36" w:rsidRDefault="005A7C36" w:rsidP="005A7C36">
            <w:pPr>
              <w:rPr>
                <w:sz w:val="24"/>
                <w:szCs w:val="24"/>
                <w:lang w:val="en-GB"/>
              </w:rPr>
            </w:pPr>
            <w:r w:rsidRPr="005A7C36">
              <w:rPr>
                <w:sz w:val="24"/>
                <w:szCs w:val="24"/>
                <w:lang w:val="en-GB"/>
              </w:rPr>
              <w:lastRenderedPageBreak/>
              <w:t xml:space="preserve">Law on Public Procurement in the Field of </w:t>
            </w:r>
            <w:r w:rsidRPr="005A7C36">
              <w:rPr>
                <w:sz w:val="24"/>
                <w:szCs w:val="24"/>
                <w:lang w:val="en-GB"/>
              </w:rPr>
              <w:lastRenderedPageBreak/>
              <w:t>Defence and Security Article 34 (2)(8)</w:t>
            </w:r>
          </w:p>
        </w:tc>
        <w:tc>
          <w:tcPr>
            <w:tcW w:w="5811" w:type="dxa"/>
          </w:tcPr>
          <w:p w14:paraId="76296327" w14:textId="4EE2ABF5" w:rsidR="005A7C36" w:rsidRPr="005A7C36" w:rsidRDefault="005A7C36" w:rsidP="005A7C36">
            <w:pPr>
              <w:rPr>
                <w:sz w:val="24"/>
                <w:szCs w:val="24"/>
                <w:lang w:val="en-GB"/>
              </w:rPr>
            </w:pPr>
            <w:r w:rsidRPr="005A7C36">
              <w:rPr>
                <w:sz w:val="24"/>
                <w:szCs w:val="24"/>
                <w:lang w:val="en-GB"/>
              </w:rPr>
              <w:lastRenderedPageBreak/>
              <w:t>1</w:t>
            </w:r>
            <w:r w:rsidR="007170B4">
              <w:rPr>
                <w:sz w:val="24"/>
                <w:szCs w:val="24"/>
                <w:lang w:val="en-GB"/>
              </w:rPr>
              <w:t>1</w:t>
            </w:r>
            <w:r w:rsidRPr="005A7C36">
              <w:rPr>
                <w:sz w:val="24"/>
                <w:szCs w:val="24"/>
                <w:lang w:val="en-GB"/>
              </w:rPr>
              <w:t xml:space="preserve">.1. If the Supplier is registered in the Republic of Lithuania, no supporting documents are required. When making a decision on the exclusion of the Supplier from </w:t>
            </w:r>
            <w:r w:rsidRPr="005A7C36">
              <w:rPr>
                <w:sz w:val="24"/>
                <w:szCs w:val="24"/>
                <w:lang w:val="en-GB"/>
              </w:rPr>
              <w:lastRenderedPageBreak/>
              <w:t xml:space="preserve">the Public Procurement procedure due to the condition specified in point 10, the information published in accordance with Law on Public Procurement in the Field of Defence and Security Article 38 </w:t>
            </w:r>
          </w:p>
          <w:p w14:paraId="2CCDD3F1" w14:textId="77777777" w:rsidR="005A7C36" w:rsidRPr="005A7C36" w:rsidRDefault="006A5ABA" w:rsidP="005A7C36">
            <w:pPr>
              <w:rPr>
                <w:sz w:val="24"/>
                <w:szCs w:val="24"/>
                <w:lang w:val="en-GB"/>
              </w:rPr>
            </w:pPr>
            <w:hyperlink r:id="rId19" w:history="1">
              <w:r w:rsidR="005A7C36" w:rsidRPr="005A7C36">
                <w:rPr>
                  <w:sz w:val="24"/>
                  <w:szCs w:val="24"/>
                  <w:u w:val="single"/>
                </w:rPr>
                <w:t>https://vpt.lrv.lt/lt/nuorodos/kiti-duomenys/powerbi/melaginga-informacija-pateikusiu-tiekeju-sarasas-3/</w:t>
              </w:r>
            </w:hyperlink>
            <w:r w:rsidR="005A7C36" w:rsidRPr="005A7C36">
              <w:rPr>
                <w:sz w:val="24"/>
                <w:szCs w:val="24"/>
              </w:rPr>
              <w:t xml:space="preserve"> will be considered.  </w:t>
            </w:r>
          </w:p>
          <w:p w14:paraId="6F48994B" w14:textId="71E4A99F" w:rsidR="005A7C36" w:rsidRPr="005A7C36" w:rsidRDefault="005A7C36" w:rsidP="005A7C36">
            <w:pPr>
              <w:rPr>
                <w:sz w:val="24"/>
                <w:szCs w:val="24"/>
                <w:lang w:val="en-GB"/>
              </w:rPr>
            </w:pPr>
            <w:r w:rsidRPr="005A7C36">
              <w:rPr>
                <w:sz w:val="24"/>
                <w:szCs w:val="24"/>
              </w:rPr>
              <w:t xml:space="preserve">Suppliers who are registered outside of the Republic of Lithuania are required to submit </w:t>
            </w:r>
            <w:r w:rsidRPr="005A7C36">
              <w:rPr>
                <w:sz w:val="24"/>
                <w:szCs w:val="24"/>
                <w:lang w:val="en-GB"/>
              </w:rPr>
              <w:t>a document from the relevant foreign institution. The document submitted must have been issued no earlier than 120 days before the closing date for receipt of applications.</w:t>
            </w:r>
          </w:p>
          <w:p w14:paraId="1A82E582" w14:textId="77777777" w:rsidR="005A7C36" w:rsidRPr="005A7C36" w:rsidRDefault="005A7C36" w:rsidP="007170B4">
            <w:pPr>
              <w:rPr>
                <w:sz w:val="24"/>
                <w:szCs w:val="24"/>
                <w:lang w:val="en-GB"/>
              </w:rPr>
            </w:pPr>
          </w:p>
        </w:tc>
        <w:tc>
          <w:tcPr>
            <w:tcW w:w="2552" w:type="dxa"/>
          </w:tcPr>
          <w:p w14:paraId="2AAB7908" w14:textId="498C9203" w:rsidR="005A7C36" w:rsidRPr="005A7C36" w:rsidRDefault="004E5B12" w:rsidP="00D54110">
            <w:pPr>
              <w:rPr>
                <w:sz w:val="24"/>
                <w:szCs w:val="24"/>
                <w:lang w:val="en-GB"/>
              </w:rPr>
            </w:pPr>
            <w:r w:rsidRPr="004E5B12">
              <w:rPr>
                <w:sz w:val="24"/>
                <w:szCs w:val="24"/>
                <w:lang w:val="en-GB"/>
              </w:rPr>
              <w:lastRenderedPageBreak/>
              <w:t xml:space="preserve">The supplier (when the tender is submitted by a group of economic </w:t>
            </w:r>
            <w:r w:rsidRPr="004E5B12">
              <w:rPr>
                <w:sz w:val="24"/>
                <w:szCs w:val="24"/>
                <w:lang w:val="en-GB"/>
              </w:rPr>
              <w:lastRenderedPageBreak/>
              <w:t>entities – all members of that group) and economic entities whose capacities the supplier relies on</w:t>
            </w:r>
          </w:p>
        </w:tc>
      </w:tr>
      <w:tr w:rsidR="00F25059" w:rsidRPr="005A7C36" w14:paraId="123B00FF" w14:textId="77777777" w:rsidTr="005A7C36">
        <w:tc>
          <w:tcPr>
            <w:tcW w:w="732" w:type="dxa"/>
          </w:tcPr>
          <w:p w14:paraId="03B1B569" w14:textId="3AA77423" w:rsidR="00F25059" w:rsidRPr="00505731" w:rsidRDefault="00F25059" w:rsidP="005A7C36">
            <w:pPr>
              <w:rPr>
                <w:sz w:val="24"/>
                <w:szCs w:val="24"/>
                <w:lang w:val="en-GB"/>
              </w:rPr>
            </w:pPr>
            <w:r w:rsidRPr="00505731">
              <w:rPr>
                <w:sz w:val="24"/>
                <w:szCs w:val="24"/>
                <w:lang w:val="en-GB"/>
              </w:rPr>
              <w:lastRenderedPageBreak/>
              <w:t>12.</w:t>
            </w:r>
          </w:p>
        </w:tc>
        <w:tc>
          <w:tcPr>
            <w:tcW w:w="4111" w:type="dxa"/>
          </w:tcPr>
          <w:p w14:paraId="53892455" w14:textId="42397FE4" w:rsidR="00F25059" w:rsidRPr="00505731" w:rsidRDefault="00F25059" w:rsidP="005A7C36">
            <w:pPr>
              <w:rPr>
                <w:bCs/>
                <w:sz w:val="24"/>
                <w:szCs w:val="24"/>
                <w:lang w:val="en-GB"/>
              </w:rPr>
            </w:pPr>
            <w:r w:rsidRPr="00505731">
              <w:rPr>
                <w:bCs/>
                <w:sz w:val="24"/>
                <w:szCs w:val="24"/>
                <w:lang w:val="en-GB"/>
              </w:rPr>
              <w:t>The Supplier poses a threat to national security.</w:t>
            </w:r>
          </w:p>
        </w:tc>
        <w:tc>
          <w:tcPr>
            <w:tcW w:w="1843" w:type="dxa"/>
          </w:tcPr>
          <w:p w14:paraId="4F43AAA4" w14:textId="013278A4" w:rsidR="00F25059" w:rsidRPr="00505731" w:rsidRDefault="00F25059" w:rsidP="005A7C36">
            <w:pPr>
              <w:rPr>
                <w:sz w:val="24"/>
                <w:szCs w:val="24"/>
                <w:lang w:val="en-GB"/>
              </w:rPr>
            </w:pPr>
            <w:r w:rsidRPr="00505731">
              <w:rPr>
                <w:sz w:val="24"/>
                <w:szCs w:val="24"/>
                <w:lang w:val="en-GB"/>
              </w:rPr>
              <w:t>Law on Public Procurement in the Field of Defence and Security Article 34(2) (5)</w:t>
            </w:r>
          </w:p>
        </w:tc>
        <w:tc>
          <w:tcPr>
            <w:tcW w:w="5811" w:type="dxa"/>
          </w:tcPr>
          <w:p w14:paraId="71F646A4" w14:textId="3BD02AB1" w:rsidR="00F25059" w:rsidRPr="00505731" w:rsidRDefault="00505731" w:rsidP="00137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b/>
                <w:bCs/>
                <w:color w:val="202124"/>
                <w:sz w:val="24"/>
                <w:szCs w:val="24"/>
              </w:rPr>
            </w:pPr>
            <w:r w:rsidRPr="00505731">
              <w:rPr>
                <w:sz w:val="24"/>
                <w:szCs w:val="24"/>
                <w:lang w:val="en-GB"/>
              </w:rPr>
              <w:t xml:space="preserve">A filled out </w:t>
            </w:r>
            <w:r w:rsidR="00F25059" w:rsidRPr="00505731">
              <w:rPr>
                <w:sz w:val="24"/>
                <w:szCs w:val="24"/>
                <w:lang w:val="en-GB"/>
              </w:rPr>
              <w:t xml:space="preserve">Annex </w:t>
            </w:r>
            <w:r w:rsidR="00137F31" w:rsidRPr="00505731">
              <w:rPr>
                <w:sz w:val="24"/>
                <w:szCs w:val="24"/>
                <w:lang w:val="en-GB"/>
              </w:rPr>
              <w:t>6</w:t>
            </w:r>
            <w:r w:rsidR="00F25059" w:rsidRPr="00505731">
              <w:rPr>
                <w:sz w:val="24"/>
                <w:szCs w:val="24"/>
                <w:lang w:val="en-GB"/>
              </w:rPr>
              <w:t xml:space="preserve"> of the procurement documents </w:t>
            </w:r>
            <w:r w:rsidR="00137F31" w:rsidRPr="00505731">
              <w:rPr>
                <w:sz w:val="24"/>
                <w:szCs w:val="24"/>
                <w:lang w:val="en-GB"/>
              </w:rPr>
              <w:t>“I</w:t>
            </w:r>
            <w:proofErr w:type="spellStart"/>
            <w:r w:rsidR="00137F31" w:rsidRPr="00505731">
              <w:rPr>
                <w:rFonts w:eastAsia="Times New Roman"/>
                <w:color w:val="202124"/>
                <w:sz w:val="24"/>
                <w:szCs w:val="24"/>
              </w:rPr>
              <w:t>nformation</w:t>
            </w:r>
            <w:proofErr w:type="spellEnd"/>
            <w:r w:rsidR="00137F31" w:rsidRPr="00505731">
              <w:rPr>
                <w:rFonts w:eastAsia="Times New Roman"/>
                <w:color w:val="202124"/>
                <w:sz w:val="24"/>
                <w:szCs w:val="24"/>
              </w:rPr>
              <w:t xml:space="preserve"> about the supplier (supplier, subcontractor, subcontractor, other contractual business entity on whose capabilities supplier relies on, manufacturer or person controlling them)</w:t>
            </w:r>
            <w:r w:rsidR="00137F31" w:rsidRPr="00505731">
              <w:rPr>
                <w:rFonts w:eastAsia="Times New Roman"/>
                <w:b/>
                <w:bCs/>
                <w:color w:val="202124"/>
                <w:sz w:val="24"/>
                <w:szCs w:val="24"/>
              </w:rPr>
              <w:t xml:space="preserve">” </w:t>
            </w:r>
            <w:r w:rsidRPr="00505731">
              <w:rPr>
                <w:sz w:val="24"/>
                <w:szCs w:val="24"/>
                <w:lang w:val="en-GB"/>
              </w:rPr>
              <w:t xml:space="preserve">together </w:t>
            </w:r>
            <w:r w:rsidR="00F25059" w:rsidRPr="00505731">
              <w:rPr>
                <w:sz w:val="24"/>
                <w:szCs w:val="24"/>
                <w:lang w:val="en-GB"/>
              </w:rPr>
              <w:t xml:space="preserve">with documents specified in </w:t>
            </w:r>
            <w:r w:rsidRPr="00505731">
              <w:rPr>
                <w:sz w:val="24"/>
                <w:szCs w:val="24"/>
                <w:lang w:val="en-GB"/>
              </w:rPr>
              <w:t>c</w:t>
            </w:r>
            <w:r w:rsidR="00F25059" w:rsidRPr="00505731">
              <w:rPr>
                <w:sz w:val="24"/>
                <w:szCs w:val="24"/>
                <w:lang w:val="en-GB"/>
              </w:rPr>
              <w:t>lauses 2.</w:t>
            </w:r>
            <w:r w:rsidRPr="00505731">
              <w:rPr>
                <w:sz w:val="24"/>
                <w:szCs w:val="24"/>
                <w:lang w:val="en-GB"/>
              </w:rPr>
              <w:t>1</w:t>
            </w:r>
            <w:r w:rsidR="00F25059" w:rsidRPr="00505731">
              <w:rPr>
                <w:sz w:val="24"/>
                <w:szCs w:val="24"/>
                <w:lang w:val="en-GB"/>
              </w:rPr>
              <w:t xml:space="preserve">-2.4 of the Annex </w:t>
            </w:r>
            <w:r w:rsidRPr="00505731">
              <w:rPr>
                <w:sz w:val="24"/>
                <w:szCs w:val="24"/>
                <w:lang w:val="en-GB"/>
              </w:rPr>
              <w:t>6.</w:t>
            </w:r>
          </w:p>
        </w:tc>
        <w:tc>
          <w:tcPr>
            <w:tcW w:w="2552" w:type="dxa"/>
          </w:tcPr>
          <w:p w14:paraId="10010575" w14:textId="5BFC0BB2" w:rsidR="00F25059" w:rsidRPr="00505731" w:rsidRDefault="004E5B12" w:rsidP="005A7C36">
            <w:pPr>
              <w:rPr>
                <w:sz w:val="24"/>
                <w:szCs w:val="24"/>
                <w:lang w:val="en-GB"/>
              </w:rPr>
            </w:pPr>
            <w:r w:rsidRPr="004E5B12">
              <w:rPr>
                <w:sz w:val="24"/>
                <w:szCs w:val="24"/>
                <w:lang w:val="en-GB"/>
              </w:rPr>
              <w:t>The supplier (when the tender is submitted by a group of economic entities – all members of that group) and economic entities whose capacities the supplier relies on</w:t>
            </w:r>
          </w:p>
        </w:tc>
      </w:tr>
    </w:tbl>
    <w:p w14:paraId="10C037A8" w14:textId="77777777" w:rsidR="005A7C36" w:rsidRDefault="005A7C36">
      <w:pPr>
        <w:pStyle w:val="Body2"/>
        <w:jc w:val="right"/>
      </w:pPr>
    </w:p>
    <w:p w14:paraId="327A5B70" w14:textId="77777777" w:rsidR="005A7C36" w:rsidRDefault="005A7C36">
      <w:pPr>
        <w:pStyle w:val="Body2"/>
        <w:jc w:val="right"/>
      </w:pPr>
    </w:p>
    <w:p w14:paraId="126171FD" w14:textId="07E62589" w:rsidR="005A7C36" w:rsidRPr="007170B4" w:rsidRDefault="007170B4" w:rsidP="007170B4">
      <w:pPr>
        <w:contextualSpacing/>
        <w:jc w:val="center"/>
        <w:rPr>
          <w:b/>
          <w:sz w:val="24"/>
          <w:szCs w:val="24"/>
          <w:lang w:val="en-US"/>
        </w:rPr>
      </w:pPr>
      <w:r w:rsidRPr="005A7C36">
        <w:rPr>
          <w:b/>
          <w:sz w:val="24"/>
          <w:szCs w:val="24"/>
          <w:lang w:val="en-US"/>
        </w:rPr>
        <w:t>II. QUALIFICATION REQUIREMENTS</w:t>
      </w:r>
    </w:p>
    <w:p w14:paraId="316D1F17" w14:textId="77777777" w:rsidR="005A7C36" w:rsidRPr="005A7C36" w:rsidRDefault="005A7C36">
      <w:pPr>
        <w:pStyle w:val="Body2"/>
        <w:jc w:val="right"/>
      </w:pPr>
    </w:p>
    <w:tbl>
      <w:tblPr>
        <w:tblStyle w:val="TableGrid"/>
        <w:tblW w:w="15049" w:type="dxa"/>
        <w:tblInd w:w="-595" w:type="dxa"/>
        <w:tblLayout w:type="fixed"/>
        <w:tblLook w:val="04A0" w:firstRow="1" w:lastRow="0" w:firstColumn="1" w:lastColumn="0" w:noHBand="0" w:noVBand="1"/>
      </w:tblPr>
      <w:tblGrid>
        <w:gridCol w:w="590"/>
        <w:gridCol w:w="4253"/>
        <w:gridCol w:w="6237"/>
        <w:gridCol w:w="3969"/>
      </w:tblGrid>
      <w:tr w:rsidR="004E18DC" w:rsidRPr="005A7C36" w14:paraId="0571CBF1" w14:textId="77777777" w:rsidTr="006A5ABA">
        <w:tc>
          <w:tcPr>
            <w:tcW w:w="590" w:type="dxa"/>
            <w:vAlign w:val="center"/>
          </w:tcPr>
          <w:p w14:paraId="1958C279" w14:textId="0696241F" w:rsidR="004E18DC" w:rsidRPr="004E18DC" w:rsidRDefault="004E18DC" w:rsidP="004E18DC">
            <w:pPr>
              <w:contextualSpacing/>
              <w:jc w:val="center"/>
              <w:rPr>
                <w:b/>
                <w:bCs/>
                <w:sz w:val="24"/>
                <w:szCs w:val="24"/>
                <w:lang w:val="en-US"/>
              </w:rPr>
            </w:pPr>
            <w:r w:rsidRPr="004E18DC">
              <w:rPr>
                <w:b/>
                <w:bCs/>
                <w:sz w:val="24"/>
                <w:szCs w:val="24"/>
                <w:lang w:val="en-US"/>
              </w:rPr>
              <w:t>No.</w:t>
            </w:r>
          </w:p>
        </w:tc>
        <w:tc>
          <w:tcPr>
            <w:tcW w:w="4253" w:type="dxa"/>
            <w:vAlign w:val="center"/>
          </w:tcPr>
          <w:p w14:paraId="7D296B4D" w14:textId="4CA74BAA" w:rsidR="004E18DC" w:rsidRPr="004E18DC" w:rsidRDefault="004E18DC" w:rsidP="004E18DC">
            <w:pPr>
              <w:contextualSpacing/>
              <w:jc w:val="center"/>
              <w:rPr>
                <w:b/>
                <w:bCs/>
                <w:sz w:val="24"/>
                <w:szCs w:val="24"/>
                <w:lang w:val="en-US"/>
              </w:rPr>
            </w:pPr>
            <w:r w:rsidRPr="004E18DC">
              <w:rPr>
                <w:b/>
                <w:bCs/>
                <w:sz w:val="24"/>
                <w:szCs w:val="24"/>
                <w:lang w:val="en-US"/>
              </w:rPr>
              <w:t>Requirement</w:t>
            </w:r>
          </w:p>
        </w:tc>
        <w:tc>
          <w:tcPr>
            <w:tcW w:w="6237" w:type="dxa"/>
            <w:vAlign w:val="center"/>
          </w:tcPr>
          <w:p w14:paraId="390676E3" w14:textId="2E10186C" w:rsidR="004E18DC" w:rsidRPr="004E18DC" w:rsidRDefault="004E18DC" w:rsidP="004E18DC">
            <w:pPr>
              <w:contextualSpacing/>
              <w:jc w:val="center"/>
              <w:rPr>
                <w:b/>
                <w:bCs/>
                <w:sz w:val="24"/>
                <w:szCs w:val="24"/>
                <w:lang w:val="en-US"/>
              </w:rPr>
            </w:pPr>
            <w:r w:rsidRPr="004E18DC">
              <w:rPr>
                <w:b/>
                <w:bCs/>
                <w:sz w:val="24"/>
                <w:szCs w:val="24"/>
                <w:lang w:val="en-US"/>
              </w:rPr>
              <w:t>Documents proving compliance</w:t>
            </w:r>
          </w:p>
        </w:tc>
        <w:tc>
          <w:tcPr>
            <w:tcW w:w="3969" w:type="dxa"/>
            <w:vAlign w:val="center"/>
          </w:tcPr>
          <w:p w14:paraId="480BBD81" w14:textId="3599E0F2" w:rsidR="004E18DC" w:rsidRPr="004E18DC" w:rsidRDefault="004E18DC" w:rsidP="004E18DC">
            <w:pPr>
              <w:contextualSpacing/>
              <w:jc w:val="center"/>
              <w:rPr>
                <w:b/>
                <w:bCs/>
                <w:sz w:val="24"/>
                <w:szCs w:val="24"/>
                <w:lang w:val="en-US"/>
              </w:rPr>
            </w:pPr>
            <w:r w:rsidRPr="004E18DC">
              <w:rPr>
                <w:b/>
                <w:bCs/>
                <w:sz w:val="24"/>
                <w:szCs w:val="24"/>
                <w:lang w:val="en-US"/>
              </w:rPr>
              <w:t>Entity that must meet the requirement</w:t>
            </w:r>
          </w:p>
        </w:tc>
      </w:tr>
      <w:tr w:rsidR="00F25059" w:rsidRPr="00663333" w14:paraId="247F4C7C" w14:textId="77777777" w:rsidTr="006A5ABA">
        <w:tc>
          <w:tcPr>
            <w:tcW w:w="590" w:type="dxa"/>
          </w:tcPr>
          <w:p w14:paraId="3B44B85E" w14:textId="3A1CB7B2" w:rsidR="00F25059" w:rsidRPr="00663333" w:rsidRDefault="00F25059" w:rsidP="005A7C36">
            <w:pPr>
              <w:contextualSpacing/>
              <w:rPr>
                <w:sz w:val="24"/>
                <w:szCs w:val="24"/>
                <w:lang w:val="en-US"/>
              </w:rPr>
            </w:pPr>
          </w:p>
        </w:tc>
        <w:tc>
          <w:tcPr>
            <w:tcW w:w="4253" w:type="dxa"/>
          </w:tcPr>
          <w:p w14:paraId="5661C25E" w14:textId="42886546" w:rsidR="00F25059" w:rsidRPr="00663333" w:rsidRDefault="00F25059" w:rsidP="00F25059">
            <w:pPr>
              <w:pBdr>
                <w:top w:val="nil"/>
                <w:left w:val="nil"/>
                <w:bottom w:val="nil"/>
                <w:right w:val="nil"/>
                <w:between w:val="nil"/>
                <w:bar w:val="nil"/>
              </w:pBdr>
              <w:rPr>
                <w:sz w:val="24"/>
                <w:szCs w:val="24"/>
                <w:bdr w:val="nil"/>
              </w:rPr>
            </w:pPr>
          </w:p>
        </w:tc>
        <w:tc>
          <w:tcPr>
            <w:tcW w:w="6237" w:type="dxa"/>
          </w:tcPr>
          <w:p w14:paraId="7F6A7047" w14:textId="036C14C7" w:rsidR="00F25059" w:rsidRPr="00663333" w:rsidRDefault="00F25059" w:rsidP="005A7C36">
            <w:pPr>
              <w:rPr>
                <w:sz w:val="24"/>
                <w:szCs w:val="24"/>
              </w:rPr>
            </w:pPr>
          </w:p>
        </w:tc>
        <w:tc>
          <w:tcPr>
            <w:tcW w:w="3969" w:type="dxa"/>
          </w:tcPr>
          <w:p w14:paraId="316255B8" w14:textId="59DCF555" w:rsidR="00F25059" w:rsidRPr="00663333" w:rsidRDefault="00F25059" w:rsidP="00CC2E11">
            <w:pPr>
              <w:contextualSpacing/>
              <w:rPr>
                <w:sz w:val="24"/>
                <w:szCs w:val="24"/>
                <w:lang w:val="en-US"/>
              </w:rPr>
            </w:pPr>
          </w:p>
        </w:tc>
      </w:tr>
      <w:tr w:rsidR="004E18DC" w:rsidRPr="005A7C36" w14:paraId="4C9C1CA4" w14:textId="77777777" w:rsidTr="006A5ABA">
        <w:tc>
          <w:tcPr>
            <w:tcW w:w="590" w:type="dxa"/>
          </w:tcPr>
          <w:p w14:paraId="7C7081F0" w14:textId="0CBCB4DE" w:rsidR="004E18DC" w:rsidRPr="005A7C36" w:rsidRDefault="00734A31" w:rsidP="005A7C36">
            <w:pPr>
              <w:contextualSpacing/>
              <w:rPr>
                <w:sz w:val="24"/>
                <w:szCs w:val="24"/>
                <w:lang w:val="en-US"/>
              </w:rPr>
            </w:pPr>
            <w:r>
              <w:rPr>
                <w:sz w:val="24"/>
                <w:szCs w:val="24"/>
                <w:lang w:val="en-US"/>
              </w:rPr>
              <w:t>1</w:t>
            </w:r>
            <w:r w:rsidR="004E18DC" w:rsidRPr="005A7C36">
              <w:rPr>
                <w:sz w:val="24"/>
                <w:szCs w:val="24"/>
                <w:lang w:val="en-US"/>
              </w:rPr>
              <w:t>.</w:t>
            </w:r>
          </w:p>
        </w:tc>
        <w:tc>
          <w:tcPr>
            <w:tcW w:w="4253" w:type="dxa"/>
          </w:tcPr>
          <w:p w14:paraId="69FF7A1E" w14:textId="1F532764" w:rsidR="00D54110" w:rsidRPr="00D54110" w:rsidRDefault="006A5ABA" w:rsidP="00D54110">
            <w:pPr>
              <w:contextualSpacing/>
              <w:rPr>
                <w:sz w:val="24"/>
                <w:szCs w:val="24"/>
                <w:lang w:val="en-US"/>
              </w:rPr>
            </w:pPr>
            <w:proofErr w:type="spellStart"/>
            <w:r w:rsidRPr="006A5ABA">
              <w:rPr>
                <w:sz w:val="24"/>
                <w:szCs w:val="24"/>
              </w:rPr>
              <w:t>The</w:t>
            </w:r>
            <w:proofErr w:type="spellEnd"/>
            <w:r w:rsidRPr="006A5ABA">
              <w:rPr>
                <w:sz w:val="24"/>
                <w:szCs w:val="24"/>
              </w:rPr>
              <w:t xml:space="preserve"> </w:t>
            </w:r>
            <w:proofErr w:type="spellStart"/>
            <w:r w:rsidRPr="006A5ABA">
              <w:rPr>
                <w:sz w:val="24"/>
                <w:szCs w:val="24"/>
              </w:rPr>
              <w:t>Supplier</w:t>
            </w:r>
            <w:proofErr w:type="spellEnd"/>
            <w:r w:rsidRPr="006A5ABA">
              <w:rPr>
                <w:sz w:val="24"/>
                <w:szCs w:val="24"/>
              </w:rPr>
              <w:t xml:space="preserve"> </w:t>
            </w:r>
            <w:proofErr w:type="spellStart"/>
            <w:r w:rsidRPr="006A5ABA">
              <w:rPr>
                <w:sz w:val="24"/>
                <w:szCs w:val="24"/>
              </w:rPr>
              <w:t>has</w:t>
            </w:r>
            <w:proofErr w:type="spellEnd"/>
            <w:r w:rsidRPr="006A5ABA">
              <w:rPr>
                <w:sz w:val="24"/>
                <w:szCs w:val="24"/>
              </w:rPr>
              <w:t xml:space="preserve">, </w:t>
            </w:r>
            <w:proofErr w:type="spellStart"/>
            <w:r w:rsidRPr="006A5ABA">
              <w:rPr>
                <w:sz w:val="24"/>
                <w:szCs w:val="24"/>
              </w:rPr>
              <w:t>within</w:t>
            </w:r>
            <w:proofErr w:type="spellEnd"/>
            <w:r w:rsidRPr="006A5ABA">
              <w:rPr>
                <w:sz w:val="24"/>
                <w:szCs w:val="24"/>
              </w:rPr>
              <w:t xml:space="preserve"> </w:t>
            </w:r>
            <w:proofErr w:type="spellStart"/>
            <w:r w:rsidRPr="006A5ABA">
              <w:rPr>
                <w:sz w:val="24"/>
                <w:szCs w:val="24"/>
              </w:rPr>
              <w:t>the</w:t>
            </w:r>
            <w:proofErr w:type="spellEnd"/>
            <w:r w:rsidRPr="006A5ABA">
              <w:rPr>
                <w:sz w:val="24"/>
                <w:szCs w:val="24"/>
              </w:rPr>
              <w:t xml:space="preserve"> </w:t>
            </w:r>
            <w:proofErr w:type="spellStart"/>
            <w:r w:rsidRPr="006A5ABA">
              <w:rPr>
                <w:sz w:val="24"/>
                <w:szCs w:val="24"/>
              </w:rPr>
              <w:t>last</w:t>
            </w:r>
            <w:proofErr w:type="spellEnd"/>
            <w:r w:rsidRPr="006A5ABA">
              <w:rPr>
                <w:sz w:val="24"/>
                <w:szCs w:val="24"/>
              </w:rPr>
              <w:t xml:space="preserve"> 5 </w:t>
            </w:r>
            <w:proofErr w:type="spellStart"/>
            <w:r w:rsidRPr="006A5ABA">
              <w:rPr>
                <w:sz w:val="24"/>
                <w:szCs w:val="24"/>
              </w:rPr>
              <w:t>years</w:t>
            </w:r>
            <w:proofErr w:type="spellEnd"/>
            <w:r w:rsidRPr="006A5ABA">
              <w:rPr>
                <w:sz w:val="24"/>
                <w:szCs w:val="24"/>
              </w:rPr>
              <w:t xml:space="preserve"> </w:t>
            </w:r>
            <w:proofErr w:type="spellStart"/>
            <w:r w:rsidRPr="006A5ABA">
              <w:rPr>
                <w:sz w:val="24"/>
                <w:szCs w:val="24"/>
              </w:rPr>
              <w:t>prior</w:t>
            </w:r>
            <w:proofErr w:type="spellEnd"/>
            <w:r w:rsidRPr="006A5ABA">
              <w:rPr>
                <w:sz w:val="24"/>
                <w:szCs w:val="24"/>
              </w:rPr>
              <w:t xml:space="preserve"> to </w:t>
            </w:r>
            <w:proofErr w:type="spellStart"/>
            <w:r w:rsidRPr="006A5ABA">
              <w:rPr>
                <w:sz w:val="24"/>
                <w:szCs w:val="24"/>
              </w:rPr>
              <w:t>the</w:t>
            </w:r>
            <w:proofErr w:type="spellEnd"/>
            <w:r w:rsidRPr="006A5ABA">
              <w:rPr>
                <w:sz w:val="24"/>
                <w:szCs w:val="24"/>
              </w:rPr>
              <w:t xml:space="preserve"> </w:t>
            </w:r>
            <w:proofErr w:type="spellStart"/>
            <w:r w:rsidRPr="006A5ABA">
              <w:rPr>
                <w:sz w:val="24"/>
                <w:szCs w:val="24"/>
              </w:rPr>
              <w:t>deadline</w:t>
            </w:r>
            <w:proofErr w:type="spellEnd"/>
            <w:r w:rsidRPr="006A5ABA">
              <w:rPr>
                <w:sz w:val="24"/>
                <w:szCs w:val="24"/>
              </w:rPr>
              <w:t xml:space="preserve"> </w:t>
            </w:r>
            <w:proofErr w:type="spellStart"/>
            <w:r w:rsidRPr="006A5ABA">
              <w:rPr>
                <w:sz w:val="24"/>
                <w:szCs w:val="24"/>
              </w:rPr>
              <w:t>for</w:t>
            </w:r>
            <w:proofErr w:type="spellEnd"/>
            <w:r w:rsidRPr="006A5ABA">
              <w:rPr>
                <w:sz w:val="24"/>
                <w:szCs w:val="24"/>
              </w:rPr>
              <w:t xml:space="preserve"> </w:t>
            </w:r>
            <w:proofErr w:type="spellStart"/>
            <w:r w:rsidRPr="006A5ABA">
              <w:rPr>
                <w:sz w:val="24"/>
                <w:szCs w:val="24"/>
              </w:rPr>
              <w:t>submission</w:t>
            </w:r>
            <w:proofErr w:type="spellEnd"/>
            <w:r w:rsidRPr="006A5ABA">
              <w:rPr>
                <w:sz w:val="24"/>
                <w:szCs w:val="24"/>
              </w:rPr>
              <w:t xml:space="preserve"> </w:t>
            </w:r>
            <w:proofErr w:type="spellStart"/>
            <w:r w:rsidRPr="006A5ABA">
              <w:rPr>
                <w:sz w:val="24"/>
                <w:szCs w:val="24"/>
              </w:rPr>
              <w:t>of</w:t>
            </w:r>
            <w:proofErr w:type="spellEnd"/>
            <w:r w:rsidRPr="006A5ABA">
              <w:rPr>
                <w:sz w:val="24"/>
                <w:szCs w:val="24"/>
              </w:rPr>
              <w:t xml:space="preserve"> </w:t>
            </w:r>
            <w:proofErr w:type="spellStart"/>
            <w:r w:rsidRPr="006A5ABA">
              <w:rPr>
                <w:sz w:val="24"/>
                <w:szCs w:val="24"/>
              </w:rPr>
              <w:t>applications</w:t>
            </w:r>
            <w:proofErr w:type="spellEnd"/>
            <w:r w:rsidRPr="006A5ABA">
              <w:rPr>
                <w:sz w:val="24"/>
                <w:szCs w:val="24"/>
              </w:rPr>
              <w:t xml:space="preserve">, </w:t>
            </w:r>
            <w:proofErr w:type="spellStart"/>
            <w:r w:rsidRPr="006A5ABA">
              <w:rPr>
                <w:sz w:val="24"/>
                <w:szCs w:val="24"/>
              </w:rPr>
              <w:t>properly</w:t>
            </w:r>
            <w:proofErr w:type="spellEnd"/>
            <w:r w:rsidRPr="006A5ABA">
              <w:rPr>
                <w:sz w:val="24"/>
                <w:szCs w:val="24"/>
              </w:rPr>
              <w:t xml:space="preserve"> </w:t>
            </w:r>
            <w:proofErr w:type="spellStart"/>
            <w:r w:rsidRPr="006A5ABA">
              <w:rPr>
                <w:sz w:val="24"/>
                <w:szCs w:val="24"/>
              </w:rPr>
              <w:t>provided</w:t>
            </w:r>
            <w:proofErr w:type="spellEnd"/>
            <w:r w:rsidRPr="006A5ABA">
              <w:rPr>
                <w:sz w:val="24"/>
                <w:szCs w:val="24"/>
              </w:rPr>
              <w:t xml:space="preserve"> </w:t>
            </w:r>
            <w:proofErr w:type="spellStart"/>
            <w:r w:rsidRPr="006A5ABA">
              <w:rPr>
                <w:sz w:val="24"/>
                <w:szCs w:val="24"/>
              </w:rPr>
              <w:t>training</w:t>
            </w:r>
            <w:proofErr w:type="spellEnd"/>
            <w:r w:rsidRPr="006A5ABA">
              <w:rPr>
                <w:sz w:val="24"/>
                <w:szCs w:val="24"/>
              </w:rPr>
              <w:t xml:space="preserve"> </w:t>
            </w:r>
            <w:proofErr w:type="spellStart"/>
            <w:r w:rsidRPr="006A5ABA">
              <w:rPr>
                <w:sz w:val="24"/>
                <w:szCs w:val="24"/>
              </w:rPr>
              <w:t>services</w:t>
            </w:r>
            <w:proofErr w:type="spellEnd"/>
            <w:r w:rsidRPr="006A5ABA">
              <w:rPr>
                <w:sz w:val="24"/>
                <w:szCs w:val="24"/>
              </w:rPr>
              <w:t xml:space="preserve"> </w:t>
            </w:r>
            <w:proofErr w:type="spellStart"/>
            <w:r w:rsidRPr="006A5ABA">
              <w:rPr>
                <w:sz w:val="24"/>
                <w:szCs w:val="24"/>
              </w:rPr>
              <w:t>for</w:t>
            </w:r>
            <w:proofErr w:type="spellEnd"/>
            <w:r w:rsidRPr="006A5ABA">
              <w:rPr>
                <w:sz w:val="24"/>
                <w:szCs w:val="24"/>
              </w:rPr>
              <w:t xml:space="preserve"> </w:t>
            </w:r>
            <w:proofErr w:type="spellStart"/>
            <w:r w:rsidRPr="006A5ABA">
              <w:rPr>
                <w:sz w:val="24"/>
                <w:szCs w:val="24"/>
              </w:rPr>
              <w:t>close</w:t>
            </w:r>
            <w:proofErr w:type="spellEnd"/>
            <w:r w:rsidRPr="006A5ABA">
              <w:rPr>
                <w:sz w:val="24"/>
                <w:szCs w:val="24"/>
              </w:rPr>
              <w:t xml:space="preserve"> </w:t>
            </w:r>
            <w:proofErr w:type="spellStart"/>
            <w:r w:rsidRPr="006A5ABA">
              <w:rPr>
                <w:sz w:val="24"/>
                <w:szCs w:val="24"/>
              </w:rPr>
              <w:t>air</w:t>
            </w:r>
            <w:proofErr w:type="spellEnd"/>
            <w:r w:rsidRPr="006A5ABA">
              <w:rPr>
                <w:sz w:val="24"/>
                <w:szCs w:val="24"/>
              </w:rPr>
              <w:t xml:space="preserve"> </w:t>
            </w:r>
            <w:proofErr w:type="spellStart"/>
            <w:r w:rsidRPr="006A5ABA">
              <w:rPr>
                <w:sz w:val="24"/>
                <w:szCs w:val="24"/>
              </w:rPr>
              <w:t>support</w:t>
            </w:r>
            <w:proofErr w:type="spellEnd"/>
            <w:r w:rsidRPr="006A5ABA">
              <w:rPr>
                <w:sz w:val="24"/>
                <w:szCs w:val="24"/>
              </w:rPr>
              <w:t xml:space="preserve"> </w:t>
            </w:r>
            <w:proofErr w:type="spellStart"/>
            <w:r w:rsidRPr="006A5ABA">
              <w:rPr>
                <w:sz w:val="24"/>
                <w:szCs w:val="24"/>
              </w:rPr>
              <w:t>control</w:t>
            </w:r>
            <w:proofErr w:type="spellEnd"/>
            <w:r w:rsidRPr="006A5ABA">
              <w:rPr>
                <w:sz w:val="24"/>
                <w:szCs w:val="24"/>
              </w:rPr>
              <w:t xml:space="preserve"> </w:t>
            </w:r>
            <w:proofErr w:type="spellStart"/>
            <w:r w:rsidRPr="006A5ABA">
              <w:rPr>
                <w:sz w:val="24"/>
                <w:szCs w:val="24"/>
              </w:rPr>
              <w:t>specialists</w:t>
            </w:r>
            <w:proofErr w:type="spellEnd"/>
            <w:r w:rsidRPr="006A5ABA">
              <w:rPr>
                <w:sz w:val="24"/>
                <w:szCs w:val="24"/>
              </w:rPr>
              <w:t xml:space="preserve"> </w:t>
            </w:r>
            <w:proofErr w:type="spellStart"/>
            <w:r w:rsidRPr="006A5ABA">
              <w:rPr>
                <w:sz w:val="24"/>
                <w:szCs w:val="24"/>
              </w:rPr>
              <w:t>under</w:t>
            </w:r>
            <w:proofErr w:type="spellEnd"/>
            <w:r w:rsidRPr="006A5ABA">
              <w:rPr>
                <w:sz w:val="24"/>
                <w:szCs w:val="24"/>
              </w:rPr>
              <w:t xml:space="preserve"> </w:t>
            </w:r>
            <w:proofErr w:type="spellStart"/>
            <w:r w:rsidRPr="006A5ABA">
              <w:rPr>
                <w:sz w:val="24"/>
                <w:szCs w:val="24"/>
              </w:rPr>
              <w:t>one</w:t>
            </w:r>
            <w:proofErr w:type="spellEnd"/>
            <w:r w:rsidRPr="006A5ABA">
              <w:rPr>
                <w:sz w:val="24"/>
                <w:szCs w:val="24"/>
              </w:rPr>
              <w:t xml:space="preserve"> </w:t>
            </w:r>
            <w:proofErr w:type="spellStart"/>
            <w:r w:rsidRPr="006A5ABA">
              <w:rPr>
                <w:sz w:val="24"/>
                <w:szCs w:val="24"/>
              </w:rPr>
              <w:t>or</w:t>
            </w:r>
            <w:proofErr w:type="spellEnd"/>
            <w:r w:rsidRPr="006A5ABA">
              <w:rPr>
                <w:sz w:val="24"/>
                <w:szCs w:val="24"/>
              </w:rPr>
              <w:t xml:space="preserve"> </w:t>
            </w:r>
            <w:proofErr w:type="spellStart"/>
            <w:r w:rsidRPr="006A5ABA">
              <w:rPr>
                <w:sz w:val="24"/>
                <w:szCs w:val="24"/>
              </w:rPr>
              <w:t>more</w:t>
            </w:r>
            <w:proofErr w:type="spellEnd"/>
            <w:r w:rsidRPr="006A5ABA">
              <w:rPr>
                <w:sz w:val="24"/>
                <w:szCs w:val="24"/>
              </w:rPr>
              <w:t xml:space="preserve"> </w:t>
            </w:r>
            <w:proofErr w:type="spellStart"/>
            <w:r w:rsidRPr="006A5ABA">
              <w:rPr>
                <w:sz w:val="24"/>
                <w:szCs w:val="24"/>
              </w:rPr>
              <w:t>completed</w:t>
            </w:r>
            <w:proofErr w:type="spellEnd"/>
            <w:r w:rsidRPr="006A5ABA">
              <w:rPr>
                <w:sz w:val="24"/>
                <w:szCs w:val="24"/>
              </w:rPr>
              <w:t xml:space="preserve"> </w:t>
            </w:r>
            <w:proofErr w:type="spellStart"/>
            <w:r w:rsidRPr="006A5ABA">
              <w:rPr>
                <w:sz w:val="24"/>
                <w:szCs w:val="24"/>
              </w:rPr>
              <w:t>or</w:t>
            </w:r>
            <w:proofErr w:type="spellEnd"/>
            <w:r w:rsidRPr="006A5ABA">
              <w:rPr>
                <w:sz w:val="24"/>
                <w:szCs w:val="24"/>
              </w:rPr>
              <w:t xml:space="preserve"> </w:t>
            </w:r>
            <w:proofErr w:type="spellStart"/>
            <w:r w:rsidRPr="006A5ABA">
              <w:rPr>
                <w:sz w:val="24"/>
                <w:szCs w:val="24"/>
              </w:rPr>
              <w:t>ongoing</w:t>
            </w:r>
            <w:proofErr w:type="spellEnd"/>
            <w:r w:rsidRPr="006A5ABA">
              <w:rPr>
                <w:sz w:val="24"/>
                <w:szCs w:val="24"/>
              </w:rPr>
              <w:t xml:space="preserve"> </w:t>
            </w:r>
            <w:proofErr w:type="spellStart"/>
            <w:r w:rsidRPr="006A5ABA">
              <w:rPr>
                <w:sz w:val="24"/>
                <w:szCs w:val="24"/>
              </w:rPr>
              <w:t>contracts</w:t>
            </w:r>
            <w:proofErr w:type="spellEnd"/>
            <w:r w:rsidRPr="006A5ABA">
              <w:rPr>
                <w:sz w:val="24"/>
                <w:szCs w:val="24"/>
              </w:rPr>
              <w:t xml:space="preserve">, </w:t>
            </w:r>
            <w:proofErr w:type="spellStart"/>
            <w:r w:rsidRPr="006A5ABA">
              <w:rPr>
                <w:sz w:val="24"/>
                <w:szCs w:val="24"/>
              </w:rPr>
              <w:t>the</w:t>
            </w:r>
            <w:proofErr w:type="spellEnd"/>
            <w:r w:rsidRPr="006A5ABA">
              <w:rPr>
                <w:sz w:val="24"/>
                <w:szCs w:val="24"/>
              </w:rPr>
              <w:t xml:space="preserve"> </w:t>
            </w:r>
            <w:proofErr w:type="spellStart"/>
            <w:r w:rsidRPr="006A5ABA">
              <w:rPr>
                <w:sz w:val="24"/>
                <w:szCs w:val="24"/>
              </w:rPr>
              <w:t>value</w:t>
            </w:r>
            <w:proofErr w:type="spellEnd"/>
            <w:r w:rsidRPr="006A5ABA">
              <w:rPr>
                <w:sz w:val="24"/>
                <w:szCs w:val="24"/>
              </w:rPr>
              <w:t xml:space="preserve"> </w:t>
            </w:r>
            <w:proofErr w:type="spellStart"/>
            <w:r w:rsidRPr="006A5ABA">
              <w:rPr>
                <w:sz w:val="24"/>
                <w:szCs w:val="24"/>
              </w:rPr>
              <w:t>of</w:t>
            </w:r>
            <w:proofErr w:type="spellEnd"/>
            <w:r w:rsidRPr="006A5ABA">
              <w:rPr>
                <w:sz w:val="24"/>
                <w:szCs w:val="24"/>
              </w:rPr>
              <w:t xml:space="preserve"> </w:t>
            </w:r>
            <w:proofErr w:type="spellStart"/>
            <w:r w:rsidRPr="006A5ABA">
              <w:rPr>
                <w:sz w:val="24"/>
                <w:szCs w:val="24"/>
              </w:rPr>
              <w:t>which</w:t>
            </w:r>
            <w:proofErr w:type="spellEnd"/>
            <w:r w:rsidRPr="006A5ABA">
              <w:rPr>
                <w:sz w:val="24"/>
                <w:szCs w:val="24"/>
              </w:rPr>
              <w:t xml:space="preserve"> </w:t>
            </w:r>
            <w:proofErr w:type="spellStart"/>
            <w:r w:rsidRPr="006A5ABA">
              <w:rPr>
                <w:sz w:val="24"/>
                <w:szCs w:val="24"/>
              </w:rPr>
              <w:t>must</w:t>
            </w:r>
            <w:proofErr w:type="spellEnd"/>
            <w:r w:rsidRPr="006A5ABA">
              <w:rPr>
                <w:sz w:val="24"/>
                <w:szCs w:val="24"/>
              </w:rPr>
              <w:t xml:space="preserve"> be at </w:t>
            </w:r>
            <w:proofErr w:type="spellStart"/>
            <w:r w:rsidRPr="006A5ABA">
              <w:rPr>
                <w:sz w:val="24"/>
                <w:szCs w:val="24"/>
              </w:rPr>
              <w:t>least</w:t>
            </w:r>
            <w:proofErr w:type="spellEnd"/>
            <w:r w:rsidRPr="006A5ABA">
              <w:rPr>
                <w:sz w:val="24"/>
                <w:szCs w:val="24"/>
              </w:rPr>
              <w:t xml:space="preserve"> EUR 300,000 </w:t>
            </w:r>
            <w:proofErr w:type="spellStart"/>
            <w:r w:rsidRPr="006A5ABA">
              <w:rPr>
                <w:sz w:val="24"/>
                <w:szCs w:val="24"/>
              </w:rPr>
              <w:t>excluding</w:t>
            </w:r>
            <w:proofErr w:type="spellEnd"/>
            <w:r w:rsidRPr="006A5ABA">
              <w:rPr>
                <w:sz w:val="24"/>
                <w:szCs w:val="24"/>
              </w:rPr>
              <w:t xml:space="preserve"> VAT.</w:t>
            </w:r>
          </w:p>
          <w:p w14:paraId="422A9D32" w14:textId="08FCC6C4" w:rsidR="004E18DC" w:rsidRPr="005A7C36" w:rsidRDefault="00D54110" w:rsidP="00D54110">
            <w:pPr>
              <w:contextualSpacing/>
              <w:rPr>
                <w:sz w:val="24"/>
                <w:szCs w:val="24"/>
                <w:lang w:val="en-US"/>
              </w:rPr>
            </w:pPr>
            <w:r w:rsidRPr="00D54110">
              <w:rPr>
                <w:sz w:val="24"/>
                <w:szCs w:val="24"/>
                <w:lang w:val="en-US"/>
              </w:rPr>
              <w:t>If a contract is still ongoing, services in the amount of at least the specified value must have been provided by the deadline for submission of applications</w:t>
            </w:r>
            <w:proofErr w:type="gramStart"/>
            <w:r w:rsidRPr="00D54110">
              <w:rPr>
                <w:sz w:val="24"/>
                <w:szCs w:val="24"/>
                <w:lang w:val="en-US"/>
              </w:rPr>
              <w:t>.</w:t>
            </w:r>
            <w:r w:rsidR="004E18DC" w:rsidRPr="005A7C36">
              <w:rPr>
                <w:sz w:val="24"/>
                <w:szCs w:val="24"/>
                <w:lang w:val="en-US"/>
              </w:rPr>
              <w:t>.</w:t>
            </w:r>
            <w:proofErr w:type="gramEnd"/>
          </w:p>
        </w:tc>
        <w:tc>
          <w:tcPr>
            <w:tcW w:w="6237" w:type="dxa"/>
          </w:tcPr>
          <w:p w14:paraId="3453D934" w14:textId="77777777" w:rsidR="006A5ABA" w:rsidRPr="006A5ABA" w:rsidRDefault="006A5ABA" w:rsidP="006A5ABA">
            <w:pPr>
              <w:contextualSpacing/>
              <w:rPr>
                <w:sz w:val="24"/>
                <w:szCs w:val="24"/>
                <w:lang w:val="en-US"/>
              </w:rPr>
            </w:pPr>
            <w:proofErr w:type="gramStart"/>
            <w:r w:rsidRPr="006A5ABA">
              <w:rPr>
                <w:sz w:val="24"/>
                <w:szCs w:val="24"/>
                <w:lang w:val="en-US"/>
              </w:rPr>
              <w:t xml:space="preserve">Submit a list of the close air support control specialist training services provided within the last 5 years prior to the deadline for submission of applications or within the period from the date of registration of the supplier (if the supplier has been operating for less than 5 years) until the date of submission of applications (fill in Annex 4 to the procurement conditions) indicating the buyer (name of the recipient of the services), the subject of the contract (name of the services), the contract number and date of conclusion of the contract, the contract performance period, the amount of the contract or part of the contract performed in euros excluding VAT, the addresses of the recipients of the services (both public and private persons), contact persons (name, surname, position, telephone number) and also attach, together with Annex 4, the recipient of the services' feedback on the proper performance of the contractual obligations, which would indicate the contract number, date of </w:t>
            </w:r>
            <w:r w:rsidRPr="006A5ABA">
              <w:rPr>
                <w:sz w:val="24"/>
                <w:szCs w:val="24"/>
                <w:lang w:val="en-US"/>
              </w:rPr>
              <w:lastRenderedPageBreak/>
              <w:t>conclusion of the contract, period of contract performance and the amount of the contract/part of the contract performed in euros excluding VAT.</w:t>
            </w:r>
            <w:proofErr w:type="gramEnd"/>
            <w:r w:rsidRPr="006A5ABA">
              <w:rPr>
                <w:sz w:val="24"/>
                <w:szCs w:val="24"/>
                <w:lang w:val="en-US"/>
              </w:rPr>
              <w:t xml:space="preserve"> The recipient of the service's feedback </w:t>
            </w:r>
            <w:proofErr w:type="gramStart"/>
            <w:r w:rsidRPr="006A5ABA">
              <w:rPr>
                <w:sz w:val="24"/>
                <w:szCs w:val="24"/>
                <w:lang w:val="en-US"/>
              </w:rPr>
              <w:t>must be signed</w:t>
            </w:r>
            <w:proofErr w:type="gramEnd"/>
            <w:r w:rsidRPr="006A5ABA">
              <w:rPr>
                <w:sz w:val="24"/>
                <w:szCs w:val="24"/>
                <w:lang w:val="en-US"/>
              </w:rPr>
              <w:t xml:space="preserve"> with a physical signature or a qualified electronic signature.</w:t>
            </w:r>
          </w:p>
          <w:p w14:paraId="0118BDAB" w14:textId="0FC0807A" w:rsidR="004E18DC" w:rsidRPr="005A7C36" w:rsidRDefault="006A5ABA" w:rsidP="006A5ABA">
            <w:pPr>
              <w:contextualSpacing/>
              <w:rPr>
                <w:sz w:val="24"/>
                <w:szCs w:val="24"/>
                <w:lang w:val="en-US"/>
              </w:rPr>
            </w:pPr>
            <w:r w:rsidRPr="006A5ABA">
              <w:rPr>
                <w:sz w:val="24"/>
                <w:szCs w:val="24"/>
                <w:lang w:val="en-US"/>
              </w:rPr>
              <w:t>The contracting authority reserves the right to contact the persons specified in Annex 4 without prior notice in order to verify the supplier's compliance with this qualification requirement.</w:t>
            </w:r>
          </w:p>
        </w:tc>
        <w:tc>
          <w:tcPr>
            <w:tcW w:w="3969" w:type="dxa"/>
          </w:tcPr>
          <w:p w14:paraId="64B6073A" w14:textId="77777777" w:rsidR="006A5ABA" w:rsidRPr="006A5ABA" w:rsidRDefault="006A5ABA" w:rsidP="006A5ABA">
            <w:pPr>
              <w:contextualSpacing/>
              <w:rPr>
                <w:sz w:val="24"/>
                <w:szCs w:val="24"/>
                <w:lang w:val="en-US"/>
              </w:rPr>
            </w:pPr>
            <w:r w:rsidRPr="006A5ABA">
              <w:rPr>
                <w:sz w:val="24"/>
                <w:szCs w:val="24"/>
                <w:lang w:val="en-US"/>
              </w:rPr>
              <w:lastRenderedPageBreak/>
              <w:t>• If the offer is submitted by a group of suppliers – the requirement must be met by all members of the group of suppliers together (capacity is summed up), taking into account the obligations assumed by them;</w:t>
            </w:r>
          </w:p>
          <w:p w14:paraId="364027AB" w14:textId="77777777" w:rsidR="006A5ABA" w:rsidRPr="006A5ABA" w:rsidRDefault="006A5ABA" w:rsidP="006A5ABA">
            <w:pPr>
              <w:contextualSpacing/>
              <w:rPr>
                <w:sz w:val="24"/>
                <w:szCs w:val="24"/>
                <w:lang w:val="en-US"/>
              </w:rPr>
            </w:pPr>
            <w:r w:rsidRPr="006A5ABA">
              <w:rPr>
                <w:sz w:val="24"/>
                <w:szCs w:val="24"/>
                <w:lang w:val="en-US"/>
              </w:rPr>
              <w:t>• the supplier may rely on the capacities of other economic entities only if those entities themselves will perform that part of the procurement contract that requires their available capacities;</w:t>
            </w:r>
          </w:p>
          <w:p w14:paraId="563E9EAA" w14:textId="77777777" w:rsidR="006A5ABA" w:rsidRPr="006A5ABA" w:rsidRDefault="006A5ABA" w:rsidP="006A5ABA">
            <w:pPr>
              <w:contextualSpacing/>
              <w:rPr>
                <w:sz w:val="24"/>
                <w:szCs w:val="24"/>
                <w:lang w:val="en-US"/>
              </w:rPr>
            </w:pPr>
            <w:r w:rsidRPr="006A5ABA">
              <w:rPr>
                <w:sz w:val="24"/>
                <w:szCs w:val="24"/>
                <w:lang w:val="en-US"/>
              </w:rPr>
              <w:t xml:space="preserve">• </w:t>
            </w:r>
            <w:proofErr w:type="gramStart"/>
            <w:r w:rsidRPr="006A5ABA">
              <w:rPr>
                <w:sz w:val="24"/>
                <w:szCs w:val="24"/>
                <w:lang w:val="en-US"/>
              </w:rPr>
              <w:t>this</w:t>
            </w:r>
            <w:proofErr w:type="gramEnd"/>
            <w:r w:rsidRPr="006A5ABA">
              <w:rPr>
                <w:sz w:val="24"/>
                <w:szCs w:val="24"/>
                <w:lang w:val="en-US"/>
              </w:rPr>
              <w:t xml:space="preserve"> requirement is not established for subcontractors.</w:t>
            </w:r>
          </w:p>
          <w:p w14:paraId="3B59CDE7" w14:textId="77777777" w:rsidR="006A5ABA" w:rsidRPr="006A5ABA" w:rsidRDefault="006A5ABA" w:rsidP="006A5ABA">
            <w:pPr>
              <w:contextualSpacing/>
              <w:rPr>
                <w:sz w:val="24"/>
                <w:szCs w:val="24"/>
                <w:lang w:val="en-US"/>
              </w:rPr>
            </w:pPr>
          </w:p>
          <w:p w14:paraId="2D310511" w14:textId="7F3CF134" w:rsidR="004E18DC" w:rsidRPr="005A7C36" w:rsidRDefault="006A5ABA" w:rsidP="006A5ABA">
            <w:pPr>
              <w:contextualSpacing/>
              <w:rPr>
                <w:sz w:val="24"/>
                <w:szCs w:val="24"/>
                <w:lang w:val="en-US"/>
              </w:rPr>
            </w:pPr>
            <w:proofErr w:type="gramStart"/>
            <w:r w:rsidRPr="006A5ABA">
              <w:rPr>
                <w:sz w:val="24"/>
                <w:szCs w:val="24"/>
                <w:lang w:val="en-US"/>
              </w:rPr>
              <w:t xml:space="preserve">The supplier is not prohibited from relying on a contract that the supplier </w:t>
            </w:r>
            <w:r w:rsidRPr="006A5ABA">
              <w:rPr>
                <w:sz w:val="24"/>
                <w:szCs w:val="24"/>
                <w:lang w:val="en-US"/>
              </w:rPr>
              <w:lastRenderedPageBreak/>
              <w:t>performed not alone, but together with other economic entities, however, in such a case, the goods or parts thereof supplied by the specific economic entity that substantiates compliance with the established requirement (i.e. the supplier, member(s) of the group of suppliers, economic entity(</w:t>
            </w:r>
            <w:proofErr w:type="spellStart"/>
            <w:r w:rsidRPr="006A5ABA">
              <w:rPr>
                <w:sz w:val="24"/>
                <w:szCs w:val="24"/>
                <w:lang w:val="en-US"/>
              </w:rPr>
              <w:t>ies</w:t>
            </w:r>
            <w:proofErr w:type="spellEnd"/>
            <w:r w:rsidRPr="006A5ABA">
              <w:rPr>
                <w:sz w:val="24"/>
                <w:szCs w:val="24"/>
                <w:lang w:val="en-US"/>
              </w:rPr>
              <w:t>) on whose capacities the supplier relies) must be assessed, by its own efforts (i.e. independently, without the help of economic entities), and not the entire object of the contract performed.</w:t>
            </w:r>
            <w:proofErr w:type="gramEnd"/>
          </w:p>
        </w:tc>
      </w:tr>
      <w:tr w:rsidR="00734A31" w:rsidRPr="005A7C36" w14:paraId="39D3BF48" w14:textId="77777777" w:rsidTr="006A5ABA">
        <w:tc>
          <w:tcPr>
            <w:tcW w:w="590" w:type="dxa"/>
          </w:tcPr>
          <w:p w14:paraId="77980765" w14:textId="33665FAD" w:rsidR="00734A31" w:rsidRDefault="00734A31" w:rsidP="005A7C36">
            <w:pPr>
              <w:contextualSpacing/>
              <w:rPr>
                <w:sz w:val="24"/>
                <w:szCs w:val="24"/>
                <w:lang w:val="en-US"/>
              </w:rPr>
            </w:pPr>
            <w:r>
              <w:rPr>
                <w:sz w:val="24"/>
                <w:szCs w:val="24"/>
                <w:lang w:val="en-US"/>
              </w:rPr>
              <w:lastRenderedPageBreak/>
              <w:t>2.</w:t>
            </w:r>
          </w:p>
        </w:tc>
        <w:tc>
          <w:tcPr>
            <w:tcW w:w="4253" w:type="dxa"/>
          </w:tcPr>
          <w:p w14:paraId="4D96ECED" w14:textId="77777777" w:rsidR="006A5ABA" w:rsidRPr="006A5ABA" w:rsidRDefault="006A5ABA" w:rsidP="006A5ABA">
            <w:pPr>
              <w:contextualSpacing/>
              <w:rPr>
                <w:sz w:val="24"/>
                <w:szCs w:val="24"/>
                <w:lang w:val="en-US"/>
              </w:rPr>
            </w:pPr>
            <w:r w:rsidRPr="006A5ABA">
              <w:rPr>
                <w:sz w:val="24"/>
                <w:szCs w:val="24"/>
                <w:lang w:val="en-US"/>
              </w:rPr>
              <w:t>The Supplier must offer at least 1 (one) specialist(s) (pilot(s)) with the necessary knowledge and experience required for the proper provision of the services:</w:t>
            </w:r>
          </w:p>
          <w:p w14:paraId="320C2627" w14:textId="77777777" w:rsidR="006A5ABA" w:rsidRPr="006A5ABA" w:rsidRDefault="006A5ABA" w:rsidP="006A5ABA">
            <w:pPr>
              <w:contextualSpacing/>
              <w:rPr>
                <w:sz w:val="24"/>
                <w:szCs w:val="24"/>
                <w:lang w:val="en-US"/>
              </w:rPr>
            </w:pPr>
          </w:p>
          <w:p w14:paraId="172068C8" w14:textId="77777777" w:rsidR="006A5ABA" w:rsidRPr="006A5ABA" w:rsidRDefault="006A5ABA" w:rsidP="006A5ABA">
            <w:pPr>
              <w:contextualSpacing/>
              <w:rPr>
                <w:sz w:val="24"/>
                <w:szCs w:val="24"/>
                <w:lang w:val="en-US"/>
              </w:rPr>
            </w:pPr>
            <w:r w:rsidRPr="006A5ABA">
              <w:rPr>
                <w:sz w:val="24"/>
                <w:szCs w:val="24"/>
                <w:lang w:val="en-US"/>
              </w:rPr>
              <w:t>1. valid right and relevant qualification to fly using night vision devices (NVG/NVIS);</w:t>
            </w:r>
          </w:p>
          <w:p w14:paraId="5160867D" w14:textId="77777777" w:rsidR="006A5ABA" w:rsidRPr="006A5ABA" w:rsidRDefault="006A5ABA" w:rsidP="006A5ABA">
            <w:pPr>
              <w:contextualSpacing/>
              <w:rPr>
                <w:sz w:val="24"/>
                <w:szCs w:val="24"/>
                <w:lang w:val="en-US"/>
              </w:rPr>
            </w:pPr>
          </w:p>
          <w:p w14:paraId="7F144E56" w14:textId="77777777" w:rsidR="006A5ABA" w:rsidRPr="006A5ABA" w:rsidRDefault="006A5ABA" w:rsidP="006A5ABA">
            <w:pPr>
              <w:contextualSpacing/>
              <w:rPr>
                <w:sz w:val="24"/>
                <w:szCs w:val="24"/>
                <w:lang w:val="en-US"/>
              </w:rPr>
            </w:pPr>
            <w:r w:rsidRPr="006A5ABA">
              <w:rPr>
                <w:sz w:val="24"/>
                <w:szCs w:val="24"/>
                <w:lang w:val="en-US"/>
              </w:rPr>
              <w:t>2. be trained and/or qualified to perform Close Air Support (CAS) tasks in accordance with the principles, procedures, tactics and techniques set out in NATO doctrine ATP-3.3.2.1 and US doctrine JP 3-09.3;</w:t>
            </w:r>
          </w:p>
          <w:p w14:paraId="490E2CC8" w14:textId="77777777" w:rsidR="006A5ABA" w:rsidRPr="006A5ABA" w:rsidRDefault="006A5ABA" w:rsidP="006A5ABA">
            <w:pPr>
              <w:contextualSpacing/>
              <w:rPr>
                <w:sz w:val="24"/>
                <w:szCs w:val="24"/>
                <w:lang w:val="en-US"/>
              </w:rPr>
            </w:pPr>
          </w:p>
          <w:p w14:paraId="1E60B264" w14:textId="3FD8D218" w:rsidR="00734A31" w:rsidRPr="0086041D" w:rsidRDefault="006A5ABA" w:rsidP="006A5ABA">
            <w:pPr>
              <w:contextualSpacing/>
              <w:rPr>
                <w:sz w:val="24"/>
                <w:szCs w:val="24"/>
                <w:lang w:val="en-US"/>
              </w:rPr>
            </w:pPr>
            <w:r w:rsidRPr="006A5ABA">
              <w:rPr>
                <w:sz w:val="24"/>
                <w:szCs w:val="24"/>
                <w:lang w:val="en-US"/>
              </w:rPr>
              <w:t xml:space="preserve">3. </w:t>
            </w:r>
            <w:proofErr w:type="gramStart"/>
            <w:r w:rsidRPr="006A5ABA">
              <w:rPr>
                <w:sz w:val="24"/>
                <w:szCs w:val="24"/>
                <w:lang w:val="en-US"/>
              </w:rPr>
              <w:t>have</w:t>
            </w:r>
            <w:proofErr w:type="gramEnd"/>
            <w:r w:rsidRPr="006A5ABA">
              <w:rPr>
                <w:sz w:val="24"/>
                <w:szCs w:val="24"/>
                <w:lang w:val="en-US"/>
              </w:rPr>
              <w:t xml:space="preserve"> practical experience in performing CAS tasks as a pilot.</w:t>
            </w:r>
          </w:p>
        </w:tc>
        <w:tc>
          <w:tcPr>
            <w:tcW w:w="6237" w:type="dxa"/>
          </w:tcPr>
          <w:p w14:paraId="3C5AE404" w14:textId="77777777" w:rsidR="006A5ABA" w:rsidRPr="006A5ABA" w:rsidRDefault="006A5ABA" w:rsidP="006A5ABA">
            <w:pPr>
              <w:tabs>
                <w:tab w:val="left" w:pos="277"/>
              </w:tabs>
              <w:contextualSpacing/>
              <w:rPr>
                <w:sz w:val="24"/>
                <w:szCs w:val="24"/>
                <w:lang w:val="en-US"/>
              </w:rPr>
            </w:pPr>
            <w:r w:rsidRPr="006A5ABA">
              <w:rPr>
                <w:sz w:val="24"/>
                <w:szCs w:val="24"/>
                <w:lang w:val="en-US"/>
              </w:rPr>
              <w:t>Documents to be submitted:</w:t>
            </w:r>
          </w:p>
          <w:p w14:paraId="05EA3C82" w14:textId="77777777" w:rsidR="006A5ABA" w:rsidRPr="006A5ABA" w:rsidRDefault="006A5ABA" w:rsidP="006A5ABA">
            <w:pPr>
              <w:tabs>
                <w:tab w:val="left" w:pos="277"/>
              </w:tabs>
              <w:contextualSpacing/>
              <w:rPr>
                <w:sz w:val="24"/>
                <w:szCs w:val="24"/>
                <w:lang w:val="en-US"/>
              </w:rPr>
            </w:pPr>
            <w:r w:rsidRPr="006A5ABA">
              <w:rPr>
                <w:sz w:val="24"/>
                <w:szCs w:val="24"/>
                <w:lang w:val="en-US"/>
              </w:rPr>
              <w:t>1. List of proposed specialist(s) and description of qualifications (Annex 9 completed), indicating name(s), surname(s), title of the document proving qualification;</w:t>
            </w:r>
          </w:p>
          <w:p w14:paraId="061FEC8B" w14:textId="77777777" w:rsidR="006A5ABA" w:rsidRPr="006A5ABA" w:rsidRDefault="006A5ABA" w:rsidP="006A5ABA">
            <w:pPr>
              <w:tabs>
                <w:tab w:val="left" w:pos="277"/>
              </w:tabs>
              <w:contextualSpacing/>
              <w:rPr>
                <w:sz w:val="24"/>
                <w:szCs w:val="24"/>
                <w:lang w:val="en-US"/>
              </w:rPr>
            </w:pPr>
            <w:r w:rsidRPr="006A5ABA">
              <w:rPr>
                <w:sz w:val="24"/>
                <w:szCs w:val="24"/>
                <w:lang w:val="en-US"/>
              </w:rPr>
              <w:t>2. valid NVG/NVIS qualification certificate/training completion certificate/qualification confirmation or other equivalent document confirming NVG/NVIS qualification and the right to conduct flights using a copy of the NVG/NVIS confirmation document;</w:t>
            </w:r>
          </w:p>
          <w:p w14:paraId="11C25582" w14:textId="77777777" w:rsidR="006A5ABA" w:rsidRPr="006A5ABA" w:rsidRDefault="006A5ABA" w:rsidP="006A5ABA">
            <w:pPr>
              <w:tabs>
                <w:tab w:val="left" w:pos="277"/>
              </w:tabs>
              <w:contextualSpacing/>
              <w:rPr>
                <w:sz w:val="24"/>
                <w:szCs w:val="24"/>
                <w:lang w:val="en-US"/>
              </w:rPr>
            </w:pPr>
            <w:r w:rsidRPr="006A5ABA">
              <w:rPr>
                <w:sz w:val="24"/>
                <w:szCs w:val="24"/>
                <w:lang w:val="en-US"/>
              </w:rPr>
              <w:t>3. document confirming that the specialist has completed CAS training and/or has acquired qualification to perform CAS tasks in accordance with ATP-3.3.2.1 and JP 3-09.3, or an equivalent document issued by a competent state authority, military authority, training organization, aircraft operator or other competent entity;</w:t>
            </w:r>
          </w:p>
          <w:p w14:paraId="67571ADD" w14:textId="77777777" w:rsidR="006A5ABA" w:rsidRPr="006A5ABA" w:rsidRDefault="006A5ABA" w:rsidP="006A5ABA">
            <w:pPr>
              <w:tabs>
                <w:tab w:val="left" w:pos="277"/>
              </w:tabs>
              <w:contextualSpacing/>
              <w:rPr>
                <w:sz w:val="24"/>
                <w:szCs w:val="24"/>
                <w:lang w:val="en-US"/>
              </w:rPr>
            </w:pPr>
            <w:r w:rsidRPr="006A5ABA">
              <w:rPr>
                <w:sz w:val="24"/>
                <w:szCs w:val="24"/>
                <w:lang w:val="en-US"/>
              </w:rPr>
              <w:t xml:space="preserve">4. </w:t>
            </w:r>
            <w:proofErr w:type="gramStart"/>
            <w:r w:rsidRPr="006A5ABA">
              <w:rPr>
                <w:sz w:val="24"/>
                <w:szCs w:val="24"/>
                <w:lang w:val="en-US"/>
              </w:rPr>
              <w:t>a</w:t>
            </w:r>
            <w:proofErr w:type="gramEnd"/>
            <w:r w:rsidRPr="006A5ABA">
              <w:rPr>
                <w:sz w:val="24"/>
                <w:szCs w:val="24"/>
                <w:lang w:val="en-US"/>
              </w:rPr>
              <w:t xml:space="preserve"> valid certificate confirming that the pilots have completed BASIC JTAC Training NATO or equivalent courses or have at least 300 flight hours of experience flying combat aircraft.</w:t>
            </w:r>
          </w:p>
          <w:p w14:paraId="7EA8742D" w14:textId="13AE8ACC" w:rsidR="00734A31" w:rsidRPr="0086041D" w:rsidRDefault="006A5ABA" w:rsidP="006A5ABA">
            <w:pPr>
              <w:tabs>
                <w:tab w:val="left" w:pos="277"/>
              </w:tabs>
              <w:contextualSpacing/>
              <w:rPr>
                <w:sz w:val="24"/>
                <w:szCs w:val="24"/>
                <w:lang w:val="en-US"/>
              </w:rPr>
            </w:pPr>
            <w:r w:rsidRPr="006A5ABA">
              <w:rPr>
                <w:sz w:val="24"/>
                <w:szCs w:val="24"/>
                <w:lang w:val="en-US"/>
              </w:rPr>
              <w:lastRenderedPageBreak/>
              <w:t>If the specialist (pilot) is not an employee of the supplier, then a copy of the specialist's (pilot's) signed consent to provide services and/or a copy of the protocol of intent, a copy of the individual activity certificate or business certificate or a document proving the registration of another form of business must be submitted.</w:t>
            </w:r>
          </w:p>
        </w:tc>
        <w:tc>
          <w:tcPr>
            <w:tcW w:w="3969" w:type="dxa"/>
          </w:tcPr>
          <w:p w14:paraId="6DF2783C" w14:textId="77777777" w:rsidR="006A5ABA" w:rsidRPr="006A5ABA" w:rsidRDefault="006A5ABA" w:rsidP="006A5ABA">
            <w:pPr>
              <w:contextualSpacing/>
              <w:rPr>
                <w:sz w:val="24"/>
                <w:szCs w:val="24"/>
                <w:lang w:val="en-US"/>
              </w:rPr>
            </w:pPr>
            <w:r w:rsidRPr="006A5ABA">
              <w:rPr>
                <w:sz w:val="24"/>
                <w:szCs w:val="24"/>
                <w:lang w:val="en-US"/>
              </w:rPr>
              <w:lastRenderedPageBreak/>
              <w:t>- if the offer is submitted by a group of economic entities – the requirement must be met by the specialists of the member(s) of the group of economic entities, taking into account the obligations they assume for the performance of the procurement contract;</w:t>
            </w:r>
          </w:p>
          <w:p w14:paraId="09FB903C" w14:textId="77777777" w:rsidR="006A5ABA" w:rsidRPr="006A5ABA" w:rsidRDefault="006A5ABA" w:rsidP="006A5ABA">
            <w:pPr>
              <w:contextualSpacing/>
              <w:rPr>
                <w:sz w:val="24"/>
                <w:szCs w:val="24"/>
                <w:lang w:val="en-US"/>
              </w:rPr>
            </w:pPr>
            <w:r w:rsidRPr="006A5ABA">
              <w:rPr>
                <w:sz w:val="24"/>
                <w:szCs w:val="24"/>
                <w:lang w:val="en-US"/>
              </w:rPr>
              <w:t>- the supplier may rely on the capacities of other economic entities only if those entities (their employees) will themselves perform that part of the procurement contract that requires their available capacities;</w:t>
            </w:r>
          </w:p>
          <w:p w14:paraId="1F7DD7FD" w14:textId="12D8F9C8" w:rsidR="00734A31" w:rsidRPr="00CC2E11" w:rsidRDefault="006A5ABA" w:rsidP="006A5ABA">
            <w:pPr>
              <w:contextualSpacing/>
              <w:rPr>
                <w:sz w:val="24"/>
                <w:szCs w:val="24"/>
                <w:lang w:val="en-US"/>
              </w:rPr>
            </w:pPr>
            <w:r w:rsidRPr="006A5ABA">
              <w:rPr>
                <w:sz w:val="24"/>
                <w:szCs w:val="24"/>
                <w:lang w:val="en-US"/>
              </w:rPr>
              <w:t xml:space="preserve">- </w:t>
            </w:r>
            <w:proofErr w:type="gramStart"/>
            <w:r w:rsidRPr="006A5ABA">
              <w:rPr>
                <w:sz w:val="24"/>
                <w:szCs w:val="24"/>
                <w:lang w:val="en-US"/>
              </w:rPr>
              <w:t>subcontractors</w:t>
            </w:r>
            <w:proofErr w:type="gramEnd"/>
            <w:r w:rsidRPr="006A5ABA">
              <w:rPr>
                <w:sz w:val="24"/>
                <w:szCs w:val="24"/>
                <w:lang w:val="en-US"/>
              </w:rPr>
              <w:t xml:space="preserve"> – if the supplier (the specialists he uses) himself meets the established requirement, but intends to use subcontractors (his specialists), the specialists of the subcontractors must </w:t>
            </w:r>
            <w:r w:rsidRPr="006A5ABA">
              <w:rPr>
                <w:sz w:val="24"/>
                <w:szCs w:val="24"/>
                <w:lang w:val="en-US"/>
              </w:rPr>
              <w:lastRenderedPageBreak/>
              <w:t>meet the established requirements if the subcontractors (their employees) will themselves perform that part of the procurement contract that requires the established qualification.</w:t>
            </w:r>
            <w:bookmarkStart w:id="0" w:name="_GoBack"/>
            <w:bookmarkEnd w:id="0"/>
          </w:p>
        </w:tc>
      </w:tr>
      <w:tr w:rsidR="00734A31" w:rsidRPr="005A7C36" w14:paraId="4214C3BE" w14:textId="77777777" w:rsidTr="006A5ABA">
        <w:tc>
          <w:tcPr>
            <w:tcW w:w="590" w:type="dxa"/>
          </w:tcPr>
          <w:p w14:paraId="3C1C629B" w14:textId="6C4BF01B" w:rsidR="00734A31" w:rsidRDefault="0086041D" w:rsidP="00734A31">
            <w:pPr>
              <w:contextualSpacing/>
              <w:rPr>
                <w:sz w:val="24"/>
                <w:szCs w:val="24"/>
                <w:lang w:val="en-US"/>
              </w:rPr>
            </w:pPr>
            <w:r>
              <w:rPr>
                <w:sz w:val="24"/>
                <w:szCs w:val="24"/>
                <w:lang w:val="en-US"/>
              </w:rPr>
              <w:lastRenderedPageBreak/>
              <w:t>3</w:t>
            </w:r>
            <w:r w:rsidR="00734A31">
              <w:rPr>
                <w:sz w:val="24"/>
                <w:szCs w:val="24"/>
                <w:lang w:val="en-US"/>
              </w:rPr>
              <w:t>.</w:t>
            </w:r>
          </w:p>
        </w:tc>
        <w:tc>
          <w:tcPr>
            <w:tcW w:w="4253" w:type="dxa"/>
          </w:tcPr>
          <w:p w14:paraId="27FFA8C1" w14:textId="0EE83EDE" w:rsidR="00734A31" w:rsidRPr="005A7C36" w:rsidRDefault="00734A31" w:rsidP="00734A31">
            <w:pPr>
              <w:contextualSpacing/>
              <w:rPr>
                <w:sz w:val="24"/>
                <w:szCs w:val="24"/>
                <w:lang w:val="en-US"/>
              </w:rPr>
            </w:pPr>
            <w:r w:rsidRPr="00E54BA3">
              <w:rPr>
                <w:rFonts w:eastAsia="Yu Mincho"/>
                <w:sz w:val="24"/>
                <w:szCs w:val="24"/>
                <w:lang w:val="en-AU"/>
              </w:rPr>
              <w:t>The Supplier does not pose any threat to national security</w:t>
            </w:r>
          </w:p>
        </w:tc>
        <w:tc>
          <w:tcPr>
            <w:tcW w:w="6237" w:type="dxa"/>
          </w:tcPr>
          <w:p w14:paraId="7EC0779A" w14:textId="77777777" w:rsidR="00734A31" w:rsidRPr="00E54BA3" w:rsidRDefault="00734A31" w:rsidP="00734A31">
            <w:pPr>
              <w:tabs>
                <w:tab w:val="left" w:pos="328"/>
                <w:tab w:val="left" w:pos="705"/>
              </w:tabs>
              <w:suppressAutoHyphens/>
              <w:rPr>
                <w:rFonts w:eastAsia="Calibri"/>
                <w:sz w:val="24"/>
                <w:szCs w:val="24"/>
                <w:lang w:val="en-US"/>
              </w:rPr>
            </w:pPr>
            <w:r w:rsidRPr="00E54BA3">
              <w:rPr>
                <w:rFonts w:eastAsia="Calibri"/>
                <w:sz w:val="24"/>
                <w:szCs w:val="24"/>
              </w:rPr>
              <w:t xml:space="preserve">1. </w:t>
            </w:r>
            <w:r w:rsidRPr="00E54BA3">
              <w:rPr>
                <w:rFonts w:eastAsia="Calibri"/>
                <w:sz w:val="24"/>
                <w:szCs w:val="24"/>
                <w:lang w:val="en-US"/>
              </w:rPr>
              <w:t xml:space="preserve">To be submitted: </w:t>
            </w:r>
          </w:p>
          <w:p w14:paraId="38B94E8D" w14:textId="77777777" w:rsidR="00734A31" w:rsidRPr="00E54BA3" w:rsidRDefault="00734A31" w:rsidP="00734A31">
            <w:pPr>
              <w:tabs>
                <w:tab w:val="left" w:pos="328"/>
                <w:tab w:val="left" w:pos="705"/>
              </w:tabs>
              <w:suppressAutoHyphens/>
              <w:rPr>
                <w:rFonts w:eastAsia="Calibri"/>
                <w:sz w:val="24"/>
                <w:szCs w:val="24"/>
                <w:lang w:val="en-US"/>
              </w:rPr>
            </w:pPr>
            <w:r w:rsidRPr="00E54BA3">
              <w:rPr>
                <w:rFonts w:eastAsia="Calibri"/>
                <w:sz w:val="24"/>
                <w:szCs w:val="24"/>
                <w:lang w:val="en-US"/>
              </w:rPr>
              <w:t>1) where the supplier, its subcontractor, the economic entity whose capacities are relied upon, the manufacturer of the goods (including their components) proposed by the supplier, or the person controlling them, is a legal entity, a copy of incorporation documents of a legal entity, certified by the head of a legal entity, an extract from the Register of Legal Entities, an extract with the history, or an extract from the information system for participants in the legal person, or relevant documentation from a Member State or a third country;</w:t>
            </w:r>
          </w:p>
          <w:p w14:paraId="38073796" w14:textId="77777777" w:rsidR="00734A31" w:rsidRPr="00E54BA3" w:rsidRDefault="00734A31" w:rsidP="00734A31">
            <w:pPr>
              <w:tabs>
                <w:tab w:val="left" w:pos="328"/>
                <w:tab w:val="left" w:pos="705"/>
              </w:tabs>
              <w:suppressAutoHyphens/>
              <w:rPr>
                <w:rFonts w:eastAsia="Calibri"/>
                <w:sz w:val="24"/>
                <w:szCs w:val="24"/>
                <w:lang w:val="en-AU"/>
              </w:rPr>
            </w:pPr>
            <w:r w:rsidRPr="00E54BA3">
              <w:rPr>
                <w:rFonts w:eastAsia="Calibri"/>
                <w:sz w:val="24"/>
                <w:szCs w:val="24"/>
                <w:lang w:val="en-AU"/>
              </w:rPr>
              <w:t>2)</w:t>
            </w:r>
            <w:r w:rsidRPr="00E54BA3">
              <w:rPr>
                <w:rFonts w:eastAsia="Yu Mincho"/>
                <w:sz w:val="21"/>
                <w:szCs w:val="21"/>
                <w:lang w:val="en-AU" w:eastAsia="lt-LT"/>
              </w:rPr>
              <w:t xml:space="preserve"> </w:t>
            </w:r>
            <w:r w:rsidRPr="00E54BA3">
              <w:rPr>
                <w:rFonts w:eastAsia="Calibri"/>
                <w:sz w:val="24"/>
                <w:szCs w:val="24"/>
                <w:lang w:val="en-AU"/>
              </w:rPr>
              <w:t>where the supplier, its subcontractor, the economic entity whose capacity is relied on, the manufacturer of the goods (including their components) proposed by the supplier or the person controlling them is a natural person, a copy of the identity document (identity card or passport), a copy of the authorisation to engage in relevant economic activity (e.g. a business licence, a self-employed person’s activity certificate, etc.), and a certificate of declared residence, or relevant documentation from a Member State or a third country.</w:t>
            </w:r>
          </w:p>
          <w:p w14:paraId="07EC5075" w14:textId="77777777" w:rsidR="00734A31" w:rsidRPr="00E54BA3" w:rsidRDefault="00734A31" w:rsidP="00734A31">
            <w:pPr>
              <w:tabs>
                <w:tab w:val="left" w:pos="328"/>
                <w:tab w:val="left" w:pos="705"/>
              </w:tabs>
              <w:suppressAutoHyphens/>
              <w:rPr>
                <w:rFonts w:eastAsia="Calibri"/>
                <w:sz w:val="24"/>
                <w:szCs w:val="24"/>
                <w:lang w:val="en-US"/>
              </w:rPr>
            </w:pPr>
            <w:r w:rsidRPr="00E54BA3">
              <w:rPr>
                <w:rFonts w:eastAsia="Calibri"/>
                <w:sz w:val="24"/>
                <w:szCs w:val="24"/>
                <w:lang w:val="en-US"/>
              </w:rPr>
              <w:t>2. If the contracting authority, after examining the documents referred to in point 1, is unable to reach an unambiguous conclusion on its own as to whether the tenderer’s tender does not constitute a threat to national security, the competent authorities will be contacted for information. Compliance will be assessed on the basis of the information provided by the competent authorities.</w:t>
            </w:r>
          </w:p>
          <w:p w14:paraId="0FD75F9D" w14:textId="77777777" w:rsidR="00734A31" w:rsidRPr="00E54BA3" w:rsidRDefault="00734A31" w:rsidP="00734A31">
            <w:pPr>
              <w:tabs>
                <w:tab w:val="left" w:pos="328"/>
                <w:tab w:val="left" w:pos="705"/>
              </w:tabs>
              <w:suppressAutoHyphens/>
              <w:rPr>
                <w:rFonts w:eastAsia="Calibri"/>
                <w:sz w:val="24"/>
                <w:szCs w:val="24"/>
              </w:rPr>
            </w:pPr>
            <w:r w:rsidRPr="00E54BA3">
              <w:rPr>
                <w:rFonts w:eastAsia="Calibri"/>
                <w:sz w:val="24"/>
                <w:szCs w:val="24"/>
                <w:lang w:val="en-US"/>
              </w:rPr>
              <w:lastRenderedPageBreak/>
              <w:t>At the request of the Contracting Authority, at any time during the procurement procedures, the Supplier whose tender is likely to be successful shall provide the documents referred to in Appendix 2 of Annex 4 of the Procurement Conditions and information to be provided to competent authorities</w:t>
            </w:r>
            <w:r w:rsidRPr="00E54BA3">
              <w:rPr>
                <w:rFonts w:eastAsia="Calibri"/>
                <w:sz w:val="24"/>
                <w:szCs w:val="24"/>
              </w:rPr>
              <w:t>.</w:t>
            </w:r>
          </w:p>
          <w:p w14:paraId="15F9C2CA" w14:textId="547BCBF9" w:rsidR="00734A31" w:rsidRDefault="00734A31" w:rsidP="00734A31">
            <w:pPr>
              <w:contextualSpacing/>
              <w:rPr>
                <w:sz w:val="24"/>
                <w:szCs w:val="24"/>
                <w:lang w:val="en-US"/>
              </w:rPr>
            </w:pPr>
            <w:r w:rsidRPr="00E54BA3">
              <w:rPr>
                <w:rFonts w:eastAsia="Calibri"/>
                <w:sz w:val="24"/>
                <w:szCs w:val="24"/>
                <w:lang w:val="en-US"/>
              </w:rPr>
              <w:t>The Supplier shall also inform the contracting authority immediately if the data provided by the Supplier change during the procurement procedures.</w:t>
            </w:r>
          </w:p>
        </w:tc>
        <w:tc>
          <w:tcPr>
            <w:tcW w:w="3969" w:type="dxa"/>
          </w:tcPr>
          <w:p w14:paraId="29B28E95" w14:textId="0F615BD2" w:rsidR="00734A31" w:rsidRPr="00CC2E11" w:rsidRDefault="00BE2CBC" w:rsidP="00734A31">
            <w:pPr>
              <w:contextualSpacing/>
              <w:rPr>
                <w:sz w:val="24"/>
                <w:szCs w:val="24"/>
                <w:lang w:val="en-US"/>
              </w:rPr>
            </w:pPr>
            <w:r w:rsidRPr="00BE2CBC">
              <w:rPr>
                <w:sz w:val="24"/>
                <w:szCs w:val="24"/>
                <w:lang w:val="en-US"/>
              </w:rPr>
              <w:lastRenderedPageBreak/>
              <w:t>The Supplier and each member of the group of economic operators on whose capacities the Supplier relies.</w:t>
            </w:r>
          </w:p>
        </w:tc>
      </w:tr>
    </w:tbl>
    <w:p w14:paraId="1C039F27" w14:textId="77777777" w:rsidR="00693FE3" w:rsidRPr="005A7C36" w:rsidRDefault="00693FE3">
      <w:pPr>
        <w:pStyle w:val="BodyA"/>
        <w:rPr>
          <w:rFonts w:ascii="Times New Roman" w:eastAsia="Times New Roman" w:hAnsi="Times New Roman" w:cs="Times New Roman"/>
          <w:sz w:val="24"/>
          <w:szCs w:val="24"/>
        </w:rPr>
      </w:pPr>
    </w:p>
    <w:p w14:paraId="51FD559C" w14:textId="17D35740" w:rsidR="00617AC1" w:rsidRPr="005A7C36" w:rsidRDefault="00ED4918" w:rsidP="00617AC1">
      <w:pPr>
        <w:pStyle w:val="Footer"/>
        <w:ind w:firstLine="720"/>
        <w:jc w:val="both"/>
        <w:rPr>
          <w:szCs w:val="24"/>
          <w:lang w:val="en-US"/>
        </w:rPr>
      </w:pPr>
      <w:r w:rsidRPr="005A7C36">
        <w:rPr>
          <w:szCs w:val="24"/>
          <w:lang w:val="en-US"/>
        </w:rPr>
        <w:tab/>
      </w:r>
    </w:p>
    <w:p w14:paraId="4D7811D7" w14:textId="3FBEE6FC" w:rsidR="00693FE3" w:rsidRPr="005A7C36" w:rsidRDefault="00693FE3">
      <w:pPr>
        <w:pStyle w:val="Footer"/>
        <w:ind w:firstLine="720"/>
        <w:jc w:val="both"/>
        <w:rPr>
          <w:szCs w:val="24"/>
          <w:lang w:val="en-US"/>
        </w:rPr>
      </w:pPr>
    </w:p>
    <w:sectPr w:rsidR="00693FE3" w:rsidRPr="005A7C36" w:rsidSect="005043A4">
      <w:footerReference w:type="default" r:id="rId20"/>
      <w:headerReference w:type="first" r:id="rId21"/>
      <w:footerReference w:type="first" r:id="rId22"/>
      <w:pgSz w:w="16840" w:h="11900" w:orient="landscape"/>
      <w:pgMar w:top="1701" w:right="567"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F2D5C" w14:textId="77777777" w:rsidR="00D119D3" w:rsidRDefault="00D119D3">
      <w:r>
        <w:separator/>
      </w:r>
    </w:p>
  </w:endnote>
  <w:endnote w:type="continuationSeparator" w:id="0">
    <w:p w14:paraId="155B1F5E" w14:textId="77777777" w:rsidR="00D119D3" w:rsidRDefault="00D11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Batang">
    <w:altName w:val="바탕"/>
    <w:panose1 w:val="02030600000101010101"/>
    <w:charset w:val="81"/>
    <w:family w:val="roman"/>
    <w:pitch w:val="variable"/>
    <w:sig w:usb0="B00002AF" w:usb1="69D77CFB" w:usb2="00000030" w:usb3="00000000" w:csb0="0008009F" w:csb1="00000000"/>
  </w:font>
  <w:font w:name="Yu Mincho">
    <w:altName w:val="游明朝"/>
    <w:charset w:val="80"/>
    <w:family w:val="roman"/>
    <w:pitch w:val="default"/>
  </w:font>
  <w:font w:name="Calibri">
    <w:panose1 w:val="020F0502020204030204"/>
    <w:charset w:val="BA"/>
    <w:family w:val="swiss"/>
    <w:pitch w:val="variable"/>
    <w:sig w:usb0="E0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060316"/>
      <w:docPartObj>
        <w:docPartGallery w:val="Page Numbers (Bottom of Page)"/>
        <w:docPartUnique/>
      </w:docPartObj>
    </w:sdtPr>
    <w:sdtEndPr/>
    <w:sdtContent>
      <w:p w14:paraId="5644E6CC" w14:textId="1C1D2EB1" w:rsidR="005043A4" w:rsidRDefault="005043A4">
        <w:pPr>
          <w:pStyle w:val="Footer"/>
          <w:jc w:val="right"/>
        </w:pPr>
        <w:r>
          <w:fldChar w:fldCharType="begin"/>
        </w:r>
        <w:r>
          <w:instrText>PAGE   \* MERGEFORMAT</w:instrText>
        </w:r>
        <w:r>
          <w:fldChar w:fldCharType="separate"/>
        </w:r>
        <w:r w:rsidR="006A5ABA">
          <w:rPr>
            <w:noProof/>
          </w:rPr>
          <w:t>13</w:t>
        </w:r>
        <w:r>
          <w:fldChar w:fldCharType="end"/>
        </w:r>
      </w:p>
    </w:sdtContent>
  </w:sdt>
  <w:p w14:paraId="4180E2CE" w14:textId="319F1A40" w:rsidR="00693FE3" w:rsidRPr="00617AC1" w:rsidRDefault="00693FE3">
    <w:pPr>
      <w:pStyle w:val="HeaderFooterA"/>
      <w:tabs>
        <w:tab w:val="clear" w:pos="9020"/>
        <w:tab w:val="center" w:pos="4750"/>
        <w:tab w:val="right" w:pos="9480"/>
      </w:tabs>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61062"/>
      <w:docPartObj>
        <w:docPartGallery w:val="Page Numbers (Bottom of Page)"/>
        <w:docPartUnique/>
      </w:docPartObj>
    </w:sdtPr>
    <w:sdtEndPr/>
    <w:sdtContent>
      <w:p w14:paraId="28942337" w14:textId="683B549B" w:rsidR="005043A4" w:rsidRDefault="005043A4">
        <w:pPr>
          <w:pStyle w:val="Footer"/>
          <w:jc w:val="right"/>
        </w:pPr>
        <w:r>
          <w:fldChar w:fldCharType="begin"/>
        </w:r>
        <w:r>
          <w:instrText>PAGE   \* MERGEFORMAT</w:instrText>
        </w:r>
        <w:r>
          <w:fldChar w:fldCharType="separate"/>
        </w:r>
        <w:r w:rsidR="006A5ABA">
          <w:rPr>
            <w:noProof/>
          </w:rPr>
          <w:t>1</w:t>
        </w:r>
        <w:r>
          <w:fldChar w:fldCharType="end"/>
        </w:r>
      </w:p>
    </w:sdtContent>
  </w:sdt>
  <w:p w14:paraId="52F1E4F7" w14:textId="77777777" w:rsidR="005043A4" w:rsidRDefault="00504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F91AA" w14:textId="77777777" w:rsidR="00D119D3" w:rsidRDefault="00D119D3">
      <w:r>
        <w:separator/>
      </w:r>
    </w:p>
  </w:footnote>
  <w:footnote w:type="continuationSeparator" w:id="0">
    <w:p w14:paraId="415F3499" w14:textId="77777777" w:rsidR="00D119D3" w:rsidRDefault="00D11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9E2E5" w14:textId="061AFFB4" w:rsidR="004A4714" w:rsidRPr="005043A4" w:rsidRDefault="004A4714" w:rsidP="004A4714">
    <w:pPr>
      <w:pStyle w:val="Header"/>
      <w:jc w:val="right"/>
      <w:rPr>
        <w:sz w:val="24"/>
        <w:szCs w:val="24"/>
        <w:lang w:val="en-US"/>
      </w:rPr>
    </w:pPr>
    <w:r w:rsidRPr="005043A4">
      <w:rPr>
        <w:sz w:val="24"/>
        <w:szCs w:val="24"/>
        <w:lang w:val="en-US"/>
      </w:rPr>
      <w:t>Annex 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A65A6"/>
    <w:multiLevelType w:val="multilevel"/>
    <w:tmpl w:val="C99A9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D07609"/>
    <w:multiLevelType w:val="multilevel"/>
    <w:tmpl w:val="F3BC1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D01BA9"/>
    <w:multiLevelType w:val="multilevel"/>
    <w:tmpl w:val="A5A43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D717F5"/>
    <w:multiLevelType w:val="hybridMultilevel"/>
    <w:tmpl w:val="F8660EEE"/>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131C"/>
    <w:rsid w:val="000276E1"/>
    <w:rsid w:val="00032035"/>
    <w:rsid w:val="00052927"/>
    <w:rsid w:val="000611F1"/>
    <w:rsid w:val="00062774"/>
    <w:rsid w:val="000703F9"/>
    <w:rsid w:val="000717D8"/>
    <w:rsid w:val="00077193"/>
    <w:rsid w:val="0008039C"/>
    <w:rsid w:val="00082054"/>
    <w:rsid w:val="0009563B"/>
    <w:rsid w:val="00095AA5"/>
    <w:rsid w:val="000B0AD9"/>
    <w:rsid w:val="000C600B"/>
    <w:rsid w:val="000E191B"/>
    <w:rsid w:val="000F43C0"/>
    <w:rsid w:val="000F5A4D"/>
    <w:rsid w:val="0010269D"/>
    <w:rsid w:val="00103D8A"/>
    <w:rsid w:val="00137F31"/>
    <w:rsid w:val="00153567"/>
    <w:rsid w:val="001543D2"/>
    <w:rsid w:val="001566AA"/>
    <w:rsid w:val="001A2AAC"/>
    <w:rsid w:val="001B2B5D"/>
    <w:rsid w:val="001C00F3"/>
    <w:rsid w:val="001C2D81"/>
    <w:rsid w:val="001C5B76"/>
    <w:rsid w:val="001D41A5"/>
    <w:rsid w:val="001D6F9C"/>
    <w:rsid w:val="002074B9"/>
    <w:rsid w:val="00211EAF"/>
    <w:rsid w:val="00212F54"/>
    <w:rsid w:val="0021426B"/>
    <w:rsid w:val="002239AC"/>
    <w:rsid w:val="002251E2"/>
    <w:rsid w:val="0024007F"/>
    <w:rsid w:val="0025567F"/>
    <w:rsid w:val="00262F6E"/>
    <w:rsid w:val="002800F0"/>
    <w:rsid w:val="00280A92"/>
    <w:rsid w:val="002A35DD"/>
    <w:rsid w:val="002A4945"/>
    <w:rsid w:val="002B0741"/>
    <w:rsid w:val="002D1368"/>
    <w:rsid w:val="002D2C14"/>
    <w:rsid w:val="002F0015"/>
    <w:rsid w:val="002F0B83"/>
    <w:rsid w:val="002F6847"/>
    <w:rsid w:val="00322C7A"/>
    <w:rsid w:val="0033196D"/>
    <w:rsid w:val="003321F5"/>
    <w:rsid w:val="00372723"/>
    <w:rsid w:val="00390744"/>
    <w:rsid w:val="003B2740"/>
    <w:rsid w:val="003C008F"/>
    <w:rsid w:val="003C168E"/>
    <w:rsid w:val="003C499A"/>
    <w:rsid w:val="003D1AD2"/>
    <w:rsid w:val="003E2B75"/>
    <w:rsid w:val="003E750F"/>
    <w:rsid w:val="00417EA7"/>
    <w:rsid w:val="004274F4"/>
    <w:rsid w:val="00442BD4"/>
    <w:rsid w:val="00446407"/>
    <w:rsid w:val="00450D61"/>
    <w:rsid w:val="0047293C"/>
    <w:rsid w:val="00476146"/>
    <w:rsid w:val="00493BD3"/>
    <w:rsid w:val="00494683"/>
    <w:rsid w:val="004A0999"/>
    <w:rsid w:val="004A4714"/>
    <w:rsid w:val="004A6251"/>
    <w:rsid w:val="004E18DC"/>
    <w:rsid w:val="004E2938"/>
    <w:rsid w:val="004E3042"/>
    <w:rsid w:val="004E4FE7"/>
    <w:rsid w:val="004E5B12"/>
    <w:rsid w:val="004F0B5C"/>
    <w:rsid w:val="004F6002"/>
    <w:rsid w:val="005011E8"/>
    <w:rsid w:val="0050406C"/>
    <w:rsid w:val="005043A4"/>
    <w:rsid w:val="005049A7"/>
    <w:rsid w:val="00505731"/>
    <w:rsid w:val="005311D4"/>
    <w:rsid w:val="00543FBA"/>
    <w:rsid w:val="00545457"/>
    <w:rsid w:val="00546B58"/>
    <w:rsid w:val="0057083E"/>
    <w:rsid w:val="00591F90"/>
    <w:rsid w:val="005944E6"/>
    <w:rsid w:val="005948C5"/>
    <w:rsid w:val="005A04B6"/>
    <w:rsid w:val="005A3E96"/>
    <w:rsid w:val="005A6CD7"/>
    <w:rsid w:val="005A7C36"/>
    <w:rsid w:val="005C4F01"/>
    <w:rsid w:val="005C54A1"/>
    <w:rsid w:val="005D0E53"/>
    <w:rsid w:val="005E066B"/>
    <w:rsid w:val="005E2595"/>
    <w:rsid w:val="005E422B"/>
    <w:rsid w:val="005F5A93"/>
    <w:rsid w:val="005F5B01"/>
    <w:rsid w:val="00617AC1"/>
    <w:rsid w:val="00620D20"/>
    <w:rsid w:val="00634C31"/>
    <w:rsid w:val="0064080E"/>
    <w:rsid w:val="00641B70"/>
    <w:rsid w:val="00655D2E"/>
    <w:rsid w:val="00663333"/>
    <w:rsid w:val="00693FE3"/>
    <w:rsid w:val="006A5ABA"/>
    <w:rsid w:val="006B6081"/>
    <w:rsid w:val="006C30D6"/>
    <w:rsid w:val="006D114C"/>
    <w:rsid w:val="006F20D9"/>
    <w:rsid w:val="00701EB0"/>
    <w:rsid w:val="00705704"/>
    <w:rsid w:val="00710EFA"/>
    <w:rsid w:val="007170B4"/>
    <w:rsid w:val="00734A31"/>
    <w:rsid w:val="0076075A"/>
    <w:rsid w:val="00767436"/>
    <w:rsid w:val="00781195"/>
    <w:rsid w:val="007811EC"/>
    <w:rsid w:val="00797DC2"/>
    <w:rsid w:val="007A7922"/>
    <w:rsid w:val="007C75BD"/>
    <w:rsid w:val="007E09EA"/>
    <w:rsid w:val="007F1FCE"/>
    <w:rsid w:val="007F398C"/>
    <w:rsid w:val="00805393"/>
    <w:rsid w:val="0086041D"/>
    <w:rsid w:val="008701EE"/>
    <w:rsid w:val="008818D2"/>
    <w:rsid w:val="0089029B"/>
    <w:rsid w:val="0089030C"/>
    <w:rsid w:val="00893EC8"/>
    <w:rsid w:val="008A7380"/>
    <w:rsid w:val="008F4530"/>
    <w:rsid w:val="008F5FCE"/>
    <w:rsid w:val="00927667"/>
    <w:rsid w:val="009327F2"/>
    <w:rsid w:val="0093747B"/>
    <w:rsid w:val="00955054"/>
    <w:rsid w:val="00976BAB"/>
    <w:rsid w:val="0098584D"/>
    <w:rsid w:val="0099191E"/>
    <w:rsid w:val="00992543"/>
    <w:rsid w:val="009B42CB"/>
    <w:rsid w:val="009C317B"/>
    <w:rsid w:val="009C344C"/>
    <w:rsid w:val="009C7135"/>
    <w:rsid w:val="009D2809"/>
    <w:rsid w:val="009D72E0"/>
    <w:rsid w:val="009E6D5D"/>
    <w:rsid w:val="009E7B32"/>
    <w:rsid w:val="009F091C"/>
    <w:rsid w:val="00A125DD"/>
    <w:rsid w:val="00A15F46"/>
    <w:rsid w:val="00A25FBC"/>
    <w:rsid w:val="00A267FE"/>
    <w:rsid w:val="00A326D3"/>
    <w:rsid w:val="00A34AA3"/>
    <w:rsid w:val="00A35CDB"/>
    <w:rsid w:val="00A519D8"/>
    <w:rsid w:val="00A538B3"/>
    <w:rsid w:val="00A57AD6"/>
    <w:rsid w:val="00A741EF"/>
    <w:rsid w:val="00A7676D"/>
    <w:rsid w:val="00A82A9E"/>
    <w:rsid w:val="00A835D2"/>
    <w:rsid w:val="00A84A57"/>
    <w:rsid w:val="00A92268"/>
    <w:rsid w:val="00A93A15"/>
    <w:rsid w:val="00A97FFD"/>
    <w:rsid w:val="00AA77DF"/>
    <w:rsid w:val="00AC34BD"/>
    <w:rsid w:val="00AC5B93"/>
    <w:rsid w:val="00AE3299"/>
    <w:rsid w:val="00AF59C2"/>
    <w:rsid w:val="00B110DD"/>
    <w:rsid w:val="00B16965"/>
    <w:rsid w:val="00B16FEC"/>
    <w:rsid w:val="00B20C37"/>
    <w:rsid w:val="00B46134"/>
    <w:rsid w:val="00B508C2"/>
    <w:rsid w:val="00B526CD"/>
    <w:rsid w:val="00B56621"/>
    <w:rsid w:val="00B67A23"/>
    <w:rsid w:val="00BA66BC"/>
    <w:rsid w:val="00BB4622"/>
    <w:rsid w:val="00BC4A93"/>
    <w:rsid w:val="00BE007E"/>
    <w:rsid w:val="00BE1E5B"/>
    <w:rsid w:val="00BE2CBC"/>
    <w:rsid w:val="00BE32EC"/>
    <w:rsid w:val="00BF1E61"/>
    <w:rsid w:val="00C127E5"/>
    <w:rsid w:val="00C3577F"/>
    <w:rsid w:val="00C46138"/>
    <w:rsid w:val="00C60D32"/>
    <w:rsid w:val="00C72CF3"/>
    <w:rsid w:val="00CA0C5B"/>
    <w:rsid w:val="00CB53FE"/>
    <w:rsid w:val="00CC0B86"/>
    <w:rsid w:val="00CC2E11"/>
    <w:rsid w:val="00CD53DF"/>
    <w:rsid w:val="00CE173D"/>
    <w:rsid w:val="00CF1B68"/>
    <w:rsid w:val="00D119D3"/>
    <w:rsid w:val="00D146E4"/>
    <w:rsid w:val="00D15451"/>
    <w:rsid w:val="00D37018"/>
    <w:rsid w:val="00D54110"/>
    <w:rsid w:val="00D553F9"/>
    <w:rsid w:val="00D642C6"/>
    <w:rsid w:val="00D6627A"/>
    <w:rsid w:val="00D85A2B"/>
    <w:rsid w:val="00D9086E"/>
    <w:rsid w:val="00D93120"/>
    <w:rsid w:val="00DB47E6"/>
    <w:rsid w:val="00DB5BAA"/>
    <w:rsid w:val="00DB781D"/>
    <w:rsid w:val="00DF57D5"/>
    <w:rsid w:val="00E15CCA"/>
    <w:rsid w:val="00E16AE4"/>
    <w:rsid w:val="00E17E88"/>
    <w:rsid w:val="00E35F3E"/>
    <w:rsid w:val="00E555C3"/>
    <w:rsid w:val="00E66AF5"/>
    <w:rsid w:val="00E71A5A"/>
    <w:rsid w:val="00E81984"/>
    <w:rsid w:val="00E825B3"/>
    <w:rsid w:val="00E82D7A"/>
    <w:rsid w:val="00EA1B0B"/>
    <w:rsid w:val="00EB2BE2"/>
    <w:rsid w:val="00EB57E2"/>
    <w:rsid w:val="00EC76DB"/>
    <w:rsid w:val="00ED4918"/>
    <w:rsid w:val="00EE0C7D"/>
    <w:rsid w:val="00EE0D54"/>
    <w:rsid w:val="00EE61AA"/>
    <w:rsid w:val="00EE6DB8"/>
    <w:rsid w:val="00EF6A75"/>
    <w:rsid w:val="00F03393"/>
    <w:rsid w:val="00F1026A"/>
    <w:rsid w:val="00F1720C"/>
    <w:rsid w:val="00F25059"/>
    <w:rsid w:val="00F25090"/>
    <w:rsid w:val="00F25491"/>
    <w:rsid w:val="00F30DDC"/>
    <w:rsid w:val="00F32BE5"/>
    <w:rsid w:val="00F359BC"/>
    <w:rsid w:val="00F6036B"/>
    <w:rsid w:val="00F6625B"/>
    <w:rsid w:val="00F705BA"/>
    <w:rsid w:val="00F87C70"/>
    <w:rsid w:val="00F909E9"/>
    <w:rsid w:val="00F93327"/>
    <w:rsid w:val="00FE10FD"/>
    <w:rsid w:val="49F906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ACDF5"/>
  <w15:docId w15:val="{85929530-B842-4113-ABB0-2EDB38BF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pPr>
      <w:tabs>
        <w:tab w:val="center" w:pos="4320"/>
        <w:tab w:val="right" w:pos="8640"/>
      </w:tabs>
      <w:jc w:val="left"/>
    </w:pPr>
    <w:rPr>
      <w:rFonts w:eastAsia="Times New Roman"/>
      <w:sz w:val="24"/>
      <w:szCs w:val="20"/>
      <w:lang w:eastAsia="lt-LT"/>
    </w:rPr>
  </w:style>
  <w:style w:type="paragraph" w:styleId="Header">
    <w:name w:val="header"/>
    <w:basedOn w:val="Normal"/>
    <w:link w:val="HeaderChar"/>
    <w:uiPriority w:val="99"/>
    <w:unhideWhenUsed/>
    <w:pPr>
      <w:tabs>
        <w:tab w:val="center" w:pos="4819"/>
        <w:tab w:val="right" w:pos="9638"/>
      </w:tabs>
    </w:pPr>
  </w:style>
  <w:style w:type="character" w:styleId="Hyperlink">
    <w:name w:val="Hyperlink"/>
    <w:rPr>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Pr>
      <w:rFonts w:cs="Arial Unicode MS"/>
      <w:color w:val="000000"/>
      <w:sz w:val="24"/>
      <w:szCs w:val="24"/>
      <w:u w:color="000000"/>
      <w:lang w:val="en-US" w:eastAsia="en-GB"/>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lang w:val="en-US" w:eastAsia="en-GB"/>
    </w:rPr>
  </w:style>
  <w:style w:type="paragraph" w:customStyle="1" w:styleId="Heading">
    <w:name w:val="Heading"/>
    <w:next w:val="Body2"/>
    <w:pPr>
      <w:outlineLvl w:val="0"/>
    </w:pPr>
    <w:rPr>
      <w:rFonts w:cs="Arial Unicode MS"/>
      <w:b/>
      <w:bCs/>
      <w:caps/>
      <w:color w:val="444444"/>
      <w:spacing w:val="3"/>
      <w:sz w:val="22"/>
      <w:szCs w:val="22"/>
      <w:u w:color="444444"/>
      <w:lang w:val="en-US" w:eastAsia="en-GB"/>
    </w:rPr>
  </w:style>
  <w:style w:type="paragraph" w:customStyle="1" w:styleId="Body2">
    <w:name w:val="Body 2"/>
    <w:pPr>
      <w:suppressAutoHyphens/>
      <w:spacing w:after="40"/>
      <w:jc w:val="both"/>
    </w:pPr>
    <w:rPr>
      <w:rFonts w:cs="Arial Unicode MS"/>
      <w:color w:val="000000"/>
      <w:sz w:val="22"/>
      <w:szCs w:val="22"/>
      <w:u w:color="000000"/>
      <w:lang w:val="en-US" w:eastAsia="en-GB"/>
    </w:rPr>
  </w:style>
  <w:style w:type="paragraph" w:customStyle="1" w:styleId="BodyA">
    <w:name w:val="Body A"/>
    <w:pPr>
      <w:spacing w:line="312" w:lineRule="auto"/>
    </w:pPr>
    <w:rPr>
      <w:rFonts w:ascii="Helvetica Neue Light" w:eastAsia="Helvetica Neue Light" w:hAnsi="Helvetica Neue Light" w:cs="Helvetica Neue Light"/>
      <w:color w:val="000000"/>
      <w:u w:color="000000"/>
      <w:lang w:val="en-US" w:eastAsia="en-GB"/>
    </w:rPr>
  </w:style>
  <w:style w:type="character" w:customStyle="1" w:styleId="FooterChar">
    <w:name w:val="Footer Char"/>
    <w:basedOn w:val="DefaultParagraphFont"/>
    <w:link w:val="Footer"/>
    <w:uiPriority w:val="99"/>
    <w:rPr>
      <w:rFonts w:eastAsia="Times New Roman"/>
      <w:sz w:val="24"/>
      <w:lang w:val="lt-LT" w:eastAsia="lt-LT"/>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lt-LT" w:eastAsia="en-US"/>
    </w:rPr>
  </w:style>
  <w:style w:type="character" w:customStyle="1" w:styleId="CommentTextChar">
    <w:name w:val="Comment Text Char"/>
    <w:basedOn w:val="DefaultParagraphFont"/>
    <w:link w:val="CommentText"/>
    <w:uiPriority w:val="99"/>
    <w:semiHidden/>
    <w:rPr>
      <w:lang w:val="lt-LT" w:eastAsia="en-US"/>
    </w:rPr>
  </w:style>
  <w:style w:type="character" w:customStyle="1" w:styleId="CommentSubjectChar">
    <w:name w:val="Comment Subject Char"/>
    <w:basedOn w:val="CommentTextChar"/>
    <w:link w:val="CommentSubject"/>
    <w:uiPriority w:val="99"/>
    <w:semiHidden/>
    <w:qFormat/>
    <w:rPr>
      <w:b/>
      <w:bCs/>
      <w:lang w:val="lt-LT" w:eastAsia="en-US"/>
    </w:rPr>
  </w:style>
  <w:style w:type="character" w:customStyle="1" w:styleId="HeaderChar">
    <w:name w:val="Header Char"/>
    <w:basedOn w:val="DefaultParagraphFont"/>
    <w:link w:val="Header"/>
    <w:uiPriority w:val="99"/>
    <w:rPr>
      <w:sz w:val="22"/>
      <w:szCs w:val="22"/>
      <w:lang w:val="lt-LT" w:eastAsia="en-US"/>
    </w:rPr>
  </w:style>
  <w:style w:type="character" w:customStyle="1" w:styleId="UnresolvedMention">
    <w:name w:val="Unresolved Mention"/>
    <w:basedOn w:val="DefaultParagraphFont"/>
    <w:uiPriority w:val="99"/>
    <w:semiHidden/>
    <w:unhideWhenUsed/>
    <w:rsid w:val="00617AC1"/>
    <w:rPr>
      <w:color w:val="605E5C"/>
      <w:shd w:val="clear" w:color="auto" w:fill="E1DFDD"/>
    </w:rPr>
  </w:style>
  <w:style w:type="table" w:customStyle="1" w:styleId="TableGrid1">
    <w:name w:val="Table Grid1"/>
    <w:basedOn w:val="TableNormal"/>
    <w:next w:val="TableGrid"/>
    <w:uiPriority w:val="39"/>
    <w:rsid w:val="005A7C36"/>
    <w:pPr>
      <w:pBdr>
        <w:top w:val="nil"/>
        <w:left w:val="nil"/>
        <w:bottom w:val="nil"/>
        <w:right w:val="nil"/>
        <w:between w:val="nil"/>
        <w:bar w:val="nil"/>
      </w:pBdr>
    </w:pPr>
    <w:rPr>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unhideWhenUsed/>
    <w:rsid w:val="004E18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790020">
      <w:bodyDiv w:val="1"/>
      <w:marLeft w:val="0"/>
      <w:marRight w:val="0"/>
      <w:marTop w:val="0"/>
      <w:marBottom w:val="0"/>
      <w:divBdr>
        <w:top w:val="none" w:sz="0" w:space="0" w:color="auto"/>
        <w:left w:val="none" w:sz="0" w:space="0" w:color="auto"/>
        <w:bottom w:val="none" w:sz="0" w:space="0" w:color="auto"/>
        <w:right w:val="none" w:sz="0" w:space="0" w:color="auto"/>
      </w:divBdr>
    </w:div>
    <w:div w:id="320040639">
      <w:bodyDiv w:val="1"/>
      <w:marLeft w:val="0"/>
      <w:marRight w:val="0"/>
      <w:marTop w:val="0"/>
      <w:marBottom w:val="0"/>
      <w:divBdr>
        <w:top w:val="none" w:sz="0" w:space="0" w:color="auto"/>
        <w:left w:val="none" w:sz="0" w:space="0" w:color="auto"/>
        <w:bottom w:val="none" w:sz="0" w:space="0" w:color="auto"/>
        <w:right w:val="none" w:sz="0" w:space="0" w:color="auto"/>
      </w:divBdr>
    </w:div>
    <w:div w:id="782696917">
      <w:bodyDiv w:val="1"/>
      <w:marLeft w:val="0"/>
      <w:marRight w:val="0"/>
      <w:marTop w:val="0"/>
      <w:marBottom w:val="0"/>
      <w:divBdr>
        <w:top w:val="none" w:sz="0" w:space="0" w:color="auto"/>
        <w:left w:val="none" w:sz="0" w:space="0" w:color="auto"/>
        <w:bottom w:val="none" w:sz="0" w:space="0" w:color="auto"/>
        <w:right w:val="none" w:sz="0" w:space="0" w:color="auto"/>
      </w:divBdr>
    </w:div>
    <w:div w:id="886187161">
      <w:bodyDiv w:val="1"/>
      <w:marLeft w:val="0"/>
      <w:marRight w:val="0"/>
      <w:marTop w:val="0"/>
      <w:marBottom w:val="0"/>
      <w:divBdr>
        <w:top w:val="none" w:sz="0" w:space="0" w:color="auto"/>
        <w:left w:val="none" w:sz="0" w:space="0" w:color="auto"/>
        <w:bottom w:val="none" w:sz="0" w:space="0" w:color="auto"/>
        <w:right w:val="none" w:sz="0" w:space="0" w:color="auto"/>
      </w:divBdr>
    </w:div>
    <w:div w:id="961767042">
      <w:bodyDiv w:val="1"/>
      <w:marLeft w:val="0"/>
      <w:marRight w:val="0"/>
      <w:marTop w:val="0"/>
      <w:marBottom w:val="0"/>
      <w:divBdr>
        <w:top w:val="none" w:sz="0" w:space="0" w:color="auto"/>
        <w:left w:val="none" w:sz="0" w:space="0" w:color="auto"/>
        <w:bottom w:val="none" w:sz="0" w:space="0" w:color="auto"/>
        <w:right w:val="none" w:sz="0" w:space="0" w:color="auto"/>
      </w:divBdr>
    </w:div>
    <w:div w:id="1069696546">
      <w:bodyDiv w:val="1"/>
      <w:marLeft w:val="0"/>
      <w:marRight w:val="0"/>
      <w:marTop w:val="0"/>
      <w:marBottom w:val="0"/>
      <w:divBdr>
        <w:top w:val="none" w:sz="0" w:space="0" w:color="auto"/>
        <w:left w:val="none" w:sz="0" w:space="0" w:color="auto"/>
        <w:bottom w:val="none" w:sz="0" w:space="0" w:color="auto"/>
        <w:right w:val="none" w:sz="0" w:space="0" w:color="auto"/>
      </w:divBdr>
    </w:div>
    <w:div w:id="1545673108">
      <w:bodyDiv w:val="1"/>
      <w:marLeft w:val="0"/>
      <w:marRight w:val="0"/>
      <w:marTop w:val="0"/>
      <w:marBottom w:val="0"/>
      <w:divBdr>
        <w:top w:val="none" w:sz="0" w:space="0" w:color="auto"/>
        <w:left w:val="none" w:sz="0" w:space="0" w:color="auto"/>
        <w:bottom w:val="none" w:sz="0" w:space="0" w:color="auto"/>
        <w:right w:val="none" w:sz="0" w:space="0" w:color="auto"/>
      </w:divBdr>
    </w:div>
    <w:div w:id="2137985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t.gov.lt/lt/atviri-duomenys/diskvalifikavimas-is-viesuju-pirkimu"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vmi.lt/evmi/mokesciu-moketoju-informacija" TargetMode="External"/><Relationship Id="rId17" Type="http://schemas.openxmlformats.org/officeDocument/2006/relationships/hyperlink" Target="https://www.registrucentras.lt/jar/p/index.php" TargetMode="External"/><Relationship Id="rId2" Type="http://schemas.openxmlformats.org/officeDocument/2006/relationships/customXml" Target="../customXml/item2.xml"/><Relationship Id="rId16" Type="http://schemas.openxmlformats.org/officeDocument/2006/relationships/hyperlink" Target="https://www.registrucentras.lt/jar/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pt.lrv.lt/lt/naujienos-3/finansiniu-ataskaitu-nepateikimas-gali-tapti-kliutimi-dalyvauti-viesuosiuose-pirkimuos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https://www.registrucentras.lt/jar/p/index.php" TargetMode="Externa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styles" Target="styles.xml"/><Relationship Id="rId9" Type="http://schemas.openxmlformats.org/officeDocument/2006/relationships/hyperlink" Target="https://ec.europa.eu/tools/ecertis/"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2.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B21A57-404A-4827-9023-2FBCE6B1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5277</Words>
  <Characters>30082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Ona Tatolyte</dc:creator>
  <cp:lastModifiedBy>Lina Poškevičienė</cp:lastModifiedBy>
  <cp:revision>10</cp:revision>
  <cp:lastPrinted>2023-02-15T12:37:00Z</cp:lastPrinted>
  <dcterms:created xsi:type="dcterms:W3CDTF">2026-08-10T08:32:00Z</dcterms:created>
  <dcterms:modified xsi:type="dcterms:W3CDTF">2026-08-28T07:47:00Z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DEAF9200173544308E80D6449E9E7197</vt:lpwstr>
  </property>
</Properties>
</file>