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615D" w14:textId="27FC3627" w:rsidR="001E46ED" w:rsidRDefault="005935E5" w:rsidP="001E46ED">
      <w:pPr>
        <w:ind w:left="4820" w:firstLine="1984"/>
        <w:rPr>
          <w:rFonts w:eastAsia="Calibri"/>
          <w:sz w:val="22"/>
        </w:rPr>
      </w:pPr>
      <w:r>
        <w:rPr>
          <w:rFonts w:eastAsia="Calibri"/>
          <w:sz w:val="22"/>
        </w:rPr>
        <w:t xml:space="preserve">                       Kvietimo</w:t>
      </w:r>
      <w:r w:rsidR="00311184" w:rsidRPr="00311184">
        <w:rPr>
          <w:rFonts w:eastAsia="Calibri"/>
          <w:sz w:val="22"/>
        </w:rPr>
        <w:t xml:space="preserve"> </w:t>
      </w:r>
      <w:r w:rsidR="004D4524">
        <w:rPr>
          <w:rFonts w:eastAsia="Calibri"/>
          <w:sz w:val="22"/>
        </w:rPr>
        <w:t>2</w:t>
      </w:r>
      <w:r w:rsidR="00311184" w:rsidRPr="00311184">
        <w:rPr>
          <w:rFonts w:eastAsia="Calibri"/>
          <w:sz w:val="22"/>
        </w:rPr>
        <w:t xml:space="preserve"> priedas</w:t>
      </w:r>
    </w:p>
    <w:p w14:paraId="3CEC05E8" w14:textId="77777777" w:rsidR="00311184" w:rsidRPr="00311184" w:rsidRDefault="00311184" w:rsidP="001E46ED">
      <w:pPr>
        <w:ind w:left="4820" w:firstLine="1984"/>
        <w:rPr>
          <w:rFonts w:eastAsia="Calibri"/>
          <w:sz w:val="22"/>
        </w:rPr>
      </w:pPr>
    </w:p>
    <w:p w14:paraId="68BE33D8" w14:textId="77777777" w:rsidR="001E46ED" w:rsidRPr="00020F63" w:rsidRDefault="001E46ED" w:rsidP="001E46ED">
      <w:pPr>
        <w:ind w:right="-178"/>
        <w:jc w:val="center"/>
        <w:rPr>
          <w:rFonts w:eastAsia="Calibri"/>
          <w:sz w:val="20"/>
          <w:szCs w:val="16"/>
        </w:rPr>
      </w:pPr>
      <w:r w:rsidRPr="00020F63">
        <w:rPr>
          <w:rFonts w:eastAsia="Calibri"/>
          <w:sz w:val="20"/>
          <w:szCs w:val="16"/>
        </w:rPr>
        <w:t>Herbas arba prekių ženklas</w:t>
      </w:r>
    </w:p>
    <w:p w14:paraId="63D7E778" w14:textId="77777777" w:rsidR="001E46ED" w:rsidRPr="00020F63" w:rsidRDefault="001E46ED" w:rsidP="001E46ED">
      <w:pPr>
        <w:ind w:right="-178"/>
        <w:jc w:val="center"/>
        <w:rPr>
          <w:rFonts w:eastAsia="Calibri"/>
          <w:sz w:val="20"/>
          <w:szCs w:val="16"/>
        </w:rPr>
      </w:pPr>
    </w:p>
    <w:p w14:paraId="6CD7C60D" w14:textId="77777777" w:rsidR="001E46ED" w:rsidRPr="00020F63" w:rsidRDefault="001E46ED" w:rsidP="001E46ED">
      <w:pPr>
        <w:ind w:right="-178"/>
        <w:jc w:val="center"/>
        <w:rPr>
          <w:rFonts w:eastAsia="Calibri"/>
          <w:sz w:val="20"/>
          <w:szCs w:val="16"/>
        </w:rPr>
      </w:pPr>
      <w:r w:rsidRPr="00020F63">
        <w:rPr>
          <w:rFonts w:eastAsia="Calibri"/>
          <w:sz w:val="20"/>
          <w:szCs w:val="16"/>
        </w:rPr>
        <w:t>(Tiekėjo pavadinimas)</w:t>
      </w:r>
    </w:p>
    <w:p w14:paraId="2CD5CA4C" w14:textId="77777777" w:rsidR="001E46ED" w:rsidRPr="00020F63" w:rsidRDefault="001E46ED" w:rsidP="001E46ED">
      <w:pPr>
        <w:ind w:right="-178"/>
        <w:jc w:val="center"/>
        <w:rPr>
          <w:rFonts w:eastAsia="Calibri"/>
        </w:rPr>
      </w:pPr>
    </w:p>
    <w:p w14:paraId="20BE9CE7" w14:textId="77777777" w:rsidR="001E46ED" w:rsidRPr="00020F63" w:rsidRDefault="001E46ED" w:rsidP="001E46ED">
      <w:pPr>
        <w:ind w:right="-178"/>
        <w:jc w:val="center"/>
      </w:pPr>
      <w:r w:rsidRPr="00020F6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614D9" w14:textId="254D351C" w:rsidR="001E46ED" w:rsidRPr="00020F63" w:rsidRDefault="001E46ED" w:rsidP="001E46ED">
      <w:pPr>
        <w:rPr>
          <w:rFonts w:eastAsia="Calibri"/>
          <w:b/>
          <w:bCs/>
          <w:szCs w:val="24"/>
        </w:rPr>
      </w:pPr>
      <w:r>
        <w:rPr>
          <w:rFonts w:eastAsia="Calibri"/>
          <w:b/>
          <w:bCs/>
          <w:szCs w:val="24"/>
        </w:rPr>
        <w:t>Skemų socialinės globos nama</w:t>
      </w:r>
      <w:r w:rsidR="00AE42A4">
        <w:rPr>
          <w:rFonts w:eastAsia="Calibri"/>
          <w:b/>
          <w:bCs/>
          <w:szCs w:val="24"/>
        </w:rPr>
        <w:t>ms</w:t>
      </w:r>
    </w:p>
    <w:p w14:paraId="3D0258E6" w14:textId="689BDAAD" w:rsidR="001E46ED" w:rsidRDefault="000733D2" w:rsidP="000733D2">
      <w:pPr>
        <w:jc w:val="center"/>
        <w:rPr>
          <w:i/>
        </w:rPr>
      </w:pPr>
      <w:r w:rsidRPr="000733D2">
        <w:rPr>
          <w:b/>
        </w:rPr>
        <w:t xml:space="preserve">APSAUGINĖS IR GAISRO SIGNALIZACIJŲ, VAIZDO STEBĖJIMO IR IŠKVIETIMO SISTEMŲ TECHNINĖS PRIEŽIŪROS </w:t>
      </w:r>
      <w:r>
        <w:rPr>
          <w:b/>
        </w:rPr>
        <w:t>PASIŪLYMAS</w:t>
      </w:r>
    </w:p>
    <w:p w14:paraId="21DE4FAB" w14:textId="77777777" w:rsidR="001E46ED" w:rsidRPr="00020F63" w:rsidRDefault="001E46ED" w:rsidP="00821DCF">
      <w:pPr>
        <w:shd w:val="clear" w:color="auto" w:fill="FFFFFF"/>
        <w:spacing w:after="0" w:line="240" w:lineRule="auto"/>
        <w:jc w:val="center"/>
      </w:pPr>
      <w:r w:rsidRPr="00020F63">
        <w:rPr>
          <w:rFonts w:eastAsia="Calibri"/>
          <w:szCs w:val="24"/>
        </w:rPr>
        <w:t>____________</w:t>
      </w:r>
      <w:r w:rsidRPr="00020F63">
        <w:rPr>
          <w:rFonts w:eastAsia="Calibri"/>
          <w:b/>
          <w:bCs/>
          <w:color w:val="000000"/>
          <w:szCs w:val="24"/>
        </w:rPr>
        <w:t xml:space="preserve"> </w:t>
      </w:r>
      <w:r w:rsidRPr="00020F63">
        <w:rPr>
          <w:rFonts w:eastAsia="Calibri"/>
          <w:szCs w:val="24"/>
        </w:rPr>
        <w:t>Nr.______</w:t>
      </w:r>
    </w:p>
    <w:p w14:paraId="68A307CB" w14:textId="24B97EAE" w:rsidR="001E46ED" w:rsidRPr="00821DCF" w:rsidRDefault="00821DCF" w:rsidP="00821DCF">
      <w:pPr>
        <w:shd w:val="clear" w:color="auto" w:fill="FFFFFF"/>
        <w:spacing w:after="0" w:line="240" w:lineRule="auto"/>
        <w:ind w:firstLine="1984"/>
        <w:rPr>
          <w:rFonts w:eastAsia="Calibri"/>
          <w:bCs/>
          <w:i/>
          <w:iCs/>
          <w:color w:val="000000"/>
          <w:sz w:val="20"/>
          <w:szCs w:val="24"/>
        </w:rPr>
      </w:pPr>
      <w:r>
        <w:rPr>
          <w:rFonts w:eastAsia="Calibri"/>
          <w:bCs/>
          <w:color w:val="000000"/>
          <w:sz w:val="20"/>
          <w:szCs w:val="24"/>
        </w:rPr>
        <w:t xml:space="preserve">                                            </w:t>
      </w:r>
      <w:r w:rsidR="001E46ED" w:rsidRPr="00821DCF">
        <w:rPr>
          <w:rFonts w:eastAsia="Calibri"/>
          <w:bCs/>
          <w:i/>
          <w:iCs/>
          <w:color w:val="000000"/>
          <w:sz w:val="20"/>
          <w:szCs w:val="24"/>
        </w:rPr>
        <w:t>(Data)</w:t>
      </w:r>
    </w:p>
    <w:p w14:paraId="516EEB2F" w14:textId="77777777" w:rsidR="001E46ED" w:rsidRPr="00020F63" w:rsidRDefault="001E46ED" w:rsidP="00821DCF">
      <w:pPr>
        <w:shd w:val="clear" w:color="auto" w:fill="FFFFFF"/>
        <w:spacing w:after="0" w:line="240" w:lineRule="auto"/>
        <w:jc w:val="center"/>
        <w:rPr>
          <w:rFonts w:eastAsia="Calibri"/>
          <w:bCs/>
          <w:color w:val="000000"/>
          <w:szCs w:val="24"/>
        </w:rPr>
      </w:pPr>
      <w:r w:rsidRPr="00020F63">
        <w:rPr>
          <w:rFonts w:eastAsia="Calibri"/>
          <w:bCs/>
          <w:color w:val="000000"/>
          <w:szCs w:val="24"/>
        </w:rPr>
        <w:t>_____________</w:t>
      </w:r>
    </w:p>
    <w:p w14:paraId="27414E41" w14:textId="77777777" w:rsidR="001E46ED" w:rsidRPr="00821DCF" w:rsidRDefault="001E46ED" w:rsidP="00821DCF">
      <w:pPr>
        <w:shd w:val="clear" w:color="auto" w:fill="FFFFFF"/>
        <w:spacing w:after="0" w:line="240" w:lineRule="auto"/>
        <w:jc w:val="center"/>
        <w:rPr>
          <w:rFonts w:eastAsia="Calibri"/>
          <w:bCs/>
          <w:i/>
          <w:iCs/>
          <w:color w:val="000000"/>
          <w:sz w:val="20"/>
          <w:szCs w:val="24"/>
        </w:rPr>
      </w:pPr>
      <w:r w:rsidRPr="00821DCF">
        <w:rPr>
          <w:rFonts w:eastAsia="Calibri"/>
          <w:bCs/>
          <w:i/>
          <w:iCs/>
          <w:color w:val="000000"/>
          <w:sz w:val="20"/>
          <w:szCs w:val="24"/>
        </w:rPr>
        <w:t>(Sudarymo vieta)</w:t>
      </w:r>
    </w:p>
    <w:p w14:paraId="0F63E7D6" w14:textId="77777777" w:rsidR="001E46ED" w:rsidRPr="00020F63" w:rsidRDefault="001E46ED" w:rsidP="001E46ED">
      <w:pPr>
        <w:rPr>
          <w:rFonts w:eastAsia="Calibr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1E46ED" w:rsidRPr="00020F63" w14:paraId="3CD3BDBA"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1B684" w14:textId="77777777" w:rsidR="001E46ED" w:rsidRPr="00020F63" w:rsidRDefault="001E46ED" w:rsidP="00B66CE6">
            <w:r w:rsidRPr="00020F63">
              <w:rPr>
                <w:rFonts w:eastAsia="Calibri"/>
                <w:szCs w:val="24"/>
              </w:rPr>
              <w:t xml:space="preserve">Tiekėjo pavadinimas </w:t>
            </w:r>
            <w:r w:rsidRPr="00020F63">
              <w:rPr>
                <w:rFonts w:eastAsia="Calibr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9B27" w14:textId="77777777" w:rsidR="001E46ED" w:rsidRPr="00020F63" w:rsidRDefault="001E46ED" w:rsidP="00B66CE6">
            <w:pPr>
              <w:jc w:val="both"/>
              <w:rPr>
                <w:rFonts w:eastAsia="Calibri"/>
                <w:szCs w:val="24"/>
              </w:rPr>
            </w:pPr>
          </w:p>
          <w:p w14:paraId="63E3FFA8" w14:textId="77777777" w:rsidR="001E46ED" w:rsidRPr="00020F63" w:rsidRDefault="001E46ED" w:rsidP="00B66CE6">
            <w:pPr>
              <w:jc w:val="both"/>
              <w:rPr>
                <w:rFonts w:eastAsia="Calibri"/>
                <w:szCs w:val="24"/>
              </w:rPr>
            </w:pPr>
          </w:p>
        </w:tc>
      </w:tr>
      <w:tr w:rsidR="001E46ED" w:rsidRPr="00020F63" w14:paraId="6259A78A"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5F6A" w14:textId="77777777" w:rsidR="001E46ED" w:rsidRPr="00020F63" w:rsidRDefault="001E46ED" w:rsidP="00B66CE6">
            <w:pPr>
              <w:jc w:val="both"/>
            </w:pPr>
            <w:r w:rsidRPr="00020F63">
              <w:rPr>
                <w:rFonts w:eastAsia="Calibri"/>
                <w:szCs w:val="24"/>
              </w:rPr>
              <w:t xml:space="preserve">Tiekėjo adresas </w:t>
            </w:r>
            <w:r w:rsidRPr="00020F63">
              <w:rPr>
                <w:rFonts w:eastAsia="Calibri"/>
                <w:i/>
                <w:szCs w:val="24"/>
              </w:rPr>
              <w:t>/Jeigu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2CFE" w14:textId="77777777" w:rsidR="001E46ED" w:rsidRPr="00020F63" w:rsidRDefault="001E46ED" w:rsidP="00B66CE6">
            <w:pPr>
              <w:jc w:val="both"/>
              <w:rPr>
                <w:rFonts w:eastAsia="Calibri"/>
                <w:szCs w:val="24"/>
              </w:rPr>
            </w:pPr>
          </w:p>
          <w:p w14:paraId="43D1CAB0" w14:textId="77777777" w:rsidR="001E46ED" w:rsidRPr="00020F63" w:rsidRDefault="001E46ED" w:rsidP="00B66CE6">
            <w:pPr>
              <w:jc w:val="both"/>
              <w:rPr>
                <w:rFonts w:eastAsia="Calibri"/>
                <w:szCs w:val="24"/>
              </w:rPr>
            </w:pPr>
          </w:p>
        </w:tc>
      </w:tr>
      <w:tr w:rsidR="001E46ED" w:rsidRPr="00020F63" w14:paraId="0E2DA22C" w14:textId="77777777" w:rsidTr="00821DCF">
        <w:trPr>
          <w:trHeight w:val="699"/>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D3EAA" w14:textId="77777777" w:rsidR="001E46ED" w:rsidRPr="00020F63" w:rsidRDefault="001E46ED" w:rsidP="00B66CE6">
            <w:pPr>
              <w:jc w:val="both"/>
              <w:rPr>
                <w:rFonts w:eastAsia="Calibri"/>
                <w:szCs w:val="24"/>
              </w:rPr>
            </w:pPr>
            <w:r w:rsidRPr="00020F63">
              <w:rPr>
                <w:rFonts w:eastAsia="Calibr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B7F4" w14:textId="77777777" w:rsidR="001E46ED" w:rsidRPr="00020F63" w:rsidRDefault="001E46ED" w:rsidP="00B66CE6">
            <w:pPr>
              <w:jc w:val="both"/>
              <w:rPr>
                <w:rFonts w:eastAsia="Calibri"/>
                <w:szCs w:val="24"/>
              </w:rPr>
            </w:pPr>
          </w:p>
          <w:p w14:paraId="0272EE53" w14:textId="77777777" w:rsidR="001E46ED" w:rsidRPr="00020F63" w:rsidRDefault="001E46ED" w:rsidP="00B66CE6">
            <w:pPr>
              <w:jc w:val="both"/>
              <w:rPr>
                <w:rFonts w:eastAsia="Calibri"/>
                <w:szCs w:val="24"/>
              </w:rPr>
            </w:pPr>
          </w:p>
        </w:tc>
      </w:tr>
      <w:tr w:rsidR="001E46ED" w:rsidRPr="00020F63" w14:paraId="5B0F66A3"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386C" w14:textId="77777777" w:rsidR="001E46ED" w:rsidRPr="00020F63" w:rsidRDefault="001E46ED" w:rsidP="00B66CE6">
            <w:pPr>
              <w:jc w:val="both"/>
              <w:rPr>
                <w:rFonts w:eastAsia="Calibri"/>
                <w:szCs w:val="24"/>
              </w:rPr>
            </w:pPr>
            <w:r w:rsidRPr="00020F63">
              <w:rPr>
                <w:rFonts w:eastAsia="Calibr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328" w14:textId="77777777" w:rsidR="001E46ED" w:rsidRPr="00020F63" w:rsidRDefault="001E46ED" w:rsidP="00B66CE6">
            <w:pPr>
              <w:jc w:val="both"/>
              <w:rPr>
                <w:rFonts w:eastAsia="Calibri"/>
                <w:szCs w:val="24"/>
              </w:rPr>
            </w:pPr>
          </w:p>
        </w:tc>
      </w:tr>
      <w:tr w:rsidR="001E46ED" w:rsidRPr="00020F63" w14:paraId="2630CE05"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701A" w14:textId="77777777" w:rsidR="001E46ED" w:rsidRPr="00020F63" w:rsidRDefault="001E46ED" w:rsidP="00B66CE6">
            <w:pPr>
              <w:jc w:val="both"/>
              <w:rPr>
                <w:rFonts w:eastAsia="Calibri"/>
                <w:szCs w:val="24"/>
              </w:rPr>
            </w:pPr>
            <w:r w:rsidRPr="00020F63">
              <w:rPr>
                <w:rFonts w:eastAsia="Calibri"/>
                <w:szCs w:val="24"/>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8FD78" w14:textId="77777777" w:rsidR="001E46ED" w:rsidRPr="00020F63" w:rsidRDefault="001E46ED" w:rsidP="00B66CE6">
            <w:pPr>
              <w:jc w:val="both"/>
              <w:rPr>
                <w:rFonts w:eastAsia="Calibri"/>
                <w:szCs w:val="24"/>
              </w:rPr>
            </w:pPr>
          </w:p>
        </w:tc>
      </w:tr>
      <w:tr w:rsidR="001E46ED" w:rsidRPr="00020F63" w14:paraId="3ACD6D12"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5F19" w14:textId="77777777" w:rsidR="001E46ED" w:rsidRPr="00020F63" w:rsidRDefault="001E46ED" w:rsidP="00B66CE6">
            <w:pPr>
              <w:jc w:val="both"/>
              <w:rPr>
                <w:rFonts w:eastAsia="Calibri"/>
                <w:szCs w:val="24"/>
              </w:rPr>
            </w:pPr>
            <w:r w:rsidRPr="00020F63">
              <w:rPr>
                <w:rFonts w:eastAsia="Calibr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D5F3" w14:textId="77777777" w:rsidR="001E46ED" w:rsidRPr="00020F63" w:rsidRDefault="001E46ED" w:rsidP="00B66CE6">
            <w:pPr>
              <w:jc w:val="both"/>
              <w:rPr>
                <w:rFonts w:eastAsia="Calibri"/>
                <w:szCs w:val="24"/>
              </w:rPr>
            </w:pPr>
          </w:p>
        </w:tc>
      </w:tr>
    </w:tbl>
    <w:p w14:paraId="75DE224E" w14:textId="77777777" w:rsidR="001E46ED" w:rsidRPr="00020F63" w:rsidRDefault="001E46ED" w:rsidP="001E46ED">
      <w:pPr>
        <w:jc w:val="both"/>
      </w:pPr>
      <w:r w:rsidRPr="00020F63">
        <w:rPr>
          <w:rFonts w:eastAsia="Calibri"/>
          <w:i/>
          <w:spacing w:val="-4"/>
          <w:szCs w:val="24"/>
        </w:rPr>
        <w:t>Pastaba. Pildoma, jei tiekėjas ketina pasitelkti subtiekėją (-</w:t>
      </w:r>
      <w:proofErr w:type="spellStart"/>
      <w:r w:rsidRPr="00020F63">
        <w:rPr>
          <w:rFonts w:eastAsia="Calibri"/>
          <w:i/>
          <w:spacing w:val="-4"/>
          <w:szCs w:val="24"/>
        </w:rPr>
        <w:t>us</w:t>
      </w:r>
      <w:proofErr w:type="spellEnd"/>
      <w:r w:rsidRPr="00020F63">
        <w:rPr>
          <w:rFonts w:eastAsia="Calibri"/>
          <w:i/>
          <w:spacing w:val="-4"/>
          <w:szCs w:val="24"/>
        </w:rPr>
        <w:t xml:space="preserve">) </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1E46ED" w:rsidRPr="00020F63" w14:paraId="6C8CEF31" w14:textId="77777777" w:rsidTr="00B66CE6">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FCAD" w14:textId="77777777" w:rsidR="001E46ED" w:rsidRPr="00020F63" w:rsidRDefault="001E46ED" w:rsidP="00B66CE6">
            <w:r>
              <w:rPr>
                <w:rFonts w:eastAsia="Calibri"/>
                <w:spacing w:val="-4"/>
                <w:szCs w:val="24"/>
              </w:rPr>
              <w:t>s</w:t>
            </w:r>
            <w:r w:rsidRPr="00020F63">
              <w:rPr>
                <w:rFonts w:eastAsia="Calibri"/>
                <w:spacing w:val="-4"/>
                <w:szCs w:val="24"/>
              </w:rPr>
              <w:t xml:space="preserve">ubtiekėjo (-ų) </w:t>
            </w:r>
            <w:r w:rsidRPr="00020F63">
              <w:rPr>
                <w:rFonts w:eastAsia="Calibri"/>
                <w:szCs w:val="24"/>
              </w:rPr>
              <w:t xml:space="preserve">pavadinimas (-ai) </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59E2" w14:textId="77777777" w:rsidR="001E46ED" w:rsidRPr="00020F63" w:rsidRDefault="001E46ED" w:rsidP="00B66CE6">
            <w:pPr>
              <w:jc w:val="both"/>
              <w:rPr>
                <w:rFonts w:eastAsia="Calibri"/>
                <w:szCs w:val="24"/>
              </w:rPr>
            </w:pPr>
          </w:p>
        </w:tc>
      </w:tr>
      <w:tr w:rsidR="001E46ED" w:rsidRPr="00020F63" w14:paraId="005843C2" w14:textId="77777777" w:rsidTr="00B66CE6">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1E90" w14:textId="77777777" w:rsidR="001E46ED" w:rsidRPr="00020F63" w:rsidRDefault="001E46ED" w:rsidP="00B66CE6">
            <w:r>
              <w:rPr>
                <w:rFonts w:eastAsia="Calibri"/>
                <w:spacing w:val="-4"/>
                <w:szCs w:val="24"/>
              </w:rPr>
              <w:t>S</w:t>
            </w:r>
            <w:r w:rsidRPr="00020F63">
              <w:rPr>
                <w:rFonts w:eastAsia="Calibri"/>
                <w:spacing w:val="-4"/>
                <w:szCs w:val="24"/>
              </w:rPr>
              <w:t xml:space="preserve">ubtiekėjo (-ų) </w:t>
            </w:r>
            <w:r>
              <w:rPr>
                <w:rFonts w:eastAsia="Calibri"/>
                <w:spacing w:val="-4"/>
                <w:szCs w:val="24"/>
              </w:rPr>
              <w:t xml:space="preserve"> </w:t>
            </w:r>
            <w:r w:rsidRPr="00020F63">
              <w:rPr>
                <w:rFonts w:eastAsia="Calibri"/>
                <w:szCs w:val="24"/>
              </w:rPr>
              <w:t xml:space="preserve">adresas (-ai) </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6C95" w14:textId="77777777" w:rsidR="001E46ED" w:rsidRPr="00020F63" w:rsidRDefault="001E46ED" w:rsidP="00B66CE6">
            <w:pPr>
              <w:jc w:val="both"/>
              <w:rPr>
                <w:rFonts w:eastAsia="Calibri"/>
                <w:szCs w:val="24"/>
              </w:rPr>
            </w:pPr>
          </w:p>
        </w:tc>
      </w:tr>
      <w:tr w:rsidR="001E46ED" w:rsidRPr="00020F63" w14:paraId="5011546B" w14:textId="77777777" w:rsidTr="00B66CE6">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22B9" w14:textId="77777777" w:rsidR="001E46ED" w:rsidRPr="00020F63" w:rsidRDefault="001E46ED" w:rsidP="00B66CE6">
            <w:r w:rsidRPr="00020F63">
              <w:rPr>
                <w:rFonts w:eastAsia="Calibri"/>
                <w:szCs w:val="24"/>
              </w:rPr>
              <w:t>Įsipareigojimų dalies pavadinimas, dalis (procentais), kuriai ketinama pasitelkti subtiekėją (-</w:t>
            </w:r>
            <w:proofErr w:type="spellStart"/>
            <w:r w:rsidRPr="00020F63">
              <w:rPr>
                <w:rFonts w:eastAsia="Calibri"/>
                <w:szCs w:val="24"/>
              </w:rPr>
              <w:t>us</w:t>
            </w:r>
            <w:proofErr w:type="spellEnd"/>
            <w:r w:rsidRPr="00020F63">
              <w:rPr>
                <w:rFonts w:eastAsia="Calibri"/>
                <w:szCs w:val="24"/>
              </w:rPr>
              <w:t>)</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E45C" w14:textId="77777777" w:rsidR="001E46ED" w:rsidRPr="00020F63" w:rsidRDefault="001E46ED" w:rsidP="00B66CE6">
            <w:pPr>
              <w:jc w:val="both"/>
              <w:rPr>
                <w:rFonts w:eastAsia="Calibri"/>
                <w:szCs w:val="24"/>
              </w:rPr>
            </w:pPr>
          </w:p>
        </w:tc>
      </w:tr>
    </w:tbl>
    <w:p w14:paraId="14AE5053" w14:textId="77777777" w:rsidR="001E46ED" w:rsidRPr="00020F63" w:rsidRDefault="001E46ED" w:rsidP="008C2BFF">
      <w:pPr>
        <w:spacing w:after="0"/>
        <w:ind w:firstLine="720"/>
        <w:jc w:val="both"/>
        <w:rPr>
          <w:rFonts w:eastAsia="Calibri"/>
          <w:szCs w:val="24"/>
        </w:rPr>
      </w:pPr>
      <w:r w:rsidRPr="00020F63">
        <w:rPr>
          <w:rFonts w:eastAsia="Calibri"/>
          <w:szCs w:val="24"/>
        </w:rPr>
        <w:t>Šiuo pasiūlymu pažymime, kad sutinkame su visomis pirkimo sąlygomis, nustatytomis:</w:t>
      </w:r>
    </w:p>
    <w:p w14:paraId="7E4C399E" w14:textId="77777777" w:rsidR="001E46ED" w:rsidRPr="00020F63" w:rsidRDefault="001E46ED" w:rsidP="008C2BFF">
      <w:pPr>
        <w:spacing w:after="0"/>
        <w:ind w:firstLine="720"/>
        <w:jc w:val="both"/>
      </w:pPr>
      <w:r w:rsidRPr="00020F63">
        <w:rPr>
          <w:rFonts w:eastAsia="Calibri"/>
          <w:szCs w:val="24"/>
        </w:rPr>
        <w:t>1) </w:t>
      </w:r>
      <w:r>
        <w:rPr>
          <w:rFonts w:eastAsia="Calibri"/>
          <w:szCs w:val="24"/>
        </w:rPr>
        <w:t>kvietime pateikti pasiūlymą</w:t>
      </w:r>
      <w:r w:rsidRPr="00020F63">
        <w:rPr>
          <w:rFonts w:eastAsia="Calibri"/>
          <w:szCs w:val="24"/>
        </w:rPr>
        <w:t>;</w:t>
      </w:r>
    </w:p>
    <w:p w14:paraId="4D4B6ED0" w14:textId="77777777" w:rsidR="001E46ED" w:rsidRPr="00020F63" w:rsidRDefault="001E46ED" w:rsidP="008C2BFF">
      <w:pPr>
        <w:spacing w:after="0"/>
        <w:ind w:firstLine="720"/>
        <w:jc w:val="both"/>
      </w:pPr>
      <w:r>
        <w:rPr>
          <w:rFonts w:eastAsia="Calibri"/>
          <w:szCs w:val="24"/>
        </w:rPr>
        <w:t>2) kituose p</w:t>
      </w:r>
      <w:r w:rsidRPr="00020F63">
        <w:rPr>
          <w:rFonts w:eastAsia="Calibri"/>
          <w:szCs w:val="24"/>
        </w:rPr>
        <w:t>irkimo dokumentuose (jų paaiškinimuose, papildymuose).</w:t>
      </w:r>
    </w:p>
    <w:p w14:paraId="61E70AAF" w14:textId="1EB0D090" w:rsidR="001E46ED" w:rsidRPr="00020F63" w:rsidRDefault="001E46ED" w:rsidP="008C2BFF">
      <w:pPr>
        <w:spacing w:after="0"/>
        <w:ind w:firstLine="720"/>
        <w:jc w:val="both"/>
      </w:pPr>
      <w:r w:rsidRPr="00020F63">
        <w:rPr>
          <w:rFonts w:eastAsia="Calibri"/>
          <w:spacing w:val="-4"/>
        </w:rPr>
        <w:lastRenderedPageBreak/>
        <w:t>Pasirašydamas</w:t>
      </w:r>
      <w:r w:rsidR="0035507C">
        <w:rPr>
          <w:rFonts w:eastAsia="Calibri"/>
          <w:spacing w:val="-4"/>
        </w:rPr>
        <w:t xml:space="preserve"> </w:t>
      </w:r>
      <w:r w:rsidRPr="00020F63">
        <w:rPr>
          <w:rFonts w:eastAsia="Calibri"/>
          <w:spacing w:val="-4"/>
        </w:rPr>
        <w:t xml:space="preserve">pateiktą </w:t>
      </w:r>
      <w:r w:rsidRPr="00CD6AC2">
        <w:rPr>
          <w:rFonts w:eastAsia="Calibri"/>
          <w:spacing w:val="-4"/>
        </w:rPr>
        <w:t>pasiūlymą</w:t>
      </w:r>
      <w:r w:rsidRPr="00020F63">
        <w:rPr>
          <w:rFonts w:eastAsia="Calibri"/>
          <w:spacing w:val="-4"/>
        </w:rPr>
        <w:t>, patvirtinu, kad dokumentų skaitmeninės</w:t>
      </w:r>
      <w:r w:rsidRPr="00020F63">
        <w:rPr>
          <w:rFonts w:eastAsia="Calibri"/>
        </w:rPr>
        <w:t xml:space="preserve"> kopijos ir elektroninėmis priemonėmis pateikti duomenys yra tikri.</w:t>
      </w:r>
    </w:p>
    <w:p w14:paraId="2FFDB504" w14:textId="6BF2E0C0" w:rsidR="001E46ED" w:rsidRPr="00020F63" w:rsidRDefault="001E46ED" w:rsidP="008C2BFF">
      <w:pPr>
        <w:spacing w:after="0"/>
        <w:ind w:firstLine="720"/>
        <w:jc w:val="both"/>
        <w:rPr>
          <w:rFonts w:eastAsia="Calibri"/>
          <w:szCs w:val="24"/>
        </w:rPr>
      </w:pPr>
      <w:r w:rsidRPr="00020F63">
        <w:rPr>
          <w:rFonts w:eastAsia="Calibri"/>
          <w:szCs w:val="24"/>
        </w:rPr>
        <w:t xml:space="preserve">Mes siūlome šias </w:t>
      </w:r>
      <w:r>
        <w:rPr>
          <w:rFonts w:eastAsia="Calibri"/>
          <w:szCs w:val="24"/>
        </w:rPr>
        <w:t>paslaugas</w:t>
      </w:r>
      <w:r w:rsidRPr="00020F63">
        <w:rPr>
          <w:rFonts w:eastAsia="Calibri"/>
          <w:szCs w:val="24"/>
        </w:rPr>
        <w:t>:</w:t>
      </w:r>
    </w:p>
    <w:tbl>
      <w:tblPr>
        <w:tblW w:w="4959"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6690"/>
        <w:gridCol w:w="2583"/>
      </w:tblGrid>
      <w:tr w:rsidR="00BB0F1B" w:rsidRPr="00E412BE" w14:paraId="0B1051A4" w14:textId="77777777" w:rsidTr="008C2BFF">
        <w:trPr>
          <w:trHeight w:val="785"/>
          <w:tblHeader/>
        </w:trPr>
        <w:tc>
          <w:tcPr>
            <w:tcW w:w="283" w:type="pct"/>
            <w:vAlign w:val="center"/>
          </w:tcPr>
          <w:p w14:paraId="3316398A" w14:textId="77777777" w:rsidR="00BB0F1B" w:rsidRPr="00E412BE" w:rsidRDefault="00BB0F1B" w:rsidP="00B66CE6">
            <w:pPr>
              <w:jc w:val="center"/>
              <w:rPr>
                <w:b/>
                <w:sz w:val="22"/>
              </w:rPr>
            </w:pPr>
            <w:r w:rsidRPr="00E412BE">
              <w:rPr>
                <w:b/>
                <w:sz w:val="22"/>
              </w:rPr>
              <w:t>Eil.</w:t>
            </w:r>
          </w:p>
          <w:p w14:paraId="76AA29DD" w14:textId="77777777" w:rsidR="00BB0F1B" w:rsidRPr="00E412BE" w:rsidRDefault="00BB0F1B" w:rsidP="00B66CE6">
            <w:pPr>
              <w:jc w:val="center"/>
              <w:rPr>
                <w:b/>
                <w:sz w:val="22"/>
              </w:rPr>
            </w:pPr>
            <w:r w:rsidRPr="00E412BE">
              <w:rPr>
                <w:b/>
                <w:sz w:val="22"/>
              </w:rPr>
              <w:t>Nr.</w:t>
            </w:r>
          </w:p>
        </w:tc>
        <w:tc>
          <w:tcPr>
            <w:tcW w:w="3403" w:type="pct"/>
            <w:vAlign w:val="center"/>
          </w:tcPr>
          <w:p w14:paraId="7914EF1B" w14:textId="77777777" w:rsidR="00BB0F1B" w:rsidRPr="00E412BE" w:rsidRDefault="00BB0F1B" w:rsidP="00B66CE6">
            <w:pPr>
              <w:jc w:val="center"/>
              <w:rPr>
                <w:b/>
                <w:sz w:val="22"/>
              </w:rPr>
            </w:pPr>
            <w:r w:rsidRPr="00E412BE">
              <w:rPr>
                <w:b/>
                <w:sz w:val="22"/>
              </w:rPr>
              <w:t>Paslaugų pavadinimas</w:t>
            </w:r>
          </w:p>
        </w:tc>
        <w:tc>
          <w:tcPr>
            <w:tcW w:w="1314" w:type="pct"/>
            <w:vAlign w:val="center"/>
          </w:tcPr>
          <w:p w14:paraId="06A1DFB8" w14:textId="0B5148DC" w:rsidR="00BB0F1B" w:rsidRPr="00E412BE" w:rsidRDefault="0035507C" w:rsidP="00B66CE6">
            <w:pPr>
              <w:jc w:val="center"/>
              <w:rPr>
                <w:b/>
                <w:sz w:val="22"/>
              </w:rPr>
            </w:pPr>
            <w:r>
              <w:rPr>
                <w:b/>
                <w:sz w:val="22"/>
              </w:rPr>
              <w:t>Į</w:t>
            </w:r>
            <w:r w:rsidR="00F4780E">
              <w:rPr>
                <w:b/>
                <w:sz w:val="22"/>
              </w:rPr>
              <w:t>kainis, Eur</w:t>
            </w:r>
          </w:p>
        </w:tc>
      </w:tr>
      <w:tr w:rsidR="00BB0F1B" w:rsidRPr="00E412BE" w14:paraId="499BE224" w14:textId="77777777" w:rsidTr="00BB0F1B">
        <w:trPr>
          <w:trHeight w:val="213"/>
          <w:tblHeader/>
        </w:trPr>
        <w:tc>
          <w:tcPr>
            <w:tcW w:w="283" w:type="pct"/>
            <w:vAlign w:val="center"/>
          </w:tcPr>
          <w:p w14:paraId="0C18B21C" w14:textId="77777777" w:rsidR="00BB0F1B" w:rsidRPr="00E412BE" w:rsidRDefault="00BB0F1B" w:rsidP="00B66CE6">
            <w:pPr>
              <w:jc w:val="center"/>
              <w:rPr>
                <w:b/>
                <w:sz w:val="16"/>
                <w:szCs w:val="16"/>
              </w:rPr>
            </w:pPr>
            <w:r w:rsidRPr="00E412BE">
              <w:rPr>
                <w:b/>
                <w:sz w:val="16"/>
                <w:szCs w:val="16"/>
              </w:rPr>
              <w:t>1</w:t>
            </w:r>
          </w:p>
        </w:tc>
        <w:tc>
          <w:tcPr>
            <w:tcW w:w="3403" w:type="pct"/>
            <w:vAlign w:val="center"/>
          </w:tcPr>
          <w:p w14:paraId="2A75921F" w14:textId="77777777" w:rsidR="00BB0F1B" w:rsidRPr="00E412BE" w:rsidRDefault="00BB0F1B" w:rsidP="00B66CE6">
            <w:pPr>
              <w:jc w:val="center"/>
              <w:rPr>
                <w:b/>
                <w:sz w:val="16"/>
                <w:szCs w:val="16"/>
              </w:rPr>
            </w:pPr>
            <w:r>
              <w:rPr>
                <w:b/>
                <w:sz w:val="16"/>
                <w:szCs w:val="16"/>
              </w:rPr>
              <w:t>2</w:t>
            </w:r>
          </w:p>
        </w:tc>
        <w:tc>
          <w:tcPr>
            <w:tcW w:w="1314" w:type="pct"/>
            <w:vAlign w:val="center"/>
          </w:tcPr>
          <w:p w14:paraId="1D5B10B0" w14:textId="292BA0C6" w:rsidR="00BB0F1B" w:rsidRPr="00E412BE" w:rsidRDefault="00F4780E" w:rsidP="00B66CE6">
            <w:pPr>
              <w:jc w:val="center"/>
              <w:rPr>
                <w:b/>
                <w:sz w:val="16"/>
                <w:szCs w:val="16"/>
              </w:rPr>
            </w:pPr>
            <w:r>
              <w:rPr>
                <w:b/>
                <w:sz w:val="16"/>
                <w:szCs w:val="16"/>
              </w:rPr>
              <w:t>3</w:t>
            </w:r>
          </w:p>
        </w:tc>
      </w:tr>
      <w:tr w:rsidR="00BB0F1B" w:rsidRPr="00E412BE" w14:paraId="76839AF8" w14:textId="77777777" w:rsidTr="00BB0F1B">
        <w:trPr>
          <w:trHeight w:val="1036"/>
        </w:trPr>
        <w:tc>
          <w:tcPr>
            <w:tcW w:w="283" w:type="pct"/>
          </w:tcPr>
          <w:p w14:paraId="7C3F4D60" w14:textId="77777777" w:rsidR="00BB0F1B" w:rsidRPr="008D0A1B" w:rsidRDefault="00BB0F1B" w:rsidP="00B66CE6">
            <w:pPr>
              <w:jc w:val="center"/>
              <w:rPr>
                <w:szCs w:val="24"/>
              </w:rPr>
            </w:pPr>
            <w:r w:rsidRPr="008D0A1B">
              <w:rPr>
                <w:szCs w:val="24"/>
              </w:rPr>
              <w:t>1.</w:t>
            </w:r>
          </w:p>
        </w:tc>
        <w:tc>
          <w:tcPr>
            <w:tcW w:w="3403" w:type="pct"/>
          </w:tcPr>
          <w:p w14:paraId="238854F6" w14:textId="164A2C17" w:rsidR="00BB0F1B" w:rsidRPr="008D0A1B" w:rsidRDefault="00BB0F1B" w:rsidP="00B66CE6">
            <w:pPr>
              <w:rPr>
                <w:szCs w:val="24"/>
              </w:rPr>
            </w:pPr>
            <w:bookmarkStart w:id="0" w:name="_Hlk124342705"/>
            <w:r>
              <w:rPr>
                <w:szCs w:val="24"/>
              </w:rPr>
              <w:t xml:space="preserve">Skemų socialinės globos namų  pastatų ir patalpų </w:t>
            </w:r>
            <w:r w:rsidR="000733D2" w:rsidRPr="000733D2">
              <w:rPr>
                <w:szCs w:val="24"/>
              </w:rPr>
              <w:t xml:space="preserve">apsauginės ir gaisro signalizacijų, vaizdo stebėjimo ir iškvietimo sistemų techninės priežiūros </w:t>
            </w:r>
            <w:r>
              <w:rPr>
                <w:szCs w:val="24"/>
              </w:rPr>
              <w:t>fiksuotas mėnesinis mokestis</w:t>
            </w:r>
            <w:bookmarkEnd w:id="0"/>
          </w:p>
        </w:tc>
        <w:tc>
          <w:tcPr>
            <w:tcW w:w="1314" w:type="pct"/>
            <w:shd w:val="clear" w:color="auto" w:fill="auto"/>
          </w:tcPr>
          <w:p w14:paraId="2AF0E4BB" w14:textId="77777777" w:rsidR="00BB0F1B" w:rsidRPr="008D0A1B" w:rsidRDefault="00BB0F1B" w:rsidP="00B66CE6">
            <w:pPr>
              <w:jc w:val="center"/>
              <w:rPr>
                <w:szCs w:val="24"/>
              </w:rPr>
            </w:pPr>
          </w:p>
        </w:tc>
      </w:tr>
      <w:tr w:rsidR="001E46ED" w:rsidRPr="00E412BE" w14:paraId="3BBB9B39" w14:textId="77777777" w:rsidTr="00BB0F1B">
        <w:trPr>
          <w:trHeight w:val="443"/>
        </w:trPr>
        <w:tc>
          <w:tcPr>
            <w:tcW w:w="3686" w:type="pct"/>
            <w:gridSpan w:val="2"/>
            <w:vAlign w:val="center"/>
          </w:tcPr>
          <w:p w14:paraId="31DD0F69" w14:textId="5A9DB105" w:rsidR="001E46ED" w:rsidRPr="008D0A1B" w:rsidRDefault="0035507C" w:rsidP="00B66CE6">
            <w:pPr>
              <w:jc w:val="right"/>
              <w:rPr>
                <w:b/>
                <w:szCs w:val="24"/>
              </w:rPr>
            </w:pPr>
            <w:r>
              <w:rPr>
                <w:b/>
                <w:szCs w:val="24"/>
              </w:rPr>
              <w:t>P</w:t>
            </w:r>
            <w:r w:rsidR="001E46ED" w:rsidRPr="00020F63">
              <w:rPr>
                <w:b/>
                <w:szCs w:val="24"/>
              </w:rPr>
              <w:t xml:space="preserve">asiūlymo </w:t>
            </w:r>
            <w:r w:rsidR="000733D2">
              <w:rPr>
                <w:b/>
                <w:szCs w:val="24"/>
              </w:rPr>
              <w:t>į</w:t>
            </w:r>
            <w:r w:rsidR="001E46ED" w:rsidRPr="00020F63">
              <w:rPr>
                <w:b/>
                <w:szCs w:val="24"/>
              </w:rPr>
              <w:t>kain</w:t>
            </w:r>
            <w:r w:rsidR="000733D2">
              <w:rPr>
                <w:b/>
                <w:szCs w:val="24"/>
              </w:rPr>
              <w:t>i</w:t>
            </w:r>
            <w:r w:rsidR="00603D40">
              <w:rPr>
                <w:b/>
                <w:szCs w:val="24"/>
              </w:rPr>
              <w:t>s</w:t>
            </w:r>
            <w:r w:rsidR="001E46ED" w:rsidRPr="00020F63">
              <w:rPr>
                <w:b/>
                <w:szCs w:val="24"/>
              </w:rPr>
              <w:t xml:space="preserve"> Eur su PVM</w:t>
            </w:r>
          </w:p>
        </w:tc>
        <w:tc>
          <w:tcPr>
            <w:tcW w:w="1314" w:type="pct"/>
            <w:vAlign w:val="center"/>
          </w:tcPr>
          <w:p w14:paraId="08A4F79B" w14:textId="77777777" w:rsidR="001E46ED" w:rsidRPr="008D0A1B" w:rsidRDefault="001E46ED" w:rsidP="00B66CE6">
            <w:pPr>
              <w:jc w:val="center"/>
              <w:rPr>
                <w:b/>
                <w:szCs w:val="24"/>
              </w:rPr>
            </w:pPr>
          </w:p>
        </w:tc>
      </w:tr>
    </w:tbl>
    <w:p w14:paraId="64C0486C" w14:textId="77777777" w:rsidR="009C47EA" w:rsidRDefault="008C2BFF" w:rsidP="004F7053">
      <w:r>
        <w:t xml:space="preserve"> </w:t>
      </w:r>
      <w:r w:rsidR="00277F2F">
        <w:t xml:space="preserve">   </w:t>
      </w:r>
      <w:r>
        <w:t xml:space="preserve">   </w:t>
      </w:r>
    </w:p>
    <w:p w14:paraId="516ADAD3" w14:textId="3EB82651" w:rsidR="001E46ED" w:rsidRPr="004F7053" w:rsidRDefault="0035507C" w:rsidP="004F7053">
      <w:pPr>
        <w:rPr>
          <w:rFonts w:eastAsia="Calibri"/>
        </w:rPr>
      </w:pPr>
      <w:r>
        <w:t xml:space="preserve">       P</w:t>
      </w:r>
      <w:r w:rsidR="001E46ED" w:rsidRPr="004F7053">
        <w:t xml:space="preserve">asiūlymo </w:t>
      </w:r>
      <w:r w:rsidR="000733D2">
        <w:t>įkaini</w:t>
      </w:r>
      <w:r w:rsidR="00DD6916">
        <w:t>s</w:t>
      </w:r>
      <w:r w:rsidR="000733D2">
        <w:t xml:space="preserve"> </w:t>
      </w:r>
      <w:r w:rsidRPr="005474F9">
        <w:t>–</w:t>
      </w:r>
      <w:r>
        <w:t xml:space="preserve"> ___ </w:t>
      </w:r>
      <w:r w:rsidR="001E46ED" w:rsidRPr="004F7053">
        <w:t xml:space="preserve">Eur su PVM </w:t>
      </w:r>
      <w:r>
        <w:t>(</w:t>
      </w:r>
      <w:r w:rsidR="001E46ED" w:rsidRPr="004F7053">
        <w:t>žodžiais</w:t>
      </w:r>
      <w:r w:rsidR="00277F2F">
        <w:t xml:space="preserve"> ______________________</w:t>
      </w:r>
      <w:r>
        <w:t xml:space="preserve"> eurai, _ ct)</w:t>
      </w:r>
      <w:r w:rsidR="000733D2">
        <w:t xml:space="preserve"> .</w:t>
      </w:r>
    </w:p>
    <w:tbl>
      <w:tblPr>
        <w:tblW w:w="10054" w:type="dxa"/>
        <w:tblInd w:w="-10" w:type="dxa"/>
        <w:tblCellMar>
          <w:left w:w="10" w:type="dxa"/>
          <w:right w:w="10" w:type="dxa"/>
        </w:tblCellMar>
        <w:tblLook w:val="0000" w:firstRow="0" w:lastRow="0" w:firstColumn="0" w:lastColumn="0" w:noHBand="0" w:noVBand="0"/>
      </w:tblPr>
      <w:tblGrid>
        <w:gridCol w:w="10"/>
        <w:gridCol w:w="3368"/>
        <w:gridCol w:w="608"/>
        <w:gridCol w:w="2155"/>
        <w:gridCol w:w="679"/>
        <w:gridCol w:w="2594"/>
        <w:gridCol w:w="640"/>
      </w:tblGrid>
      <w:tr w:rsidR="001E46ED" w:rsidRPr="004F7053" w14:paraId="71F36174" w14:textId="77777777" w:rsidTr="00443888">
        <w:trPr>
          <w:gridBefore w:val="1"/>
          <w:wBefore w:w="10" w:type="dxa"/>
          <w:trHeight w:val="324"/>
        </w:trPr>
        <w:tc>
          <w:tcPr>
            <w:tcW w:w="10044" w:type="dxa"/>
            <w:gridSpan w:val="6"/>
            <w:shd w:val="clear" w:color="auto" w:fill="auto"/>
            <w:tcMar>
              <w:top w:w="0" w:type="dxa"/>
              <w:left w:w="108" w:type="dxa"/>
              <w:bottom w:w="0" w:type="dxa"/>
              <w:right w:w="108" w:type="dxa"/>
            </w:tcMar>
          </w:tcPr>
          <w:p w14:paraId="2CD5C9D0" w14:textId="53DEC26E" w:rsidR="001E46ED" w:rsidRPr="004F7053" w:rsidRDefault="00277F2F" w:rsidP="008C2BFF">
            <w:pPr>
              <w:spacing w:after="0" w:line="240" w:lineRule="auto"/>
              <w:rPr>
                <w:rFonts w:eastAsia="Calibri"/>
              </w:rPr>
            </w:pPr>
            <w:r>
              <w:rPr>
                <w:rFonts w:eastAsia="Calibri"/>
              </w:rPr>
              <w:t xml:space="preserve">  </w:t>
            </w:r>
            <w:r w:rsidR="008C2BFF">
              <w:rPr>
                <w:rFonts w:eastAsia="Calibri"/>
              </w:rPr>
              <w:t xml:space="preserve">   </w:t>
            </w:r>
            <w:r w:rsidR="001E46ED" w:rsidRPr="004F7053">
              <w:rPr>
                <w:rFonts w:eastAsia="Calibri"/>
              </w:rPr>
              <w:t>Siūlomos paslaugos visiškai atitinka pirkimo dokumentuose nurodytus reikalavimus.</w:t>
            </w:r>
          </w:p>
          <w:p w14:paraId="02F284C6" w14:textId="6F1A8433" w:rsidR="001E46ED" w:rsidRPr="004F7053" w:rsidRDefault="00277F2F" w:rsidP="008C2BFF">
            <w:pPr>
              <w:spacing w:after="0" w:line="240" w:lineRule="auto"/>
              <w:rPr>
                <w:rFonts w:eastAsia="Calibri"/>
              </w:rPr>
            </w:pPr>
            <w:r>
              <w:rPr>
                <w:rFonts w:eastAsia="Calibri"/>
              </w:rPr>
              <w:t xml:space="preserve">  </w:t>
            </w:r>
            <w:r w:rsidR="008C2BFF">
              <w:rPr>
                <w:rFonts w:eastAsia="Calibri"/>
              </w:rPr>
              <w:t xml:space="preserve">   </w:t>
            </w:r>
            <w:r w:rsidR="009B4083" w:rsidRPr="009B4083">
              <w:rPr>
                <w:rFonts w:eastAsia="Calibri"/>
              </w:rPr>
              <w:t xml:space="preserve">Pasiūlymas turi galioti ne mažiau kaip 60 (šešiasdešimt) kalendorinių dienų nuo pasiūlymo pateikimo termino dienos. </w:t>
            </w:r>
          </w:p>
          <w:tbl>
            <w:tblPr>
              <w:tblW w:w="9828" w:type="dxa"/>
              <w:tblCellMar>
                <w:left w:w="10" w:type="dxa"/>
                <w:right w:w="10" w:type="dxa"/>
              </w:tblCellMar>
              <w:tblLook w:val="0000" w:firstRow="0" w:lastRow="0" w:firstColumn="0" w:lastColumn="0" w:noHBand="0" w:noVBand="0"/>
            </w:tblPr>
            <w:tblGrid>
              <w:gridCol w:w="9828"/>
            </w:tblGrid>
            <w:tr w:rsidR="001E46ED" w:rsidRPr="004F7053" w14:paraId="111B734A" w14:textId="77777777" w:rsidTr="00B66CE6">
              <w:trPr>
                <w:trHeight w:val="324"/>
              </w:trPr>
              <w:tc>
                <w:tcPr>
                  <w:tcW w:w="9828" w:type="dxa"/>
                  <w:shd w:val="clear" w:color="auto" w:fill="auto"/>
                  <w:tcMar>
                    <w:top w:w="0" w:type="dxa"/>
                    <w:left w:w="108" w:type="dxa"/>
                    <w:bottom w:w="0" w:type="dxa"/>
                    <w:right w:w="108" w:type="dxa"/>
                  </w:tcMar>
                </w:tcPr>
                <w:p w14:paraId="1DAED4FB" w14:textId="61B55980" w:rsidR="001E46ED" w:rsidRPr="004F7053" w:rsidRDefault="008C2BFF" w:rsidP="004F7053">
                  <w:pPr>
                    <w:rPr>
                      <w:rFonts w:eastAsia="Calibri"/>
                    </w:rPr>
                  </w:pPr>
                  <w:r>
                    <w:rPr>
                      <w:rFonts w:eastAsia="Calibri"/>
                    </w:rPr>
                    <w:t xml:space="preserve">   </w:t>
                  </w:r>
                  <w:r w:rsidR="001E46ED" w:rsidRPr="004F7053">
                    <w:rPr>
                      <w:rFonts w:eastAsia="Calibri"/>
                    </w:rPr>
                    <w:t>Ši pasiūlyme nurodyta informacija yra konfidenciali</w:t>
                  </w:r>
                  <w:r w:rsidR="00193F69">
                    <w:rPr>
                      <w:rFonts w:eastAsia="Calibri"/>
                    </w:rPr>
                    <w:t>, p</w:t>
                  </w:r>
                  <w:r w:rsidR="001E46ED" w:rsidRPr="004F7053">
                    <w:rPr>
                      <w:rFonts w:eastAsia="Calibri"/>
                    </w:rPr>
                    <w:t>erkančioji organizacija šios informacijos negali atskleisti tretiesiems asmenims:</w:t>
                  </w:r>
                </w:p>
                <w:tbl>
                  <w:tblPr>
                    <w:tblStyle w:val="Lentelstinklelis"/>
                    <w:tblW w:w="5000" w:type="pct"/>
                    <w:tblLook w:val="04A0" w:firstRow="1" w:lastRow="0" w:firstColumn="1" w:lastColumn="0" w:noHBand="0" w:noVBand="1"/>
                  </w:tblPr>
                  <w:tblGrid>
                    <w:gridCol w:w="864"/>
                    <w:gridCol w:w="4267"/>
                    <w:gridCol w:w="4471"/>
                  </w:tblGrid>
                  <w:tr w:rsidR="001E46ED" w:rsidRPr="004F7053" w14:paraId="77726B23" w14:textId="77777777" w:rsidTr="008C2BFF">
                    <w:trPr>
                      <w:trHeight w:val="1220"/>
                    </w:trPr>
                    <w:tc>
                      <w:tcPr>
                        <w:tcW w:w="450" w:type="pct"/>
                        <w:vAlign w:val="center"/>
                      </w:tcPr>
                      <w:p w14:paraId="03884CE1" w14:textId="3E38A43C" w:rsidR="001E46ED" w:rsidRPr="00013230" w:rsidRDefault="001E46ED" w:rsidP="00013230">
                        <w:pPr>
                          <w:ind w:firstLine="0"/>
                          <w:jc w:val="center"/>
                          <w:rPr>
                            <w:sz w:val="22"/>
                            <w:szCs w:val="22"/>
                          </w:rPr>
                        </w:pPr>
                        <w:r w:rsidRPr="008C2BFF">
                          <w:rPr>
                            <w:sz w:val="22"/>
                            <w:szCs w:val="22"/>
                          </w:rPr>
                          <w:t>Eil</w:t>
                        </w:r>
                        <w:r w:rsidR="00013230">
                          <w:rPr>
                            <w:sz w:val="22"/>
                            <w:szCs w:val="22"/>
                          </w:rPr>
                          <w:t xml:space="preserve">.   </w:t>
                        </w:r>
                        <w:r w:rsidRPr="008C2BFF">
                          <w:rPr>
                            <w:sz w:val="22"/>
                            <w:szCs w:val="22"/>
                          </w:rPr>
                          <w:t>Nr.</w:t>
                        </w:r>
                      </w:p>
                    </w:tc>
                    <w:tc>
                      <w:tcPr>
                        <w:tcW w:w="2222" w:type="pct"/>
                        <w:vAlign w:val="center"/>
                      </w:tcPr>
                      <w:p w14:paraId="1EF9F6BB" w14:textId="77777777" w:rsidR="001E46ED" w:rsidRPr="008C2BFF" w:rsidRDefault="001E46ED" w:rsidP="00013230">
                        <w:pPr>
                          <w:ind w:firstLine="0"/>
                          <w:rPr>
                            <w:rFonts w:eastAsia="Calibri"/>
                            <w:sz w:val="22"/>
                            <w:szCs w:val="22"/>
                          </w:rPr>
                        </w:pPr>
                        <w:r w:rsidRPr="008C2BFF">
                          <w:rPr>
                            <w:sz w:val="22"/>
                            <w:szCs w:val="22"/>
                          </w:rPr>
                          <w:t>Pateikto dokumento pavadinimas (rekomenduojama pavadinime vartoti žodį „Konfidencialu“)</w:t>
                        </w:r>
                      </w:p>
                    </w:tc>
                    <w:tc>
                      <w:tcPr>
                        <w:tcW w:w="2328" w:type="pct"/>
                        <w:vAlign w:val="center"/>
                      </w:tcPr>
                      <w:p w14:paraId="1794082E" w14:textId="77777777" w:rsidR="00013230" w:rsidRDefault="00013230" w:rsidP="00013230">
                        <w:pPr>
                          <w:ind w:firstLine="0"/>
                          <w:rPr>
                            <w:sz w:val="22"/>
                            <w:szCs w:val="22"/>
                          </w:rPr>
                        </w:pPr>
                      </w:p>
                      <w:p w14:paraId="6FFDD21C" w14:textId="250A983E" w:rsidR="001E46ED" w:rsidRPr="008C2BFF" w:rsidRDefault="001E46ED" w:rsidP="00013230">
                        <w:pPr>
                          <w:ind w:firstLine="0"/>
                          <w:rPr>
                            <w:rFonts w:eastAsia="Calibri"/>
                            <w:sz w:val="22"/>
                            <w:szCs w:val="22"/>
                          </w:rPr>
                        </w:pPr>
                        <w:r w:rsidRPr="008C2BFF">
                          <w:rPr>
                            <w:sz w:val="22"/>
                            <w:szCs w:val="22"/>
                          </w:rPr>
                          <w:t>Dokumentas yra įkeltas šioje CVP IS pasiūlymo lango eilutėje</w:t>
                        </w:r>
                      </w:p>
                    </w:tc>
                  </w:tr>
                  <w:tr w:rsidR="001E46ED" w:rsidRPr="004F7053" w14:paraId="6DEA942A" w14:textId="77777777" w:rsidTr="008C2BFF">
                    <w:trPr>
                      <w:trHeight w:val="359"/>
                    </w:trPr>
                    <w:tc>
                      <w:tcPr>
                        <w:tcW w:w="450" w:type="pct"/>
                      </w:tcPr>
                      <w:p w14:paraId="7B851E5D" w14:textId="77777777" w:rsidR="001E46ED" w:rsidRPr="004F7053" w:rsidRDefault="001E46ED" w:rsidP="004F7053">
                        <w:pPr>
                          <w:ind w:left="720" w:firstLine="0"/>
                          <w:rPr>
                            <w:rFonts w:eastAsia="Calibri"/>
                          </w:rPr>
                        </w:pPr>
                      </w:p>
                    </w:tc>
                    <w:tc>
                      <w:tcPr>
                        <w:tcW w:w="2222" w:type="pct"/>
                      </w:tcPr>
                      <w:p w14:paraId="3CEAD158" w14:textId="77777777" w:rsidR="001E46ED" w:rsidRPr="004F7053" w:rsidRDefault="001E46ED" w:rsidP="004F7053">
                        <w:pPr>
                          <w:ind w:left="720" w:firstLine="0"/>
                          <w:rPr>
                            <w:rFonts w:eastAsia="Calibri"/>
                          </w:rPr>
                        </w:pPr>
                      </w:p>
                    </w:tc>
                    <w:tc>
                      <w:tcPr>
                        <w:tcW w:w="2328" w:type="pct"/>
                      </w:tcPr>
                      <w:p w14:paraId="176DE4AE" w14:textId="77777777" w:rsidR="001E46ED" w:rsidRPr="004F7053" w:rsidRDefault="001E46ED" w:rsidP="004F7053">
                        <w:pPr>
                          <w:ind w:left="720" w:firstLine="0"/>
                          <w:rPr>
                            <w:rFonts w:eastAsia="Calibri"/>
                          </w:rPr>
                        </w:pPr>
                      </w:p>
                    </w:tc>
                  </w:tr>
                  <w:tr w:rsidR="001E46ED" w:rsidRPr="004F7053" w14:paraId="1CB6A12D" w14:textId="77777777" w:rsidTr="008C2BFF">
                    <w:trPr>
                      <w:trHeight w:val="409"/>
                    </w:trPr>
                    <w:tc>
                      <w:tcPr>
                        <w:tcW w:w="450" w:type="pct"/>
                      </w:tcPr>
                      <w:p w14:paraId="5B430EDC" w14:textId="77777777" w:rsidR="001E46ED" w:rsidRPr="004F7053" w:rsidRDefault="001E46ED" w:rsidP="004F7053">
                        <w:pPr>
                          <w:ind w:left="720" w:firstLine="0"/>
                          <w:rPr>
                            <w:rFonts w:eastAsia="Calibri"/>
                          </w:rPr>
                        </w:pPr>
                      </w:p>
                    </w:tc>
                    <w:tc>
                      <w:tcPr>
                        <w:tcW w:w="2222" w:type="pct"/>
                      </w:tcPr>
                      <w:p w14:paraId="369DF4A6" w14:textId="77777777" w:rsidR="001E46ED" w:rsidRPr="004F7053" w:rsidRDefault="001E46ED" w:rsidP="004F7053">
                        <w:pPr>
                          <w:ind w:left="720" w:firstLine="0"/>
                          <w:rPr>
                            <w:rFonts w:eastAsia="Calibri"/>
                          </w:rPr>
                        </w:pPr>
                      </w:p>
                    </w:tc>
                    <w:tc>
                      <w:tcPr>
                        <w:tcW w:w="2328" w:type="pct"/>
                      </w:tcPr>
                      <w:p w14:paraId="64BF5F44" w14:textId="77777777" w:rsidR="001E46ED" w:rsidRPr="004F7053" w:rsidRDefault="001E46ED" w:rsidP="004F7053">
                        <w:pPr>
                          <w:ind w:left="720" w:firstLine="0"/>
                          <w:rPr>
                            <w:rFonts w:eastAsia="Calibri"/>
                          </w:rPr>
                        </w:pPr>
                      </w:p>
                    </w:tc>
                  </w:tr>
                  <w:tr w:rsidR="001E46ED" w:rsidRPr="004F7053" w14:paraId="4BCD34DB" w14:textId="77777777" w:rsidTr="00B66CE6">
                    <w:tc>
                      <w:tcPr>
                        <w:tcW w:w="450" w:type="pct"/>
                      </w:tcPr>
                      <w:p w14:paraId="2551FD49" w14:textId="77777777" w:rsidR="001E46ED" w:rsidRPr="004F7053" w:rsidRDefault="001E46ED" w:rsidP="004F7053">
                        <w:pPr>
                          <w:ind w:left="720" w:firstLine="0"/>
                          <w:rPr>
                            <w:rFonts w:eastAsia="Calibri"/>
                          </w:rPr>
                        </w:pPr>
                      </w:p>
                    </w:tc>
                    <w:tc>
                      <w:tcPr>
                        <w:tcW w:w="2222" w:type="pct"/>
                      </w:tcPr>
                      <w:p w14:paraId="556EAD5D" w14:textId="77777777" w:rsidR="001E46ED" w:rsidRPr="004F7053" w:rsidRDefault="001E46ED" w:rsidP="004F7053">
                        <w:pPr>
                          <w:ind w:left="720" w:firstLine="0"/>
                          <w:rPr>
                            <w:rFonts w:eastAsia="Calibri"/>
                          </w:rPr>
                        </w:pPr>
                      </w:p>
                    </w:tc>
                    <w:tc>
                      <w:tcPr>
                        <w:tcW w:w="2328" w:type="pct"/>
                      </w:tcPr>
                      <w:p w14:paraId="11FDAC71" w14:textId="77777777" w:rsidR="001E46ED" w:rsidRPr="004F7053" w:rsidRDefault="001E46ED" w:rsidP="004F7053">
                        <w:pPr>
                          <w:ind w:left="720" w:firstLine="0"/>
                          <w:rPr>
                            <w:rFonts w:eastAsia="Calibri"/>
                          </w:rPr>
                        </w:pPr>
                      </w:p>
                    </w:tc>
                  </w:tr>
                </w:tbl>
                <w:p w14:paraId="1A718C2E" w14:textId="77777777" w:rsidR="001E46ED" w:rsidRPr="004F7053" w:rsidRDefault="001E46ED" w:rsidP="004F7053">
                  <w:pPr>
                    <w:rPr>
                      <w:rFonts w:eastAsia="Calibri"/>
                    </w:rPr>
                  </w:pPr>
                </w:p>
              </w:tc>
            </w:tr>
          </w:tbl>
          <w:p w14:paraId="7A783E1A" w14:textId="72C83F42" w:rsidR="001E46ED" w:rsidRPr="000733D2" w:rsidRDefault="009C47EA" w:rsidP="009B4083">
            <w:pPr>
              <w:jc w:val="both"/>
            </w:pPr>
            <w:r>
              <w:t xml:space="preserve">  </w:t>
            </w:r>
            <w:r w:rsidRPr="009C47EA">
              <w:rPr>
                <w:rFonts w:eastAsia="Calibri"/>
                <w:sz w:val="22"/>
              </w:rPr>
              <w:t xml:space="preserve">Pastaba. Tiekėjui nenurodžius, kokia informacija yra konfidenciali, laikoma, kad konfidencialios informacijos pasiūlyme nėra. </w:t>
            </w:r>
            <w:r w:rsidRPr="009C47EA">
              <w:rPr>
                <w:sz w:val="22"/>
              </w:rPr>
              <w:t>Tiekėjas negali nurodyti, kad konfidencialus yra pasiūlymo kaina arba, kad visas pasiūlymas yra konfidencialus</w:t>
            </w:r>
            <w:r w:rsidR="009B4083">
              <w:rPr>
                <w:sz w:val="22"/>
              </w:rPr>
              <w:t>.</w:t>
            </w:r>
          </w:p>
        </w:tc>
      </w:tr>
      <w:tr w:rsidR="00443888" w:rsidRPr="00020F63" w14:paraId="12266BD8" w14:textId="77777777" w:rsidTr="00443888">
        <w:trPr>
          <w:gridBefore w:val="1"/>
          <w:wBefore w:w="10" w:type="dxa"/>
          <w:trHeight w:val="285"/>
        </w:trPr>
        <w:tc>
          <w:tcPr>
            <w:tcW w:w="3368" w:type="dxa"/>
            <w:tcBorders>
              <w:bottom w:val="single" w:sz="4" w:space="0" w:color="000000"/>
            </w:tcBorders>
            <w:shd w:val="clear" w:color="auto" w:fill="auto"/>
            <w:tcMar>
              <w:top w:w="0" w:type="dxa"/>
              <w:left w:w="108" w:type="dxa"/>
              <w:bottom w:w="0" w:type="dxa"/>
              <w:right w:w="108" w:type="dxa"/>
            </w:tcMar>
          </w:tcPr>
          <w:p w14:paraId="20EEA2A4" w14:textId="77777777" w:rsidR="00443888" w:rsidRPr="00020F63" w:rsidRDefault="00443888" w:rsidP="00443888">
            <w:pPr>
              <w:ind w:right="-1"/>
              <w:rPr>
                <w:rFonts w:eastAsia="Calibri"/>
                <w:szCs w:val="24"/>
              </w:rPr>
            </w:pPr>
          </w:p>
        </w:tc>
        <w:tc>
          <w:tcPr>
            <w:tcW w:w="608" w:type="dxa"/>
            <w:shd w:val="clear" w:color="auto" w:fill="auto"/>
            <w:tcMar>
              <w:top w:w="0" w:type="dxa"/>
              <w:left w:w="108" w:type="dxa"/>
              <w:bottom w:w="0" w:type="dxa"/>
              <w:right w:w="108" w:type="dxa"/>
            </w:tcMar>
          </w:tcPr>
          <w:p w14:paraId="7DE23F06" w14:textId="77777777" w:rsidR="00443888" w:rsidRPr="00020F63" w:rsidRDefault="00443888" w:rsidP="00443888">
            <w:pPr>
              <w:ind w:right="-1"/>
              <w:jc w:val="center"/>
              <w:rPr>
                <w:rFonts w:eastAsia="Calibri"/>
                <w:szCs w:val="24"/>
              </w:rPr>
            </w:pPr>
          </w:p>
        </w:tc>
        <w:tc>
          <w:tcPr>
            <w:tcW w:w="2155" w:type="dxa"/>
            <w:tcBorders>
              <w:bottom w:val="single" w:sz="4" w:space="0" w:color="000000"/>
            </w:tcBorders>
            <w:shd w:val="clear" w:color="auto" w:fill="auto"/>
            <w:tcMar>
              <w:top w:w="0" w:type="dxa"/>
              <w:left w:w="108" w:type="dxa"/>
              <w:bottom w:w="0" w:type="dxa"/>
              <w:right w:w="108" w:type="dxa"/>
            </w:tcMar>
          </w:tcPr>
          <w:p w14:paraId="6B98B406" w14:textId="77777777" w:rsidR="00443888" w:rsidRPr="00020F63" w:rsidRDefault="00443888" w:rsidP="00443888">
            <w:pPr>
              <w:ind w:right="-1"/>
              <w:jc w:val="center"/>
              <w:rPr>
                <w:rFonts w:eastAsia="Calibri"/>
                <w:szCs w:val="24"/>
              </w:rPr>
            </w:pPr>
          </w:p>
        </w:tc>
        <w:tc>
          <w:tcPr>
            <w:tcW w:w="679" w:type="dxa"/>
            <w:shd w:val="clear" w:color="auto" w:fill="auto"/>
            <w:tcMar>
              <w:top w:w="0" w:type="dxa"/>
              <w:left w:w="108" w:type="dxa"/>
              <w:bottom w:w="0" w:type="dxa"/>
              <w:right w:w="108" w:type="dxa"/>
            </w:tcMar>
          </w:tcPr>
          <w:p w14:paraId="5C3F4B48" w14:textId="77777777" w:rsidR="00443888" w:rsidRPr="00020F63" w:rsidRDefault="00443888" w:rsidP="00443888">
            <w:pPr>
              <w:ind w:right="-1"/>
              <w:jc w:val="center"/>
              <w:rPr>
                <w:rFonts w:eastAsia="Calibri"/>
                <w:szCs w:val="24"/>
              </w:rPr>
            </w:pPr>
          </w:p>
        </w:tc>
        <w:tc>
          <w:tcPr>
            <w:tcW w:w="2594" w:type="dxa"/>
            <w:tcBorders>
              <w:bottom w:val="single" w:sz="4" w:space="0" w:color="000000"/>
            </w:tcBorders>
            <w:shd w:val="clear" w:color="auto" w:fill="auto"/>
            <w:tcMar>
              <w:top w:w="0" w:type="dxa"/>
              <w:left w:w="108" w:type="dxa"/>
              <w:bottom w:w="0" w:type="dxa"/>
              <w:right w:w="108" w:type="dxa"/>
            </w:tcMar>
          </w:tcPr>
          <w:p w14:paraId="0337E1CD" w14:textId="77777777" w:rsidR="00443888" w:rsidRPr="00020F63" w:rsidRDefault="00443888" w:rsidP="00443888">
            <w:pPr>
              <w:ind w:right="-1"/>
              <w:jc w:val="right"/>
              <w:rPr>
                <w:rFonts w:eastAsia="Calibri"/>
                <w:szCs w:val="24"/>
              </w:rPr>
            </w:pPr>
          </w:p>
        </w:tc>
        <w:tc>
          <w:tcPr>
            <w:tcW w:w="640" w:type="dxa"/>
            <w:shd w:val="clear" w:color="auto" w:fill="auto"/>
            <w:tcMar>
              <w:top w:w="0" w:type="dxa"/>
              <w:left w:w="108" w:type="dxa"/>
              <w:bottom w:w="0" w:type="dxa"/>
              <w:right w:w="108" w:type="dxa"/>
            </w:tcMar>
          </w:tcPr>
          <w:p w14:paraId="11DE2462" w14:textId="77777777" w:rsidR="00443888" w:rsidRPr="00020F63" w:rsidRDefault="00443888" w:rsidP="00443888">
            <w:pPr>
              <w:ind w:right="-1"/>
              <w:jc w:val="right"/>
              <w:rPr>
                <w:rFonts w:eastAsia="Calibri"/>
                <w:szCs w:val="24"/>
              </w:rPr>
            </w:pPr>
          </w:p>
        </w:tc>
      </w:tr>
      <w:tr w:rsidR="00443888" w:rsidRPr="008C2BFF" w14:paraId="65C51B48" w14:textId="77777777" w:rsidTr="00443888">
        <w:trPr>
          <w:gridAfter w:val="1"/>
          <w:wAfter w:w="640" w:type="dxa"/>
          <w:trHeight w:val="186"/>
        </w:trPr>
        <w:tc>
          <w:tcPr>
            <w:tcW w:w="3378" w:type="dxa"/>
            <w:gridSpan w:val="2"/>
            <w:tcBorders>
              <w:top w:val="single" w:sz="4" w:space="0" w:color="000000"/>
            </w:tcBorders>
            <w:shd w:val="clear" w:color="auto" w:fill="auto"/>
            <w:tcMar>
              <w:top w:w="0" w:type="dxa"/>
              <w:left w:w="108" w:type="dxa"/>
              <w:bottom w:w="0" w:type="dxa"/>
              <w:right w:w="108" w:type="dxa"/>
            </w:tcMar>
          </w:tcPr>
          <w:p w14:paraId="197020B7" w14:textId="55B48102" w:rsidR="00443888" w:rsidRPr="008C2BFF" w:rsidRDefault="00443888" w:rsidP="00443888">
            <w:pPr>
              <w:snapToGrid w:val="0"/>
              <w:jc w:val="both"/>
              <w:rPr>
                <w:i/>
                <w:iCs/>
                <w:position w:val="6"/>
                <w:sz w:val="20"/>
              </w:rPr>
            </w:pPr>
            <w:r w:rsidRPr="008C2BFF">
              <w:rPr>
                <w:i/>
                <w:iCs/>
                <w:position w:val="6"/>
                <w:sz w:val="20"/>
              </w:rPr>
              <w:t>(Tiekėjo arba jo įgalioto asmens pareigų pavadinimas)</w:t>
            </w:r>
          </w:p>
        </w:tc>
        <w:tc>
          <w:tcPr>
            <w:tcW w:w="608" w:type="dxa"/>
            <w:shd w:val="clear" w:color="auto" w:fill="auto"/>
            <w:tcMar>
              <w:top w:w="0" w:type="dxa"/>
              <w:left w:w="108" w:type="dxa"/>
              <w:bottom w:w="0" w:type="dxa"/>
              <w:right w:w="108" w:type="dxa"/>
            </w:tcMar>
          </w:tcPr>
          <w:p w14:paraId="7DA3C593" w14:textId="77777777" w:rsidR="00443888" w:rsidRPr="008C2BFF" w:rsidRDefault="00443888" w:rsidP="00443888">
            <w:pPr>
              <w:ind w:right="-1"/>
              <w:jc w:val="center"/>
              <w:rPr>
                <w:rFonts w:eastAsia="Calibri"/>
                <w:i/>
                <w:iCs/>
                <w:sz w:val="20"/>
              </w:rPr>
            </w:pPr>
          </w:p>
        </w:tc>
        <w:tc>
          <w:tcPr>
            <w:tcW w:w="2155" w:type="dxa"/>
            <w:tcBorders>
              <w:top w:val="single" w:sz="4" w:space="0" w:color="000000"/>
            </w:tcBorders>
            <w:shd w:val="clear" w:color="auto" w:fill="auto"/>
            <w:tcMar>
              <w:top w:w="0" w:type="dxa"/>
              <w:left w:w="108" w:type="dxa"/>
              <w:bottom w:w="0" w:type="dxa"/>
              <w:right w:w="108" w:type="dxa"/>
            </w:tcMar>
          </w:tcPr>
          <w:p w14:paraId="0EDF81FB" w14:textId="08C5FA21" w:rsidR="00443888" w:rsidRPr="008C2BFF" w:rsidRDefault="00443888" w:rsidP="00443888">
            <w:pPr>
              <w:ind w:right="-1"/>
              <w:jc w:val="center"/>
              <w:rPr>
                <w:rFonts w:eastAsia="Calibri"/>
                <w:i/>
                <w:iCs/>
                <w:position w:val="6"/>
                <w:sz w:val="20"/>
              </w:rPr>
            </w:pPr>
            <w:r w:rsidRPr="008C2BFF">
              <w:rPr>
                <w:rFonts w:eastAsia="Calibri"/>
                <w:i/>
                <w:iCs/>
                <w:position w:val="6"/>
                <w:sz w:val="20"/>
              </w:rPr>
              <w:t>(Parašas)</w:t>
            </w:r>
            <w:r w:rsidRPr="008C2BFF">
              <w:rPr>
                <w:rFonts w:eastAsia="Calibri"/>
                <w:i/>
                <w:iCs/>
                <w:sz w:val="20"/>
              </w:rPr>
              <w:t xml:space="preserve"> </w:t>
            </w:r>
          </w:p>
        </w:tc>
        <w:tc>
          <w:tcPr>
            <w:tcW w:w="679" w:type="dxa"/>
            <w:shd w:val="clear" w:color="auto" w:fill="auto"/>
            <w:tcMar>
              <w:top w:w="0" w:type="dxa"/>
              <w:left w:w="108" w:type="dxa"/>
              <w:bottom w:w="0" w:type="dxa"/>
              <w:right w:w="108" w:type="dxa"/>
            </w:tcMar>
          </w:tcPr>
          <w:p w14:paraId="2F8A2B1D" w14:textId="77777777" w:rsidR="00443888" w:rsidRPr="008C2BFF" w:rsidRDefault="00443888" w:rsidP="00443888">
            <w:pPr>
              <w:ind w:right="-1"/>
              <w:jc w:val="center"/>
              <w:rPr>
                <w:rFonts w:eastAsia="Calibri"/>
                <w:i/>
                <w:iCs/>
                <w:sz w:val="20"/>
              </w:rPr>
            </w:pPr>
          </w:p>
        </w:tc>
        <w:tc>
          <w:tcPr>
            <w:tcW w:w="2594" w:type="dxa"/>
            <w:tcBorders>
              <w:top w:val="single" w:sz="4" w:space="0" w:color="000000"/>
            </w:tcBorders>
            <w:shd w:val="clear" w:color="auto" w:fill="auto"/>
            <w:tcMar>
              <w:top w:w="0" w:type="dxa"/>
              <w:left w:w="108" w:type="dxa"/>
              <w:bottom w:w="0" w:type="dxa"/>
              <w:right w:w="108" w:type="dxa"/>
            </w:tcMar>
          </w:tcPr>
          <w:p w14:paraId="62A4C276" w14:textId="2E1973A5" w:rsidR="00443888" w:rsidRPr="008C2BFF" w:rsidRDefault="00443888" w:rsidP="00443888">
            <w:pPr>
              <w:ind w:right="-1"/>
              <w:jc w:val="center"/>
              <w:rPr>
                <w:rFonts w:eastAsia="Calibri"/>
                <w:i/>
                <w:iCs/>
                <w:position w:val="6"/>
                <w:sz w:val="20"/>
              </w:rPr>
            </w:pPr>
            <w:r w:rsidRPr="008C2BFF">
              <w:rPr>
                <w:rFonts w:eastAsia="Calibri"/>
                <w:i/>
                <w:iCs/>
                <w:position w:val="6"/>
                <w:sz w:val="20"/>
              </w:rPr>
              <w:t>(Vardas ir pavardė)</w:t>
            </w:r>
            <w:r w:rsidRPr="008C2BFF">
              <w:rPr>
                <w:rFonts w:eastAsia="Calibri"/>
                <w:i/>
                <w:iCs/>
                <w:sz w:val="20"/>
              </w:rPr>
              <w:t xml:space="preserve"> </w:t>
            </w:r>
          </w:p>
        </w:tc>
      </w:tr>
    </w:tbl>
    <w:p w14:paraId="456CA354" w14:textId="21764880" w:rsidR="0035507C" w:rsidRDefault="0035507C" w:rsidP="0035507C">
      <w:pPr>
        <w:jc w:val="both"/>
        <w:rPr>
          <w:rFonts w:eastAsia="Calibri"/>
          <w:sz w:val="20"/>
          <w:szCs w:val="20"/>
        </w:rPr>
      </w:pPr>
      <w:r w:rsidRPr="00CA4FC1">
        <w:rPr>
          <w:rFonts w:eastAsia="Calibri"/>
          <w:b/>
          <w:bCs/>
          <w:color w:val="000000"/>
          <w:sz w:val="20"/>
          <w:szCs w:val="20"/>
        </w:rPr>
        <w:t>Pastaba.</w:t>
      </w:r>
      <w:r w:rsidRPr="00CA4FC1">
        <w:rPr>
          <w:rFonts w:eastAsia="Calibri"/>
          <w:sz w:val="20"/>
          <w:szCs w:val="20"/>
        </w:rPr>
        <w:t xml:space="preserve"> </w:t>
      </w:r>
      <w:r w:rsidRPr="00CA4FC1">
        <w:rPr>
          <w:rFonts w:eastAsia="Calibri"/>
          <w:sz w:val="18"/>
          <w:szCs w:val="18"/>
        </w:rPr>
        <w:t xml:space="preserve">Pildydamas šią formą </w:t>
      </w:r>
      <w:r>
        <w:rPr>
          <w:rFonts w:eastAsia="Calibri"/>
          <w:sz w:val="18"/>
          <w:szCs w:val="18"/>
        </w:rPr>
        <w:t>Paslaugų teikėjas</w:t>
      </w:r>
      <w:r w:rsidRPr="00CA4FC1">
        <w:rPr>
          <w:rFonts w:eastAsia="Calibri"/>
          <w:sz w:val="18"/>
          <w:szCs w:val="18"/>
        </w:rPr>
        <w:t xml:space="preserve"> turi pateikti visą aukščiau prašomą informaciją. </w:t>
      </w:r>
      <w:r>
        <w:rPr>
          <w:rFonts w:eastAsia="Calibri"/>
          <w:sz w:val="18"/>
          <w:szCs w:val="18"/>
        </w:rPr>
        <w:t>Paslaugų teikėjui</w:t>
      </w:r>
      <w:r w:rsidRPr="00CA4FC1">
        <w:rPr>
          <w:rFonts w:eastAsia="Calibri"/>
          <w:sz w:val="18"/>
          <w:szCs w:val="18"/>
        </w:rPr>
        <w:t xml:space="preserve"> išbraukus formoje esančias nuostatas, jo pasiūlymas bus atmestas, išskyrus informaciją apie subrangovų ir konfidencialią informaciją. Šios formos dalies </w:t>
      </w:r>
      <w:r>
        <w:rPr>
          <w:rFonts w:eastAsia="Calibri"/>
          <w:sz w:val="18"/>
          <w:szCs w:val="18"/>
        </w:rPr>
        <w:t>Paslaugų teikėjas</w:t>
      </w:r>
      <w:r w:rsidRPr="00CA4FC1">
        <w:rPr>
          <w:rFonts w:eastAsia="Calibri"/>
          <w:sz w:val="18"/>
          <w:szCs w:val="18"/>
        </w:rPr>
        <w:t xml:space="preserve"> gali nepildyti arba ją išbraukti.  </w:t>
      </w:r>
      <w:r>
        <w:rPr>
          <w:rFonts w:eastAsia="Calibri"/>
          <w:sz w:val="18"/>
          <w:szCs w:val="18"/>
        </w:rPr>
        <w:t>Paslaugų teikėjui</w:t>
      </w:r>
      <w:r w:rsidRPr="00CA4FC1">
        <w:rPr>
          <w:rFonts w:eastAsia="Calibri"/>
          <w:sz w:val="18"/>
          <w:szCs w:val="18"/>
        </w:rPr>
        <w:t xml:space="preserve">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w:t>
      </w:r>
      <w:r>
        <w:rPr>
          <w:rFonts w:eastAsia="Calibri"/>
          <w:sz w:val="18"/>
          <w:szCs w:val="18"/>
        </w:rPr>
        <w:t>Paslaugų teikėjo</w:t>
      </w:r>
      <w:r w:rsidRPr="00CA4FC1">
        <w:rPr>
          <w:rFonts w:eastAsia="Calibri"/>
          <w:sz w:val="18"/>
          <w:szCs w:val="18"/>
        </w:rPr>
        <w:t xml:space="preserve">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 Atkreipiame Jūsų dėmesį, kad remiantis Viešųjų pirkimų įstatymo 20 str. 2 dalimi ir Viešųjų pirkimų tarnybos išaiškinimu, siūlomi įkainiai (p</w:t>
      </w:r>
      <w:r>
        <w:rPr>
          <w:rFonts w:eastAsia="Calibri"/>
          <w:sz w:val="18"/>
          <w:szCs w:val="18"/>
        </w:rPr>
        <w:t>aslaugų</w:t>
      </w:r>
      <w:r w:rsidRPr="00CA4FC1">
        <w:rPr>
          <w:rFonts w:eastAsia="Calibri"/>
          <w:sz w:val="18"/>
          <w:szCs w:val="18"/>
        </w:rPr>
        <w:t xml:space="preserve">) negali būti laikoma konfidencialia informacija, todėl viešinant sutartis ir pasiūlymus CVP IS jie privalo būti paviešinti kartu su kita nekonfidencialia sutarties/ pasiūlymo informacija. Nuoroda, kad visas pateiktas pasiūlymas yra konfidenciali informacija, negalima.   </w:t>
      </w:r>
      <w:r w:rsidRPr="00CA4FC1">
        <w:rPr>
          <w:rFonts w:eastAsia="Calibri"/>
          <w:sz w:val="20"/>
          <w:szCs w:val="20"/>
        </w:rPr>
        <w:t xml:space="preserve">                                                                                        </w:t>
      </w:r>
    </w:p>
    <w:p w14:paraId="6976226A" w14:textId="26E6C1F5" w:rsidR="00936E49" w:rsidRDefault="00936E49" w:rsidP="00653190">
      <w:pPr>
        <w:rPr>
          <w:i/>
          <w:szCs w:val="24"/>
        </w:rPr>
      </w:pPr>
    </w:p>
    <w:sectPr w:rsidR="00936E49" w:rsidSect="00311184">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565B"/>
    <w:multiLevelType w:val="multilevel"/>
    <w:tmpl w:val="A8C88B2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heme="majorBidi" w:hAnsiTheme="majorBidi" w:cstheme="majorBidi" w:hint="default"/>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160" w:hanging="720"/>
      </w:pPr>
      <w:rPr>
        <w:rFonts w:asciiTheme="majorBidi" w:hAnsiTheme="majorBidi" w:cstheme="majorBidi" w:hint="default"/>
      </w:rPr>
    </w:lvl>
    <w:lvl w:ilvl="4">
      <w:start w:val="1"/>
      <w:numFmt w:val="decimal"/>
      <w:isLgl/>
      <w:lvlText w:val="%1.%2.%3.%4.%5."/>
      <w:lvlJc w:val="left"/>
      <w:pPr>
        <w:ind w:left="2880" w:hanging="1080"/>
      </w:pPr>
      <w:rPr>
        <w:rFonts w:asciiTheme="majorBidi" w:hAnsiTheme="majorBidi" w:cstheme="majorBidi" w:hint="default"/>
      </w:rPr>
    </w:lvl>
    <w:lvl w:ilvl="5">
      <w:start w:val="1"/>
      <w:numFmt w:val="decimal"/>
      <w:isLgl/>
      <w:lvlText w:val="%1.%2.%3.%4.%5.%6."/>
      <w:lvlJc w:val="left"/>
      <w:pPr>
        <w:ind w:left="3240" w:hanging="1080"/>
      </w:pPr>
      <w:rPr>
        <w:rFonts w:asciiTheme="majorBidi" w:hAnsiTheme="majorBidi" w:cstheme="majorBidi" w:hint="default"/>
      </w:rPr>
    </w:lvl>
    <w:lvl w:ilvl="6">
      <w:start w:val="1"/>
      <w:numFmt w:val="decimal"/>
      <w:isLgl/>
      <w:lvlText w:val="%1.%2.%3.%4.%5.%6.%7."/>
      <w:lvlJc w:val="left"/>
      <w:pPr>
        <w:ind w:left="3960" w:hanging="1440"/>
      </w:pPr>
      <w:rPr>
        <w:rFonts w:asciiTheme="majorBidi" w:hAnsiTheme="majorBidi" w:cstheme="majorBidi" w:hint="default"/>
      </w:rPr>
    </w:lvl>
    <w:lvl w:ilvl="7">
      <w:start w:val="1"/>
      <w:numFmt w:val="decimal"/>
      <w:isLgl/>
      <w:lvlText w:val="%1.%2.%3.%4.%5.%6.%7.%8."/>
      <w:lvlJc w:val="left"/>
      <w:pPr>
        <w:ind w:left="4320" w:hanging="1440"/>
      </w:pPr>
      <w:rPr>
        <w:rFonts w:asciiTheme="majorBidi" w:hAnsiTheme="majorBidi" w:cstheme="majorBidi" w:hint="default"/>
      </w:rPr>
    </w:lvl>
    <w:lvl w:ilvl="8">
      <w:start w:val="1"/>
      <w:numFmt w:val="decimal"/>
      <w:isLgl/>
      <w:lvlText w:val="%1.%2.%3.%4.%5.%6.%7.%8.%9."/>
      <w:lvlJc w:val="left"/>
      <w:pPr>
        <w:ind w:left="5040" w:hanging="1800"/>
      </w:pPr>
      <w:rPr>
        <w:rFonts w:asciiTheme="majorBidi" w:hAnsiTheme="majorBidi" w:cstheme="majorBidi" w:hint="default"/>
      </w:rPr>
    </w:lvl>
  </w:abstractNum>
  <w:abstractNum w:abstractNumId="1" w15:restartNumberingAfterBreak="0">
    <w:nsid w:val="2B731955"/>
    <w:multiLevelType w:val="multilevel"/>
    <w:tmpl w:val="33DE1634"/>
    <w:lvl w:ilvl="0">
      <w:start w:val="2"/>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480403A1"/>
    <w:multiLevelType w:val="hybridMultilevel"/>
    <w:tmpl w:val="59488ECA"/>
    <w:lvl w:ilvl="0" w:tplc="07862318">
      <w:start w:val="1"/>
      <w:numFmt w:val="decimal"/>
      <w:lvlText w:val="%1."/>
      <w:lvlJc w:val="left"/>
      <w:pPr>
        <w:tabs>
          <w:tab w:val="num" w:pos="1080"/>
        </w:tabs>
        <w:ind w:left="1080" w:hanging="360"/>
      </w:pPr>
    </w:lvl>
    <w:lvl w:ilvl="1" w:tplc="4AB6BBE2">
      <w:start w:val="1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2025009516">
    <w:abstractNumId w:val="0"/>
  </w:num>
  <w:num w:numId="2" w16cid:durableId="16367299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38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D1"/>
    <w:rsid w:val="00013230"/>
    <w:rsid w:val="000733D2"/>
    <w:rsid w:val="000814F1"/>
    <w:rsid w:val="00081DF8"/>
    <w:rsid w:val="00085710"/>
    <w:rsid w:val="00085E2B"/>
    <w:rsid w:val="000E0806"/>
    <w:rsid w:val="000E177B"/>
    <w:rsid w:val="000E677F"/>
    <w:rsid w:val="00140715"/>
    <w:rsid w:val="00142CB4"/>
    <w:rsid w:val="00176744"/>
    <w:rsid w:val="00193F69"/>
    <w:rsid w:val="001948E8"/>
    <w:rsid w:val="001A5BFE"/>
    <w:rsid w:val="001A6C12"/>
    <w:rsid w:val="001B2EE2"/>
    <w:rsid w:val="001D0984"/>
    <w:rsid w:val="001D10BC"/>
    <w:rsid w:val="001E46ED"/>
    <w:rsid w:val="001E5F28"/>
    <w:rsid w:val="001F58B7"/>
    <w:rsid w:val="00224128"/>
    <w:rsid w:val="00236E06"/>
    <w:rsid w:val="00277F2F"/>
    <w:rsid w:val="00282C52"/>
    <w:rsid w:val="00286756"/>
    <w:rsid w:val="002D728E"/>
    <w:rsid w:val="00311184"/>
    <w:rsid w:val="003329CA"/>
    <w:rsid w:val="003508A2"/>
    <w:rsid w:val="00351F6E"/>
    <w:rsid w:val="0035507C"/>
    <w:rsid w:val="00417847"/>
    <w:rsid w:val="0044236D"/>
    <w:rsid w:val="00443888"/>
    <w:rsid w:val="004A6BE1"/>
    <w:rsid w:val="004D4524"/>
    <w:rsid w:val="004F4486"/>
    <w:rsid w:val="004F7053"/>
    <w:rsid w:val="00541F7F"/>
    <w:rsid w:val="0054613D"/>
    <w:rsid w:val="00553D87"/>
    <w:rsid w:val="00576B36"/>
    <w:rsid w:val="005834E5"/>
    <w:rsid w:val="0058380D"/>
    <w:rsid w:val="005935E5"/>
    <w:rsid w:val="005B0546"/>
    <w:rsid w:val="005C17AA"/>
    <w:rsid w:val="00603D40"/>
    <w:rsid w:val="00604776"/>
    <w:rsid w:val="006203B9"/>
    <w:rsid w:val="00653190"/>
    <w:rsid w:val="0067263C"/>
    <w:rsid w:val="00684AA4"/>
    <w:rsid w:val="006A77C4"/>
    <w:rsid w:val="006B4AE0"/>
    <w:rsid w:val="006D07CC"/>
    <w:rsid w:val="006F3870"/>
    <w:rsid w:val="00781E7C"/>
    <w:rsid w:val="0079110E"/>
    <w:rsid w:val="007B5881"/>
    <w:rsid w:val="007C3C57"/>
    <w:rsid w:val="00821DCF"/>
    <w:rsid w:val="00823DB6"/>
    <w:rsid w:val="008501D9"/>
    <w:rsid w:val="0086160B"/>
    <w:rsid w:val="0088718A"/>
    <w:rsid w:val="008B623F"/>
    <w:rsid w:val="008C2BFF"/>
    <w:rsid w:val="009032E4"/>
    <w:rsid w:val="0091225E"/>
    <w:rsid w:val="009173E8"/>
    <w:rsid w:val="00932DF7"/>
    <w:rsid w:val="00936E49"/>
    <w:rsid w:val="009B183E"/>
    <w:rsid w:val="009B4083"/>
    <w:rsid w:val="009B74B4"/>
    <w:rsid w:val="009C47EA"/>
    <w:rsid w:val="009E1A38"/>
    <w:rsid w:val="00A072F0"/>
    <w:rsid w:val="00A351B2"/>
    <w:rsid w:val="00A71162"/>
    <w:rsid w:val="00A86F32"/>
    <w:rsid w:val="00AB7ECD"/>
    <w:rsid w:val="00AE42A4"/>
    <w:rsid w:val="00AF674B"/>
    <w:rsid w:val="00B25F41"/>
    <w:rsid w:val="00B35A4D"/>
    <w:rsid w:val="00B63FC3"/>
    <w:rsid w:val="00B6505A"/>
    <w:rsid w:val="00B94A91"/>
    <w:rsid w:val="00BB0F1B"/>
    <w:rsid w:val="00BB6CB4"/>
    <w:rsid w:val="00BF62B4"/>
    <w:rsid w:val="00C0750A"/>
    <w:rsid w:val="00C239E0"/>
    <w:rsid w:val="00C24FB4"/>
    <w:rsid w:val="00C332DC"/>
    <w:rsid w:val="00C73CF5"/>
    <w:rsid w:val="00D329D1"/>
    <w:rsid w:val="00D450C0"/>
    <w:rsid w:val="00DB6403"/>
    <w:rsid w:val="00DC1AA1"/>
    <w:rsid w:val="00DD6429"/>
    <w:rsid w:val="00DD6916"/>
    <w:rsid w:val="00E361F4"/>
    <w:rsid w:val="00E70A5D"/>
    <w:rsid w:val="00E82D41"/>
    <w:rsid w:val="00E91965"/>
    <w:rsid w:val="00EA37F4"/>
    <w:rsid w:val="00EB23AA"/>
    <w:rsid w:val="00EC6391"/>
    <w:rsid w:val="00EC6D82"/>
    <w:rsid w:val="00EC6F15"/>
    <w:rsid w:val="00ED0A07"/>
    <w:rsid w:val="00EE3F9C"/>
    <w:rsid w:val="00F00B77"/>
    <w:rsid w:val="00F0170C"/>
    <w:rsid w:val="00F27DCC"/>
    <w:rsid w:val="00F4780E"/>
    <w:rsid w:val="00F95AC1"/>
    <w:rsid w:val="00FA1B9B"/>
    <w:rsid w:val="00FE08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9CB0"/>
  <w15:chartTrackingRefBased/>
  <w15:docId w15:val="{FAAB9ABF-C89E-45B2-82D2-4B57D76F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ECD"/>
    <w:pPr>
      <w:spacing w:after="200" w:line="276" w:lineRule="auto"/>
    </w:pPr>
    <w:rPr>
      <w:rFonts w:ascii="Times New Roman" w:eastAsia="Times New Roman" w:hAnsi="Times New Roman" w:cs="Times New Roman"/>
      <w:sz w:val="24"/>
    </w:rPr>
  </w:style>
  <w:style w:type="paragraph" w:styleId="Antrat1">
    <w:name w:val="heading 1"/>
    <w:basedOn w:val="prastasis"/>
    <w:link w:val="Antrat1Diagrama"/>
    <w:uiPriority w:val="9"/>
    <w:qFormat/>
    <w:rsid w:val="005B0546"/>
    <w:pPr>
      <w:spacing w:before="100" w:beforeAutospacing="1" w:after="100" w:afterAutospacing="1" w:line="240" w:lineRule="auto"/>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p1,Bullet 1,Use Case List Paragraph,Numbering,ERP-List Paragraph,List Paragraph11,Bullet EY,List Paragraph21,List Paragraph22,List Paragraph221"/>
    <w:basedOn w:val="prastasis"/>
    <w:link w:val="SraopastraipaDiagrama"/>
    <w:uiPriority w:val="34"/>
    <w:qFormat/>
    <w:rsid w:val="00AB7ECD"/>
    <w:pPr>
      <w:ind w:left="720"/>
      <w:contextualSpacing/>
    </w:pPr>
  </w:style>
  <w:style w:type="character" w:customStyle="1" w:styleId="SraopastraipaDiagrama">
    <w:name w:val="Sąrašo pastraipa Diagrama"/>
    <w:aliases w:val="List Paragraph Red Diagrama,lp1 Diagrama,Bullet 1 Diagrama,Use Case List Paragraph Diagrama,Numbering Diagrama,ERP-List Paragraph Diagrama,List Paragraph11 Diagrama,Bullet EY Diagrama,List Paragraph21 Diagrama"/>
    <w:link w:val="Sraopastraipa"/>
    <w:uiPriority w:val="34"/>
    <w:locked/>
    <w:rsid w:val="00AB7ECD"/>
    <w:rPr>
      <w:rFonts w:ascii="Times New Roman" w:eastAsia="Times New Roman" w:hAnsi="Times New Roman" w:cs="Times New Roman"/>
      <w:sz w:val="24"/>
    </w:rPr>
  </w:style>
  <w:style w:type="character" w:customStyle="1" w:styleId="Antrat1Diagrama">
    <w:name w:val="Antraštė 1 Diagrama"/>
    <w:basedOn w:val="Numatytasispastraiposriftas"/>
    <w:link w:val="Antrat1"/>
    <w:uiPriority w:val="9"/>
    <w:rsid w:val="005B0546"/>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semiHidden/>
    <w:unhideWhenUsed/>
    <w:rsid w:val="009B74B4"/>
    <w:pPr>
      <w:widowControl w:val="0"/>
      <w:tabs>
        <w:tab w:val="center" w:pos="4153"/>
        <w:tab w:val="right" w:pos="8306"/>
      </w:tabs>
      <w:spacing w:after="20" w:line="240" w:lineRule="auto"/>
      <w:jc w:val="both"/>
    </w:pPr>
    <w:rPr>
      <w:szCs w:val="24"/>
      <w:lang w:eastAsia="lt-LT"/>
    </w:rPr>
  </w:style>
  <w:style w:type="character" w:customStyle="1" w:styleId="AntratsDiagrama">
    <w:name w:val="Antraštės Diagrama"/>
    <w:basedOn w:val="Numatytasispastraiposriftas"/>
    <w:link w:val="Antrats"/>
    <w:uiPriority w:val="99"/>
    <w:semiHidden/>
    <w:rsid w:val="009B74B4"/>
    <w:rPr>
      <w:rFonts w:ascii="Times New Roman" w:eastAsia="Times New Roman" w:hAnsi="Times New Roman" w:cs="Times New Roman"/>
      <w:sz w:val="24"/>
      <w:szCs w:val="24"/>
      <w:lang w:eastAsia="lt-LT"/>
    </w:rPr>
  </w:style>
  <w:style w:type="character" w:customStyle="1" w:styleId="BodytextChar">
    <w:name w:val="Body text Char"/>
    <w:link w:val="Pagrindinistekstas1"/>
    <w:locked/>
    <w:rsid w:val="009B74B4"/>
    <w:rPr>
      <w:rFonts w:ascii="TimesLT" w:hAnsi="TimesLT"/>
      <w:lang w:val="en-US"/>
    </w:rPr>
  </w:style>
  <w:style w:type="paragraph" w:customStyle="1" w:styleId="Pagrindinistekstas1">
    <w:name w:val="Pagrindinis tekstas1"/>
    <w:link w:val="BodytextChar"/>
    <w:rsid w:val="009B74B4"/>
    <w:pPr>
      <w:autoSpaceDE w:val="0"/>
      <w:autoSpaceDN w:val="0"/>
      <w:adjustRightInd w:val="0"/>
      <w:spacing w:after="0" w:line="240" w:lineRule="auto"/>
      <w:ind w:firstLine="312"/>
      <w:jc w:val="both"/>
    </w:pPr>
    <w:rPr>
      <w:rFonts w:ascii="TimesLT" w:hAnsi="TimesLT"/>
      <w:lang w:val="en-US"/>
    </w:rPr>
  </w:style>
  <w:style w:type="paragraph" w:customStyle="1" w:styleId="BodyText1">
    <w:name w:val="Body Text1"/>
    <w:rsid w:val="009B74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1E46ED"/>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3462">
      <w:bodyDiv w:val="1"/>
      <w:marLeft w:val="0"/>
      <w:marRight w:val="0"/>
      <w:marTop w:val="0"/>
      <w:marBottom w:val="0"/>
      <w:divBdr>
        <w:top w:val="none" w:sz="0" w:space="0" w:color="auto"/>
        <w:left w:val="none" w:sz="0" w:space="0" w:color="auto"/>
        <w:bottom w:val="none" w:sz="0" w:space="0" w:color="auto"/>
        <w:right w:val="none" w:sz="0" w:space="0" w:color="auto"/>
      </w:divBdr>
    </w:div>
    <w:div w:id="350375865">
      <w:bodyDiv w:val="1"/>
      <w:marLeft w:val="0"/>
      <w:marRight w:val="0"/>
      <w:marTop w:val="0"/>
      <w:marBottom w:val="0"/>
      <w:divBdr>
        <w:top w:val="none" w:sz="0" w:space="0" w:color="auto"/>
        <w:left w:val="none" w:sz="0" w:space="0" w:color="auto"/>
        <w:bottom w:val="none" w:sz="0" w:space="0" w:color="auto"/>
        <w:right w:val="none" w:sz="0" w:space="0" w:color="auto"/>
      </w:divBdr>
    </w:div>
    <w:div w:id="556815996">
      <w:bodyDiv w:val="1"/>
      <w:marLeft w:val="0"/>
      <w:marRight w:val="0"/>
      <w:marTop w:val="0"/>
      <w:marBottom w:val="0"/>
      <w:divBdr>
        <w:top w:val="none" w:sz="0" w:space="0" w:color="auto"/>
        <w:left w:val="none" w:sz="0" w:space="0" w:color="auto"/>
        <w:bottom w:val="none" w:sz="0" w:space="0" w:color="auto"/>
        <w:right w:val="none" w:sz="0" w:space="0" w:color="auto"/>
      </w:divBdr>
    </w:div>
    <w:div w:id="567347999">
      <w:bodyDiv w:val="1"/>
      <w:marLeft w:val="0"/>
      <w:marRight w:val="0"/>
      <w:marTop w:val="0"/>
      <w:marBottom w:val="0"/>
      <w:divBdr>
        <w:top w:val="none" w:sz="0" w:space="0" w:color="auto"/>
        <w:left w:val="none" w:sz="0" w:space="0" w:color="auto"/>
        <w:bottom w:val="none" w:sz="0" w:space="0" w:color="auto"/>
        <w:right w:val="none" w:sz="0" w:space="0" w:color="auto"/>
      </w:divBdr>
    </w:div>
    <w:div w:id="728236692">
      <w:bodyDiv w:val="1"/>
      <w:marLeft w:val="0"/>
      <w:marRight w:val="0"/>
      <w:marTop w:val="0"/>
      <w:marBottom w:val="0"/>
      <w:divBdr>
        <w:top w:val="none" w:sz="0" w:space="0" w:color="auto"/>
        <w:left w:val="none" w:sz="0" w:space="0" w:color="auto"/>
        <w:bottom w:val="none" w:sz="0" w:space="0" w:color="auto"/>
        <w:right w:val="none" w:sz="0" w:space="0" w:color="auto"/>
      </w:divBdr>
    </w:div>
    <w:div w:id="1689676861">
      <w:bodyDiv w:val="1"/>
      <w:marLeft w:val="0"/>
      <w:marRight w:val="0"/>
      <w:marTop w:val="0"/>
      <w:marBottom w:val="0"/>
      <w:divBdr>
        <w:top w:val="none" w:sz="0" w:space="0" w:color="auto"/>
        <w:left w:val="none" w:sz="0" w:space="0" w:color="auto"/>
        <w:bottom w:val="none" w:sz="0" w:space="0" w:color="auto"/>
        <w:right w:val="none" w:sz="0" w:space="0" w:color="auto"/>
      </w:divBdr>
    </w:div>
    <w:div w:id="2023507023">
      <w:bodyDiv w:val="1"/>
      <w:marLeft w:val="0"/>
      <w:marRight w:val="0"/>
      <w:marTop w:val="0"/>
      <w:marBottom w:val="0"/>
      <w:divBdr>
        <w:top w:val="none" w:sz="0" w:space="0" w:color="auto"/>
        <w:left w:val="none" w:sz="0" w:space="0" w:color="auto"/>
        <w:bottom w:val="none" w:sz="0" w:space="0" w:color="auto"/>
        <w:right w:val="none" w:sz="0" w:space="0" w:color="auto"/>
      </w:divBdr>
    </w:div>
    <w:div w:id="2052531868">
      <w:bodyDiv w:val="1"/>
      <w:marLeft w:val="0"/>
      <w:marRight w:val="0"/>
      <w:marTop w:val="0"/>
      <w:marBottom w:val="0"/>
      <w:divBdr>
        <w:top w:val="none" w:sz="0" w:space="0" w:color="auto"/>
        <w:left w:val="none" w:sz="0" w:space="0" w:color="auto"/>
        <w:bottom w:val="none" w:sz="0" w:space="0" w:color="auto"/>
        <w:right w:val="none" w:sz="0" w:space="0" w:color="auto"/>
      </w:divBdr>
    </w:div>
    <w:div w:id="21128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9DE6-A8EF-4765-947C-2DC5393E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2859</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dc:creator>
  <cp:keywords/>
  <dc:description/>
  <cp:lastModifiedBy>Nida Lungienė</cp:lastModifiedBy>
  <cp:revision>9</cp:revision>
  <cp:lastPrinted>2025-01-28T07:34:00Z</cp:lastPrinted>
  <dcterms:created xsi:type="dcterms:W3CDTF">2025-01-23T10:42:00Z</dcterms:created>
  <dcterms:modified xsi:type="dcterms:W3CDTF">2025-01-28T08:22:00Z</dcterms:modified>
</cp:coreProperties>
</file>