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Arial" w:hAnsi="Arial" w:cs="Arial"/>
          <w:b/>
          <w:bCs/>
        </w:rPr>
        <w:id w:val="-808551268"/>
        <w:docPartObj>
          <w:docPartGallery w:val="Cover Pages"/>
          <w:docPartUnique/>
        </w:docPartObj>
      </w:sdtPr>
      <w:sdtEndPr>
        <w:rPr>
          <w:b w:val="0"/>
          <w:bCs w:val="0"/>
        </w:rPr>
      </w:sdtEndPr>
      <w:sdtContent>
        <w:p w14:paraId="1E041B37" w14:textId="50F5346A" w:rsidR="000D6EEC" w:rsidRPr="0493D5F8" w:rsidRDefault="000D6EEC" w:rsidP="000D6EEC">
          <w:pPr>
            <w:spacing w:after="120"/>
            <w:ind w:left="567" w:firstLine="0"/>
            <w:contextualSpacing/>
            <w:jc w:val="center"/>
            <w:rPr>
              <w:rFonts w:ascii="Arial" w:hAnsi="Arial" w:cs="Arial"/>
            </w:rPr>
          </w:pPr>
          <w:r w:rsidRPr="008F0B3F">
            <w:rPr>
              <w:rFonts w:ascii="Times New Roman" w:eastAsia="Times New Roman" w:hAnsi="Times New Roman" w:cs="Times New Roman"/>
              <w:noProof/>
              <w:sz w:val="24"/>
              <w:szCs w:val="24"/>
              <w:lang w:val="en-US"/>
            </w:rPr>
            <w:drawing>
              <wp:inline distT="0" distB="0" distL="0" distR="0" wp14:anchorId="69E8B70C" wp14:editId="1FC340D2">
                <wp:extent cx="4010025" cy="1543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28999" cy="1550351"/>
                        </a:xfrm>
                        <a:prstGeom prst="rect">
                          <a:avLst/>
                        </a:prstGeom>
                        <a:noFill/>
                        <a:ln>
                          <a:noFill/>
                        </a:ln>
                      </pic:spPr>
                    </pic:pic>
                  </a:graphicData>
                </a:graphic>
              </wp:inline>
            </w:drawing>
          </w:r>
        </w:p>
        <w:p w14:paraId="39EF1C88"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lang w:eastAsia="en-US"/>
            </w:rPr>
          </w:pPr>
          <w:r w:rsidRPr="00F4491A">
            <w:rPr>
              <w:rFonts w:ascii="Times New Roman" w:eastAsiaTheme="minorHAnsi" w:hAnsi="Times New Roman" w:cs="Times New Roman"/>
              <w:sz w:val="24"/>
              <w:szCs w:val="24"/>
              <w:lang w:eastAsia="en-US"/>
            </w:rPr>
            <w:t>Perkančioji organizacija:</w:t>
          </w:r>
        </w:p>
        <w:p w14:paraId="252651F8"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shd w:val="clear" w:color="auto" w:fill="4A526A"/>
              <w:lang w:eastAsia="en-US"/>
            </w:rPr>
          </w:pPr>
          <w:r w:rsidRPr="00F4491A">
            <w:rPr>
              <w:rFonts w:ascii="Times New Roman" w:eastAsiaTheme="minorHAnsi" w:hAnsi="Times New Roman" w:cs="Times New Roman"/>
              <w:sz w:val="24"/>
              <w:szCs w:val="24"/>
              <w:lang w:eastAsia="en-US"/>
            </w:rPr>
            <w:t>Pavadinimas: Valstybinis mokslinių tyrimų institutas Fizinių ir technologijos mokslų centras</w:t>
          </w:r>
        </w:p>
        <w:p w14:paraId="4A235249"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lang w:eastAsia="en-US"/>
            </w:rPr>
          </w:pPr>
          <w:r w:rsidRPr="00F4491A">
            <w:rPr>
              <w:rFonts w:ascii="Times New Roman" w:eastAsiaTheme="minorHAnsi" w:hAnsi="Times New Roman" w:cs="Times New Roman"/>
              <w:sz w:val="24"/>
              <w:szCs w:val="24"/>
              <w:lang w:eastAsia="en-US"/>
            </w:rPr>
            <w:t xml:space="preserve">Juridinio asmens kodas: </w:t>
          </w:r>
          <w:bookmarkStart w:id="0" w:name="_Hlk184466791"/>
          <w:r w:rsidRPr="00F4491A">
            <w:rPr>
              <w:rFonts w:ascii="Times New Roman" w:eastAsiaTheme="minorHAnsi" w:hAnsi="Times New Roman" w:cs="Times New Roman"/>
              <w:sz w:val="24"/>
              <w:szCs w:val="24"/>
              <w:lang w:eastAsia="en-US"/>
            </w:rPr>
            <w:t>302496128</w:t>
          </w:r>
          <w:bookmarkEnd w:id="0"/>
        </w:p>
        <w:p w14:paraId="4818A764" w14:textId="77777777" w:rsidR="00F4491A" w:rsidRPr="00F4491A" w:rsidRDefault="00F4491A" w:rsidP="00F4491A">
          <w:pPr>
            <w:spacing w:after="120" w:line="240" w:lineRule="auto"/>
            <w:ind w:left="567" w:firstLine="0"/>
            <w:contextualSpacing/>
            <w:jc w:val="left"/>
            <w:rPr>
              <w:rFonts w:ascii="Times New Roman" w:eastAsiaTheme="minorHAnsi" w:hAnsi="Times New Roman" w:cs="Times New Roman"/>
              <w:sz w:val="24"/>
              <w:szCs w:val="24"/>
              <w:shd w:val="clear" w:color="auto" w:fill="4A526A"/>
              <w:lang w:eastAsia="en-US"/>
            </w:rPr>
          </w:pPr>
          <w:r w:rsidRPr="00F4491A">
            <w:rPr>
              <w:rFonts w:ascii="Times New Roman" w:eastAsiaTheme="minorHAnsi" w:hAnsi="Times New Roman" w:cs="Times New Roman"/>
              <w:sz w:val="24"/>
              <w:szCs w:val="24"/>
              <w:lang w:eastAsia="en-US"/>
            </w:rPr>
            <w:t xml:space="preserve">Rekvizitai: </w:t>
          </w:r>
          <w:hyperlink r:id="rId12" w:history="1">
            <w:r w:rsidRPr="00F4491A">
              <w:rPr>
                <w:rFonts w:ascii="Times New Roman" w:eastAsiaTheme="minorHAnsi" w:hAnsi="Times New Roman" w:cs="Times New Roman"/>
                <w:sz w:val="24"/>
                <w:szCs w:val="24"/>
                <w:u w:val="single"/>
                <w:lang w:eastAsia="en-US"/>
              </w:rPr>
              <w:t>CVP IS</w:t>
            </w:r>
          </w:hyperlink>
          <w:r w:rsidRPr="00F4491A">
            <w:rPr>
              <w:rFonts w:ascii="Times New Roman" w:eastAsiaTheme="minorHAnsi" w:hAnsi="Times New Roman" w:cs="Times New Roman"/>
              <w:sz w:val="24"/>
              <w:szCs w:val="24"/>
              <w:lang w:eastAsia="en-US"/>
            </w:rPr>
            <w:t xml:space="preserve">; </w:t>
          </w:r>
          <w:hyperlink r:id="rId13" w:history="1">
            <w:r w:rsidRPr="00F4491A">
              <w:rPr>
                <w:rFonts w:ascii="Times New Roman" w:eastAsiaTheme="minorHAnsi" w:hAnsi="Times New Roman" w:cs="Times New Roman"/>
                <w:sz w:val="24"/>
                <w:szCs w:val="24"/>
                <w:u w:val="single"/>
                <w:lang w:eastAsia="en-US"/>
              </w:rPr>
              <w:t>FTMC</w:t>
            </w:r>
          </w:hyperlink>
        </w:p>
        <w:p w14:paraId="74DA7E3E"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sz w:val="24"/>
              <w:szCs w:val="24"/>
              <w:shd w:val="clear" w:color="auto" w:fill="4A526A"/>
              <w:lang w:eastAsia="en-US"/>
            </w:rPr>
          </w:pPr>
        </w:p>
        <w:p w14:paraId="7D2A0555"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sz w:val="24"/>
              <w:szCs w:val="24"/>
              <w:lang w:eastAsia="en-US"/>
            </w:rPr>
            <w:t xml:space="preserve">MAŽOS VERTĖS VIEŠOJO PIRKIMO </w:t>
          </w:r>
        </w:p>
        <w:p w14:paraId="501B94F9"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p>
        <w:p w14:paraId="4D2F017A" w14:textId="7FB28EA8"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kern w:val="2"/>
              <w:sz w:val="24"/>
              <w:szCs w:val="24"/>
              <w:lang w:eastAsia="en-US"/>
            </w:rPr>
            <w:t xml:space="preserve">Dujos </w:t>
          </w:r>
          <w:r w:rsidR="00D27BB8">
            <w:rPr>
              <w:rFonts w:ascii="Times New Roman" w:eastAsiaTheme="minorHAnsi" w:hAnsi="Times New Roman" w:cs="Times New Roman"/>
              <w:b/>
              <w:bCs/>
              <w:kern w:val="2"/>
              <w:sz w:val="24"/>
              <w:szCs w:val="24"/>
              <w:lang w:eastAsia="en-US"/>
            </w:rPr>
            <w:t>bei</w:t>
          </w:r>
          <w:r w:rsidRPr="00F4491A">
            <w:rPr>
              <w:rFonts w:ascii="Times New Roman" w:eastAsiaTheme="minorHAnsi" w:hAnsi="Times New Roman" w:cs="Times New Roman"/>
              <w:b/>
              <w:bCs/>
              <w:kern w:val="2"/>
              <w:sz w:val="24"/>
              <w:szCs w:val="24"/>
              <w:lang w:eastAsia="en-US"/>
            </w:rPr>
            <w:t xml:space="preserve"> dujų mišiniai. Balionų nuoma</w:t>
          </w:r>
        </w:p>
        <w:p w14:paraId="1F588A2D"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p>
        <w:p w14:paraId="22B9A68F" w14:textId="77777777" w:rsidR="00F4491A" w:rsidRPr="00F4491A" w:rsidRDefault="00F4491A" w:rsidP="00F4491A">
          <w:pPr>
            <w:spacing w:after="120" w:line="240" w:lineRule="auto"/>
            <w:ind w:left="567" w:firstLine="0"/>
            <w:contextualSpacing/>
            <w:jc w:val="center"/>
            <w:rPr>
              <w:rFonts w:ascii="Times New Roman" w:eastAsiaTheme="minorHAnsi" w:hAnsi="Times New Roman" w:cs="Times New Roman"/>
              <w:b/>
              <w:bCs/>
              <w:sz w:val="24"/>
              <w:szCs w:val="24"/>
              <w:lang w:eastAsia="en-US"/>
            </w:rPr>
          </w:pPr>
          <w:r w:rsidRPr="00F4491A">
            <w:rPr>
              <w:rFonts w:ascii="Times New Roman" w:eastAsiaTheme="minorHAnsi" w:hAnsi="Times New Roman" w:cs="Times New Roman"/>
              <w:b/>
              <w:bCs/>
              <w:sz w:val="24"/>
              <w:szCs w:val="24"/>
              <w:lang w:eastAsia="en-US"/>
            </w:rPr>
            <w:t>SKELBIAMOS APKLAUSOS SPECIALIOSIOS SĄLYGOS</w:t>
          </w:r>
        </w:p>
        <w:p w14:paraId="517C01D9" w14:textId="1E87A421" w:rsidR="001C24BC" w:rsidRDefault="00F4491A" w:rsidP="001A2892">
          <w:pPr>
            <w:spacing w:after="120" w:line="240" w:lineRule="auto"/>
            <w:ind w:left="567" w:firstLine="0"/>
            <w:contextualSpacing/>
            <w:jc w:val="center"/>
            <w:rPr>
              <w:rFonts w:ascii="Arial" w:hAnsi="Arial" w:cs="Arial"/>
            </w:rPr>
          </w:pPr>
          <w:r>
            <w:rPr>
              <w:rFonts w:ascii="Arial" w:hAnsi="Arial" w:cs="Arial"/>
            </w:rPr>
            <w:t>Versija 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OCHeading"/>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Default="00173FBA">
              <w:pPr>
                <w:pStyle w:val="TOC1"/>
                <w:rPr>
                  <w:noProof/>
                  <w:sz w:val="22"/>
                  <w:szCs w:val="22"/>
                  <w:lang w:val="en-US" w:eastAsia="en-US"/>
                </w:rPr>
              </w:pPr>
              <w:r w:rsidRPr="00D50C54">
                <w:fldChar w:fldCharType="begin"/>
              </w:r>
              <w:r w:rsidRPr="003468EC">
                <w:instrText xml:space="preserve"> TOC \o "1-3" \h \z \u </w:instrText>
              </w:r>
              <w:r w:rsidRPr="00D50C54">
                <w:fldChar w:fldCharType="separate"/>
              </w:r>
              <w:hyperlink w:anchor="_Toc137194947" w:history="1">
                <w:r w:rsidR="00E76E1F" w:rsidRPr="00B710A7">
                  <w:rPr>
                    <w:rStyle w:val="Hyperlink"/>
                    <w:rFonts w:cstheme="minorHAnsi"/>
                    <w:noProof/>
                  </w:rPr>
                  <w:t>1.</w:t>
                </w:r>
                <w:r w:rsidR="00E76E1F">
                  <w:rPr>
                    <w:noProof/>
                    <w:sz w:val="22"/>
                    <w:szCs w:val="22"/>
                    <w:lang w:val="en-US" w:eastAsia="en-US"/>
                  </w:rPr>
                  <w:tab/>
                </w:r>
                <w:r w:rsidR="00E76E1F" w:rsidRPr="00B710A7">
                  <w:rPr>
                    <w:rStyle w:val="Hyperlink"/>
                    <w:rFonts w:cstheme="minorHAnsi"/>
                    <w:noProof/>
                  </w:rPr>
                  <w:t>Bendra informacija</w:t>
                </w:r>
                <w:r w:rsidR="00E76E1F">
                  <w:rPr>
                    <w:noProof/>
                    <w:webHidden/>
                  </w:rPr>
                  <w:tab/>
                </w:r>
                <w:r w:rsidR="00E76E1F">
                  <w:rPr>
                    <w:noProof/>
                    <w:webHidden/>
                  </w:rPr>
                  <w:fldChar w:fldCharType="begin"/>
                </w:r>
                <w:r w:rsidR="00E76E1F">
                  <w:rPr>
                    <w:noProof/>
                    <w:webHidden/>
                  </w:rPr>
                  <w:instrText xml:space="preserve"> PAGEREF _Toc137194947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29E46CFF" w14:textId="6CAD7D0E" w:rsidR="00E76E1F" w:rsidRDefault="00A32CEB">
              <w:pPr>
                <w:pStyle w:val="TOC1"/>
                <w:rPr>
                  <w:noProof/>
                  <w:sz w:val="22"/>
                  <w:szCs w:val="22"/>
                  <w:lang w:val="en-US" w:eastAsia="en-US"/>
                </w:rPr>
              </w:pPr>
              <w:hyperlink w:anchor="_Toc137194948" w:history="1">
                <w:r w:rsidR="00E76E1F" w:rsidRPr="00B710A7">
                  <w:rPr>
                    <w:rStyle w:val="Hyperlink"/>
                    <w:rFonts w:eastAsia="Calibri" w:cstheme="minorHAnsi"/>
                    <w:noProof/>
                  </w:rPr>
                  <w:t>2.</w:t>
                </w:r>
                <w:r w:rsidR="00E76E1F">
                  <w:rPr>
                    <w:noProof/>
                    <w:sz w:val="22"/>
                    <w:szCs w:val="22"/>
                    <w:lang w:val="en-US" w:eastAsia="en-US"/>
                  </w:rPr>
                  <w:tab/>
                </w:r>
                <w:r w:rsidR="00E76E1F" w:rsidRPr="00B710A7">
                  <w:rPr>
                    <w:rStyle w:val="Hyperlink"/>
                    <w:rFonts w:cstheme="minorHAnsi"/>
                    <w:noProof/>
                  </w:rPr>
                  <w:t>Pirkimo objektas</w:t>
                </w:r>
                <w:r w:rsidR="00E76E1F">
                  <w:rPr>
                    <w:noProof/>
                    <w:webHidden/>
                  </w:rPr>
                  <w:tab/>
                </w:r>
                <w:r w:rsidR="00E76E1F">
                  <w:rPr>
                    <w:noProof/>
                    <w:webHidden/>
                  </w:rPr>
                  <w:fldChar w:fldCharType="begin"/>
                </w:r>
                <w:r w:rsidR="00E76E1F">
                  <w:rPr>
                    <w:noProof/>
                    <w:webHidden/>
                  </w:rPr>
                  <w:instrText xml:space="preserve"> PAGEREF _Toc137194948 \h </w:instrText>
                </w:r>
                <w:r w:rsidR="00E76E1F">
                  <w:rPr>
                    <w:noProof/>
                    <w:webHidden/>
                  </w:rPr>
                </w:r>
                <w:r w:rsidR="00E76E1F">
                  <w:rPr>
                    <w:noProof/>
                    <w:webHidden/>
                  </w:rPr>
                  <w:fldChar w:fldCharType="separate"/>
                </w:r>
                <w:r w:rsidR="00E76E1F">
                  <w:rPr>
                    <w:noProof/>
                    <w:webHidden/>
                  </w:rPr>
                  <w:t>2</w:t>
                </w:r>
                <w:r w:rsidR="00E76E1F">
                  <w:rPr>
                    <w:noProof/>
                    <w:webHidden/>
                  </w:rPr>
                  <w:fldChar w:fldCharType="end"/>
                </w:r>
              </w:hyperlink>
            </w:p>
            <w:p w14:paraId="3B364848" w14:textId="414CEFE5" w:rsidR="00E76E1F" w:rsidRDefault="00A32CEB">
              <w:pPr>
                <w:pStyle w:val="TOC1"/>
                <w:rPr>
                  <w:noProof/>
                  <w:sz w:val="22"/>
                  <w:szCs w:val="22"/>
                  <w:lang w:val="en-US" w:eastAsia="en-US"/>
                </w:rPr>
              </w:pPr>
              <w:hyperlink w:anchor="_Toc137194949" w:history="1">
                <w:r w:rsidR="00E76E1F" w:rsidRPr="00B710A7">
                  <w:rPr>
                    <w:rStyle w:val="Hyperlink"/>
                    <w:rFonts w:eastAsia="Calibri" w:cstheme="minorHAnsi"/>
                    <w:noProof/>
                  </w:rPr>
                  <w:t>3.</w:t>
                </w:r>
                <w:r w:rsidR="00E76E1F">
                  <w:rPr>
                    <w:noProof/>
                    <w:sz w:val="22"/>
                    <w:szCs w:val="22"/>
                    <w:lang w:val="en-US" w:eastAsia="en-US"/>
                  </w:rPr>
                  <w:tab/>
                </w:r>
                <w:r w:rsidR="00E76E1F" w:rsidRPr="00B710A7">
                  <w:rPr>
                    <w:rStyle w:val="Hyperlink"/>
                    <w:rFonts w:cstheme="minorHAnsi"/>
                    <w:noProof/>
                  </w:rPr>
                  <w:t>Tiekėjų pašalinimo pagrindai, kvalifikacijos reikalavimai ir reikalaujami kokybės vadybos sistemos ir (arba) aplinkos apsaugos vadybos sistemos standartai</w:t>
                </w:r>
                <w:r w:rsidR="00E76E1F">
                  <w:rPr>
                    <w:noProof/>
                    <w:webHidden/>
                  </w:rPr>
                  <w:tab/>
                </w:r>
                <w:r w:rsidR="00E76E1F">
                  <w:rPr>
                    <w:noProof/>
                    <w:webHidden/>
                  </w:rPr>
                  <w:fldChar w:fldCharType="begin"/>
                </w:r>
                <w:r w:rsidR="00E76E1F">
                  <w:rPr>
                    <w:noProof/>
                    <w:webHidden/>
                  </w:rPr>
                  <w:instrText xml:space="preserve"> PAGEREF _Toc137194949 \h </w:instrText>
                </w:r>
                <w:r w:rsidR="00E76E1F">
                  <w:rPr>
                    <w:noProof/>
                    <w:webHidden/>
                  </w:rPr>
                </w:r>
                <w:r w:rsidR="00E76E1F">
                  <w:rPr>
                    <w:noProof/>
                    <w:webHidden/>
                  </w:rPr>
                  <w:fldChar w:fldCharType="separate"/>
                </w:r>
                <w:r w:rsidR="00E76E1F">
                  <w:rPr>
                    <w:noProof/>
                    <w:webHidden/>
                  </w:rPr>
                  <w:t>3</w:t>
                </w:r>
                <w:r w:rsidR="00E76E1F">
                  <w:rPr>
                    <w:noProof/>
                    <w:webHidden/>
                  </w:rPr>
                  <w:fldChar w:fldCharType="end"/>
                </w:r>
              </w:hyperlink>
            </w:p>
            <w:p w14:paraId="2C7FBD3C" w14:textId="00C3156F" w:rsidR="00E76E1F" w:rsidRDefault="00A32CEB">
              <w:pPr>
                <w:pStyle w:val="TOC1"/>
                <w:rPr>
                  <w:noProof/>
                  <w:sz w:val="22"/>
                  <w:szCs w:val="22"/>
                  <w:lang w:val="en-US" w:eastAsia="en-US"/>
                </w:rPr>
              </w:pPr>
              <w:hyperlink w:anchor="_Toc137194950" w:history="1">
                <w:r w:rsidR="00E76E1F" w:rsidRPr="00B710A7">
                  <w:rPr>
                    <w:rStyle w:val="Hyperlink"/>
                    <w:rFonts w:eastAsia="Calibri" w:cstheme="minorHAnsi"/>
                    <w:noProof/>
                  </w:rPr>
                  <w:t>4.</w:t>
                </w:r>
                <w:r w:rsidR="00E76E1F">
                  <w:rPr>
                    <w:noProof/>
                    <w:sz w:val="22"/>
                    <w:szCs w:val="22"/>
                    <w:lang w:val="en-US" w:eastAsia="en-US"/>
                  </w:rPr>
                  <w:tab/>
                </w:r>
                <w:r w:rsidR="00E76E1F" w:rsidRPr="00B710A7">
                  <w:rPr>
                    <w:rStyle w:val="Hyperlink"/>
                    <w:rFonts w:cstheme="minorHAnsi"/>
                    <w:noProof/>
                  </w:rPr>
                  <w:t>Reikalavimai, susiję su nacionaliniu saugumu</w:t>
                </w:r>
                <w:r w:rsidR="00E76E1F">
                  <w:rPr>
                    <w:noProof/>
                    <w:webHidden/>
                  </w:rPr>
                  <w:tab/>
                </w:r>
                <w:r w:rsidR="00E76E1F">
                  <w:rPr>
                    <w:noProof/>
                    <w:webHidden/>
                  </w:rPr>
                  <w:fldChar w:fldCharType="begin"/>
                </w:r>
                <w:r w:rsidR="00E76E1F">
                  <w:rPr>
                    <w:noProof/>
                    <w:webHidden/>
                  </w:rPr>
                  <w:instrText xml:space="preserve"> PAGEREF _Toc137194950 \h </w:instrText>
                </w:r>
                <w:r w:rsidR="00E76E1F">
                  <w:rPr>
                    <w:noProof/>
                    <w:webHidden/>
                  </w:rPr>
                </w:r>
                <w:r w:rsidR="00E76E1F">
                  <w:rPr>
                    <w:noProof/>
                    <w:webHidden/>
                  </w:rPr>
                  <w:fldChar w:fldCharType="separate"/>
                </w:r>
                <w:r w:rsidR="00E76E1F">
                  <w:rPr>
                    <w:noProof/>
                    <w:webHidden/>
                  </w:rPr>
                  <w:t>4</w:t>
                </w:r>
                <w:r w:rsidR="00E76E1F">
                  <w:rPr>
                    <w:noProof/>
                    <w:webHidden/>
                  </w:rPr>
                  <w:fldChar w:fldCharType="end"/>
                </w:r>
              </w:hyperlink>
            </w:p>
            <w:p w14:paraId="3B8B80C9" w14:textId="381608A5" w:rsidR="00E76E1F" w:rsidRDefault="00A32CEB">
              <w:pPr>
                <w:pStyle w:val="TOC1"/>
                <w:rPr>
                  <w:noProof/>
                  <w:sz w:val="22"/>
                  <w:szCs w:val="22"/>
                  <w:lang w:val="en-US" w:eastAsia="en-US"/>
                </w:rPr>
              </w:pPr>
              <w:hyperlink w:anchor="_Toc137194951" w:history="1">
                <w:r w:rsidR="00E76E1F" w:rsidRPr="00B710A7">
                  <w:rPr>
                    <w:rStyle w:val="Hyperlink"/>
                    <w:rFonts w:eastAsia="Calibri" w:cstheme="minorHAnsi"/>
                    <w:noProof/>
                  </w:rPr>
                  <w:t>5.</w:t>
                </w:r>
                <w:r w:rsidR="00E76E1F">
                  <w:rPr>
                    <w:noProof/>
                    <w:sz w:val="22"/>
                    <w:szCs w:val="22"/>
                    <w:lang w:val="en-US" w:eastAsia="en-US"/>
                  </w:rPr>
                  <w:tab/>
                </w:r>
                <w:r w:rsidR="00E76E1F" w:rsidRPr="00B710A7">
                  <w:rPr>
                    <w:rStyle w:val="Hyperlink"/>
                    <w:rFonts w:cstheme="minorHAnsi"/>
                    <w:noProof/>
                  </w:rPr>
                  <w:t>Specialieji reikalavimai pasiūlymų rengimui ir pateikimui</w:t>
                </w:r>
                <w:r w:rsidR="00E76E1F">
                  <w:rPr>
                    <w:noProof/>
                    <w:webHidden/>
                  </w:rPr>
                  <w:tab/>
                </w:r>
                <w:r w:rsidR="00E76E1F">
                  <w:rPr>
                    <w:noProof/>
                    <w:webHidden/>
                  </w:rPr>
                  <w:fldChar w:fldCharType="begin"/>
                </w:r>
                <w:r w:rsidR="00E76E1F">
                  <w:rPr>
                    <w:noProof/>
                    <w:webHidden/>
                  </w:rPr>
                  <w:instrText xml:space="preserve"> PAGEREF _Toc137194951 \h </w:instrText>
                </w:r>
                <w:r w:rsidR="00E76E1F">
                  <w:rPr>
                    <w:noProof/>
                    <w:webHidden/>
                  </w:rPr>
                </w:r>
                <w:r w:rsidR="00E76E1F">
                  <w:rPr>
                    <w:noProof/>
                    <w:webHidden/>
                  </w:rPr>
                  <w:fldChar w:fldCharType="separate"/>
                </w:r>
                <w:r w:rsidR="00E76E1F">
                  <w:rPr>
                    <w:noProof/>
                    <w:webHidden/>
                  </w:rPr>
                  <w:t>5</w:t>
                </w:r>
                <w:r w:rsidR="00E76E1F">
                  <w:rPr>
                    <w:noProof/>
                    <w:webHidden/>
                  </w:rPr>
                  <w:fldChar w:fldCharType="end"/>
                </w:r>
              </w:hyperlink>
            </w:p>
            <w:p w14:paraId="71D87EA0" w14:textId="2889473E" w:rsidR="00E76E1F" w:rsidRDefault="00A32CEB">
              <w:pPr>
                <w:pStyle w:val="TOC1"/>
                <w:rPr>
                  <w:noProof/>
                  <w:sz w:val="22"/>
                  <w:szCs w:val="22"/>
                  <w:lang w:val="en-US" w:eastAsia="en-US"/>
                </w:rPr>
              </w:pPr>
              <w:hyperlink w:anchor="_Toc137194952" w:history="1">
                <w:r w:rsidR="00E76E1F" w:rsidRPr="00B710A7">
                  <w:rPr>
                    <w:rStyle w:val="Hyperlink"/>
                    <w:rFonts w:cstheme="minorHAnsi"/>
                    <w:noProof/>
                  </w:rPr>
                  <w:t>6.</w:t>
                </w:r>
                <w:r w:rsidR="00E76E1F">
                  <w:rPr>
                    <w:rStyle w:val="Hyperlink"/>
                    <w:rFonts w:cstheme="minorHAnsi"/>
                    <w:noProof/>
                  </w:rPr>
                  <w:t xml:space="preserve">    </w:t>
                </w:r>
                <w:r w:rsidR="00E76E1F" w:rsidRPr="00B710A7">
                  <w:rPr>
                    <w:rStyle w:val="Hyperlink"/>
                    <w:rFonts w:cstheme="minorHAnsi"/>
                    <w:noProof/>
                  </w:rPr>
                  <w:t xml:space="preserve"> Pasiūlymo galiojimo užtikrinimas</w:t>
                </w:r>
                <w:r w:rsidR="00E76E1F">
                  <w:rPr>
                    <w:noProof/>
                    <w:webHidden/>
                  </w:rPr>
                  <w:tab/>
                </w:r>
                <w:r w:rsidR="00E76E1F">
                  <w:rPr>
                    <w:noProof/>
                    <w:webHidden/>
                  </w:rPr>
                  <w:fldChar w:fldCharType="begin"/>
                </w:r>
                <w:r w:rsidR="00E76E1F">
                  <w:rPr>
                    <w:noProof/>
                    <w:webHidden/>
                  </w:rPr>
                  <w:instrText xml:space="preserve"> PAGEREF _Toc137194952 \h </w:instrText>
                </w:r>
                <w:r w:rsidR="00E76E1F">
                  <w:rPr>
                    <w:noProof/>
                    <w:webHidden/>
                  </w:rPr>
                </w:r>
                <w:r w:rsidR="00E76E1F">
                  <w:rPr>
                    <w:noProof/>
                    <w:webHidden/>
                  </w:rPr>
                  <w:fldChar w:fldCharType="separate"/>
                </w:r>
                <w:r w:rsidR="00E76E1F">
                  <w:rPr>
                    <w:noProof/>
                    <w:webHidden/>
                  </w:rPr>
                  <w:t>6</w:t>
                </w:r>
                <w:r w:rsidR="00E76E1F">
                  <w:rPr>
                    <w:noProof/>
                    <w:webHidden/>
                  </w:rPr>
                  <w:fldChar w:fldCharType="end"/>
                </w:r>
              </w:hyperlink>
            </w:p>
            <w:p w14:paraId="197EB7A3" w14:textId="5DD375B4" w:rsidR="00E76E1F" w:rsidRDefault="00A32CEB">
              <w:pPr>
                <w:pStyle w:val="TOC1"/>
                <w:rPr>
                  <w:noProof/>
                  <w:sz w:val="22"/>
                  <w:szCs w:val="22"/>
                  <w:lang w:val="en-US" w:eastAsia="en-US"/>
                </w:rPr>
              </w:pPr>
              <w:hyperlink w:anchor="_Toc137194953" w:history="1">
                <w:r w:rsidR="00E76E1F" w:rsidRPr="00B710A7">
                  <w:rPr>
                    <w:rStyle w:val="Hyperlink"/>
                    <w:rFonts w:ascii="Arial" w:hAnsi="Arial" w:cs="Arial"/>
                    <w:noProof/>
                  </w:rPr>
                  <w:t>7.</w:t>
                </w:r>
                <w:r w:rsidR="00E76E1F">
                  <w:rPr>
                    <w:noProof/>
                    <w:sz w:val="22"/>
                    <w:szCs w:val="22"/>
                    <w:lang w:val="en-US" w:eastAsia="en-US"/>
                  </w:rPr>
                  <w:tab/>
                </w:r>
                <w:r w:rsidR="00E76E1F" w:rsidRPr="00B710A7">
                  <w:rPr>
                    <w:rStyle w:val="Hyperlink"/>
                    <w:rFonts w:cstheme="minorHAnsi"/>
                    <w:noProof/>
                  </w:rPr>
                  <w:t>Pasiūlymų vertinimas</w:t>
                </w:r>
                <w:r w:rsidR="00E76E1F">
                  <w:rPr>
                    <w:noProof/>
                    <w:webHidden/>
                  </w:rPr>
                  <w:tab/>
                </w:r>
                <w:r w:rsidR="00E76E1F">
                  <w:rPr>
                    <w:noProof/>
                    <w:webHidden/>
                  </w:rPr>
                  <w:fldChar w:fldCharType="begin"/>
                </w:r>
                <w:r w:rsidR="00E76E1F">
                  <w:rPr>
                    <w:noProof/>
                    <w:webHidden/>
                  </w:rPr>
                  <w:instrText xml:space="preserve"> PAGEREF _Toc137194953 \h </w:instrText>
                </w:r>
                <w:r w:rsidR="00E76E1F">
                  <w:rPr>
                    <w:noProof/>
                    <w:webHidden/>
                  </w:rPr>
                </w:r>
                <w:r w:rsidR="00E76E1F">
                  <w:rPr>
                    <w:noProof/>
                    <w:webHidden/>
                  </w:rPr>
                  <w:fldChar w:fldCharType="separate"/>
                </w:r>
                <w:r w:rsidR="00E76E1F">
                  <w:rPr>
                    <w:noProof/>
                    <w:webHidden/>
                  </w:rPr>
                  <w:t>7</w:t>
                </w:r>
                <w:r w:rsidR="00E76E1F">
                  <w:rPr>
                    <w:noProof/>
                    <w:webHidden/>
                  </w:rPr>
                  <w:fldChar w:fldCharType="end"/>
                </w:r>
              </w:hyperlink>
            </w:p>
            <w:p w14:paraId="2D57B744" w14:textId="21FB4291" w:rsidR="00E76E1F" w:rsidRDefault="00A32CEB">
              <w:pPr>
                <w:pStyle w:val="TOC1"/>
                <w:rPr>
                  <w:noProof/>
                  <w:sz w:val="22"/>
                  <w:szCs w:val="22"/>
                  <w:lang w:val="en-US" w:eastAsia="en-US"/>
                </w:rPr>
              </w:pPr>
              <w:hyperlink w:anchor="_Toc137194954" w:history="1">
                <w:r w:rsidR="00E76E1F" w:rsidRPr="00B710A7">
                  <w:rPr>
                    <w:rStyle w:val="Hyperlink"/>
                    <w:rFonts w:cstheme="minorHAnsi"/>
                    <w:noProof/>
                  </w:rPr>
                  <w:t xml:space="preserve">8. </w:t>
                </w:r>
                <w:r w:rsidR="00581B14">
                  <w:rPr>
                    <w:rStyle w:val="Hyperlink"/>
                    <w:rFonts w:cstheme="minorHAnsi"/>
                    <w:noProof/>
                  </w:rPr>
                  <w:t xml:space="preserve">    </w:t>
                </w:r>
                <w:r w:rsidR="00E76E1F" w:rsidRPr="00B710A7">
                  <w:rPr>
                    <w:rStyle w:val="Hyperlink"/>
                    <w:rFonts w:cstheme="minorHAnsi"/>
                    <w:noProof/>
                  </w:rPr>
                  <w:t>Sutarties sudarymas</w:t>
                </w:r>
                <w:r w:rsidR="00E76E1F">
                  <w:rPr>
                    <w:noProof/>
                    <w:webHidden/>
                  </w:rPr>
                  <w:tab/>
                </w:r>
                <w:r w:rsidR="00E76E1F">
                  <w:rPr>
                    <w:noProof/>
                    <w:webHidden/>
                  </w:rPr>
                  <w:fldChar w:fldCharType="begin"/>
                </w:r>
                <w:r w:rsidR="00E76E1F">
                  <w:rPr>
                    <w:noProof/>
                    <w:webHidden/>
                  </w:rPr>
                  <w:instrText xml:space="preserve"> PAGEREF _Toc137194954 \h </w:instrText>
                </w:r>
                <w:r w:rsidR="00E76E1F">
                  <w:rPr>
                    <w:noProof/>
                    <w:webHidden/>
                  </w:rPr>
                </w:r>
                <w:r w:rsidR="00E76E1F">
                  <w:rPr>
                    <w:noProof/>
                    <w:webHidden/>
                  </w:rPr>
                  <w:fldChar w:fldCharType="separate"/>
                </w:r>
                <w:r w:rsidR="00E76E1F">
                  <w:rPr>
                    <w:noProof/>
                    <w:webHidden/>
                  </w:rPr>
                  <w:t>8</w:t>
                </w:r>
                <w:r w:rsidR="00E76E1F">
                  <w:rPr>
                    <w:noProof/>
                    <w:webHidden/>
                  </w:rPr>
                  <w:fldChar w:fldCharType="end"/>
                </w:r>
              </w:hyperlink>
            </w:p>
            <w:p w14:paraId="191E7762" w14:textId="41112BF6" w:rsidR="00E76E1F" w:rsidRDefault="00A32CEB">
              <w:pPr>
                <w:pStyle w:val="TOC1"/>
                <w:rPr>
                  <w:noProof/>
                  <w:sz w:val="22"/>
                  <w:szCs w:val="22"/>
                  <w:lang w:val="en-US" w:eastAsia="en-US"/>
                </w:rPr>
              </w:pPr>
              <w:hyperlink w:anchor="_Toc137194955" w:history="1">
                <w:r w:rsidR="00E76E1F" w:rsidRPr="00B710A7">
                  <w:rPr>
                    <w:rStyle w:val="Hyperlink"/>
                    <w:rFonts w:cstheme="minorHAnsi"/>
                    <w:noProof/>
                  </w:rPr>
                  <w:t xml:space="preserve">9. </w:t>
                </w:r>
                <w:r w:rsidR="00581B14">
                  <w:rPr>
                    <w:rStyle w:val="Hyperlink"/>
                    <w:rFonts w:cstheme="minorHAnsi"/>
                    <w:noProof/>
                  </w:rPr>
                  <w:t xml:space="preserve">    </w:t>
                </w:r>
                <w:r w:rsidR="00E76E1F" w:rsidRPr="00B710A7">
                  <w:rPr>
                    <w:rStyle w:val="Hyperlink"/>
                    <w:rFonts w:cstheme="minorHAnsi"/>
                    <w:noProof/>
                  </w:rPr>
                  <w:t>Kitos sąlygos</w:t>
                </w:r>
                <w:r w:rsidR="00E76E1F">
                  <w:rPr>
                    <w:noProof/>
                    <w:webHidden/>
                  </w:rPr>
                  <w:tab/>
                </w:r>
                <w:r w:rsidR="00E76E1F">
                  <w:rPr>
                    <w:noProof/>
                    <w:webHidden/>
                  </w:rPr>
                  <w:fldChar w:fldCharType="begin"/>
                </w:r>
                <w:r w:rsidR="00E76E1F">
                  <w:rPr>
                    <w:noProof/>
                    <w:webHidden/>
                  </w:rPr>
                  <w:instrText xml:space="preserve"> PAGEREF _Toc137194955 \h </w:instrText>
                </w:r>
                <w:r w:rsidR="00E76E1F">
                  <w:rPr>
                    <w:noProof/>
                    <w:webHidden/>
                  </w:rPr>
                </w:r>
                <w:r w:rsidR="00E76E1F">
                  <w:rPr>
                    <w:noProof/>
                    <w:webHidden/>
                  </w:rPr>
                  <w:fldChar w:fldCharType="separate"/>
                </w:r>
                <w:r w:rsidR="00E76E1F">
                  <w:rPr>
                    <w:noProof/>
                    <w:webHidden/>
                  </w:rPr>
                  <w:t>9</w:t>
                </w:r>
                <w:r w:rsidR="00E76E1F">
                  <w:rPr>
                    <w:noProof/>
                    <w:webHidden/>
                  </w:rPr>
                  <w:fldChar w:fldCharType="end"/>
                </w:r>
              </w:hyperlink>
            </w:p>
            <w:p w14:paraId="50FBC201" w14:textId="424D8B3C" w:rsidR="00413BD0" w:rsidRPr="00413BD0" w:rsidRDefault="00173FBA" w:rsidP="00413BD0">
              <w:pPr>
                <w:sectPr w:rsidR="00413BD0" w:rsidRPr="00413BD0" w:rsidSect="0094708F">
                  <w:headerReference w:type="default" r:id="rId14"/>
                  <w:footerReference w:type="default" r:id="rId15"/>
                  <w:footerReference w:type="first" r:id="rId16"/>
                  <w:pgSz w:w="12240" w:h="15840"/>
                  <w:pgMar w:top="1134" w:right="567" w:bottom="1134" w:left="1701" w:header="720" w:footer="720" w:gutter="0"/>
                  <w:pgNumType w:start="0"/>
                  <w:cols w:space="720"/>
                  <w:titlePg/>
                  <w:docGrid w:linePitch="360"/>
                </w:sectPr>
              </w:pPr>
              <w:r w:rsidRPr="00D50C54">
                <w:rPr>
                  <w:noProof/>
                </w:rPr>
                <w:fldChar w:fldCharType="end"/>
              </w:r>
            </w:p>
          </w:sdtContent>
        </w:sdt>
        <w:p w14:paraId="73CCB438" w14:textId="5ACC71EB" w:rsidR="005F13F0" w:rsidRPr="00C17D3C" w:rsidRDefault="00A32CEB" w:rsidP="00764170">
          <w:pPr>
            <w:spacing w:after="120"/>
            <w:ind w:firstLine="0"/>
            <w:contextualSpacing/>
            <w:rPr>
              <w:rFonts w:ascii="Arial" w:hAnsi="Arial" w:cs="Arial"/>
            </w:rPr>
          </w:pPr>
        </w:p>
      </w:sdtContent>
    </w:sdt>
    <w:p w14:paraId="12085CDF" w14:textId="16073931" w:rsidR="00746BAF" w:rsidRPr="00B203CE" w:rsidRDefault="00C31EC9" w:rsidP="00280D3D">
      <w:pPr>
        <w:pStyle w:val="Heading1"/>
        <w:numPr>
          <w:ilvl w:val="0"/>
          <w:numId w:val="5"/>
        </w:numPr>
        <w:spacing w:before="720" w:after="0" w:line="300" w:lineRule="auto"/>
        <w:ind w:left="357" w:hanging="357"/>
        <w:rPr>
          <w:rFonts w:ascii="Times New Roman" w:hAnsi="Times New Roman" w:cs="Times New Roman"/>
          <w:b/>
          <w:bCs/>
          <w:color w:val="auto"/>
          <w:sz w:val="24"/>
          <w:szCs w:val="24"/>
        </w:rPr>
      </w:pPr>
      <w:bookmarkStart w:id="1" w:name="part_c8889be5d523482e81bb176e6fe56cd2"/>
      <w:bookmarkStart w:id="2" w:name="part_da460e3efffa45688cb920cd281c7959"/>
      <w:bookmarkStart w:id="3" w:name="part_2d694ec0bf4747a2ace8bc3a118ff44f"/>
      <w:bookmarkStart w:id="4" w:name="part_b3f278cdbcbe467a8b3f1d6ea4ea85f8"/>
      <w:bookmarkStart w:id="5" w:name="part_472a163f4f844a9297cdf9e29b7fb942"/>
      <w:bookmarkStart w:id="6" w:name="_Toc137194947"/>
      <w:bookmarkStart w:id="7" w:name="_Ref39666794"/>
      <w:bookmarkStart w:id="8" w:name="_Ref39666796"/>
      <w:bookmarkStart w:id="9" w:name="_Toc48053171"/>
      <w:bookmarkStart w:id="10" w:name="_Toc147739116"/>
      <w:bookmarkEnd w:id="1"/>
      <w:bookmarkEnd w:id="2"/>
      <w:bookmarkEnd w:id="3"/>
      <w:bookmarkEnd w:id="4"/>
      <w:bookmarkEnd w:id="5"/>
      <w:r w:rsidRPr="00B203CE">
        <w:rPr>
          <w:rFonts w:ascii="Times New Roman" w:hAnsi="Times New Roman" w:cs="Times New Roman"/>
          <w:b/>
          <w:bCs/>
          <w:color w:val="auto"/>
          <w:sz w:val="24"/>
          <w:szCs w:val="24"/>
        </w:rPr>
        <w:t>Bendra informacij</w:t>
      </w:r>
      <w:r w:rsidR="00B076FD" w:rsidRPr="00B203CE">
        <w:rPr>
          <w:rFonts w:ascii="Times New Roman" w:hAnsi="Times New Roman" w:cs="Times New Roman"/>
          <w:b/>
          <w:bCs/>
          <w:color w:val="auto"/>
          <w:sz w:val="24"/>
          <w:szCs w:val="24"/>
        </w:rPr>
        <w:t>a</w:t>
      </w:r>
      <w:bookmarkEnd w:id="6"/>
      <w:r w:rsidR="6B81CCAC" w:rsidRPr="00B203CE">
        <w:rPr>
          <w:rFonts w:ascii="Times New Roman" w:hAnsi="Times New Roman" w:cs="Times New Roman"/>
          <w:b/>
          <w:bCs/>
          <w:color w:val="auto"/>
          <w:sz w:val="24"/>
          <w:szCs w:val="24"/>
        </w:rPr>
        <w:t xml:space="preserve"> </w:t>
      </w:r>
    </w:p>
    <w:p w14:paraId="6606D421"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eastAsia="Calibri" w:hAnsi="Times New Roman" w:cs="Times New Roman"/>
          <w:sz w:val="22"/>
          <w:szCs w:val="22"/>
        </w:rPr>
        <w:t>Perkančioji organizacija – Valstybinis mokslinių tyrimų institutas Fizinių ir technologijos mokslų centras, juridinio asmens kodas 302496128, adresas Savanorių pr. 231, LT-02300 Vilnius, darbo laikas pirmadieniais – ketvirtadieniais 8:30-17:30 val., penktadieniais 8:30 – 16:30 val. Perkančioji organizacija yra PVM mokėtoja.</w:t>
      </w:r>
    </w:p>
    <w:p w14:paraId="2F04DE71" w14:textId="77777777" w:rsidR="00F4491A" w:rsidRPr="00B203CE" w:rsidRDefault="00F4491A" w:rsidP="00F4491A">
      <w:pPr>
        <w:pStyle w:val="ListParagraph"/>
        <w:numPr>
          <w:ilvl w:val="1"/>
          <w:numId w:val="9"/>
        </w:numPr>
        <w:spacing w:line="240" w:lineRule="auto"/>
        <w:ind w:left="0" w:firstLine="567"/>
        <w:rPr>
          <w:rFonts w:ascii="Times New Roman" w:hAnsi="Times New Roman" w:cs="Times New Roman"/>
          <w:sz w:val="22"/>
          <w:szCs w:val="22"/>
        </w:rPr>
      </w:pPr>
      <w:r w:rsidRPr="00B203CE">
        <w:rPr>
          <w:rFonts w:ascii="Times New Roman" w:hAnsi="Times New Roman" w:cs="Times New Roman"/>
          <w:color w:val="000000" w:themeColor="text1"/>
          <w:sz w:val="22"/>
          <w:szCs w:val="22"/>
        </w:rPr>
        <w:t xml:space="preserve">Pirkimas neatliekamas naudojantis centralizuotų pirkimų katalogu, </w:t>
      </w:r>
      <w:r w:rsidRPr="00B203CE">
        <w:rPr>
          <w:rFonts w:ascii="Times New Roman" w:hAnsi="Times New Roman" w:cs="Times New Roman"/>
          <w:sz w:val="22"/>
          <w:szCs w:val="22"/>
        </w:rPr>
        <w:t xml:space="preserve">nes CPO kataloge šių prekių nėra.  </w:t>
      </w:r>
    </w:p>
    <w:p w14:paraId="68D65077"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hAnsi="Times New Roman" w:cs="Times New Roman"/>
          <w:sz w:val="22"/>
          <w:szCs w:val="22"/>
        </w:rPr>
        <w:t>Perkančioji organizacija nerezervuoja teisės dalyvauti pirkime.</w:t>
      </w:r>
    </w:p>
    <w:p w14:paraId="00D9E703"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hAnsi="Times New Roman" w:cs="Times New Roman"/>
          <w:sz w:val="22"/>
          <w:szCs w:val="22"/>
        </w:rPr>
        <w:t xml:space="preserve">Pirkimo Komisija </w:t>
      </w:r>
      <w:sdt>
        <w:sdtPr>
          <w:rPr>
            <w:rFonts w:ascii="Times New Roman" w:hAnsi="Times New Roman" w:cs="Times New Roman"/>
            <w:sz w:val="22"/>
            <w:szCs w:val="22"/>
          </w:rPr>
          <w:id w:val="98758673"/>
          <w:placeholder>
            <w:docPart w:val="CBBC7E8F628B4537878C71659A58E94D"/>
          </w:placeholder>
          <w15:color w:val="000000"/>
          <w:dropDownList>
            <w:listItem w:value="[Pasirinkite]"/>
            <w:listItem w:displayText="nėra" w:value="nėra"/>
            <w:listItem w:displayText="yra" w:value="yra"/>
          </w:dropDownList>
        </w:sdtPr>
        <w:sdtEndPr/>
        <w:sdtContent>
          <w:r w:rsidRPr="00B203CE">
            <w:rPr>
              <w:rFonts w:ascii="Times New Roman" w:hAnsi="Times New Roman" w:cs="Times New Roman"/>
              <w:sz w:val="22"/>
              <w:szCs w:val="22"/>
            </w:rPr>
            <w:t>nėra</w:t>
          </w:r>
        </w:sdtContent>
      </w:sdt>
      <w:r w:rsidRPr="00B203CE" w:rsidDel="00A100C8">
        <w:rPr>
          <w:rFonts w:ascii="Times New Roman" w:hAnsi="Times New Roman" w:cs="Times New Roman"/>
          <w:sz w:val="22"/>
          <w:szCs w:val="22"/>
        </w:rPr>
        <w:t xml:space="preserve"> </w:t>
      </w:r>
      <w:r w:rsidRPr="00B203CE">
        <w:rPr>
          <w:rFonts w:ascii="Times New Roman" w:hAnsi="Times New Roman" w:cs="Times New Roman"/>
          <w:sz w:val="22"/>
          <w:szCs w:val="22"/>
        </w:rPr>
        <w:t xml:space="preserve">sudaroma. </w:t>
      </w:r>
    </w:p>
    <w:p w14:paraId="42800248" w14:textId="77777777" w:rsidR="00F4491A" w:rsidRPr="00B203CE" w:rsidRDefault="00F4491A" w:rsidP="00F4491A">
      <w:pPr>
        <w:numPr>
          <w:ilvl w:val="1"/>
          <w:numId w:val="13"/>
        </w:numPr>
        <w:spacing w:after="160" w:line="240" w:lineRule="auto"/>
        <w:ind w:left="0" w:firstLine="567"/>
        <w:contextualSpacing/>
        <w:rPr>
          <w:rFonts w:ascii="Times New Roman" w:hAnsi="Times New Roman" w:cs="Times New Roman"/>
          <w:sz w:val="22"/>
          <w:szCs w:val="22"/>
        </w:rPr>
      </w:pPr>
      <w:r w:rsidRPr="00B203CE">
        <w:rPr>
          <w:rFonts w:ascii="Times New Roman" w:eastAsia="Arial" w:hAnsi="Times New Roman" w:cs="Times New Roman"/>
          <w:sz w:val="22"/>
          <w:szCs w:val="22"/>
        </w:rPr>
        <w:t xml:space="preserve">Išankstinis skelbimas apie pirkimą nebuvo paskelbtas. </w:t>
      </w:r>
    </w:p>
    <w:p w14:paraId="43E453BB" w14:textId="77777777" w:rsidR="00F4491A" w:rsidRPr="00B203CE" w:rsidRDefault="00F4491A" w:rsidP="00F4491A">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1.5.</w:t>
      </w:r>
      <w:r w:rsidRPr="00B203CE">
        <w:rPr>
          <w:rFonts w:ascii="Times New Roman" w:hAnsi="Times New Roman" w:cs="Times New Roman"/>
          <w:i/>
          <w:iCs/>
          <w:sz w:val="22"/>
          <w:szCs w:val="22"/>
        </w:rPr>
        <w:t xml:space="preserve"> </w:t>
      </w:r>
      <w:r w:rsidRPr="00B203CE">
        <w:rPr>
          <w:rFonts w:ascii="Times New Roman" w:hAnsi="Times New Roman" w:cs="Times New Roman"/>
          <w:sz w:val="22"/>
          <w:szCs w:val="22"/>
        </w:rPr>
        <w:t xml:space="preserve">Atliekamas žaliasis pirkimas. Pirkimas vykdomas vadovaujantis </w:t>
      </w:r>
      <w:hyperlink r:id="rId17" w:history="1">
        <w:r w:rsidRPr="00B203CE">
          <w:rPr>
            <w:rStyle w:val="Hyperlink"/>
            <w:rFonts w:ascii="Times New Roman" w:hAnsi="Times New Roman" w:cs="Times New Roman"/>
            <w:sz w:val="22"/>
            <w:szCs w:val="22"/>
          </w:rPr>
          <w:t>Lietuvos Respublikos aplinkos ministro 2011 m. birželio 28 d. įsakymu Nr. D1-508 „Dėl aplinkos apsaugos kriterijų taikymo, vykdant žaliuosius pirkimus, tvarkos aprašo patvirtinimo“</w:t>
        </w:r>
      </w:hyperlink>
      <w:r w:rsidRPr="00B203CE">
        <w:rPr>
          <w:rFonts w:ascii="Times New Roman" w:hAnsi="Times New Roman" w:cs="Times New Roman"/>
          <w:color w:val="00B050"/>
          <w:sz w:val="22"/>
          <w:szCs w:val="22"/>
        </w:rPr>
        <w:t xml:space="preserve"> </w:t>
      </w:r>
      <w:r w:rsidRPr="00B203CE">
        <w:rPr>
          <w:rFonts w:ascii="Times New Roman" w:hAnsi="Times New Roman" w:cs="Times New Roman"/>
          <w:sz w:val="22"/>
          <w:szCs w:val="22"/>
        </w:rPr>
        <w:t>4 punkto 4.4.4.3</w:t>
      </w:r>
      <w:r w:rsidRPr="00B203CE">
        <w:rPr>
          <w:rFonts w:ascii="Times New Roman" w:hAnsi="Times New Roman" w:cs="Times New Roman"/>
          <w:i/>
          <w:sz w:val="22"/>
          <w:szCs w:val="22"/>
        </w:rPr>
        <w:t xml:space="preserve"> </w:t>
      </w:r>
      <w:r w:rsidRPr="00B203CE">
        <w:rPr>
          <w:rFonts w:ascii="Times New Roman" w:hAnsi="Times New Roman" w:cs="Times New Roman"/>
          <w:sz w:val="22"/>
          <w:szCs w:val="22"/>
        </w:rPr>
        <w:t>papunkčiu. Aplinkos apaugos kriterijai nustatyti 2 priede.</w:t>
      </w:r>
    </w:p>
    <w:p w14:paraId="296D0E7E" w14:textId="77777777" w:rsidR="00F4491A" w:rsidRPr="00B203CE" w:rsidRDefault="00F4491A" w:rsidP="00F4491A">
      <w:pPr>
        <w:spacing w:line="240" w:lineRule="auto"/>
        <w:ind w:firstLine="567"/>
        <w:rPr>
          <w:rFonts w:ascii="Times New Roman" w:eastAsia="Arial" w:hAnsi="Times New Roman" w:cs="Times New Roman"/>
          <w:sz w:val="22"/>
          <w:szCs w:val="22"/>
        </w:rPr>
      </w:pPr>
      <w:r w:rsidRPr="00B203CE">
        <w:rPr>
          <w:rFonts w:ascii="Times New Roman" w:eastAsia="Arial" w:hAnsi="Times New Roman" w:cs="Times New Roman"/>
          <w:sz w:val="22"/>
          <w:szCs w:val="22"/>
        </w:rPr>
        <w:t xml:space="preserve">1.6. Pirkime neleidžiama pateikti alternatyvių pasiūlymų. </w:t>
      </w:r>
    </w:p>
    <w:p w14:paraId="57D1BE48" w14:textId="77777777" w:rsidR="00F4491A" w:rsidRPr="00B203CE" w:rsidRDefault="00F4491A" w:rsidP="00F4491A">
      <w:pPr>
        <w:spacing w:line="240" w:lineRule="auto"/>
        <w:ind w:firstLine="567"/>
        <w:rPr>
          <w:rFonts w:ascii="Times New Roman" w:eastAsia="Arial" w:hAnsi="Times New Roman" w:cs="Times New Roman"/>
          <w:sz w:val="22"/>
          <w:szCs w:val="22"/>
        </w:rPr>
      </w:pPr>
      <w:r w:rsidRPr="00B203CE">
        <w:rPr>
          <w:rFonts w:ascii="Times New Roman" w:eastAsia="Arial" w:hAnsi="Times New Roman" w:cs="Times New Roman"/>
          <w:sz w:val="22"/>
          <w:szCs w:val="22"/>
        </w:rPr>
        <w:t>1.7. Bendrosios pirkimo sąlygos yra neatskiriama šių pirkimo sąlygų dalis.</w:t>
      </w:r>
    </w:p>
    <w:p w14:paraId="4ED932F3" w14:textId="39AC5BCE" w:rsidR="00FB3C75" w:rsidRPr="00B203CE" w:rsidRDefault="00244994" w:rsidP="00280D3D">
      <w:pPr>
        <w:pStyle w:val="Heading1"/>
        <w:numPr>
          <w:ilvl w:val="0"/>
          <w:numId w:val="7"/>
        </w:numPr>
        <w:spacing w:before="720" w:after="0" w:line="300" w:lineRule="auto"/>
        <w:rPr>
          <w:rFonts w:ascii="Times New Roman" w:hAnsi="Times New Roman" w:cs="Times New Roman"/>
          <w:b/>
          <w:bCs/>
          <w:color w:val="auto"/>
          <w:sz w:val="22"/>
          <w:szCs w:val="22"/>
        </w:rPr>
      </w:pPr>
      <w:bookmarkStart w:id="11" w:name="_Toc137194948"/>
      <w:r w:rsidRPr="00B203CE">
        <w:rPr>
          <w:rFonts w:ascii="Times New Roman" w:hAnsi="Times New Roman" w:cs="Times New Roman"/>
          <w:b/>
          <w:bCs/>
          <w:color w:val="auto"/>
          <w:sz w:val="22"/>
          <w:szCs w:val="22"/>
        </w:rPr>
        <w:t>Pirkimo objektas</w:t>
      </w:r>
      <w:bookmarkEnd w:id="11"/>
    </w:p>
    <w:p w14:paraId="152BFF20" w14:textId="77777777" w:rsidR="002E7200" w:rsidRPr="00B203CE" w:rsidRDefault="002E7200" w:rsidP="002E7200">
      <w:pPr>
        <w:pStyle w:val="NoSpacing"/>
        <w:numPr>
          <w:ilvl w:val="1"/>
          <w:numId w:val="14"/>
        </w:numPr>
        <w:ind w:left="0" w:firstLine="567"/>
        <w:contextualSpacing/>
        <w:rPr>
          <w:rFonts w:ascii="Times New Roman" w:hAnsi="Times New Roman" w:cs="Times New Roman"/>
          <w:sz w:val="22"/>
          <w:szCs w:val="22"/>
        </w:rPr>
      </w:pPr>
      <w:r w:rsidRPr="00B203CE">
        <w:rPr>
          <w:rFonts w:ascii="Times New Roman" w:eastAsia="Calibri" w:hAnsi="Times New Roman" w:cs="Times New Roman"/>
          <w:color w:val="000000" w:themeColor="text1"/>
          <w:sz w:val="22"/>
          <w:szCs w:val="22"/>
        </w:rPr>
        <w:t>Perkančioji organizacija numato įsigyti pirkimo objektą, nurodytą pirkimo sąlygų 2 priede (techninė</w:t>
      </w:r>
      <w:r w:rsidRPr="00B203CE">
        <w:rPr>
          <w:rFonts w:ascii="Times New Roman" w:eastAsia="Calibri" w:hAnsi="Times New Roman" w:cs="Times New Roman"/>
          <w:color w:val="000000" w:themeColor="text1"/>
          <w:sz w:val="22"/>
          <w:szCs w:val="22"/>
          <w:lang w:val="en-US"/>
        </w:rPr>
        <w:t xml:space="preserve">je </w:t>
      </w:r>
      <w:r w:rsidRPr="00B203CE">
        <w:rPr>
          <w:rFonts w:ascii="Times New Roman" w:eastAsia="Calibri" w:hAnsi="Times New Roman" w:cs="Times New Roman"/>
          <w:color w:val="000000" w:themeColor="text1"/>
          <w:sz w:val="22"/>
          <w:szCs w:val="22"/>
        </w:rPr>
        <w:t>specifikacijoje).</w:t>
      </w:r>
    </w:p>
    <w:p w14:paraId="53E7385B" w14:textId="77777777" w:rsidR="002E7200" w:rsidRPr="00B203CE" w:rsidRDefault="002E7200" w:rsidP="002E7200">
      <w:pPr>
        <w:pStyle w:val="NoSpacing"/>
        <w:ind w:firstLine="567"/>
        <w:contextualSpacing/>
        <w:rPr>
          <w:rFonts w:ascii="Times New Roman" w:hAnsi="Times New Roman" w:cs="Times New Roman"/>
          <w:sz w:val="22"/>
          <w:szCs w:val="22"/>
        </w:rPr>
      </w:pPr>
      <w:r w:rsidRPr="00B203CE">
        <w:rPr>
          <w:rFonts w:ascii="Times New Roman" w:hAnsi="Times New Roman" w:cs="Times New Roman"/>
          <w:sz w:val="22"/>
          <w:szCs w:val="22"/>
        </w:rPr>
        <w:t>2.2. Pirkimo objektas į dalis neskaidomas. Pirkimo apimtys, reikalavimai ir techninė specifikacija apibrėžti specialiųjų pirkimo sąlygų 2 priede.</w:t>
      </w:r>
    </w:p>
    <w:p w14:paraId="6869CAB5" w14:textId="77777777" w:rsidR="002E7200" w:rsidRPr="00B203CE" w:rsidRDefault="002E7200" w:rsidP="002E7200">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3D925ED1" w14:textId="77777777" w:rsidR="002E7200" w:rsidRPr="00B203CE" w:rsidRDefault="002E7200" w:rsidP="002E7200">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 xml:space="preserve">2.4. Jeigu apibūdinant pirkimo objektą techninėje specifikacijoje nurodytas standartas, </w:t>
      </w:r>
      <w:r w:rsidRPr="00B203CE">
        <w:rPr>
          <w:rFonts w:ascii="Times New Roman" w:hAnsi="Times New Roman" w:cs="Times New Roman"/>
          <w:color w:val="000000"/>
          <w:sz w:val="22"/>
          <w:szCs w:val="22"/>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B203CE">
        <w:rPr>
          <w:rFonts w:ascii="Times New Roman" w:hAnsi="Times New Roman" w:cs="Times New Roman"/>
          <w:sz w:val="22"/>
          <w:szCs w:val="22"/>
        </w:rPr>
        <w:t xml:space="preserve">turi būti laikoma, kad kiekviena tokia nuoroda yra pateikta su žodžiais „arba lygiavertis“. </w:t>
      </w:r>
    </w:p>
    <w:p w14:paraId="0CEA2D40" w14:textId="7FD38B57" w:rsidR="00FB3C75" w:rsidRPr="00B203CE" w:rsidRDefault="00BF3638" w:rsidP="00280D3D">
      <w:pPr>
        <w:pStyle w:val="Heading1"/>
        <w:numPr>
          <w:ilvl w:val="0"/>
          <w:numId w:val="7"/>
        </w:numPr>
        <w:spacing w:before="720" w:after="0"/>
        <w:ind w:left="357" w:hanging="357"/>
        <w:rPr>
          <w:rFonts w:ascii="Times New Roman" w:hAnsi="Times New Roman" w:cs="Times New Roman"/>
          <w:b/>
          <w:bCs/>
          <w:color w:val="auto"/>
          <w:sz w:val="24"/>
          <w:szCs w:val="24"/>
        </w:rPr>
      </w:pPr>
      <w:bookmarkStart w:id="12" w:name="_Toc137194949"/>
      <w:r w:rsidRPr="00B203CE">
        <w:rPr>
          <w:rFonts w:ascii="Times New Roman" w:hAnsi="Times New Roman" w:cs="Times New Roman"/>
          <w:b/>
          <w:bCs/>
          <w:color w:val="auto"/>
          <w:sz w:val="24"/>
          <w:szCs w:val="24"/>
        </w:rPr>
        <w:t>Tiekėjų pašalinimo pagrindai</w:t>
      </w:r>
      <w:r w:rsidR="00E201D8" w:rsidRPr="00B203CE">
        <w:rPr>
          <w:rFonts w:ascii="Times New Roman" w:hAnsi="Times New Roman" w:cs="Times New Roman"/>
          <w:b/>
          <w:bCs/>
          <w:color w:val="auto"/>
          <w:sz w:val="24"/>
          <w:szCs w:val="24"/>
        </w:rPr>
        <w:t>, kvalifikacijos reikalavimai ir reikalaujami kokybės vadybos sistemos ir (ar</w:t>
      </w:r>
      <w:r w:rsidR="00817AB9" w:rsidRPr="00B203CE">
        <w:rPr>
          <w:rFonts w:ascii="Times New Roman" w:hAnsi="Times New Roman" w:cs="Times New Roman"/>
          <w:b/>
          <w:bCs/>
          <w:color w:val="auto"/>
          <w:sz w:val="24"/>
          <w:szCs w:val="24"/>
        </w:rPr>
        <w:t>ba</w:t>
      </w:r>
      <w:r w:rsidR="00E201D8" w:rsidRPr="00B203CE">
        <w:rPr>
          <w:rFonts w:ascii="Times New Roman" w:hAnsi="Times New Roman" w:cs="Times New Roman"/>
          <w:b/>
          <w:bCs/>
          <w:color w:val="auto"/>
          <w:sz w:val="24"/>
          <w:szCs w:val="24"/>
        </w:rPr>
        <w:t xml:space="preserve">) </w:t>
      </w:r>
      <w:r w:rsidR="00817AB9" w:rsidRPr="00B203CE">
        <w:rPr>
          <w:rFonts w:ascii="Times New Roman" w:hAnsi="Times New Roman" w:cs="Times New Roman"/>
          <w:b/>
          <w:bCs/>
          <w:color w:val="auto"/>
          <w:sz w:val="24"/>
          <w:szCs w:val="24"/>
        </w:rPr>
        <w:t>aplinkos apsaugos vadybos sistemos standartai</w:t>
      </w:r>
      <w:bookmarkEnd w:id="12"/>
      <w:r w:rsidR="00817AB9" w:rsidRPr="00B203CE">
        <w:rPr>
          <w:rFonts w:ascii="Times New Roman" w:hAnsi="Times New Roman" w:cs="Times New Roman"/>
          <w:b/>
          <w:bCs/>
          <w:color w:val="auto"/>
          <w:sz w:val="24"/>
          <w:szCs w:val="24"/>
        </w:rPr>
        <w:t xml:space="preserve"> </w:t>
      </w:r>
    </w:p>
    <w:p w14:paraId="20BC09B4" w14:textId="1EBB6518" w:rsidR="001A1CF2" w:rsidRPr="00B203CE" w:rsidRDefault="001A1CF2" w:rsidP="001A1CF2">
      <w:pPr>
        <w:pStyle w:val="ListParagraph"/>
        <w:numPr>
          <w:ilvl w:val="1"/>
          <w:numId w:val="7"/>
        </w:numPr>
        <w:spacing w:line="240" w:lineRule="auto"/>
        <w:ind w:left="0" w:firstLine="567"/>
        <w:rPr>
          <w:rFonts w:ascii="Times New Roman" w:hAnsi="Times New Roman" w:cs="Times New Roman"/>
          <w:i/>
          <w:iCs/>
          <w:sz w:val="22"/>
          <w:szCs w:val="22"/>
        </w:rPr>
      </w:pPr>
      <w:r w:rsidRPr="00B203CE">
        <w:rPr>
          <w:rFonts w:ascii="Times New Roman" w:hAnsi="Times New Roman" w:cs="Times New Roman"/>
          <w:sz w:val="22"/>
          <w:szCs w:val="22"/>
        </w:rPr>
        <w:t xml:space="preserve">Reikalavimai dėl tiekėjo ir subtiekėjų (jeigu taikoma), ūkio subjektų, kurių pajėgumais tiekėjas remiasi, pašalinimo pagrindų nebuvimo nurodyti </w:t>
      </w:r>
      <w:r w:rsidR="005F52BC">
        <w:rPr>
          <w:rFonts w:ascii="Times New Roman" w:hAnsi="Times New Roman" w:cs="Times New Roman"/>
          <w:sz w:val="22"/>
          <w:szCs w:val="22"/>
        </w:rPr>
        <w:t>specialiųjų pirkimo sąlygų 1 priede.</w:t>
      </w:r>
    </w:p>
    <w:p w14:paraId="68CD05F2" w14:textId="77777777" w:rsidR="001A1CF2" w:rsidRPr="00B203CE" w:rsidRDefault="001A1CF2" w:rsidP="001A1CF2">
      <w:pPr>
        <w:pStyle w:val="ListParagraph"/>
        <w:numPr>
          <w:ilvl w:val="1"/>
          <w:numId w:val="7"/>
        </w:numPr>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03D5BE62" w14:textId="1D7509B8" w:rsidR="001A1CF2" w:rsidRPr="00B203CE" w:rsidRDefault="001A1CF2" w:rsidP="00C7139F">
      <w:pPr>
        <w:spacing w:line="240" w:lineRule="auto"/>
        <w:ind w:firstLine="567"/>
        <w:rPr>
          <w:rFonts w:ascii="Times New Roman" w:hAnsi="Times New Roman" w:cs="Times New Roman"/>
          <w:sz w:val="22"/>
          <w:szCs w:val="22"/>
        </w:rPr>
      </w:pPr>
      <w:r w:rsidRPr="00B203CE">
        <w:rPr>
          <w:rFonts w:ascii="Times New Roman" w:hAnsi="Times New Roman" w:cs="Times New Roman"/>
          <w:sz w:val="22"/>
          <w:szCs w:val="22"/>
        </w:rPr>
        <w:t xml:space="preserve">3.3. </w:t>
      </w:r>
      <w:r w:rsidRPr="00B203CE">
        <w:rPr>
          <w:rFonts w:ascii="Times New Roman" w:eastAsia="Arial" w:hAnsi="Times New Roman" w:cs="Times New Roman"/>
          <w:sz w:val="22"/>
          <w:szCs w:val="22"/>
        </w:rPr>
        <w:t xml:space="preserve">Tiekėjas teikdamas pasiūlymą neturi pateikti nei EBVPD, nei laisvos formos deklaracijos dėl atitikties reikalavimams. </w:t>
      </w:r>
    </w:p>
    <w:p w14:paraId="490591E3" w14:textId="79236E07" w:rsidR="006D3202" w:rsidRPr="00B203CE" w:rsidRDefault="006547AF" w:rsidP="000018C0">
      <w:pPr>
        <w:pStyle w:val="Heading1"/>
        <w:spacing w:before="720" w:after="0" w:line="300" w:lineRule="auto"/>
        <w:ind w:firstLine="0"/>
        <w:jc w:val="left"/>
        <w:rPr>
          <w:rFonts w:ascii="Times New Roman" w:hAnsi="Times New Roman" w:cs="Times New Roman"/>
          <w:color w:val="auto"/>
          <w:sz w:val="22"/>
          <w:szCs w:val="22"/>
        </w:rPr>
      </w:pPr>
      <w:bookmarkStart w:id="13" w:name="_Toc137194951"/>
      <w:r w:rsidRPr="000018C0">
        <w:rPr>
          <w:rFonts w:ascii="Times New Roman" w:hAnsi="Times New Roman" w:cs="Times New Roman"/>
          <w:b/>
          <w:bCs/>
          <w:color w:val="auto"/>
          <w:sz w:val="24"/>
          <w:szCs w:val="24"/>
        </w:rPr>
        <w:lastRenderedPageBreak/>
        <w:t>5</w:t>
      </w:r>
      <w:r w:rsidR="00952D44" w:rsidRPr="000018C0">
        <w:rPr>
          <w:rFonts w:ascii="Times New Roman" w:hAnsi="Times New Roman" w:cs="Times New Roman"/>
          <w:b/>
          <w:bCs/>
          <w:color w:val="auto"/>
          <w:sz w:val="24"/>
          <w:szCs w:val="24"/>
        </w:rPr>
        <w:t>.</w:t>
      </w:r>
      <w:r w:rsidR="00952D44" w:rsidRPr="00B203CE">
        <w:rPr>
          <w:rFonts w:ascii="Times New Roman" w:hAnsi="Times New Roman" w:cs="Times New Roman"/>
          <w:color w:val="auto"/>
          <w:sz w:val="22"/>
          <w:szCs w:val="22"/>
        </w:rPr>
        <w:t xml:space="preserve"> </w:t>
      </w:r>
      <w:r w:rsidR="003630A0" w:rsidRPr="00B203CE">
        <w:rPr>
          <w:rFonts w:ascii="Times New Roman" w:hAnsi="Times New Roman" w:cs="Times New Roman"/>
          <w:b/>
          <w:bCs/>
          <w:color w:val="auto"/>
          <w:sz w:val="24"/>
          <w:szCs w:val="24"/>
        </w:rPr>
        <w:t>Specialieji reikalavimai pasiūlymų rengimui ir pateikimui</w:t>
      </w:r>
      <w:bookmarkEnd w:id="7"/>
      <w:bookmarkEnd w:id="8"/>
      <w:bookmarkEnd w:id="9"/>
      <w:bookmarkEnd w:id="13"/>
    </w:p>
    <w:p w14:paraId="420882E0" w14:textId="77777777" w:rsidR="00952D44" w:rsidRPr="00B203CE" w:rsidRDefault="00952D44" w:rsidP="00952D44">
      <w:pPr>
        <w:spacing w:line="240" w:lineRule="auto"/>
        <w:ind w:firstLine="567"/>
        <w:rPr>
          <w:rFonts w:ascii="Times New Roman" w:hAnsi="Times New Roman" w:cs="Times New Roman"/>
          <w:sz w:val="22"/>
          <w:szCs w:val="22"/>
        </w:rPr>
      </w:pPr>
      <w:r w:rsidRPr="00B203CE">
        <w:rPr>
          <w:rFonts w:ascii="Times New Roman" w:hAnsi="Times New Roman" w:cs="Times New Roman"/>
          <w:sz w:val="22"/>
          <w:szCs w:val="22"/>
        </w:rPr>
        <w:t>Tiekėjo pasiūlymą sudaro CVP IS pateikiamų ir žemiau nurodytų dokumentų visuma:</w:t>
      </w:r>
    </w:p>
    <w:p w14:paraId="5B91ACEE" w14:textId="77777777" w:rsidR="00952D44" w:rsidRPr="00B203CE" w:rsidRDefault="00952D44" w:rsidP="00952D44">
      <w:pPr>
        <w:spacing w:line="240" w:lineRule="auto"/>
        <w:ind w:firstLine="567"/>
        <w:rPr>
          <w:rFonts w:ascii="Times New Roman" w:hAnsi="Times New Roman" w:cs="Times New Roman"/>
          <w:sz w:val="22"/>
          <w:szCs w:val="22"/>
        </w:rPr>
      </w:pPr>
    </w:p>
    <w:p w14:paraId="7EA41354" w14:textId="61B5A5D2" w:rsidR="00952D44" w:rsidRPr="00B203CE" w:rsidRDefault="006547AF" w:rsidP="006547AF">
      <w:pPr>
        <w:spacing w:line="240" w:lineRule="auto"/>
        <w:ind w:left="425" w:firstLine="142"/>
        <w:contextualSpacing/>
        <w:jc w:val="left"/>
        <w:rPr>
          <w:rFonts w:ascii="Times New Roman" w:hAnsi="Times New Roman" w:cs="Times New Roman"/>
          <w:sz w:val="22"/>
          <w:szCs w:val="22"/>
          <w:u w:val="single"/>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.1. 1 priedas „</w:t>
      </w:r>
      <w:r w:rsidR="00436698">
        <w:rPr>
          <w:rFonts w:ascii="Times New Roman" w:hAnsi="Times New Roman" w:cs="Times New Roman"/>
          <w:sz w:val="22"/>
          <w:szCs w:val="22"/>
        </w:rPr>
        <w:t>Pasiūlymo forma</w:t>
      </w:r>
      <w:r w:rsidR="00952D44" w:rsidRPr="00B203CE">
        <w:rPr>
          <w:rFonts w:ascii="Times New Roman" w:hAnsi="Times New Roman" w:cs="Times New Roman"/>
          <w:sz w:val="22"/>
          <w:szCs w:val="22"/>
        </w:rPr>
        <w:t>“;</w:t>
      </w:r>
    </w:p>
    <w:p w14:paraId="77867ACB" w14:textId="35E5290E" w:rsidR="00952D44" w:rsidRPr="00B203CE" w:rsidRDefault="006547AF" w:rsidP="006547AF">
      <w:pPr>
        <w:spacing w:line="240" w:lineRule="auto"/>
        <w:ind w:left="425" w:firstLine="142"/>
        <w:contextualSpacing/>
        <w:jc w:val="left"/>
        <w:rPr>
          <w:rFonts w:ascii="Times New Roman" w:hAnsi="Times New Roman" w:cs="Times New Roman"/>
          <w:sz w:val="22"/>
          <w:szCs w:val="22"/>
          <w:u w:val="single"/>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 xml:space="preserve">.2. 2 priedas. „Techninė </w:t>
      </w:r>
      <w:proofErr w:type="spellStart"/>
      <w:r w:rsidR="00952D44" w:rsidRPr="00B203CE">
        <w:rPr>
          <w:rFonts w:ascii="Times New Roman" w:hAnsi="Times New Roman" w:cs="Times New Roman"/>
          <w:sz w:val="22"/>
          <w:szCs w:val="22"/>
        </w:rPr>
        <w:t>specifikacija.Kaina</w:t>
      </w:r>
      <w:proofErr w:type="spellEnd"/>
      <w:r w:rsidR="00952D44" w:rsidRPr="00B203CE">
        <w:rPr>
          <w:rFonts w:ascii="Times New Roman" w:hAnsi="Times New Roman" w:cs="Times New Roman"/>
          <w:sz w:val="22"/>
          <w:szCs w:val="22"/>
        </w:rPr>
        <w:t>.“</w:t>
      </w:r>
    </w:p>
    <w:p w14:paraId="7D21B28E" w14:textId="3E1E57E2" w:rsidR="00952D44" w:rsidRPr="00B203CE" w:rsidRDefault="006547AF" w:rsidP="006547AF">
      <w:pPr>
        <w:spacing w:line="240" w:lineRule="auto"/>
        <w:ind w:left="425" w:firstLine="142"/>
        <w:contextualSpacing/>
        <w:jc w:val="left"/>
        <w:rPr>
          <w:rFonts w:ascii="Times New Roman" w:hAnsi="Times New Roman" w:cs="Times New Roman"/>
          <w:sz w:val="22"/>
          <w:szCs w:val="22"/>
          <w:u w:val="single"/>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.3. Jungtinės veiklos sutarties kopija (jeigu pirkime dalyvauja ūkio subjektų grupė jungtinės veiklos sutarties pagrindu).</w:t>
      </w:r>
    </w:p>
    <w:p w14:paraId="10CBF8AF" w14:textId="7EC86013" w:rsidR="00952D44" w:rsidRPr="00B203CE" w:rsidRDefault="006547AF" w:rsidP="00952D44">
      <w:pPr>
        <w:spacing w:line="240" w:lineRule="auto"/>
        <w:ind w:left="710" w:firstLine="0"/>
        <w:rPr>
          <w:rFonts w:ascii="Times New Roman" w:hAnsi="Times New Roman" w:cs="Times New Roman"/>
          <w:sz w:val="22"/>
          <w:szCs w:val="22"/>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.4. Perkančioji organizacija nereikalauja, kad pasiūlymas būtų pasirašytas.</w:t>
      </w:r>
    </w:p>
    <w:p w14:paraId="7C10183A" w14:textId="5DCFE931" w:rsidR="00952D44" w:rsidRPr="00B203CE" w:rsidRDefault="00952D44" w:rsidP="00952D44">
      <w:pPr>
        <w:pStyle w:val="ListParagraph"/>
        <w:spacing w:line="240" w:lineRule="auto"/>
        <w:ind w:left="0" w:firstLine="567"/>
        <w:rPr>
          <w:rFonts w:ascii="Times New Roman" w:hAnsi="Times New Roman" w:cs="Times New Roman"/>
          <w:sz w:val="22"/>
          <w:szCs w:val="22"/>
        </w:rPr>
      </w:pPr>
      <w:r w:rsidRPr="00B203CE">
        <w:rPr>
          <w:rFonts w:ascii="Times New Roman" w:eastAsia="Arial" w:hAnsi="Times New Roman" w:cs="Times New Roman"/>
          <w:sz w:val="22"/>
          <w:szCs w:val="22"/>
        </w:rPr>
        <w:t xml:space="preserve">    </w:t>
      </w:r>
      <w:r w:rsidR="006547AF" w:rsidRPr="00B203CE">
        <w:rPr>
          <w:rFonts w:ascii="Times New Roman" w:eastAsia="Arial" w:hAnsi="Times New Roman" w:cs="Times New Roman"/>
          <w:sz w:val="22"/>
          <w:szCs w:val="22"/>
        </w:rPr>
        <w:t>5</w:t>
      </w:r>
      <w:r w:rsidRPr="00B203CE">
        <w:rPr>
          <w:rFonts w:ascii="Times New Roman" w:eastAsia="Arial" w:hAnsi="Times New Roman" w:cs="Times New Roman"/>
          <w:sz w:val="22"/>
          <w:szCs w:val="22"/>
        </w:rPr>
        <w:t xml:space="preserve">.5.  Pasiūlymas turi būti parengtas lietuvių ir/arba anglų. Jei kurie nors su pasiūlymu teikiami dokumentai parengti ne ta kalba, kuria reikalaujama, turi būti pateiktas tikslus vertimas į reikalaujamą kalbą. </w:t>
      </w:r>
    </w:p>
    <w:p w14:paraId="107E744A" w14:textId="7AF9E013" w:rsidR="00952D44" w:rsidRPr="00B203CE" w:rsidRDefault="006547AF" w:rsidP="00952D44">
      <w:pPr>
        <w:pStyle w:val="ListParagraph"/>
        <w:spacing w:line="240" w:lineRule="auto"/>
        <w:ind w:left="0" w:firstLine="567"/>
        <w:rPr>
          <w:rFonts w:ascii="Times New Roman" w:hAnsi="Times New Roman" w:cs="Times New Roman"/>
          <w:sz w:val="22"/>
          <w:szCs w:val="22"/>
        </w:rPr>
      </w:pPr>
      <w:r w:rsidRPr="00B203CE">
        <w:rPr>
          <w:rFonts w:ascii="Times New Roman" w:hAnsi="Times New Roman" w:cs="Times New Roman"/>
          <w:sz w:val="22"/>
          <w:szCs w:val="22"/>
        </w:rPr>
        <w:t>5</w:t>
      </w:r>
      <w:r w:rsidR="00952D44" w:rsidRPr="00B203CE">
        <w:rPr>
          <w:rFonts w:ascii="Times New Roman" w:hAnsi="Times New Roman" w:cs="Times New Roman"/>
          <w:sz w:val="22"/>
          <w:szCs w:val="22"/>
        </w:rPr>
        <w:t>.6. Pasiūlymuose nurodytos kainos bus vertinamos eurais</w:t>
      </w:r>
      <w:r w:rsidR="00952D44" w:rsidRPr="00B203CE">
        <w:rPr>
          <w:rFonts w:ascii="Times New Roman" w:eastAsia="Calibri" w:hAnsi="Times New Roman" w:cs="Times New Roman"/>
          <w:sz w:val="22"/>
          <w:szCs w:val="22"/>
        </w:rPr>
        <w:t>.</w:t>
      </w:r>
      <w:r w:rsidR="00952D44" w:rsidRPr="00B203CE">
        <w:rPr>
          <w:rFonts w:ascii="Times New Roman" w:hAnsi="Times New Roman" w:cs="Times New Roman"/>
          <w:sz w:val="22"/>
          <w:szCs w:val="22"/>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5E40013D" w14:textId="70468D40" w:rsidR="00952D44" w:rsidRPr="00B203CE" w:rsidRDefault="006547AF" w:rsidP="00952D44">
      <w:pPr>
        <w:pStyle w:val="ListParagraph"/>
        <w:spacing w:line="240" w:lineRule="auto"/>
        <w:ind w:left="0" w:firstLine="567"/>
        <w:rPr>
          <w:rFonts w:ascii="Times New Roman" w:eastAsia="Arial" w:hAnsi="Times New Roman" w:cs="Times New Roman"/>
          <w:color w:val="7030A0"/>
          <w:sz w:val="22"/>
          <w:szCs w:val="22"/>
        </w:rPr>
      </w:pPr>
      <w:r w:rsidRPr="00B203CE">
        <w:rPr>
          <w:rFonts w:ascii="Times New Roman" w:eastAsia="Arial" w:hAnsi="Times New Roman" w:cs="Times New Roman"/>
          <w:sz w:val="22"/>
          <w:szCs w:val="22"/>
        </w:rPr>
        <w:t>5</w:t>
      </w:r>
      <w:r w:rsidR="00952D44" w:rsidRPr="00B203CE">
        <w:rPr>
          <w:rFonts w:ascii="Times New Roman" w:eastAsia="Arial" w:hAnsi="Times New Roman" w:cs="Times New Roman"/>
          <w:sz w:val="22"/>
          <w:szCs w:val="22"/>
        </w:rPr>
        <w:t xml:space="preserve">.5. Bendra pasiūlymo kaina (sąnaudos) su PVM  turi būti nurodoma dviejų skaitmenų po kablelio tikslumu. Šią kainą sudarančios kainos sudedamosios dalys ar įkainiai gali būti išreikšti neribojant skaitmenų po kablelio kiekio. </w:t>
      </w:r>
    </w:p>
    <w:p w14:paraId="587C7081" w14:textId="38C5974E" w:rsidR="00952D44" w:rsidRPr="00B203CE" w:rsidRDefault="006547AF" w:rsidP="00952D44">
      <w:pPr>
        <w:pStyle w:val="ListParagraph"/>
        <w:spacing w:line="240" w:lineRule="auto"/>
        <w:ind w:left="0" w:firstLine="567"/>
        <w:rPr>
          <w:rFonts w:ascii="Times New Roman" w:hAnsi="Times New Roman" w:cs="Times New Roman"/>
          <w:b/>
          <w:bCs/>
          <w:sz w:val="22"/>
          <w:szCs w:val="22"/>
        </w:rPr>
      </w:pPr>
      <w:r w:rsidRPr="00B203CE">
        <w:rPr>
          <w:rFonts w:ascii="Times New Roman" w:eastAsia="Arial" w:hAnsi="Times New Roman" w:cs="Times New Roman"/>
          <w:sz w:val="22"/>
          <w:szCs w:val="22"/>
        </w:rPr>
        <w:t>5</w:t>
      </w:r>
      <w:r w:rsidR="00952D44" w:rsidRPr="00B203CE">
        <w:rPr>
          <w:rFonts w:ascii="Times New Roman" w:eastAsia="Arial" w:hAnsi="Times New Roman" w:cs="Times New Roman"/>
          <w:sz w:val="22"/>
          <w:szCs w:val="22"/>
        </w:rPr>
        <w:t xml:space="preserve">.6. Tiekėjų pasiūlymuose nurodytos kainos bus vertinamos </w:t>
      </w:r>
      <w:r w:rsidR="00952D44" w:rsidRPr="00B203CE">
        <w:rPr>
          <w:rFonts w:ascii="Times New Roman" w:hAnsi="Times New Roman" w:cs="Times New Roman"/>
          <w:sz w:val="22"/>
          <w:szCs w:val="22"/>
        </w:rPr>
        <w:t xml:space="preserve">ir lyginamos su visais mokesčiais, </w:t>
      </w:r>
      <w:r w:rsidR="00952D44" w:rsidRPr="00B203CE">
        <w:rPr>
          <w:rFonts w:ascii="Times New Roman" w:hAnsi="Times New Roman" w:cs="Times New Roman"/>
          <w:b/>
          <w:bCs/>
          <w:sz w:val="22"/>
          <w:szCs w:val="22"/>
        </w:rPr>
        <w:t xml:space="preserve">išskyrus PVM.  </w:t>
      </w:r>
    </w:p>
    <w:p w14:paraId="4AC2116E" w14:textId="00AB962D" w:rsidR="00CD457C" w:rsidRPr="00B203CE" w:rsidRDefault="00CD457C" w:rsidP="00F77A5D">
      <w:pPr>
        <w:pStyle w:val="ListParagraph"/>
        <w:spacing w:line="240" w:lineRule="auto"/>
        <w:ind w:left="0"/>
        <w:rPr>
          <w:rFonts w:ascii="Times New Roman" w:eastAsia="Arial" w:hAnsi="Times New Roman" w:cs="Times New Roman"/>
          <w:vanish/>
          <w:color w:val="7030A0"/>
          <w:sz w:val="22"/>
          <w:szCs w:val="22"/>
        </w:rPr>
      </w:pPr>
    </w:p>
    <w:p w14:paraId="76771895" w14:textId="77777777" w:rsidR="00F527B1" w:rsidRPr="00ED7549" w:rsidRDefault="00F527B1" w:rsidP="00F77A5D">
      <w:pPr>
        <w:pStyle w:val="paragrafesrasas2lygis"/>
        <w:spacing w:line="240" w:lineRule="auto"/>
        <w:rPr>
          <w:b/>
          <w:bCs/>
          <w:sz w:val="24"/>
          <w:szCs w:val="24"/>
        </w:rPr>
      </w:pPr>
    </w:p>
    <w:p w14:paraId="3946E33E" w14:textId="53BCB1EA" w:rsidR="00F527B1" w:rsidRPr="00ED7549" w:rsidRDefault="00CF40FD" w:rsidP="000018C0">
      <w:pPr>
        <w:pStyle w:val="Heading1"/>
        <w:spacing w:before="0" w:after="0" w:line="300" w:lineRule="auto"/>
        <w:ind w:firstLine="0"/>
        <w:rPr>
          <w:rFonts w:ascii="Times New Roman" w:hAnsi="Times New Roman" w:cs="Times New Roman"/>
          <w:b/>
          <w:bCs/>
          <w:color w:val="auto"/>
          <w:sz w:val="24"/>
          <w:szCs w:val="24"/>
        </w:rPr>
      </w:pPr>
      <w:bookmarkStart w:id="14" w:name="_Toc137194952"/>
      <w:r w:rsidRPr="00ED7549">
        <w:rPr>
          <w:rFonts w:ascii="Times New Roman" w:hAnsi="Times New Roman" w:cs="Times New Roman"/>
          <w:b/>
          <w:bCs/>
          <w:color w:val="auto"/>
          <w:sz w:val="24"/>
          <w:szCs w:val="24"/>
        </w:rPr>
        <w:t>6</w:t>
      </w:r>
      <w:r w:rsidR="003F5D40" w:rsidRPr="00ED7549">
        <w:rPr>
          <w:rFonts w:ascii="Times New Roman" w:hAnsi="Times New Roman" w:cs="Times New Roman"/>
          <w:b/>
          <w:bCs/>
          <w:color w:val="auto"/>
          <w:sz w:val="24"/>
          <w:szCs w:val="24"/>
        </w:rPr>
        <w:t xml:space="preserve">. </w:t>
      </w:r>
      <w:r w:rsidR="00E62E95" w:rsidRPr="00ED7549">
        <w:rPr>
          <w:rFonts w:ascii="Times New Roman" w:hAnsi="Times New Roman" w:cs="Times New Roman"/>
          <w:b/>
          <w:bCs/>
          <w:color w:val="auto"/>
          <w:sz w:val="24"/>
          <w:szCs w:val="24"/>
        </w:rPr>
        <w:t>Pasiūlymo galiojimo užtikrinimas</w:t>
      </w:r>
      <w:bookmarkEnd w:id="14"/>
    </w:p>
    <w:p w14:paraId="08E6304B" w14:textId="167D8453" w:rsidR="00C03E0C" w:rsidRPr="00B203CE" w:rsidRDefault="00C03E0C" w:rsidP="00C03E0C">
      <w:pPr>
        <w:pStyle w:val="ListParagraph"/>
        <w:spacing w:line="240" w:lineRule="auto"/>
        <w:ind w:left="0" w:firstLine="567"/>
        <w:rPr>
          <w:rFonts w:ascii="Times New Roman" w:eastAsia="Calibri" w:hAnsi="Times New Roman" w:cs="Times New Roman"/>
          <w:sz w:val="22"/>
          <w:szCs w:val="22"/>
        </w:rPr>
      </w:pPr>
      <w:r w:rsidRPr="00B203CE">
        <w:rPr>
          <w:rFonts w:ascii="Times New Roman" w:eastAsia="Calibri" w:hAnsi="Times New Roman" w:cs="Times New Roman"/>
          <w:sz w:val="22"/>
          <w:szCs w:val="22"/>
        </w:rPr>
        <w:t>5.1.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B203CE" w:rsidRDefault="00F527B1" w:rsidP="00F77A5D">
      <w:pPr>
        <w:pStyle w:val="paragrafesrasas2lygis"/>
        <w:spacing w:line="240" w:lineRule="auto"/>
        <w:ind w:left="1059"/>
        <w:rPr>
          <w:color w:val="002060"/>
        </w:rPr>
      </w:pPr>
    </w:p>
    <w:p w14:paraId="5D02D1AD" w14:textId="36BD7F24" w:rsidR="00831133" w:rsidRPr="005B10ED" w:rsidRDefault="00CF40FD" w:rsidP="00C03E0C">
      <w:pPr>
        <w:pStyle w:val="Heading1"/>
        <w:spacing w:before="0" w:after="0" w:line="300" w:lineRule="auto"/>
        <w:ind w:firstLine="0"/>
        <w:rPr>
          <w:rFonts w:ascii="Times New Roman" w:hAnsi="Times New Roman" w:cs="Times New Roman"/>
          <w:b/>
          <w:bCs/>
          <w:sz w:val="24"/>
          <w:szCs w:val="24"/>
        </w:rPr>
      </w:pPr>
      <w:bookmarkStart w:id="15" w:name="_Toc15392775"/>
      <w:bookmarkStart w:id="16" w:name="_Toc137194953"/>
      <w:r w:rsidRPr="005B10ED">
        <w:rPr>
          <w:rFonts w:ascii="Times New Roman" w:hAnsi="Times New Roman" w:cs="Times New Roman"/>
          <w:b/>
          <w:bCs/>
          <w:color w:val="auto"/>
          <w:sz w:val="24"/>
          <w:szCs w:val="24"/>
        </w:rPr>
        <w:t>7</w:t>
      </w:r>
      <w:r w:rsidR="00C03E0C" w:rsidRPr="005B10ED">
        <w:rPr>
          <w:rFonts w:ascii="Times New Roman" w:hAnsi="Times New Roman" w:cs="Times New Roman"/>
          <w:b/>
          <w:bCs/>
          <w:color w:val="auto"/>
          <w:sz w:val="24"/>
          <w:szCs w:val="24"/>
        </w:rPr>
        <w:t xml:space="preserve">. </w:t>
      </w:r>
      <w:r w:rsidR="00B52705" w:rsidRPr="005B10ED">
        <w:rPr>
          <w:rFonts w:ascii="Times New Roman" w:hAnsi="Times New Roman" w:cs="Times New Roman"/>
          <w:b/>
          <w:bCs/>
          <w:color w:val="auto"/>
          <w:sz w:val="24"/>
          <w:szCs w:val="24"/>
        </w:rPr>
        <w:t>P</w:t>
      </w:r>
      <w:bookmarkEnd w:id="15"/>
      <w:r w:rsidR="00E62E95" w:rsidRPr="005B10ED">
        <w:rPr>
          <w:rFonts w:ascii="Times New Roman" w:hAnsi="Times New Roman" w:cs="Times New Roman"/>
          <w:b/>
          <w:bCs/>
          <w:color w:val="auto"/>
          <w:sz w:val="24"/>
          <w:szCs w:val="24"/>
        </w:rPr>
        <w:t xml:space="preserve">asiūlymų </w:t>
      </w:r>
      <w:r w:rsidR="00A84437" w:rsidRPr="005B10ED">
        <w:rPr>
          <w:rFonts w:ascii="Times New Roman" w:hAnsi="Times New Roman" w:cs="Times New Roman"/>
          <w:b/>
          <w:bCs/>
          <w:color w:val="auto"/>
          <w:sz w:val="24"/>
          <w:szCs w:val="24"/>
        </w:rPr>
        <w:t>vertinimas</w:t>
      </w:r>
      <w:bookmarkEnd w:id="16"/>
    </w:p>
    <w:p w14:paraId="2E4F14EF" w14:textId="22F51451" w:rsidR="00C03E0C" w:rsidRPr="00B203CE" w:rsidRDefault="000018C0" w:rsidP="00C03E0C">
      <w:pPr>
        <w:spacing w:line="240" w:lineRule="auto"/>
        <w:ind w:firstLine="567"/>
        <w:rPr>
          <w:rFonts w:ascii="Times New Roman" w:hAnsi="Times New Roman" w:cs="Times New Roman"/>
          <w:sz w:val="22"/>
          <w:szCs w:val="22"/>
        </w:rPr>
      </w:pPr>
      <w:r>
        <w:rPr>
          <w:rFonts w:ascii="Times New Roman" w:hAnsi="Times New Roman" w:cs="Times New Roman"/>
          <w:sz w:val="22"/>
          <w:szCs w:val="22"/>
        </w:rPr>
        <w:t xml:space="preserve">7.1. </w:t>
      </w:r>
      <w:r w:rsidR="00C03E0C" w:rsidRPr="00B203CE">
        <w:rPr>
          <w:rFonts w:ascii="Times New Roman" w:hAnsi="Times New Roman" w:cs="Times New Roman"/>
          <w:sz w:val="22"/>
          <w:szCs w:val="22"/>
        </w:rPr>
        <w:t>Perkančioji organizacija</w:t>
      </w:r>
      <w:r w:rsidR="00C03E0C" w:rsidRPr="00B203CE">
        <w:rPr>
          <w:rFonts w:ascii="Times New Roman" w:eastAsia="Calibri" w:hAnsi="Times New Roman" w:cs="Times New Roman"/>
          <w:sz w:val="22"/>
          <w:szCs w:val="22"/>
        </w:rPr>
        <w:t xml:space="preserve"> ekonomiškai naudingiausią pasiūlymą išrenka pagal tiekėjo pasiūlyme nurodytą mažiausią </w:t>
      </w:r>
      <w:r w:rsidR="00C03E0C" w:rsidRPr="00B203CE">
        <w:rPr>
          <w:rFonts w:ascii="Times New Roman" w:eastAsia="Calibri" w:hAnsi="Times New Roman" w:cs="Times New Roman"/>
          <w:b/>
          <w:bCs/>
          <w:sz w:val="22"/>
          <w:szCs w:val="22"/>
        </w:rPr>
        <w:t>kainą</w:t>
      </w:r>
      <w:r w:rsidR="00C03E0C" w:rsidRPr="00B203CE">
        <w:rPr>
          <w:rFonts w:ascii="Times New Roman" w:eastAsia="Calibri" w:hAnsi="Times New Roman" w:cs="Times New Roman"/>
          <w:sz w:val="22"/>
          <w:szCs w:val="22"/>
        </w:rPr>
        <w:t>.</w:t>
      </w:r>
    </w:p>
    <w:p w14:paraId="2AE2DB2F" w14:textId="73350A0D" w:rsidR="00C03E0C" w:rsidRPr="00B203CE" w:rsidRDefault="00C03E0C" w:rsidP="00C03E0C">
      <w:pPr>
        <w:pStyle w:val="NoSpacing"/>
        <w:ind w:firstLine="567"/>
        <w:contextualSpacing/>
        <w:rPr>
          <w:rFonts w:ascii="Times New Roman" w:eastAsiaTheme="minorHAnsi" w:hAnsi="Times New Roman" w:cs="Times New Roman"/>
          <w:bCs/>
          <w:i/>
          <w:iCs/>
          <w:sz w:val="22"/>
          <w:szCs w:val="22"/>
        </w:rPr>
      </w:pPr>
      <w:r w:rsidRPr="00B203CE">
        <w:rPr>
          <w:rStyle w:val="cf01"/>
          <w:rFonts w:ascii="Times New Roman" w:hAnsi="Times New Roman" w:cs="Times New Roman"/>
          <w:sz w:val="22"/>
          <w:szCs w:val="22"/>
        </w:rPr>
        <w:t>7.</w:t>
      </w:r>
      <w:r w:rsidR="000018C0">
        <w:rPr>
          <w:rStyle w:val="cf01"/>
          <w:rFonts w:ascii="Times New Roman" w:hAnsi="Times New Roman" w:cs="Times New Roman"/>
          <w:sz w:val="22"/>
          <w:szCs w:val="22"/>
        </w:rPr>
        <w:t>2</w:t>
      </w:r>
      <w:r w:rsidRPr="00B203CE">
        <w:rPr>
          <w:rStyle w:val="cf01"/>
          <w:rFonts w:ascii="Times New Roman" w:hAnsi="Times New Roman" w:cs="Times New Roman"/>
          <w:sz w:val="22"/>
          <w:szCs w:val="22"/>
        </w:rPr>
        <w:t>. Perkančioji organizacija atmes tiekėjo pasiūlymą, jeigu kartu su pasiūlymu nebus pateikti šie pirkimo sąlygose reikalaujami pateikti dokumentai: užpildytas 1</w:t>
      </w:r>
      <w:r w:rsidRPr="00B203CE">
        <w:rPr>
          <w:rFonts w:ascii="Times New Roman" w:hAnsi="Times New Roman" w:cs="Times New Roman"/>
          <w:sz w:val="22"/>
          <w:szCs w:val="22"/>
        </w:rPr>
        <w:t xml:space="preserve"> priedas „Pasiūlymo forma“ ir 2 priedas „</w:t>
      </w:r>
      <w:r w:rsidR="000018C0">
        <w:rPr>
          <w:rFonts w:ascii="Times New Roman" w:hAnsi="Times New Roman" w:cs="Times New Roman"/>
          <w:sz w:val="22"/>
          <w:szCs w:val="22"/>
        </w:rPr>
        <w:t>T</w:t>
      </w:r>
      <w:r w:rsidRPr="00B203CE">
        <w:rPr>
          <w:rFonts w:ascii="Times New Roman" w:hAnsi="Times New Roman" w:cs="Times New Roman"/>
          <w:sz w:val="22"/>
          <w:szCs w:val="22"/>
        </w:rPr>
        <w:t>echninė specifikacija. Kain</w:t>
      </w:r>
      <w:r w:rsidR="000018C0">
        <w:rPr>
          <w:rFonts w:ascii="Times New Roman" w:hAnsi="Times New Roman" w:cs="Times New Roman"/>
          <w:sz w:val="22"/>
          <w:szCs w:val="22"/>
        </w:rPr>
        <w:t>a</w:t>
      </w:r>
      <w:r w:rsidRPr="00B203CE">
        <w:rPr>
          <w:rFonts w:ascii="Times New Roman" w:hAnsi="Times New Roman" w:cs="Times New Roman"/>
          <w:sz w:val="22"/>
          <w:szCs w:val="22"/>
        </w:rPr>
        <w:t>“.</w:t>
      </w:r>
    </w:p>
    <w:p w14:paraId="4CFAC41F" w14:textId="470957A2" w:rsidR="00D83C57" w:rsidRPr="000018C0" w:rsidRDefault="00CF40FD" w:rsidP="004A0305">
      <w:pPr>
        <w:pStyle w:val="Heading1"/>
        <w:tabs>
          <w:tab w:val="left" w:pos="567"/>
        </w:tabs>
        <w:spacing w:line="20" w:lineRule="atLeast"/>
        <w:ind w:firstLine="0"/>
        <w:contextualSpacing/>
        <w:rPr>
          <w:rFonts w:ascii="Times New Roman" w:hAnsi="Times New Roman" w:cs="Times New Roman"/>
          <w:b/>
          <w:bCs/>
          <w:sz w:val="24"/>
          <w:szCs w:val="24"/>
        </w:rPr>
      </w:pPr>
      <w:bookmarkStart w:id="17" w:name="_Ref39425999"/>
      <w:bookmarkStart w:id="18" w:name="_Ref39426005"/>
      <w:bookmarkStart w:id="19" w:name="_Toc126333937"/>
      <w:bookmarkStart w:id="20" w:name="_Toc137194954"/>
      <w:r w:rsidRPr="000018C0">
        <w:rPr>
          <w:rFonts w:ascii="Times New Roman" w:hAnsi="Times New Roman" w:cs="Times New Roman"/>
          <w:b/>
          <w:bCs/>
          <w:sz w:val="24"/>
          <w:szCs w:val="24"/>
        </w:rPr>
        <w:t>8</w:t>
      </w:r>
      <w:r w:rsidR="00D83C57" w:rsidRPr="000018C0">
        <w:rPr>
          <w:rFonts w:ascii="Times New Roman" w:hAnsi="Times New Roman" w:cs="Times New Roman"/>
          <w:b/>
          <w:bCs/>
          <w:sz w:val="24"/>
          <w:szCs w:val="24"/>
        </w:rPr>
        <w:t>. Sutarties sudarymas</w:t>
      </w:r>
      <w:bookmarkEnd w:id="17"/>
      <w:bookmarkEnd w:id="18"/>
      <w:bookmarkEnd w:id="19"/>
      <w:bookmarkEnd w:id="20"/>
    </w:p>
    <w:p w14:paraId="6A3B071C" w14:textId="09C92F94" w:rsidR="00C07C01" w:rsidRPr="00B203CE" w:rsidRDefault="00C07C01" w:rsidP="00C07C01">
      <w:pPr>
        <w:pStyle w:val="ListParagraph"/>
        <w:spacing w:line="240" w:lineRule="auto"/>
        <w:ind w:left="0" w:firstLine="567"/>
        <w:rPr>
          <w:rFonts w:ascii="Times New Roman" w:hAnsi="Times New Roman" w:cs="Times New Roman"/>
          <w:color w:val="000000" w:themeColor="text1"/>
          <w:sz w:val="22"/>
          <w:szCs w:val="22"/>
        </w:rPr>
      </w:pPr>
      <w:r w:rsidRPr="00B203CE">
        <w:rPr>
          <w:rFonts w:ascii="Times New Roman" w:hAnsi="Times New Roman" w:cs="Times New Roman"/>
          <w:color w:val="000000" w:themeColor="text1"/>
          <w:sz w:val="22"/>
          <w:szCs w:val="22"/>
        </w:rPr>
        <w:t>7.1.</w:t>
      </w:r>
      <w:r w:rsidR="00035CDB" w:rsidRPr="00B203CE">
        <w:rPr>
          <w:rFonts w:ascii="Times New Roman" w:hAnsi="Times New Roman" w:cs="Times New Roman"/>
          <w:color w:val="000000" w:themeColor="text1"/>
          <w:sz w:val="22"/>
          <w:szCs w:val="22"/>
        </w:rPr>
        <w:t xml:space="preserve"> </w:t>
      </w:r>
      <w:r w:rsidRPr="00B203CE">
        <w:rPr>
          <w:rFonts w:ascii="Times New Roman" w:hAnsi="Times New Roman" w:cs="Times New Roman"/>
          <w:color w:val="000000" w:themeColor="text1"/>
          <w:sz w:val="22"/>
          <w:szCs w:val="22"/>
        </w:rPr>
        <w:t>Ši pirkimo procedūra atliekama siekiant sudaryti sutartį su tiekėju, kurio pasiūlymas, vadovaujantis pirkimo sąlygose</w:t>
      </w:r>
      <w:r w:rsidRPr="00B203CE">
        <w:rPr>
          <w:rFonts w:ascii="Times New Roman" w:hAnsi="Times New Roman" w:cs="Times New Roman"/>
          <w:color w:val="0070C0"/>
          <w:sz w:val="22"/>
          <w:szCs w:val="22"/>
        </w:rPr>
        <w:t xml:space="preserve"> </w:t>
      </w:r>
      <w:r w:rsidRPr="00B203CE">
        <w:rPr>
          <w:rFonts w:ascii="Times New Roman" w:hAnsi="Times New Roman" w:cs="Times New Roman"/>
          <w:color w:val="000000" w:themeColor="text1"/>
          <w:sz w:val="22"/>
          <w:szCs w:val="22"/>
        </w:rPr>
        <w:t xml:space="preserve">nustatyta tvarka, bus pripažintas </w:t>
      </w:r>
      <w:proofErr w:type="spellStart"/>
      <w:r w:rsidRPr="00B203CE">
        <w:rPr>
          <w:rFonts w:ascii="Times New Roman" w:hAnsi="Times New Roman" w:cs="Times New Roman"/>
          <w:color w:val="000000" w:themeColor="text1"/>
          <w:sz w:val="22"/>
          <w:szCs w:val="22"/>
        </w:rPr>
        <w:t>laimėjęs.</w:t>
      </w:r>
      <w:r w:rsidRPr="00B203CE">
        <w:rPr>
          <w:rFonts w:ascii="Times New Roman" w:hAnsi="Times New Roman" w:cs="Times New Roman"/>
          <w:sz w:val="22"/>
          <w:szCs w:val="22"/>
        </w:rPr>
        <w:t>Sutarties</w:t>
      </w:r>
      <w:proofErr w:type="spellEnd"/>
      <w:r w:rsidRPr="00B203CE">
        <w:rPr>
          <w:rFonts w:ascii="Times New Roman" w:hAnsi="Times New Roman" w:cs="Times New Roman"/>
          <w:sz w:val="22"/>
          <w:szCs w:val="22"/>
        </w:rPr>
        <w:t xml:space="preserve"> sąlygos pateikiamos specialiųjų pirkimo sąlygų 4 priede. </w:t>
      </w:r>
    </w:p>
    <w:p w14:paraId="65979332" w14:textId="77777777" w:rsidR="00C07C01" w:rsidRPr="00B203CE" w:rsidRDefault="00C07C01" w:rsidP="00F77A5D">
      <w:pPr>
        <w:spacing w:line="240" w:lineRule="auto"/>
        <w:ind w:left="284" w:hanging="284"/>
        <w:rPr>
          <w:rFonts w:ascii="Times New Roman" w:eastAsiaTheme="minorHAnsi" w:hAnsi="Times New Roman" w:cs="Times New Roman"/>
          <w:color w:val="FF0000"/>
          <w:sz w:val="22"/>
          <w:szCs w:val="22"/>
          <w:lang w:eastAsia="en-US"/>
        </w:rPr>
      </w:pPr>
    </w:p>
    <w:p w14:paraId="10559D25" w14:textId="47CDF7A9" w:rsidR="00F5411E" w:rsidRDefault="00F5411E" w:rsidP="00F77A5D">
      <w:pPr>
        <w:pStyle w:val="NoSpacing"/>
        <w:contextualSpacing/>
        <w:rPr>
          <w:rFonts w:ascii="Times New Roman" w:hAnsi="Times New Roman" w:cs="Times New Roman"/>
          <w:color w:val="00B050"/>
          <w:sz w:val="22"/>
          <w:szCs w:val="22"/>
        </w:rPr>
      </w:pPr>
    </w:p>
    <w:p w14:paraId="43A2E5FC" w14:textId="4608635F" w:rsidR="002E4144" w:rsidRPr="00E839DF" w:rsidRDefault="00E839DF" w:rsidP="00E839DF">
      <w:pPr>
        <w:pStyle w:val="NoSpacing"/>
        <w:contextualSpacing/>
        <w:jc w:val="center"/>
        <w:rPr>
          <w:rFonts w:ascii="Times New Roman" w:hAnsi="Times New Roman" w:cs="Times New Roman"/>
          <w:sz w:val="22"/>
          <w:szCs w:val="22"/>
        </w:rPr>
      </w:pPr>
      <w:r w:rsidRPr="00E839DF">
        <w:rPr>
          <w:rFonts w:ascii="Times New Roman" w:hAnsi="Times New Roman" w:cs="Times New Roman"/>
          <w:sz w:val="22"/>
          <w:szCs w:val="22"/>
        </w:rPr>
        <w:t>__________________________________</w:t>
      </w:r>
    </w:p>
    <w:p w14:paraId="70FA1BBB" w14:textId="33485F7C" w:rsidR="002E4144" w:rsidRPr="00E839DF" w:rsidRDefault="002E4144" w:rsidP="00E839DF">
      <w:pPr>
        <w:pStyle w:val="NoSpacing"/>
        <w:contextualSpacing/>
        <w:jc w:val="center"/>
        <w:rPr>
          <w:rFonts w:ascii="Times New Roman" w:hAnsi="Times New Roman" w:cs="Times New Roman"/>
          <w:sz w:val="22"/>
          <w:szCs w:val="22"/>
        </w:rPr>
      </w:pPr>
    </w:p>
    <w:p w14:paraId="7A83E97E" w14:textId="144AF30B" w:rsidR="002E4144" w:rsidRDefault="002E4144" w:rsidP="00F77A5D">
      <w:pPr>
        <w:pStyle w:val="NoSpacing"/>
        <w:contextualSpacing/>
        <w:rPr>
          <w:rFonts w:ascii="Times New Roman" w:hAnsi="Times New Roman" w:cs="Times New Roman"/>
          <w:color w:val="00B050"/>
          <w:sz w:val="22"/>
          <w:szCs w:val="22"/>
        </w:rPr>
      </w:pPr>
    </w:p>
    <w:p w14:paraId="1A5AB4DB" w14:textId="09007794" w:rsidR="002E4144" w:rsidRDefault="002E4144" w:rsidP="00F77A5D">
      <w:pPr>
        <w:pStyle w:val="NoSpacing"/>
        <w:contextualSpacing/>
        <w:rPr>
          <w:rFonts w:ascii="Times New Roman" w:hAnsi="Times New Roman" w:cs="Times New Roman"/>
          <w:color w:val="00B050"/>
          <w:sz w:val="22"/>
          <w:szCs w:val="22"/>
        </w:rPr>
      </w:pPr>
    </w:p>
    <w:p w14:paraId="71F82E12" w14:textId="5401D623" w:rsidR="002E4144" w:rsidRDefault="002E4144" w:rsidP="00F77A5D">
      <w:pPr>
        <w:pStyle w:val="NoSpacing"/>
        <w:contextualSpacing/>
        <w:rPr>
          <w:rFonts w:ascii="Times New Roman" w:hAnsi="Times New Roman" w:cs="Times New Roman"/>
          <w:color w:val="00B050"/>
          <w:sz w:val="22"/>
          <w:szCs w:val="22"/>
        </w:rPr>
      </w:pPr>
    </w:p>
    <w:p w14:paraId="6580CF0F" w14:textId="0DC4BBD3" w:rsidR="002E4144" w:rsidRDefault="002E4144" w:rsidP="00F77A5D">
      <w:pPr>
        <w:pStyle w:val="NoSpacing"/>
        <w:contextualSpacing/>
        <w:rPr>
          <w:rFonts w:ascii="Times New Roman" w:hAnsi="Times New Roman" w:cs="Times New Roman"/>
          <w:color w:val="00B050"/>
          <w:sz w:val="22"/>
          <w:szCs w:val="22"/>
        </w:rPr>
      </w:pPr>
    </w:p>
    <w:p w14:paraId="4F664CAB" w14:textId="29CCBC39" w:rsidR="002E4144" w:rsidRDefault="002E4144" w:rsidP="00F77A5D">
      <w:pPr>
        <w:pStyle w:val="NoSpacing"/>
        <w:contextualSpacing/>
        <w:rPr>
          <w:rFonts w:ascii="Times New Roman" w:hAnsi="Times New Roman" w:cs="Times New Roman"/>
          <w:color w:val="00B050"/>
          <w:sz w:val="22"/>
          <w:szCs w:val="22"/>
        </w:rPr>
      </w:pPr>
    </w:p>
    <w:p w14:paraId="2E5DAC20" w14:textId="7358AB00" w:rsidR="002E4144" w:rsidRDefault="002E4144" w:rsidP="00F77A5D">
      <w:pPr>
        <w:pStyle w:val="NoSpacing"/>
        <w:contextualSpacing/>
        <w:rPr>
          <w:rFonts w:ascii="Times New Roman" w:hAnsi="Times New Roman" w:cs="Times New Roman"/>
          <w:color w:val="00B050"/>
          <w:sz w:val="22"/>
          <w:szCs w:val="22"/>
        </w:rPr>
      </w:pPr>
    </w:p>
    <w:p w14:paraId="335A8655" w14:textId="17A1A585" w:rsidR="002E4144" w:rsidRDefault="002E4144" w:rsidP="00F77A5D">
      <w:pPr>
        <w:pStyle w:val="NoSpacing"/>
        <w:contextualSpacing/>
        <w:rPr>
          <w:rFonts w:ascii="Times New Roman" w:hAnsi="Times New Roman" w:cs="Times New Roman"/>
          <w:color w:val="00B050"/>
          <w:sz w:val="22"/>
          <w:szCs w:val="22"/>
        </w:rPr>
      </w:pPr>
    </w:p>
    <w:p w14:paraId="2F578AC7" w14:textId="0F77F7F4" w:rsidR="002E4144" w:rsidRDefault="002E4144" w:rsidP="00F77A5D">
      <w:pPr>
        <w:pStyle w:val="NoSpacing"/>
        <w:contextualSpacing/>
        <w:rPr>
          <w:rFonts w:ascii="Times New Roman" w:hAnsi="Times New Roman" w:cs="Times New Roman"/>
          <w:color w:val="00B050"/>
          <w:sz w:val="22"/>
          <w:szCs w:val="22"/>
        </w:rPr>
      </w:pPr>
    </w:p>
    <w:p w14:paraId="025B18F6" w14:textId="77777777" w:rsidR="00E839DF" w:rsidRDefault="00E839DF" w:rsidP="002E4144">
      <w:pPr>
        <w:pStyle w:val="NoSpacing"/>
        <w:contextualSpacing/>
        <w:jc w:val="right"/>
        <w:rPr>
          <w:rFonts w:ascii="Times New Roman" w:hAnsi="Times New Roman" w:cs="Times New Roman"/>
          <w:sz w:val="22"/>
          <w:szCs w:val="22"/>
        </w:rPr>
      </w:pPr>
    </w:p>
    <w:p w14:paraId="577C32C8" w14:textId="77777777" w:rsidR="00E839DF" w:rsidRDefault="00E839DF" w:rsidP="002E4144">
      <w:pPr>
        <w:pStyle w:val="NoSpacing"/>
        <w:contextualSpacing/>
        <w:jc w:val="right"/>
        <w:rPr>
          <w:rFonts w:ascii="Times New Roman" w:hAnsi="Times New Roman" w:cs="Times New Roman"/>
          <w:sz w:val="22"/>
          <w:szCs w:val="22"/>
        </w:rPr>
      </w:pPr>
    </w:p>
    <w:p w14:paraId="08693638" w14:textId="77777777" w:rsidR="00E839DF" w:rsidRDefault="00E839DF" w:rsidP="002E4144">
      <w:pPr>
        <w:pStyle w:val="NoSpacing"/>
        <w:contextualSpacing/>
        <w:jc w:val="right"/>
        <w:rPr>
          <w:rFonts w:ascii="Times New Roman" w:hAnsi="Times New Roman" w:cs="Times New Roman"/>
          <w:sz w:val="22"/>
          <w:szCs w:val="22"/>
        </w:rPr>
      </w:pPr>
    </w:p>
    <w:p w14:paraId="2759ACB3" w14:textId="77777777" w:rsidR="00E839DF" w:rsidRDefault="00E839DF" w:rsidP="002E4144">
      <w:pPr>
        <w:pStyle w:val="NoSpacing"/>
        <w:contextualSpacing/>
        <w:jc w:val="right"/>
        <w:rPr>
          <w:rFonts w:ascii="Times New Roman" w:hAnsi="Times New Roman" w:cs="Times New Roman"/>
          <w:sz w:val="22"/>
          <w:szCs w:val="22"/>
        </w:rPr>
      </w:pPr>
    </w:p>
    <w:p w14:paraId="48A92826" w14:textId="16220058" w:rsidR="00E839DF" w:rsidRDefault="00E839DF" w:rsidP="002E4144">
      <w:pPr>
        <w:pStyle w:val="NoSpacing"/>
        <w:contextualSpacing/>
        <w:jc w:val="right"/>
        <w:rPr>
          <w:rFonts w:ascii="Times New Roman" w:hAnsi="Times New Roman" w:cs="Times New Roman"/>
          <w:sz w:val="22"/>
          <w:szCs w:val="22"/>
        </w:rPr>
      </w:pPr>
    </w:p>
    <w:p w14:paraId="3173F368" w14:textId="54584573" w:rsidR="005F52BC" w:rsidRDefault="005F52BC" w:rsidP="002E4144">
      <w:pPr>
        <w:pStyle w:val="NoSpacing"/>
        <w:contextualSpacing/>
        <w:jc w:val="right"/>
        <w:rPr>
          <w:rFonts w:ascii="Times New Roman" w:hAnsi="Times New Roman" w:cs="Times New Roman"/>
          <w:sz w:val="22"/>
          <w:szCs w:val="22"/>
        </w:rPr>
      </w:pPr>
    </w:p>
    <w:p w14:paraId="596D1DB3" w14:textId="5094A817" w:rsidR="005F52BC" w:rsidRDefault="005F52BC" w:rsidP="002E4144">
      <w:pPr>
        <w:pStyle w:val="NoSpacing"/>
        <w:contextualSpacing/>
        <w:jc w:val="right"/>
        <w:rPr>
          <w:rFonts w:ascii="Times New Roman" w:hAnsi="Times New Roman" w:cs="Times New Roman"/>
          <w:sz w:val="22"/>
          <w:szCs w:val="22"/>
        </w:rPr>
      </w:pPr>
      <w:r>
        <w:rPr>
          <w:rFonts w:ascii="Times New Roman" w:hAnsi="Times New Roman" w:cs="Times New Roman"/>
          <w:sz w:val="22"/>
          <w:szCs w:val="22"/>
        </w:rPr>
        <w:t>1 priedas</w:t>
      </w:r>
    </w:p>
    <w:p w14:paraId="72016713" w14:textId="2E05B6CA" w:rsidR="005F52BC" w:rsidRDefault="005F52BC" w:rsidP="002E4144">
      <w:pPr>
        <w:pStyle w:val="NoSpacing"/>
        <w:contextualSpacing/>
        <w:jc w:val="right"/>
        <w:rPr>
          <w:rFonts w:ascii="Times New Roman" w:hAnsi="Times New Roman" w:cs="Times New Roman"/>
          <w:sz w:val="22"/>
          <w:szCs w:val="22"/>
        </w:rPr>
      </w:pPr>
    </w:p>
    <w:p w14:paraId="2FE2CE62" w14:textId="77777777" w:rsidR="002C1B1E" w:rsidRPr="00436698" w:rsidRDefault="002C1B1E" w:rsidP="002C1B1E">
      <w:pPr>
        <w:spacing w:after="240" w:line="259" w:lineRule="auto"/>
        <w:ind w:left="360" w:firstLine="0"/>
        <w:jc w:val="center"/>
        <w:rPr>
          <w:rFonts w:ascii="Times New Roman" w:eastAsia="Arial" w:hAnsi="Times New Roman" w:cs="Times New Roman"/>
          <w:smallCaps/>
          <w:color w:val="404040"/>
          <w:sz w:val="22"/>
          <w:szCs w:val="22"/>
        </w:rPr>
      </w:pPr>
      <w:r w:rsidRPr="00436698">
        <w:rPr>
          <w:rFonts w:ascii="Times New Roman" w:eastAsia="Arial" w:hAnsi="Times New Roman" w:cs="Times New Roman"/>
          <w:smallCaps/>
          <w:color w:val="404040"/>
          <w:sz w:val="22"/>
          <w:szCs w:val="22"/>
        </w:rPr>
        <w:t>TIEKĖJŲ PAŠALINIMO PAGRINDAI</w:t>
      </w:r>
    </w:p>
    <w:p w14:paraId="2B145E78" w14:textId="77777777" w:rsidR="002C1B1E" w:rsidRPr="00436698" w:rsidRDefault="002C1B1E" w:rsidP="002C1B1E">
      <w:pPr>
        <w:ind w:left="360" w:firstLine="0"/>
        <w:rPr>
          <w:rFonts w:ascii="Times New Roman" w:eastAsia="Arial" w:hAnsi="Times New Roman" w:cs="Times New Roman"/>
          <w:iCs/>
          <w:color w:val="7030A0"/>
          <w:sz w:val="22"/>
          <w:szCs w:val="22"/>
        </w:rPr>
      </w:pPr>
    </w:p>
    <w:p w14:paraId="4778E567" w14:textId="77777777" w:rsidR="002C1B1E" w:rsidRPr="00436698" w:rsidRDefault="002C1B1E" w:rsidP="002C1B1E">
      <w:pPr>
        <w:ind w:left="360" w:firstLine="0"/>
        <w:rPr>
          <w:rFonts w:ascii="Times New Roman" w:hAnsi="Times New Roman" w:cs="Times New Roman"/>
          <w:sz w:val="22"/>
          <w:szCs w:val="22"/>
        </w:rPr>
      </w:pPr>
      <w:r w:rsidRPr="00436698">
        <w:rPr>
          <w:rFonts w:ascii="Times New Roman" w:eastAsia="Aptos" w:hAnsi="Times New Roman" w:cs="Times New Roman"/>
          <w:color w:val="000000"/>
          <w:sz w:val="22"/>
          <w:szCs w:val="22"/>
        </w:rPr>
        <w:t>Perkančioji organizacija pašalina tiekėją iš pirkimo procedūros, jeigu tiekėjas yra neatlikęs jam paskirtos baudžiamojo poveikio priemonės – uždraudimo juridiniam asmeniui dalyvauti viešuosiuose pirkimuose.</w:t>
      </w:r>
      <w:r w:rsidRPr="00436698">
        <w:rPr>
          <w:rFonts w:ascii="Times New Roman" w:hAnsi="Times New Roman" w:cs="Times New Roman"/>
          <w:sz w:val="22"/>
          <w:szCs w:val="22"/>
        </w:rPr>
        <w:t xml:space="preserve"> </w:t>
      </w:r>
    </w:p>
    <w:p w14:paraId="04058906" w14:textId="77777777" w:rsidR="002C1B1E" w:rsidRPr="00436698" w:rsidRDefault="002C1B1E" w:rsidP="002C1B1E">
      <w:pPr>
        <w:ind w:left="360" w:firstLine="0"/>
        <w:rPr>
          <w:rFonts w:ascii="Times New Roman" w:hAnsi="Times New Roman" w:cs="Times New Roman"/>
          <w:sz w:val="22"/>
          <w:szCs w:val="22"/>
        </w:rPr>
      </w:pPr>
    </w:p>
    <w:p w14:paraId="63664E2B" w14:textId="77777777" w:rsidR="002C1B1E" w:rsidRPr="002C1B1E" w:rsidRDefault="002C1B1E" w:rsidP="002C1B1E">
      <w:pPr>
        <w:ind w:left="360" w:firstLine="0"/>
        <w:jc w:val="center"/>
        <w:rPr>
          <w:rFonts w:ascii="Times New Roman" w:hAnsi="Times New Roman" w:cs="Times New Roman"/>
          <w:sz w:val="20"/>
          <w:szCs w:val="20"/>
        </w:rPr>
      </w:pPr>
    </w:p>
    <w:p w14:paraId="66D1C127" w14:textId="77777777" w:rsidR="002C1B1E" w:rsidRPr="002C1B1E" w:rsidRDefault="002C1B1E" w:rsidP="002C1B1E">
      <w:pPr>
        <w:ind w:left="360" w:firstLine="0"/>
        <w:jc w:val="center"/>
        <w:rPr>
          <w:rFonts w:ascii="Times New Roman" w:hAnsi="Times New Roman" w:cs="Times New Roman"/>
          <w:sz w:val="20"/>
          <w:szCs w:val="20"/>
        </w:rPr>
      </w:pPr>
      <w:r w:rsidRPr="002C1B1E">
        <w:rPr>
          <w:rFonts w:ascii="Times New Roman" w:hAnsi="Times New Roman" w:cs="Times New Roman"/>
          <w:sz w:val="20"/>
          <w:szCs w:val="20"/>
        </w:rPr>
        <w:t>____________________________________</w:t>
      </w:r>
    </w:p>
    <w:p w14:paraId="17EBE6D6" w14:textId="77777777" w:rsidR="002C1B1E" w:rsidRPr="002C1B1E" w:rsidRDefault="002C1B1E" w:rsidP="002C1B1E">
      <w:pPr>
        <w:ind w:left="360" w:firstLine="0"/>
        <w:rPr>
          <w:rFonts w:ascii="Times New Roman" w:hAnsi="Times New Roman" w:cs="Times New Roman"/>
          <w:sz w:val="20"/>
          <w:szCs w:val="20"/>
        </w:rPr>
      </w:pPr>
    </w:p>
    <w:p w14:paraId="50036846" w14:textId="77777777" w:rsidR="002C1B1E" w:rsidRPr="002C1B1E" w:rsidRDefault="002C1B1E" w:rsidP="002C1B1E">
      <w:pPr>
        <w:suppressAutoHyphens/>
        <w:spacing w:line="240" w:lineRule="auto"/>
        <w:ind w:left="360" w:firstLine="0"/>
        <w:jc w:val="center"/>
        <w:rPr>
          <w:rFonts w:eastAsia="Times New Roman"/>
          <w:b/>
          <w:bCs/>
          <w:noProof/>
          <w:color w:val="000000"/>
          <w:sz w:val="20"/>
          <w:szCs w:val="20"/>
        </w:rPr>
      </w:pPr>
    </w:p>
    <w:bookmarkEnd w:id="10"/>
    <w:p w14:paraId="2C4241F2" w14:textId="77777777" w:rsidR="005F52BC" w:rsidRDefault="005F52BC" w:rsidP="002C1B1E">
      <w:pPr>
        <w:pStyle w:val="NoSpacing"/>
        <w:contextualSpacing/>
        <w:jc w:val="center"/>
        <w:rPr>
          <w:rFonts w:ascii="Times New Roman" w:hAnsi="Times New Roman" w:cs="Times New Roman"/>
          <w:sz w:val="22"/>
          <w:szCs w:val="22"/>
        </w:rPr>
      </w:pPr>
    </w:p>
    <w:sectPr w:rsidR="005F52BC"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C29CFD" w14:textId="77777777" w:rsidR="00A32CEB" w:rsidRDefault="00A32CEB" w:rsidP="00D05666">
      <w:r>
        <w:separator/>
      </w:r>
    </w:p>
  </w:endnote>
  <w:endnote w:type="continuationSeparator" w:id="0">
    <w:p w14:paraId="38BC3601" w14:textId="77777777" w:rsidR="00A32CEB" w:rsidRDefault="00A32CEB" w:rsidP="00D05666">
      <w:r>
        <w:continuationSeparator/>
      </w:r>
    </w:p>
  </w:endnote>
  <w:endnote w:type="continuationNotice" w:id="1">
    <w:p w14:paraId="2788D605" w14:textId="77777777" w:rsidR="00A32CEB" w:rsidRDefault="00A32CE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005FD67C" w14:textId="77777777" w:rsidTr="006B1A30">
      <w:trPr>
        <w:trHeight w:val="300"/>
      </w:trPr>
      <w:tc>
        <w:tcPr>
          <w:tcW w:w="3320" w:type="dxa"/>
        </w:tcPr>
        <w:p w14:paraId="12AA6103" w14:textId="5395B083" w:rsidR="7D62F55E" w:rsidRDefault="7D62F55E" w:rsidP="006B1A30">
          <w:pPr>
            <w:pStyle w:val="Header"/>
            <w:ind w:left="-115"/>
            <w:jc w:val="left"/>
          </w:pPr>
        </w:p>
      </w:tc>
      <w:tc>
        <w:tcPr>
          <w:tcW w:w="3320" w:type="dxa"/>
        </w:tcPr>
        <w:p w14:paraId="5372919C" w14:textId="3F510446" w:rsidR="7D62F55E" w:rsidRDefault="7D62F55E" w:rsidP="006B1A30">
          <w:pPr>
            <w:pStyle w:val="Header"/>
            <w:jc w:val="center"/>
          </w:pPr>
        </w:p>
      </w:tc>
      <w:tc>
        <w:tcPr>
          <w:tcW w:w="3320" w:type="dxa"/>
        </w:tcPr>
        <w:p w14:paraId="46DF4335" w14:textId="4D777ED1" w:rsidR="7D62F55E" w:rsidRDefault="7D62F55E" w:rsidP="006B1A30">
          <w:pPr>
            <w:pStyle w:val="Header"/>
            <w:ind w:right="-115"/>
            <w:jc w:val="right"/>
          </w:pPr>
        </w:p>
      </w:tc>
    </w:tr>
  </w:tbl>
  <w:p w14:paraId="2F1AB6B3" w14:textId="0E422935" w:rsidR="007C1FE3" w:rsidRDefault="007C1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38348E9A" w14:textId="77777777" w:rsidTr="006B1A30">
      <w:trPr>
        <w:trHeight w:val="300"/>
      </w:trPr>
      <w:tc>
        <w:tcPr>
          <w:tcW w:w="3320" w:type="dxa"/>
        </w:tcPr>
        <w:p w14:paraId="591B1137" w14:textId="15A8E5E9" w:rsidR="7D62F55E" w:rsidRDefault="7D62F55E" w:rsidP="006B1A30">
          <w:pPr>
            <w:pStyle w:val="Header"/>
            <w:ind w:left="-115"/>
            <w:jc w:val="left"/>
          </w:pPr>
        </w:p>
      </w:tc>
      <w:tc>
        <w:tcPr>
          <w:tcW w:w="3320" w:type="dxa"/>
        </w:tcPr>
        <w:p w14:paraId="6F1B616C" w14:textId="403DF0C7" w:rsidR="7D62F55E" w:rsidRDefault="7D62F55E" w:rsidP="006B1A30">
          <w:pPr>
            <w:pStyle w:val="Header"/>
            <w:jc w:val="center"/>
          </w:pPr>
        </w:p>
      </w:tc>
      <w:tc>
        <w:tcPr>
          <w:tcW w:w="3320" w:type="dxa"/>
        </w:tcPr>
        <w:p w14:paraId="74D61361" w14:textId="164A23CE" w:rsidR="7D62F55E" w:rsidRDefault="7D62F55E" w:rsidP="006B1A30">
          <w:pPr>
            <w:pStyle w:val="Header"/>
            <w:ind w:right="-115"/>
            <w:jc w:val="right"/>
          </w:pPr>
        </w:p>
      </w:tc>
    </w:tr>
  </w:tbl>
  <w:p w14:paraId="4A72585F" w14:textId="60B1B6B2" w:rsidR="007C1FE3" w:rsidRDefault="007C1F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6DB6132A" w14:textId="77777777" w:rsidTr="0B831528">
      <w:tc>
        <w:tcPr>
          <w:tcW w:w="3600" w:type="dxa"/>
        </w:tcPr>
        <w:p w14:paraId="3DD6CB26" w14:textId="44274829" w:rsidR="0B831528" w:rsidRDefault="0B831528" w:rsidP="0B831528">
          <w:pPr>
            <w:pStyle w:val="Header"/>
            <w:ind w:left="-115"/>
            <w:jc w:val="left"/>
          </w:pPr>
        </w:p>
      </w:tc>
      <w:tc>
        <w:tcPr>
          <w:tcW w:w="3600" w:type="dxa"/>
        </w:tcPr>
        <w:p w14:paraId="0FFE1169" w14:textId="04D5F0EA" w:rsidR="0B831528" w:rsidRDefault="0B831528" w:rsidP="0B831528">
          <w:pPr>
            <w:pStyle w:val="Header"/>
            <w:jc w:val="center"/>
          </w:pPr>
        </w:p>
      </w:tc>
      <w:tc>
        <w:tcPr>
          <w:tcW w:w="3600" w:type="dxa"/>
        </w:tcPr>
        <w:p w14:paraId="637FC8A9" w14:textId="7FCE1B5E" w:rsidR="0B831528" w:rsidRDefault="0B831528" w:rsidP="0B831528">
          <w:pPr>
            <w:pStyle w:val="Header"/>
            <w:ind w:right="-115"/>
            <w:jc w:val="right"/>
          </w:pPr>
        </w:p>
      </w:tc>
    </w:tr>
  </w:tbl>
  <w:p w14:paraId="1418C709" w14:textId="2F0E40AA" w:rsidR="0B831528" w:rsidRDefault="0B831528" w:rsidP="0B83152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600"/>
      <w:gridCol w:w="3600"/>
      <w:gridCol w:w="3600"/>
    </w:tblGrid>
    <w:tr w:rsidR="0B831528" w14:paraId="26379111" w14:textId="77777777" w:rsidTr="0B831528">
      <w:tc>
        <w:tcPr>
          <w:tcW w:w="3600" w:type="dxa"/>
        </w:tcPr>
        <w:p w14:paraId="47E711C1" w14:textId="19AB4DF1" w:rsidR="0B831528" w:rsidRDefault="0B831528" w:rsidP="0B831528">
          <w:pPr>
            <w:pStyle w:val="Header"/>
            <w:ind w:left="-115"/>
            <w:jc w:val="left"/>
          </w:pPr>
        </w:p>
      </w:tc>
      <w:tc>
        <w:tcPr>
          <w:tcW w:w="3600" w:type="dxa"/>
        </w:tcPr>
        <w:p w14:paraId="1A5949BA" w14:textId="5C596B32" w:rsidR="0B831528" w:rsidRDefault="0B831528" w:rsidP="0B831528">
          <w:pPr>
            <w:pStyle w:val="Header"/>
            <w:jc w:val="center"/>
          </w:pPr>
        </w:p>
      </w:tc>
      <w:tc>
        <w:tcPr>
          <w:tcW w:w="3600" w:type="dxa"/>
        </w:tcPr>
        <w:p w14:paraId="397999A9" w14:textId="74BE2DF9" w:rsidR="0B831528" w:rsidRDefault="0B831528" w:rsidP="0B831528">
          <w:pPr>
            <w:pStyle w:val="Header"/>
            <w:ind w:right="-115"/>
            <w:jc w:val="right"/>
          </w:pPr>
        </w:p>
      </w:tc>
    </w:tr>
  </w:tbl>
  <w:p w14:paraId="16BE47DF" w14:textId="0FE8012D" w:rsidR="0B831528" w:rsidRDefault="0B831528" w:rsidP="0B831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A8524" w14:textId="77777777" w:rsidR="00A32CEB" w:rsidRDefault="00A32CEB" w:rsidP="00D05666">
      <w:r>
        <w:separator/>
      </w:r>
    </w:p>
  </w:footnote>
  <w:footnote w:type="continuationSeparator" w:id="0">
    <w:p w14:paraId="39736A0F" w14:textId="77777777" w:rsidR="00A32CEB" w:rsidRDefault="00A32CEB" w:rsidP="00D05666">
      <w:r>
        <w:continuationSeparator/>
      </w:r>
    </w:p>
  </w:footnote>
  <w:footnote w:type="continuationNotice" w:id="1">
    <w:p w14:paraId="158BC7A7" w14:textId="77777777" w:rsidR="00A32CEB" w:rsidRDefault="00A32CE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20"/>
      <w:gridCol w:w="3320"/>
      <w:gridCol w:w="3320"/>
    </w:tblGrid>
    <w:tr w:rsidR="7D62F55E" w14:paraId="7B9BF058" w14:textId="77777777" w:rsidTr="006B1A30">
      <w:trPr>
        <w:trHeight w:val="300"/>
      </w:trPr>
      <w:tc>
        <w:tcPr>
          <w:tcW w:w="3320" w:type="dxa"/>
        </w:tcPr>
        <w:p w14:paraId="3BAACE48" w14:textId="1768BBAF" w:rsidR="7D62F55E" w:rsidRDefault="7D62F55E" w:rsidP="00AE7102">
          <w:pPr>
            <w:pStyle w:val="Header"/>
            <w:ind w:firstLine="0"/>
            <w:jc w:val="left"/>
          </w:pPr>
        </w:p>
      </w:tc>
      <w:tc>
        <w:tcPr>
          <w:tcW w:w="3320" w:type="dxa"/>
        </w:tcPr>
        <w:p w14:paraId="5149BA27" w14:textId="0E1D5DF5" w:rsidR="7D62F55E" w:rsidRDefault="7D62F55E" w:rsidP="006B1A30">
          <w:pPr>
            <w:pStyle w:val="Header"/>
            <w:jc w:val="center"/>
          </w:pPr>
        </w:p>
      </w:tc>
      <w:tc>
        <w:tcPr>
          <w:tcW w:w="3320" w:type="dxa"/>
        </w:tcPr>
        <w:p w14:paraId="2E580469" w14:textId="4A3F4DE0" w:rsidR="7D62F55E" w:rsidRDefault="7D62F55E" w:rsidP="006B1A30">
          <w:pPr>
            <w:pStyle w:val="Header"/>
            <w:ind w:right="-115"/>
            <w:jc w:val="right"/>
          </w:pPr>
        </w:p>
      </w:tc>
    </w:tr>
  </w:tbl>
  <w:p w14:paraId="508B778C" w14:textId="2E1CF544" w:rsidR="007C1FE3" w:rsidRDefault="007C1F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EndPr/>
    <w:sdtContent>
      <w:p w14:paraId="092CAD6D" w14:textId="5F097C3A" w:rsidR="00285B02" w:rsidRDefault="00285B02">
        <w:pPr>
          <w:pStyle w:val="Header"/>
          <w:jc w:val="center"/>
        </w:pPr>
        <w:r>
          <w:fldChar w:fldCharType="begin"/>
        </w:r>
        <w:r>
          <w:instrText>PAGE   \* MERGEFORMAT</w:instrText>
        </w:r>
        <w:r>
          <w:fldChar w:fldCharType="separate"/>
        </w:r>
        <w:r>
          <w:rPr>
            <w:noProof/>
          </w:rPr>
          <w:t>16</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285B02" w:rsidRDefault="00285B02">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87B0D86"/>
    <w:multiLevelType w:val="multilevel"/>
    <w:tmpl w:val="EB1E9100"/>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145"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720A3259"/>
    <w:multiLevelType w:val="multilevel"/>
    <w:tmpl w:val="85D6D00C"/>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heme="minorHAnsi" w:hAnsiTheme="minorHAnsi" w:cstheme="minorHAnsi"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4"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3"/>
  </w:num>
  <w:num w:numId="2">
    <w:abstractNumId w:val="10"/>
  </w:num>
  <w:num w:numId="3">
    <w:abstractNumId w:val="6"/>
  </w:num>
  <w:num w:numId="4">
    <w:abstractNumId w:val="14"/>
  </w:num>
  <w:num w:numId="5">
    <w:abstractNumId w:val="4"/>
  </w:num>
  <w:num w:numId="6">
    <w:abstractNumId w:val="2"/>
  </w:num>
  <w:num w:numId="7">
    <w:abstractNumId w:val="7"/>
  </w:num>
  <w:num w:numId="8">
    <w:abstractNumId w:val="0"/>
  </w:num>
  <w:num w:numId="9">
    <w:abstractNumId w:val="12"/>
  </w:num>
  <w:num w:numId="10">
    <w:abstractNumId w:val="13"/>
  </w:num>
  <w:num w:numId="11">
    <w:abstractNumId w:val="11"/>
  </w:num>
  <w:num w:numId="12">
    <w:abstractNumId w:val="8"/>
  </w:num>
  <w:num w:numId="13">
    <w:abstractNumId w:val="5"/>
  </w:num>
  <w:num w:numId="14">
    <w:abstractNumId w:val="9"/>
  </w:num>
  <w:num w:numId="1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E02"/>
    <w:rsid w:val="00000F53"/>
    <w:rsid w:val="00001073"/>
    <w:rsid w:val="000010DA"/>
    <w:rsid w:val="000018C0"/>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2642"/>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5CD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217"/>
    <w:rsid w:val="000C25AE"/>
    <w:rsid w:val="000C29CF"/>
    <w:rsid w:val="000C3F71"/>
    <w:rsid w:val="000C4DF9"/>
    <w:rsid w:val="000C5CD0"/>
    <w:rsid w:val="000C5D95"/>
    <w:rsid w:val="000C6068"/>
    <w:rsid w:val="000C625C"/>
    <w:rsid w:val="000D0B55"/>
    <w:rsid w:val="000D11A4"/>
    <w:rsid w:val="000D13D6"/>
    <w:rsid w:val="000D18E9"/>
    <w:rsid w:val="000D26D8"/>
    <w:rsid w:val="000D412D"/>
    <w:rsid w:val="000D4406"/>
    <w:rsid w:val="000D4B9C"/>
    <w:rsid w:val="000D4E2B"/>
    <w:rsid w:val="000D5039"/>
    <w:rsid w:val="000D5C58"/>
    <w:rsid w:val="000D638A"/>
    <w:rsid w:val="000D6EEC"/>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EEE"/>
    <w:rsid w:val="001365CA"/>
    <w:rsid w:val="0013703C"/>
    <w:rsid w:val="001404CC"/>
    <w:rsid w:val="00140D50"/>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2C9"/>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CF2"/>
    <w:rsid w:val="001A1DD2"/>
    <w:rsid w:val="001A225E"/>
    <w:rsid w:val="001A2892"/>
    <w:rsid w:val="001A2E70"/>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D4D41"/>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07D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8C9"/>
    <w:rsid w:val="002A62B6"/>
    <w:rsid w:val="002A6658"/>
    <w:rsid w:val="002A70E6"/>
    <w:rsid w:val="002A71C8"/>
    <w:rsid w:val="002A7A35"/>
    <w:rsid w:val="002B062F"/>
    <w:rsid w:val="002B144C"/>
    <w:rsid w:val="002B189A"/>
    <w:rsid w:val="002B19CD"/>
    <w:rsid w:val="002B3F04"/>
    <w:rsid w:val="002B42DA"/>
    <w:rsid w:val="002B602E"/>
    <w:rsid w:val="002B6B9E"/>
    <w:rsid w:val="002B7D13"/>
    <w:rsid w:val="002C14FC"/>
    <w:rsid w:val="002C1B1E"/>
    <w:rsid w:val="002C2936"/>
    <w:rsid w:val="002C2DD1"/>
    <w:rsid w:val="002C350D"/>
    <w:rsid w:val="002C362D"/>
    <w:rsid w:val="002C3C04"/>
    <w:rsid w:val="002C41AA"/>
    <w:rsid w:val="002C4AE8"/>
    <w:rsid w:val="002C4B0F"/>
    <w:rsid w:val="002C50AE"/>
    <w:rsid w:val="002C5249"/>
    <w:rsid w:val="002C53E8"/>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259F"/>
    <w:rsid w:val="002E2B93"/>
    <w:rsid w:val="002E2CD8"/>
    <w:rsid w:val="002E3C32"/>
    <w:rsid w:val="002E3DCA"/>
    <w:rsid w:val="002E4144"/>
    <w:rsid w:val="002E417E"/>
    <w:rsid w:val="002E4679"/>
    <w:rsid w:val="002E4A0C"/>
    <w:rsid w:val="002E5EA9"/>
    <w:rsid w:val="002E6BB6"/>
    <w:rsid w:val="002E7200"/>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C91"/>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698"/>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8EB"/>
    <w:rsid w:val="004F57E9"/>
    <w:rsid w:val="004F6423"/>
    <w:rsid w:val="004F6DFE"/>
    <w:rsid w:val="004F6FEF"/>
    <w:rsid w:val="004F7943"/>
    <w:rsid w:val="005002B8"/>
    <w:rsid w:val="00500818"/>
    <w:rsid w:val="00500FED"/>
    <w:rsid w:val="00501200"/>
    <w:rsid w:val="005020EF"/>
    <w:rsid w:val="0050218B"/>
    <w:rsid w:val="0050224F"/>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4255"/>
    <w:rsid w:val="005A5204"/>
    <w:rsid w:val="005A52E6"/>
    <w:rsid w:val="005A5610"/>
    <w:rsid w:val="005B0749"/>
    <w:rsid w:val="005B10ED"/>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2BC"/>
    <w:rsid w:val="005F55FD"/>
    <w:rsid w:val="005F5F2C"/>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47AF"/>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AD5"/>
    <w:rsid w:val="0068448B"/>
    <w:rsid w:val="00685C49"/>
    <w:rsid w:val="00687997"/>
    <w:rsid w:val="00687E47"/>
    <w:rsid w:val="0069058D"/>
    <w:rsid w:val="006912EA"/>
    <w:rsid w:val="00692635"/>
    <w:rsid w:val="00693C7B"/>
    <w:rsid w:val="00694911"/>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F71"/>
    <w:rsid w:val="006F486C"/>
    <w:rsid w:val="006F631C"/>
    <w:rsid w:val="006F6DAA"/>
    <w:rsid w:val="006F7115"/>
    <w:rsid w:val="006F7332"/>
    <w:rsid w:val="006F73A9"/>
    <w:rsid w:val="00701959"/>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378"/>
    <w:rsid w:val="00836731"/>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180C"/>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7444"/>
    <w:rsid w:val="0093767A"/>
    <w:rsid w:val="00941625"/>
    <w:rsid w:val="0094210F"/>
    <w:rsid w:val="009425A7"/>
    <w:rsid w:val="00942B80"/>
    <w:rsid w:val="00942BCA"/>
    <w:rsid w:val="009438E2"/>
    <w:rsid w:val="00946722"/>
    <w:rsid w:val="0094708F"/>
    <w:rsid w:val="009502F5"/>
    <w:rsid w:val="0095251F"/>
    <w:rsid w:val="00952A6D"/>
    <w:rsid w:val="00952D44"/>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100C8"/>
    <w:rsid w:val="00A10489"/>
    <w:rsid w:val="00A10DB9"/>
    <w:rsid w:val="00A10FCA"/>
    <w:rsid w:val="00A113C1"/>
    <w:rsid w:val="00A11E57"/>
    <w:rsid w:val="00A12346"/>
    <w:rsid w:val="00A1297F"/>
    <w:rsid w:val="00A130D3"/>
    <w:rsid w:val="00A13EAF"/>
    <w:rsid w:val="00A144B6"/>
    <w:rsid w:val="00A147C9"/>
    <w:rsid w:val="00A14833"/>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CEB"/>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3A09"/>
    <w:rsid w:val="00B14544"/>
    <w:rsid w:val="00B15291"/>
    <w:rsid w:val="00B158AA"/>
    <w:rsid w:val="00B15CDC"/>
    <w:rsid w:val="00B16439"/>
    <w:rsid w:val="00B16562"/>
    <w:rsid w:val="00B176FD"/>
    <w:rsid w:val="00B17BD9"/>
    <w:rsid w:val="00B17DBA"/>
    <w:rsid w:val="00B17EBF"/>
    <w:rsid w:val="00B203CE"/>
    <w:rsid w:val="00B20E2A"/>
    <w:rsid w:val="00B210DB"/>
    <w:rsid w:val="00B216AA"/>
    <w:rsid w:val="00B21AC5"/>
    <w:rsid w:val="00B21EFA"/>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4DF4"/>
    <w:rsid w:val="00B6522C"/>
    <w:rsid w:val="00B672BA"/>
    <w:rsid w:val="00B6737C"/>
    <w:rsid w:val="00B712C7"/>
    <w:rsid w:val="00B71986"/>
    <w:rsid w:val="00B71B06"/>
    <w:rsid w:val="00B71E67"/>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3E0C"/>
    <w:rsid w:val="00C04FFE"/>
    <w:rsid w:val="00C06A41"/>
    <w:rsid w:val="00C06CA3"/>
    <w:rsid w:val="00C075EF"/>
    <w:rsid w:val="00C07985"/>
    <w:rsid w:val="00C07B07"/>
    <w:rsid w:val="00C07C01"/>
    <w:rsid w:val="00C07FA5"/>
    <w:rsid w:val="00C11375"/>
    <w:rsid w:val="00C114E1"/>
    <w:rsid w:val="00C11848"/>
    <w:rsid w:val="00C11B4C"/>
    <w:rsid w:val="00C11DD1"/>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A30"/>
    <w:rsid w:val="00C23DFD"/>
    <w:rsid w:val="00C25060"/>
    <w:rsid w:val="00C25FC8"/>
    <w:rsid w:val="00C26588"/>
    <w:rsid w:val="00C265EA"/>
    <w:rsid w:val="00C275A1"/>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2315"/>
    <w:rsid w:val="00C42A0E"/>
    <w:rsid w:val="00C44E96"/>
    <w:rsid w:val="00C458E8"/>
    <w:rsid w:val="00C468E9"/>
    <w:rsid w:val="00C476D8"/>
    <w:rsid w:val="00C47CE7"/>
    <w:rsid w:val="00C515B6"/>
    <w:rsid w:val="00C517BE"/>
    <w:rsid w:val="00C51CF2"/>
    <w:rsid w:val="00C52086"/>
    <w:rsid w:val="00C529AD"/>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39F"/>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5120"/>
    <w:rsid w:val="00CC60FF"/>
    <w:rsid w:val="00CC654F"/>
    <w:rsid w:val="00CC6A12"/>
    <w:rsid w:val="00CC6C5E"/>
    <w:rsid w:val="00CC7C6B"/>
    <w:rsid w:val="00CD0287"/>
    <w:rsid w:val="00CD03A8"/>
    <w:rsid w:val="00CD03AD"/>
    <w:rsid w:val="00CD0435"/>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0FD"/>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27BB8"/>
    <w:rsid w:val="00D3069A"/>
    <w:rsid w:val="00D3103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39DF"/>
    <w:rsid w:val="00E8432A"/>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6E22"/>
    <w:rsid w:val="00E97C7F"/>
    <w:rsid w:val="00EA001C"/>
    <w:rsid w:val="00EA0CD1"/>
    <w:rsid w:val="00EA100E"/>
    <w:rsid w:val="00EA141A"/>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D7549"/>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13E9"/>
    <w:rsid w:val="00EF2D08"/>
    <w:rsid w:val="00EF3105"/>
    <w:rsid w:val="00EF32CF"/>
    <w:rsid w:val="00EF393F"/>
    <w:rsid w:val="00EF4018"/>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91A"/>
    <w:rsid w:val="00F44F39"/>
    <w:rsid w:val="00F45EB2"/>
    <w:rsid w:val="00F46195"/>
    <w:rsid w:val="00F46943"/>
    <w:rsid w:val="00F46984"/>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F4E"/>
    <w:rsid w:val="00F70558"/>
    <w:rsid w:val="00F70AB9"/>
    <w:rsid w:val="00F7131D"/>
    <w:rsid w:val="00F71BF6"/>
    <w:rsid w:val="00F7215F"/>
    <w:rsid w:val="00F72260"/>
    <w:rsid w:val="00F724EC"/>
    <w:rsid w:val="00F72559"/>
    <w:rsid w:val="00F72F1B"/>
    <w:rsid w:val="00F732E6"/>
    <w:rsid w:val="00F75592"/>
    <w:rsid w:val="00F7599F"/>
    <w:rsid w:val="00F7680D"/>
    <w:rsid w:val="00F768B8"/>
    <w:rsid w:val="00F76B1E"/>
    <w:rsid w:val="00F77250"/>
    <w:rsid w:val="00F7725C"/>
    <w:rsid w:val="00F77A5D"/>
    <w:rsid w:val="00F77B99"/>
    <w:rsid w:val="00F80768"/>
    <w:rsid w:val="00F81F56"/>
    <w:rsid w:val="00F8218F"/>
    <w:rsid w:val="00F82C3C"/>
    <w:rsid w:val="00F83243"/>
    <w:rsid w:val="00F83398"/>
    <w:rsid w:val="00F84093"/>
    <w:rsid w:val="00F84C15"/>
    <w:rsid w:val="00F85285"/>
    <w:rsid w:val="00F85F5F"/>
    <w:rsid w:val="00F869FF"/>
    <w:rsid w:val="00F86D50"/>
    <w:rsid w:val="00F86F43"/>
    <w:rsid w:val="00F87DF1"/>
    <w:rsid w:val="00F91643"/>
    <w:rsid w:val="00F929B7"/>
    <w:rsid w:val="00F9327D"/>
    <w:rsid w:val="00F9415C"/>
    <w:rsid w:val="00F94D71"/>
    <w:rsid w:val="00F95039"/>
    <w:rsid w:val="00F952BE"/>
    <w:rsid w:val="00F953B3"/>
    <w:rsid w:val="00F9566B"/>
    <w:rsid w:val="00F9576C"/>
    <w:rsid w:val="00F96594"/>
    <w:rsid w:val="00F96714"/>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D50"/>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1"/>
      </w:numPr>
    </w:pPr>
  </w:style>
  <w:style w:type="paragraph" w:styleId="TOC2">
    <w:name w:val="toc 2"/>
    <w:basedOn w:val="Normal"/>
    <w:next w:val="Normal"/>
    <w:autoRedefine/>
    <w:uiPriority w:val="39"/>
    <w:unhideWhenUsed/>
    <w:rsid w:val="00ED735B"/>
    <w:pPr>
      <w:tabs>
        <w:tab w:val="right" w:leader="dot" w:pos="9962"/>
      </w:tabs>
      <w:ind w:left="220"/>
    </w:pPr>
  </w:style>
  <w:style w:type="table" w:customStyle="1" w:styleId="TableGrid2">
    <w:name w:val="Table Grid2"/>
    <w:basedOn w:val="TableNormal"/>
    <w:next w:val="TableGrid"/>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line="240" w:lineRule="auto"/>
      <w:ind w:right="-283"/>
    </w:pPr>
  </w:style>
  <w:style w:type="paragraph" w:customStyle="1" w:styleId="paragrafesrasas2lygis">
    <w:name w:val="_paragrafe sąrasas 2 lygis"/>
    <w:basedOn w:val="BodyTextIndent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4D2FB8"/>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4D2FB8"/>
    <w:pPr>
      <w:spacing w:after="120" w:line="480" w:lineRule="auto"/>
      <w:ind w:left="283"/>
    </w:pPr>
  </w:style>
  <w:style w:type="character" w:customStyle="1" w:styleId="BodyTextIndent2Char">
    <w:name w:val="Body Text Indent 2 Char"/>
    <w:basedOn w:val="DefaultParagraphFont"/>
    <w:link w:val="BodyTextIndent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TableNorma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Normal"/>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DefaultParagraphFont"/>
    <w:rsid w:val="00F5411E"/>
    <w:rPr>
      <w:rFonts w:ascii="Segoe UI" w:hAnsi="Segoe UI" w:cs="Segoe UI" w:hint="default"/>
      <w:sz w:val="18"/>
      <w:szCs w:val="18"/>
    </w:rPr>
  </w:style>
  <w:style w:type="character" w:customStyle="1" w:styleId="normaltextrun">
    <w:name w:val="normaltextrun"/>
    <w:basedOn w:val="DefaultParagraphFont"/>
    <w:rsid w:val="00A52BA0"/>
  </w:style>
  <w:style w:type="table" w:customStyle="1" w:styleId="TableGrid1">
    <w:name w:val="Table Grid1"/>
    <w:basedOn w:val="TableNorma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DefaultParagraphFont"/>
    <w:rsid w:val="00DD344C"/>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tmc.lt/"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www.e-tar.lt/portal/lt/legalAct/TAR.4B60A8C9678B/asr"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BBC7E8F628B4537878C71659A58E94D"/>
        <w:category>
          <w:name w:val="General"/>
          <w:gallery w:val="placeholder"/>
        </w:category>
        <w:types>
          <w:type w:val="bbPlcHdr"/>
        </w:types>
        <w:behaviors>
          <w:behavior w:val="content"/>
        </w:behaviors>
        <w:guid w:val="{E6ADB4D0-A96A-41DA-81D5-FCD7BA5B68E1}"/>
      </w:docPartPr>
      <w:docPartBody>
        <w:p w:rsidR="00F81245" w:rsidRDefault="00471B89" w:rsidP="00471B89">
          <w:pPr>
            <w:pStyle w:val="CBBC7E8F628B4537878C71659A58E94D"/>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855FF"/>
    <w:rsid w:val="000E3D5E"/>
    <w:rsid w:val="000E62D1"/>
    <w:rsid w:val="001251FC"/>
    <w:rsid w:val="00127A9E"/>
    <w:rsid w:val="001A6EE0"/>
    <w:rsid w:val="001C0A94"/>
    <w:rsid w:val="001E3B26"/>
    <w:rsid w:val="00256A57"/>
    <w:rsid w:val="00295EF8"/>
    <w:rsid w:val="002B602E"/>
    <w:rsid w:val="002C1509"/>
    <w:rsid w:val="003661A6"/>
    <w:rsid w:val="00372672"/>
    <w:rsid w:val="003C5BFD"/>
    <w:rsid w:val="004161F4"/>
    <w:rsid w:val="00430113"/>
    <w:rsid w:val="00460C76"/>
    <w:rsid w:val="0046126A"/>
    <w:rsid w:val="004674DD"/>
    <w:rsid w:val="00471B89"/>
    <w:rsid w:val="004C214A"/>
    <w:rsid w:val="004D38E9"/>
    <w:rsid w:val="00515E63"/>
    <w:rsid w:val="00565992"/>
    <w:rsid w:val="005C3D97"/>
    <w:rsid w:val="00652F79"/>
    <w:rsid w:val="00685665"/>
    <w:rsid w:val="006D77F5"/>
    <w:rsid w:val="007260B3"/>
    <w:rsid w:val="00731487"/>
    <w:rsid w:val="00737C4C"/>
    <w:rsid w:val="0078514A"/>
    <w:rsid w:val="007C7D73"/>
    <w:rsid w:val="007F25D7"/>
    <w:rsid w:val="00810A25"/>
    <w:rsid w:val="00862BBE"/>
    <w:rsid w:val="00881536"/>
    <w:rsid w:val="008D6E2A"/>
    <w:rsid w:val="00903EB2"/>
    <w:rsid w:val="00906FC8"/>
    <w:rsid w:val="00915DD0"/>
    <w:rsid w:val="00926BF1"/>
    <w:rsid w:val="00936175"/>
    <w:rsid w:val="009520DA"/>
    <w:rsid w:val="00975C18"/>
    <w:rsid w:val="0097687E"/>
    <w:rsid w:val="009C5E39"/>
    <w:rsid w:val="009E6FBD"/>
    <w:rsid w:val="00A02E8E"/>
    <w:rsid w:val="00A03CB8"/>
    <w:rsid w:val="00A447B7"/>
    <w:rsid w:val="00A46D00"/>
    <w:rsid w:val="00A55596"/>
    <w:rsid w:val="00A87851"/>
    <w:rsid w:val="00AC07D5"/>
    <w:rsid w:val="00AD09B5"/>
    <w:rsid w:val="00AD33B3"/>
    <w:rsid w:val="00B02DFF"/>
    <w:rsid w:val="00B031BD"/>
    <w:rsid w:val="00B604DE"/>
    <w:rsid w:val="00B70DD9"/>
    <w:rsid w:val="00B971E7"/>
    <w:rsid w:val="00C13521"/>
    <w:rsid w:val="00C64F5A"/>
    <w:rsid w:val="00CC6A12"/>
    <w:rsid w:val="00CD27B6"/>
    <w:rsid w:val="00CF4CEB"/>
    <w:rsid w:val="00D1288B"/>
    <w:rsid w:val="00D45211"/>
    <w:rsid w:val="00DE23D8"/>
    <w:rsid w:val="00E464CE"/>
    <w:rsid w:val="00E706A7"/>
    <w:rsid w:val="00EF2D08"/>
    <w:rsid w:val="00EF6792"/>
    <w:rsid w:val="00F62A32"/>
    <w:rsid w:val="00F673F4"/>
    <w:rsid w:val="00F81245"/>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BC7E8F628B4537878C71659A58E94D">
    <w:name w:val="CBBC7E8F628B4537878C71659A58E94D"/>
    <w:rsid w:val="00471B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Pages>
  <Words>1106</Words>
  <Characters>6306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Viešojo pirkimo „[......]“ atviro konkurso sąlygos</vt:lpstr>
    </vt:vector>
  </TitlesOfParts>
  <Company/>
  <LinksUpToDate>false</LinksUpToDate>
  <CharactersWithSpaces>7398</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Laima Burneikaitė</cp:lastModifiedBy>
  <cp:revision>10</cp:revision>
  <cp:lastPrinted>2021-11-03T05:49:00Z</cp:lastPrinted>
  <dcterms:created xsi:type="dcterms:W3CDTF">2026-09-02T06:17:00Z</dcterms:created>
  <dcterms:modified xsi:type="dcterms:W3CDTF">2026-09-02T08:15:00Z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