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B45" w:rsidRDefault="00536B45" w:rsidP="00536B45">
      <w:pPr>
        <w:spacing w:after="0" w:line="240" w:lineRule="auto"/>
        <w:jc w:val="center"/>
        <w:rPr>
          <w:rFonts w:eastAsia="Times New Roman"/>
          <w:b/>
          <w:sz w:val="22"/>
          <w:lang w:eastAsia="lt-LT"/>
        </w:rPr>
      </w:pPr>
      <w:r>
        <w:rPr>
          <w:rFonts w:eastAsia="Times New Roman"/>
          <w:b/>
          <w:sz w:val="22"/>
          <w:lang w:eastAsia="lt-LT"/>
        </w:rPr>
        <w:t>PASIŪLYMAS</w:t>
      </w:r>
    </w:p>
    <w:p w:rsidR="00536B45" w:rsidRDefault="00536B45" w:rsidP="00536B45">
      <w:pPr>
        <w:spacing w:after="0" w:line="240" w:lineRule="auto"/>
        <w:jc w:val="center"/>
        <w:rPr>
          <w:rFonts w:eastAsia="Times New Roman"/>
          <w:b/>
          <w:sz w:val="22"/>
          <w:lang w:eastAsia="lt-LT"/>
        </w:rPr>
      </w:pPr>
      <w:r>
        <w:rPr>
          <w:rFonts w:eastAsia="Times New Roman"/>
          <w:b/>
          <w:sz w:val="22"/>
          <w:lang w:eastAsia="lt-LT"/>
        </w:rPr>
        <w:t xml:space="preserve">DĖL PREKIŲ PIRKIMO </w:t>
      </w:r>
    </w:p>
    <w:p w:rsidR="00536B45" w:rsidRDefault="00536B45" w:rsidP="00536B45">
      <w:pPr>
        <w:spacing w:after="0" w:line="240" w:lineRule="auto"/>
        <w:jc w:val="center"/>
        <w:rPr>
          <w:rFonts w:eastAsia="Times New Roman"/>
          <w:sz w:val="22"/>
          <w:lang w:eastAsia="lt-LT"/>
        </w:rPr>
      </w:pPr>
    </w:p>
    <w:p w:rsidR="00536B45" w:rsidRDefault="00536B45" w:rsidP="00536B45">
      <w:pPr>
        <w:spacing w:after="0" w:line="240" w:lineRule="auto"/>
        <w:jc w:val="center"/>
        <w:rPr>
          <w:rFonts w:eastAsia="Times New Roman"/>
          <w:sz w:val="22"/>
          <w:lang w:eastAsia="lt-LT"/>
        </w:rPr>
      </w:pPr>
      <w:r>
        <w:rPr>
          <w:rFonts w:eastAsia="Times New Roman"/>
          <w:sz w:val="22"/>
          <w:lang w:eastAsia="lt-LT"/>
        </w:rPr>
        <w:t>____________________</w:t>
      </w:r>
    </w:p>
    <w:p w:rsidR="00536B45" w:rsidRDefault="00536B45" w:rsidP="00536B45">
      <w:pPr>
        <w:spacing w:after="0" w:line="240" w:lineRule="auto"/>
        <w:jc w:val="center"/>
        <w:rPr>
          <w:rFonts w:eastAsia="Times New Roman"/>
          <w:sz w:val="22"/>
          <w:lang w:eastAsia="lt-LT"/>
        </w:rPr>
      </w:pPr>
      <w:r>
        <w:rPr>
          <w:rFonts w:eastAsia="Times New Roman"/>
          <w:sz w:val="22"/>
          <w:lang w:eastAsia="lt-LT"/>
        </w:rPr>
        <w:t>(Data)</w:t>
      </w:r>
    </w:p>
    <w:p w:rsidR="00536B45" w:rsidRDefault="00536B45" w:rsidP="00536B45">
      <w:pPr>
        <w:spacing w:after="0" w:line="240" w:lineRule="auto"/>
        <w:jc w:val="center"/>
        <w:rPr>
          <w:rFonts w:eastAsia="Times New Roman"/>
          <w:sz w:val="22"/>
          <w:lang w:eastAsia="lt-LT"/>
        </w:rPr>
      </w:pPr>
    </w:p>
    <w:p w:rsidR="00536B45" w:rsidRDefault="00536B45" w:rsidP="00536B45">
      <w:pPr>
        <w:spacing w:after="0" w:line="240" w:lineRule="auto"/>
        <w:jc w:val="center"/>
        <w:rPr>
          <w:rFonts w:eastAsia="Times New Roman"/>
          <w:sz w:val="22"/>
          <w:lang w:eastAsia="lt-LT"/>
        </w:rPr>
      </w:pPr>
      <w:r>
        <w:rPr>
          <w:rFonts w:eastAsia="Times New Roman"/>
          <w:sz w:val="22"/>
          <w:lang w:eastAsia="lt-LT"/>
        </w:rPr>
        <w:t>____________________</w:t>
      </w:r>
    </w:p>
    <w:p w:rsidR="00536B45" w:rsidRDefault="00536B45" w:rsidP="00536B45">
      <w:pPr>
        <w:spacing w:after="0" w:line="240" w:lineRule="auto"/>
        <w:jc w:val="center"/>
        <w:rPr>
          <w:rFonts w:eastAsia="Times New Roman"/>
          <w:sz w:val="22"/>
          <w:lang w:eastAsia="lt-LT"/>
        </w:rPr>
      </w:pPr>
      <w:r>
        <w:rPr>
          <w:rFonts w:eastAsia="Times New Roman"/>
          <w:sz w:val="22"/>
          <w:lang w:eastAsia="lt-LT"/>
        </w:rPr>
        <w:t>(Vieta)</w:t>
      </w:r>
    </w:p>
    <w:p w:rsidR="00536B45" w:rsidRDefault="00536B45" w:rsidP="00536B45">
      <w:pPr>
        <w:spacing w:after="0" w:line="240" w:lineRule="auto"/>
        <w:jc w:val="center"/>
        <w:rPr>
          <w:rFonts w:eastAsia="Times New Roman"/>
          <w:sz w:val="22"/>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spacing w:before="60" w:after="60" w:line="254" w:lineRule="auto"/>
              <w:jc w:val="both"/>
              <w:rPr>
                <w:rFonts w:eastAsia="Times New Roman"/>
                <w:b/>
                <w:i/>
                <w:sz w:val="22"/>
                <w:lang w:eastAsia="lt-LT"/>
              </w:rPr>
            </w:pPr>
            <w:r>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keepNext/>
              <w:spacing w:after="0"/>
              <w:jc w:val="both"/>
              <w:rPr>
                <w:rFonts w:eastAsia="Times New Roman"/>
                <w:b/>
                <w:i/>
                <w:sz w:val="22"/>
              </w:rPr>
            </w:pPr>
            <w:r>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spacing w:after="0"/>
              <w:jc w:val="both"/>
              <w:rPr>
                <w:rFonts w:eastAsia="Times New Roman"/>
                <w:b/>
                <w:i/>
                <w:sz w:val="22"/>
              </w:rPr>
            </w:pPr>
            <w:r>
              <w:rPr>
                <w:rFonts w:eastAsia="Times New Roman"/>
                <w:b/>
                <w:i/>
                <w:sz w:val="22"/>
                <w:lang w:eastAsia="lt-LT"/>
              </w:rPr>
              <w:t>Tiekėjo buveinės</w:t>
            </w:r>
            <w:r>
              <w:rPr>
                <w:rFonts w:eastAsia="Times New Roman"/>
                <w:i/>
                <w:sz w:val="22"/>
                <w:lang w:eastAsia="lt-LT"/>
              </w:rPr>
              <w:t xml:space="preserve"> </w:t>
            </w:r>
            <w:r>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spacing w:after="0"/>
              <w:jc w:val="both"/>
              <w:rPr>
                <w:rFonts w:eastAsia="Times New Roman"/>
                <w:b/>
                <w:i/>
                <w:sz w:val="22"/>
                <w:lang w:eastAsia="lt-LT"/>
              </w:rPr>
            </w:pPr>
            <w:r>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spacing w:after="0"/>
              <w:jc w:val="both"/>
              <w:rPr>
                <w:rFonts w:eastAsia="Times New Roman"/>
                <w:b/>
                <w:i/>
                <w:sz w:val="22"/>
                <w:lang w:eastAsia="lt-LT"/>
              </w:rPr>
            </w:pPr>
            <w:r>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spacing w:after="0"/>
              <w:jc w:val="both"/>
              <w:rPr>
                <w:rFonts w:eastAsia="Times New Roman"/>
                <w:b/>
                <w:i/>
                <w:sz w:val="22"/>
                <w:lang w:eastAsia="lt-LT"/>
              </w:rPr>
            </w:pPr>
            <w:r>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rPr>
            </w:pPr>
            <w:r>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lang w:eastAsia="lt-LT"/>
              </w:rPr>
            </w:pPr>
            <w:r>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lang w:eastAsia="lt-LT"/>
              </w:rPr>
            </w:pPr>
            <w:r>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lang w:eastAsia="lt-LT"/>
              </w:rPr>
            </w:pPr>
            <w:r>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lang w:eastAsia="lt-LT"/>
              </w:rPr>
            </w:pPr>
            <w:r>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lang w:eastAsia="lt-LT"/>
              </w:rPr>
            </w:pPr>
            <w:r>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lang w:eastAsia="lt-LT"/>
              </w:rPr>
            </w:pPr>
            <w:r>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lang w:eastAsia="lt-LT"/>
              </w:rPr>
            </w:pPr>
            <w:r>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lang w:eastAsia="lt-LT"/>
              </w:rPr>
            </w:pPr>
            <w:r>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r w:rsidR="00536B45" w:rsidTr="00536B45">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6B45" w:rsidRDefault="00536B45">
            <w:pPr>
              <w:tabs>
                <w:tab w:val="center" w:pos="4320"/>
                <w:tab w:val="right" w:pos="8640"/>
              </w:tabs>
              <w:spacing w:after="0"/>
              <w:rPr>
                <w:rFonts w:eastAsia="Times New Roman"/>
                <w:b/>
                <w:i/>
                <w:sz w:val="22"/>
                <w:lang w:eastAsia="lt-LT"/>
              </w:rPr>
            </w:pPr>
            <w:r>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536B45" w:rsidRDefault="00536B45">
            <w:pPr>
              <w:spacing w:after="0"/>
              <w:jc w:val="both"/>
              <w:rPr>
                <w:rFonts w:eastAsia="Times New Roman"/>
                <w:sz w:val="22"/>
              </w:rPr>
            </w:pPr>
          </w:p>
        </w:tc>
      </w:tr>
    </w:tbl>
    <w:p w:rsidR="00536B45" w:rsidRDefault="00536B45" w:rsidP="00536B45">
      <w:pPr>
        <w:spacing w:after="0" w:line="240" w:lineRule="auto"/>
        <w:ind w:firstLine="720"/>
        <w:jc w:val="both"/>
        <w:rPr>
          <w:rFonts w:eastAsia="Times New Roman"/>
          <w:b/>
          <w:i/>
          <w:sz w:val="22"/>
          <w:lang w:eastAsia="lt-LT"/>
        </w:rPr>
      </w:pPr>
      <w:r>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536B45" w:rsidRDefault="00536B45" w:rsidP="00536B45">
      <w:pPr>
        <w:spacing w:after="0" w:line="240" w:lineRule="auto"/>
        <w:jc w:val="both"/>
        <w:rPr>
          <w:rFonts w:eastAsia="Times New Roman"/>
          <w:sz w:val="22"/>
          <w:lang w:eastAsia="lt-LT"/>
        </w:rPr>
      </w:pPr>
    </w:p>
    <w:p w:rsidR="00536B45" w:rsidRDefault="00536B45" w:rsidP="00536B45">
      <w:pPr>
        <w:spacing w:after="0" w:line="252" w:lineRule="auto"/>
        <w:ind w:left="2160" w:firstLine="720"/>
        <w:rPr>
          <w:rFonts w:eastAsia="Times New Roman"/>
          <w:sz w:val="22"/>
          <w:lang w:eastAsia="lt-LT"/>
        </w:rPr>
      </w:pPr>
      <w:r>
        <w:rPr>
          <w:rFonts w:eastAsia="Times New Roman"/>
          <w:b/>
          <w:bCs/>
          <w:sz w:val="22"/>
          <w:lang w:eastAsia="lt-LT"/>
        </w:rPr>
        <w:t>INFORMACIJA APIE SUBTEIKĖJUS</w:t>
      </w:r>
    </w:p>
    <w:p w:rsidR="00536B45" w:rsidRDefault="00536B45" w:rsidP="00536B45">
      <w:pPr>
        <w:spacing w:after="0" w:line="240" w:lineRule="auto"/>
        <w:jc w:val="center"/>
        <w:rPr>
          <w:rFonts w:eastAsia="Times New Roman"/>
          <w:i/>
          <w:sz w:val="22"/>
          <w:lang w:eastAsia="lt-LT"/>
        </w:rPr>
      </w:pPr>
      <w:r>
        <w:rPr>
          <w:rFonts w:eastAsia="Times New Roman"/>
          <w:i/>
          <w:sz w:val="22"/>
          <w:lang w:eastAsia="lt-LT"/>
        </w:rPr>
        <w:t xml:space="preserve">(pildoma, jei teikėjas pasitelkia </w:t>
      </w:r>
      <w:proofErr w:type="spellStart"/>
      <w:r>
        <w:rPr>
          <w:rFonts w:eastAsia="Times New Roman"/>
          <w:i/>
          <w:sz w:val="22"/>
          <w:lang w:eastAsia="lt-LT"/>
        </w:rPr>
        <w:t>subteikėjus</w:t>
      </w:r>
      <w:proofErr w:type="spellEnd"/>
      <w:r>
        <w:rPr>
          <w:rFonts w:eastAsia="Times New Roman"/>
          <w:i/>
          <w:sz w:val="22"/>
          <w:lang w:eastAsia="lt-LT"/>
        </w:rPr>
        <w:t>)</w:t>
      </w:r>
    </w:p>
    <w:p w:rsidR="00536B45" w:rsidRDefault="00536B45" w:rsidP="00536B45">
      <w:pPr>
        <w:spacing w:before="60" w:after="0" w:line="240" w:lineRule="auto"/>
        <w:jc w:val="center"/>
        <w:rPr>
          <w:rFonts w:eastAsia="Times New Roman"/>
          <w:i/>
          <w:sz w:val="22"/>
          <w:lang w:eastAsia="lt-LT"/>
        </w:rPr>
      </w:pPr>
    </w:p>
    <w:p w:rsidR="00536B45" w:rsidRDefault="00536B45" w:rsidP="00536B45">
      <w:pPr>
        <w:spacing w:after="0" w:line="240" w:lineRule="auto"/>
        <w:jc w:val="both"/>
        <w:rPr>
          <w:rFonts w:eastAsia="Times New Roman"/>
          <w:spacing w:val="-4"/>
          <w:sz w:val="22"/>
          <w:lang w:eastAsia="lt-LT"/>
        </w:rPr>
      </w:pPr>
      <w:r>
        <w:rPr>
          <w:rFonts w:eastAsia="Times New Roman"/>
          <w:i/>
          <w:spacing w:val="-4"/>
          <w:sz w:val="22"/>
          <w:lang w:eastAsia="lt-LT"/>
        </w:rPr>
        <w:t>/Pastaba. Pildoma, jei teikėjas ketina pasitelkti subtiekėją (-</w:t>
      </w:r>
      <w:proofErr w:type="spellStart"/>
      <w:r>
        <w:rPr>
          <w:rFonts w:eastAsia="Times New Roman"/>
          <w:i/>
          <w:spacing w:val="-4"/>
          <w:sz w:val="22"/>
          <w:lang w:eastAsia="lt-LT"/>
        </w:rPr>
        <w:t>us</w:t>
      </w:r>
      <w:proofErr w:type="spellEnd"/>
      <w:r>
        <w:rPr>
          <w:rFonts w:eastAsia="Times New Roman"/>
          <w:i/>
          <w:spacing w:val="-4"/>
          <w:sz w:val="22"/>
          <w:lang w:eastAsia="lt-LT"/>
        </w:rPr>
        <w:t xml:space="preserve">) </w:t>
      </w:r>
      <w:proofErr w:type="spellStart"/>
      <w:r>
        <w:rPr>
          <w:rFonts w:eastAsia="Times New Roman"/>
          <w:i/>
          <w:spacing w:val="-4"/>
          <w:sz w:val="22"/>
          <w:lang w:eastAsia="lt-LT"/>
        </w:rPr>
        <w:t>subteikėją</w:t>
      </w:r>
      <w:proofErr w:type="spellEnd"/>
      <w:r>
        <w:rPr>
          <w:rFonts w:eastAsia="Times New Roman"/>
          <w:i/>
          <w:spacing w:val="-4"/>
          <w:sz w:val="22"/>
          <w:lang w:eastAsia="lt-LT"/>
        </w:rPr>
        <w:t xml:space="preserve"> (-</w:t>
      </w:r>
      <w:proofErr w:type="spellStart"/>
      <w:r>
        <w:rPr>
          <w:rFonts w:eastAsia="Times New Roman"/>
          <w:i/>
          <w:spacing w:val="-4"/>
          <w:sz w:val="22"/>
          <w:lang w:eastAsia="lt-LT"/>
        </w:rPr>
        <w:t>us</w:t>
      </w:r>
      <w:proofErr w:type="spellEnd"/>
      <w:r>
        <w:rPr>
          <w:rFonts w:eastAsia="Times New Roman"/>
          <w:i/>
          <w:spacing w:val="-4"/>
          <w:sz w:val="22"/>
          <w:lang w:eastAsia="lt-LT"/>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36B45" w:rsidTr="00536B45">
        <w:tc>
          <w:tcPr>
            <w:tcW w:w="5058" w:type="dxa"/>
            <w:tcBorders>
              <w:top w:val="single" w:sz="4" w:space="0" w:color="auto"/>
              <w:left w:val="single" w:sz="4" w:space="0" w:color="auto"/>
              <w:bottom w:val="single" w:sz="4" w:space="0" w:color="auto"/>
              <w:right w:val="single" w:sz="4" w:space="0" w:color="auto"/>
            </w:tcBorders>
            <w:hideMark/>
          </w:tcPr>
          <w:p w:rsidR="00536B45" w:rsidRDefault="00536B45">
            <w:pPr>
              <w:spacing w:after="0" w:line="240" w:lineRule="auto"/>
              <w:rPr>
                <w:rFonts w:eastAsia="Times New Roman"/>
                <w:i/>
                <w:sz w:val="22"/>
                <w:lang w:eastAsia="lt-LT"/>
              </w:rPr>
            </w:pPr>
            <w:r>
              <w:rPr>
                <w:rFonts w:eastAsia="Times New Roman"/>
                <w:spacing w:val="-4"/>
                <w:sz w:val="22"/>
                <w:lang w:eastAsia="lt-LT"/>
              </w:rPr>
              <w:t xml:space="preserve">subtiekėjo (-ų) ar </w:t>
            </w:r>
            <w:proofErr w:type="spellStart"/>
            <w:r>
              <w:rPr>
                <w:rFonts w:eastAsia="Times New Roman"/>
                <w:spacing w:val="-4"/>
                <w:sz w:val="22"/>
                <w:lang w:eastAsia="lt-LT"/>
              </w:rPr>
              <w:t>subteikėjo</w:t>
            </w:r>
            <w:proofErr w:type="spellEnd"/>
            <w:r>
              <w:rPr>
                <w:rFonts w:eastAsia="Times New Roman"/>
                <w:spacing w:val="-4"/>
                <w:sz w:val="22"/>
                <w:lang w:eastAsia="lt-LT"/>
              </w:rPr>
              <w:t xml:space="preserve">  (</w:t>
            </w:r>
            <w:r>
              <w:rPr>
                <w:rFonts w:eastAsia="Times New Roman"/>
                <w:spacing w:val="-4"/>
                <w:sz w:val="22"/>
                <w:lang w:eastAsia="lt-LT"/>
              </w:rPr>
              <w:noBreakHyphen/>
              <w:t>ų)</w:t>
            </w:r>
            <w:r>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536B45" w:rsidRDefault="00536B45">
            <w:pPr>
              <w:spacing w:after="0" w:line="240" w:lineRule="auto"/>
              <w:jc w:val="both"/>
              <w:rPr>
                <w:rFonts w:eastAsia="Times New Roman"/>
                <w:sz w:val="22"/>
                <w:lang w:eastAsia="lt-LT"/>
              </w:rPr>
            </w:pPr>
          </w:p>
        </w:tc>
      </w:tr>
      <w:tr w:rsidR="00536B45" w:rsidTr="00536B45">
        <w:tc>
          <w:tcPr>
            <w:tcW w:w="5058" w:type="dxa"/>
            <w:tcBorders>
              <w:top w:val="single" w:sz="4" w:space="0" w:color="auto"/>
              <w:left w:val="single" w:sz="4" w:space="0" w:color="auto"/>
              <w:bottom w:val="single" w:sz="4" w:space="0" w:color="auto"/>
              <w:right w:val="single" w:sz="4" w:space="0" w:color="auto"/>
            </w:tcBorders>
            <w:hideMark/>
          </w:tcPr>
          <w:p w:rsidR="00536B45" w:rsidRDefault="00536B45">
            <w:pPr>
              <w:spacing w:after="0" w:line="240" w:lineRule="auto"/>
              <w:rPr>
                <w:rFonts w:eastAsia="Times New Roman"/>
                <w:sz w:val="22"/>
                <w:lang w:eastAsia="lt-LT"/>
              </w:rPr>
            </w:pPr>
            <w:r>
              <w:rPr>
                <w:rFonts w:eastAsia="Times New Roman"/>
                <w:spacing w:val="-4"/>
                <w:sz w:val="22"/>
                <w:lang w:eastAsia="lt-LT"/>
              </w:rPr>
              <w:t xml:space="preserve">subtiekėjo (-ų) ar </w:t>
            </w:r>
            <w:proofErr w:type="spellStart"/>
            <w:r>
              <w:rPr>
                <w:rFonts w:eastAsia="Times New Roman"/>
                <w:spacing w:val="-4"/>
                <w:sz w:val="22"/>
                <w:lang w:eastAsia="lt-LT"/>
              </w:rPr>
              <w:t>subteikėjo</w:t>
            </w:r>
            <w:proofErr w:type="spellEnd"/>
            <w:r>
              <w:rPr>
                <w:rFonts w:eastAsia="Times New Roman"/>
                <w:spacing w:val="-4"/>
                <w:sz w:val="22"/>
                <w:lang w:eastAsia="lt-LT"/>
              </w:rPr>
              <w:t xml:space="preserve">  (</w:t>
            </w:r>
            <w:r>
              <w:rPr>
                <w:rFonts w:eastAsia="Times New Roman"/>
                <w:spacing w:val="-4"/>
                <w:sz w:val="22"/>
                <w:lang w:eastAsia="lt-LT"/>
              </w:rPr>
              <w:noBreakHyphen/>
              <w:t>ų)</w:t>
            </w:r>
            <w:r>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536B45" w:rsidRDefault="00536B45">
            <w:pPr>
              <w:spacing w:after="0" w:line="240" w:lineRule="auto"/>
              <w:jc w:val="both"/>
              <w:rPr>
                <w:rFonts w:eastAsia="Times New Roman"/>
                <w:sz w:val="22"/>
                <w:lang w:eastAsia="lt-LT"/>
              </w:rPr>
            </w:pPr>
          </w:p>
        </w:tc>
      </w:tr>
      <w:tr w:rsidR="00536B45" w:rsidTr="00536B45">
        <w:tc>
          <w:tcPr>
            <w:tcW w:w="5058" w:type="dxa"/>
            <w:tcBorders>
              <w:top w:val="single" w:sz="4" w:space="0" w:color="auto"/>
              <w:left w:val="single" w:sz="4" w:space="0" w:color="auto"/>
              <w:bottom w:val="single" w:sz="4" w:space="0" w:color="auto"/>
              <w:right w:val="single" w:sz="4" w:space="0" w:color="auto"/>
            </w:tcBorders>
            <w:hideMark/>
          </w:tcPr>
          <w:p w:rsidR="00536B45" w:rsidRDefault="00536B45">
            <w:pPr>
              <w:spacing w:after="0" w:line="240" w:lineRule="auto"/>
              <w:rPr>
                <w:rFonts w:eastAsia="Times New Roman"/>
                <w:sz w:val="22"/>
                <w:lang w:eastAsia="lt-LT"/>
              </w:rPr>
            </w:pPr>
            <w:r>
              <w:rPr>
                <w:rFonts w:eastAsia="Times New Roman"/>
                <w:sz w:val="22"/>
                <w:lang w:eastAsia="lt-LT"/>
              </w:rPr>
              <w:t>Įsipareigojimų dalis (procentais), kuriai ketinama pasitelkti subtiekėją (-</w:t>
            </w:r>
            <w:proofErr w:type="spellStart"/>
            <w:r>
              <w:rPr>
                <w:rFonts w:eastAsia="Times New Roman"/>
                <w:sz w:val="22"/>
                <w:lang w:eastAsia="lt-LT"/>
              </w:rPr>
              <w:t>us</w:t>
            </w:r>
            <w:proofErr w:type="spellEnd"/>
            <w:r>
              <w:rPr>
                <w:rFonts w:eastAsia="Times New Roman"/>
                <w:sz w:val="22"/>
                <w:lang w:eastAsia="lt-LT"/>
              </w:rPr>
              <w:t xml:space="preserve">) ar </w:t>
            </w:r>
            <w:proofErr w:type="spellStart"/>
            <w:r>
              <w:rPr>
                <w:rFonts w:eastAsia="Times New Roman"/>
                <w:sz w:val="22"/>
                <w:lang w:eastAsia="lt-LT"/>
              </w:rPr>
              <w:t>subteikėją</w:t>
            </w:r>
            <w:proofErr w:type="spellEnd"/>
            <w:r>
              <w:rPr>
                <w:rFonts w:eastAsia="Times New Roman"/>
                <w:sz w:val="22"/>
                <w:lang w:eastAsia="lt-LT"/>
              </w:rPr>
              <w:t xml:space="preserve"> (-</w:t>
            </w:r>
            <w:proofErr w:type="spellStart"/>
            <w:r>
              <w:rPr>
                <w:rFonts w:eastAsia="Times New Roman"/>
                <w:sz w:val="22"/>
                <w:lang w:eastAsia="lt-LT"/>
              </w:rPr>
              <w:t>us</w:t>
            </w:r>
            <w:proofErr w:type="spellEnd"/>
            <w:r>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536B45" w:rsidRDefault="00536B45">
            <w:pPr>
              <w:spacing w:after="0" w:line="240" w:lineRule="auto"/>
              <w:jc w:val="both"/>
              <w:rPr>
                <w:rFonts w:eastAsia="Times New Roman"/>
                <w:sz w:val="22"/>
                <w:lang w:eastAsia="lt-LT"/>
              </w:rPr>
            </w:pPr>
          </w:p>
        </w:tc>
      </w:tr>
    </w:tbl>
    <w:p w:rsidR="00536B45" w:rsidRDefault="00536B45" w:rsidP="00536B45">
      <w:pPr>
        <w:spacing w:after="0" w:line="240" w:lineRule="auto"/>
        <w:ind w:firstLine="720"/>
        <w:jc w:val="both"/>
        <w:rPr>
          <w:rFonts w:eastAsia="Times New Roman"/>
          <w:sz w:val="22"/>
          <w:lang w:eastAsia="lt-LT"/>
        </w:rPr>
      </w:pPr>
      <w:r>
        <w:rPr>
          <w:rFonts w:eastAsia="Times New Roman"/>
          <w:sz w:val="22"/>
          <w:lang w:eastAsia="lt-LT"/>
        </w:rPr>
        <w:t>Pateikdami šį pasiūlymą, mes sutinkame su visomis konkurso sąlygomis, pirkimo dokumentuose ir jų prieduose pateiktais reikalavimais.</w:t>
      </w:r>
    </w:p>
    <w:p w:rsidR="00536B45" w:rsidRDefault="00536B45" w:rsidP="00536B45">
      <w:pPr>
        <w:spacing w:after="0" w:line="240" w:lineRule="auto"/>
        <w:ind w:firstLine="720"/>
        <w:jc w:val="both"/>
        <w:rPr>
          <w:rFonts w:eastAsia="Times New Roman"/>
          <w:sz w:val="22"/>
          <w:lang w:eastAsia="lt-LT"/>
        </w:rPr>
      </w:pPr>
      <w:r>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536B45" w:rsidRDefault="00536B45" w:rsidP="00536B45">
      <w:pPr>
        <w:spacing w:after="0" w:line="240" w:lineRule="auto"/>
        <w:ind w:firstLine="720"/>
        <w:jc w:val="both"/>
        <w:rPr>
          <w:rFonts w:eastAsia="Times New Roman"/>
          <w:sz w:val="22"/>
          <w:lang w:eastAsia="lt-LT"/>
        </w:rPr>
      </w:pPr>
      <w:r>
        <w:rPr>
          <w:rFonts w:eastAsia="Times New Roman"/>
          <w:sz w:val="22"/>
          <w:lang w:eastAsia="lt-LT"/>
        </w:rPr>
        <w:t>Suprantame, kad išaiškėjus aukščiau nurodytoms aplinkybėms būsime pašalinti iš šio konkurso ir mūsų pateiktas pasiūlymas bus atmestas.</w:t>
      </w:r>
    </w:p>
    <w:p w:rsidR="00536B45" w:rsidRDefault="00536B45" w:rsidP="00536B45">
      <w:pPr>
        <w:spacing w:after="0" w:line="240" w:lineRule="auto"/>
        <w:ind w:firstLine="720"/>
        <w:jc w:val="both"/>
        <w:rPr>
          <w:rFonts w:eastAsia="Times New Roman"/>
          <w:sz w:val="22"/>
          <w:lang w:eastAsia="lt-LT"/>
        </w:rPr>
      </w:pPr>
      <w:r>
        <w:rPr>
          <w:rFonts w:eastAsia="Times New Roman"/>
          <w:sz w:val="22"/>
          <w:lang w:eastAsia="lt-LT"/>
        </w:rPr>
        <w:lastRenderedPageBreak/>
        <w:t>Mes siūlome šias prekes ir patvirtiname, kad siūlomos prekės visiškai atitinka pirkimo dokumentuose pateiktus reikalavimus:</w:t>
      </w:r>
    </w:p>
    <w:p w:rsidR="00536B45" w:rsidRDefault="00536B45" w:rsidP="00536B45">
      <w:pPr>
        <w:spacing w:after="0" w:line="240" w:lineRule="auto"/>
        <w:ind w:firstLine="720"/>
        <w:jc w:val="both"/>
        <w:rPr>
          <w:rFonts w:eastAsia="Times New Roman"/>
          <w:sz w:val="22"/>
          <w:lang w:eastAsia="lt-LT"/>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2462"/>
        <w:gridCol w:w="1134"/>
        <w:gridCol w:w="1985"/>
        <w:gridCol w:w="2694"/>
      </w:tblGrid>
      <w:tr w:rsidR="00536B45" w:rsidTr="00E5194A">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jc w:val="center"/>
              <w:rPr>
                <w:rFonts w:eastAsia="Times New Roman"/>
                <w:b/>
                <w:sz w:val="22"/>
              </w:rPr>
            </w:pPr>
            <w:proofErr w:type="spellStart"/>
            <w:r>
              <w:rPr>
                <w:rFonts w:eastAsia="Times New Roman"/>
                <w:b/>
                <w:sz w:val="22"/>
              </w:rPr>
              <w:t>Eil.Nr</w:t>
            </w:r>
            <w:proofErr w:type="spellEnd"/>
            <w:r>
              <w:rPr>
                <w:rFonts w:eastAsia="Times New Roman"/>
                <w:b/>
                <w:sz w:val="22"/>
              </w:rPr>
              <w:t>.</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jc w:val="center"/>
              <w:rPr>
                <w:rFonts w:eastAsia="Times New Roman"/>
                <w:b/>
                <w:sz w:val="22"/>
              </w:rPr>
            </w:pPr>
            <w:r>
              <w:rPr>
                <w:b/>
                <w:sz w:val="22"/>
              </w:rPr>
              <w:t>Prekės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jc w:val="center"/>
              <w:rPr>
                <w:rFonts w:eastAsia="Times New Roman"/>
                <w:b/>
                <w:sz w:val="22"/>
              </w:rPr>
            </w:pPr>
            <w:r>
              <w:rPr>
                <w:rFonts w:eastAsia="Times New Roman"/>
                <w:b/>
                <w:sz w:val="22"/>
              </w:rPr>
              <w:t>Mato</w:t>
            </w:r>
          </w:p>
          <w:p w:rsidR="00536B45" w:rsidRDefault="00536B45">
            <w:pPr>
              <w:spacing w:after="0"/>
              <w:jc w:val="center"/>
              <w:rPr>
                <w:rFonts w:eastAsia="Times New Roman"/>
                <w:sz w:val="22"/>
              </w:rPr>
            </w:pPr>
            <w:r>
              <w:rPr>
                <w:rFonts w:eastAsia="Times New Roman"/>
                <w:b/>
                <w:sz w:val="22"/>
              </w:rPr>
              <w:t>vienetas</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jc w:val="center"/>
              <w:rPr>
                <w:rFonts w:eastAsia="Times New Roman"/>
                <w:b/>
                <w:color w:val="000000"/>
                <w:sz w:val="22"/>
              </w:rPr>
            </w:pPr>
            <w:r>
              <w:rPr>
                <w:rFonts w:eastAsia="Times New Roman"/>
                <w:b/>
                <w:color w:val="000000"/>
                <w:sz w:val="22"/>
              </w:rPr>
              <w:t xml:space="preserve">1 mato vieneto maksimalus įkainis </w:t>
            </w:r>
            <w:proofErr w:type="spellStart"/>
            <w:r>
              <w:rPr>
                <w:rFonts w:eastAsia="Times New Roman"/>
                <w:b/>
                <w:color w:val="000000"/>
                <w:sz w:val="22"/>
              </w:rPr>
              <w:t>Eur</w:t>
            </w:r>
            <w:proofErr w:type="spellEnd"/>
            <w:r>
              <w:rPr>
                <w:rFonts w:eastAsia="Times New Roman"/>
                <w:b/>
                <w:color w:val="000000"/>
                <w:sz w:val="22"/>
              </w:rPr>
              <w:t xml:space="preserve"> su PVM</w:t>
            </w:r>
            <w:r>
              <w:rPr>
                <w:rFonts w:eastAsia="Times New Roman"/>
                <w:sz w:val="22"/>
              </w:rPr>
              <w:t xml:space="preserve"> </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jc w:val="center"/>
              <w:rPr>
                <w:rFonts w:eastAsia="Times New Roman"/>
                <w:b/>
                <w:color w:val="000000"/>
                <w:sz w:val="22"/>
              </w:rPr>
            </w:pPr>
            <w:r>
              <w:rPr>
                <w:rFonts w:eastAsia="Times New Roman"/>
                <w:b/>
                <w:color w:val="000000"/>
                <w:sz w:val="22"/>
              </w:rPr>
              <w:t xml:space="preserve">1 mato vieneto įkainis </w:t>
            </w:r>
            <w:proofErr w:type="spellStart"/>
            <w:r>
              <w:rPr>
                <w:rFonts w:eastAsia="Times New Roman"/>
                <w:b/>
                <w:color w:val="000000"/>
                <w:sz w:val="22"/>
              </w:rPr>
              <w:t>Eur</w:t>
            </w:r>
            <w:proofErr w:type="spellEnd"/>
            <w:r>
              <w:rPr>
                <w:rFonts w:eastAsia="Times New Roman"/>
                <w:b/>
                <w:color w:val="000000"/>
                <w:sz w:val="22"/>
              </w:rPr>
              <w:t xml:space="preserve"> su PVM</w:t>
            </w: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color w:val="000000"/>
                <w:spacing w:val="-3"/>
                <w:sz w:val="22"/>
              </w:rPr>
            </w:pPr>
            <w:r>
              <w:rPr>
                <w:rFonts w:eastAsia="Times New Roman"/>
                <w:color w:val="000000"/>
                <w:spacing w:val="-3"/>
                <w:sz w:val="22"/>
              </w:rPr>
              <w:t>1.</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sz w:val="22"/>
              </w:rPr>
              <w:t>Pagrindinė kompiuterio plokštė</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68,00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color w:val="000000"/>
                <w:spacing w:val="-3"/>
                <w:sz w:val="22"/>
              </w:rPr>
            </w:pPr>
            <w:r>
              <w:rPr>
                <w:rFonts w:eastAsia="Times New Roman"/>
                <w:color w:val="000000"/>
                <w:spacing w:val="-3"/>
                <w:sz w:val="22"/>
              </w:rPr>
              <w:t>2.</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color w:val="000000"/>
                <w:spacing w:val="-3"/>
                <w:sz w:val="22"/>
              </w:rPr>
            </w:pPr>
            <w:r>
              <w:rPr>
                <w:sz w:val="22"/>
              </w:rPr>
              <w:t>Procesorius su aušintuvu</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212,00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rFonts w:eastAsia="Times New Roman"/>
                <w:sz w:val="22"/>
              </w:rPr>
              <w:t>3.</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color w:val="000000"/>
                <w:spacing w:val="-3"/>
                <w:sz w:val="22"/>
              </w:rPr>
            </w:pPr>
            <w:r>
              <w:rPr>
                <w:sz w:val="22"/>
              </w:rPr>
              <w:t>Operatyvioji atmintis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jc w:val="center"/>
              <w:rPr>
                <w:sz w:val="22"/>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27,00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rFonts w:eastAsia="Times New Roman"/>
                <w:sz w:val="22"/>
              </w:rPr>
              <w:t>4.</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sz w:val="22"/>
              </w:rPr>
              <w:t>SSD diskas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jc w:val="center"/>
              <w:rPr>
                <w:sz w:val="22"/>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34,00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rFonts w:eastAsia="Times New Roman"/>
                <w:sz w:val="22"/>
              </w:rPr>
              <w:t>5.</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sz w:val="22"/>
              </w:rPr>
              <w:t>Maitinimo blokas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jc w:val="center"/>
              <w:rPr>
                <w:sz w:val="22"/>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49,00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rFonts w:eastAsia="Times New Roman"/>
                <w:sz w:val="22"/>
              </w:rPr>
              <w:t>6</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sz w:val="22"/>
              </w:rPr>
              <w:t>Optinių diskų skaitytuvas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jc w:val="center"/>
              <w:rPr>
                <w:sz w:val="22"/>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20,00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rFonts w:eastAsia="Times New Roman"/>
                <w:sz w:val="22"/>
              </w:rPr>
              <w:t>7.</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sz w:val="22"/>
              </w:rPr>
              <w:t>SSD M2 jungties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46,00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rFonts w:eastAsia="Times New Roman"/>
                <w:sz w:val="22"/>
              </w:rPr>
              <w:t>8.</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sz w:val="22"/>
              </w:rPr>
              <w:t>Kompiuterio ATX korpusas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45,00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rFonts w:eastAsia="Times New Roman"/>
                <w:sz w:val="22"/>
              </w:rPr>
              <w:t>9.</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sz w:val="22"/>
              </w:rPr>
              <w:t>Lazerinė pelė</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10,00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rFonts w:eastAsia="Times New Roman"/>
                <w:sz w:val="22"/>
              </w:rPr>
              <w:t>10.</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sz w:val="22"/>
              </w:rPr>
              <w:t>Klaviatūra su lustinių kortelių skaitytuvu</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41,00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11.</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rPr>
            </w:pPr>
            <w:r>
              <w:rPr>
                <w:sz w:val="22"/>
              </w:rPr>
              <w:t>IPS Monitorius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144,00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E5194A">
            <w:pPr>
              <w:spacing w:after="0" w:line="240" w:lineRule="auto"/>
              <w:jc w:val="center"/>
              <w:rPr>
                <w:rFonts w:eastAsia="Times New Roman"/>
                <w:sz w:val="22"/>
                <w:lang w:eastAsia="lt-LT"/>
              </w:rPr>
            </w:pPr>
            <w:r>
              <w:rPr>
                <w:rFonts w:eastAsia="Times New Roman"/>
                <w:sz w:val="22"/>
                <w:lang w:eastAsia="lt-LT"/>
              </w:rPr>
              <w:t>12</w:t>
            </w:r>
            <w:r w:rsidR="00536B45">
              <w:rPr>
                <w:rFonts w:eastAsia="Times New Roman"/>
                <w:sz w:val="22"/>
                <w:lang w:eastAsia="lt-LT"/>
              </w:rPr>
              <w:t>.</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sz w:val="22"/>
              </w:rPr>
              <w:t>Monitorius apsaugai</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400,00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51" w:type="dxa"/>
            <w:tcBorders>
              <w:top w:val="single" w:sz="4" w:space="0" w:color="auto"/>
              <w:left w:val="single" w:sz="4" w:space="0" w:color="auto"/>
              <w:bottom w:val="single" w:sz="4" w:space="0" w:color="auto"/>
              <w:right w:val="single" w:sz="4" w:space="0" w:color="auto"/>
            </w:tcBorders>
            <w:vAlign w:val="center"/>
            <w:hideMark/>
          </w:tcPr>
          <w:p w:rsidR="00536B45" w:rsidRDefault="00E5194A">
            <w:pPr>
              <w:spacing w:after="0" w:line="240" w:lineRule="auto"/>
              <w:jc w:val="center"/>
              <w:rPr>
                <w:rFonts w:eastAsia="Times New Roman"/>
                <w:sz w:val="22"/>
                <w:lang w:eastAsia="lt-LT"/>
              </w:rPr>
            </w:pPr>
            <w:r>
              <w:rPr>
                <w:rFonts w:eastAsia="Times New Roman"/>
                <w:sz w:val="22"/>
                <w:lang w:eastAsia="lt-LT"/>
              </w:rPr>
              <w:t>13</w:t>
            </w:r>
            <w:r w:rsidR="00536B45">
              <w:rPr>
                <w:rFonts w:eastAsia="Times New Roman"/>
                <w:sz w:val="22"/>
                <w:lang w:eastAsia="lt-LT"/>
              </w:rPr>
              <w:t>.</w:t>
            </w:r>
          </w:p>
        </w:tc>
        <w:tc>
          <w:tcPr>
            <w:tcW w:w="2462"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sz w:val="22"/>
              </w:rPr>
              <w:t>Serverių kietasis diskas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vnt.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jc w:val="center"/>
              <w:rPr>
                <w:rFonts w:eastAsia="Times New Roman"/>
                <w:sz w:val="22"/>
                <w:lang w:eastAsia="lt-LT"/>
              </w:rPr>
            </w:pPr>
            <w:r>
              <w:rPr>
                <w:rFonts w:eastAsia="Times New Roman"/>
                <w:sz w:val="22"/>
                <w:lang w:eastAsia="lt-LT"/>
              </w:rPr>
              <w:t>250,00</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r w:rsidR="00536B45" w:rsidTr="00E5194A">
        <w:trPr>
          <w:trHeight w:val="571"/>
        </w:trPr>
        <w:tc>
          <w:tcPr>
            <w:tcW w:w="6232" w:type="dxa"/>
            <w:gridSpan w:val="4"/>
            <w:tcBorders>
              <w:top w:val="single" w:sz="4" w:space="0" w:color="auto"/>
              <w:left w:val="single" w:sz="4" w:space="0" w:color="auto"/>
              <w:bottom w:val="single" w:sz="4" w:space="0" w:color="auto"/>
              <w:right w:val="single" w:sz="4" w:space="0" w:color="auto"/>
            </w:tcBorders>
            <w:vAlign w:val="center"/>
            <w:hideMark/>
          </w:tcPr>
          <w:p w:rsidR="00536B45" w:rsidRDefault="00536B45">
            <w:pPr>
              <w:spacing w:after="0" w:line="240" w:lineRule="auto"/>
              <w:rPr>
                <w:rFonts w:eastAsia="Times New Roman"/>
                <w:sz w:val="22"/>
                <w:lang w:eastAsia="lt-LT"/>
              </w:rPr>
            </w:pPr>
            <w:r>
              <w:rPr>
                <w:rFonts w:eastAsia="Times New Roman"/>
                <w:b/>
                <w:sz w:val="22"/>
                <w:lang w:eastAsia="lt-LT"/>
              </w:rPr>
              <w:t xml:space="preserve">                                    Bendra vienetų įkainių sumą </w:t>
            </w:r>
            <w:proofErr w:type="spellStart"/>
            <w:r>
              <w:rPr>
                <w:rFonts w:eastAsia="Times New Roman"/>
                <w:b/>
                <w:sz w:val="22"/>
                <w:lang w:eastAsia="lt-LT"/>
              </w:rPr>
              <w:t>Eur</w:t>
            </w:r>
            <w:proofErr w:type="spellEnd"/>
            <w:r>
              <w:rPr>
                <w:rFonts w:eastAsia="Times New Roman"/>
                <w:b/>
                <w:sz w:val="22"/>
                <w:lang w:eastAsia="lt-LT"/>
              </w:rPr>
              <w:t xml:space="preserve"> su PVM:</w:t>
            </w:r>
          </w:p>
        </w:tc>
        <w:tc>
          <w:tcPr>
            <w:tcW w:w="2694" w:type="dxa"/>
            <w:tcBorders>
              <w:top w:val="single" w:sz="4" w:space="0" w:color="auto"/>
              <w:left w:val="single" w:sz="4" w:space="0" w:color="auto"/>
              <w:bottom w:val="single" w:sz="4" w:space="0" w:color="auto"/>
              <w:right w:val="single" w:sz="4" w:space="0" w:color="auto"/>
            </w:tcBorders>
            <w:vAlign w:val="center"/>
          </w:tcPr>
          <w:p w:rsidR="00536B45" w:rsidRDefault="00536B45">
            <w:pPr>
              <w:spacing w:after="0"/>
              <w:jc w:val="center"/>
              <w:rPr>
                <w:rFonts w:eastAsia="Times New Roman"/>
                <w:sz w:val="22"/>
              </w:rPr>
            </w:pPr>
          </w:p>
        </w:tc>
      </w:tr>
    </w:tbl>
    <w:p w:rsidR="00536B45" w:rsidRDefault="00536B45" w:rsidP="00536B45">
      <w:pPr>
        <w:spacing w:after="0" w:line="240" w:lineRule="auto"/>
        <w:ind w:right="707"/>
        <w:jc w:val="both"/>
        <w:rPr>
          <w:rFonts w:eastAsia="Times New Roman"/>
          <w:b/>
          <w:sz w:val="22"/>
        </w:rPr>
      </w:pPr>
      <w:r>
        <w:rPr>
          <w:rFonts w:eastAsia="Times New Roman"/>
          <w:b/>
          <w:bCs/>
          <w:sz w:val="22"/>
        </w:rPr>
        <w:t>Pastaba:</w:t>
      </w:r>
      <w:r>
        <w:rPr>
          <w:rFonts w:eastAsia="Times New Roman"/>
          <w:b/>
          <w:sz w:val="22"/>
        </w:rPr>
        <w:t xml:space="preserve"> su laimėtoju bus sudaryta vienerių metų sutartis, sutartyje nurodant prekių vienetų įkainius.</w:t>
      </w:r>
    </w:p>
    <w:p w:rsidR="00536B45" w:rsidRDefault="00536B45" w:rsidP="00536B45">
      <w:pPr>
        <w:spacing w:after="0" w:line="240" w:lineRule="auto"/>
        <w:ind w:right="707"/>
        <w:jc w:val="both"/>
        <w:rPr>
          <w:rFonts w:eastAsia="Times New Roman"/>
          <w:b/>
          <w:sz w:val="22"/>
        </w:rPr>
      </w:pPr>
      <w:r>
        <w:rPr>
          <w:rFonts w:eastAsia="Times New Roman"/>
          <w:b/>
          <w:color w:val="000000"/>
          <w:sz w:val="22"/>
        </w:rPr>
        <w:t xml:space="preserve">Dalyvis teikdamas pasiūlymą, negali viršyti 1 mato vieneto maksimalaus įkainio </w:t>
      </w:r>
      <w:proofErr w:type="spellStart"/>
      <w:r>
        <w:rPr>
          <w:rFonts w:eastAsia="Times New Roman"/>
          <w:b/>
          <w:color w:val="000000"/>
          <w:sz w:val="22"/>
        </w:rPr>
        <w:t>Eur</w:t>
      </w:r>
      <w:proofErr w:type="spellEnd"/>
      <w:r>
        <w:rPr>
          <w:rFonts w:eastAsia="Times New Roman"/>
          <w:b/>
          <w:color w:val="000000"/>
          <w:sz w:val="22"/>
        </w:rPr>
        <w:t xml:space="preserve"> su PVM,</w:t>
      </w:r>
      <w:r>
        <w:rPr>
          <w:rFonts w:eastAsia="Times New Roman"/>
          <w:sz w:val="20"/>
          <w:szCs w:val="20"/>
        </w:rPr>
        <w:t xml:space="preserve"> </w:t>
      </w:r>
      <w:r>
        <w:rPr>
          <w:rFonts w:eastAsia="Times New Roman"/>
          <w:b/>
          <w:sz w:val="22"/>
        </w:rPr>
        <w:t>viršijus prekės 1 mato vieneto maksimalų įkainį, pasiūlymas bus atmestas.</w:t>
      </w:r>
    </w:p>
    <w:p w:rsidR="00536B45" w:rsidRDefault="00536B45" w:rsidP="00536B45">
      <w:pPr>
        <w:spacing w:after="0" w:line="240" w:lineRule="auto"/>
        <w:ind w:firstLine="720"/>
        <w:jc w:val="both"/>
        <w:rPr>
          <w:rFonts w:eastAsia="Times New Roman"/>
          <w:sz w:val="22"/>
          <w:lang w:eastAsia="lt-LT"/>
        </w:rPr>
      </w:pPr>
    </w:p>
    <w:p w:rsidR="00536B45" w:rsidRDefault="00536B45" w:rsidP="00536B45">
      <w:pPr>
        <w:suppressAutoHyphens/>
        <w:spacing w:after="0" w:line="240" w:lineRule="auto"/>
        <w:jc w:val="both"/>
        <w:rPr>
          <w:rFonts w:eastAsia="Times New Roman"/>
          <w:b/>
          <w:color w:val="000000"/>
          <w:sz w:val="22"/>
        </w:rPr>
      </w:pPr>
      <w:r>
        <w:rPr>
          <w:rFonts w:eastAsia="Times New Roman"/>
          <w:sz w:val="22"/>
        </w:rPr>
        <w:t xml:space="preserve">1. Stulpelyje </w:t>
      </w:r>
      <w:r>
        <w:rPr>
          <w:rFonts w:eastAsia="Times New Roman"/>
          <w:b/>
          <w:color w:val="000000"/>
          <w:sz w:val="22"/>
        </w:rPr>
        <w:t xml:space="preserve">1 mato vieneto įkainis </w:t>
      </w:r>
      <w:proofErr w:type="spellStart"/>
      <w:r>
        <w:rPr>
          <w:rFonts w:eastAsia="Times New Roman"/>
          <w:b/>
          <w:color w:val="000000"/>
          <w:sz w:val="22"/>
        </w:rPr>
        <w:t>Eur</w:t>
      </w:r>
      <w:proofErr w:type="spellEnd"/>
      <w:r>
        <w:rPr>
          <w:rFonts w:eastAsia="Times New Roman"/>
          <w:b/>
          <w:color w:val="000000"/>
          <w:sz w:val="22"/>
        </w:rPr>
        <w:t xml:space="preserve"> su PVM </w:t>
      </w:r>
      <w:r>
        <w:rPr>
          <w:rFonts w:eastAsia="Times New Roman"/>
          <w:sz w:val="22"/>
        </w:rPr>
        <w:t>nurodant 2 (du) skaičius po kablelio.</w:t>
      </w:r>
    </w:p>
    <w:p w:rsidR="00536B45" w:rsidRDefault="00536B45" w:rsidP="00536B45">
      <w:pPr>
        <w:suppressAutoHyphens/>
        <w:spacing w:after="0" w:line="240" w:lineRule="auto"/>
        <w:jc w:val="both"/>
        <w:rPr>
          <w:rFonts w:eastAsia="Times New Roman"/>
          <w:sz w:val="22"/>
        </w:rPr>
      </w:pPr>
      <w:r>
        <w:rPr>
          <w:rFonts w:eastAsia="Times New Roman"/>
          <w:sz w:val="22"/>
        </w:rPr>
        <w:t xml:space="preserve">2. Jei PVM nepildomas, nurodomos priežastys pateikiant dokumentą, dėl kurių PVM nemokamas. </w:t>
      </w:r>
    </w:p>
    <w:p w:rsidR="00536B45" w:rsidRDefault="00536B45" w:rsidP="00536B45">
      <w:pPr>
        <w:shd w:val="clear" w:color="auto" w:fill="FFFFFF"/>
        <w:suppressAutoHyphens/>
        <w:spacing w:after="0" w:line="240" w:lineRule="auto"/>
        <w:rPr>
          <w:rFonts w:eastAsia="Times New Roman"/>
          <w:sz w:val="22"/>
          <w:lang w:eastAsia="lt-LT"/>
        </w:rPr>
      </w:pPr>
      <w:r>
        <w:rPr>
          <w:rFonts w:eastAsia="Times New Roman"/>
          <w:sz w:val="22"/>
          <w:lang w:eastAsia="lt-LT"/>
        </w:rPr>
        <w:t>3. Pasiūlymas galioja 90 dienos nuo jo pateikimo dienos.</w:t>
      </w:r>
    </w:p>
    <w:p w:rsidR="00536B45" w:rsidRDefault="00536B45" w:rsidP="00536B45">
      <w:pPr>
        <w:suppressAutoHyphens/>
        <w:spacing w:after="0" w:line="240" w:lineRule="auto"/>
        <w:ind w:right="-108" w:firstLine="720"/>
        <w:jc w:val="both"/>
        <w:rPr>
          <w:rFonts w:eastAsia="Times New Roman"/>
          <w:sz w:val="22"/>
          <w:lang w:eastAsia="lt-LT"/>
        </w:rPr>
      </w:pPr>
    </w:p>
    <w:p w:rsidR="00536B45" w:rsidRDefault="00536B45" w:rsidP="00536B45">
      <w:pPr>
        <w:suppressAutoHyphens/>
        <w:spacing w:after="0" w:line="240" w:lineRule="auto"/>
        <w:ind w:right="-108" w:firstLine="720"/>
        <w:jc w:val="both"/>
        <w:rPr>
          <w:rFonts w:eastAsia="Times New Roman"/>
          <w:sz w:val="22"/>
          <w:lang w:eastAsia="lt-LT"/>
        </w:rPr>
      </w:pPr>
    </w:p>
    <w:p w:rsidR="00536B45" w:rsidRDefault="00536B45" w:rsidP="00536B45">
      <w:pPr>
        <w:suppressAutoHyphens/>
        <w:spacing w:after="0" w:line="240" w:lineRule="auto"/>
        <w:ind w:right="-108" w:firstLine="720"/>
        <w:jc w:val="both"/>
        <w:rPr>
          <w:rFonts w:eastAsia="Times New Roman"/>
          <w:sz w:val="22"/>
          <w:lang w:eastAsia="lt-LT"/>
        </w:rPr>
      </w:pPr>
    </w:p>
    <w:p w:rsidR="00536B45" w:rsidRDefault="00536B45" w:rsidP="00536B45">
      <w:pPr>
        <w:suppressAutoHyphens/>
        <w:spacing w:after="0" w:line="240" w:lineRule="auto"/>
        <w:ind w:right="-108" w:firstLine="720"/>
        <w:jc w:val="both"/>
        <w:rPr>
          <w:rFonts w:eastAsia="Times New Roman"/>
          <w:sz w:val="22"/>
          <w:lang w:eastAsia="lt-LT"/>
        </w:rPr>
      </w:pPr>
    </w:p>
    <w:tbl>
      <w:tblPr>
        <w:tblW w:w="0" w:type="dxa"/>
        <w:tblInd w:w="-112" w:type="dxa"/>
        <w:tblLayout w:type="fixed"/>
        <w:tblLook w:val="01E0" w:firstRow="1" w:lastRow="1" w:firstColumn="1" w:lastColumn="1" w:noHBand="0" w:noVBand="0"/>
      </w:tblPr>
      <w:tblGrid>
        <w:gridCol w:w="9825"/>
      </w:tblGrid>
      <w:tr w:rsidR="00536B45" w:rsidTr="00536B45">
        <w:trPr>
          <w:trHeight w:val="324"/>
        </w:trPr>
        <w:tc>
          <w:tcPr>
            <w:tcW w:w="9825" w:type="dxa"/>
          </w:tcPr>
          <w:p w:rsidR="00536B45" w:rsidRDefault="00536B45">
            <w:pPr>
              <w:spacing w:after="0"/>
              <w:ind w:right="-108" w:firstLine="720"/>
              <w:jc w:val="both"/>
              <w:rPr>
                <w:sz w:val="22"/>
              </w:rPr>
            </w:pPr>
          </w:p>
          <w:p w:rsidR="00536B45" w:rsidRDefault="00536B45">
            <w:pPr>
              <w:spacing w:after="0"/>
              <w:ind w:right="-108" w:firstLine="720"/>
              <w:jc w:val="both"/>
              <w:rPr>
                <w:sz w:val="22"/>
              </w:rPr>
            </w:pPr>
            <w:r>
              <w:rPr>
                <w:sz w:val="22"/>
              </w:rPr>
              <w:lastRenderedPageBreak/>
              <w:t xml:space="preserve">Ši pasiūlyme nurodyta informacija </w:t>
            </w:r>
            <w:r>
              <w:rPr>
                <w:b/>
                <w:sz w:val="22"/>
              </w:rPr>
              <w:t>yra konfidenciali</w:t>
            </w:r>
            <w:r>
              <w:rPr>
                <w:sz w:val="22"/>
              </w:rPr>
              <w:t xml:space="preserve"> </w:t>
            </w:r>
            <w:r>
              <w:rPr>
                <w:i/>
                <w:sz w:val="22"/>
              </w:rPr>
              <w:t>/perkančioji organizacija šios informacijos negali atskleisti tretiesiems asmenims/</w:t>
            </w:r>
            <w:r>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260"/>
              <w:gridCol w:w="5369"/>
            </w:tblGrid>
            <w:tr w:rsidR="00536B45">
              <w:trPr>
                <w:trHeight w:val="947"/>
              </w:trPr>
              <w:tc>
                <w:tcPr>
                  <w:tcW w:w="846" w:type="dxa"/>
                  <w:tcBorders>
                    <w:top w:val="single" w:sz="4" w:space="0" w:color="auto"/>
                    <w:left w:val="single" w:sz="4" w:space="0" w:color="auto"/>
                    <w:bottom w:val="single" w:sz="4" w:space="0" w:color="auto"/>
                    <w:right w:val="single" w:sz="4" w:space="0" w:color="auto"/>
                  </w:tcBorders>
                  <w:hideMark/>
                </w:tcPr>
                <w:p w:rsidR="00536B45" w:rsidRDefault="00536B45">
                  <w:pPr>
                    <w:spacing w:after="0"/>
                    <w:ind w:right="-108"/>
                    <w:jc w:val="both"/>
                    <w:rPr>
                      <w:rFonts w:eastAsia="Times New Roman"/>
                      <w:sz w:val="22"/>
                    </w:rPr>
                  </w:pPr>
                  <w:proofErr w:type="spellStart"/>
                  <w:r>
                    <w:rPr>
                      <w:rFonts w:eastAsia="Times New Roman"/>
                      <w:sz w:val="22"/>
                    </w:rPr>
                    <w:t>Eil.Nr</w:t>
                  </w:r>
                  <w:proofErr w:type="spellEnd"/>
                  <w:r>
                    <w:rPr>
                      <w:rFonts w:eastAsia="Times New Roman"/>
                      <w:sz w:val="22"/>
                    </w:rPr>
                    <w:t>.</w:t>
                  </w:r>
                </w:p>
              </w:tc>
              <w:tc>
                <w:tcPr>
                  <w:tcW w:w="3260" w:type="dxa"/>
                  <w:tcBorders>
                    <w:top w:val="single" w:sz="4" w:space="0" w:color="auto"/>
                    <w:left w:val="single" w:sz="4" w:space="0" w:color="auto"/>
                    <w:bottom w:val="single" w:sz="4" w:space="0" w:color="auto"/>
                    <w:right w:val="single" w:sz="4" w:space="0" w:color="auto"/>
                  </w:tcBorders>
                  <w:hideMark/>
                </w:tcPr>
                <w:p w:rsidR="00536B45" w:rsidRDefault="00536B45">
                  <w:pPr>
                    <w:spacing w:after="0"/>
                    <w:ind w:right="-108"/>
                    <w:rPr>
                      <w:rFonts w:eastAsia="Times New Roman"/>
                      <w:sz w:val="22"/>
                    </w:rPr>
                  </w:pPr>
                  <w:r>
                    <w:rPr>
                      <w:rFonts w:eastAsia="Times New Roman"/>
                      <w:sz w:val="22"/>
                    </w:rPr>
                    <w:t>Pateikto dokumento pavadinimas (rekomenduojama pavadinime vartoti žodį „Konfidencialu“)</w:t>
                  </w:r>
                </w:p>
              </w:tc>
              <w:tc>
                <w:tcPr>
                  <w:tcW w:w="5369" w:type="dxa"/>
                  <w:tcBorders>
                    <w:top w:val="single" w:sz="4" w:space="0" w:color="auto"/>
                    <w:left w:val="single" w:sz="4" w:space="0" w:color="auto"/>
                    <w:bottom w:val="single" w:sz="4" w:space="0" w:color="auto"/>
                    <w:right w:val="single" w:sz="4" w:space="0" w:color="auto"/>
                  </w:tcBorders>
                  <w:hideMark/>
                </w:tcPr>
                <w:p w:rsidR="00536B45" w:rsidRDefault="00536B45">
                  <w:pPr>
                    <w:spacing w:after="0"/>
                    <w:ind w:right="-108"/>
                    <w:jc w:val="center"/>
                    <w:rPr>
                      <w:rFonts w:eastAsia="Times New Roman"/>
                      <w:sz w:val="22"/>
                    </w:rPr>
                  </w:pPr>
                  <w:r>
                    <w:rPr>
                      <w:rFonts w:eastAsia="Times New Roman"/>
                      <w:sz w:val="22"/>
                    </w:rPr>
                    <w:t xml:space="preserve">Dokumento pavadinimas </w:t>
                  </w:r>
                </w:p>
              </w:tc>
            </w:tr>
            <w:tr w:rsidR="00536B45">
              <w:trPr>
                <w:trHeight w:val="428"/>
              </w:trPr>
              <w:tc>
                <w:tcPr>
                  <w:tcW w:w="846" w:type="dxa"/>
                  <w:tcBorders>
                    <w:top w:val="single" w:sz="4" w:space="0" w:color="auto"/>
                    <w:left w:val="single" w:sz="4" w:space="0" w:color="auto"/>
                    <w:bottom w:val="single" w:sz="4" w:space="0" w:color="auto"/>
                    <w:right w:val="single" w:sz="4" w:space="0" w:color="auto"/>
                  </w:tcBorders>
                </w:tcPr>
                <w:p w:rsidR="00536B45" w:rsidRDefault="00536B45">
                  <w:pPr>
                    <w:spacing w:after="0"/>
                    <w:ind w:right="-108"/>
                    <w:jc w:val="both"/>
                    <w:rPr>
                      <w:rFonts w:eastAsia="Times New Roman"/>
                      <w:sz w:val="22"/>
                    </w:rPr>
                  </w:pPr>
                </w:p>
              </w:tc>
              <w:tc>
                <w:tcPr>
                  <w:tcW w:w="3260" w:type="dxa"/>
                  <w:tcBorders>
                    <w:top w:val="single" w:sz="4" w:space="0" w:color="auto"/>
                    <w:left w:val="single" w:sz="4" w:space="0" w:color="auto"/>
                    <w:bottom w:val="single" w:sz="4" w:space="0" w:color="auto"/>
                    <w:right w:val="single" w:sz="4" w:space="0" w:color="auto"/>
                  </w:tcBorders>
                </w:tcPr>
                <w:p w:rsidR="00536B45" w:rsidRDefault="00536B45">
                  <w:pPr>
                    <w:spacing w:after="0"/>
                    <w:ind w:right="-108"/>
                    <w:jc w:val="both"/>
                    <w:rPr>
                      <w:rFonts w:eastAsia="Times New Roman"/>
                      <w:sz w:val="22"/>
                    </w:rPr>
                  </w:pPr>
                </w:p>
              </w:tc>
              <w:tc>
                <w:tcPr>
                  <w:tcW w:w="5369" w:type="dxa"/>
                  <w:tcBorders>
                    <w:top w:val="single" w:sz="4" w:space="0" w:color="auto"/>
                    <w:left w:val="single" w:sz="4" w:space="0" w:color="auto"/>
                    <w:bottom w:val="single" w:sz="4" w:space="0" w:color="auto"/>
                    <w:right w:val="single" w:sz="4" w:space="0" w:color="auto"/>
                  </w:tcBorders>
                </w:tcPr>
                <w:p w:rsidR="00536B45" w:rsidRDefault="00536B45">
                  <w:pPr>
                    <w:spacing w:after="0"/>
                    <w:ind w:right="-108"/>
                    <w:jc w:val="both"/>
                    <w:rPr>
                      <w:rFonts w:eastAsia="Times New Roman"/>
                      <w:sz w:val="22"/>
                    </w:rPr>
                  </w:pPr>
                </w:p>
              </w:tc>
            </w:tr>
          </w:tbl>
          <w:p w:rsidR="00536B45" w:rsidRDefault="00536B45">
            <w:pPr>
              <w:spacing w:after="0" w:line="240" w:lineRule="auto"/>
              <w:rPr>
                <w:rFonts w:eastAsia="Times New Roman"/>
                <w:sz w:val="20"/>
                <w:szCs w:val="20"/>
                <w:lang w:val="en-US"/>
              </w:rPr>
            </w:pPr>
          </w:p>
        </w:tc>
      </w:tr>
    </w:tbl>
    <w:p w:rsidR="00536B45" w:rsidRDefault="00536B45" w:rsidP="00536B45">
      <w:pPr>
        <w:spacing w:after="0" w:line="240" w:lineRule="auto"/>
        <w:ind w:left="-110" w:firstLine="770"/>
        <w:jc w:val="both"/>
        <w:rPr>
          <w:sz w:val="22"/>
        </w:rPr>
      </w:pPr>
      <w:r>
        <w:rPr>
          <w:sz w:val="22"/>
        </w:rPr>
        <w:lastRenderedPageBreak/>
        <w:t xml:space="preserve">Pastaba. Tiekėjui nenurodžius, kokia informacija yra konfidenciali, laikoma, kad konfidencialios informacijos pasiūlyme nėra. </w:t>
      </w:r>
    </w:p>
    <w:p w:rsidR="00536B45" w:rsidRDefault="00536B45" w:rsidP="00536B45">
      <w:pPr>
        <w:suppressAutoHyphens/>
        <w:spacing w:after="0" w:line="240" w:lineRule="auto"/>
        <w:ind w:firstLine="851"/>
        <w:jc w:val="both"/>
        <w:rPr>
          <w:rFonts w:eastAsia="Times New Roman"/>
          <w:sz w:val="22"/>
        </w:rPr>
      </w:pPr>
    </w:p>
    <w:p w:rsidR="00536B45" w:rsidRDefault="00536B45" w:rsidP="00536B45">
      <w:pPr>
        <w:shd w:val="clear" w:color="auto" w:fill="FFFFFF"/>
        <w:suppressAutoHyphens/>
        <w:spacing w:after="0" w:line="240" w:lineRule="auto"/>
        <w:rPr>
          <w:rFonts w:eastAsia="Times New Roman"/>
          <w:sz w:val="22"/>
          <w:lang w:eastAsia="lt-LT"/>
        </w:rPr>
      </w:pPr>
      <w:r>
        <w:rPr>
          <w:rFonts w:eastAsia="Times New Roman"/>
          <w:sz w:val="22"/>
          <w:lang w:eastAsia="lt-LT"/>
        </w:rPr>
        <w:t xml:space="preserve">       ______________</w:t>
      </w:r>
      <w:r>
        <w:rPr>
          <w:rFonts w:eastAsia="Times New Roman"/>
          <w:sz w:val="22"/>
          <w:lang w:eastAsia="lt-LT"/>
        </w:rPr>
        <w:tab/>
      </w:r>
      <w:r>
        <w:rPr>
          <w:rFonts w:eastAsia="Times New Roman"/>
          <w:sz w:val="22"/>
          <w:lang w:eastAsia="lt-LT"/>
        </w:rPr>
        <w:tab/>
        <w:t xml:space="preserve">   </w:t>
      </w:r>
      <w:r>
        <w:rPr>
          <w:rFonts w:eastAsia="Times New Roman"/>
          <w:sz w:val="22"/>
          <w:lang w:eastAsia="lt-LT"/>
        </w:rPr>
        <w:tab/>
        <w:t xml:space="preserve"> _______</w:t>
      </w:r>
      <w:r>
        <w:rPr>
          <w:rFonts w:eastAsia="Times New Roman"/>
          <w:sz w:val="22"/>
          <w:lang w:eastAsia="lt-LT"/>
        </w:rPr>
        <w:tab/>
      </w:r>
      <w:r>
        <w:rPr>
          <w:rFonts w:eastAsia="Times New Roman"/>
          <w:sz w:val="22"/>
          <w:lang w:eastAsia="lt-LT"/>
        </w:rPr>
        <w:tab/>
        <w:t xml:space="preserve">  _____________________</w:t>
      </w:r>
    </w:p>
    <w:p w:rsidR="00536B45" w:rsidRDefault="00536B45" w:rsidP="00536B45">
      <w:pPr>
        <w:shd w:val="clear" w:color="auto" w:fill="FFFFFF"/>
        <w:suppressAutoHyphens/>
        <w:spacing w:after="0" w:line="240" w:lineRule="auto"/>
        <w:rPr>
          <w:rFonts w:eastAsia="Times New Roman"/>
          <w:sz w:val="22"/>
          <w:lang w:eastAsia="lt-LT"/>
        </w:rPr>
      </w:pPr>
      <w:r>
        <w:rPr>
          <w:rFonts w:eastAsia="Times New Roman"/>
          <w:sz w:val="22"/>
          <w:lang w:eastAsia="lt-LT"/>
        </w:rPr>
        <w:t xml:space="preserve">(Tiekėjo arba įgalioto asmens </w:t>
      </w:r>
      <w:r>
        <w:rPr>
          <w:rFonts w:eastAsia="Times New Roman"/>
          <w:sz w:val="22"/>
          <w:lang w:eastAsia="lt-LT"/>
        </w:rPr>
        <w:tab/>
      </w:r>
      <w:r>
        <w:rPr>
          <w:rFonts w:eastAsia="Times New Roman"/>
          <w:sz w:val="22"/>
          <w:lang w:eastAsia="lt-LT"/>
        </w:rPr>
        <w:tab/>
        <w:t>(Parašas)</w:t>
      </w:r>
      <w:r>
        <w:rPr>
          <w:rFonts w:eastAsia="Times New Roman"/>
          <w:sz w:val="22"/>
          <w:lang w:eastAsia="lt-LT"/>
        </w:rPr>
        <w:tab/>
        <w:t xml:space="preserve">        (Vardas ir pavardė) pareigų pavadinimas)</w:t>
      </w:r>
    </w:p>
    <w:p w:rsidR="00536B45" w:rsidRDefault="00536B45" w:rsidP="00536B45">
      <w:pPr>
        <w:shd w:val="clear" w:color="auto" w:fill="FFFFFF"/>
        <w:spacing w:after="0" w:line="240" w:lineRule="auto"/>
        <w:rPr>
          <w:rFonts w:eastAsia="Times New Roman"/>
          <w:szCs w:val="24"/>
          <w:lang w:eastAsia="lt-LT"/>
        </w:rPr>
      </w:pPr>
      <w:r>
        <w:rPr>
          <w:rFonts w:eastAsia="Times New Roman"/>
          <w:szCs w:val="24"/>
          <w:lang w:eastAsia="lt-LT"/>
        </w:rPr>
        <w:t>pareigų pavadinimas)</w:t>
      </w:r>
    </w:p>
    <w:p w:rsidR="005576DD" w:rsidRDefault="005576DD"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bookmarkStart w:id="0" w:name="_GoBack"/>
      <w:bookmarkEnd w:id="0"/>
    </w:p>
    <w:p w:rsidR="00E5194A" w:rsidRDefault="00E5194A" w:rsidP="00536B45">
      <w:pPr>
        <w:shd w:val="clear" w:color="auto" w:fill="FFFFFF"/>
        <w:suppressAutoHyphens/>
        <w:spacing w:after="0" w:line="240" w:lineRule="auto"/>
        <w:rPr>
          <w:rFonts w:eastAsia="Times New Roman"/>
          <w:sz w:val="22"/>
          <w:lang w:eastAsia="lt-LT"/>
        </w:rPr>
      </w:pPr>
    </w:p>
    <w:p w:rsidR="00E5194A" w:rsidRDefault="00E5194A" w:rsidP="00536B45">
      <w:pPr>
        <w:shd w:val="clear" w:color="auto" w:fill="FFFFFF"/>
        <w:suppressAutoHyphens/>
        <w:spacing w:after="0" w:line="240" w:lineRule="auto"/>
        <w:rPr>
          <w:rFonts w:eastAsia="Times New Roman"/>
          <w:sz w:val="22"/>
          <w:lang w:eastAsia="lt-LT"/>
        </w:rPr>
      </w:pPr>
    </w:p>
    <w:p w:rsidR="00E5194A" w:rsidRPr="000D4213" w:rsidRDefault="00E5194A" w:rsidP="00E5194A">
      <w:pPr>
        <w:tabs>
          <w:tab w:val="left" w:pos="2835"/>
          <w:tab w:val="left" w:pos="6804"/>
        </w:tabs>
        <w:suppressAutoHyphens/>
        <w:spacing w:after="0" w:line="240" w:lineRule="auto"/>
        <w:ind w:left="2925" w:right="143" w:firstLine="3555"/>
        <w:jc w:val="both"/>
        <w:rPr>
          <w:rFonts w:eastAsia="Times New Roman"/>
          <w:b/>
          <w:sz w:val="22"/>
        </w:rPr>
      </w:pPr>
      <w:r w:rsidRPr="000D4213">
        <w:rPr>
          <w:rFonts w:eastAsia="Times New Roman"/>
          <w:b/>
          <w:bCs/>
          <w:sz w:val="22"/>
        </w:rPr>
        <w:lastRenderedPageBreak/>
        <w:t>Pirkimo</w:t>
      </w:r>
      <w:r w:rsidRPr="000D4213">
        <w:rPr>
          <w:rFonts w:eastAsia="Times New Roman"/>
          <w:b/>
          <w:sz w:val="22"/>
        </w:rPr>
        <w:t xml:space="preserve"> dokumentų</w:t>
      </w:r>
    </w:p>
    <w:p w:rsidR="00E5194A" w:rsidRPr="000D4213" w:rsidRDefault="00E5194A" w:rsidP="00E5194A">
      <w:pPr>
        <w:tabs>
          <w:tab w:val="left" w:pos="6379"/>
        </w:tabs>
        <w:suppressAutoHyphens/>
        <w:spacing w:after="0" w:line="240" w:lineRule="auto"/>
        <w:ind w:left="6379"/>
        <w:rPr>
          <w:rFonts w:eastAsia="Times New Roman"/>
          <w:b/>
          <w:sz w:val="22"/>
        </w:rPr>
      </w:pPr>
      <w:r w:rsidRPr="000D4213">
        <w:rPr>
          <w:rFonts w:eastAsia="Times New Roman"/>
          <w:b/>
          <w:sz w:val="22"/>
        </w:rPr>
        <w:tab/>
      </w:r>
      <w:r>
        <w:rPr>
          <w:rFonts w:eastAsia="Times New Roman"/>
          <w:b/>
          <w:sz w:val="22"/>
        </w:rPr>
        <w:tab/>
      </w:r>
      <w:r w:rsidRPr="000D4213">
        <w:rPr>
          <w:rFonts w:eastAsia="Times New Roman"/>
          <w:b/>
          <w:sz w:val="22"/>
        </w:rPr>
        <w:t>2 priedo priedėlis</w:t>
      </w:r>
    </w:p>
    <w:p w:rsidR="00E5194A" w:rsidRPr="000D4213" w:rsidRDefault="00E5194A" w:rsidP="00E5194A">
      <w:pPr>
        <w:suppressAutoHyphens/>
        <w:spacing w:after="0" w:line="240" w:lineRule="auto"/>
        <w:jc w:val="center"/>
        <w:rPr>
          <w:b/>
          <w:color w:val="000000"/>
          <w:szCs w:val="24"/>
        </w:rPr>
      </w:pPr>
    </w:p>
    <w:p w:rsidR="00E5194A" w:rsidRPr="000D4213" w:rsidRDefault="00E5194A" w:rsidP="00E5194A">
      <w:pPr>
        <w:suppressAutoHyphens/>
        <w:spacing w:after="0" w:line="240" w:lineRule="auto"/>
        <w:jc w:val="center"/>
        <w:rPr>
          <w:b/>
          <w:color w:val="000000"/>
          <w:szCs w:val="24"/>
        </w:rPr>
      </w:pPr>
    </w:p>
    <w:p w:rsidR="00E5194A" w:rsidRPr="00DA3A88" w:rsidRDefault="00E5194A" w:rsidP="00E5194A">
      <w:pPr>
        <w:suppressAutoHyphens/>
        <w:spacing w:after="0" w:line="240" w:lineRule="auto"/>
        <w:jc w:val="center"/>
        <w:rPr>
          <w:b/>
          <w:sz w:val="22"/>
        </w:rPr>
      </w:pPr>
      <w:r w:rsidRPr="00DA3A88">
        <w:rPr>
          <w:b/>
          <w:color w:val="000000"/>
          <w:sz w:val="22"/>
        </w:rPr>
        <w:t xml:space="preserve">INFORMACIJA APIE TIEKĖJĄ </w:t>
      </w:r>
      <w:r w:rsidRPr="00DA3A88">
        <w:rPr>
          <w:b/>
          <w:sz w:val="22"/>
        </w:rPr>
        <w:t>(SUBTIEKĖJĄ, SUBRANGOVĄ, SUTARTINAI VEIKIANTĮ ASMENĮ)</w:t>
      </w:r>
    </w:p>
    <w:p w:rsidR="00E5194A" w:rsidRPr="00DA3A88" w:rsidRDefault="00E5194A" w:rsidP="00E5194A">
      <w:pPr>
        <w:suppressAutoHyphens/>
        <w:spacing w:after="0" w:line="240" w:lineRule="auto"/>
        <w:jc w:val="center"/>
        <w:rPr>
          <w:sz w:val="22"/>
        </w:rPr>
      </w:pPr>
      <w:r w:rsidRPr="00DA3A88">
        <w:rPr>
          <w:sz w:val="22"/>
        </w:rPr>
        <w:t>(apie tiekėją, kiekvieną subtiekėją, subrangovą ar sutartinai veikiantį asmenį pildoma atskirai)</w:t>
      </w:r>
    </w:p>
    <w:p w:rsidR="00E5194A" w:rsidRPr="00DA3A88" w:rsidRDefault="00E5194A" w:rsidP="00E5194A">
      <w:pPr>
        <w:suppressAutoHyphens/>
        <w:spacing w:after="0" w:line="240" w:lineRule="auto"/>
        <w:jc w:val="center"/>
        <w:rPr>
          <w:sz w:val="22"/>
        </w:rPr>
      </w:pPr>
      <w:r w:rsidRPr="00DA3A88">
        <w:rPr>
          <w:sz w:val="22"/>
        </w:rPr>
        <w:t>________________</w:t>
      </w:r>
    </w:p>
    <w:p w:rsidR="00E5194A" w:rsidRPr="00DA3A88" w:rsidRDefault="00E5194A" w:rsidP="00E5194A">
      <w:pPr>
        <w:suppressAutoHyphens/>
        <w:spacing w:after="0" w:line="240" w:lineRule="auto"/>
        <w:jc w:val="center"/>
        <w:rPr>
          <w:sz w:val="22"/>
        </w:rPr>
      </w:pPr>
      <w:r w:rsidRPr="00DA3A88">
        <w:rPr>
          <w:sz w:val="22"/>
        </w:rPr>
        <w:t>(data)</w:t>
      </w:r>
    </w:p>
    <w:p w:rsidR="00E5194A" w:rsidRPr="00DA3A88" w:rsidRDefault="00E5194A" w:rsidP="00E5194A">
      <w:pPr>
        <w:suppressAutoHyphens/>
        <w:spacing w:after="0" w:line="240" w:lineRule="auto"/>
        <w:jc w:val="center"/>
        <w:rPr>
          <w:sz w:val="22"/>
        </w:rPr>
      </w:pPr>
      <w:r w:rsidRPr="00DA3A88">
        <w:rPr>
          <w:sz w:val="22"/>
        </w:rPr>
        <w:t>_________________</w:t>
      </w:r>
    </w:p>
    <w:p w:rsidR="00E5194A" w:rsidRPr="00DA3A88" w:rsidRDefault="00E5194A" w:rsidP="00E5194A">
      <w:pPr>
        <w:suppressAutoHyphens/>
        <w:spacing w:after="0" w:line="240" w:lineRule="auto"/>
        <w:jc w:val="center"/>
        <w:rPr>
          <w:sz w:val="22"/>
        </w:rPr>
      </w:pPr>
      <w:r w:rsidRPr="00DA3A88">
        <w:rPr>
          <w:sz w:val="22"/>
        </w:rPr>
        <w:t>(sudarymo vieta)</w:t>
      </w:r>
    </w:p>
    <w:p w:rsidR="00E5194A" w:rsidRPr="00DA3A88" w:rsidRDefault="00E5194A" w:rsidP="00E5194A">
      <w:pPr>
        <w:suppressAutoHyphens/>
        <w:spacing w:after="0" w:line="240" w:lineRule="auto"/>
        <w:jc w:val="center"/>
        <w:rPr>
          <w:sz w:val="22"/>
        </w:rPr>
      </w:pPr>
    </w:p>
    <w:p w:rsidR="00E5194A" w:rsidRPr="00DA3A88" w:rsidRDefault="00E5194A" w:rsidP="00E5194A">
      <w:pPr>
        <w:numPr>
          <w:ilvl w:val="0"/>
          <w:numId w:val="1"/>
        </w:numPr>
        <w:suppressAutoHyphens/>
        <w:spacing w:after="160" w:line="256" w:lineRule="auto"/>
        <w:contextualSpacing/>
        <w:rPr>
          <w:rFonts w:eastAsia="Times New Roman"/>
          <w:b/>
          <w:sz w:val="22"/>
          <w:lang w:eastAsia="lt-LT"/>
        </w:rPr>
      </w:pPr>
      <w:r w:rsidRPr="00DA3A88">
        <w:rPr>
          <w:rFonts w:eastAsia="Times New Roman"/>
          <w:b/>
          <w:sz w:val="22"/>
          <w:lang w:eastAsia="lt-LT"/>
        </w:rPr>
        <w:t>DUOMENYS:</w:t>
      </w:r>
    </w:p>
    <w:p w:rsidR="00E5194A" w:rsidRPr="00DA3A88" w:rsidRDefault="00E5194A" w:rsidP="00E5194A">
      <w:pPr>
        <w:suppressAutoHyphens/>
        <w:spacing w:after="0" w:line="240" w:lineRule="auto"/>
        <w:rPr>
          <w:b/>
          <w:sz w:val="22"/>
        </w:rPr>
      </w:pPr>
    </w:p>
    <w:tbl>
      <w:tblPr>
        <w:tblW w:w="1022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4"/>
        <w:gridCol w:w="2998"/>
      </w:tblGrid>
      <w:tr w:rsidR="00E5194A" w:rsidRPr="00DA3A88" w:rsidTr="003B4130">
        <w:tc>
          <w:tcPr>
            <w:tcW w:w="576"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1.1.</w:t>
            </w:r>
          </w:p>
        </w:tc>
        <w:tc>
          <w:tcPr>
            <w:tcW w:w="6654"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jc w:val="both"/>
              <w:rPr>
                <w:sz w:val="22"/>
              </w:rPr>
            </w:pPr>
            <w:r w:rsidRPr="00DA3A88">
              <w:rPr>
                <w:sz w:val="22"/>
              </w:rPr>
              <w:t>Įmonės pavadinimas</w:t>
            </w:r>
          </w:p>
          <w:p w:rsidR="00E5194A" w:rsidRPr="00DA3A88" w:rsidRDefault="00E5194A" w:rsidP="003B4130">
            <w:pPr>
              <w:suppressAutoHyphens/>
              <w:spacing w:after="0" w:line="240" w:lineRule="auto"/>
              <w:jc w:val="both"/>
              <w:rPr>
                <w:sz w:val="22"/>
              </w:rPr>
            </w:pPr>
            <w:r w:rsidRPr="00DA3A88">
              <w:rPr>
                <w:sz w:val="22"/>
              </w:rPr>
              <w:t>(arba fizinio asmens vardas ir pavardė)</w:t>
            </w:r>
          </w:p>
        </w:tc>
        <w:tc>
          <w:tcPr>
            <w:tcW w:w="2998"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b/>
                <w:sz w:val="22"/>
              </w:rPr>
            </w:pPr>
          </w:p>
        </w:tc>
      </w:tr>
      <w:tr w:rsidR="00E5194A" w:rsidRPr="00DA3A88" w:rsidTr="003B4130">
        <w:tc>
          <w:tcPr>
            <w:tcW w:w="576"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1.2.</w:t>
            </w:r>
          </w:p>
        </w:tc>
        <w:tc>
          <w:tcPr>
            <w:tcW w:w="6654"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jc w:val="both"/>
              <w:rPr>
                <w:sz w:val="22"/>
              </w:rPr>
            </w:pPr>
            <w:r w:rsidRPr="00DA3A88">
              <w:rPr>
                <w:sz w:val="22"/>
              </w:rPr>
              <w:t>Įmonės kodas (arba fizinio asmens kodas)</w:t>
            </w:r>
          </w:p>
        </w:tc>
        <w:tc>
          <w:tcPr>
            <w:tcW w:w="2998"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b/>
                <w:sz w:val="22"/>
              </w:rPr>
            </w:pPr>
          </w:p>
        </w:tc>
      </w:tr>
      <w:tr w:rsidR="00E5194A" w:rsidRPr="00DA3A88" w:rsidTr="003B4130">
        <w:tc>
          <w:tcPr>
            <w:tcW w:w="576"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1.3.</w:t>
            </w:r>
          </w:p>
        </w:tc>
        <w:tc>
          <w:tcPr>
            <w:tcW w:w="6654"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jc w:val="both"/>
              <w:rPr>
                <w:sz w:val="22"/>
              </w:rPr>
            </w:pPr>
            <w:r w:rsidRPr="00DA3A88">
              <w:rPr>
                <w:sz w:val="22"/>
              </w:rPr>
              <w:t xml:space="preserve">Įmonės buveinės adresas (arba fizinio asmens faktinė gyvenamoji vieta) </w:t>
            </w:r>
          </w:p>
        </w:tc>
        <w:tc>
          <w:tcPr>
            <w:tcW w:w="2998"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b/>
                <w:sz w:val="22"/>
              </w:rPr>
            </w:pPr>
          </w:p>
        </w:tc>
      </w:tr>
      <w:tr w:rsidR="00E5194A" w:rsidRPr="00DA3A88" w:rsidTr="003B4130">
        <w:tc>
          <w:tcPr>
            <w:tcW w:w="576"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1.4.</w:t>
            </w:r>
          </w:p>
        </w:tc>
        <w:tc>
          <w:tcPr>
            <w:tcW w:w="6654"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jc w:val="both"/>
              <w:rPr>
                <w:b/>
                <w:sz w:val="22"/>
              </w:rPr>
            </w:pPr>
            <w:r w:rsidRPr="00DA3A88">
              <w:rPr>
                <w:sz w:val="22"/>
                <w:lang w:eastAsia="lt-LT"/>
              </w:rPr>
              <w:t>Vietos, kurioje faktiškai vykdoma įmonės veikla, adresas</w:t>
            </w:r>
          </w:p>
        </w:tc>
        <w:tc>
          <w:tcPr>
            <w:tcW w:w="2998"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b/>
                <w:sz w:val="22"/>
              </w:rPr>
            </w:pPr>
          </w:p>
        </w:tc>
      </w:tr>
      <w:tr w:rsidR="00E5194A" w:rsidRPr="00DA3A88" w:rsidTr="003B4130">
        <w:tc>
          <w:tcPr>
            <w:tcW w:w="576"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1.5.</w:t>
            </w:r>
          </w:p>
        </w:tc>
        <w:tc>
          <w:tcPr>
            <w:tcW w:w="6654"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jc w:val="both"/>
              <w:rPr>
                <w:b/>
                <w:sz w:val="22"/>
              </w:rPr>
            </w:pPr>
            <w:r w:rsidRPr="00DA3A88">
              <w:rPr>
                <w:sz w:val="22"/>
              </w:rPr>
              <w:t>Juridinio asmens valdymo organų nariai (asmens vardas, pavardė, asmens kodas)</w:t>
            </w:r>
          </w:p>
        </w:tc>
        <w:tc>
          <w:tcPr>
            <w:tcW w:w="2998"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b/>
                <w:sz w:val="22"/>
              </w:rPr>
            </w:pPr>
          </w:p>
        </w:tc>
      </w:tr>
      <w:tr w:rsidR="00E5194A" w:rsidRPr="00DA3A88" w:rsidTr="003B4130">
        <w:tc>
          <w:tcPr>
            <w:tcW w:w="576"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1.6.</w:t>
            </w:r>
          </w:p>
        </w:tc>
        <w:tc>
          <w:tcPr>
            <w:tcW w:w="6654"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jc w:val="both"/>
              <w:rPr>
                <w:b/>
                <w:sz w:val="22"/>
              </w:rPr>
            </w:pPr>
            <w:r w:rsidRPr="00DA3A88">
              <w:rPr>
                <w:sz w:val="22"/>
              </w:rPr>
              <w:t>Įmonės vyriausiasis buhalteris arba apskaitą tvarkančio struktūrinio padalinio vadovas ar įmonės apskaitą tvarkantis kitas juridinis asmuo (</w:t>
            </w:r>
            <w:r w:rsidRPr="00DA3A88">
              <w:rPr>
                <w:sz w:val="22"/>
                <w:lang w:eastAsia="lt-LT"/>
              </w:rPr>
              <w:t>asmens vardas, pavardė, asmens kodas arba juridinio asmens pavadinimas, kodas)</w:t>
            </w:r>
          </w:p>
        </w:tc>
        <w:tc>
          <w:tcPr>
            <w:tcW w:w="2998"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b/>
                <w:sz w:val="22"/>
              </w:rPr>
            </w:pPr>
          </w:p>
        </w:tc>
      </w:tr>
      <w:tr w:rsidR="00E5194A" w:rsidRPr="00DA3A88" w:rsidTr="003B4130">
        <w:tc>
          <w:tcPr>
            <w:tcW w:w="576"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1.7.</w:t>
            </w:r>
          </w:p>
        </w:tc>
        <w:tc>
          <w:tcPr>
            <w:tcW w:w="6654"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jc w:val="both"/>
              <w:rPr>
                <w:b/>
                <w:sz w:val="22"/>
              </w:rPr>
            </w:pPr>
            <w:r w:rsidRPr="00DA3A88">
              <w:rPr>
                <w:sz w:val="22"/>
                <w:lang w:eastAsia="lt-LT"/>
              </w:rPr>
              <w:t>Informacija apie siūlomą prekę: pavadinimas, modelis, ypatybės, gamintojas ir kilmės šalis</w:t>
            </w:r>
          </w:p>
        </w:tc>
        <w:tc>
          <w:tcPr>
            <w:tcW w:w="2998"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b/>
                <w:sz w:val="22"/>
              </w:rPr>
            </w:pPr>
          </w:p>
        </w:tc>
      </w:tr>
    </w:tbl>
    <w:p w:rsidR="00E5194A" w:rsidRPr="00DA3A88" w:rsidRDefault="00E5194A" w:rsidP="00E5194A">
      <w:pPr>
        <w:suppressAutoHyphens/>
        <w:spacing w:after="160" w:line="256" w:lineRule="auto"/>
        <w:rPr>
          <w:rFonts w:eastAsia="Times New Roman"/>
          <w:b/>
          <w:sz w:val="22"/>
          <w:lang w:eastAsia="lt-LT"/>
        </w:rPr>
      </w:pPr>
    </w:p>
    <w:p w:rsidR="00E5194A" w:rsidRPr="00DA3A88" w:rsidRDefault="00E5194A" w:rsidP="00E5194A">
      <w:pPr>
        <w:numPr>
          <w:ilvl w:val="0"/>
          <w:numId w:val="1"/>
        </w:numPr>
        <w:suppressAutoHyphens/>
        <w:spacing w:after="160" w:line="256" w:lineRule="auto"/>
        <w:contextualSpacing/>
        <w:rPr>
          <w:rFonts w:eastAsia="Times New Roman"/>
          <w:b/>
          <w:sz w:val="22"/>
          <w:lang w:eastAsia="lt-LT"/>
        </w:rPr>
      </w:pPr>
      <w:r w:rsidRPr="00DA3A88">
        <w:rPr>
          <w:rFonts w:eastAsia="Times New Roman"/>
          <w:b/>
          <w:sz w:val="22"/>
          <w:lang w:eastAsia="lt-LT"/>
        </w:rPr>
        <w:t>DOKUMENTAI:</w:t>
      </w:r>
    </w:p>
    <w:p w:rsidR="00E5194A" w:rsidRPr="00DA3A88" w:rsidRDefault="00E5194A" w:rsidP="00E5194A">
      <w:pPr>
        <w:suppressAutoHyphens/>
        <w:spacing w:after="0" w:line="240" w:lineRule="auto"/>
        <w:ind w:left="720"/>
        <w:contextualSpacing/>
        <w:rPr>
          <w:rFonts w:eastAsia="Times New Roman"/>
          <w:b/>
          <w:sz w:val="22"/>
          <w:lang w:eastAsia="lt-LT"/>
        </w:rPr>
      </w:pPr>
    </w:p>
    <w:tbl>
      <w:tblPr>
        <w:tblW w:w="1030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6628"/>
        <w:gridCol w:w="3102"/>
      </w:tblGrid>
      <w:tr w:rsidR="00E5194A" w:rsidRPr="00DA3A88" w:rsidTr="003B4130">
        <w:tc>
          <w:tcPr>
            <w:tcW w:w="573"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b/>
                <w:sz w:val="22"/>
              </w:rPr>
            </w:pPr>
          </w:p>
          <w:p w:rsidR="00E5194A" w:rsidRPr="00DA3A88" w:rsidRDefault="00E5194A" w:rsidP="003B4130">
            <w:pPr>
              <w:suppressAutoHyphens/>
              <w:spacing w:after="0" w:line="240" w:lineRule="auto"/>
              <w:rPr>
                <w:b/>
                <w:sz w:val="22"/>
              </w:rPr>
            </w:pPr>
            <w:r w:rsidRPr="00DA3A88">
              <w:rPr>
                <w:b/>
                <w:sz w:val="22"/>
              </w:rPr>
              <w:t>Eil. Nr.</w:t>
            </w:r>
          </w:p>
        </w:tc>
        <w:tc>
          <w:tcPr>
            <w:tcW w:w="6628"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b/>
                <w:sz w:val="22"/>
              </w:rPr>
            </w:pPr>
          </w:p>
          <w:p w:rsidR="00E5194A" w:rsidRPr="00DA3A88" w:rsidRDefault="00E5194A" w:rsidP="003B4130">
            <w:pPr>
              <w:suppressAutoHyphens/>
              <w:spacing w:after="0" w:line="240" w:lineRule="auto"/>
              <w:rPr>
                <w:b/>
                <w:sz w:val="22"/>
              </w:rPr>
            </w:pPr>
            <w:r w:rsidRPr="00DA3A88">
              <w:rPr>
                <w:b/>
                <w:sz w:val="22"/>
              </w:rPr>
              <w:t>Dokumentas</w:t>
            </w:r>
          </w:p>
        </w:tc>
        <w:tc>
          <w:tcPr>
            <w:tcW w:w="3102"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b/>
                <w:sz w:val="22"/>
              </w:rPr>
            </w:pPr>
            <w:r w:rsidRPr="00DA3A88">
              <w:rPr>
                <w:b/>
                <w:sz w:val="22"/>
              </w:rPr>
              <w:t xml:space="preserve">Dokumento pateikimo žymė – „Taip“ arba </w:t>
            </w:r>
          </w:p>
          <w:p w:rsidR="00E5194A" w:rsidRPr="00DA3A88" w:rsidRDefault="00E5194A" w:rsidP="003B4130">
            <w:pPr>
              <w:suppressAutoHyphens/>
              <w:spacing w:after="0" w:line="240" w:lineRule="auto"/>
              <w:rPr>
                <w:b/>
                <w:sz w:val="22"/>
              </w:rPr>
            </w:pPr>
            <w:r w:rsidRPr="00DA3A88">
              <w:rPr>
                <w:b/>
                <w:sz w:val="22"/>
              </w:rPr>
              <w:t>„Ne“ (nurodoma priežastis)</w:t>
            </w:r>
          </w:p>
        </w:tc>
      </w:tr>
      <w:tr w:rsidR="00E5194A" w:rsidRPr="00DA3A88" w:rsidTr="003B4130">
        <w:tc>
          <w:tcPr>
            <w:tcW w:w="573"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rPr>
                <w:sz w:val="22"/>
              </w:rPr>
            </w:pPr>
          </w:p>
        </w:tc>
        <w:tc>
          <w:tcPr>
            <w:tcW w:w="6628"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jc w:val="both"/>
              <w:rPr>
                <w:sz w:val="22"/>
              </w:rPr>
            </w:pPr>
          </w:p>
        </w:tc>
        <w:tc>
          <w:tcPr>
            <w:tcW w:w="3102"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jc w:val="both"/>
              <w:rPr>
                <w:sz w:val="22"/>
              </w:rPr>
            </w:pPr>
          </w:p>
        </w:tc>
      </w:tr>
      <w:tr w:rsidR="00E5194A" w:rsidRPr="00DA3A88" w:rsidTr="003B4130">
        <w:tc>
          <w:tcPr>
            <w:tcW w:w="573"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2.1.</w:t>
            </w:r>
          </w:p>
        </w:tc>
        <w:tc>
          <w:tcPr>
            <w:tcW w:w="6628"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tabs>
                <w:tab w:val="left" w:pos="720"/>
              </w:tabs>
              <w:suppressAutoHyphens/>
              <w:spacing w:after="0" w:line="240" w:lineRule="auto"/>
              <w:jc w:val="both"/>
              <w:rPr>
                <w:b/>
                <w:sz w:val="22"/>
              </w:rPr>
            </w:pPr>
            <w:r w:rsidRPr="00DA3A88">
              <w:rPr>
                <w:sz w:val="22"/>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3102"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tabs>
                <w:tab w:val="left" w:pos="720"/>
              </w:tabs>
              <w:suppressAutoHyphens/>
              <w:spacing w:after="0" w:line="240" w:lineRule="auto"/>
              <w:jc w:val="both"/>
              <w:rPr>
                <w:sz w:val="22"/>
                <w:lang w:eastAsia="lt-LT"/>
              </w:rPr>
            </w:pPr>
          </w:p>
        </w:tc>
      </w:tr>
      <w:tr w:rsidR="00E5194A" w:rsidRPr="00DA3A88" w:rsidTr="003B4130">
        <w:trPr>
          <w:trHeight w:val="1542"/>
        </w:trPr>
        <w:tc>
          <w:tcPr>
            <w:tcW w:w="573"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2.2.</w:t>
            </w:r>
          </w:p>
        </w:tc>
        <w:tc>
          <w:tcPr>
            <w:tcW w:w="6628"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jc w:val="both"/>
              <w:rPr>
                <w:sz w:val="22"/>
              </w:rPr>
            </w:pPr>
            <w:r w:rsidRPr="00DA3A88">
              <w:rPr>
                <w:sz w:val="22"/>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3102"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jc w:val="both"/>
              <w:rPr>
                <w:sz w:val="22"/>
              </w:rPr>
            </w:pPr>
          </w:p>
        </w:tc>
      </w:tr>
      <w:tr w:rsidR="00E5194A" w:rsidRPr="00DA3A88" w:rsidTr="003B4130">
        <w:tc>
          <w:tcPr>
            <w:tcW w:w="573"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2.3.</w:t>
            </w:r>
          </w:p>
        </w:tc>
        <w:tc>
          <w:tcPr>
            <w:tcW w:w="6628"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tabs>
                <w:tab w:val="left" w:pos="720"/>
              </w:tabs>
              <w:suppressAutoHyphens/>
              <w:spacing w:after="0" w:line="240" w:lineRule="auto"/>
              <w:jc w:val="both"/>
              <w:rPr>
                <w:b/>
                <w:sz w:val="22"/>
              </w:rPr>
            </w:pPr>
            <w:r w:rsidRPr="00DA3A88">
              <w:rPr>
                <w:sz w:val="22"/>
                <w:lang w:eastAsia="lt-LT"/>
              </w:rPr>
              <w:t xml:space="preserve">Jei tiekėjas yra juridinis asmuo, – duomenys apie jo (jeigu reikia – ir sutartinai veikiančių asmenų) galutiniams savininkams, kurie tiesiogiai ir (ar) netiesiogiai kontroliuoja tiekėją, nuosavybės teise priklausančių </w:t>
            </w:r>
            <w:r w:rsidRPr="00DA3A88">
              <w:rPr>
                <w:sz w:val="22"/>
                <w:lang w:eastAsia="lt-LT"/>
              </w:rPr>
              <w:lastRenderedPageBreak/>
              <w:t>įmonių, taip pat įmonių, kurių dalyviai jie yra, sąrašai ir jų duomenys (juridinio asmens pavadinimas, kodas)</w:t>
            </w:r>
          </w:p>
        </w:tc>
        <w:tc>
          <w:tcPr>
            <w:tcW w:w="3102"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tabs>
                <w:tab w:val="left" w:pos="720"/>
              </w:tabs>
              <w:suppressAutoHyphens/>
              <w:spacing w:after="0" w:line="240" w:lineRule="auto"/>
              <w:jc w:val="both"/>
              <w:rPr>
                <w:sz w:val="22"/>
                <w:lang w:eastAsia="lt-LT"/>
              </w:rPr>
            </w:pPr>
          </w:p>
        </w:tc>
      </w:tr>
      <w:tr w:rsidR="00E5194A" w:rsidRPr="00DA3A88" w:rsidTr="003B4130">
        <w:tc>
          <w:tcPr>
            <w:tcW w:w="573"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rPr>
                <w:sz w:val="22"/>
              </w:rPr>
            </w:pPr>
            <w:r w:rsidRPr="00DA3A88">
              <w:rPr>
                <w:sz w:val="22"/>
              </w:rPr>
              <w:t>2.4.</w:t>
            </w:r>
          </w:p>
        </w:tc>
        <w:tc>
          <w:tcPr>
            <w:tcW w:w="6628" w:type="dxa"/>
            <w:tcBorders>
              <w:top w:val="single" w:sz="4" w:space="0" w:color="auto"/>
              <w:left w:val="single" w:sz="4" w:space="0" w:color="auto"/>
              <w:bottom w:val="single" w:sz="4" w:space="0" w:color="auto"/>
              <w:right w:val="single" w:sz="4" w:space="0" w:color="auto"/>
            </w:tcBorders>
            <w:hideMark/>
          </w:tcPr>
          <w:p w:rsidR="00E5194A" w:rsidRPr="00DA3A88" w:rsidRDefault="00E5194A" w:rsidP="003B4130">
            <w:pPr>
              <w:suppressAutoHyphens/>
              <w:spacing w:after="0" w:line="240" w:lineRule="auto"/>
              <w:jc w:val="both"/>
              <w:rPr>
                <w:b/>
                <w:sz w:val="22"/>
              </w:rPr>
            </w:pPr>
            <w:r w:rsidRPr="00DA3A88">
              <w:rPr>
                <w:sz w:val="22"/>
                <w:lang w:eastAsia="lt-LT"/>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3102" w:type="dxa"/>
            <w:tcBorders>
              <w:top w:val="single" w:sz="4" w:space="0" w:color="auto"/>
              <w:left w:val="single" w:sz="4" w:space="0" w:color="auto"/>
              <w:bottom w:val="single" w:sz="4" w:space="0" w:color="auto"/>
              <w:right w:val="single" w:sz="4" w:space="0" w:color="auto"/>
            </w:tcBorders>
          </w:tcPr>
          <w:p w:rsidR="00E5194A" w:rsidRPr="00DA3A88" w:rsidRDefault="00E5194A" w:rsidP="003B4130">
            <w:pPr>
              <w:suppressAutoHyphens/>
              <w:spacing w:after="0" w:line="240" w:lineRule="auto"/>
              <w:jc w:val="both"/>
              <w:rPr>
                <w:sz w:val="22"/>
                <w:lang w:eastAsia="lt-LT"/>
              </w:rPr>
            </w:pPr>
          </w:p>
        </w:tc>
      </w:tr>
    </w:tbl>
    <w:p w:rsidR="00E5194A" w:rsidRPr="00DA3A88" w:rsidRDefault="00E5194A" w:rsidP="00E5194A">
      <w:pPr>
        <w:suppressAutoHyphens/>
        <w:spacing w:after="0" w:line="240" w:lineRule="auto"/>
        <w:jc w:val="both"/>
        <w:rPr>
          <w:rFonts w:eastAsia="Times New Roman"/>
          <w:sz w:val="22"/>
        </w:rPr>
      </w:pPr>
    </w:p>
    <w:p w:rsidR="00E5194A" w:rsidRPr="00DA3A88" w:rsidRDefault="00E5194A" w:rsidP="00E5194A">
      <w:pPr>
        <w:suppressAutoHyphens/>
        <w:spacing w:after="0" w:line="240" w:lineRule="auto"/>
        <w:ind w:right="247"/>
        <w:jc w:val="both"/>
        <w:rPr>
          <w:rFonts w:eastAsia="Times New Roman"/>
          <w:color w:val="000000"/>
          <w:sz w:val="22"/>
          <w:lang w:eastAsia="lt-LT"/>
        </w:rPr>
      </w:pPr>
      <w:r w:rsidRPr="00DA3A88">
        <w:rPr>
          <w:rFonts w:eastAsia="Times New Roman"/>
          <w:sz w:val="22"/>
        </w:rPr>
        <w:t xml:space="preserve">PASTABA. Asmens duomenys, nurodyti šiame priede, tvarkomi nacionalinio saugumo ir gynybos tikslais, siekiant atlikti pirkimus, susijusius su nacionaliniu saugumu, vadovaujantis </w:t>
      </w:r>
      <w:r w:rsidRPr="00DA3A88">
        <w:rPr>
          <w:rFonts w:eastAsia="Times New Roman"/>
          <w:sz w:val="22"/>
          <w:lang w:eastAsia="lt-LT"/>
        </w:rPr>
        <w:t>Lietuvos Respublikos asmens duomenų, tvarkomų nusikalstamų veikų prevencijos, tyrimo, atskleidimo ar baudžiamojo persekiojimo už jas, bausmių vykdymo arba nacionalinio saugumo ar gynybos tikslais, teisinės apsaugos įstatymu</w:t>
      </w:r>
      <w:r w:rsidRPr="00DA3A88">
        <w:rPr>
          <w:rFonts w:eastAsia="Times New Roman"/>
          <w:sz w:val="22"/>
        </w:rPr>
        <w:t xml:space="preserve">. Daugiau informacijos apie asmens duomenų tvarkymą krašto apsaugos sistemoje pateikiama </w:t>
      </w:r>
      <w:r w:rsidRPr="00DA3A88">
        <w:rPr>
          <w:rFonts w:eastAsia="Times New Roman"/>
          <w:sz w:val="22"/>
          <w:lang w:eastAsia="lt-LT"/>
        </w:rPr>
        <w:t xml:space="preserve">krašto apsaugos ministro </w:t>
      </w:r>
      <w:r w:rsidRPr="00DA3A88">
        <w:rPr>
          <w:sz w:val="22"/>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DA3A88">
        <w:rPr>
          <w:color w:val="000000"/>
          <w:sz w:val="22"/>
        </w:rPr>
        <w:t xml:space="preserve"> taisyklėse </w:t>
      </w:r>
      <w:r w:rsidRPr="00DA3A88">
        <w:rPr>
          <w:rFonts w:eastAsia="Times New Roman"/>
          <w:color w:val="000000"/>
          <w:sz w:val="22"/>
          <w:lang w:eastAsia="lt-LT"/>
        </w:rPr>
        <w:t>ir Krašto apsaugos ministerijos interneto svetainėje </w:t>
      </w:r>
      <w:hyperlink r:id="rId5" w:history="1">
        <w:r w:rsidRPr="00DA3A88">
          <w:rPr>
            <w:rFonts w:eastAsia="Times New Roman"/>
            <w:color w:val="0000FF"/>
            <w:sz w:val="22"/>
            <w:u w:val="single"/>
            <w:lang w:eastAsia="lt-LT"/>
          </w:rPr>
          <w:t>www.kam.lt</w:t>
        </w:r>
      </w:hyperlink>
      <w:r w:rsidRPr="00DA3A88">
        <w:rPr>
          <w:rFonts w:eastAsia="Times New Roman"/>
          <w:sz w:val="22"/>
          <w:lang w:eastAsia="lt-LT"/>
        </w:rPr>
        <w:t>,</w:t>
      </w:r>
      <w:r w:rsidRPr="00DA3A88">
        <w:rPr>
          <w:rFonts w:eastAsia="Times New Roman"/>
          <w:color w:val="0563C1"/>
          <w:sz w:val="22"/>
          <w:lang w:eastAsia="lt-LT"/>
        </w:rPr>
        <w:t xml:space="preserve"> </w:t>
      </w:r>
      <w:r w:rsidRPr="00DA3A88">
        <w:rPr>
          <w:rFonts w:eastAsia="Times New Roman"/>
          <w:sz w:val="22"/>
          <w:lang w:eastAsia="lt-LT"/>
        </w:rPr>
        <w:t>skiltyje ,,Asmens duomenų tvarkymas“</w:t>
      </w:r>
      <w:r w:rsidRPr="00DA3A88">
        <w:rPr>
          <w:rFonts w:eastAsia="Times New Roman"/>
          <w:color w:val="000000"/>
          <w:sz w:val="22"/>
          <w:lang w:eastAsia="lt-LT"/>
        </w:rPr>
        <w:t>. Priede nurodyti dokumentai (ir juose esantys asmens duomenys) saugomi Lietuvos vyriausiojo archyvaro nustatyta tvarka ir terminais pagal įstaigos dokumentacijos planą.</w:t>
      </w:r>
    </w:p>
    <w:p w:rsidR="00E5194A" w:rsidRPr="00536B45" w:rsidRDefault="00E5194A" w:rsidP="00536B45">
      <w:pPr>
        <w:shd w:val="clear" w:color="auto" w:fill="FFFFFF"/>
        <w:suppressAutoHyphens/>
        <w:spacing w:after="0" w:line="240" w:lineRule="auto"/>
        <w:rPr>
          <w:rFonts w:eastAsia="Times New Roman"/>
          <w:sz w:val="22"/>
          <w:lang w:eastAsia="lt-LT"/>
        </w:rPr>
      </w:pPr>
    </w:p>
    <w:sectPr w:rsidR="00E5194A" w:rsidRPr="00536B45" w:rsidSect="00536B4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45649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93"/>
    <w:rsid w:val="00536B45"/>
    <w:rsid w:val="005576DD"/>
    <w:rsid w:val="00AD1A93"/>
    <w:rsid w:val="00E5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7516"/>
  <w15:chartTrackingRefBased/>
  <w15:docId w15:val="{F80F5177-0C6B-4C14-B3A8-0A314C84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B4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62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1182</Words>
  <Characters>6742</Characters>
  <Application>Microsoft Office Word</Application>
  <DocSecurity>0</DocSecurity>
  <Lines>56</Lines>
  <Paragraphs>15</Paragraphs>
  <ScaleCrop>false</ScaleCrop>
  <Company>ITT prie KAM</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3</cp:revision>
  <dcterms:created xsi:type="dcterms:W3CDTF">2025-01-23T11:27:00Z</dcterms:created>
  <dcterms:modified xsi:type="dcterms:W3CDTF">2025-01-28T11:52:00Z</dcterms:modified>
</cp:coreProperties>
</file>