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D44C1E" w:rsidRDefault="00D44C1E">
      <w:pPr>
        <w:rPr>
          <w:rFonts w:ascii="Arial" w:eastAsia="Arial" w:hAnsi="Arial" w:cs="Arial"/>
          <w:b/>
          <w:bCs/>
        </w:rPr>
      </w:pPr>
    </w:p>
    <w:p w14:paraId="00000002" w14:textId="77777777" w:rsidR="00D44C1E" w:rsidRDefault="005D7618">
      <w:pPr>
        <w:tabs>
          <w:tab w:val="left" w:pos="8137"/>
        </w:tabs>
        <w:spacing w:after="0" w:line="240" w:lineRule="auto"/>
        <w:jc w:val="center"/>
        <w:rPr>
          <w:rFonts w:ascii="Arial" w:eastAsia="Arial" w:hAnsi="Arial" w:cs="Arial"/>
          <w:b/>
          <w:bCs/>
        </w:rPr>
      </w:pPr>
      <w:r>
        <w:rPr>
          <w:rFonts w:ascii="Arial" w:eastAsia="Arial" w:hAnsi="Arial" w:cs="Arial"/>
          <w:b/>
          <w:bCs/>
          <w:noProof/>
        </w:rPr>
        <w:drawing>
          <wp:inline distT="0" distB="0" distL="0" distR="0" wp14:anchorId="4F94A3CF" wp14:editId="145D099A">
            <wp:extent cx="805180" cy="90106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805180" cy="901065"/>
                    </a:xfrm>
                    <a:prstGeom prst="rect">
                      <a:avLst/>
                    </a:prstGeom>
                    <a:ln/>
                  </pic:spPr>
                </pic:pic>
              </a:graphicData>
            </a:graphic>
          </wp:inline>
        </w:drawing>
      </w:r>
      <w:r>
        <w:rPr>
          <w:rFonts w:ascii="Arial" w:eastAsia="Arial" w:hAnsi="Arial" w:cs="Arial"/>
          <w:color w:val="000000"/>
          <w:highlight w:val="white"/>
        </w:rPr>
        <w:br/>
      </w:r>
    </w:p>
    <w:p w14:paraId="00000003" w14:textId="77777777" w:rsidR="00D44C1E" w:rsidRDefault="005D7618">
      <w:pPr>
        <w:tabs>
          <w:tab w:val="left" w:pos="8137"/>
        </w:tabs>
        <w:spacing w:after="0" w:line="240" w:lineRule="auto"/>
        <w:ind w:firstLine="851"/>
        <w:jc w:val="center"/>
        <w:rPr>
          <w:rFonts w:ascii="Arial" w:eastAsia="Arial" w:hAnsi="Arial" w:cs="Arial"/>
          <w:b/>
          <w:bCs/>
        </w:rPr>
      </w:pPr>
      <w:r>
        <w:rPr>
          <w:rFonts w:ascii="Arial" w:eastAsia="Arial" w:hAnsi="Arial" w:cs="Arial"/>
          <w:b/>
          <w:bCs/>
        </w:rPr>
        <w:t>TECHNINĖ SPECIFIKACIJA</w:t>
      </w:r>
    </w:p>
    <w:p w14:paraId="00000004" w14:textId="77777777" w:rsidR="00D44C1E" w:rsidRDefault="00D44C1E">
      <w:pPr>
        <w:tabs>
          <w:tab w:val="left" w:pos="284"/>
        </w:tabs>
        <w:spacing w:after="0" w:line="240" w:lineRule="auto"/>
        <w:ind w:firstLine="851"/>
        <w:jc w:val="center"/>
        <w:rPr>
          <w:rFonts w:ascii="Arial" w:eastAsia="Arial" w:hAnsi="Arial" w:cs="Arial"/>
          <w:b/>
          <w:bCs/>
        </w:rPr>
      </w:pPr>
    </w:p>
    <w:p w14:paraId="00000005" w14:textId="77777777" w:rsidR="00D44C1E" w:rsidRDefault="005D7618">
      <w:pPr>
        <w:numPr>
          <w:ilvl w:val="0"/>
          <w:numId w:val="2"/>
        </w:numPr>
        <w:pBdr>
          <w:top w:val="single" w:sz="8" w:space="1" w:color="000000"/>
          <w:bottom w:val="single" w:sz="8" w:space="1" w:color="000000"/>
        </w:pBdr>
        <w:shd w:val="clear" w:color="auto" w:fill="D9D9D9"/>
        <w:tabs>
          <w:tab w:val="left" w:pos="284"/>
        </w:tabs>
        <w:spacing w:after="0" w:line="240" w:lineRule="auto"/>
        <w:ind w:left="0" w:firstLine="0"/>
        <w:rPr>
          <w:rFonts w:ascii="Arial" w:eastAsia="Arial" w:hAnsi="Arial" w:cs="Arial"/>
          <w:b/>
          <w:bCs/>
        </w:rPr>
      </w:pPr>
      <w:r>
        <w:rPr>
          <w:rFonts w:ascii="Arial" w:eastAsia="Arial" w:hAnsi="Arial" w:cs="Arial"/>
          <w:b/>
          <w:bCs/>
        </w:rPr>
        <w:t>SĄVOKOS IR SUTRUMPINIMAI/ BENDRA INFORMACIJA</w:t>
      </w:r>
    </w:p>
    <w:p w14:paraId="00000006" w14:textId="77777777" w:rsidR="00D44C1E" w:rsidRDefault="005D7618">
      <w:pPr>
        <w:numPr>
          <w:ilvl w:val="1"/>
          <w:numId w:val="1"/>
        </w:numPr>
        <w:tabs>
          <w:tab w:val="left" w:pos="567"/>
          <w:tab w:val="left" w:pos="851"/>
        </w:tabs>
        <w:spacing w:after="0" w:line="240" w:lineRule="auto"/>
        <w:ind w:left="0" w:firstLine="0"/>
        <w:jc w:val="both"/>
        <w:rPr>
          <w:rFonts w:ascii="Arial" w:eastAsia="Arial" w:hAnsi="Arial" w:cs="Arial"/>
        </w:rPr>
      </w:pPr>
      <w:r>
        <w:rPr>
          <w:rFonts w:ascii="Arial" w:eastAsia="Arial" w:hAnsi="Arial" w:cs="Arial"/>
          <w:b/>
          <w:bCs/>
        </w:rPr>
        <w:t>Pirkėjas / Perkančioji organizacija – Vilniaus universitetas.</w:t>
      </w:r>
    </w:p>
    <w:p w14:paraId="00000007" w14:textId="77777777" w:rsidR="00D44C1E" w:rsidRDefault="005D7618">
      <w:pPr>
        <w:numPr>
          <w:ilvl w:val="1"/>
          <w:numId w:val="1"/>
        </w:numPr>
        <w:tabs>
          <w:tab w:val="left" w:pos="567"/>
          <w:tab w:val="left" w:pos="851"/>
        </w:tabs>
        <w:spacing w:after="0" w:line="240" w:lineRule="auto"/>
        <w:ind w:left="0" w:firstLine="0"/>
        <w:jc w:val="both"/>
        <w:rPr>
          <w:rFonts w:ascii="Arial" w:eastAsia="Arial" w:hAnsi="Arial" w:cs="Arial"/>
        </w:rPr>
      </w:pPr>
      <w:r>
        <w:rPr>
          <w:rFonts w:ascii="Arial" w:eastAsia="Arial" w:hAnsi="Arial" w:cs="Arial"/>
          <w:b/>
          <w:bCs/>
        </w:rPr>
        <w:t>Tiekėjas</w:t>
      </w:r>
      <w:r>
        <w:rPr>
          <w:rFonts w:ascii="Arial" w:eastAsia="Arial" w:hAnsi="Arial" w:cs="Arial"/>
        </w:rPr>
        <w:t xml:space="preserve"> – </w:t>
      </w:r>
      <w:r>
        <w:rPr>
          <w:rFonts w:ascii="Arial" w:eastAsia="Arial" w:hAnsi="Arial" w:cs="Arial"/>
          <w:color w:val="000000"/>
        </w:rPr>
        <w:t xml:space="preserve">ūkio subjektas – fizinis asmuo, privatusis ar viešasis juridinis asmuo, kita organizacija ir jų padalinys arba tokių asmenų grupė, įskaitant laikinas ūkio subjektų asociacijas, </w:t>
      </w:r>
      <w:r>
        <w:rPr>
          <w:rFonts w:ascii="Arial" w:eastAsia="Arial" w:hAnsi="Arial" w:cs="Arial"/>
        </w:rPr>
        <w:t>su kuriuo Pirkėjas sudarys šio Pirkimo sutartį.</w:t>
      </w:r>
      <w:r>
        <w:rPr>
          <w:rFonts w:ascii="Arial" w:eastAsia="Arial" w:hAnsi="Arial" w:cs="Arial"/>
          <w:color w:val="000000"/>
        </w:rPr>
        <w:t xml:space="preserve"> </w:t>
      </w:r>
    </w:p>
    <w:p w14:paraId="00000008" w14:textId="77777777" w:rsidR="00D44C1E" w:rsidRDefault="005D7618">
      <w:pPr>
        <w:numPr>
          <w:ilvl w:val="1"/>
          <w:numId w:val="1"/>
        </w:numPr>
        <w:tabs>
          <w:tab w:val="left" w:pos="567"/>
          <w:tab w:val="left" w:pos="851"/>
        </w:tabs>
        <w:spacing w:after="0" w:line="240" w:lineRule="auto"/>
        <w:ind w:left="0" w:firstLine="0"/>
        <w:jc w:val="both"/>
        <w:rPr>
          <w:rFonts w:ascii="Arial" w:eastAsia="Arial" w:hAnsi="Arial" w:cs="Arial"/>
        </w:rPr>
      </w:pPr>
      <w:r>
        <w:rPr>
          <w:rFonts w:ascii="Arial" w:eastAsia="Arial" w:hAnsi="Arial" w:cs="Arial"/>
          <w:b/>
          <w:bCs/>
        </w:rPr>
        <w:t>Sutartis</w:t>
      </w:r>
      <w:r>
        <w:rPr>
          <w:rFonts w:ascii="Arial" w:eastAsia="Arial" w:hAnsi="Arial" w:cs="Arial"/>
        </w:rPr>
        <w:t xml:space="preserve"> – Pirkimo sutartis, sudaroma tarp Tiekėjo ir Pirkėjo dėl šio Pirkimo objekto.</w:t>
      </w:r>
    </w:p>
    <w:p w14:paraId="00000009" w14:textId="77777777" w:rsidR="00D44C1E" w:rsidRDefault="005D7618">
      <w:pPr>
        <w:numPr>
          <w:ilvl w:val="1"/>
          <w:numId w:val="1"/>
        </w:numPr>
        <w:tabs>
          <w:tab w:val="left" w:pos="567"/>
          <w:tab w:val="left" w:pos="851"/>
        </w:tabs>
        <w:spacing w:after="0" w:line="240" w:lineRule="auto"/>
        <w:ind w:left="0" w:firstLine="0"/>
        <w:jc w:val="both"/>
        <w:rPr>
          <w:rFonts w:ascii="Arial" w:eastAsia="Arial" w:hAnsi="Arial" w:cs="Arial"/>
        </w:rPr>
      </w:pPr>
      <w:r>
        <w:rPr>
          <w:rFonts w:ascii="Arial" w:eastAsia="Arial" w:hAnsi="Arial" w:cs="Arial"/>
          <w:b/>
          <w:bCs/>
        </w:rPr>
        <w:t>Projektas</w:t>
      </w:r>
      <w:r>
        <w:rPr>
          <w:rFonts w:ascii="Arial" w:eastAsia="Arial" w:hAnsi="Arial" w:cs="Arial"/>
        </w:rPr>
        <w:t xml:space="preserve"> – „Mokslo infrastruktūros atnaujinimas pažangios fluorescencinės mikroskopijos tyrimams, įskaitant pavienių molekulių ir ypač aukštos skiriamosios gebos mikroskopiją (GREENSCOPY)“ – Vilniaus universitetas, siekdamas įgyvendinti projektą, Nr. 10-093-K-0117, numato įsigyti toliau įvardintas prekes.</w:t>
      </w:r>
    </w:p>
    <w:p w14:paraId="0000000A" w14:textId="77777777" w:rsidR="00D44C1E" w:rsidRDefault="00D44C1E">
      <w:pPr>
        <w:tabs>
          <w:tab w:val="left" w:pos="567"/>
          <w:tab w:val="left" w:pos="851"/>
        </w:tabs>
        <w:spacing w:after="0" w:line="240" w:lineRule="auto"/>
        <w:jc w:val="both"/>
        <w:rPr>
          <w:rFonts w:ascii="Arial" w:eastAsia="Arial" w:hAnsi="Arial" w:cs="Arial"/>
        </w:rPr>
      </w:pPr>
    </w:p>
    <w:p w14:paraId="0000000B" w14:textId="77777777" w:rsidR="00D44C1E" w:rsidRDefault="005D7618">
      <w:pPr>
        <w:numPr>
          <w:ilvl w:val="0"/>
          <w:numId w:val="2"/>
        </w:numPr>
        <w:pBdr>
          <w:top w:val="single" w:sz="8" w:space="1" w:color="000000"/>
          <w:bottom w:val="single" w:sz="8" w:space="1" w:color="000000"/>
        </w:pBdr>
        <w:shd w:val="clear" w:color="auto" w:fill="D9D9D9"/>
        <w:tabs>
          <w:tab w:val="left" w:pos="284"/>
        </w:tabs>
        <w:spacing w:after="0" w:line="240" w:lineRule="auto"/>
        <w:ind w:left="0" w:firstLine="0"/>
        <w:rPr>
          <w:rFonts w:ascii="Arial" w:eastAsia="Arial" w:hAnsi="Arial" w:cs="Arial"/>
          <w:b/>
          <w:bCs/>
        </w:rPr>
      </w:pPr>
      <w:r>
        <w:rPr>
          <w:rFonts w:ascii="Arial" w:eastAsia="Arial" w:hAnsi="Arial" w:cs="Arial"/>
          <w:b/>
          <w:bCs/>
          <w:shd w:val="clear" w:color="auto" w:fill="D9D9D9"/>
        </w:rPr>
        <w:t>PIRKIMO OBJEKTAS</w:t>
      </w:r>
    </w:p>
    <w:p w14:paraId="0000000C" w14:textId="77777777" w:rsidR="00D44C1E" w:rsidRDefault="005D7618">
      <w:pPr>
        <w:numPr>
          <w:ilvl w:val="1"/>
          <w:numId w:val="2"/>
        </w:numPr>
        <w:pBdr>
          <w:top w:val="nil"/>
          <w:left w:val="nil"/>
          <w:bottom w:val="nil"/>
          <w:right w:val="nil"/>
          <w:between w:val="nil"/>
        </w:pBdr>
        <w:tabs>
          <w:tab w:val="left" w:pos="567"/>
        </w:tabs>
        <w:spacing w:after="0" w:line="240" w:lineRule="auto"/>
        <w:ind w:left="0" w:firstLine="0"/>
        <w:jc w:val="both"/>
        <w:rPr>
          <w:rFonts w:ascii="Arial" w:eastAsia="Arial" w:hAnsi="Arial" w:cs="Arial"/>
          <w:color w:val="000000"/>
        </w:rPr>
      </w:pPr>
      <w:r>
        <w:rPr>
          <w:rFonts w:ascii="Arial" w:eastAsia="Arial" w:hAnsi="Arial" w:cs="Arial"/>
          <w:color w:val="000000"/>
        </w:rPr>
        <w:t xml:space="preserve">Pirkimo objektas – nuolatinės veiklos (CW) lazerių sistemos ir priedai mikroskopijai (toliau – prekės).  </w:t>
      </w:r>
      <w:r>
        <w:t xml:space="preserve">     </w:t>
      </w:r>
    </w:p>
    <w:p w14:paraId="0000000D" w14:textId="77777777" w:rsidR="00D44C1E" w:rsidRDefault="005D7618">
      <w:pPr>
        <w:numPr>
          <w:ilvl w:val="1"/>
          <w:numId w:val="2"/>
        </w:numPr>
        <w:pBdr>
          <w:top w:val="nil"/>
          <w:left w:val="nil"/>
          <w:bottom w:val="nil"/>
          <w:right w:val="nil"/>
          <w:between w:val="nil"/>
        </w:pBdr>
        <w:tabs>
          <w:tab w:val="left" w:pos="567"/>
        </w:tabs>
        <w:spacing w:after="0" w:line="240" w:lineRule="auto"/>
        <w:ind w:left="0" w:firstLine="0"/>
        <w:jc w:val="both"/>
        <w:rPr>
          <w:rFonts w:ascii="Arial" w:eastAsia="Arial" w:hAnsi="Arial" w:cs="Arial"/>
          <w:color w:val="000000"/>
        </w:rPr>
      </w:pPr>
      <w:r>
        <w:rPr>
          <w:rFonts w:ascii="Arial" w:eastAsia="Arial" w:hAnsi="Arial" w:cs="Arial"/>
          <w:color w:val="000000"/>
        </w:rPr>
        <w:t>Pirkimo objektas į pirkimo objekto dalis neskaidomas, todėl Tiekėjas privalo teikti pasiūlymą visai žemiau nurodytai pirkimo objekto apimčiai ir (ar) kiekiui.</w:t>
      </w:r>
    </w:p>
    <w:p w14:paraId="0000000E" w14:textId="77777777" w:rsidR="00D44C1E" w:rsidRDefault="005D7618">
      <w:pPr>
        <w:numPr>
          <w:ilvl w:val="1"/>
          <w:numId w:val="2"/>
        </w:numPr>
        <w:pBdr>
          <w:top w:val="nil"/>
          <w:left w:val="nil"/>
          <w:bottom w:val="nil"/>
          <w:right w:val="nil"/>
          <w:between w:val="nil"/>
        </w:pBdr>
        <w:tabs>
          <w:tab w:val="left" w:pos="426"/>
        </w:tabs>
        <w:spacing w:after="0" w:line="240" w:lineRule="auto"/>
        <w:jc w:val="both"/>
        <w:rPr>
          <w:rFonts w:ascii="Arial" w:eastAsia="Arial" w:hAnsi="Arial" w:cs="Arial"/>
          <w:color w:val="000000"/>
        </w:rPr>
      </w:pPr>
      <w:r>
        <w:rPr>
          <w:rFonts w:ascii="Arial" w:eastAsia="Arial" w:hAnsi="Arial" w:cs="Arial"/>
          <w:color w:val="000000"/>
        </w:rPr>
        <w:t>Prekių pristatymo vieta – Vilniaus universitetas, Saulėtekio al. 7, LT-01257, Vilnius.</w:t>
      </w:r>
    </w:p>
    <w:p w14:paraId="0000000F" w14:textId="77777777" w:rsidR="00D44C1E" w:rsidRDefault="00D44C1E">
      <w:pPr>
        <w:tabs>
          <w:tab w:val="left" w:pos="426"/>
        </w:tabs>
        <w:spacing w:after="0" w:line="240" w:lineRule="auto"/>
        <w:jc w:val="both"/>
        <w:rPr>
          <w:rFonts w:ascii="Arial" w:eastAsia="Arial" w:hAnsi="Arial" w:cs="Arial"/>
        </w:rPr>
      </w:pPr>
    </w:p>
    <w:p w14:paraId="00000010" w14:textId="77777777" w:rsidR="00D44C1E" w:rsidRDefault="005D7618">
      <w:pPr>
        <w:spacing w:after="0" w:line="240" w:lineRule="auto"/>
        <w:jc w:val="right"/>
        <w:rPr>
          <w:rFonts w:ascii="Arial" w:eastAsia="Arial" w:hAnsi="Arial" w:cs="Arial"/>
        </w:rPr>
      </w:pPr>
      <w:r>
        <w:rPr>
          <w:rFonts w:ascii="Arial" w:eastAsia="Arial" w:hAnsi="Arial" w:cs="Arial"/>
          <w:b/>
          <w:bCs/>
        </w:rPr>
        <w:t xml:space="preserve">1 lentelė. </w:t>
      </w:r>
    </w:p>
    <w:tbl>
      <w:tblPr>
        <w:tblStyle w:val="a"/>
        <w:tblpPr w:leftFromText="180" w:rightFromText="180" w:vertAnchor="text" w:tblpY="70"/>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87"/>
        <w:gridCol w:w="2283"/>
        <w:gridCol w:w="1378"/>
        <w:gridCol w:w="1378"/>
        <w:gridCol w:w="1329"/>
        <w:gridCol w:w="2173"/>
      </w:tblGrid>
      <w:tr w:rsidR="00D44C1E" w14:paraId="5D15E71C" w14:textId="77777777">
        <w:trPr>
          <w:trHeight w:val="20"/>
        </w:trPr>
        <w:tc>
          <w:tcPr>
            <w:tcW w:w="1087" w:type="dxa"/>
            <w:vMerge w:val="restart"/>
            <w:vAlign w:val="center"/>
          </w:tcPr>
          <w:p w14:paraId="00000011" w14:textId="77777777" w:rsidR="00D44C1E" w:rsidRDefault="005D7618">
            <w:pPr>
              <w:jc w:val="center"/>
              <w:rPr>
                <w:rFonts w:ascii="Arial" w:eastAsia="Arial" w:hAnsi="Arial" w:cs="Arial"/>
                <w:b/>
                <w:bCs/>
                <w:sz w:val="22"/>
                <w:szCs w:val="22"/>
              </w:rPr>
            </w:pPr>
            <w:r>
              <w:rPr>
                <w:rFonts w:ascii="Arial" w:eastAsia="Arial" w:hAnsi="Arial" w:cs="Arial"/>
                <w:b/>
                <w:bCs/>
                <w:sz w:val="22"/>
                <w:szCs w:val="22"/>
              </w:rPr>
              <w:t>Eil. Nr.</w:t>
            </w:r>
          </w:p>
        </w:tc>
        <w:tc>
          <w:tcPr>
            <w:tcW w:w="2283" w:type="dxa"/>
            <w:vMerge w:val="restart"/>
            <w:vAlign w:val="center"/>
          </w:tcPr>
          <w:p w14:paraId="00000012" w14:textId="77777777" w:rsidR="00D44C1E" w:rsidRDefault="005D7618">
            <w:pPr>
              <w:jc w:val="center"/>
              <w:rPr>
                <w:rFonts w:ascii="Arial" w:eastAsia="Arial" w:hAnsi="Arial" w:cs="Arial"/>
                <w:b/>
                <w:bCs/>
                <w:sz w:val="22"/>
                <w:szCs w:val="22"/>
              </w:rPr>
            </w:pPr>
            <w:r>
              <w:rPr>
                <w:rFonts w:ascii="Arial" w:eastAsia="Arial" w:hAnsi="Arial" w:cs="Arial"/>
                <w:b/>
                <w:bCs/>
                <w:sz w:val="22"/>
                <w:szCs w:val="22"/>
              </w:rPr>
              <w:t>Prekių pavadinimas</w:t>
            </w:r>
          </w:p>
        </w:tc>
        <w:tc>
          <w:tcPr>
            <w:tcW w:w="1378" w:type="dxa"/>
            <w:vMerge w:val="restart"/>
            <w:vAlign w:val="center"/>
          </w:tcPr>
          <w:p w14:paraId="00000013" w14:textId="77777777" w:rsidR="00D44C1E" w:rsidRDefault="005D7618">
            <w:pPr>
              <w:jc w:val="center"/>
              <w:rPr>
                <w:rFonts w:ascii="Arial" w:eastAsia="Arial" w:hAnsi="Arial" w:cs="Arial"/>
                <w:b/>
                <w:bCs/>
                <w:sz w:val="22"/>
                <w:szCs w:val="22"/>
              </w:rPr>
            </w:pPr>
            <w:r>
              <w:rPr>
                <w:rFonts w:ascii="Arial" w:eastAsia="Arial" w:hAnsi="Arial" w:cs="Arial"/>
                <w:b/>
                <w:bCs/>
                <w:sz w:val="22"/>
                <w:szCs w:val="22"/>
              </w:rPr>
              <w:t xml:space="preserve">Prekių kiekis ir mato vnt. </w:t>
            </w:r>
          </w:p>
        </w:tc>
        <w:tc>
          <w:tcPr>
            <w:tcW w:w="2707" w:type="dxa"/>
            <w:gridSpan w:val="2"/>
            <w:tcBorders>
              <w:bottom w:val="single" w:sz="4" w:space="0" w:color="000000"/>
            </w:tcBorders>
            <w:vAlign w:val="center"/>
          </w:tcPr>
          <w:p w14:paraId="00000014" w14:textId="77777777" w:rsidR="00D44C1E" w:rsidRDefault="005D7618">
            <w:pPr>
              <w:jc w:val="center"/>
              <w:rPr>
                <w:rFonts w:ascii="Arial" w:eastAsia="Arial" w:hAnsi="Arial" w:cs="Arial"/>
                <w:b/>
                <w:bCs/>
                <w:sz w:val="22"/>
                <w:szCs w:val="22"/>
              </w:rPr>
            </w:pPr>
            <w:r>
              <w:rPr>
                <w:rFonts w:ascii="Arial" w:eastAsia="Arial" w:hAnsi="Arial" w:cs="Arial"/>
                <w:b/>
                <w:bCs/>
                <w:sz w:val="22"/>
                <w:szCs w:val="22"/>
              </w:rPr>
              <w:t>Užsakymų teikimas</w:t>
            </w:r>
          </w:p>
        </w:tc>
        <w:tc>
          <w:tcPr>
            <w:tcW w:w="2173" w:type="dxa"/>
            <w:vMerge w:val="restart"/>
            <w:vAlign w:val="center"/>
          </w:tcPr>
          <w:p w14:paraId="00000016" w14:textId="77777777" w:rsidR="00D44C1E" w:rsidRDefault="005D7618">
            <w:pPr>
              <w:jc w:val="center"/>
              <w:rPr>
                <w:rFonts w:ascii="Arial" w:eastAsia="Arial" w:hAnsi="Arial" w:cs="Arial"/>
                <w:b/>
                <w:bCs/>
                <w:sz w:val="22"/>
                <w:szCs w:val="22"/>
              </w:rPr>
            </w:pPr>
            <w:r>
              <w:rPr>
                <w:rFonts w:ascii="Arial" w:eastAsia="Arial" w:hAnsi="Arial" w:cs="Arial"/>
                <w:b/>
                <w:bCs/>
                <w:sz w:val="22"/>
                <w:szCs w:val="22"/>
              </w:rPr>
              <w:t xml:space="preserve">Prekių pristatymo/tiekimo terminas </w:t>
            </w:r>
            <w:r>
              <w:rPr>
                <w:rFonts w:ascii="Arial" w:eastAsia="Arial" w:hAnsi="Arial" w:cs="Arial"/>
                <w:b/>
                <w:bCs/>
                <w:color w:val="000000"/>
                <w:sz w:val="22"/>
                <w:szCs w:val="22"/>
              </w:rPr>
              <w:t>nuo Sutarties įsigaliojimo (k.d.)</w:t>
            </w:r>
          </w:p>
        </w:tc>
      </w:tr>
      <w:tr w:rsidR="00D44C1E" w14:paraId="2C50089F" w14:textId="77777777">
        <w:trPr>
          <w:trHeight w:val="2044"/>
        </w:trPr>
        <w:tc>
          <w:tcPr>
            <w:tcW w:w="1087" w:type="dxa"/>
            <w:vMerge/>
            <w:vAlign w:val="center"/>
          </w:tcPr>
          <w:p w14:paraId="00000017" w14:textId="77777777" w:rsidR="00D44C1E" w:rsidRDefault="00D44C1E">
            <w:pPr>
              <w:widowControl w:val="0"/>
              <w:pBdr>
                <w:top w:val="nil"/>
                <w:left w:val="nil"/>
                <w:bottom w:val="nil"/>
                <w:right w:val="nil"/>
                <w:between w:val="nil"/>
              </w:pBdr>
              <w:spacing w:line="276" w:lineRule="auto"/>
              <w:rPr>
                <w:rFonts w:ascii="Arial" w:eastAsia="Arial" w:hAnsi="Arial" w:cs="Arial"/>
                <w:b/>
                <w:bCs/>
                <w:sz w:val="22"/>
                <w:szCs w:val="22"/>
              </w:rPr>
            </w:pPr>
          </w:p>
        </w:tc>
        <w:tc>
          <w:tcPr>
            <w:tcW w:w="2283" w:type="dxa"/>
            <w:vMerge/>
            <w:vAlign w:val="center"/>
          </w:tcPr>
          <w:p w14:paraId="00000018" w14:textId="77777777" w:rsidR="00D44C1E" w:rsidRDefault="00D44C1E">
            <w:pPr>
              <w:widowControl w:val="0"/>
              <w:pBdr>
                <w:top w:val="nil"/>
                <w:left w:val="nil"/>
                <w:bottom w:val="nil"/>
                <w:right w:val="nil"/>
                <w:between w:val="nil"/>
              </w:pBdr>
              <w:spacing w:line="276" w:lineRule="auto"/>
              <w:rPr>
                <w:rFonts w:ascii="Arial" w:eastAsia="Arial" w:hAnsi="Arial" w:cs="Arial"/>
                <w:b/>
                <w:bCs/>
                <w:sz w:val="22"/>
                <w:szCs w:val="22"/>
              </w:rPr>
            </w:pPr>
          </w:p>
        </w:tc>
        <w:tc>
          <w:tcPr>
            <w:tcW w:w="1378" w:type="dxa"/>
            <w:vMerge/>
            <w:vAlign w:val="center"/>
          </w:tcPr>
          <w:p w14:paraId="00000019" w14:textId="77777777" w:rsidR="00D44C1E" w:rsidRDefault="00D44C1E">
            <w:pPr>
              <w:widowControl w:val="0"/>
              <w:pBdr>
                <w:top w:val="nil"/>
                <w:left w:val="nil"/>
                <w:bottom w:val="nil"/>
                <w:right w:val="nil"/>
                <w:between w:val="nil"/>
              </w:pBdr>
              <w:spacing w:line="276" w:lineRule="auto"/>
              <w:rPr>
                <w:rFonts w:ascii="Arial" w:eastAsia="Arial" w:hAnsi="Arial" w:cs="Arial"/>
                <w:b/>
                <w:bCs/>
                <w:sz w:val="22"/>
                <w:szCs w:val="22"/>
              </w:rPr>
            </w:pPr>
          </w:p>
        </w:tc>
        <w:tc>
          <w:tcPr>
            <w:tcW w:w="1378" w:type="dxa"/>
            <w:tcBorders>
              <w:top w:val="single" w:sz="4" w:space="0" w:color="000000"/>
              <w:right w:val="single" w:sz="4" w:space="0" w:color="000000"/>
            </w:tcBorders>
            <w:vAlign w:val="center"/>
          </w:tcPr>
          <w:p w14:paraId="0000001A" w14:textId="77777777" w:rsidR="00D44C1E" w:rsidRDefault="005D7618">
            <w:pPr>
              <w:jc w:val="center"/>
              <w:rPr>
                <w:rFonts w:ascii="Arial" w:eastAsia="Arial" w:hAnsi="Arial" w:cs="Arial"/>
                <w:b/>
                <w:bCs/>
                <w:sz w:val="22"/>
                <w:szCs w:val="22"/>
              </w:rPr>
            </w:pPr>
            <w:r>
              <w:rPr>
                <w:rFonts w:ascii="Arial" w:eastAsia="Arial" w:hAnsi="Arial" w:cs="Arial"/>
                <w:b/>
                <w:bCs/>
                <w:sz w:val="22"/>
                <w:szCs w:val="22"/>
              </w:rPr>
              <w:t>Taip (žymėti, jei prekių užsakymai bus teikiami pagal poreikį, periodiškai ar kt.)</w:t>
            </w:r>
          </w:p>
        </w:tc>
        <w:tc>
          <w:tcPr>
            <w:tcW w:w="1329" w:type="dxa"/>
            <w:tcBorders>
              <w:top w:val="single" w:sz="4" w:space="0" w:color="000000"/>
              <w:left w:val="single" w:sz="4" w:space="0" w:color="000000"/>
            </w:tcBorders>
            <w:vAlign w:val="center"/>
          </w:tcPr>
          <w:p w14:paraId="0000001B" w14:textId="77777777" w:rsidR="00D44C1E" w:rsidRDefault="005D7618">
            <w:pPr>
              <w:jc w:val="center"/>
              <w:rPr>
                <w:rFonts w:ascii="Arial" w:eastAsia="Arial" w:hAnsi="Arial" w:cs="Arial"/>
                <w:b/>
                <w:bCs/>
                <w:sz w:val="22"/>
                <w:szCs w:val="22"/>
              </w:rPr>
            </w:pPr>
            <w:r>
              <w:rPr>
                <w:rFonts w:ascii="Arial" w:eastAsia="Arial" w:hAnsi="Arial" w:cs="Arial"/>
                <w:b/>
                <w:bCs/>
                <w:sz w:val="22"/>
                <w:szCs w:val="22"/>
              </w:rPr>
              <w:t>Ne (žymėti, jei nurodytu laiku bus pristatytas visas perkamas prekių kiekis)</w:t>
            </w:r>
          </w:p>
        </w:tc>
        <w:tc>
          <w:tcPr>
            <w:tcW w:w="2173" w:type="dxa"/>
            <w:vMerge/>
            <w:vAlign w:val="center"/>
          </w:tcPr>
          <w:p w14:paraId="0000001C" w14:textId="77777777" w:rsidR="00D44C1E" w:rsidRDefault="00D44C1E">
            <w:pPr>
              <w:widowControl w:val="0"/>
              <w:pBdr>
                <w:top w:val="nil"/>
                <w:left w:val="nil"/>
                <w:bottom w:val="nil"/>
                <w:right w:val="nil"/>
                <w:between w:val="nil"/>
              </w:pBdr>
              <w:spacing w:line="276" w:lineRule="auto"/>
              <w:rPr>
                <w:rFonts w:ascii="Arial" w:eastAsia="Arial" w:hAnsi="Arial" w:cs="Arial"/>
                <w:b/>
                <w:bCs/>
                <w:sz w:val="22"/>
                <w:szCs w:val="22"/>
              </w:rPr>
            </w:pPr>
          </w:p>
        </w:tc>
      </w:tr>
      <w:tr w:rsidR="00D44C1E" w14:paraId="1567815F" w14:textId="77777777">
        <w:trPr>
          <w:trHeight w:val="20"/>
        </w:trPr>
        <w:tc>
          <w:tcPr>
            <w:tcW w:w="1087" w:type="dxa"/>
          </w:tcPr>
          <w:p w14:paraId="0000001D" w14:textId="77777777" w:rsidR="00D44C1E" w:rsidRDefault="005D7618">
            <w:pPr>
              <w:ind w:firstLine="313"/>
              <w:rPr>
                <w:rFonts w:ascii="Arial" w:eastAsia="Arial" w:hAnsi="Arial" w:cs="Arial"/>
                <w:color w:val="000000"/>
                <w:sz w:val="22"/>
                <w:szCs w:val="22"/>
              </w:rPr>
            </w:pPr>
            <w:r>
              <w:rPr>
                <w:rFonts w:ascii="Arial" w:eastAsia="Arial" w:hAnsi="Arial" w:cs="Arial"/>
                <w:color w:val="000000"/>
                <w:sz w:val="22"/>
                <w:szCs w:val="22"/>
              </w:rPr>
              <w:t>1.</w:t>
            </w:r>
          </w:p>
        </w:tc>
        <w:tc>
          <w:tcPr>
            <w:tcW w:w="2283" w:type="dxa"/>
            <w:vAlign w:val="center"/>
          </w:tcPr>
          <w:p w14:paraId="0000001E" w14:textId="77777777" w:rsidR="00D44C1E" w:rsidRDefault="005D7618">
            <w:pPr>
              <w:spacing w:before="240" w:after="240"/>
              <w:rPr>
                <w:rFonts w:ascii="Arial" w:eastAsia="Arial" w:hAnsi="Arial" w:cs="Arial"/>
                <w:sz w:val="22"/>
                <w:szCs w:val="22"/>
              </w:rPr>
            </w:pPr>
            <w:r>
              <w:rPr>
                <w:rFonts w:ascii="Arial" w:eastAsia="Arial" w:hAnsi="Arial" w:cs="Arial"/>
                <w:sz w:val="22"/>
                <w:szCs w:val="22"/>
              </w:rPr>
              <w:t>Nuolatinės veikos (CW) lazerių sistemos ir priedai mikroskopijai</w:t>
            </w:r>
          </w:p>
          <w:p w14:paraId="0000001F" w14:textId="77777777" w:rsidR="00D44C1E" w:rsidRDefault="00D44C1E">
            <w:pPr>
              <w:rPr>
                <w:rFonts w:ascii="Arial" w:eastAsia="Arial" w:hAnsi="Arial" w:cs="Arial"/>
                <w:color w:val="000000"/>
                <w:sz w:val="22"/>
                <w:szCs w:val="22"/>
              </w:rPr>
            </w:pPr>
          </w:p>
        </w:tc>
        <w:tc>
          <w:tcPr>
            <w:tcW w:w="1378" w:type="dxa"/>
            <w:vAlign w:val="center"/>
          </w:tcPr>
          <w:p w14:paraId="00000020" w14:textId="77777777" w:rsidR="00D44C1E" w:rsidRDefault="005D7618">
            <w:pPr>
              <w:ind w:hanging="16"/>
              <w:jc w:val="center"/>
              <w:rPr>
                <w:rFonts w:ascii="Arial" w:eastAsia="Arial" w:hAnsi="Arial" w:cs="Arial"/>
                <w:color w:val="000000"/>
                <w:sz w:val="22"/>
                <w:szCs w:val="22"/>
              </w:rPr>
            </w:pPr>
            <w:r>
              <w:rPr>
                <w:rFonts w:ascii="Arial" w:eastAsia="Arial" w:hAnsi="Arial" w:cs="Arial"/>
                <w:color w:val="000000"/>
                <w:sz w:val="22"/>
                <w:szCs w:val="22"/>
              </w:rPr>
              <w:t xml:space="preserve">1 kompl. </w:t>
            </w:r>
          </w:p>
        </w:tc>
        <w:tc>
          <w:tcPr>
            <w:tcW w:w="1378" w:type="dxa"/>
            <w:tcBorders>
              <w:right w:val="single" w:sz="4" w:space="0" w:color="000000"/>
            </w:tcBorders>
            <w:vAlign w:val="center"/>
          </w:tcPr>
          <w:p w14:paraId="00000021" w14:textId="3A8559C9" w:rsidR="00D44C1E" w:rsidRDefault="002364AC">
            <w:pPr>
              <w:jc w:val="center"/>
              <w:rPr>
                <w:rFonts w:ascii="Arial" w:eastAsia="Arial" w:hAnsi="Arial" w:cs="Arial"/>
                <w:color w:val="000000"/>
                <w:sz w:val="22"/>
                <w:szCs w:val="22"/>
              </w:rPr>
            </w:pPr>
            <w:sdt>
              <w:sdtPr>
                <w:tag w:val="goog_rdk_0"/>
                <w:id w:val="1633707761"/>
              </w:sdtPr>
              <w:sdtEndPr/>
              <w:sdtContent>
                <w:r w:rsidR="005D7618">
                  <w:rPr>
                    <w:rFonts w:ascii="Arial Unicode MS" w:eastAsia="Arial Unicode MS" w:hAnsi="Arial Unicode MS" w:cs="Arial Unicode MS"/>
                    <w:color w:val="000000"/>
                    <w:sz w:val="22"/>
                    <w:szCs w:val="22"/>
                  </w:rPr>
                  <w:t>☐</w:t>
                </w:r>
              </w:sdtContent>
            </w:sdt>
          </w:p>
        </w:tc>
        <w:tc>
          <w:tcPr>
            <w:tcW w:w="1329" w:type="dxa"/>
            <w:tcBorders>
              <w:left w:val="single" w:sz="4" w:space="0" w:color="000000"/>
            </w:tcBorders>
            <w:vAlign w:val="center"/>
          </w:tcPr>
          <w:p w14:paraId="00000022" w14:textId="6E41EC46" w:rsidR="00D44C1E" w:rsidRDefault="002364AC">
            <w:pPr>
              <w:jc w:val="center"/>
              <w:rPr>
                <w:rFonts w:ascii="Arial" w:eastAsia="Arial" w:hAnsi="Arial" w:cs="Arial"/>
                <w:color w:val="000000"/>
                <w:sz w:val="22"/>
                <w:szCs w:val="22"/>
              </w:rPr>
            </w:pPr>
            <w:sdt>
              <w:sdtPr>
                <w:tag w:val="goog_rdk_1"/>
                <w:id w:val="-1012059151"/>
              </w:sdtPr>
              <w:sdtEndPr/>
              <w:sdtContent>
                <w:r w:rsidR="005D7618">
                  <w:rPr>
                    <w:rFonts w:ascii="Arial Unicode MS" w:eastAsia="Arial Unicode MS" w:hAnsi="Arial Unicode MS" w:cs="Arial Unicode MS"/>
                    <w:color w:val="000000"/>
                    <w:sz w:val="22"/>
                    <w:szCs w:val="22"/>
                  </w:rPr>
                  <w:t>☒</w:t>
                </w:r>
              </w:sdtContent>
            </w:sdt>
          </w:p>
        </w:tc>
        <w:tc>
          <w:tcPr>
            <w:tcW w:w="2173" w:type="dxa"/>
            <w:vAlign w:val="center"/>
          </w:tcPr>
          <w:p w14:paraId="00000023" w14:textId="73AFCF77" w:rsidR="00D44C1E" w:rsidRDefault="002364AC">
            <w:pPr>
              <w:pBdr>
                <w:top w:val="nil"/>
                <w:left w:val="nil"/>
                <w:bottom w:val="nil"/>
                <w:right w:val="nil"/>
                <w:between w:val="nil"/>
              </w:pBdr>
              <w:spacing w:after="160" w:line="259" w:lineRule="auto"/>
              <w:ind w:left="344"/>
              <w:rPr>
                <w:rFonts w:ascii="Arial" w:eastAsia="Arial" w:hAnsi="Arial" w:cs="Arial"/>
                <w:color w:val="000000"/>
                <w:sz w:val="22"/>
                <w:szCs w:val="22"/>
              </w:rPr>
            </w:pPr>
            <w:r>
              <w:rPr>
                <w:rFonts w:ascii="Arial" w:eastAsia="Arial" w:hAnsi="Arial" w:cs="Arial"/>
                <w:color w:val="000000"/>
                <w:sz w:val="22"/>
                <w:szCs w:val="22"/>
              </w:rPr>
              <w:t>6</w:t>
            </w:r>
            <w:r w:rsidR="005D7618">
              <w:rPr>
                <w:rFonts w:ascii="Arial" w:eastAsia="Arial" w:hAnsi="Arial" w:cs="Arial"/>
                <w:color w:val="000000"/>
                <w:sz w:val="22"/>
                <w:szCs w:val="22"/>
              </w:rPr>
              <w:t xml:space="preserve">0 k.d. </w:t>
            </w:r>
          </w:p>
        </w:tc>
      </w:tr>
    </w:tbl>
    <w:p w14:paraId="00000024" w14:textId="77777777" w:rsidR="00D44C1E" w:rsidRDefault="005D7618">
      <w:pPr>
        <w:numPr>
          <w:ilvl w:val="1"/>
          <w:numId w:val="2"/>
        </w:numPr>
        <w:pBdr>
          <w:top w:val="nil"/>
          <w:left w:val="nil"/>
          <w:bottom w:val="nil"/>
          <w:right w:val="nil"/>
          <w:between w:val="nil"/>
        </w:pBdr>
        <w:tabs>
          <w:tab w:val="left" w:pos="426"/>
        </w:tabs>
        <w:spacing w:after="0" w:line="240" w:lineRule="auto"/>
        <w:ind w:left="0" w:firstLine="0"/>
        <w:jc w:val="both"/>
        <w:rPr>
          <w:rFonts w:ascii="Arial" w:eastAsia="Arial" w:hAnsi="Arial" w:cs="Arial"/>
          <w:color w:val="000000"/>
        </w:rPr>
      </w:pPr>
      <w:r>
        <w:rPr>
          <w:rFonts w:ascii="Arial" w:eastAsia="Arial" w:hAnsi="Arial" w:cs="Arial"/>
          <w:color w:val="000000"/>
        </w:rPr>
        <w:t xml:space="preserve"> Aukščiau esančioje lentelėje nurodytas prekių kiekis ir (ar) apimtis yra tikslus (-i) ir vykdant Sutartį nesikeis.</w:t>
      </w:r>
    </w:p>
    <w:p w14:paraId="00000025" w14:textId="77777777" w:rsidR="00D44C1E" w:rsidRDefault="005D7618">
      <w:pPr>
        <w:pBdr>
          <w:top w:val="nil"/>
          <w:left w:val="nil"/>
          <w:bottom w:val="nil"/>
          <w:right w:val="nil"/>
          <w:between w:val="nil"/>
        </w:pBdr>
        <w:tabs>
          <w:tab w:val="left" w:pos="567"/>
        </w:tabs>
        <w:spacing w:after="0" w:line="240" w:lineRule="auto"/>
        <w:ind w:left="360" w:hanging="360"/>
        <w:jc w:val="both"/>
        <w:rPr>
          <w:rFonts w:ascii="Arial" w:eastAsia="Arial" w:hAnsi="Arial" w:cs="Arial"/>
          <w:color w:val="000000"/>
        </w:rPr>
      </w:pPr>
      <w:r>
        <w:rPr>
          <w:rFonts w:ascii="Arial" w:eastAsia="Arial" w:hAnsi="Arial" w:cs="Arial"/>
          <w:color w:val="000000"/>
        </w:rPr>
        <w:t>2.6. Užsakymų teikimo tvarka:</w:t>
      </w:r>
    </w:p>
    <w:p w14:paraId="00000026" w14:textId="77777777" w:rsidR="00D44C1E" w:rsidRDefault="005D7618">
      <w:pPr>
        <w:tabs>
          <w:tab w:val="left" w:pos="567"/>
        </w:tabs>
        <w:spacing w:after="0" w:line="240" w:lineRule="auto"/>
        <w:jc w:val="both"/>
        <w:rPr>
          <w:rFonts w:ascii="Arial" w:eastAsia="Arial" w:hAnsi="Arial" w:cs="Arial"/>
        </w:rPr>
      </w:pPr>
      <w:r>
        <w:rPr>
          <w:rFonts w:ascii="Arial" w:eastAsia="Arial" w:hAnsi="Arial" w:cs="Arial"/>
        </w:rPr>
        <w:t xml:space="preserve">2.6.1. užsakymai Sutarties galiojimo laikotarpiu </w:t>
      </w:r>
      <w:r>
        <w:rPr>
          <w:rFonts w:ascii="Arial" w:eastAsia="Arial" w:hAnsi="Arial" w:cs="Arial"/>
          <w:u w:val="single"/>
        </w:rPr>
        <w:t>neteikiami</w:t>
      </w:r>
      <w:r>
        <w:rPr>
          <w:rFonts w:ascii="Arial" w:eastAsia="Arial" w:hAnsi="Arial" w:cs="Arial"/>
        </w:rPr>
        <w:t xml:space="preserve">. Tiekėjas nuo Sutarties įsigaliojimo ne vėliau kaip per </w:t>
      </w:r>
      <w:r>
        <w:rPr>
          <w:rFonts w:ascii="Arial" w:eastAsia="Arial" w:hAnsi="Arial" w:cs="Arial"/>
          <w:color w:val="000000"/>
        </w:rPr>
        <w:t xml:space="preserve">90 (devyniasdešimt) kalendorinių dienų </w:t>
      </w:r>
      <w:r>
        <w:rPr>
          <w:rFonts w:ascii="Arial" w:eastAsia="Arial" w:hAnsi="Arial" w:cs="Arial"/>
        </w:rPr>
        <w:t xml:space="preserve">įsipareigoja pristatyti prekes. </w:t>
      </w:r>
    </w:p>
    <w:p w14:paraId="00000027" w14:textId="77777777" w:rsidR="00D44C1E" w:rsidRDefault="00D44C1E">
      <w:pPr>
        <w:tabs>
          <w:tab w:val="left" w:pos="709"/>
        </w:tabs>
        <w:spacing w:after="0" w:line="240" w:lineRule="auto"/>
        <w:ind w:firstLine="851"/>
        <w:rPr>
          <w:rFonts w:ascii="Arial" w:eastAsia="Arial" w:hAnsi="Arial" w:cs="Arial"/>
          <w:b/>
          <w:bCs/>
        </w:rPr>
      </w:pPr>
    </w:p>
    <w:p w14:paraId="00000028" w14:textId="77777777" w:rsidR="00D44C1E" w:rsidRDefault="005D7618">
      <w:pPr>
        <w:numPr>
          <w:ilvl w:val="0"/>
          <w:numId w:val="5"/>
        </w:numPr>
        <w:pBdr>
          <w:top w:val="single" w:sz="8" w:space="1" w:color="000000"/>
          <w:bottom w:val="single" w:sz="8" w:space="1" w:color="000000"/>
        </w:pBdr>
        <w:shd w:val="clear" w:color="auto" w:fill="D9D9D9"/>
        <w:tabs>
          <w:tab w:val="left" w:pos="284"/>
          <w:tab w:val="left" w:pos="851"/>
        </w:tabs>
        <w:spacing w:after="0" w:line="240" w:lineRule="auto"/>
        <w:ind w:left="0" w:firstLine="0"/>
        <w:rPr>
          <w:rFonts w:ascii="Arial" w:eastAsia="Arial" w:hAnsi="Arial" w:cs="Arial"/>
          <w:b/>
          <w:bCs/>
        </w:rPr>
      </w:pPr>
      <w:r>
        <w:rPr>
          <w:rFonts w:ascii="Arial" w:eastAsia="Arial" w:hAnsi="Arial" w:cs="Arial"/>
          <w:b/>
          <w:bCs/>
        </w:rPr>
        <w:t>REIKALAVIMAI PREKĖMS</w:t>
      </w:r>
    </w:p>
    <w:p w14:paraId="00000029" w14:textId="77777777" w:rsidR="00D44C1E" w:rsidRDefault="005D7618">
      <w:pPr>
        <w:spacing w:after="0" w:line="240" w:lineRule="auto"/>
        <w:jc w:val="both"/>
        <w:rPr>
          <w:rFonts w:ascii="Arial" w:eastAsia="Arial" w:hAnsi="Arial" w:cs="Arial"/>
        </w:rPr>
      </w:pPr>
      <w:r>
        <w:rPr>
          <w:rFonts w:ascii="Arial" w:eastAsia="Arial" w:hAnsi="Arial" w:cs="Arial"/>
        </w:rPr>
        <w:lastRenderedPageBreak/>
        <w:t>3.1. Jei pirkimo dokumentuose naudojami konkretūs modeliai ar šaltiniai, konkretūs procesai ar prekės ženklai, patentai, tipai, konkreti kilmė ar gamyba, standartai ir pan., jie gali būti pakeisti lygiaverčiais.</w:t>
      </w:r>
      <w:r>
        <w:rPr>
          <w:rFonts w:ascii="Arial" w:eastAsia="Arial" w:hAnsi="Arial" w:cs="Arial"/>
          <w:vertAlign w:val="superscript"/>
        </w:rPr>
        <w:footnoteReference w:id="1"/>
      </w:r>
    </w:p>
    <w:p w14:paraId="0000002A" w14:textId="77777777" w:rsidR="00D44C1E" w:rsidRDefault="005D7618">
      <w:pPr>
        <w:spacing w:after="0" w:line="240" w:lineRule="auto"/>
        <w:ind w:firstLine="851"/>
        <w:jc w:val="right"/>
        <w:rPr>
          <w:rFonts w:ascii="Arial" w:eastAsia="Arial" w:hAnsi="Arial" w:cs="Arial"/>
          <w:b/>
          <w:bCs/>
        </w:rPr>
      </w:pPr>
      <w:r>
        <w:rPr>
          <w:rFonts w:ascii="Arial" w:eastAsia="Arial" w:hAnsi="Arial" w:cs="Arial"/>
          <w:b/>
          <w:bCs/>
        </w:rPr>
        <w:t>2 lentelė.</w:t>
      </w:r>
    </w:p>
    <w:tbl>
      <w:tblPr>
        <w:tblStyle w:val="a0"/>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9"/>
        <w:gridCol w:w="2981"/>
        <w:gridCol w:w="2983"/>
        <w:gridCol w:w="2985"/>
      </w:tblGrid>
      <w:tr w:rsidR="00D44C1E" w14:paraId="6A29EE5C" w14:textId="77777777">
        <w:trPr>
          <w:trHeight w:val="687"/>
        </w:trPr>
        <w:tc>
          <w:tcPr>
            <w:tcW w:w="67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00002B" w14:textId="77777777" w:rsidR="00D44C1E" w:rsidRDefault="005D7618">
            <w:pPr>
              <w:jc w:val="center"/>
              <w:rPr>
                <w:rFonts w:ascii="Arial" w:eastAsia="Arial" w:hAnsi="Arial" w:cs="Arial"/>
                <w:b/>
                <w:bCs/>
                <w:color w:val="000000"/>
              </w:rPr>
            </w:pPr>
            <w:r>
              <w:rPr>
                <w:rFonts w:ascii="Arial" w:eastAsia="Arial" w:hAnsi="Arial" w:cs="Arial"/>
                <w:b/>
                <w:bCs/>
                <w:color w:val="000000"/>
              </w:rPr>
              <w:t>Eil.</w:t>
            </w:r>
          </w:p>
          <w:p w14:paraId="0000002C" w14:textId="77777777" w:rsidR="00D44C1E" w:rsidRDefault="005D7618">
            <w:pPr>
              <w:tabs>
                <w:tab w:val="left" w:pos="567"/>
              </w:tabs>
              <w:jc w:val="center"/>
              <w:rPr>
                <w:rFonts w:ascii="Arial" w:eastAsia="Arial" w:hAnsi="Arial" w:cs="Arial"/>
                <w:b/>
                <w:bCs/>
                <w:color w:val="000000"/>
              </w:rPr>
            </w:pPr>
            <w:r>
              <w:rPr>
                <w:rFonts w:ascii="Arial" w:eastAsia="Arial" w:hAnsi="Arial" w:cs="Arial"/>
                <w:b/>
                <w:bCs/>
                <w:color w:val="000000"/>
              </w:rPr>
              <w:t>Nr.</w:t>
            </w:r>
          </w:p>
        </w:tc>
        <w:tc>
          <w:tcPr>
            <w:tcW w:w="29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00002D" w14:textId="38EF3877" w:rsidR="00D44C1E" w:rsidRDefault="002364AC">
            <w:pPr>
              <w:jc w:val="center"/>
              <w:rPr>
                <w:rFonts w:ascii="Arial" w:eastAsia="Arial" w:hAnsi="Arial" w:cs="Arial"/>
                <w:b/>
                <w:bCs/>
                <w:color w:val="000000"/>
              </w:rPr>
            </w:pPr>
            <w:sdt>
              <w:sdtPr>
                <w:tag w:val="goog_rdk_2"/>
                <w:id w:val="-817474480"/>
              </w:sdtPr>
              <w:sdtEndPr/>
              <w:sdtContent/>
            </w:sdt>
            <w:sdt>
              <w:sdtPr>
                <w:tag w:val="goog_rdk_3"/>
                <w:id w:val="-1874894138"/>
              </w:sdtPr>
              <w:sdtEndPr/>
              <w:sdtContent/>
            </w:sdt>
            <w:r w:rsidR="005D7618">
              <w:rPr>
                <w:rFonts w:ascii="Arial" w:eastAsia="Arial" w:hAnsi="Arial" w:cs="Arial"/>
                <w:b/>
                <w:bCs/>
                <w:color w:val="000000"/>
              </w:rPr>
              <w:t>Parametras**</w:t>
            </w:r>
          </w:p>
        </w:tc>
        <w:tc>
          <w:tcPr>
            <w:tcW w:w="2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00002E" w14:textId="77777777" w:rsidR="00D44C1E" w:rsidRDefault="005D7618">
            <w:pPr>
              <w:spacing w:after="0" w:line="240" w:lineRule="auto"/>
              <w:jc w:val="center"/>
              <w:rPr>
                <w:rFonts w:ascii="Arial" w:eastAsia="Arial" w:hAnsi="Arial" w:cs="Arial"/>
                <w:b/>
                <w:bCs/>
                <w:color w:val="000000"/>
              </w:rPr>
            </w:pPr>
            <w:r>
              <w:rPr>
                <w:rFonts w:ascii="Arial" w:eastAsia="Arial" w:hAnsi="Arial" w:cs="Arial"/>
                <w:b/>
                <w:bCs/>
                <w:color w:val="000000"/>
              </w:rPr>
              <w:t>Reikalaujama reikšmė</w:t>
            </w:r>
            <w:r>
              <w:rPr>
                <w:rFonts w:ascii="Arial" w:eastAsia="Arial" w:hAnsi="Arial" w:cs="Arial"/>
                <w:i/>
                <w:iCs/>
                <w:color w:val="000000"/>
              </w:rPr>
              <w:t xml:space="preserve"> </w:t>
            </w:r>
          </w:p>
        </w:tc>
        <w:tc>
          <w:tcPr>
            <w:tcW w:w="29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00002F" w14:textId="77777777" w:rsidR="00D44C1E" w:rsidRDefault="005D7618">
            <w:pPr>
              <w:spacing w:after="0" w:line="240" w:lineRule="auto"/>
              <w:jc w:val="center"/>
              <w:rPr>
                <w:rFonts w:ascii="Arial" w:eastAsia="Arial" w:hAnsi="Arial" w:cs="Arial"/>
                <w:b/>
                <w:bCs/>
                <w:color w:val="000000"/>
              </w:rPr>
            </w:pPr>
            <w:r>
              <w:rPr>
                <w:rFonts w:ascii="Arial" w:eastAsia="Arial" w:hAnsi="Arial" w:cs="Arial"/>
                <w:b/>
                <w:bCs/>
                <w:color w:val="000000"/>
              </w:rPr>
              <w:t>Reikalaujamos reikšmės atitikimas</w:t>
            </w:r>
          </w:p>
          <w:p w14:paraId="00000030" w14:textId="77777777" w:rsidR="00D44C1E" w:rsidRDefault="005D7618">
            <w:pPr>
              <w:spacing w:after="0" w:line="240" w:lineRule="auto"/>
              <w:jc w:val="center"/>
              <w:rPr>
                <w:rFonts w:ascii="Arial" w:eastAsia="Arial" w:hAnsi="Arial" w:cs="Arial"/>
                <w:i/>
                <w:iCs/>
                <w:color w:val="000000"/>
              </w:rPr>
            </w:pPr>
            <w:r>
              <w:rPr>
                <w:rFonts w:ascii="Arial" w:eastAsia="Arial" w:hAnsi="Arial" w:cs="Arial"/>
                <w:i/>
                <w:iCs/>
                <w:color w:val="4472C4"/>
              </w:rPr>
              <w:t>(pildo Tiekėjas)</w:t>
            </w:r>
          </w:p>
        </w:tc>
      </w:tr>
      <w:tr w:rsidR="00D44C1E" w14:paraId="4C9EAE53" w14:textId="77777777">
        <w:trPr>
          <w:trHeight w:val="359"/>
        </w:trPr>
        <w:tc>
          <w:tcPr>
            <w:tcW w:w="9628" w:type="dxa"/>
            <w:gridSpan w:val="4"/>
            <w:tcBorders>
              <w:top w:val="single" w:sz="4" w:space="0" w:color="000000"/>
              <w:left w:val="single" w:sz="4" w:space="0" w:color="000000"/>
              <w:bottom w:val="single" w:sz="4" w:space="0" w:color="000000"/>
              <w:right w:val="single" w:sz="4" w:space="0" w:color="000000"/>
            </w:tcBorders>
            <w:vAlign w:val="center"/>
          </w:tcPr>
          <w:p w14:paraId="00000031" w14:textId="251EEB9E" w:rsidR="00D44C1E" w:rsidRDefault="002364AC">
            <w:pPr>
              <w:numPr>
                <w:ilvl w:val="0"/>
                <w:numId w:val="4"/>
              </w:numPr>
              <w:pBdr>
                <w:top w:val="nil"/>
                <w:left w:val="nil"/>
                <w:bottom w:val="nil"/>
                <w:right w:val="nil"/>
                <w:between w:val="nil"/>
              </w:pBdr>
              <w:jc w:val="center"/>
              <w:rPr>
                <w:rFonts w:ascii="Arial" w:eastAsia="Arial" w:hAnsi="Arial" w:cs="Arial"/>
                <w:color w:val="000000"/>
              </w:rPr>
            </w:pPr>
            <w:sdt>
              <w:sdtPr>
                <w:tag w:val="goog_rdk_5"/>
                <w:id w:val="-1284378284"/>
              </w:sdtPr>
              <w:sdtEndPr/>
              <w:sdtContent>
                <w:sdt>
                  <w:sdtPr>
                    <w:tag w:val="goog_rdk_6"/>
                    <w:id w:val="-1244552107"/>
                  </w:sdtPr>
                  <w:sdtEndPr/>
                  <w:sdtContent/>
                </w:sdt>
              </w:sdtContent>
            </w:sdt>
            <w:r w:rsidR="005D7618">
              <w:rPr>
                <w:rFonts w:ascii="Arial" w:eastAsia="Arial" w:hAnsi="Arial" w:cs="Arial"/>
                <w:b/>
                <w:bCs/>
                <w:color w:val="000000"/>
              </w:rPr>
              <w:t xml:space="preserve">SLM CW lazerio modulis (atviros erdvės sklidimo). </w:t>
            </w:r>
            <w:r w:rsidR="005D7618">
              <w:rPr>
                <w:rFonts w:ascii="Arial" w:eastAsia="Arial" w:hAnsi="Arial" w:cs="Arial"/>
                <w:b/>
                <w:bCs/>
                <w:color w:val="000000"/>
                <w:u w:val="single"/>
              </w:rPr>
              <w:t>Kiekis: 1 vnt.</w:t>
            </w:r>
          </w:p>
        </w:tc>
      </w:tr>
      <w:tr w:rsidR="00D44C1E" w14:paraId="61E67C64" w14:textId="77777777">
        <w:tc>
          <w:tcPr>
            <w:tcW w:w="679" w:type="dxa"/>
            <w:tcBorders>
              <w:top w:val="single" w:sz="4" w:space="0" w:color="000000"/>
              <w:left w:val="single" w:sz="4" w:space="0" w:color="000000"/>
              <w:bottom w:val="single" w:sz="4" w:space="0" w:color="000000"/>
              <w:right w:val="single" w:sz="4" w:space="0" w:color="000000"/>
            </w:tcBorders>
            <w:vAlign w:val="center"/>
          </w:tcPr>
          <w:p w14:paraId="00000035" w14:textId="77777777" w:rsidR="00D44C1E" w:rsidRDefault="005D7618">
            <w:pPr>
              <w:spacing w:after="0" w:line="240" w:lineRule="auto"/>
              <w:jc w:val="center"/>
              <w:rPr>
                <w:rFonts w:ascii="Arial" w:eastAsia="Arial" w:hAnsi="Arial" w:cs="Arial"/>
                <w:color w:val="000000"/>
              </w:rPr>
            </w:pPr>
            <w:r>
              <w:rPr>
                <w:rFonts w:ascii="Arial" w:eastAsia="Arial" w:hAnsi="Arial" w:cs="Arial"/>
                <w:color w:val="000000"/>
              </w:rPr>
              <w:t>1.1.</w:t>
            </w:r>
          </w:p>
        </w:tc>
        <w:tc>
          <w:tcPr>
            <w:tcW w:w="2981" w:type="dxa"/>
            <w:tcBorders>
              <w:top w:val="single" w:sz="4" w:space="0" w:color="000000"/>
              <w:left w:val="single" w:sz="4" w:space="0" w:color="000000"/>
              <w:bottom w:val="single" w:sz="4" w:space="0" w:color="000000"/>
              <w:right w:val="single" w:sz="4" w:space="0" w:color="000000"/>
            </w:tcBorders>
          </w:tcPr>
          <w:p w14:paraId="00000036" w14:textId="77777777" w:rsidR="00D44C1E" w:rsidRDefault="005D7618">
            <w:pPr>
              <w:spacing w:after="0" w:line="240" w:lineRule="auto"/>
              <w:rPr>
                <w:rFonts w:ascii="Arial" w:eastAsia="Arial" w:hAnsi="Arial" w:cs="Arial"/>
                <w:color w:val="000000"/>
              </w:rPr>
            </w:pPr>
            <w:r>
              <w:rPr>
                <w:rFonts w:ascii="Arial" w:eastAsia="Arial" w:hAnsi="Arial" w:cs="Arial"/>
              </w:rPr>
              <w:t>Centrinis bangos ilgis</w:t>
            </w:r>
          </w:p>
        </w:tc>
        <w:tc>
          <w:tcPr>
            <w:tcW w:w="2983" w:type="dxa"/>
            <w:tcBorders>
              <w:top w:val="single" w:sz="4" w:space="0" w:color="000000"/>
              <w:left w:val="single" w:sz="4" w:space="0" w:color="000000"/>
              <w:bottom w:val="single" w:sz="4" w:space="0" w:color="000000"/>
              <w:right w:val="single" w:sz="4" w:space="0" w:color="000000"/>
            </w:tcBorders>
          </w:tcPr>
          <w:p w14:paraId="00000037" w14:textId="28AC953C" w:rsidR="00D44C1E" w:rsidRDefault="005D7618">
            <w:pPr>
              <w:spacing w:after="0" w:line="240" w:lineRule="auto"/>
              <w:jc w:val="both"/>
              <w:rPr>
                <w:rFonts w:ascii="Arial" w:eastAsia="Arial" w:hAnsi="Arial" w:cs="Arial"/>
                <w:color w:val="000000"/>
              </w:rPr>
            </w:pPr>
            <w:r>
              <w:rPr>
                <w:rFonts w:ascii="Arial" w:eastAsia="Arial" w:hAnsi="Arial" w:cs="Arial"/>
              </w:rPr>
              <w:t xml:space="preserve">830 nm (± 0,2 nm) </w:t>
            </w:r>
            <w:sdt>
              <w:sdtPr>
                <w:tag w:val="goog_rdk_8"/>
                <w:id w:val="42838414"/>
              </w:sdtPr>
              <w:sdtEndPr/>
              <w:sdtContent/>
            </w:sdt>
            <w:sdt>
              <w:sdtPr>
                <w:tag w:val="goog_rdk_9"/>
                <w:id w:val="286904911"/>
              </w:sdtPr>
              <w:sdtEndPr/>
              <w:sdtContent/>
            </w:sdt>
          </w:p>
        </w:tc>
        <w:tc>
          <w:tcPr>
            <w:tcW w:w="2985" w:type="dxa"/>
            <w:tcBorders>
              <w:top w:val="single" w:sz="4" w:space="0" w:color="000000"/>
              <w:left w:val="single" w:sz="4" w:space="0" w:color="000000"/>
              <w:bottom w:val="single" w:sz="4" w:space="0" w:color="000000"/>
              <w:right w:val="single" w:sz="4" w:space="0" w:color="000000"/>
            </w:tcBorders>
          </w:tcPr>
          <w:p w14:paraId="00000038" w14:textId="77777777" w:rsidR="00D44C1E" w:rsidRDefault="00D44C1E">
            <w:pPr>
              <w:spacing w:after="0" w:line="240" w:lineRule="auto"/>
              <w:rPr>
                <w:rFonts w:ascii="Arial" w:eastAsia="Arial" w:hAnsi="Arial" w:cs="Arial"/>
                <w:color w:val="000000"/>
              </w:rPr>
            </w:pPr>
          </w:p>
        </w:tc>
      </w:tr>
      <w:tr w:rsidR="00D44C1E" w14:paraId="2379E625" w14:textId="77777777">
        <w:tc>
          <w:tcPr>
            <w:tcW w:w="679" w:type="dxa"/>
            <w:tcBorders>
              <w:top w:val="single" w:sz="4" w:space="0" w:color="000000"/>
              <w:left w:val="single" w:sz="4" w:space="0" w:color="000000"/>
              <w:bottom w:val="single" w:sz="4" w:space="0" w:color="000000"/>
              <w:right w:val="single" w:sz="4" w:space="0" w:color="000000"/>
            </w:tcBorders>
            <w:vAlign w:val="center"/>
          </w:tcPr>
          <w:p w14:paraId="00000039" w14:textId="77777777" w:rsidR="00D44C1E" w:rsidRDefault="005D7618">
            <w:pPr>
              <w:spacing w:after="0" w:line="240" w:lineRule="auto"/>
              <w:jc w:val="center"/>
              <w:rPr>
                <w:rFonts w:ascii="Arial" w:eastAsia="Arial" w:hAnsi="Arial" w:cs="Arial"/>
                <w:color w:val="000000"/>
              </w:rPr>
            </w:pPr>
            <w:r>
              <w:rPr>
                <w:rFonts w:ascii="Arial" w:eastAsia="Arial" w:hAnsi="Arial" w:cs="Arial"/>
                <w:color w:val="000000"/>
              </w:rPr>
              <w:t>1.2.</w:t>
            </w:r>
          </w:p>
        </w:tc>
        <w:tc>
          <w:tcPr>
            <w:tcW w:w="2981" w:type="dxa"/>
            <w:tcBorders>
              <w:top w:val="single" w:sz="4" w:space="0" w:color="000000"/>
              <w:left w:val="single" w:sz="4" w:space="0" w:color="000000"/>
              <w:bottom w:val="single" w:sz="4" w:space="0" w:color="000000"/>
              <w:right w:val="single" w:sz="4" w:space="0" w:color="000000"/>
            </w:tcBorders>
          </w:tcPr>
          <w:p w14:paraId="0000003A" w14:textId="77777777" w:rsidR="00D44C1E" w:rsidRDefault="005D7618">
            <w:pPr>
              <w:spacing w:after="0" w:line="240" w:lineRule="auto"/>
              <w:rPr>
                <w:rFonts w:ascii="Arial" w:eastAsia="Arial" w:hAnsi="Arial" w:cs="Arial"/>
              </w:rPr>
            </w:pPr>
            <w:r>
              <w:rPr>
                <w:rFonts w:ascii="Arial" w:eastAsia="Arial" w:hAnsi="Arial" w:cs="Arial"/>
              </w:rPr>
              <w:t>Išėjimo galia</w:t>
            </w:r>
          </w:p>
        </w:tc>
        <w:tc>
          <w:tcPr>
            <w:tcW w:w="2983" w:type="dxa"/>
            <w:tcBorders>
              <w:top w:val="single" w:sz="4" w:space="0" w:color="000000"/>
              <w:left w:val="single" w:sz="4" w:space="0" w:color="000000"/>
              <w:bottom w:val="single" w:sz="4" w:space="0" w:color="000000"/>
              <w:right w:val="single" w:sz="4" w:space="0" w:color="000000"/>
            </w:tcBorders>
          </w:tcPr>
          <w:p w14:paraId="0000003B" w14:textId="7FE5D44B" w:rsidR="00D44C1E" w:rsidRDefault="002364AC">
            <w:pPr>
              <w:spacing w:after="0" w:line="240" w:lineRule="auto"/>
              <w:jc w:val="both"/>
              <w:rPr>
                <w:rFonts w:ascii="Arial" w:eastAsia="Arial" w:hAnsi="Arial" w:cs="Arial"/>
              </w:rPr>
            </w:pPr>
            <w:sdt>
              <w:sdtPr>
                <w:tag w:val="goog_rdk_11"/>
                <w:id w:val="765236834"/>
              </w:sdtPr>
              <w:sdtEndPr/>
              <w:sdtContent>
                <w:r w:rsidR="005D7618">
                  <w:rPr>
                    <w:rFonts w:ascii="Arial Unicode MS" w:eastAsia="Arial Unicode MS" w:hAnsi="Arial Unicode MS" w:cs="Arial Unicode MS"/>
                  </w:rPr>
                  <w:t>≥ 100 mW</w:t>
                </w:r>
              </w:sdtContent>
            </w:sdt>
            <w:r w:rsidR="005D7618">
              <w:rPr>
                <w:rFonts w:ascii="Arial" w:eastAsia="Arial" w:hAnsi="Arial" w:cs="Arial"/>
                <w:i/>
                <w:iCs/>
                <w:color w:val="FF0000"/>
              </w:rPr>
              <w:t xml:space="preserve">  </w:t>
            </w:r>
            <w:sdt>
              <w:sdtPr>
                <w:tag w:val="goog_rdk_10"/>
                <w:id w:val="2005763509"/>
              </w:sdtPr>
              <w:sdtEndPr/>
              <w:sdtContent/>
            </w:sdt>
          </w:p>
        </w:tc>
        <w:tc>
          <w:tcPr>
            <w:tcW w:w="2985" w:type="dxa"/>
            <w:tcBorders>
              <w:top w:val="single" w:sz="4" w:space="0" w:color="000000"/>
              <w:left w:val="single" w:sz="4" w:space="0" w:color="000000"/>
              <w:bottom w:val="single" w:sz="4" w:space="0" w:color="000000"/>
              <w:right w:val="single" w:sz="4" w:space="0" w:color="000000"/>
            </w:tcBorders>
          </w:tcPr>
          <w:p w14:paraId="0000003C" w14:textId="77777777" w:rsidR="00D44C1E" w:rsidRDefault="00D44C1E">
            <w:pPr>
              <w:spacing w:after="0" w:line="240" w:lineRule="auto"/>
              <w:rPr>
                <w:rFonts w:ascii="Arial" w:eastAsia="Arial" w:hAnsi="Arial" w:cs="Arial"/>
                <w:color w:val="000000"/>
              </w:rPr>
            </w:pPr>
          </w:p>
        </w:tc>
      </w:tr>
      <w:tr w:rsidR="00D44C1E" w14:paraId="1DE652BD" w14:textId="77777777">
        <w:trPr>
          <w:trHeight w:val="651"/>
        </w:trPr>
        <w:tc>
          <w:tcPr>
            <w:tcW w:w="679" w:type="dxa"/>
            <w:tcBorders>
              <w:top w:val="single" w:sz="4" w:space="0" w:color="000000"/>
              <w:left w:val="single" w:sz="4" w:space="0" w:color="000000"/>
              <w:bottom w:val="single" w:sz="4" w:space="0" w:color="000000"/>
              <w:right w:val="single" w:sz="4" w:space="0" w:color="000000"/>
            </w:tcBorders>
          </w:tcPr>
          <w:p w14:paraId="0000003D" w14:textId="77777777" w:rsidR="00D44C1E" w:rsidRDefault="005D7618">
            <w:pPr>
              <w:spacing w:after="0" w:line="240" w:lineRule="auto"/>
              <w:jc w:val="center"/>
              <w:rPr>
                <w:rFonts w:ascii="Arial" w:eastAsia="Arial" w:hAnsi="Arial" w:cs="Arial"/>
                <w:color w:val="000000"/>
              </w:rPr>
            </w:pPr>
            <w:r>
              <w:rPr>
                <w:rFonts w:ascii="Arial" w:eastAsia="Arial" w:hAnsi="Arial" w:cs="Arial"/>
                <w:color w:val="000000"/>
              </w:rPr>
              <w:t>1.3.</w:t>
            </w:r>
          </w:p>
        </w:tc>
        <w:tc>
          <w:tcPr>
            <w:tcW w:w="2981" w:type="dxa"/>
            <w:tcBorders>
              <w:top w:val="single" w:sz="4" w:space="0" w:color="000000"/>
              <w:left w:val="single" w:sz="4" w:space="0" w:color="000000"/>
              <w:bottom w:val="single" w:sz="4" w:space="0" w:color="000000"/>
              <w:right w:val="single" w:sz="4" w:space="0" w:color="000000"/>
            </w:tcBorders>
          </w:tcPr>
          <w:p w14:paraId="0000003E" w14:textId="77777777" w:rsidR="00D44C1E" w:rsidRDefault="005D7618">
            <w:pPr>
              <w:spacing w:after="0" w:line="240" w:lineRule="auto"/>
              <w:rPr>
                <w:rFonts w:ascii="Arial" w:eastAsia="Arial" w:hAnsi="Arial" w:cs="Arial"/>
              </w:rPr>
            </w:pPr>
            <w:r>
              <w:rPr>
                <w:rFonts w:ascii="Arial" w:eastAsia="Arial" w:hAnsi="Arial" w:cs="Arial"/>
              </w:rPr>
              <w:t>Spektrinės linijos plotis (FWHM)</w:t>
            </w:r>
          </w:p>
        </w:tc>
        <w:tc>
          <w:tcPr>
            <w:tcW w:w="2983" w:type="dxa"/>
            <w:tcBorders>
              <w:top w:val="single" w:sz="4" w:space="0" w:color="000000"/>
              <w:left w:val="single" w:sz="4" w:space="0" w:color="000000"/>
              <w:bottom w:val="single" w:sz="4" w:space="0" w:color="000000"/>
              <w:right w:val="single" w:sz="4" w:space="0" w:color="000000"/>
            </w:tcBorders>
          </w:tcPr>
          <w:p w14:paraId="0000003F" w14:textId="2F0E359C" w:rsidR="00D44C1E" w:rsidRDefault="005D7618">
            <w:pPr>
              <w:spacing w:before="240" w:after="240"/>
              <w:rPr>
                <w:rFonts w:ascii="Arial" w:eastAsia="Arial" w:hAnsi="Arial" w:cs="Arial"/>
              </w:rPr>
            </w:pPr>
            <w:r>
              <w:rPr>
                <w:rFonts w:ascii="Arial" w:eastAsia="Arial" w:hAnsi="Arial" w:cs="Arial"/>
              </w:rPr>
              <w:t xml:space="preserve">≤ 0,11 pm (viena išilginė moda / SLM) </w:t>
            </w:r>
            <w:sdt>
              <w:sdtPr>
                <w:tag w:val="goog_rdk_12"/>
                <w:id w:val="1168832694"/>
              </w:sdtPr>
              <w:sdtEndPr/>
              <w:sdtContent/>
            </w:sdt>
          </w:p>
        </w:tc>
        <w:tc>
          <w:tcPr>
            <w:tcW w:w="2985" w:type="dxa"/>
            <w:tcBorders>
              <w:top w:val="single" w:sz="4" w:space="0" w:color="000000"/>
              <w:left w:val="single" w:sz="4" w:space="0" w:color="000000"/>
              <w:bottom w:val="single" w:sz="4" w:space="0" w:color="000000"/>
              <w:right w:val="single" w:sz="4" w:space="0" w:color="000000"/>
            </w:tcBorders>
          </w:tcPr>
          <w:p w14:paraId="00000040" w14:textId="77777777" w:rsidR="00D44C1E" w:rsidRDefault="00D44C1E">
            <w:pPr>
              <w:spacing w:after="0" w:line="240" w:lineRule="auto"/>
              <w:rPr>
                <w:rFonts w:ascii="Arial" w:eastAsia="Arial" w:hAnsi="Arial" w:cs="Arial"/>
                <w:color w:val="000000"/>
              </w:rPr>
            </w:pPr>
          </w:p>
        </w:tc>
      </w:tr>
      <w:tr w:rsidR="00D44C1E" w14:paraId="2F936A18" w14:textId="77777777">
        <w:tc>
          <w:tcPr>
            <w:tcW w:w="679" w:type="dxa"/>
            <w:tcBorders>
              <w:top w:val="single" w:sz="4" w:space="0" w:color="000000"/>
              <w:left w:val="single" w:sz="4" w:space="0" w:color="000000"/>
              <w:bottom w:val="single" w:sz="4" w:space="0" w:color="000000"/>
              <w:right w:val="single" w:sz="4" w:space="0" w:color="000000"/>
            </w:tcBorders>
          </w:tcPr>
          <w:p w14:paraId="00000041" w14:textId="77777777" w:rsidR="00D44C1E" w:rsidRDefault="005D7618">
            <w:pPr>
              <w:spacing w:after="0" w:line="240" w:lineRule="auto"/>
              <w:jc w:val="center"/>
              <w:rPr>
                <w:rFonts w:ascii="Arial" w:eastAsia="Arial" w:hAnsi="Arial" w:cs="Arial"/>
                <w:color w:val="000000"/>
              </w:rPr>
            </w:pPr>
            <w:r>
              <w:rPr>
                <w:rFonts w:ascii="Arial" w:eastAsia="Arial" w:hAnsi="Arial" w:cs="Arial"/>
                <w:color w:val="000000"/>
              </w:rPr>
              <w:t>1.4.</w:t>
            </w:r>
          </w:p>
        </w:tc>
        <w:tc>
          <w:tcPr>
            <w:tcW w:w="2981" w:type="dxa"/>
            <w:tcBorders>
              <w:top w:val="single" w:sz="4" w:space="0" w:color="000000"/>
              <w:left w:val="single" w:sz="4" w:space="0" w:color="000000"/>
              <w:bottom w:val="single" w:sz="4" w:space="0" w:color="000000"/>
              <w:right w:val="single" w:sz="4" w:space="0" w:color="000000"/>
            </w:tcBorders>
          </w:tcPr>
          <w:p w14:paraId="00000042" w14:textId="77777777" w:rsidR="00D44C1E" w:rsidRDefault="005D7618">
            <w:pPr>
              <w:spacing w:after="0" w:line="240" w:lineRule="auto"/>
              <w:rPr>
                <w:rFonts w:ascii="Arial" w:eastAsia="Arial" w:hAnsi="Arial" w:cs="Arial"/>
              </w:rPr>
            </w:pPr>
            <w:r>
              <w:rPr>
                <w:rFonts w:ascii="Arial" w:eastAsia="Arial" w:hAnsi="Arial" w:cs="Arial"/>
              </w:rPr>
              <w:t>Galios stabilumas (RMS, 8 val.)</w:t>
            </w:r>
          </w:p>
        </w:tc>
        <w:tc>
          <w:tcPr>
            <w:tcW w:w="2983" w:type="dxa"/>
            <w:tcBorders>
              <w:top w:val="single" w:sz="4" w:space="0" w:color="000000"/>
              <w:left w:val="single" w:sz="4" w:space="0" w:color="000000"/>
              <w:bottom w:val="single" w:sz="4" w:space="0" w:color="000000"/>
              <w:right w:val="single" w:sz="4" w:space="0" w:color="000000"/>
            </w:tcBorders>
          </w:tcPr>
          <w:p w14:paraId="00000043" w14:textId="4F2B7EF5" w:rsidR="00D44C1E" w:rsidRDefault="002364AC">
            <w:pPr>
              <w:spacing w:after="0" w:line="240" w:lineRule="auto"/>
              <w:jc w:val="both"/>
              <w:rPr>
                <w:rFonts w:ascii="Arial" w:eastAsia="Arial" w:hAnsi="Arial" w:cs="Arial"/>
              </w:rPr>
            </w:pPr>
            <w:sdt>
              <w:sdtPr>
                <w:tag w:val="goog_rdk_17"/>
                <w:id w:val="719090158"/>
              </w:sdtPr>
              <w:sdtEndPr/>
              <w:sdtContent>
                <w:r w:rsidR="005D7618">
                  <w:rPr>
                    <w:rFonts w:ascii="Arial Unicode MS" w:eastAsia="Arial Unicode MS" w:hAnsi="Arial Unicode MS" w:cs="Arial Unicode MS"/>
                  </w:rPr>
                  <w:t xml:space="preserve">≤ 0,02 % (tipinis), </w:t>
                </w:r>
              </w:sdtContent>
            </w:sdt>
            <w:sdt>
              <w:sdtPr>
                <w:tag w:val="goog_rdk_13"/>
                <w:id w:val="-1276737957"/>
              </w:sdtPr>
              <w:sdtEndPr/>
              <w:sdtContent>
                <w:r w:rsidR="005D7618">
                  <w:rPr>
                    <w:rFonts w:ascii="Arial" w:eastAsia="Arial" w:hAnsi="Arial" w:cs="Arial"/>
                  </w:rPr>
                  <w:t xml:space="preserve">ne daugiau kaip </w:t>
                </w:r>
              </w:sdtContent>
            </w:sdt>
            <w:sdt>
              <w:sdtPr>
                <w:tag w:val="goog_rdk_14"/>
                <w:id w:val="-351999917"/>
              </w:sdtPr>
              <w:sdtEndPr/>
              <w:sdtContent>
                <w:sdt>
                  <w:sdtPr>
                    <w:tag w:val="goog_rdk_15"/>
                    <w:id w:val="464966258"/>
                  </w:sdtPr>
                  <w:sdtEndPr/>
                  <w:sdtContent/>
                </w:sdt>
              </w:sdtContent>
            </w:sdt>
            <w:r w:rsidR="005D7618">
              <w:rPr>
                <w:rFonts w:ascii="Arial" w:eastAsia="Arial" w:hAnsi="Arial" w:cs="Arial"/>
              </w:rPr>
              <w:t xml:space="preserve"> 0,25 % (maksimalus)  </w:t>
            </w:r>
            <w:sdt>
              <w:sdtPr>
                <w:tag w:val="goog_rdk_16"/>
                <w:id w:val="-1181998888"/>
              </w:sdtPr>
              <w:sdtEndPr/>
              <w:sdtContent/>
            </w:sdt>
          </w:p>
        </w:tc>
        <w:tc>
          <w:tcPr>
            <w:tcW w:w="2985" w:type="dxa"/>
            <w:tcBorders>
              <w:top w:val="single" w:sz="4" w:space="0" w:color="000000"/>
              <w:left w:val="single" w:sz="4" w:space="0" w:color="000000"/>
              <w:bottom w:val="single" w:sz="4" w:space="0" w:color="000000"/>
              <w:right w:val="single" w:sz="4" w:space="0" w:color="000000"/>
            </w:tcBorders>
          </w:tcPr>
          <w:p w14:paraId="00000044" w14:textId="77777777" w:rsidR="00D44C1E" w:rsidRDefault="00D44C1E">
            <w:pPr>
              <w:spacing w:after="0" w:line="240" w:lineRule="auto"/>
              <w:rPr>
                <w:rFonts w:ascii="Arial" w:eastAsia="Arial" w:hAnsi="Arial" w:cs="Arial"/>
                <w:color w:val="000000"/>
              </w:rPr>
            </w:pPr>
          </w:p>
        </w:tc>
      </w:tr>
      <w:tr w:rsidR="00D44C1E" w14:paraId="7AE544C4" w14:textId="77777777">
        <w:tc>
          <w:tcPr>
            <w:tcW w:w="679" w:type="dxa"/>
            <w:tcBorders>
              <w:top w:val="single" w:sz="4" w:space="0" w:color="000000"/>
              <w:left w:val="single" w:sz="4" w:space="0" w:color="000000"/>
              <w:bottom w:val="single" w:sz="4" w:space="0" w:color="000000"/>
              <w:right w:val="single" w:sz="4" w:space="0" w:color="000000"/>
            </w:tcBorders>
            <w:vAlign w:val="center"/>
          </w:tcPr>
          <w:p w14:paraId="00000045" w14:textId="77777777" w:rsidR="00D44C1E" w:rsidRDefault="005D7618">
            <w:pPr>
              <w:spacing w:after="0" w:line="240" w:lineRule="auto"/>
              <w:jc w:val="center"/>
              <w:rPr>
                <w:rFonts w:ascii="Arial" w:eastAsia="Arial" w:hAnsi="Arial" w:cs="Arial"/>
                <w:color w:val="000000"/>
              </w:rPr>
            </w:pPr>
            <w:r>
              <w:rPr>
                <w:rFonts w:ascii="Arial" w:eastAsia="Arial" w:hAnsi="Arial" w:cs="Arial"/>
                <w:color w:val="000000"/>
              </w:rPr>
              <w:t>1.5.</w:t>
            </w:r>
          </w:p>
        </w:tc>
        <w:tc>
          <w:tcPr>
            <w:tcW w:w="2981" w:type="dxa"/>
            <w:tcBorders>
              <w:top w:val="single" w:sz="4" w:space="0" w:color="000000"/>
              <w:left w:val="single" w:sz="4" w:space="0" w:color="000000"/>
              <w:bottom w:val="single" w:sz="4" w:space="0" w:color="000000"/>
              <w:right w:val="single" w:sz="4" w:space="0" w:color="000000"/>
            </w:tcBorders>
          </w:tcPr>
          <w:p w14:paraId="00000046" w14:textId="77777777" w:rsidR="00D44C1E" w:rsidRDefault="005D7618">
            <w:pPr>
              <w:spacing w:after="0" w:line="240" w:lineRule="auto"/>
              <w:rPr>
                <w:rFonts w:ascii="Arial" w:eastAsia="Arial" w:hAnsi="Arial" w:cs="Arial"/>
              </w:rPr>
            </w:pPr>
            <w:r>
              <w:rPr>
                <w:rFonts w:ascii="Arial" w:eastAsia="Arial" w:hAnsi="Arial" w:cs="Arial"/>
              </w:rPr>
              <w:t>Intensyvumo triukšmas (RMS)</w:t>
            </w:r>
          </w:p>
        </w:tc>
        <w:tc>
          <w:tcPr>
            <w:tcW w:w="2983" w:type="dxa"/>
            <w:tcBorders>
              <w:top w:val="single" w:sz="4" w:space="0" w:color="000000"/>
              <w:left w:val="single" w:sz="4" w:space="0" w:color="000000"/>
              <w:bottom w:val="single" w:sz="4" w:space="0" w:color="000000"/>
              <w:right w:val="single" w:sz="4" w:space="0" w:color="000000"/>
            </w:tcBorders>
          </w:tcPr>
          <w:p w14:paraId="00000047" w14:textId="52B25C50" w:rsidR="00D44C1E" w:rsidRDefault="002364AC">
            <w:pPr>
              <w:spacing w:after="0" w:line="240" w:lineRule="auto"/>
              <w:jc w:val="both"/>
              <w:rPr>
                <w:rFonts w:ascii="Arial" w:eastAsia="Arial" w:hAnsi="Arial" w:cs="Arial"/>
              </w:rPr>
            </w:pPr>
            <w:sdt>
              <w:sdtPr>
                <w:tag w:val="goog_rdk_22"/>
                <w:id w:val="8587044"/>
              </w:sdtPr>
              <w:sdtEndPr/>
              <w:sdtContent>
                <w:r w:rsidR="005D7618">
                  <w:rPr>
                    <w:rFonts w:ascii="Arial Unicode MS" w:eastAsia="Arial Unicode MS" w:hAnsi="Arial Unicode MS" w:cs="Arial Unicode MS"/>
                  </w:rPr>
                  <w:t xml:space="preserve">≤ 0,25 % (tipinis), </w:t>
                </w:r>
              </w:sdtContent>
            </w:sdt>
            <w:sdt>
              <w:sdtPr>
                <w:tag w:val="goog_rdk_18"/>
                <w:id w:val="472598260"/>
              </w:sdtPr>
              <w:sdtEndPr/>
              <w:sdtContent>
                <w:r w:rsidR="005D7618">
                  <w:rPr>
                    <w:rFonts w:ascii="Arial" w:eastAsia="Arial" w:hAnsi="Arial" w:cs="Arial"/>
                  </w:rPr>
                  <w:t xml:space="preserve">ne daugiau kaip </w:t>
                </w:r>
              </w:sdtContent>
            </w:sdt>
            <w:sdt>
              <w:sdtPr>
                <w:tag w:val="goog_rdk_19"/>
                <w:id w:val="-1987575385"/>
              </w:sdtPr>
              <w:sdtEndPr/>
              <w:sdtContent>
                <w:sdt>
                  <w:sdtPr>
                    <w:tag w:val="goog_rdk_20"/>
                    <w:id w:val="1384369543"/>
                  </w:sdtPr>
                  <w:sdtEndPr/>
                  <w:sdtContent/>
                </w:sdt>
              </w:sdtContent>
            </w:sdt>
            <w:r w:rsidR="005D7618">
              <w:rPr>
                <w:rFonts w:ascii="Arial" w:eastAsia="Arial" w:hAnsi="Arial" w:cs="Arial"/>
              </w:rPr>
              <w:t xml:space="preserve"> 0,6 % (maksimalus) (nuo 20 Hz iki 20 MHz)  </w:t>
            </w:r>
          </w:p>
        </w:tc>
        <w:tc>
          <w:tcPr>
            <w:tcW w:w="2985" w:type="dxa"/>
            <w:tcBorders>
              <w:top w:val="single" w:sz="4" w:space="0" w:color="000000"/>
              <w:left w:val="single" w:sz="4" w:space="0" w:color="000000"/>
              <w:bottom w:val="single" w:sz="4" w:space="0" w:color="000000"/>
              <w:right w:val="single" w:sz="4" w:space="0" w:color="000000"/>
            </w:tcBorders>
          </w:tcPr>
          <w:p w14:paraId="00000048" w14:textId="77777777" w:rsidR="00D44C1E" w:rsidRDefault="00D44C1E">
            <w:pPr>
              <w:spacing w:after="0" w:line="240" w:lineRule="auto"/>
              <w:rPr>
                <w:rFonts w:ascii="Arial" w:eastAsia="Arial" w:hAnsi="Arial" w:cs="Arial"/>
                <w:color w:val="000000"/>
              </w:rPr>
            </w:pPr>
          </w:p>
        </w:tc>
      </w:tr>
      <w:tr w:rsidR="00D44C1E" w14:paraId="488C1B93" w14:textId="77777777">
        <w:tc>
          <w:tcPr>
            <w:tcW w:w="679" w:type="dxa"/>
            <w:tcBorders>
              <w:top w:val="single" w:sz="4" w:space="0" w:color="000000"/>
              <w:left w:val="single" w:sz="4" w:space="0" w:color="000000"/>
              <w:bottom w:val="single" w:sz="4" w:space="0" w:color="000000"/>
              <w:right w:val="single" w:sz="4" w:space="0" w:color="000000"/>
            </w:tcBorders>
            <w:vAlign w:val="center"/>
          </w:tcPr>
          <w:p w14:paraId="00000049" w14:textId="77777777" w:rsidR="00D44C1E" w:rsidRDefault="005D7618">
            <w:pPr>
              <w:spacing w:after="0" w:line="240" w:lineRule="auto"/>
              <w:jc w:val="center"/>
              <w:rPr>
                <w:rFonts w:ascii="Arial" w:eastAsia="Arial" w:hAnsi="Arial" w:cs="Arial"/>
                <w:color w:val="000000"/>
              </w:rPr>
            </w:pPr>
            <w:r>
              <w:rPr>
                <w:rFonts w:ascii="Arial" w:eastAsia="Arial" w:hAnsi="Arial" w:cs="Arial"/>
                <w:color w:val="000000"/>
              </w:rPr>
              <w:t>1.6.</w:t>
            </w:r>
          </w:p>
        </w:tc>
        <w:tc>
          <w:tcPr>
            <w:tcW w:w="2981" w:type="dxa"/>
            <w:tcBorders>
              <w:top w:val="single" w:sz="4" w:space="0" w:color="000000"/>
              <w:left w:val="single" w:sz="4" w:space="0" w:color="000000"/>
              <w:bottom w:val="single" w:sz="4" w:space="0" w:color="000000"/>
              <w:right w:val="single" w:sz="4" w:space="0" w:color="000000"/>
            </w:tcBorders>
          </w:tcPr>
          <w:p w14:paraId="0000004A" w14:textId="48549D30" w:rsidR="00D44C1E" w:rsidRDefault="005D7618">
            <w:pPr>
              <w:spacing w:after="0" w:line="240" w:lineRule="auto"/>
              <w:rPr>
                <w:rFonts w:ascii="Arial" w:eastAsia="Arial" w:hAnsi="Arial" w:cs="Arial"/>
              </w:rPr>
            </w:pPr>
            <w:r>
              <w:rPr>
                <w:rFonts w:ascii="Arial" w:eastAsia="Arial" w:hAnsi="Arial" w:cs="Arial"/>
              </w:rPr>
              <w:t>Pluošto sklidimas</w:t>
            </w:r>
            <w:r w:rsidR="00F41CC5">
              <w:rPr>
                <w:rFonts w:ascii="Arial" w:eastAsia="Arial" w:hAnsi="Arial" w:cs="Arial"/>
              </w:rPr>
              <w:t>*</w:t>
            </w:r>
          </w:p>
        </w:tc>
        <w:tc>
          <w:tcPr>
            <w:tcW w:w="2983" w:type="dxa"/>
            <w:tcBorders>
              <w:top w:val="single" w:sz="4" w:space="0" w:color="000000"/>
              <w:left w:val="single" w:sz="4" w:space="0" w:color="000000"/>
              <w:bottom w:val="single" w:sz="4" w:space="0" w:color="000000"/>
              <w:right w:val="single" w:sz="4" w:space="0" w:color="000000"/>
            </w:tcBorders>
          </w:tcPr>
          <w:p w14:paraId="0000004B" w14:textId="711F1E77" w:rsidR="00D44C1E" w:rsidRPr="00F41CC5" w:rsidRDefault="005D7618">
            <w:pPr>
              <w:spacing w:after="0" w:line="240" w:lineRule="auto"/>
              <w:jc w:val="both"/>
              <w:rPr>
                <w:rFonts w:ascii="Arial" w:eastAsia="Arial" w:hAnsi="Arial" w:cs="Arial"/>
                <w:lang w:val="en-US"/>
              </w:rPr>
            </w:pPr>
            <w:r>
              <w:rPr>
                <w:rFonts w:ascii="Arial" w:eastAsia="Arial" w:hAnsi="Arial" w:cs="Arial"/>
              </w:rPr>
              <w:t xml:space="preserve">Atvira erdvė (angl. </w:t>
            </w:r>
            <w:r>
              <w:rPr>
                <w:rFonts w:ascii="Arial" w:eastAsia="Arial" w:hAnsi="Arial" w:cs="Arial"/>
                <w:i/>
                <w:iCs/>
              </w:rPr>
              <w:t>Free-space</w:t>
            </w:r>
            <w:r>
              <w:rPr>
                <w:rFonts w:ascii="Arial" w:eastAsia="Arial" w:hAnsi="Arial" w:cs="Arial"/>
              </w:rPr>
              <w:t>)</w:t>
            </w:r>
          </w:p>
        </w:tc>
        <w:tc>
          <w:tcPr>
            <w:tcW w:w="2985" w:type="dxa"/>
            <w:tcBorders>
              <w:top w:val="single" w:sz="4" w:space="0" w:color="000000"/>
              <w:left w:val="single" w:sz="4" w:space="0" w:color="000000"/>
              <w:bottom w:val="single" w:sz="4" w:space="0" w:color="000000"/>
              <w:right w:val="single" w:sz="4" w:space="0" w:color="000000"/>
            </w:tcBorders>
          </w:tcPr>
          <w:p w14:paraId="0000004C" w14:textId="77777777" w:rsidR="00D44C1E" w:rsidRDefault="00D44C1E">
            <w:pPr>
              <w:spacing w:after="0" w:line="240" w:lineRule="auto"/>
              <w:rPr>
                <w:rFonts w:ascii="Arial" w:eastAsia="Arial" w:hAnsi="Arial" w:cs="Arial"/>
                <w:color w:val="000000"/>
              </w:rPr>
            </w:pPr>
          </w:p>
        </w:tc>
      </w:tr>
      <w:tr w:rsidR="00D44C1E" w14:paraId="69FAB1D3" w14:textId="77777777">
        <w:tc>
          <w:tcPr>
            <w:tcW w:w="679" w:type="dxa"/>
            <w:tcBorders>
              <w:top w:val="single" w:sz="4" w:space="0" w:color="000000"/>
              <w:left w:val="single" w:sz="4" w:space="0" w:color="000000"/>
              <w:bottom w:val="single" w:sz="4" w:space="0" w:color="000000"/>
              <w:right w:val="single" w:sz="4" w:space="0" w:color="000000"/>
            </w:tcBorders>
            <w:vAlign w:val="center"/>
          </w:tcPr>
          <w:p w14:paraId="0000004D" w14:textId="77777777" w:rsidR="00D44C1E" w:rsidRDefault="005D7618">
            <w:pPr>
              <w:spacing w:after="0" w:line="240" w:lineRule="auto"/>
              <w:jc w:val="center"/>
              <w:rPr>
                <w:rFonts w:ascii="Arial" w:eastAsia="Arial" w:hAnsi="Arial" w:cs="Arial"/>
                <w:color w:val="000000"/>
              </w:rPr>
            </w:pPr>
            <w:r>
              <w:rPr>
                <w:rFonts w:ascii="Arial" w:eastAsia="Arial" w:hAnsi="Arial" w:cs="Arial"/>
                <w:color w:val="000000"/>
              </w:rPr>
              <w:t>1.7.</w:t>
            </w:r>
          </w:p>
        </w:tc>
        <w:tc>
          <w:tcPr>
            <w:tcW w:w="2981" w:type="dxa"/>
            <w:tcBorders>
              <w:top w:val="single" w:sz="4" w:space="0" w:color="000000"/>
              <w:left w:val="single" w:sz="4" w:space="0" w:color="000000"/>
              <w:bottom w:val="single" w:sz="4" w:space="0" w:color="000000"/>
              <w:right w:val="single" w:sz="4" w:space="0" w:color="000000"/>
            </w:tcBorders>
          </w:tcPr>
          <w:p w14:paraId="0000004E" w14:textId="77777777" w:rsidR="00D44C1E" w:rsidRDefault="005D7618">
            <w:pPr>
              <w:spacing w:after="0" w:line="240" w:lineRule="auto"/>
              <w:rPr>
                <w:rFonts w:ascii="Arial" w:eastAsia="Arial" w:hAnsi="Arial" w:cs="Arial"/>
              </w:rPr>
            </w:pPr>
            <w:r>
              <w:rPr>
                <w:rFonts w:ascii="Arial" w:eastAsia="Arial" w:hAnsi="Arial" w:cs="Arial"/>
              </w:rPr>
              <w:t>Skersinė moda</w:t>
            </w:r>
          </w:p>
        </w:tc>
        <w:tc>
          <w:tcPr>
            <w:tcW w:w="2983" w:type="dxa"/>
            <w:tcBorders>
              <w:top w:val="single" w:sz="4" w:space="0" w:color="000000"/>
              <w:left w:val="single" w:sz="4" w:space="0" w:color="000000"/>
              <w:bottom w:val="single" w:sz="4" w:space="0" w:color="000000"/>
              <w:right w:val="single" w:sz="4" w:space="0" w:color="000000"/>
            </w:tcBorders>
          </w:tcPr>
          <w:p w14:paraId="0000004F" w14:textId="68360F24" w:rsidR="00D44C1E" w:rsidRDefault="002364AC">
            <w:pPr>
              <w:spacing w:after="0" w:line="240" w:lineRule="auto"/>
              <w:jc w:val="both"/>
              <w:rPr>
                <w:rFonts w:ascii="Arial" w:eastAsia="Arial" w:hAnsi="Arial" w:cs="Arial"/>
              </w:rPr>
            </w:pPr>
            <w:sdt>
              <w:sdtPr>
                <w:tag w:val="goog_rdk_23"/>
                <w:id w:val="412849662"/>
              </w:sdtPr>
              <w:sdtEndPr/>
              <w:sdtContent/>
            </w:sdt>
            <w:sdt>
              <w:sdtPr>
                <w:tag w:val="goog_rdk_24"/>
                <w:id w:val="397386156"/>
              </w:sdtPr>
              <w:sdtEndPr/>
              <w:sdtContent/>
            </w:sdt>
            <w:r w:rsidR="005D7618">
              <w:rPr>
                <w:rFonts w:ascii="Arial" w:eastAsia="Arial" w:hAnsi="Arial" w:cs="Arial"/>
              </w:rPr>
              <w:t xml:space="preserve">TEM00 </w:t>
            </w:r>
            <w:sdt>
              <w:sdtPr>
                <w:tag w:val="goog_rdk_25"/>
                <w:id w:val="1065579897"/>
              </w:sdtPr>
              <w:sdtEndPr/>
              <w:sdtContent/>
            </w:sdt>
          </w:p>
        </w:tc>
        <w:tc>
          <w:tcPr>
            <w:tcW w:w="2985" w:type="dxa"/>
            <w:tcBorders>
              <w:top w:val="single" w:sz="4" w:space="0" w:color="000000"/>
              <w:left w:val="single" w:sz="4" w:space="0" w:color="000000"/>
              <w:bottom w:val="single" w:sz="4" w:space="0" w:color="000000"/>
              <w:right w:val="single" w:sz="4" w:space="0" w:color="000000"/>
            </w:tcBorders>
          </w:tcPr>
          <w:p w14:paraId="00000050" w14:textId="77777777" w:rsidR="00D44C1E" w:rsidRDefault="00D44C1E">
            <w:pPr>
              <w:spacing w:after="0" w:line="240" w:lineRule="auto"/>
              <w:rPr>
                <w:rFonts w:ascii="Arial" w:eastAsia="Arial" w:hAnsi="Arial" w:cs="Arial"/>
                <w:color w:val="000000"/>
              </w:rPr>
            </w:pPr>
          </w:p>
        </w:tc>
      </w:tr>
      <w:tr w:rsidR="00D44C1E" w14:paraId="161A7E26" w14:textId="77777777">
        <w:tc>
          <w:tcPr>
            <w:tcW w:w="9628" w:type="dxa"/>
            <w:gridSpan w:val="4"/>
            <w:tcBorders>
              <w:top w:val="single" w:sz="4" w:space="0" w:color="000000"/>
              <w:left w:val="single" w:sz="4" w:space="0" w:color="000000"/>
              <w:bottom w:val="single" w:sz="4" w:space="0" w:color="000000"/>
              <w:right w:val="single" w:sz="4" w:space="0" w:color="000000"/>
            </w:tcBorders>
            <w:vAlign w:val="center"/>
          </w:tcPr>
          <w:p w14:paraId="00000051" w14:textId="53183132" w:rsidR="00D44C1E" w:rsidRDefault="002364AC">
            <w:pPr>
              <w:numPr>
                <w:ilvl w:val="0"/>
                <w:numId w:val="4"/>
              </w:numPr>
              <w:pBdr>
                <w:top w:val="nil"/>
                <w:left w:val="nil"/>
                <w:bottom w:val="nil"/>
                <w:right w:val="nil"/>
                <w:between w:val="nil"/>
              </w:pBdr>
              <w:spacing w:after="240"/>
              <w:rPr>
                <w:rFonts w:ascii="Arial" w:eastAsia="Arial" w:hAnsi="Arial" w:cs="Arial"/>
                <w:b/>
                <w:bCs/>
                <w:color w:val="000000"/>
                <w:u w:val="single"/>
              </w:rPr>
            </w:pPr>
            <w:sdt>
              <w:sdtPr>
                <w:tag w:val="goog_rdk_27"/>
                <w:id w:val="-1405919915"/>
              </w:sdtPr>
              <w:sdtEndPr/>
              <w:sdtContent>
                <w:sdt>
                  <w:sdtPr>
                    <w:tag w:val="goog_rdk_28"/>
                    <w:id w:val="1998081297"/>
                  </w:sdtPr>
                  <w:sdtEndPr/>
                  <w:sdtContent/>
                </w:sdt>
              </w:sdtContent>
            </w:sdt>
            <w:r w:rsidR="005D7618">
              <w:rPr>
                <w:rFonts w:ascii="Arial" w:eastAsia="Arial" w:hAnsi="Arial" w:cs="Arial"/>
                <w:b/>
                <w:bCs/>
                <w:color w:val="000000"/>
              </w:rPr>
              <w:t xml:space="preserve">CW lazerio modulis (atviros erdvės sklidimo). </w:t>
            </w:r>
            <w:sdt>
              <w:sdtPr>
                <w:tag w:val="goog_rdk_30"/>
                <w:id w:val="868759934"/>
              </w:sdtPr>
              <w:sdtEndPr/>
              <w:sdtContent/>
            </w:sdt>
            <w:sdt>
              <w:sdtPr>
                <w:tag w:val="goog_rdk_31"/>
                <w:id w:val="363521462"/>
              </w:sdtPr>
              <w:sdtEndPr/>
              <w:sdtContent/>
            </w:sdt>
            <w:r w:rsidR="005D7618">
              <w:rPr>
                <w:rFonts w:ascii="Arial" w:eastAsia="Arial" w:hAnsi="Arial" w:cs="Arial"/>
                <w:b/>
                <w:bCs/>
                <w:color w:val="000000"/>
                <w:u w:val="single"/>
              </w:rPr>
              <w:t>Kiekis: 2 vnt.</w:t>
            </w:r>
          </w:p>
          <w:p w14:paraId="00000052" w14:textId="77777777" w:rsidR="00D44C1E" w:rsidRDefault="00D44C1E">
            <w:pPr>
              <w:spacing w:after="0" w:line="240" w:lineRule="auto"/>
              <w:rPr>
                <w:rFonts w:ascii="Arial" w:eastAsia="Arial" w:hAnsi="Arial" w:cs="Arial"/>
                <w:color w:val="000000"/>
              </w:rPr>
            </w:pPr>
          </w:p>
        </w:tc>
      </w:tr>
      <w:tr w:rsidR="00D44C1E" w14:paraId="1BE7092B" w14:textId="77777777">
        <w:tc>
          <w:tcPr>
            <w:tcW w:w="679" w:type="dxa"/>
            <w:tcBorders>
              <w:top w:val="single" w:sz="4" w:space="0" w:color="000000"/>
              <w:left w:val="single" w:sz="4" w:space="0" w:color="000000"/>
              <w:bottom w:val="single" w:sz="4" w:space="0" w:color="000000"/>
              <w:right w:val="single" w:sz="4" w:space="0" w:color="000000"/>
            </w:tcBorders>
            <w:vAlign w:val="center"/>
          </w:tcPr>
          <w:p w14:paraId="00000056" w14:textId="77777777" w:rsidR="00D44C1E" w:rsidRDefault="005D7618">
            <w:pPr>
              <w:spacing w:after="0" w:line="240" w:lineRule="auto"/>
              <w:jc w:val="center"/>
              <w:rPr>
                <w:rFonts w:ascii="Arial" w:eastAsia="Arial" w:hAnsi="Arial" w:cs="Arial"/>
                <w:color w:val="000000"/>
              </w:rPr>
            </w:pPr>
            <w:r>
              <w:rPr>
                <w:rFonts w:ascii="Arial" w:eastAsia="Arial" w:hAnsi="Arial" w:cs="Arial"/>
                <w:color w:val="000000"/>
              </w:rPr>
              <w:t>2.1.</w:t>
            </w:r>
          </w:p>
        </w:tc>
        <w:tc>
          <w:tcPr>
            <w:tcW w:w="2981" w:type="dxa"/>
            <w:tcBorders>
              <w:top w:val="single" w:sz="4" w:space="0" w:color="000000"/>
              <w:left w:val="single" w:sz="4" w:space="0" w:color="000000"/>
              <w:bottom w:val="single" w:sz="4" w:space="0" w:color="000000"/>
              <w:right w:val="single" w:sz="4" w:space="0" w:color="000000"/>
            </w:tcBorders>
          </w:tcPr>
          <w:p w14:paraId="00000057" w14:textId="77777777" w:rsidR="00D44C1E" w:rsidRDefault="005D7618">
            <w:pPr>
              <w:spacing w:after="0" w:line="240" w:lineRule="auto"/>
              <w:rPr>
                <w:rFonts w:ascii="Arial" w:eastAsia="Arial" w:hAnsi="Arial" w:cs="Arial"/>
              </w:rPr>
            </w:pPr>
            <w:r>
              <w:rPr>
                <w:rFonts w:ascii="Arial" w:eastAsia="Arial" w:hAnsi="Arial" w:cs="Arial"/>
              </w:rPr>
              <w:t>Centrinis bangos ilgis</w:t>
            </w:r>
          </w:p>
        </w:tc>
        <w:tc>
          <w:tcPr>
            <w:tcW w:w="2983" w:type="dxa"/>
            <w:tcBorders>
              <w:top w:val="single" w:sz="4" w:space="0" w:color="000000"/>
              <w:left w:val="single" w:sz="4" w:space="0" w:color="000000"/>
              <w:bottom w:val="single" w:sz="4" w:space="0" w:color="000000"/>
              <w:right w:val="single" w:sz="4" w:space="0" w:color="000000"/>
            </w:tcBorders>
          </w:tcPr>
          <w:p w14:paraId="00000058" w14:textId="7CEFCE9C" w:rsidR="00D44C1E" w:rsidRDefault="005D7618">
            <w:pPr>
              <w:spacing w:after="240"/>
              <w:rPr>
                <w:rFonts w:ascii="Arial" w:eastAsia="Arial" w:hAnsi="Arial" w:cs="Arial"/>
              </w:rPr>
            </w:pPr>
            <w:r>
              <w:rPr>
                <w:rFonts w:ascii="Arial" w:eastAsia="Arial" w:hAnsi="Arial" w:cs="Arial"/>
              </w:rPr>
              <w:t xml:space="preserve">561,0 nm (± 0,1 nm) </w:t>
            </w:r>
          </w:p>
          <w:p w14:paraId="00000059" w14:textId="77777777" w:rsidR="00D44C1E" w:rsidRDefault="00D44C1E">
            <w:pPr>
              <w:spacing w:after="0" w:line="240" w:lineRule="auto"/>
              <w:jc w:val="both"/>
              <w:rPr>
                <w:rFonts w:ascii="Arial" w:eastAsia="Arial" w:hAnsi="Arial" w:cs="Arial"/>
              </w:rPr>
            </w:pPr>
          </w:p>
        </w:tc>
        <w:tc>
          <w:tcPr>
            <w:tcW w:w="2985" w:type="dxa"/>
            <w:tcBorders>
              <w:top w:val="single" w:sz="4" w:space="0" w:color="000000"/>
              <w:left w:val="single" w:sz="4" w:space="0" w:color="000000"/>
              <w:bottom w:val="single" w:sz="4" w:space="0" w:color="000000"/>
              <w:right w:val="single" w:sz="4" w:space="0" w:color="000000"/>
            </w:tcBorders>
          </w:tcPr>
          <w:p w14:paraId="0000005A" w14:textId="77777777" w:rsidR="00D44C1E" w:rsidRDefault="00D44C1E">
            <w:pPr>
              <w:spacing w:after="0" w:line="240" w:lineRule="auto"/>
              <w:rPr>
                <w:rFonts w:ascii="Arial" w:eastAsia="Arial" w:hAnsi="Arial" w:cs="Arial"/>
                <w:color w:val="000000"/>
              </w:rPr>
            </w:pPr>
          </w:p>
        </w:tc>
      </w:tr>
      <w:tr w:rsidR="00D44C1E" w14:paraId="7DCCA1DE" w14:textId="77777777">
        <w:tc>
          <w:tcPr>
            <w:tcW w:w="679" w:type="dxa"/>
            <w:tcBorders>
              <w:top w:val="single" w:sz="4" w:space="0" w:color="000000"/>
              <w:left w:val="single" w:sz="4" w:space="0" w:color="000000"/>
              <w:bottom w:val="single" w:sz="4" w:space="0" w:color="000000"/>
              <w:right w:val="single" w:sz="4" w:space="0" w:color="000000"/>
            </w:tcBorders>
            <w:vAlign w:val="center"/>
          </w:tcPr>
          <w:p w14:paraId="0000005B" w14:textId="77777777" w:rsidR="00D44C1E" w:rsidRDefault="005D7618">
            <w:pPr>
              <w:spacing w:after="0" w:line="240" w:lineRule="auto"/>
              <w:jc w:val="center"/>
              <w:rPr>
                <w:rFonts w:ascii="Arial" w:eastAsia="Arial" w:hAnsi="Arial" w:cs="Arial"/>
                <w:color w:val="000000"/>
              </w:rPr>
            </w:pPr>
            <w:r>
              <w:rPr>
                <w:rFonts w:ascii="Arial" w:eastAsia="Arial" w:hAnsi="Arial" w:cs="Arial"/>
                <w:color w:val="000000"/>
              </w:rPr>
              <w:t>2.2.</w:t>
            </w:r>
          </w:p>
        </w:tc>
        <w:tc>
          <w:tcPr>
            <w:tcW w:w="2981" w:type="dxa"/>
            <w:tcBorders>
              <w:top w:val="single" w:sz="4" w:space="0" w:color="000000"/>
              <w:left w:val="single" w:sz="4" w:space="0" w:color="000000"/>
              <w:bottom w:val="single" w:sz="4" w:space="0" w:color="000000"/>
              <w:right w:val="single" w:sz="4" w:space="0" w:color="000000"/>
            </w:tcBorders>
          </w:tcPr>
          <w:p w14:paraId="0000005C" w14:textId="77777777" w:rsidR="00D44C1E" w:rsidRDefault="005D7618">
            <w:pPr>
              <w:spacing w:after="0" w:line="240" w:lineRule="auto"/>
              <w:rPr>
                <w:rFonts w:ascii="Arial" w:eastAsia="Arial" w:hAnsi="Arial" w:cs="Arial"/>
              </w:rPr>
            </w:pPr>
            <w:r>
              <w:rPr>
                <w:rFonts w:ascii="Arial" w:eastAsia="Arial" w:hAnsi="Arial" w:cs="Arial"/>
              </w:rPr>
              <w:t>Išėjimo galia</w:t>
            </w:r>
          </w:p>
        </w:tc>
        <w:tc>
          <w:tcPr>
            <w:tcW w:w="2983" w:type="dxa"/>
            <w:tcBorders>
              <w:top w:val="single" w:sz="4" w:space="0" w:color="000000"/>
              <w:left w:val="single" w:sz="4" w:space="0" w:color="000000"/>
              <w:bottom w:val="single" w:sz="4" w:space="0" w:color="000000"/>
              <w:right w:val="single" w:sz="4" w:space="0" w:color="000000"/>
            </w:tcBorders>
          </w:tcPr>
          <w:p w14:paraId="0000005D" w14:textId="16D64484" w:rsidR="00D44C1E" w:rsidRDefault="002364AC">
            <w:pPr>
              <w:spacing w:after="0" w:line="240" w:lineRule="auto"/>
              <w:jc w:val="both"/>
              <w:rPr>
                <w:rFonts w:ascii="Arial" w:eastAsia="Arial" w:hAnsi="Arial" w:cs="Arial"/>
              </w:rPr>
            </w:pPr>
            <w:sdt>
              <w:sdtPr>
                <w:tag w:val="goog_rdk_34"/>
                <w:id w:val="-1173046543"/>
              </w:sdtPr>
              <w:sdtEndPr/>
              <w:sdtContent>
                <w:r w:rsidR="005D7618">
                  <w:rPr>
                    <w:rFonts w:ascii="Arial Unicode MS" w:eastAsia="Arial Unicode MS" w:hAnsi="Arial Unicode MS" w:cs="Arial Unicode MS"/>
                  </w:rPr>
                  <w:t xml:space="preserve">≥ 50 mW </w:t>
                </w:r>
              </w:sdtContent>
            </w:sdt>
            <w:sdt>
              <w:sdtPr>
                <w:tag w:val="goog_rdk_33"/>
                <w:id w:val="-671131966"/>
              </w:sdtPr>
              <w:sdtEndPr/>
              <w:sdtContent/>
            </w:sdt>
          </w:p>
        </w:tc>
        <w:tc>
          <w:tcPr>
            <w:tcW w:w="2985" w:type="dxa"/>
            <w:tcBorders>
              <w:top w:val="single" w:sz="4" w:space="0" w:color="000000"/>
              <w:left w:val="single" w:sz="4" w:space="0" w:color="000000"/>
              <w:bottom w:val="single" w:sz="4" w:space="0" w:color="000000"/>
              <w:right w:val="single" w:sz="4" w:space="0" w:color="000000"/>
            </w:tcBorders>
          </w:tcPr>
          <w:p w14:paraId="0000005E" w14:textId="77777777" w:rsidR="00D44C1E" w:rsidRDefault="00D44C1E">
            <w:pPr>
              <w:spacing w:after="0" w:line="240" w:lineRule="auto"/>
              <w:rPr>
                <w:rFonts w:ascii="Arial" w:eastAsia="Arial" w:hAnsi="Arial" w:cs="Arial"/>
                <w:color w:val="000000"/>
              </w:rPr>
            </w:pPr>
          </w:p>
        </w:tc>
      </w:tr>
      <w:tr w:rsidR="00D44C1E" w14:paraId="4D0F42CF" w14:textId="77777777">
        <w:tc>
          <w:tcPr>
            <w:tcW w:w="679" w:type="dxa"/>
            <w:tcBorders>
              <w:top w:val="single" w:sz="4" w:space="0" w:color="000000"/>
              <w:left w:val="single" w:sz="4" w:space="0" w:color="000000"/>
              <w:bottom w:val="single" w:sz="4" w:space="0" w:color="000000"/>
              <w:right w:val="single" w:sz="4" w:space="0" w:color="000000"/>
            </w:tcBorders>
            <w:vAlign w:val="center"/>
          </w:tcPr>
          <w:p w14:paraId="0000005F" w14:textId="77777777" w:rsidR="00D44C1E" w:rsidRDefault="005D7618">
            <w:pPr>
              <w:spacing w:after="0" w:line="240" w:lineRule="auto"/>
              <w:jc w:val="center"/>
              <w:rPr>
                <w:rFonts w:ascii="Arial" w:eastAsia="Arial" w:hAnsi="Arial" w:cs="Arial"/>
                <w:color w:val="000000"/>
              </w:rPr>
            </w:pPr>
            <w:r>
              <w:rPr>
                <w:rFonts w:ascii="Arial" w:eastAsia="Arial" w:hAnsi="Arial" w:cs="Arial"/>
                <w:color w:val="000000"/>
              </w:rPr>
              <w:t>2.3.</w:t>
            </w:r>
          </w:p>
        </w:tc>
        <w:tc>
          <w:tcPr>
            <w:tcW w:w="2981" w:type="dxa"/>
            <w:tcBorders>
              <w:top w:val="single" w:sz="4" w:space="0" w:color="000000"/>
              <w:left w:val="single" w:sz="4" w:space="0" w:color="000000"/>
              <w:bottom w:val="single" w:sz="4" w:space="0" w:color="000000"/>
              <w:right w:val="single" w:sz="4" w:space="0" w:color="000000"/>
            </w:tcBorders>
          </w:tcPr>
          <w:p w14:paraId="00000060" w14:textId="77777777" w:rsidR="00D44C1E" w:rsidRDefault="005D7618">
            <w:pPr>
              <w:spacing w:after="0" w:line="240" w:lineRule="auto"/>
              <w:rPr>
                <w:rFonts w:ascii="Arial" w:eastAsia="Arial" w:hAnsi="Arial" w:cs="Arial"/>
              </w:rPr>
            </w:pPr>
            <w:r>
              <w:rPr>
                <w:rFonts w:ascii="Arial" w:eastAsia="Arial" w:hAnsi="Arial" w:cs="Arial"/>
              </w:rPr>
              <w:t>Spektrinės linijos plotis (FWHM)</w:t>
            </w:r>
          </w:p>
        </w:tc>
        <w:tc>
          <w:tcPr>
            <w:tcW w:w="2983" w:type="dxa"/>
            <w:tcBorders>
              <w:top w:val="single" w:sz="4" w:space="0" w:color="000000"/>
              <w:left w:val="single" w:sz="4" w:space="0" w:color="000000"/>
              <w:bottom w:val="single" w:sz="4" w:space="0" w:color="000000"/>
              <w:right w:val="single" w:sz="4" w:space="0" w:color="000000"/>
            </w:tcBorders>
          </w:tcPr>
          <w:p w14:paraId="00000061" w14:textId="350F2996" w:rsidR="00D44C1E" w:rsidRDefault="002364AC">
            <w:pPr>
              <w:spacing w:after="0" w:line="240" w:lineRule="auto"/>
              <w:jc w:val="both"/>
              <w:rPr>
                <w:rFonts w:ascii="Arial" w:eastAsia="Arial" w:hAnsi="Arial" w:cs="Arial"/>
              </w:rPr>
            </w:pPr>
            <w:sdt>
              <w:sdtPr>
                <w:tag w:val="goog_rdk_36"/>
                <w:id w:val="784001284"/>
              </w:sdtPr>
              <w:sdtEndPr/>
              <w:sdtContent>
                <w:r w:rsidR="005D7618">
                  <w:rPr>
                    <w:rFonts w:ascii="Arial Unicode MS" w:eastAsia="Arial Unicode MS" w:hAnsi="Arial Unicode MS" w:cs="Arial Unicode MS"/>
                  </w:rPr>
                  <w:t xml:space="preserve">≤ 0,1 pm </w:t>
                </w:r>
              </w:sdtContent>
            </w:sdt>
            <w:sdt>
              <w:sdtPr>
                <w:tag w:val="goog_rdk_35"/>
                <w:id w:val="-1007374817"/>
              </w:sdtPr>
              <w:sdtEndPr/>
              <w:sdtContent/>
            </w:sdt>
          </w:p>
        </w:tc>
        <w:tc>
          <w:tcPr>
            <w:tcW w:w="2985" w:type="dxa"/>
            <w:tcBorders>
              <w:top w:val="single" w:sz="4" w:space="0" w:color="000000"/>
              <w:left w:val="single" w:sz="4" w:space="0" w:color="000000"/>
              <w:bottom w:val="single" w:sz="4" w:space="0" w:color="000000"/>
              <w:right w:val="single" w:sz="4" w:space="0" w:color="000000"/>
            </w:tcBorders>
          </w:tcPr>
          <w:p w14:paraId="00000062" w14:textId="77777777" w:rsidR="00D44C1E" w:rsidRDefault="00D44C1E">
            <w:pPr>
              <w:spacing w:after="0" w:line="240" w:lineRule="auto"/>
              <w:rPr>
                <w:rFonts w:ascii="Arial" w:eastAsia="Arial" w:hAnsi="Arial" w:cs="Arial"/>
                <w:color w:val="000000"/>
              </w:rPr>
            </w:pPr>
          </w:p>
        </w:tc>
      </w:tr>
      <w:tr w:rsidR="00D44C1E" w14:paraId="0076BEAE" w14:textId="77777777">
        <w:tc>
          <w:tcPr>
            <w:tcW w:w="679" w:type="dxa"/>
            <w:tcBorders>
              <w:top w:val="single" w:sz="4" w:space="0" w:color="000000"/>
              <w:left w:val="single" w:sz="4" w:space="0" w:color="000000"/>
              <w:bottom w:val="single" w:sz="4" w:space="0" w:color="000000"/>
              <w:right w:val="single" w:sz="4" w:space="0" w:color="000000"/>
            </w:tcBorders>
            <w:vAlign w:val="center"/>
          </w:tcPr>
          <w:p w14:paraId="00000063" w14:textId="77777777" w:rsidR="00D44C1E" w:rsidRDefault="005D7618">
            <w:pPr>
              <w:spacing w:after="0" w:line="240" w:lineRule="auto"/>
              <w:jc w:val="center"/>
              <w:rPr>
                <w:rFonts w:ascii="Arial" w:eastAsia="Arial" w:hAnsi="Arial" w:cs="Arial"/>
                <w:color w:val="000000"/>
              </w:rPr>
            </w:pPr>
            <w:r>
              <w:rPr>
                <w:rFonts w:ascii="Arial" w:eastAsia="Arial" w:hAnsi="Arial" w:cs="Arial"/>
                <w:color w:val="000000"/>
              </w:rPr>
              <w:t>2.4.</w:t>
            </w:r>
          </w:p>
        </w:tc>
        <w:tc>
          <w:tcPr>
            <w:tcW w:w="2981" w:type="dxa"/>
            <w:tcBorders>
              <w:top w:val="single" w:sz="4" w:space="0" w:color="000000"/>
              <w:left w:val="single" w:sz="4" w:space="0" w:color="000000"/>
              <w:bottom w:val="single" w:sz="4" w:space="0" w:color="000000"/>
              <w:right w:val="single" w:sz="4" w:space="0" w:color="000000"/>
            </w:tcBorders>
          </w:tcPr>
          <w:p w14:paraId="00000064" w14:textId="77777777" w:rsidR="00D44C1E" w:rsidRDefault="005D7618">
            <w:pPr>
              <w:spacing w:after="0" w:line="240" w:lineRule="auto"/>
              <w:rPr>
                <w:rFonts w:ascii="Arial" w:eastAsia="Arial" w:hAnsi="Arial" w:cs="Arial"/>
              </w:rPr>
            </w:pPr>
            <w:r>
              <w:rPr>
                <w:rFonts w:ascii="Arial" w:eastAsia="Arial" w:hAnsi="Arial" w:cs="Arial"/>
              </w:rPr>
              <w:t>Ilgalaikis stabilumas</w:t>
            </w:r>
          </w:p>
        </w:tc>
        <w:tc>
          <w:tcPr>
            <w:tcW w:w="2983" w:type="dxa"/>
            <w:tcBorders>
              <w:top w:val="single" w:sz="4" w:space="0" w:color="000000"/>
              <w:left w:val="single" w:sz="4" w:space="0" w:color="000000"/>
              <w:bottom w:val="single" w:sz="4" w:space="0" w:color="000000"/>
              <w:right w:val="single" w:sz="4" w:space="0" w:color="000000"/>
            </w:tcBorders>
          </w:tcPr>
          <w:p w14:paraId="00000065" w14:textId="21BB2AB9" w:rsidR="00D44C1E" w:rsidRDefault="002364AC">
            <w:pPr>
              <w:spacing w:after="0" w:line="240" w:lineRule="auto"/>
              <w:jc w:val="both"/>
              <w:rPr>
                <w:rFonts w:ascii="Arial" w:eastAsia="Arial" w:hAnsi="Arial" w:cs="Arial"/>
              </w:rPr>
            </w:pPr>
            <w:sdt>
              <w:sdtPr>
                <w:tag w:val="goog_rdk_38"/>
                <w:id w:val="-1108039312"/>
              </w:sdtPr>
              <w:sdtEndPr/>
              <w:sdtContent>
                <w:r w:rsidR="005D7618">
                  <w:rPr>
                    <w:rFonts w:ascii="Arial Unicode MS" w:eastAsia="Arial Unicode MS" w:hAnsi="Arial Unicode MS" w:cs="Arial Unicode MS"/>
                  </w:rPr>
                  <w:t xml:space="preserve">≤ 0,1 % </w:t>
                </w:r>
              </w:sdtContent>
            </w:sdt>
            <w:sdt>
              <w:sdtPr>
                <w:tag w:val="goog_rdk_37"/>
                <w:id w:val="1030201820"/>
              </w:sdtPr>
              <w:sdtEndPr/>
              <w:sdtContent/>
            </w:sdt>
          </w:p>
        </w:tc>
        <w:tc>
          <w:tcPr>
            <w:tcW w:w="2985" w:type="dxa"/>
            <w:tcBorders>
              <w:top w:val="single" w:sz="4" w:space="0" w:color="000000"/>
              <w:left w:val="single" w:sz="4" w:space="0" w:color="000000"/>
              <w:bottom w:val="single" w:sz="4" w:space="0" w:color="000000"/>
              <w:right w:val="single" w:sz="4" w:space="0" w:color="000000"/>
            </w:tcBorders>
          </w:tcPr>
          <w:p w14:paraId="00000066" w14:textId="77777777" w:rsidR="00D44C1E" w:rsidRDefault="00D44C1E">
            <w:pPr>
              <w:spacing w:after="0" w:line="240" w:lineRule="auto"/>
              <w:rPr>
                <w:rFonts w:ascii="Arial" w:eastAsia="Arial" w:hAnsi="Arial" w:cs="Arial"/>
                <w:color w:val="000000"/>
              </w:rPr>
            </w:pPr>
          </w:p>
        </w:tc>
      </w:tr>
      <w:tr w:rsidR="00D44C1E" w14:paraId="011FC4C4" w14:textId="77777777">
        <w:tc>
          <w:tcPr>
            <w:tcW w:w="679" w:type="dxa"/>
            <w:tcBorders>
              <w:top w:val="single" w:sz="4" w:space="0" w:color="000000"/>
              <w:left w:val="single" w:sz="4" w:space="0" w:color="000000"/>
              <w:bottom w:val="single" w:sz="4" w:space="0" w:color="000000"/>
              <w:right w:val="single" w:sz="4" w:space="0" w:color="000000"/>
            </w:tcBorders>
            <w:vAlign w:val="center"/>
          </w:tcPr>
          <w:p w14:paraId="00000067" w14:textId="77777777" w:rsidR="00D44C1E" w:rsidRDefault="005D7618">
            <w:pPr>
              <w:spacing w:after="0" w:line="240" w:lineRule="auto"/>
              <w:jc w:val="center"/>
              <w:rPr>
                <w:rFonts w:ascii="Arial" w:eastAsia="Arial" w:hAnsi="Arial" w:cs="Arial"/>
                <w:color w:val="000000"/>
              </w:rPr>
            </w:pPr>
            <w:r>
              <w:rPr>
                <w:rFonts w:ascii="Arial" w:eastAsia="Arial" w:hAnsi="Arial" w:cs="Arial"/>
                <w:color w:val="000000"/>
              </w:rPr>
              <w:t>2.5.</w:t>
            </w:r>
          </w:p>
        </w:tc>
        <w:tc>
          <w:tcPr>
            <w:tcW w:w="2981" w:type="dxa"/>
            <w:tcBorders>
              <w:top w:val="single" w:sz="4" w:space="0" w:color="000000"/>
              <w:left w:val="single" w:sz="4" w:space="0" w:color="000000"/>
              <w:bottom w:val="single" w:sz="4" w:space="0" w:color="000000"/>
              <w:right w:val="single" w:sz="4" w:space="0" w:color="000000"/>
            </w:tcBorders>
          </w:tcPr>
          <w:p w14:paraId="00000068" w14:textId="77777777" w:rsidR="00D44C1E" w:rsidRDefault="005D7618">
            <w:pPr>
              <w:spacing w:after="0" w:line="240" w:lineRule="auto"/>
              <w:rPr>
                <w:rFonts w:ascii="Arial" w:eastAsia="Arial" w:hAnsi="Arial" w:cs="Arial"/>
              </w:rPr>
            </w:pPr>
            <w:r>
              <w:rPr>
                <w:rFonts w:ascii="Arial" w:eastAsia="Arial" w:hAnsi="Arial" w:cs="Arial"/>
              </w:rPr>
              <w:t>Intensyvumo triukšmas (RMS)</w:t>
            </w:r>
          </w:p>
        </w:tc>
        <w:tc>
          <w:tcPr>
            <w:tcW w:w="2983" w:type="dxa"/>
            <w:tcBorders>
              <w:top w:val="single" w:sz="4" w:space="0" w:color="000000"/>
              <w:left w:val="single" w:sz="4" w:space="0" w:color="000000"/>
              <w:bottom w:val="single" w:sz="4" w:space="0" w:color="000000"/>
              <w:right w:val="single" w:sz="4" w:space="0" w:color="000000"/>
            </w:tcBorders>
          </w:tcPr>
          <w:p w14:paraId="00000069" w14:textId="2462BCC5" w:rsidR="00D44C1E" w:rsidRDefault="002364AC">
            <w:pPr>
              <w:spacing w:after="0" w:line="240" w:lineRule="auto"/>
              <w:jc w:val="both"/>
              <w:rPr>
                <w:rFonts w:ascii="Arial" w:eastAsia="Arial" w:hAnsi="Arial" w:cs="Arial"/>
              </w:rPr>
            </w:pPr>
            <w:sdt>
              <w:sdtPr>
                <w:tag w:val="goog_rdk_40"/>
                <w:id w:val="1244047955"/>
              </w:sdtPr>
              <w:sdtEndPr/>
              <w:sdtContent>
                <w:r w:rsidR="005D7618">
                  <w:rPr>
                    <w:rFonts w:ascii="Arial Unicode MS" w:eastAsia="Arial Unicode MS" w:hAnsi="Arial Unicode MS" w:cs="Arial Unicode MS"/>
                  </w:rPr>
                  <w:t>≤ 0,7 % (nuo 20 Hz iki 20 MHz)</w:t>
                </w:r>
              </w:sdtContent>
            </w:sdt>
            <w:sdt>
              <w:sdtPr>
                <w:tag w:val="goog_rdk_39"/>
                <w:id w:val="-241489440"/>
              </w:sdtPr>
              <w:sdtEndPr/>
              <w:sdtContent/>
            </w:sdt>
            <w:r w:rsidR="005D7618">
              <w:rPr>
                <w:rFonts w:ascii="Arial" w:eastAsia="Arial" w:hAnsi="Arial" w:cs="Arial"/>
              </w:rPr>
              <w:t xml:space="preserve"> </w:t>
            </w:r>
          </w:p>
        </w:tc>
        <w:tc>
          <w:tcPr>
            <w:tcW w:w="2985" w:type="dxa"/>
            <w:tcBorders>
              <w:top w:val="single" w:sz="4" w:space="0" w:color="000000"/>
              <w:left w:val="single" w:sz="4" w:space="0" w:color="000000"/>
              <w:bottom w:val="single" w:sz="4" w:space="0" w:color="000000"/>
              <w:right w:val="single" w:sz="4" w:space="0" w:color="000000"/>
            </w:tcBorders>
          </w:tcPr>
          <w:p w14:paraId="0000006A" w14:textId="77777777" w:rsidR="00D44C1E" w:rsidRDefault="00D44C1E">
            <w:pPr>
              <w:spacing w:after="0" w:line="240" w:lineRule="auto"/>
              <w:rPr>
                <w:rFonts w:ascii="Arial" w:eastAsia="Arial" w:hAnsi="Arial" w:cs="Arial"/>
                <w:color w:val="000000"/>
              </w:rPr>
            </w:pPr>
          </w:p>
        </w:tc>
      </w:tr>
      <w:tr w:rsidR="00D44C1E" w14:paraId="3ACC3419" w14:textId="77777777">
        <w:tc>
          <w:tcPr>
            <w:tcW w:w="679" w:type="dxa"/>
            <w:tcBorders>
              <w:top w:val="single" w:sz="4" w:space="0" w:color="000000"/>
              <w:left w:val="single" w:sz="4" w:space="0" w:color="000000"/>
              <w:bottom w:val="single" w:sz="4" w:space="0" w:color="000000"/>
              <w:right w:val="single" w:sz="4" w:space="0" w:color="000000"/>
            </w:tcBorders>
            <w:vAlign w:val="center"/>
          </w:tcPr>
          <w:p w14:paraId="0000006B" w14:textId="77777777" w:rsidR="00D44C1E" w:rsidRDefault="005D7618">
            <w:pPr>
              <w:spacing w:after="0" w:line="240" w:lineRule="auto"/>
              <w:jc w:val="center"/>
              <w:rPr>
                <w:rFonts w:ascii="Arial" w:eastAsia="Arial" w:hAnsi="Arial" w:cs="Arial"/>
                <w:color w:val="000000"/>
              </w:rPr>
            </w:pPr>
            <w:r>
              <w:rPr>
                <w:rFonts w:ascii="Arial" w:eastAsia="Arial" w:hAnsi="Arial" w:cs="Arial"/>
                <w:color w:val="000000"/>
              </w:rPr>
              <w:t>2.6.</w:t>
            </w:r>
          </w:p>
        </w:tc>
        <w:tc>
          <w:tcPr>
            <w:tcW w:w="2981" w:type="dxa"/>
            <w:tcBorders>
              <w:top w:val="single" w:sz="4" w:space="0" w:color="000000"/>
              <w:left w:val="single" w:sz="4" w:space="0" w:color="000000"/>
              <w:bottom w:val="single" w:sz="4" w:space="0" w:color="000000"/>
              <w:right w:val="single" w:sz="4" w:space="0" w:color="000000"/>
            </w:tcBorders>
          </w:tcPr>
          <w:p w14:paraId="0000006C" w14:textId="329524E7" w:rsidR="00D44C1E" w:rsidRDefault="005D7618">
            <w:pPr>
              <w:spacing w:after="0" w:line="240" w:lineRule="auto"/>
              <w:rPr>
                <w:rFonts w:ascii="Arial" w:eastAsia="Arial" w:hAnsi="Arial" w:cs="Arial"/>
              </w:rPr>
            </w:pPr>
            <w:r>
              <w:rPr>
                <w:rFonts w:ascii="Arial" w:eastAsia="Arial" w:hAnsi="Arial" w:cs="Arial"/>
              </w:rPr>
              <w:t>Pluošto sklidimas</w:t>
            </w:r>
            <w:r w:rsidR="00F41CC5">
              <w:rPr>
                <w:rFonts w:ascii="Arial" w:eastAsia="Arial" w:hAnsi="Arial" w:cs="Arial"/>
              </w:rPr>
              <w:t>*</w:t>
            </w:r>
          </w:p>
        </w:tc>
        <w:tc>
          <w:tcPr>
            <w:tcW w:w="2983" w:type="dxa"/>
            <w:tcBorders>
              <w:top w:val="single" w:sz="4" w:space="0" w:color="000000"/>
              <w:left w:val="single" w:sz="4" w:space="0" w:color="000000"/>
              <w:bottom w:val="single" w:sz="4" w:space="0" w:color="000000"/>
              <w:right w:val="single" w:sz="4" w:space="0" w:color="000000"/>
            </w:tcBorders>
          </w:tcPr>
          <w:p w14:paraId="0000006D" w14:textId="51E0A7E0" w:rsidR="00D44C1E" w:rsidRDefault="005D7618">
            <w:pPr>
              <w:spacing w:after="0" w:line="240" w:lineRule="auto"/>
              <w:rPr>
                <w:rFonts w:ascii="Arial" w:eastAsia="Arial" w:hAnsi="Arial" w:cs="Arial"/>
              </w:rPr>
            </w:pPr>
            <w:r>
              <w:rPr>
                <w:rFonts w:ascii="Arial" w:eastAsia="Arial" w:hAnsi="Arial" w:cs="Arial"/>
              </w:rPr>
              <w:t xml:space="preserve">Atvira erdvė (angl. </w:t>
            </w:r>
            <w:r>
              <w:rPr>
                <w:rFonts w:ascii="Arial" w:eastAsia="Arial" w:hAnsi="Arial" w:cs="Arial"/>
                <w:i/>
                <w:iCs/>
              </w:rPr>
              <w:t>Free-space</w:t>
            </w:r>
            <w:r>
              <w:rPr>
                <w:rFonts w:ascii="Arial" w:eastAsia="Arial" w:hAnsi="Arial" w:cs="Arial"/>
              </w:rPr>
              <w:t>)</w:t>
            </w:r>
          </w:p>
        </w:tc>
        <w:tc>
          <w:tcPr>
            <w:tcW w:w="2985" w:type="dxa"/>
            <w:tcBorders>
              <w:top w:val="single" w:sz="4" w:space="0" w:color="000000"/>
              <w:left w:val="single" w:sz="4" w:space="0" w:color="000000"/>
              <w:bottom w:val="single" w:sz="4" w:space="0" w:color="000000"/>
              <w:right w:val="single" w:sz="4" w:space="0" w:color="000000"/>
            </w:tcBorders>
          </w:tcPr>
          <w:p w14:paraId="0000006E" w14:textId="77777777" w:rsidR="00D44C1E" w:rsidRDefault="00D44C1E">
            <w:pPr>
              <w:spacing w:after="0" w:line="240" w:lineRule="auto"/>
              <w:rPr>
                <w:rFonts w:ascii="Arial" w:eastAsia="Arial" w:hAnsi="Arial" w:cs="Arial"/>
                <w:color w:val="000000"/>
              </w:rPr>
            </w:pPr>
          </w:p>
        </w:tc>
      </w:tr>
      <w:tr w:rsidR="00D44C1E" w14:paraId="4A8EAA83" w14:textId="77777777">
        <w:tc>
          <w:tcPr>
            <w:tcW w:w="679" w:type="dxa"/>
            <w:tcBorders>
              <w:top w:val="single" w:sz="4" w:space="0" w:color="000000"/>
              <w:left w:val="single" w:sz="4" w:space="0" w:color="000000"/>
              <w:bottom w:val="single" w:sz="4" w:space="0" w:color="000000"/>
              <w:right w:val="single" w:sz="4" w:space="0" w:color="000000"/>
            </w:tcBorders>
            <w:vAlign w:val="center"/>
          </w:tcPr>
          <w:p w14:paraId="0000006F" w14:textId="77777777" w:rsidR="00D44C1E" w:rsidRDefault="005D7618">
            <w:pPr>
              <w:spacing w:after="0" w:line="240" w:lineRule="auto"/>
              <w:jc w:val="center"/>
              <w:rPr>
                <w:rFonts w:ascii="Arial" w:eastAsia="Arial" w:hAnsi="Arial" w:cs="Arial"/>
                <w:color w:val="000000"/>
              </w:rPr>
            </w:pPr>
            <w:r>
              <w:rPr>
                <w:rFonts w:ascii="Arial" w:eastAsia="Arial" w:hAnsi="Arial" w:cs="Arial"/>
                <w:color w:val="000000"/>
              </w:rPr>
              <w:t>2.7.</w:t>
            </w:r>
          </w:p>
        </w:tc>
        <w:tc>
          <w:tcPr>
            <w:tcW w:w="2981" w:type="dxa"/>
            <w:tcBorders>
              <w:top w:val="single" w:sz="4" w:space="0" w:color="000000"/>
              <w:left w:val="single" w:sz="4" w:space="0" w:color="000000"/>
              <w:bottom w:val="single" w:sz="4" w:space="0" w:color="000000"/>
              <w:right w:val="single" w:sz="4" w:space="0" w:color="000000"/>
            </w:tcBorders>
          </w:tcPr>
          <w:p w14:paraId="00000070" w14:textId="77777777" w:rsidR="00D44C1E" w:rsidRDefault="005D7618">
            <w:pPr>
              <w:spacing w:after="0" w:line="240" w:lineRule="auto"/>
              <w:rPr>
                <w:rFonts w:ascii="Arial" w:eastAsia="Arial" w:hAnsi="Arial" w:cs="Arial"/>
              </w:rPr>
            </w:pPr>
            <w:r>
              <w:rPr>
                <w:rFonts w:ascii="Arial" w:eastAsia="Arial" w:hAnsi="Arial" w:cs="Arial"/>
              </w:rPr>
              <w:t>Skersinė moda</w:t>
            </w:r>
          </w:p>
        </w:tc>
        <w:tc>
          <w:tcPr>
            <w:tcW w:w="2983" w:type="dxa"/>
            <w:tcBorders>
              <w:top w:val="single" w:sz="4" w:space="0" w:color="000000"/>
              <w:left w:val="single" w:sz="4" w:space="0" w:color="000000"/>
              <w:bottom w:val="single" w:sz="4" w:space="0" w:color="000000"/>
              <w:right w:val="single" w:sz="4" w:space="0" w:color="000000"/>
            </w:tcBorders>
          </w:tcPr>
          <w:p w14:paraId="00000071" w14:textId="7CAE5DE2" w:rsidR="00D44C1E" w:rsidRDefault="002364AC">
            <w:pPr>
              <w:spacing w:after="0" w:line="240" w:lineRule="auto"/>
              <w:jc w:val="both"/>
              <w:rPr>
                <w:rFonts w:ascii="Arial" w:eastAsia="Arial" w:hAnsi="Arial" w:cs="Arial"/>
              </w:rPr>
            </w:pPr>
            <w:sdt>
              <w:sdtPr>
                <w:tag w:val="goog_rdk_41"/>
                <w:id w:val="-1118374052"/>
              </w:sdtPr>
              <w:sdtEndPr/>
              <w:sdtContent/>
            </w:sdt>
            <w:sdt>
              <w:sdtPr>
                <w:tag w:val="goog_rdk_42"/>
                <w:id w:val="-1289456152"/>
              </w:sdtPr>
              <w:sdtEndPr/>
              <w:sdtContent/>
            </w:sdt>
            <w:r w:rsidR="005D7618">
              <w:rPr>
                <w:rFonts w:ascii="Arial" w:eastAsia="Arial" w:hAnsi="Arial" w:cs="Arial"/>
              </w:rPr>
              <w:t xml:space="preserve">TEM00 </w:t>
            </w:r>
            <w:sdt>
              <w:sdtPr>
                <w:tag w:val="goog_rdk_43"/>
                <w:id w:val="267358999"/>
              </w:sdtPr>
              <w:sdtEndPr/>
              <w:sdtContent/>
            </w:sdt>
          </w:p>
        </w:tc>
        <w:tc>
          <w:tcPr>
            <w:tcW w:w="2985" w:type="dxa"/>
            <w:tcBorders>
              <w:top w:val="single" w:sz="4" w:space="0" w:color="000000"/>
              <w:left w:val="single" w:sz="4" w:space="0" w:color="000000"/>
              <w:bottom w:val="single" w:sz="4" w:space="0" w:color="000000"/>
              <w:right w:val="single" w:sz="4" w:space="0" w:color="000000"/>
            </w:tcBorders>
          </w:tcPr>
          <w:p w14:paraId="00000072" w14:textId="77777777" w:rsidR="00D44C1E" w:rsidRDefault="00D44C1E">
            <w:pPr>
              <w:spacing w:after="0" w:line="240" w:lineRule="auto"/>
              <w:rPr>
                <w:rFonts w:ascii="Arial" w:eastAsia="Arial" w:hAnsi="Arial" w:cs="Arial"/>
                <w:color w:val="000000"/>
              </w:rPr>
            </w:pPr>
          </w:p>
        </w:tc>
      </w:tr>
      <w:tr w:rsidR="00D44C1E" w14:paraId="5E304A51" w14:textId="77777777">
        <w:tc>
          <w:tcPr>
            <w:tcW w:w="9628" w:type="dxa"/>
            <w:gridSpan w:val="4"/>
            <w:tcBorders>
              <w:top w:val="single" w:sz="4" w:space="0" w:color="000000"/>
              <w:left w:val="single" w:sz="4" w:space="0" w:color="000000"/>
              <w:bottom w:val="single" w:sz="4" w:space="0" w:color="000000"/>
              <w:right w:val="single" w:sz="4" w:space="0" w:color="000000"/>
            </w:tcBorders>
            <w:vAlign w:val="center"/>
          </w:tcPr>
          <w:p w14:paraId="00000073" w14:textId="77777777" w:rsidR="00D44C1E" w:rsidRDefault="005D7618">
            <w:pPr>
              <w:numPr>
                <w:ilvl w:val="0"/>
                <w:numId w:val="4"/>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b/>
                <w:bCs/>
                <w:color w:val="000000"/>
              </w:rPr>
              <w:t xml:space="preserve">Vandeniu aušinami tvirtinimo adapteriai. </w:t>
            </w:r>
            <w:r>
              <w:rPr>
                <w:rFonts w:ascii="Arial" w:eastAsia="Arial" w:hAnsi="Arial" w:cs="Arial"/>
                <w:b/>
                <w:bCs/>
                <w:color w:val="000000"/>
                <w:u w:val="single"/>
              </w:rPr>
              <w:t>Kiekis: 2 vnt.</w:t>
            </w:r>
          </w:p>
        </w:tc>
      </w:tr>
      <w:tr w:rsidR="00D44C1E" w14:paraId="7970236F" w14:textId="77777777">
        <w:tc>
          <w:tcPr>
            <w:tcW w:w="679" w:type="dxa"/>
            <w:tcBorders>
              <w:top w:val="single" w:sz="4" w:space="0" w:color="000000"/>
              <w:left w:val="single" w:sz="4" w:space="0" w:color="000000"/>
              <w:bottom w:val="single" w:sz="4" w:space="0" w:color="000000"/>
              <w:right w:val="single" w:sz="4" w:space="0" w:color="000000"/>
            </w:tcBorders>
            <w:vAlign w:val="center"/>
          </w:tcPr>
          <w:p w14:paraId="00000077" w14:textId="77777777" w:rsidR="00D44C1E" w:rsidRDefault="005D7618">
            <w:pPr>
              <w:spacing w:after="0" w:line="240" w:lineRule="auto"/>
              <w:jc w:val="center"/>
              <w:rPr>
                <w:rFonts w:ascii="Arial" w:eastAsia="Arial" w:hAnsi="Arial" w:cs="Arial"/>
                <w:color w:val="000000"/>
              </w:rPr>
            </w:pPr>
            <w:r>
              <w:rPr>
                <w:rFonts w:ascii="Arial" w:eastAsia="Arial" w:hAnsi="Arial" w:cs="Arial"/>
                <w:color w:val="000000"/>
              </w:rPr>
              <w:t>3.1.</w:t>
            </w:r>
          </w:p>
        </w:tc>
        <w:tc>
          <w:tcPr>
            <w:tcW w:w="2981" w:type="dxa"/>
            <w:tcBorders>
              <w:top w:val="single" w:sz="4" w:space="0" w:color="000000"/>
              <w:left w:val="single" w:sz="4" w:space="0" w:color="000000"/>
              <w:bottom w:val="single" w:sz="4" w:space="0" w:color="000000"/>
              <w:right w:val="single" w:sz="4" w:space="0" w:color="000000"/>
            </w:tcBorders>
          </w:tcPr>
          <w:p w14:paraId="00000078" w14:textId="1EB5744F" w:rsidR="00D44C1E" w:rsidRDefault="005D7618">
            <w:pPr>
              <w:spacing w:after="0" w:line="240" w:lineRule="auto"/>
              <w:rPr>
                <w:rFonts w:ascii="Arial" w:eastAsia="Arial" w:hAnsi="Arial" w:cs="Arial"/>
              </w:rPr>
            </w:pPr>
            <w:r>
              <w:rPr>
                <w:rFonts w:ascii="Arial" w:eastAsia="Arial" w:hAnsi="Arial" w:cs="Arial"/>
              </w:rPr>
              <w:t>Funkcija</w:t>
            </w:r>
            <w:r w:rsidR="00F41CC5">
              <w:rPr>
                <w:rFonts w:ascii="Arial" w:eastAsia="Arial" w:hAnsi="Arial" w:cs="Arial"/>
              </w:rPr>
              <w:t>*</w:t>
            </w:r>
          </w:p>
        </w:tc>
        <w:tc>
          <w:tcPr>
            <w:tcW w:w="2983" w:type="dxa"/>
            <w:tcBorders>
              <w:top w:val="single" w:sz="4" w:space="0" w:color="000000"/>
              <w:left w:val="single" w:sz="4" w:space="0" w:color="000000"/>
              <w:bottom w:val="single" w:sz="4" w:space="0" w:color="000000"/>
              <w:right w:val="single" w:sz="4" w:space="0" w:color="000000"/>
            </w:tcBorders>
          </w:tcPr>
          <w:p w14:paraId="00000079" w14:textId="0B31871E" w:rsidR="00D44C1E" w:rsidRDefault="005D7618">
            <w:pPr>
              <w:spacing w:before="240" w:after="240"/>
              <w:rPr>
                <w:rFonts w:ascii="Arial" w:eastAsia="Arial" w:hAnsi="Arial" w:cs="Arial"/>
              </w:rPr>
            </w:pPr>
            <w:r>
              <w:rPr>
                <w:rFonts w:ascii="Arial" w:eastAsia="Arial" w:hAnsi="Arial" w:cs="Arial"/>
              </w:rPr>
              <w:t xml:space="preserve">Adapteris, skirtas tvirtinti lazerių modulius prie standartinio optinio stalo su </w:t>
            </w:r>
            <w:sdt>
              <w:sdtPr>
                <w:tag w:val="goog_rdk_44"/>
                <w:id w:val="421740917"/>
              </w:sdtPr>
              <w:sdtEndPr/>
              <w:sdtContent/>
            </w:sdt>
            <w:r>
              <w:rPr>
                <w:rFonts w:ascii="Arial" w:eastAsia="Arial" w:hAnsi="Arial" w:cs="Arial"/>
              </w:rPr>
              <w:t>M6 sriegiais</w:t>
            </w:r>
            <w:sdt>
              <w:sdtPr>
                <w:tag w:val="goog_rdk_45"/>
                <w:id w:val="476516512"/>
              </w:sdtPr>
              <w:sdtEndPr/>
              <w:sdtContent>
                <w:r>
                  <w:rPr>
                    <w:rFonts w:ascii="Arial" w:eastAsia="Arial" w:hAnsi="Arial" w:cs="Arial"/>
                  </w:rPr>
                  <w:t xml:space="preserve"> arba </w:t>
                </w:r>
                <w:r>
                  <w:rPr>
                    <w:rFonts w:ascii="Arial" w:eastAsia="Arial" w:hAnsi="Arial" w:cs="Arial"/>
                  </w:rPr>
                  <w:lastRenderedPageBreak/>
                  <w:t>lygiavertis</w:t>
                </w:r>
              </w:sdtContent>
            </w:sdt>
            <w:r>
              <w:rPr>
                <w:rFonts w:ascii="Arial" w:eastAsia="Arial" w:hAnsi="Arial" w:cs="Arial"/>
              </w:rPr>
              <w:t>, tuo pačiu užtikrinant aktyvų aušinimą vandeniu.</w:t>
            </w:r>
          </w:p>
          <w:p w14:paraId="0000007A" w14:textId="77777777" w:rsidR="00D44C1E" w:rsidRDefault="00D44C1E">
            <w:pPr>
              <w:spacing w:after="0" w:line="240" w:lineRule="auto"/>
              <w:jc w:val="both"/>
              <w:rPr>
                <w:rFonts w:ascii="Arial" w:eastAsia="Arial" w:hAnsi="Arial" w:cs="Arial"/>
              </w:rPr>
            </w:pPr>
          </w:p>
        </w:tc>
        <w:tc>
          <w:tcPr>
            <w:tcW w:w="2985" w:type="dxa"/>
            <w:tcBorders>
              <w:top w:val="single" w:sz="4" w:space="0" w:color="000000"/>
              <w:left w:val="single" w:sz="4" w:space="0" w:color="000000"/>
              <w:bottom w:val="single" w:sz="4" w:space="0" w:color="000000"/>
              <w:right w:val="single" w:sz="4" w:space="0" w:color="000000"/>
            </w:tcBorders>
          </w:tcPr>
          <w:p w14:paraId="0000007B" w14:textId="77777777" w:rsidR="00D44C1E" w:rsidRDefault="00D44C1E">
            <w:pPr>
              <w:spacing w:after="0" w:line="240" w:lineRule="auto"/>
              <w:rPr>
                <w:rFonts w:ascii="Arial" w:eastAsia="Arial" w:hAnsi="Arial" w:cs="Arial"/>
                <w:color w:val="000000"/>
              </w:rPr>
            </w:pPr>
          </w:p>
        </w:tc>
      </w:tr>
      <w:tr w:rsidR="00D44C1E" w14:paraId="17414AEB" w14:textId="77777777">
        <w:tc>
          <w:tcPr>
            <w:tcW w:w="679" w:type="dxa"/>
            <w:tcBorders>
              <w:top w:val="single" w:sz="4" w:space="0" w:color="000000"/>
              <w:left w:val="single" w:sz="4" w:space="0" w:color="000000"/>
              <w:bottom w:val="single" w:sz="4" w:space="0" w:color="000000"/>
              <w:right w:val="single" w:sz="4" w:space="0" w:color="000000"/>
            </w:tcBorders>
            <w:vAlign w:val="center"/>
          </w:tcPr>
          <w:p w14:paraId="0000007C" w14:textId="77777777" w:rsidR="00D44C1E" w:rsidRDefault="005D7618">
            <w:pPr>
              <w:spacing w:after="0" w:line="240" w:lineRule="auto"/>
              <w:jc w:val="center"/>
              <w:rPr>
                <w:rFonts w:ascii="Arial" w:eastAsia="Arial" w:hAnsi="Arial" w:cs="Arial"/>
                <w:color w:val="000000"/>
              </w:rPr>
            </w:pPr>
            <w:r>
              <w:rPr>
                <w:rFonts w:ascii="Arial" w:eastAsia="Arial" w:hAnsi="Arial" w:cs="Arial"/>
                <w:color w:val="000000"/>
              </w:rPr>
              <w:t>3.2.</w:t>
            </w:r>
          </w:p>
        </w:tc>
        <w:tc>
          <w:tcPr>
            <w:tcW w:w="2981" w:type="dxa"/>
            <w:tcBorders>
              <w:top w:val="single" w:sz="4" w:space="0" w:color="000000"/>
              <w:left w:val="single" w:sz="4" w:space="0" w:color="000000"/>
              <w:bottom w:val="single" w:sz="4" w:space="0" w:color="000000"/>
              <w:right w:val="single" w:sz="4" w:space="0" w:color="000000"/>
            </w:tcBorders>
          </w:tcPr>
          <w:p w14:paraId="0000007D" w14:textId="323BABA1" w:rsidR="00D44C1E" w:rsidRDefault="005D7618">
            <w:pPr>
              <w:spacing w:after="0" w:line="240" w:lineRule="auto"/>
              <w:rPr>
                <w:rFonts w:ascii="Arial" w:eastAsia="Arial" w:hAnsi="Arial" w:cs="Arial"/>
              </w:rPr>
            </w:pPr>
            <w:r>
              <w:rPr>
                <w:rFonts w:ascii="Arial" w:eastAsia="Arial" w:hAnsi="Arial" w:cs="Arial"/>
              </w:rPr>
              <w:t>Medžiaga ir danga</w:t>
            </w:r>
            <w:r w:rsidR="00F41CC5">
              <w:rPr>
                <w:rFonts w:ascii="Arial" w:eastAsia="Arial" w:hAnsi="Arial" w:cs="Arial"/>
              </w:rPr>
              <w:t>*</w:t>
            </w:r>
          </w:p>
        </w:tc>
        <w:tc>
          <w:tcPr>
            <w:tcW w:w="2983" w:type="dxa"/>
            <w:tcBorders>
              <w:top w:val="single" w:sz="4" w:space="0" w:color="000000"/>
              <w:left w:val="single" w:sz="4" w:space="0" w:color="000000"/>
              <w:bottom w:val="single" w:sz="4" w:space="0" w:color="000000"/>
              <w:right w:val="single" w:sz="4" w:space="0" w:color="000000"/>
            </w:tcBorders>
          </w:tcPr>
          <w:p w14:paraId="0000007E" w14:textId="5DF186BB" w:rsidR="00D44C1E" w:rsidRDefault="002364AC">
            <w:pPr>
              <w:spacing w:after="0" w:line="240" w:lineRule="auto"/>
              <w:jc w:val="both"/>
              <w:rPr>
                <w:rFonts w:ascii="Arial" w:eastAsia="Arial" w:hAnsi="Arial" w:cs="Arial"/>
              </w:rPr>
            </w:pPr>
            <w:sdt>
              <w:sdtPr>
                <w:tag w:val="goog_rdk_46"/>
                <w:id w:val="1437287076"/>
              </w:sdtPr>
              <w:sdtEndPr/>
              <w:sdtContent/>
            </w:sdt>
            <w:r w:rsidR="005D7618">
              <w:rPr>
                <w:rFonts w:ascii="Arial" w:eastAsia="Arial" w:hAnsi="Arial" w:cs="Arial"/>
              </w:rPr>
              <w:t>Aliuminio korpusas</w:t>
            </w:r>
            <w:sdt>
              <w:sdtPr>
                <w:tag w:val="goog_rdk_47"/>
                <w:id w:val="-1722774170"/>
              </w:sdtPr>
              <w:sdtEndPr/>
              <w:sdtContent>
                <w:r w:rsidR="005D7618">
                  <w:rPr>
                    <w:rFonts w:ascii="Arial" w:eastAsia="Arial" w:hAnsi="Arial" w:cs="Arial"/>
                  </w:rPr>
                  <w:t xml:space="preserve"> arba lygiavertis</w:t>
                </w:r>
              </w:sdtContent>
            </w:sdt>
            <w:r w:rsidR="005D7618">
              <w:rPr>
                <w:rFonts w:ascii="Arial" w:eastAsia="Arial" w:hAnsi="Arial" w:cs="Arial"/>
              </w:rPr>
              <w:t xml:space="preserve"> su juoda anoduota danga arba lygiavertė.</w:t>
            </w:r>
          </w:p>
        </w:tc>
        <w:tc>
          <w:tcPr>
            <w:tcW w:w="2985" w:type="dxa"/>
            <w:tcBorders>
              <w:top w:val="single" w:sz="4" w:space="0" w:color="000000"/>
              <w:left w:val="single" w:sz="4" w:space="0" w:color="000000"/>
              <w:bottom w:val="single" w:sz="4" w:space="0" w:color="000000"/>
              <w:right w:val="single" w:sz="4" w:space="0" w:color="000000"/>
            </w:tcBorders>
          </w:tcPr>
          <w:p w14:paraId="0000007F" w14:textId="77777777" w:rsidR="00D44C1E" w:rsidRDefault="00D44C1E">
            <w:pPr>
              <w:spacing w:after="0" w:line="240" w:lineRule="auto"/>
              <w:rPr>
                <w:rFonts w:ascii="Arial" w:eastAsia="Arial" w:hAnsi="Arial" w:cs="Arial"/>
                <w:color w:val="000000"/>
              </w:rPr>
            </w:pPr>
          </w:p>
        </w:tc>
      </w:tr>
      <w:tr w:rsidR="00D44C1E" w14:paraId="444F7FC6" w14:textId="77777777">
        <w:tc>
          <w:tcPr>
            <w:tcW w:w="679" w:type="dxa"/>
            <w:tcBorders>
              <w:top w:val="single" w:sz="4" w:space="0" w:color="000000"/>
              <w:left w:val="single" w:sz="4" w:space="0" w:color="000000"/>
              <w:bottom w:val="single" w:sz="4" w:space="0" w:color="000000"/>
              <w:right w:val="single" w:sz="4" w:space="0" w:color="000000"/>
            </w:tcBorders>
            <w:vAlign w:val="center"/>
          </w:tcPr>
          <w:p w14:paraId="00000080" w14:textId="77777777" w:rsidR="00D44C1E" w:rsidRDefault="005D7618">
            <w:pPr>
              <w:spacing w:after="0" w:line="240" w:lineRule="auto"/>
              <w:jc w:val="center"/>
              <w:rPr>
                <w:rFonts w:ascii="Arial" w:eastAsia="Arial" w:hAnsi="Arial" w:cs="Arial"/>
                <w:color w:val="000000"/>
              </w:rPr>
            </w:pPr>
            <w:r>
              <w:rPr>
                <w:rFonts w:ascii="Arial" w:eastAsia="Arial" w:hAnsi="Arial" w:cs="Arial"/>
                <w:color w:val="000000"/>
              </w:rPr>
              <w:t>3.3.</w:t>
            </w:r>
          </w:p>
        </w:tc>
        <w:tc>
          <w:tcPr>
            <w:tcW w:w="2981" w:type="dxa"/>
            <w:tcBorders>
              <w:top w:val="single" w:sz="4" w:space="0" w:color="000000"/>
              <w:left w:val="single" w:sz="4" w:space="0" w:color="000000"/>
              <w:bottom w:val="single" w:sz="4" w:space="0" w:color="000000"/>
              <w:right w:val="single" w:sz="4" w:space="0" w:color="000000"/>
            </w:tcBorders>
          </w:tcPr>
          <w:p w14:paraId="00000081" w14:textId="36340A6B" w:rsidR="00D44C1E" w:rsidRDefault="005D7618">
            <w:pPr>
              <w:spacing w:after="0" w:line="240" w:lineRule="auto"/>
              <w:rPr>
                <w:rFonts w:ascii="Arial" w:eastAsia="Arial" w:hAnsi="Arial" w:cs="Arial"/>
                <w:color w:val="000000"/>
              </w:rPr>
            </w:pPr>
            <w:r>
              <w:rPr>
                <w:rFonts w:ascii="Arial" w:eastAsia="Arial" w:hAnsi="Arial" w:cs="Arial"/>
              </w:rPr>
              <w:t>Matmenys</w:t>
            </w:r>
            <w:r w:rsidR="00F41CC5">
              <w:rPr>
                <w:rFonts w:ascii="Arial" w:eastAsia="Arial" w:hAnsi="Arial" w:cs="Arial"/>
              </w:rPr>
              <w:t>*</w:t>
            </w:r>
          </w:p>
        </w:tc>
        <w:tc>
          <w:tcPr>
            <w:tcW w:w="2983" w:type="dxa"/>
            <w:tcBorders>
              <w:top w:val="single" w:sz="4" w:space="0" w:color="000000"/>
              <w:left w:val="single" w:sz="4" w:space="0" w:color="000000"/>
              <w:bottom w:val="single" w:sz="4" w:space="0" w:color="000000"/>
              <w:right w:val="single" w:sz="4" w:space="0" w:color="000000"/>
            </w:tcBorders>
          </w:tcPr>
          <w:p w14:paraId="00000082" w14:textId="77777777" w:rsidR="00D44C1E" w:rsidRDefault="002364AC">
            <w:pPr>
              <w:spacing w:after="0" w:line="240" w:lineRule="auto"/>
              <w:jc w:val="both"/>
              <w:rPr>
                <w:rFonts w:ascii="Arial" w:eastAsia="Arial" w:hAnsi="Arial" w:cs="Arial"/>
              </w:rPr>
            </w:pPr>
            <w:sdt>
              <w:sdtPr>
                <w:tag w:val="goog_rdk_48"/>
                <w:id w:val="-698423935"/>
              </w:sdtPr>
              <w:sdtEndPr/>
              <w:sdtContent/>
            </w:sdt>
            <w:sdt>
              <w:sdtPr>
                <w:tag w:val="goog_rdk_49"/>
                <w:id w:val="-200282235"/>
              </w:sdtPr>
              <w:sdtEndPr/>
              <w:sdtContent/>
            </w:sdt>
            <w:r w:rsidR="005D7618">
              <w:rPr>
                <w:rFonts w:ascii="Arial" w:eastAsia="Arial" w:hAnsi="Arial" w:cs="Arial"/>
              </w:rPr>
              <w:t>50 x 60 x 10 mm ± 2 mm (P x G x A) (be vandens jungčių).</w:t>
            </w:r>
          </w:p>
        </w:tc>
        <w:tc>
          <w:tcPr>
            <w:tcW w:w="2985" w:type="dxa"/>
            <w:tcBorders>
              <w:top w:val="single" w:sz="4" w:space="0" w:color="000000"/>
              <w:left w:val="single" w:sz="4" w:space="0" w:color="000000"/>
              <w:bottom w:val="single" w:sz="4" w:space="0" w:color="000000"/>
              <w:right w:val="single" w:sz="4" w:space="0" w:color="000000"/>
            </w:tcBorders>
          </w:tcPr>
          <w:p w14:paraId="00000083" w14:textId="77777777" w:rsidR="00D44C1E" w:rsidRDefault="00D44C1E">
            <w:pPr>
              <w:spacing w:after="0" w:line="240" w:lineRule="auto"/>
              <w:rPr>
                <w:rFonts w:ascii="Arial" w:eastAsia="Arial" w:hAnsi="Arial" w:cs="Arial"/>
                <w:color w:val="000000"/>
              </w:rPr>
            </w:pPr>
          </w:p>
        </w:tc>
      </w:tr>
      <w:tr w:rsidR="00D44C1E" w14:paraId="38E5B61B" w14:textId="77777777">
        <w:tc>
          <w:tcPr>
            <w:tcW w:w="6643" w:type="dxa"/>
            <w:gridSpan w:val="3"/>
            <w:tcBorders>
              <w:top w:val="single" w:sz="4" w:space="0" w:color="000000"/>
              <w:left w:val="single" w:sz="4" w:space="0" w:color="000000"/>
              <w:bottom w:val="single" w:sz="4" w:space="0" w:color="000000"/>
              <w:right w:val="single" w:sz="4" w:space="0" w:color="000000"/>
            </w:tcBorders>
            <w:vAlign w:val="center"/>
          </w:tcPr>
          <w:p w14:paraId="00000084" w14:textId="77777777" w:rsidR="00D44C1E" w:rsidRDefault="005D7618">
            <w:pPr>
              <w:numPr>
                <w:ilvl w:val="0"/>
                <w:numId w:val="4"/>
              </w:numPr>
              <w:pBdr>
                <w:top w:val="nil"/>
                <w:left w:val="nil"/>
                <w:bottom w:val="nil"/>
                <w:right w:val="nil"/>
                <w:between w:val="nil"/>
              </w:pBdr>
              <w:spacing w:after="240"/>
              <w:rPr>
                <w:rFonts w:ascii="Arial" w:eastAsia="Arial" w:hAnsi="Arial" w:cs="Arial"/>
                <w:b/>
                <w:bCs/>
                <w:color w:val="000000"/>
              </w:rPr>
            </w:pPr>
            <w:r>
              <w:rPr>
                <w:rFonts w:ascii="Arial" w:eastAsia="Arial" w:hAnsi="Arial" w:cs="Arial"/>
                <w:b/>
                <w:bCs/>
                <w:color w:val="000000"/>
              </w:rPr>
              <w:t xml:space="preserve">USB paskirstymo dėžutės (angl. </w:t>
            </w:r>
            <w:r>
              <w:rPr>
                <w:rFonts w:ascii="Arial" w:eastAsia="Arial" w:hAnsi="Arial" w:cs="Arial"/>
                <w:b/>
                <w:bCs/>
                <w:i/>
                <w:iCs/>
                <w:color w:val="000000"/>
              </w:rPr>
              <w:t>Break-out-Boxes</w:t>
            </w:r>
            <w:r>
              <w:rPr>
                <w:rFonts w:ascii="Arial" w:eastAsia="Arial" w:hAnsi="Arial" w:cs="Arial"/>
                <w:b/>
                <w:bCs/>
                <w:color w:val="000000"/>
              </w:rPr>
              <w:t xml:space="preserve">). </w:t>
            </w:r>
            <w:r>
              <w:rPr>
                <w:rFonts w:ascii="Arial" w:eastAsia="Arial" w:hAnsi="Arial" w:cs="Arial"/>
                <w:b/>
                <w:bCs/>
                <w:color w:val="000000"/>
                <w:u w:val="single"/>
              </w:rPr>
              <w:t>Kiekis: 2 vnt.</w:t>
            </w:r>
          </w:p>
          <w:p w14:paraId="00000085" w14:textId="77777777" w:rsidR="00D44C1E" w:rsidRDefault="00D44C1E">
            <w:pPr>
              <w:spacing w:after="0" w:line="240" w:lineRule="auto"/>
              <w:jc w:val="both"/>
              <w:rPr>
                <w:rFonts w:ascii="Arial" w:eastAsia="Arial" w:hAnsi="Arial" w:cs="Arial"/>
              </w:rPr>
            </w:pPr>
          </w:p>
        </w:tc>
        <w:tc>
          <w:tcPr>
            <w:tcW w:w="2985" w:type="dxa"/>
            <w:tcBorders>
              <w:top w:val="single" w:sz="4" w:space="0" w:color="000000"/>
              <w:left w:val="single" w:sz="4" w:space="0" w:color="000000"/>
              <w:bottom w:val="single" w:sz="4" w:space="0" w:color="000000"/>
              <w:right w:val="single" w:sz="4" w:space="0" w:color="000000"/>
            </w:tcBorders>
          </w:tcPr>
          <w:p w14:paraId="00000088" w14:textId="77777777" w:rsidR="00D44C1E" w:rsidRDefault="00D44C1E">
            <w:pPr>
              <w:spacing w:after="0" w:line="240" w:lineRule="auto"/>
              <w:rPr>
                <w:rFonts w:ascii="Arial" w:eastAsia="Arial" w:hAnsi="Arial" w:cs="Arial"/>
                <w:color w:val="000000"/>
              </w:rPr>
            </w:pPr>
          </w:p>
        </w:tc>
      </w:tr>
      <w:tr w:rsidR="00D44C1E" w14:paraId="5F880837" w14:textId="77777777">
        <w:tc>
          <w:tcPr>
            <w:tcW w:w="679" w:type="dxa"/>
            <w:tcBorders>
              <w:top w:val="single" w:sz="4" w:space="0" w:color="000000"/>
              <w:left w:val="single" w:sz="4" w:space="0" w:color="000000"/>
              <w:bottom w:val="single" w:sz="4" w:space="0" w:color="000000"/>
              <w:right w:val="single" w:sz="4" w:space="0" w:color="000000"/>
            </w:tcBorders>
            <w:vAlign w:val="center"/>
          </w:tcPr>
          <w:p w14:paraId="00000089" w14:textId="77777777" w:rsidR="00D44C1E" w:rsidRDefault="005D7618">
            <w:pPr>
              <w:spacing w:after="0" w:line="240" w:lineRule="auto"/>
              <w:jc w:val="center"/>
              <w:rPr>
                <w:rFonts w:ascii="Arial" w:eastAsia="Arial" w:hAnsi="Arial" w:cs="Arial"/>
                <w:color w:val="000000"/>
              </w:rPr>
            </w:pPr>
            <w:r>
              <w:rPr>
                <w:rFonts w:ascii="Arial" w:eastAsia="Arial" w:hAnsi="Arial" w:cs="Arial"/>
                <w:color w:val="000000"/>
              </w:rPr>
              <w:t>4.1.</w:t>
            </w:r>
          </w:p>
        </w:tc>
        <w:tc>
          <w:tcPr>
            <w:tcW w:w="2981" w:type="dxa"/>
            <w:tcBorders>
              <w:top w:val="single" w:sz="4" w:space="0" w:color="000000"/>
              <w:left w:val="single" w:sz="4" w:space="0" w:color="000000"/>
              <w:bottom w:val="single" w:sz="4" w:space="0" w:color="000000"/>
              <w:right w:val="single" w:sz="4" w:space="0" w:color="000000"/>
            </w:tcBorders>
          </w:tcPr>
          <w:p w14:paraId="0000008A" w14:textId="058076ED" w:rsidR="00D44C1E" w:rsidRDefault="005D7618">
            <w:pPr>
              <w:spacing w:after="0" w:line="240" w:lineRule="auto"/>
              <w:rPr>
                <w:rFonts w:ascii="Arial" w:eastAsia="Arial" w:hAnsi="Arial" w:cs="Arial"/>
              </w:rPr>
            </w:pPr>
            <w:r>
              <w:rPr>
                <w:rFonts w:ascii="Arial" w:eastAsia="Arial" w:hAnsi="Arial" w:cs="Arial"/>
              </w:rPr>
              <w:t>Funkcija</w:t>
            </w:r>
            <w:r w:rsidR="00F41CC5">
              <w:rPr>
                <w:rFonts w:ascii="Arial" w:eastAsia="Arial" w:hAnsi="Arial" w:cs="Arial"/>
              </w:rPr>
              <w:t>*</w:t>
            </w:r>
          </w:p>
        </w:tc>
        <w:tc>
          <w:tcPr>
            <w:tcW w:w="2983" w:type="dxa"/>
            <w:tcBorders>
              <w:top w:val="single" w:sz="4" w:space="0" w:color="000000"/>
              <w:left w:val="single" w:sz="4" w:space="0" w:color="000000"/>
              <w:bottom w:val="single" w:sz="4" w:space="0" w:color="000000"/>
              <w:right w:val="single" w:sz="4" w:space="0" w:color="000000"/>
            </w:tcBorders>
          </w:tcPr>
          <w:p w14:paraId="0000008B" w14:textId="77777777" w:rsidR="00D44C1E" w:rsidRDefault="005D7618">
            <w:pPr>
              <w:spacing w:after="0" w:line="240" w:lineRule="auto"/>
              <w:jc w:val="both"/>
              <w:rPr>
                <w:rFonts w:ascii="Arial" w:eastAsia="Arial" w:hAnsi="Arial" w:cs="Arial"/>
              </w:rPr>
            </w:pPr>
            <w:r>
              <w:rPr>
                <w:rFonts w:ascii="Arial" w:eastAsia="Arial" w:hAnsi="Arial" w:cs="Arial"/>
              </w:rPr>
              <w:t>Paskirstymo dėžutė vieno bangos ilgio lazerių maitinimui ir valdymui</w:t>
            </w:r>
          </w:p>
        </w:tc>
        <w:tc>
          <w:tcPr>
            <w:tcW w:w="2985" w:type="dxa"/>
            <w:tcBorders>
              <w:top w:val="single" w:sz="4" w:space="0" w:color="000000"/>
              <w:left w:val="single" w:sz="4" w:space="0" w:color="000000"/>
              <w:bottom w:val="single" w:sz="4" w:space="0" w:color="000000"/>
              <w:right w:val="single" w:sz="4" w:space="0" w:color="000000"/>
            </w:tcBorders>
          </w:tcPr>
          <w:p w14:paraId="0000008C" w14:textId="77777777" w:rsidR="00D44C1E" w:rsidRDefault="00D44C1E">
            <w:pPr>
              <w:spacing w:after="0" w:line="240" w:lineRule="auto"/>
              <w:rPr>
                <w:rFonts w:ascii="Arial" w:eastAsia="Arial" w:hAnsi="Arial" w:cs="Arial"/>
                <w:color w:val="000000"/>
              </w:rPr>
            </w:pPr>
          </w:p>
        </w:tc>
      </w:tr>
      <w:tr w:rsidR="00D44C1E" w14:paraId="43EA7058" w14:textId="77777777">
        <w:tc>
          <w:tcPr>
            <w:tcW w:w="679" w:type="dxa"/>
            <w:tcBorders>
              <w:top w:val="single" w:sz="4" w:space="0" w:color="000000"/>
              <w:left w:val="single" w:sz="4" w:space="0" w:color="000000"/>
              <w:bottom w:val="single" w:sz="4" w:space="0" w:color="000000"/>
              <w:right w:val="single" w:sz="4" w:space="0" w:color="000000"/>
            </w:tcBorders>
            <w:vAlign w:val="center"/>
          </w:tcPr>
          <w:p w14:paraId="0000008D" w14:textId="77777777" w:rsidR="00D44C1E" w:rsidRDefault="005D7618">
            <w:pPr>
              <w:spacing w:after="0" w:line="240" w:lineRule="auto"/>
              <w:jc w:val="center"/>
              <w:rPr>
                <w:rFonts w:ascii="Arial" w:eastAsia="Arial" w:hAnsi="Arial" w:cs="Arial"/>
                <w:color w:val="000000"/>
              </w:rPr>
            </w:pPr>
            <w:r>
              <w:rPr>
                <w:rFonts w:ascii="Arial" w:eastAsia="Arial" w:hAnsi="Arial" w:cs="Arial"/>
                <w:color w:val="000000"/>
              </w:rPr>
              <w:t>4.2.</w:t>
            </w:r>
          </w:p>
        </w:tc>
        <w:tc>
          <w:tcPr>
            <w:tcW w:w="2981" w:type="dxa"/>
            <w:tcBorders>
              <w:top w:val="single" w:sz="4" w:space="0" w:color="000000"/>
              <w:left w:val="single" w:sz="4" w:space="0" w:color="000000"/>
              <w:bottom w:val="single" w:sz="4" w:space="0" w:color="000000"/>
              <w:right w:val="single" w:sz="4" w:space="0" w:color="000000"/>
            </w:tcBorders>
          </w:tcPr>
          <w:p w14:paraId="0000008E" w14:textId="2C5F2396" w:rsidR="00D44C1E" w:rsidRDefault="005D7618">
            <w:pPr>
              <w:rPr>
                <w:rFonts w:ascii="Arial" w:eastAsia="Arial" w:hAnsi="Arial" w:cs="Arial"/>
              </w:rPr>
            </w:pPr>
            <w:r>
              <w:rPr>
                <w:rFonts w:ascii="Arial" w:eastAsia="Arial" w:hAnsi="Arial" w:cs="Arial"/>
              </w:rPr>
              <w:t>Jungtys</w:t>
            </w:r>
            <w:r w:rsidR="00F41CC5">
              <w:rPr>
                <w:rFonts w:ascii="Arial" w:eastAsia="Arial" w:hAnsi="Arial" w:cs="Arial"/>
              </w:rPr>
              <w:t>*</w:t>
            </w:r>
          </w:p>
        </w:tc>
        <w:tc>
          <w:tcPr>
            <w:tcW w:w="2983" w:type="dxa"/>
            <w:tcBorders>
              <w:top w:val="single" w:sz="4" w:space="0" w:color="000000"/>
              <w:left w:val="single" w:sz="4" w:space="0" w:color="000000"/>
              <w:bottom w:val="single" w:sz="4" w:space="0" w:color="000000"/>
              <w:right w:val="single" w:sz="4" w:space="0" w:color="000000"/>
            </w:tcBorders>
          </w:tcPr>
          <w:p w14:paraId="0000008F" w14:textId="0DFC757F" w:rsidR="00D44C1E" w:rsidRDefault="005D7618">
            <w:pPr>
              <w:jc w:val="both"/>
              <w:rPr>
                <w:rFonts w:ascii="Arial" w:eastAsia="Arial" w:hAnsi="Arial" w:cs="Arial"/>
              </w:rPr>
            </w:pPr>
            <w:r>
              <w:rPr>
                <w:rFonts w:ascii="Arial" w:eastAsia="Arial" w:hAnsi="Arial" w:cs="Arial"/>
              </w:rPr>
              <w:t xml:space="preserve">Turi turėti </w:t>
            </w:r>
            <w:sdt>
              <w:sdtPr>
                <w:tag w:val="goog_rdk_50"/>
                <w:id w:val="454062398"/>
              </w:sdtPr>
              <w:sdtEndPr>
                <w:rPr>
                  <w:rFonts w:ascii="Arial" w:eastAsia="Arial" w:hAnsi="Arial" w:cs="Arial"/>
                </w:rPr>
              </w:sdtEndPr>
              <w:sdtContent/>
            </w:sdt>
            <w:r w:rsidR="00E6306E" w:rsidRPr="00E6306E">
              <w:rPr>
                <w:rFonts w:ascii="Arial" w:eastAsia="Times New Roman" w:hAnsi="Arial" w:cs="Arial"/>
              </w:rPr>
              <w:t>ne mažiau kaip 1 vnt USB-C jungtį maitinimui (arba lygiavertė) ir ne mažiau kaip 1 vnt. USB-micro jungtį (arba lygiavertė) duomenų perdavimui.</w:t>
            </w:r>
          </w:p>
        </w:tc>
        <w:tc>
          <w:tcPr>
            <w:tcW w:w="2985" w:type="dxa"/>
            <w:tcBorders>
              <w:top w:val="single" w:sz="4" w:space="0" w:color="000000"/>
              <w:left w:val="single" w:sz="4" w:space="0" w:color="000000"/>
              <w:bottom w:val="single" w:sz="4" w:space="0" w:color="000000"/>
              <w:right w:val="single" w:sz="4" w:space="0" w:color="000000"/>
            </w:tcBorders>
          </w:tcPr>
          <w:p w14:paraId="00000090" w14:textId="77777777" w:rsidR="00D44C1E" w:rsidRDefault="00D44C1E">
            <w:pPr>
              <w:spacing w:after="0" w:line="240" w:lineRule="auto"/>
              <w:rPr>
                <w:rFonts w:ascii="Arial" w:eastAsia="Arial" w:hAnsi="Arial" w:cs="Arial"/>
                <w:color w:val="000000"/>
              </w:rPr>
            </w:pPr>
          </w:p>
        </w:tc>
      </w:tr>
      <w:tr w:rsidR="00D44C1E" w14:paraId="742977C2" w14:textId="77777777">
        <w:tc>
          <w:tcPr>
            <w:tcW w:w="679" w:type="dxa"/>
            <w:tcBorders>
              <w:top w:val="single" w:sz="4" w:space="0" w:color="000000"/>
              <w:left w:val="single" w:sz="4" w:space="0" w:color="000000"/>
              <w:bottom w:val="single" w:sz="4" w:space="0" w:color="000000"/>
              <w:right w:val="single" w:sz="4" w:space="0" w:color="000000"/>
            </w:tcBorders>
            <w:vAlign w:val="center"/>
          </w:tcPr>
          <w:p w14:paraId="00000091" w14:textId="77777777" w:rsidR="00D44C1E" w:rsidRDefault="005D7618">
            <w:pPr>
              <w:spacing w:after="0" w:line="240" w:lineRule="auto"/>
              <w:jc w:val="center"/>
              <w:rPr>
                <w:rFonts w:ascii="Arial" w:eastAsia="Arial" w:hAnsi="Arial" w:cs="Arial"/>
                <w:color w:val="000000"/>
              </w:rPr>
            </w:pPr>
            <w:r>
              <w:rPr>
                <w:rFonts w:ascii="Arial" w:eastAsia="Arial" w:hAnsi="Arial" w:cs="Arial"/>
                <w:color w:val="000000"/>
              </w:rPr>
              <w:t>4.3.</w:t>
            </w:r>
          </w:p>
        </w:tc>
        <w:tc>
          <w:tcPr>
            <w:tcW w:w="2981" w:type="dxa"/>
            <w:tcBorders>
              <w:top w:val="single" w:sz="4" w:space="0" w:color="000000"/>
              <w:left w:val="single" w:sz="4" w:space="0" w:color="000000"/>
              <w:bottom w:val="single" w:sz="4" w:space="0" w:color="000000"/>
              <w:right w:val="single" w:sz="4" w:space="0" w:color="000000"/>
            </w:tcBorders>
          </w:tcPr>
          <w:p w14:paraId="00000092" w14:textId="58E501E4" w:rsidR="00D44C1E" w:rsidRDefault="005D7618">
            <w:pPr>
              <w:rPr>
                <w:rFonts w:ascii="Arial" w:eastAsia="Arial" w:hAnsi="Arial" w:cs="Arial"/>
              </w:rPr>
            </w:pPr>
            <w:r>
              <w:rPr>
                <w:rFonts w:ascii="Arial" w:eastAsia="Arial" w:hAnsi="Arial" w:cs="Arial"/>
              </w:rPr>
              <w:t>Matmenys</w:t>
            </w:r>
            <w:r w:rsidR="00F41CC5">
              <w:rPr>
                <w:rFonts w:ascii="Arial" w:eastAsia="Arial" w:hAnsi="Arial" w:cs="Arial"/>
              </w:rPr>
              <w:t>*</w:t>
            </w:r>
          </w:p>
        </w:tc>
        <w:tc>
          <w:tcPr>
            <w:tcW w:w="2983" w:type="dxa"/>
            <w:tcBorders>
              <w:top w:val="single" w:sz="4" w:space="0" w:color="000000"/>
              <w:left w:val="single" w:sz="4" w:space="0" w:color="000000"/>
              <w:bottom w:val="single" w:sz="4" w:space="0" w:color="000000"/>
              <w:right w:val="single" w:sz="4" w:space="0" w:color="000000"/>
            </w:tcBorders>
          </w:tcPr>
          <w:p w14:paraId="00000093" w14:textId="77777777" w:rsidR="00D44C1E" w:rsidRDefault="002364AC">
            <w:pPr>
              <w:jc w:val="both"/>
              <w:rPr>
                <w:rFonts w:ascii="Arial" w:eastAsia="Arial" w:hAnsi="Arial" w:cs="Arial"/>
              </w:rPr>
            </w:pPr>
            <w:sdt>
              <w:sdtPr>
                <w:tag w:val="goog_rdk_57"/>
                <w:id w:val="-1572151570"/>
              </w:sdtPr>
              <w:sdtEndPr/>
              <w:sdtContent/>
            </w:sdt>
            <w:sdt>
              <w:sdtPr>
                <w:tag w:val="goog_rdk_58"/>
                <w:id w:val="56049643"/>
              </w:sdtPr>
              <w:sdtEndPr/>
              <w:sdtContent/>
            </w:sdt>
            <w:r w:rsidR="005D7618">
              <w:rPr>
                <w:rFonts w:ascii="Arial" w:eastAsia="Arial" w:hAnsi="Arial" w:cs="Arial"/>
              </w:rPr>
              <w:t xml:space="preserve"> 30 (± 5 mm) x 17 (± 5 mm) x 18 (± 5 mm) mm.</w:t>
            </w:r>
          </w:p>
        </w:tc>
        <w:tc>
          <w:tcPr>
            <w:tcW w:w="2985" w:type="dxa"/>
            <w:tcBorders>
              <w:top w:val="single" w:sz="4" w:space="0" w:color="000000"/>
              <w:left w:val="single" w:sz="4" w:space="0" w:color="000000"/>
              <w:bottom w:val="single" w:sz="4" w:space="0" w:color="000000"/>
              <w:right w:val="single" w:sz="4" w:space="0" w:color="000000"/>
            </w:tcBorders>
          </w:tcPr>
          <w:p w14:paraId="00000094" w14:textId="77777777" w:rsidR="00D44C1E" w:rsidRDefault="00D44C1E">
            <w:pPr>
              <w:spacing w:after="0" w:line="240" w:lineRule="auto"/>
              <w:rPr>
                <w:rFonts w:ascii="Arial" w:eastAsia="Arial" w:hAnsi="Arial" w:cs="Arial"/>
                <w:color w:val="000000"/>
              </w:rPr>
            </w:pPr>
          </w:p>
        </w:tc>
      </w:tr>
      <w:tr w:rsidR="00D44C1E" w14:paraId="75E447AF" w14:textId="77777777">
        <w:tc>
          <w:tcPr>
            <w:tcW w:w="9628" w:type="dxa"/>
            <w:gridSpan w:val="4"/>
            <w:tcBorders>
              <w:top w:val="single" w:sz="4" w:space="0" w:color="000000"/>
              <w:left w:val="single" w:sz="4" w:space="0" w:color="000000"/>
              <w:bottom w:val="single" w:sz="4" w:space="0" w:color="000000"/>
              <w:right w:val="single" w:sz="4" w:space="0" w:color="000000"/>
            </w:tcBorders>
            <w:vAlign w:val="center"/>
          </w:tcPr>
          <w:p w14:paraId="00000095" w14:textId="77777777" w:rsidR="00D44C1E" w:rsidRDefault="005D7618">
            <w:pPr>
              <w:numPr>
                <w:ilvl w:val="0"/>
                <w:numId w:val="4"/>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b/>
                <w:bCs/>
                <w:color w:val="000000"/>
              </w:rPr>
              <w:t xml:space="preserve">Lazerių užraktai 16 mm narvelių (angl. </w:t>
            </w:r>
            <w:r>
              <w:rPr>
                <w:rFonts w:ascii="Arial" w:eastAsia="Arial" w:hAnsi="Arial" w:cs="Arial"/>
                <w:b/>
                <w:bCs/>
                <w:i/>
                <w:iCs/>
                <w:color w:val="000000"/>
              </w:rPr>
              <w:t>Cage</w:t>
            </w:r>
            <w:r>
              <w:rPr>
                <w:rFonts w:ascii="Arial" w:eastAsia="Arial" w:hAnsi="Arial" w:cs="Arial"/>
                <w:b/>
                <w:bCs/>
                <w:color w:val="000000"/>
              </w:rPr>
              <w:t xml:space="preserve">) sistemai. </w:t>
            </w:r>
            <w:r>
              <w:rPr>
                <w:rFonts w:ascii="Arial" w:eastAsia="Arial" w:hAnsi="Arial" w:cs="Arial"/>
                <w:b/>
                <w:bCs/>
                <w:color w:val="000000"/>
                <w:u w:val="single"/>
              </w:rPr>
              <w:t>Kiekis: 2 vnt.</w:t>
            </w:r>
          </w:p>
        </w:tc>
      </w:tr>
      <w:tr w:rsidR="00D44C1E" w14:paraId="519EE84E" w14:textId="77777777">
        <w:tc>
          <w:tcPr>
            <w:tcW w:w="679" w:type="dxa"/>
            <w:tcBorders>
              <w:top w:val="single" w:sz="4" w:space="0" w:color="000000"/>
              <w:left w:val="single" w:sz="4" w:space="0" w:color="000000"/>
              <w:bottom w:val="single" w:sz="4" w:space="0" w:color="000000"/>
              <w:right w:val="single" w:sz="4" w:space="0" w:color="000000"/>
            </w:tcBorders>
            <w:vAlign w:val="center"/>
          </w:tcPr>
          <w:p w14:paraId="00000099" w14:textId="77777777" w:rsidR="00D44C1E" w:rsidRDefault="005D7618">
            <w:pPr>
              <w:spacing w:after="0" w:line="240" w:lineRule="auto"/>
              <w:jc w:val="center"/>
              <w:rPr>
                <w:rFonts w:ascii="Arial" w:eastAsia="Arial" w:hAnsi="Arial" w:cs="Arial"/>
                <w:color w:val="000000"/>
              </w:rPr>
            </w:pPr>
            <w:r>
              <w:rPr>
                <w:rFonts w:ascii="Arial" w:eastAsia="Arial" w:hAnsi="Arial" w:cs="Arial"/>
                <w:color w:val="000000"/>
              </w:rPr>
              <w:t>5.1.</w:t>
            </w:r>
          </w:p>
        </w:tc>
        <w:tc>
          <w:tcPr>
            <w:tcW w:w="2981" w:type="dxa"/>
            <w:tcBorders>
              <w:top w:val="single" w:sz="4" w:space="0" w:color="000000"/>
              <w:left w:val="single" w:sz="4" w:space="0" w:color="000000"/>
              <w:bottom w:val="single" w:sz="4" w:space="0" w:color="000000"/>
              <w:right w:val="single" w:sz="4" w:space="0" w:color="000000"/>
            </w:tcBorders>
          </w:tcPr>
          <w:p w14:paraId="0000009A" w14:textId="11CB1564" w:rsidR="00D44C1E" w:rsidRDefault="005D7618">
            <w:pPr>
              <w:rPr>
                <w:rFonts w:ascii="Arial" w:eastAsia="Arial" w:hAnsi="Arial" w:cs="Arial"/>
              </w:rPr>
            </w:pPr>
            <w:r>
              <w:rPr>
                <w:rFonts w:ascii="Arial" w:eastAsia="Arial" w:hAnsi="Arial" w:cs="Arial"/>
              </w:rPr>
              <w:t>Funkcija</w:t>
            </w:r>
            <w:r w:rsidR="00F41CC5">
              <w:rPr>
                <w:rFonts w:ascii="Arial" w:eastAsia="Arial" w:hAnsi="Arial" w:cs="Arial"/>
                <w:b/>
                <w:bCs/>
              </w:rPr>
              <w:t>*</w:t>
            </w:r>
          </w:p>
        </w:tc>
        <w:tc>
          <w:tcPr>
            <w:tcW w:w="2983" w:type="dxa"/>
            <w:tcBorders>
              <w:top w:val="single" w:sz="4" w:space="0" w:color="000000"/>
              <w:left w:val="single" w:sz="4" w:space="0" w:color="000000"/>
              <w:bottom w:val="single" w:sz="4" w:space="0" w:color="000000"/>
              <w:right w:val="single" w:sz="4" w:space="0" w:color="000000"/>
            </w:tcBorders>
          </w:tcPr>
          <w:p w14:paraId="0000009B" w14:textId="77777777" w:rsidR="00D44C1E" w:rsidRDefault="005D7618">
            <w:pPr>
              <w:jc w:val="both"/>
              <w:rPr>
                <w:rFonts w:ascii="Arial" w:eastAsia="Arial" w:hAnsi="Arial" w:cs="Arial"/>
              </w:rPr>
            </w:pPr>
            <w:r>
              <w:rPr>
                <w:rFonts w:ascii="Arial" w:eastAsia="Arial" w:hAnsi="Arial" w:cs="Arial"/>
              </w:rPr>
              <w:t xml:space="preserve">Rankinis pluošto užraktas, suderinamas su „16 mm narvelių“ tvirtinimo sistema </w:t>
            </w:r>
            <w:r>
              <w:rPr>
                <w:rFonts w:ascii="Roboto" w:eastAsia="Roboto" w:hAnsi="Roboto" w:cs="Roboto"/>
                <w:color w:val="444746"/>
                <w:sz w:val="21"/>
                <w:szCs w:val="21"/>
                <w:highlight w:val="white"/>
              </w:rPr>
              <w:t xml:space="preserve"> </w:t>
            </w:r>
            <w:r>
              <w:rPr>
                <w:rFonts w:ascii="Roboto" w:eastAsia="Roboto" w:hAnsi="Roboto" w:cs="Roboto"/>
                <w:sz w:val="21"/>
                <w:szCs w:val="21"/>
                <w:highlight w:val="white"/>
              </w:rPr>
              <w:t>arba lygiaverte mechanine tvirtinimo sistema</w:t>
            </w:r>
            <w:r>
              <w:rPr>
                <w:rFonts w:ascii="Arial" w:eastAsia="Arial" w:hAnsi="Arial" w:cs="Arial"/>
              </w:rPr>
              <w:t>.</w:t>
            </w:r>
          </w:p>
        </w:tc>
        <w:tc>
          <w:tcPr>
            <w:tcW w:w="2985" w:type="dxa"/>
            <w:tcBorders>
              <w:top w:val="single" w:sz="4" w:space="0" w:color="000000"/>
              <w:left w:val="single" w:sz="4" w:space="0" w:color="000000"/>
              <w:bottom w:val="single" w:sz="4" w:space="0" w:color="000000"/>
              <w:right w:val="single" w:sz="4" w:space="0" w:color="000000"/>
            </w:tcBorders>
          </w:tcPr>
          <w:p w14:paraId="0000009C" w14:textId="77777777" w:rsidR="00D44C1E" w:rsidRDefault="00D44C1E">
            <w:pPr>
              <w:spacing w:after="0" w:line="240" w:lineRule="auto"/>
              <w:rPr>
                <w:rFonts w:ascii="Arial" w:eastAsia="Arial" w:hAnsi="Arial" w:cs="Arial"/>
                <w:color w:val="000000"/>
              </w:rPr>
            </w:pPr>
          </w:p>
        </w:tc>
      </w:tr>
      <w:tr w:rsidR="00D44C1E" w14:paraId="152CE98B" w14:textId="77777777">
        <w:tc>
          <w:tcPr>
            <w:tcW w:w="679" w:type="dxa"/>
            <w:tcBorders>
              <w:top w:val="single" w:sz="4" w:space="0" w:color="000000"/>
              <w:left w:val="single" w:sz="4" w:space="0" w:color="000000"/>
              <w:bottom w:val="single" w:sz="4" w:space="0" w:color="000000"/>
              <w:right w:val="single" w:sz="4" w:space="0" w:color="000000"/>
            </w:tcBorders>
            <w:vAlign w:val="center"/>
          </w:tcPr>
          <w:p w14:paraId="0000009D" w14:textId="77777777" w:rsidR="00D44C1E" w:rsidRDefault="005D7618">
            <w:pPr>
              <w:spacing w:after="0" w:line="240" w:lineRule="auto"/>
              <w:jc w:val="center"/>
              <w:rPr>
                <w:rFonts w:ascii="Arial" w:eastAsia="Arial" w:hAnsi="Arial" w:cs="Arial"/>
                <w:color w:val="000000"/>
              </w:rPr>
            </w:pPr>
            <w:r>
              <w:rPr>
                <w:rFonts w:ascii="Arial" w:eastAsia="Arial" w:hAnsi="Arial" w:cs="Arial"/>
                <w:color w:val="000000"/>
              </w:rPr>
              <w:t>5.2.</w:t>
            </w:r>
          </w:p>
        </w:tc>
        <w:tc>
          <w:tcPr>
            <w:tcW w:w="2981" w:type="dxa"/>
            <w:tcBorders>
              <w:top w:val="single" w:sz="4" w:space="0" w:color="000000"/>
              <w:left w:val="single" w:sz="4" w:space="0" w:color="000000"/>
              <w:bottom w:val="single" w:sz="4" w:space="0" w:color="000000"/>
              <w:right w:val="single" w:sz="4" w:space="0" w:color="000000"/>
            </w:tcBorders>
          </w:tcPr>
          <w:p w14:paraId="0000009E" w14:textId="7E58A015" w:rsidR="00D44C1E" w:rsidRDefault="005D7618">
            <w:pPr>
              <w:rPr>
                <w:rFonts w:ascii="Arial" w:eastAsia="Arial" w:hAnsi="Arial" w:cs="Arial"/>
              </w:rPr>
            </w:pPr>
            <w:r>
              <w:rPr>
                <w:rFonts w:ascii="Arial" w:eastAsia="Arial" w:hAnsi="Arial" w:cs="Arial"/>
              </w:rPr>
              <w:t>Medžiaga ir danga</w:t>
            </w:r>
            <w:r w:rsidR="00F41CC5">
              <w:rPr>
                <w:rFonts w:ascii="Arial" w:eastAsia="Arial" w:hAnsi="Arial" w:cs="Arial"/>
                <w:b/>
                <w:bCs/>
              </w:rPr>
              <w:t>*</w:t>
            </w:r>
          </w:p>
        </w:tc>
        <w:tc>
          <w:tcPr>
            <w:tcW w:w="2983" w:type="dxa"/>
            <w:tcBorders>
              <w:top w:val="single" w:sz="4" w:space="0" w:color="000000"/>
              <w:left w:val="single" w:sz="4" w:space="0" w:color="000000"/>
              <w:bottom w:val="single" w:sz="4" w:space="0" w:color="000000"/>
              <w:right w:val="single" w:sz="4" w:space="0" w:color="000000"/>
            </w:tcBorders>
          </w:tcPr>
          <w:p w14:paraId="0000009F" w14:textId="1397A0D1" w:rsidR="00D44C1E" w:rsidRDefault="005D7618">
            <w:pPr>
              <w:jc w:val="both"/>
              <w:rPr>
                <w:rFonts w:ascii="Arial" w:eastAsia="Arial" w:hAnsi="Arial" w:cs="Arial"/>
              </w:rPr>
            </w:pPr>
            <w:r>
              <w:rPr>
                <w:rFonts w:ascii="Arial" w:eastAsia="Arial" w:hAnsi="Arial" w:cs="Arial"/>
              </w:rPr>
              <w:t xml:space="preserve"> </w:t>
            </w:r>
            <w:sdt>
              <w:sdtPr>
                <w:tag w:val="goog_rdk_59"/>
                <w:id w:val="-456621787"/>
              </w:sdtPr>
              <w:sdtEndPr/>
              <w:sdtContent/>
            </w:sdt>
            <w:r>
              <w:rPr>
                <w:rFonts w:ascii="Arial" w:eastAsia="Arial" w:hAnsi="Arial" w:cs="Arial"/>
              </w:rPr>
              <w:t>Aliuminio korpusas</w:t>
            </w:r>
            <w:sdt>
              <w:sdtPr>
                <w:tag w:val="goog_rdk_60"/>
                <w:id w:val="-871078131"/>
              </w:sdtPr>
              <w:sdtEndPr/>
              <w:sdtContent>
                <w:r>
                  <w:rPr>
                    <w:rFonts w:ascii="Arial" w:eastAsia="Arial" w:hAnsi="Arial" w:cs="Arial"/>
                  </w:rPr>
                  <w:t xml:space="preserve"> arba lygiavertis</w:t>
                </w:r>
              </w:sdtContent>
            </w:sdt>
            <w:r>
              <w:rPr>
                <w:rFonts w:ascii="Arial" w:eastAsia="Arial" w:hAnsi="Arial" w:cs="Arial"/>
              </w:rPr>
              <w:t xml:space="preserve"> su juoda anoduota danga arba lygiavertė.</w:t>
            </w:r>
          </w:p>
        </w:tc>
        <w:tc>
          <w:tcPr>
            <w:tcW w:w="2985" w:type="dxa"/>
            <w:tcBorders>
              <w:top w:val="single" w:sz="4" w:space="0" w:color="000000"/>
              <w:left w:val="single" w:sz="4" w:space="0" w:color="000000"/>
              <w:bottom w:val="single" w:sz="4" w:space="0" w:color="000000"/>
              <w:right w:val="single" w:sz="4" w:space="0" w:color="000000"/>
            </w:tcBorders>
          </w:tcPr>
          <w:p w14:paraId="000000A0" w14:textId="77777777" w:rsidR="00D44C1E" w:rsidRDefault="00D44C1E">
            <w:pPr>
              <w:spacing w:after="0" w:line="240" w:lineRule="auto"/>
              <w:rPr>
                <w:rFonts w:ascii="Arial" w:eastAsia="Arial" w:hAnsi="Arial" w:cs="Arial"/>
                <w:color w:val="000000"/>
              </w:rPr>
            </w:pPr>
          </w:p>
        </w:tc>
      </w:tr>
      <w:tr w:rsidR="00D44C1E" w14:paraId="77082853" w14:textId="77777777">
        <w:tc>
          <w:tcPr>
            <w:tcW w:w="679" w:type="dxa"/>
            <w:tcBorders>
              <w:top w:val="single" w:sz="4" w:space="0" w:color="000000"/>
              <w:left w:val="single" w:sz="4" w:space="0" w:color="000000"/>
              <w:bottom w:val="single" w:sz="4" w:space="0" w:color="000000"/>
              <w:right w:val="single" w:sz="4" w:space="0" w:color="000000"/>
            </w:tcBorders>
            <w:vAlign w:val="center"/>
          </w:tcPr>
          <w:p w14:paraId="000000A1" w14:textId="77777777" w:rsidR="00D44C1E" w:rsidRDefault="005D7618">
            <w:pPr>
              <w:spacing w:after="0" w:line="240" w:lineRule="auto"/>
              <w:jc w:val="center"/>
              <w:rPr>
                <w:rFonts w:ascii="Arial" w:eastAsia="Arial" w:hAnsi="Arial" w:cs="Arial"/>
                <w:color w:val="000000"/>
              </w:rPr>
            </w:pPr>
            <w:r>
              <w:rPr>
                <w:rFonts w:ascii="Arial" w:eastAsia="Arial" w:hAnsi="Arial" w:cs="Arial"/>
                <w:color w:val="000000"/>
              </w:rPr>
              <w:t>5.3.</w:t>
            </w:r>
          </w:p>
        </w:tc>
        <w:tc>
          <w:tcPr>
            <w:tcW w:w="2981" w:type="dxa"/>
            <w:tcBorders>
              <w:top w:val="single" w:sz="4" w:space="0" w:color="000000"/>
              <w:left w:val="single" w:sz="4" w:space="0" w:color="000000"/>
              <w:bottom w:val="single" w:sz="4" w:space="0" w:color="000000"/>
              <w:right w:val="single" w:sz="4" w:space="0" w:color="000000"/>
            </w:tcBorders>
          </w:tcPr>
          <w:p w14:paraId="000000A2" w14:textId="29023A12" w:rsidR="00D44C1E" w:rsidRDefault="005D7618">
            <w:pPr>
              <w:rPr>
                <w:rFonts w:ascii="Arial" w:eastAsia="Arial" w:hAnsi="Arial" w:cs="Arial"/>
              </w:rPr>
            </w:pPr>
            <w:r>
              <w:rPr>
                <w:rFonts w:ascii="Arial" w:eastAsia="Arial" w:hAnsi="Arial" w:cs="Arial"/>
              </w:rPr>
              <w:t>Laisvoji apertūra</w:t>
            </w:r>
            <w:r w:rsidR="00F41CC5">
              <w:rPr>
                <w:rFonts w:ascii="Arial" w:eastAsia="Arial" w:hAnsi="Arial" w:cs="Arial"/>
              </w:rPr>
              <w:t>*</w:t>
            </w:r>
          </w:p>
        </w:tc>
        <w:tc>
          <w:tcPr>
            <w:tcW w:w="2983" w:type="dxa"/>
            <w:tcBorders>
              <w:top w:val="single" w:sz="4" w:space="0" w:color="000000"/>
              <w:left w:val="single" w:sz="4" w:space="0" w:color="000000"/>
              <w:bottom w:val="single" w:sz="4" w:space="0" w:color="000000"/>
              <w:right w:val="single" w:sz="4" w:space="0" w:color="000000"/>
            </w:tcBorders>
          </w:tcPr>
          <w:p w14:paraId="000000A3" w14:textId="6446BB1E" w:rsidR="00D44C1E" w:rsidRDefault="002364AC">
            <w:pPr>
              <w:jc w:val="both"/>
              <w:rPr>
                <w:rFonts w:ascii="Arial" w:eastAsia="Arial" w:hAnsi="Arial" w:cs="Arial"/>
              </w:rPr>
            </w:pPr>
            <w:sdt>
              <w:sdtPr>
                <w:tag w:val="goog_rdk_61"/>
                <w:id w:val="1012947967"/>
              </w:sdtPr>
              <w:sdtEndPr/>
              <w:sdtContent>
                <w:r w:rsidR="005D7618">
                  <w:rPr>
                    <w:rFonts w:ascii="Arial Unicode MS" w:eastAsia="Arial Unicode MS" w:hAnsi="Arial Unicode MS" w:cs="Arial Unicode MS"/>
                  </w:rPr>
                  <w:t>≥ 4 mm.</w:t>
                </w:r>
              </w:sdtContent>
            </w:sdt>
          </w:p>
        </w:tc>
        <w:tc>
          <w:tcPr>
            <w:tcW w:w="2985" w:type="dxa"/>
            <w:tcBorders>
              <w:top w:val="single" w:sz="4" w:space="0" w:color="000000"/>
              <w:left w:val="single" w:sz="4" w:space="0" w:color="000000"/>
              <w:bottom w:val="single" w:sz="4" w:space="0" w:color="000000"/>
              <w:right w:val="single" w:sz="4" w:space="0" w:color="000000"/>
            </w:tcBorders>
          </w:tcPr>
          <w:p w14:paraId="000000A4" w14:textId="77777777" w:rsidR="00D44C1E" w:rsidRDefault="00D44C1E">
            <w:pPr>
              <w:spacing w:after="0" w:line="240" w:lineRule="auto"/>
              <w:rPr>
                <w:rFonts w:ascii="Arial" w:eastAsia="Arial" w:hAnsi="Arial" w:cs="Arial"/>
                <w:color w:val="000000"/>
              </w:rPr>
            </w:pPr>
          </w:p>
        </w:tc>
      </w:tr>
      <w:tr w:rsidR="00D44C1E" w14:paraId="0EFFE627" w14:textId="77777777">
        <w:tc>
          <w:tcPr>
            <w:tcW w:w="679" w:type="dxa"/>
            <w:tcBorders>
              <w:top w:val="single" w:sz="4" w:space="0" w:color="000000"/>
              <w:left w:val="single" w:sz="4" w:space="0" w:color="000000"/>
              <w:bottom w:val="single" w:sz="4" w:space="0" w:color="000000"/>
              <w:right w:val="single" w:sz="4" w:space="0" w:color="000000"/>
            </w:tcBorders>
            <w:vAlign w:val="center"/>
          </w:tcPr>
          <w:p w14:paraId="000000A5" w14:textId="77777777" w:rsidR="00D44C1E" w:rsidRDefault="005D7618">
            <w:pPr>
              <w:spacing w:after="0" w:line="240" w:lineRule="auto"/>
              <w:jc w:val="center"/>
              <w:rPr>
                <w:rFonts w:ascii="Arial" w:eastAsia="Arial" w:hAnsi="Arial" w:cs="Arial"/>
                <w:color w:val="000000"/>
              </w:rPr>
            </w:pPr>
            <w:r>
              <w:rPr>
                <w:rFonts w:ascii="Arial" w:eastAsia="Arial" w:hAnsi="Arial" w:cs="Arial"/>
                <w:color w:val="000000"/>
              </w:rPr>
              <w:t>6.</w:t>
            </w:r>
          </w:p>
        </w:tc>
        <w:tc>
          <w:tcPr>
            <w:tcW w:w="2981" w:type="dxa"/>
            <w:tcBorders>
              <w:top w:val="single" w:sz="4" w:space="0" w:color="000000"/>
              <w:left w:val="single" w:sz="4" w:space="0" w:color="000000"/>
              <w:bottom w:val="single" w:sz="4" w:space="0" w:color="000000"/>
              <w:right w:val="single" w:sz="4" w:space="0" w:color="000000"/>
            </w:tcBorders>
            <w:vAlign w:val="center"/>
          </w:tcPr>
          <w:p w14:paraId="000000A6" w14:textId="77777777" w:rsidR="00D44C1E" w:rsidRDefault="005D7618">
            <w:pPr>
              <w:rPr>
                <w:rFonts w:ascii="Arial" w:eastAsia="Arial" w:hAnsi="Arial" w:cs="Arial"/>
              </w:rPr>
            </w:pPr>
            <w:r>
              <w:rPr>
                <w:rFonts w:ascii="Arial" w:eastAsia="Arial" w:hAnsi="Arial" w:cs="Arial"/>
              </w:rPr>
              <w:t>Garantija*</w:t>
            </w:r>
          </w:p>
        </w:tc>
        <w:tc>
          <w:tcPr>
            <w:tcW w:w="2983" w:type="dxa"/>
            <w:tcBorders>
              <w:top w:val="single" w:sz="4" w:space="0" w:color="000000"/>
              <w:left w:val="single" w:sz="4" w:space="0" w:color="000000"/>
              <w:bottom w:val="single" w:sz="4" w:space="0" w:color="000000"/>
              <w:right w:val="single" w:sz="4" w:space="0" w:color="000000"/>
            </w:tcBorders>
            <w:vAlign w:val="center"/>
          </w:tcPr>
          <w:p w14:paraId="000000A7" w14:textId="77777777" w:rsidR="00D44C1E" w:rsidRDefault="005D7618">
            <w:pPr>
              <w:jc w:val="both"/>
              <w:rPr>
                <w:rFonts w:ascii="Arial" w:eastAsia="Arial" w:hAnsi="Arial" w:cs="Arial"/>
              </w:rPr>
            </w:pPr>
            <w:r>
              <w:rPr>
                <w:rFonts w:ascii="Arial" w:eastAsia="Arial" w:hAnsi="Arial" w:cs="Arial"/>
              </w:rPr>
              <w:t>Garantinis terminas įrangai: Ne trumpesnė kaip 14 mėn. ir ne mažiau kaip 10 000 įrangos darbo valandų</w:t>
            </w:r>
            <w:r>
              <w:rPr>
                <w:rFonts w:ascii="Roboto" w:eastAsia="Roboto" w:hAnsi="Roboto" w:cs="Roboto"/>
                <w:sz w:val="21"/>
                <w:szCs w:val="21"/>
              </w:rPr>
              <w:t xml:space="preserve"> </w:t>
            </w:r>
            <w:r>
              <w:rPr>
                <w:rFonts w:ascii="Arial" w:eastAsia="Arial" w:hAnsi="Arial" w:cs="Arial"/>
              </w:rPr>
              <w:t xml:space="preserve">(nepriklausomai nuo to, kas sueina anksčiau / vėliau) visiems komponentams. Garantija taikoma nuo prekių priėmimo perdavimo akto pasirašymo dienos. </w:t>
            </w:r>
          </w:p>
        </w:tc>
        <w:tc>
          <w:tcPr>
            <w:tcW w:w="2985" w:type="dxa"/>
            <w:tcBorders>
              <w:top w:val="single" w:sz="4" w:space="0" w:color="000000"/>
              <w:left w:val="single" w:sz="4" w:space="0" w:color="000000"/>
              <w:bottom w:val="single" w:sz="4" w:space="0" w:color="000000"/>
              <w:right w:val="single" w:sz="4" w:space="0" w:color="000000"/>
            </w:tcBorders>
          </w:tcPr>
          <w:p w14:paraId="000000A8" w14:textId="77777777" w:rsidR="00D44C1E" w:rsidRDefault="00D44C1E">
            <w:pPr>
              <w:spacing w:after="0" w:line="240" w:lineRule="auto"/>
              <w:rPr>
                <w:rFonts w:ascii="Arial" w:eastAsia="Arial" w:hAnsi="Arial" w:cs="Arial"/>
                <w:color w:val="000000"/>
              </w:rPr>
            </w:pPr>
          </w:p>
        </w:tc>
      </w:tr>
    </w:tbl>
    <w:p w14:paraId="000000A9" w14:textId="77777777" w:rsidR="00D44C1E" w:rsidRDefault="005D7618">
      <w:pPr>
        <w:spacing w:after="0"/>
        <w:jc w:val="both"/>
        <w:rPr>
          <w:rFonts w:ascii="Arial" w:eastAsia="Arial" w:hAnsi="Arial" w:cs="Arial"/>
          <w:b/>
          <w:bCs/>
        </w:rPr>
      </w:pPr>
      <w:r>
        <w:rPr>
          <w:rFonts w:ascii="Arial" w:eastAsia="Arial" w:hAnsi="Arial" w:cs="Arial"/>
          <w:b/>
          <w:bCs/>
          <w:color w:val="000000"/>
        </w:rPr>
        <w:lastRenderedPageBreak/>
        <w:t>**</w:t>
      </w:r>
      <w:r>
        <w:rPr>
          <w:rFonts w:ascii="Arial" w:eastAsia="Arial" w:hAnsi="Arial" w:cs="Arial"/>
          <w:b/>
          <w:bCs/>
        </w:rPr>
        <w:t xml:space="preserve">Pateikti kartu su pasiūlymu siūlomos įrangos techninius parametrus, </w:t>
      </w:r>
      <w:r>
        <w:rPr>
          <w:rFonts w:ascii="Arial" w:eastAsia="Arial" w:hAnsi="Arial" w:cs="Arial"/>
          <w:b/>
          <w:bCs/>
          <w:u w:val="single"/>
        </w:rPr>
        <w:t>išskyrus pažymėtus *</w:t>
      </w:r>
      <w:r>
        <w:rPr>
          <w:rFonts w:ascii="Arial" w:eastAsia="Arial" w:hAnsi="Arial" w:cs="Arial"/>
          <w:b/>
          <w:bCs/>
        </w:rPr>
        <w:t>, patikimai patvirtinančius dokumentus (pvz. gamintojo prekės aprašymas arba internetinė nuoroda į gamintojo psl., arba kiti lygiaverčiai dokumentai).</w:t>
      </w:r>
    </w:p>
    <w:p w14:paraId="000000AA" w14:textId="77777777" w:rsidR="00D44C1E" w:rsidRDefault="00D44C1E">
      <w:pPr>
        <w:spacing w:after="0"/>
        <w:jc w:val="both"/>
        <w:rPr>
          <w:rFonts w:ascii="Arial" w:eastAsia="Arial" w:hAnsi="Arial" w:cs="Arial"/>
          <w:b/>
          <w:bCs/>
        </w:rPr>
      </w:pPr>
    </w:p>
    <w:p w14:paraId="000000AB" w14:textId="77777777" w:rsidR="00D44C1E" w:rsidRDefault="005D7618">
      <w:pPr>
        <w:numPr>
          <w:ilvl w:val="0"/>
          <w:numId w:val="5"/>
        </w:numPr>
        <w:pBdr>
          <w:top w:val="single" w:sz="8" w:space="1" w:color="000000"/>
          <w:bottom w:val="single" w:sz="8" w:space="1" w:color="000000"/>
        </w:pBdr>
        <w:shd w:val="clear" w:color="auto" w:fill="D9D9D9"/>
        <w:tabs>
          <w:tab w:val="left" w:pos="284"/>
          <w:tab w:val="left" w:pos="851"/>
        </w:tabs>
        <w:spacing w:after="0" w:line="240" w:lineRule="auto"/>
        <w:ind w:left="0" w:firstLine="0"/>
        <w:rPr>
          <w:rFonts w:ascii="Arial" w:eastAsia="Arial" w:hAnsi="Arial" w:cs="Arial"/>
          <w:b/>
          <w:bCs/>
        </w:rPr>
      </w:pPr>
      <w:r>
        <w:rPr>
          <w:rFonts w:ascii="Arial" w:eastAsia="Arial" w:hAnsi="Arial" w:cs="Arial"/>
          <w:b/>
          <w:bCs/>
        </w:rPr>
        <w:t>APLINKOSAUGINIAI REIKALAVIMAI</w:t>
      </w:r>
    </w:p>
    <w:p w14:paraId="000000AC" w14:textId="77777777" w:rsidR="00D44C1E" w:rsidRDefault="005D7618">
      <w:pPr>
        <w:spacing w:after="0" w:line="240" w:lineRule="auto"/>
        <w:jc w:val="both"/>
        <w:rPr>
          <w:rFonts w:ascii="Arial" w:eastAsia="Arial" w:hAnsi="Arial" w:cs="Arial"/>
        </w:rPr>
      </w:pPr>
      <w:r>
        <w:rPr>
          <w:rFonts w:ascii="Arial" w:eastAsia="Arial" w:hAnsi="Arial" w:cs="Arial"/>
        </w:rPr>
        <w:t>4.1. Pirkimui yra taikomi Aplinkos apsaugos kriterijai, </w:t>
      </w:r>
      <w:r>
        <w:rPr>
          <w:rFonts w:ascii="Arial" w:eastAsia="Arial" w:hAnsi="Arial" w:cs="Arial"/>
          <w:highlight w:val="white"/>
        </w:rPr>
        <w:t>vadovaujantis </w:t>
      </w:r>
      <w:hyperlink r:id="rId12">
        <w:r>
          <w:rPr>
            <w:rFonts w:ascii="Arial" w:eastAsia="Arial" w:hAnsi="Arial" w:cs="Arial"/>
            <w:highlight w:val="white"/>
          </w:rPr>
          <w:t>Lietuvos Respublikos aplinkos ministro 2022 m. gruodžio 13 d. įsakymu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Pr>
          <w:rFonts w:ascii="Arial" w:eastAsia="Arial" w:hAnsi="Arial" w:cs="Arial"/>
          <w:highlight w:val="white"/>
        </w:rPr>
        <w:t>“ patvirtinto </w:t>
      </w:r>
      <w:hyperlink r:id="rId13">
        <w:r>
          <w:rPr>
            <w:rFonts w:ascii="Arial" w:eastAsia="Arial" w:hAnsi="Arial" w:cs="Arial"/>
            <w:highlight w:val="white"/>
            <w:u w:val="single"/>
          </w:rPr>
          <w:t>Aplinkos apsaugos kriterijų taikymo, vykdant žaliuosius pirkimus, tvarkos aprašo</w:t>
        </w:r>
      </w:hyperlink>
      <w:r>
        <w:rPr>
          <w:rFonts w:ascii="Arial" w:eastAsia="Arial" w:hAnsi="Arial" w:cs="Arial"/>
        </w:rPr>
        <w:t> II skyriaus 4.4.4.1 papunkčiu. </w:t>
      </w:r>
    </w:p>
    <w:p w14:paraId="000000AD" w14:textId="77777777" w:rsidR="00D44C1E" w:rsidRDefault="00D44C1E">
      <w:pPr>
        <w:spacing w:after="0" w:line="240" w:lineRule="auto"/>
        <w:jc w:val="both"/>
        <w:rPr>
          <w:rFonts w:ascii="Arial" w:eastAsia="Arial" w:hAnsi="Arial" w:cs="Arial"/>
        </w:rPr>
      </w:pPr>
    </w:p>
    <w:p w14:paraId="000000AE" w14:textId="77777777" w:rsidR="00D44C1E" w:rsidRDefault="005D7618">
      <w:pPr>
        <w:spacing w:after="0" w:line="240" w:lineRule="auto"/>
        <w:ind w:left="7200" w:firstLine="720"/>
        <w:jc w:val="both"/>
        <w:rPr>
          <w:rFonts w:ascii="Arial" w:eastAsia="Arial" w:hAnsi="Arial" w:cs="Arial"/>
        </w:rPr>
      </w:pPr>
      <w:r>
        <w:rPr>
          <w:rFonts w:ascii="Arial" w:eastAsia="Arial" w:hAnsi="Arial" w:cs="Arial"/>
          <w:b/>
          <w:bCs/>
        </w:rPr>
        <w:t xml:space="preserve">       3 lentelė.</w:t>
      </w:r>
      <w:r>
        <w:rPr>
          <w:rFonts w:ascii="Arial" w:eastAsia="Arial" w:hAnsi="Arial" w:cs="Arial"/>
        </w:rPr>
        <w:t> </w:t>
      </w:r>
    </w:p>
    <w:tbl>
      <w:tblPr>
        <w:tblStyle w:val="a1"/>
        <w:tblW w:w="9622" w:type="dxa"/>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565"/>
        <w:gridCol w:w="5823"/>
        <w:gridCol w:w="3234"/>
      </w:tblGrid>
      <w:tr w:rsidR="00D44C1E" w14:paraId="0A2D0C29" w14:textId="77777777">
        <w:trPr>
          <w:trHeight w:val="630"/>
        </w:trPr>
        <w:tc>
          <w:tcPr>
            <w:tcW w:w="565" w:type="dxa"/>
            <w:tcBorders>
              <w:top w:val="single" w:sz="6" w:space="0" w:color="000000"/>
              <w:left w:val="single" w:sz="6" w:space="0" w:color="000000"/>
              <w:bottom w:val="single" w:sz="6" w:space="0" w:color="000000"/>
              <w:right w:val="single" w:sz="6" w:space="0" w:color="000000"/>
            </w:tcBorders>
            <w:shd w:val="clear" w:color="auto" w:fill="auto"/>
          </w:tcPr>
          <w:p w14:paraId="000000AF" w14:textId="77777777" w:rsidR="00D44C1E" w:rsidRDefault="005D7618">
            <w:pPr>
              <w:spacing w:after="0" w:line="240" w:lineRule="auto"/>
              <w:jc w:val="both"/>
              <w:rPr>
                <w:rFonts w:ascii="Arial" w:eastAsia="Arial" w:hAnsi="Arial" w:cs="Arial"/>
              </w:rPr>
            </w:pPr>
            <w:r>
              <w:rPr>
                <w:rFonts w:ascii="Arial" w:eastAsia="Arial" w:hAnsi="Arial" w:cs="Arial"/>
                <w:b/>
                <w:bCs/>
              </w:rPr>
              <w:t>Eil. Nr.</w:t>
            </w:r>
            <w:r>
              <w:rPr>
                <w:rFonts w:ascii="Arial" w:eastAsia="Arial" w:hAnsi="Arial" w:cs="Arial"/>
              </w:rPr>
              <w:t> </w:t>
            </w:r>
          </w:p>
        </w:tc>
        <w:tc>
          <w:tcPr>
            <w:tcW w:w="5823" w:type="dxa"/>
            <w:tcBorders>
              <w:top w:val="single" w:sz="6" w:space="0" w:color="000000"/>
              <w:left w:val="single" w:sz="6" w:space="0" w:color="000000"/>
              <w:bottom w:val="single" w:sz="6" w:space="0" w:color="000000"/>
              <w:right w:val="single" w:sz="6" w:space="0" w:color="000000"/>
            </w:tcBorders>
            <w:shd w:val="clear" w:color="auto" w:fill="auto"/>
          </w:tcPr>
          <w:p w14:paraId="000000B0" w14:textId="77777777" w:rsidR="00D44C1E" w:rsidRDefault="005D7618">
            <w:pPr>
              <w:spacing w:after="0" w:line="240" w:lineRule="auto"/>
              <w:jc w:val="both"/>
              <w:rPr>
                <w:rFonts w:ascii="Arial" w:eastAsia="Arial" w:hAnsi="Arial" w:cs="Arial"/>
              </w:rPr>
            </w:pPr>
            <w:r>
              <w:rPr>
                <w:rFonts w:ascii="Arial" w:eastAsia="Arial" w:hAnsi="Arial" w:cs="Arial"/>
                <w:b/>
                <w:bCs/>
              </w:rPr>
              <w:t>Reikalavimas</w:t>
            </w:r>
            <w:r>
              <w:rPr>
                <w:rFonts w:ascii="Arial" w:eastAsia="Arial" w:hAnsi="Arial" w:cs="Arial"/>
              </w:rPr>
              <w:t> </w:t>
            </w:r>
          </w:p>
        </w:tc>
        <w:tc>
          <w:tcPr>
            <w:tcW w:w="3234" w:type="dxa"/>
            <w:tcBorders>
              <w:top w:val="single" w:sz="6" w:space="0" w:color="000000"/>
              <w:left w:val="single" w:sz="6" w:space="0" w:color="000000"/>
              <w:bottom w:val="single" w:sz="6" w:space="0" w:color="000000"/>
              <w:right w:val="single" w:sz="6" w:space="0" w:color="000000"/>
            </w:tcBorders>
            <w:shd w:val="clear" w:color="auto" w:fill="auto"/>
          </w:tcPr>
          <w:p w14:paraId="000000B1" w14:textId="77777777" w:rsidR="00D44C1E" w:rsidRDefault="005D7618">
            <w:pPr>
              <w:spacing w:after="0" w:line="240" w:lineRule="auto"/>
              <w:jc w:val="both"/>
              <w:rPr>
                <w:rFonts w:ascii="Arial" w:eastAsia="Arial" w:hAnsi="Arial" w:cs="Arial"/>
              </w:rPr>
            </w:pPr>
            <w:r>
              <w:rPr>
                <w:rFonts w:ascii="Arial" w:eastAsia="Arial" w:hAnsi="Arial" w:cs="Arial"/>
                <w:b/>
                <w:bCs/>
              </w:rPr>
              <w:t>Atitiktį įrodantys dokumentai</w:t>
            </w:r>
            <w:r>
              <w:rPr>
                <w:rFonts w:ascii="Arial" w:eastAsia="Arial" w:hAnsi="Arial" w:cs="Arial"/>
              </w:rPr>
              <w:t> </w:t>
            </w:r>
          </w:p>
        </w:tc>
      </w:tr>
      <w:tr w:rsidR="00D44C1E" w14:paraId="7D3837E3" w14:textId="77777777">
        <w:trPr>
          <w:trHeight w:val="300"/>
        </w:trPr>
        <w:tc>
          <w:tcPr>
            <w:tcW w:w="565" w:type="dxa"/>
            <w:tcBorders>
              <w:top w:val="single" w:sz="6" w:space="0" w:color="000000"/>
              <w:left w:val="single" w:sz="6" w:space="0" w:color="000000"/>
              <w:bottom w:val="single" w:sz="6" w:space="0" w:color="000000"/>
              <w:right w:val="single" w:sz="6" w:space="0" w:color="000000"/>
            </w:tcBorders>
            <w:shd w:val="clear" w:color="auto" w:fill="auto"/>
          </w:tcPr>
          <w:p w14:paraId="000000B2" w14:textId="77777777" w:rsidR="00D44C1E" w:rsidRDefault="005D7618">
            <w:pPr>
              <w:spacing w:after="0" w:line="240" w:lineRule="auto"/>
              <w:jc w:val="both"/>
              <w:rPr>
                <w:rFonts w:ascii="Arial" w:eastAsia="Arial" w:hAnsi="Arial" w:cs="Arial"/>
              </w:rPr>
            </w:pPr>
            <w:r>
              <w:rPr>
                <w:rFonts w:ascii="Arial" w:eastAsia="Arial" w:hAnsi="Arial" w:cs="Arial"/>
              </w:rPr>
              <w:t>1. </w:t>
            </w:r>
          </w:p>
        </w:tc>
        <w:tc>
          <w:tcPr>
            <w:tcW w:w="5823" w:type="dxa"/>
            <w:tcBorders>
              <w:top w:val="single" w:sz="6" w:space="0" w:color="000000"/>
              <w:left w:val="single" w:sz="6" w:space="0" w:color="000000"/>
              <w:bottom w:val="single" w:sz="6" w:space="0" w:color="000000"/>
              <w:right w:val="single" w:sz="6" w:space="0" w:color="000000"/>
            </w:tcBorders>
            <w:shd w:val="clear" w:color="auto" w:fill="auto"/>
          </w:tcPr>
          <w:p w14:paraId="000000B3" w14:textId="77777777" w:rsidR="00D44C1E" w:rsidRDefault="005D7618">
            <w:pPr>
              <w:spacing w:after="0" w:line="240" w:lineRule="auto"/>
              <w:ind w:left="140" w:right="49"/>
              <w:jc w:val="both"/>
              <w:rPr>
                <w:rFonts w:ascii="Arial" w:eastAsia="Arial" w:hAnsi="Arial" w:cs="Arial"/>
              </w:rPr>
            </w:pPr>
            <w:r>
              <w:rPr>
                <w:rFonts w:ascii="Arial" w:eastAsia="Arial" w:hAnsi="Arial" w:cs="Arial"/>
              </w:rPr>
              <w:t>Konkretus reikalavimas nustatytas Konkretaus pirkimo sąlygų 3 priedo „Sutarties projektas“ Specialiųjų sąlygų 13 skyriuje.    </w:t>
            </w:r>
          </w:p>
        </w:tc>
        <w:tc>
          <w:tcPr>
            <w:tcW w:w="3234" w:type="dxa"/>
            <w:tcBorders>
              <w:top w:val="single" w:sz="6" w:space="0" w:color="000000"/>
              <w:left w:val="single" w:sz="6" w:space="0" w:color="000000"/>
              <w:bottom w:val="single" w:sz="6" w:space="0" w:color="000000"/>
              <w:right w:val="single" w:sz="6" w:space="0" w:color="000000"/>
            </w:tcBorders>
            <w:shd w:val="clear" w:color="auto" w:fill="auto"/>
          </w:tcPr>
          <w:p w14:paraId="000000B4" w14:textId="77777777" w:rsidR="00D44C1E" w:rsidRDefault="005D7618">
            <w:pPr>
              <w:spacing w:after="0" w:line="240" w:lineRule="auto"/>
              <w:ind w:left="59" w:right="130"/>
              <w:jc w:val="both"/>
              <w:rPr>
                <w:rFonts w:ascii="Arial" w:eastAsia="Arial" w:hAnsi="Arial" w:cs="Arial"/>
              </w:rPr>
            </w:pPr>
            <w:r>
              <w:rPr>
                <w:rFonts w:ascii="Arial" w:eastAsia="Arial" w:hAnsi="Arial" w:cs="Arial"/>
              </w:rPr>
              <w:t>Kartu su pasiūlymu Tiekėjas </w:t>
            </w:r>
            <w:r>
              <w:rPr>
                <w:rFonts w:ascii="Arial" w:eastAsia="Arial" w:hAnsi="Arial" w:cs="Arial"/>
                <w:b/>
                <w:bCs/>
              </w:rPr>
              <w:t>neturi </w:t>
            </w:r>
            <w:r>
              <w:rPr>
                <w:rFonts w:ascii="Arial" w:eastAsia="Arial" w:hAnsi="Arial" w:cs="Arial"/>
              </w:rPr>
              <w:t>pateikti atitiktį įrodančių dokumentų.    </w:t>
            </w:r>
          </w:p>
          <w:p w14:paraId="000000B5" w14:textId="77777777" w:rsidR="00D44C1E" w:rsidRDefault="005D7618">
            <w:pPr>
              <w:spacing w:after="0" w:line="240" w:lineRule="auto"/>
              <w:ind w:left="59" w:right="130"/>
              <w:jc w:val="both"/>
              <w:rPr>
                <w:rFonts w:ascii="Arial" w:eastAsia="Arial" w:hAnsi="Arial" w:cs="Arial"/>
              </w:rPr>
            </w:pPr>
            <w:r>
              <w:rPr>
                <w:rFonts w:ascii="Arial" w:eastAsia="Arial" w:hAnsi="Arial" w:cs="Arial"/>
              </w:rPr>
              <w:t>Perkančioji organizacija šio reikalavimo atitiktį tikrina Sutarties vykdymo metu.  </w:t>
            </w:r>
            <w:r>
              <w:rPr>
                <w:rFonts w:ascii="Arial" w:eastAsia="Arial" w:hAnsi="Arial" w:cs="Arial"/>
                <w:i/>
                <w:iCs/>
              </w:rPr>
              <w:t> </w:t>
            </w:r>
            <w:r>
              <w:rPr>
                <w:rFonts w:ascii="Arial" w:eastAsia="Arial" w:hAnsi="Arial" w:cs="Arial"/>
              </w:rPr>
              <w:t> </w:t>
            </w:r>
          </w:p>
        </w:tc>
      </w:tr>
    </w:tbl>
    <w:p w14:paraId="000000B6" w14:textId="77777777" w:rsidR="00D44C1E" w:rsidRDefault="00D44C1E">
      <w:pPr>
        <w:spacing w:after="0"/>
        <w:jc w:val="both"/>
        <w:rPr>
          <w:rFonts w:ascii="Arial" w:eastAsia="Arial" w:hAnsi="Arial" w:cs="Arial"/>
          <w:b/>
          <w:bCs/>
        </w:rPr>
      </w:pPr>
    </w:p>
    <w:p w14:paraId="000000B7" w14:textId="77777777" w:rsidR="00D44C1E" w:rsidRDefault="005D7618">
      <w:pPr>
        <w:pBdr>
          <w:top w:val="single" w:sz="8" w:space="1" w:color="000000"/>
          <w:bottom w:val="single" w:sz="8" w:space="1" w:color="000000"/>
        </w:pBdr>
        <w:shd w:val="clear" w:color="auto" w:fill="D9D9D9"/>
        <w:tabs>
          <w:tab w:val="left" w:pos="284"/>
          <w:tab w:val="left" w:pos="851"/>
        </w:tabs>
        <w:spacing w:after="0" w:line="240" w:lineRule="auto"/>
        <w:rPr>
          <w:rFonts w:ascii="Arial" w:eastAsia="Arial" w:hAnsi="Arial" w:cs="Arial"/>
          <w:b/>
          <w:bCs/>
        </w:rPr>
      </w:pPr>
      <w:bookmarkStart w:id="0" w:name="_heading=h.gh86ceufum05" w:colFirst="0" w:colLast="0"/>
      <w:bookmarkEnd w:id="0"/>
      <w:r>
        <w:rPr>
          <w:rFonts w:ascii="Arial" w:eastAsia="Arial" w:hAnsi="Arial" w:cs="Arial"/>
          <w:b/>
          <w:bCs/>
        </w:rPr>
        <w:t>5. KITA INFORMACIJA</w:t>
      </w:r>
    </w:p>
    <w:p w14:paraId="000000B8" w14:textId="77777777" w:rsidR="00D44C1E" w:rsidRDefault="005D7618">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Arial" w:eastAsia="Arial" w:hAnsi="Arial" w:cs="Arial"/>
          <w:color w:val="000000"/>
        </w:rPr>
        <w:t>5.1</w:t>
      </w:r>
      <w:r>
        <w:rPr>
          <w:rFonts w:ascii="Arial" w:eastAsia="Arial" w:hAnsi="Arial" w:cs="Arial"/>
          <w:b/>
          <w:bCs/>
          <w:color w:val="000000"/>
          <w:sz w:val="24"/>
          <w:szCs w:val="24"/>
        </w:rPr>
        <w:t xml:space="preserve"> </w:t>
      </w:r>
      <w:r>
        <w:rPr>
          <w:rFonts w:ascii="Arial" w:eastAsia="Arial" w:hAnsi="Arial" w:cs="Arial"/>
          <w:color w:val="000000"/>
        </w:rPr>
        <w:t xml:space="preserve">Tiekėjas turi užtikrinti, kad prekės pristatymo metu atitiks efektyvumo, tvarumo, ilgaamžiškumo reikalavimus pagal 2009 m. spalio 21 d. Europos Parlamento ir Tarybos direktyvą  2009/125/EB, nustatančią ekologinio projektavimo reikalavimų su energija susijusiems gaminiams nustatymo sistemą ir 2011 m. birželio 8 d. Europos Parlamento ir Tarybos direktyvą 2011/65/ES dėl tam tikrų pavojingų medžiagų naudojimo elektros ir elektroninėje įrangoje apribojimo. Pirkėjas šio reikalavimo atitiktį vertins prekių pristatymo metu. </w:t>
      </w:r>
    </w:p>
    <w:p w14:paraId="000000B9" w14:textId="77777777" w:rsidR="00D44C1E" w:rsidRDefault="005D7618">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highlight w:val="white"/>
          <w:u w:val="single"/>
        </w:rPr>
        <w:t>Tiekėjas Sutarties vykdymo metu kartu su pristatomomis prekėmis privalo pateikti </w:t>
      </w:r>
      <w:r>
        <w:rPr>
          <w:rFonts w:ascii="Arial" w:eastAsia="Arial" w:hAnsi="Arial" w:cs="Arial"/>
          <w:color w:val="000000"/>
          <w:u w:val="single"/>
        </w:rPr>
        <w:t>CE</w:t>
      </w:r>
      <w:r>
        <w:rPr>
          <w:rFonts w:ascii="Arial" w:eastAsia="Arial" w:hAnsi="Arial" w:cs="Arial"/>
          <w:color w:val="000000"/>
          <w:highlight w:val="white"/>
          <w:u w:val="single"/>
        </w:rPr>
        <w:t xml:space="preserve"> sertifikato, </w:t>
      </w:r>
      <w:r>
        <w:rPr>
          <w:rFonts w:ascii="Arial" w:eastAsia="Arial" w:hAnsi="Arial" w:cs="Arial"/>
          <w:color w:val="000000"/>
          <w:u w:val="single"/>
        </w:rPr>
        <w:t>išduoto paskelbtosios (notifikuotos) įstaigos,</w:t>
      </w:r>
      <w:r>
        <w:rPr>
          <w:rFonts w:ascii="Arial" w:eastAsia="Arial" w:hAnsi="Arial" w:cs="Arial"/>
          <w:color w:val="000000"/>
          <w:highlight w:val="white"/>
          <w:u w:val="single"/>
        </w:rPr>
        <w:t xml:space="preserve"> arba EB deklaracijos, </w:t>
      </w:r>
      <w:r>
        <w:rPr>
          <w:rFonts w:ascii="Arial" w:eastAsia="Arial" w:hAnsi="Arial" w:cs="Arial"/>
          <w:color w:val="000000"/>
          <w:u w:val="single"/>
        </w:rPr>
        <w:t>arba gamintojo parengtos deklaracijos</w:t>
      </w:r>
      <w:r>
        <w:rPr>
          <w:rFonts w:ascii="Arial" w:eastAsia="Arial" w:hAnsi="Arial" w:cs="Arial"/>
          <w:color w:val="000000"/>
          <w:highlight w:val="white"/>
          <w:u w:val="single"/>
        </w:rPr>
        <w:t xml:space="preserve"> kopiją (pateikiama tai, kas taikoma pirkimo objektui pagal teisės aktų reikalavimus)</w:t>
      </w:r>
      <w:r>
        <w:rPr>
          <w:rFonts w:ascii="Arial" w:eastAsia="Arial" w:hAnsi="Arial" w:cs="Arial"/>
          <w:color w:val="000000"/>
          <w:highlight w:val="white"/>
        </w:rPr>
        <w:t xml:space="preserve">. Pateikiant EB deklaracijos </w:t>
      </w:r>
      <w:r>
        <w:rPr>
          <w:rFonts w:ascii="Arial" w:eastAsia="Arial" w:hAnsi="Arial" w:cs="Arial"/>
          <w:color w:val="000000"/>
        </w:rPr>
        <w:t>arba gamintojo parengtos deklaracijos</w:t>
      </w:r>
      <w:r>
        <w:rPr>
          <w:rFonts w:ascii="Arial" w:eastAsia="Arial" w:hAnsi="Arial" w:cs="Arial"/>
          <w:color w:val="000000"/>
          <w:highlight w:val="white"/>
        </w:rPr>
        <w:t xml:space="preserve"> kopiją, kad pasiūlytos prekės atitinka reikiamus standartus, bei prekių klasei būtinus reglamentus, kartu pateikiami ir techniniai dokumentai, pagrindžiantys prekės atitiktį reikiamiems standartams bei reglamentams.</w:t>
      </w:r>
      <w:r>
        <w:rPr>
          <w:rFonts w:ascii="Arial" w:eastAsia="Arial" w:hAnsi="Arial" w:cs="Arial"/>
          <w:color w:val="000000"/>
        </w:rPr>
        <w:t xml:space="preserve">  </w:t>
      </w:r>
    </w:p>
    <w:p w14:paraId="000000BA" w14:textId="77777777" w:rsidR="00D44C1E" w:rsidRDefault="005D761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Arial" w:eastAsia="Arial" w:hAnsi="Arial" w:cs="Arial"/>
          <w:color w:val="000000"/>
        </w:rPr>
        <w:t xml:space="preserve">Jei prekėms pagal Europos Sąjungos teisės aktų reikalavimus nėra privalomas CE ženklinimas – Tiekėjas laisva rašytine forma turi pagrįsti, kad prekių neprivaloma ženklinti CE ženklu pagal teisės aktų reikalavimus. </w:t>
      </w:r>
    </w:p>
    <w:p w14:paraId="000000BB" w14:textId="77777777" w:rsidR="00D44C1E" w:rsidRDefault="00D44C1E">
      <w:pPr>
        <w:spacing w:after="0"/>
        <w:jc w:val="both"/>
        <w:rPr>
          <w:rFonts w:ascii="Arial" w:eastAsia="Arial" w:hAnsi="Arial" w:cs="Arial"/>
          <w:b/>
          <w:bCs/>
        </w:rPr>
      </w:pPr>
    </w:p>
    <w:sectPr w:rsidR="00D44C1E">
      <w:headerReference w:type="default" r:id="rId14"/>
      <w:footerReference w:type="default" r:id="rId15"/>
      <w:headerReference w:type="first" r:id="rId16"/>
      <w:pgSz w:w="11906" w:h="16838"/>
      <w:pgMar w:top="709" w:right="567" w:bottom="709" w:left="1701" w:header="567" w:footer="567" w:gutter="0"/>
      <w:pgNumType w:start="1"/>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C5E5AF" w14:textId="77777777" w:rsidR="001D00FB" w:rsidRDefault="001D00FB">
      <w:pPr>
        <w:spacing w:after="0" w:line="240" w:lineRule="auto"/>
      </w:pPr>
      <w:r>
        <w:separator/>
      </w:r>
    </w:p>
  </w:endnote>
  <w:endnote w:type="continuationSeparator" w:id="0">
    <w:p w14:paraId="04C625DB" w14:textId="77777777" w:rsidR="001D00FB" w:rsidRDefault="001D00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9D73DEDA-8E00-4BF1-846F-E7D18D9AA7D6}"/>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15B09388-74D0-48A0-9975-6205DD7AE486}"/>
    <w:embedBold r:id="rId3" w:fontKey="{1BB82757-B15D-4291-B959-85FEB15A21BF}"/>
  </w:font>
  <w:font w:name="Georgia">
    <w:panose1 w:val="02040502050405020303"/>
    <w:charset w:val="00"/>
    <w:family w:val="roman"/>
    <w:pitch w:val="variable"/>
    <w:sig w:usb0="00000287" w:usb1="00000000" w:usb2="00000000" w:usb3="00000000" w:csb0="0000009F" w:csb1="00000000"/>
    <w:embedItalic r:id="rId4" w:fontKey="{B43A764B-D89A-4D87-84E8-BB637D310304}"/>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auto"/>
    <w:pitch w:val="default"/>
  </w:font>
  <w:font w:name="Roboto">
    <w:charset w:val="00"/>
    <w:family w:val="auto"/>
    <w:pitch w:val="variable"/>
    <w:sig w:usb0="E0000AFF" w:usb1="5000217F" w:usb2="00000021" w:usb3="00000000" w:csb0="0000019F" w:csb1="00000000"/>
    <w:embedRegular r:id="rId5" w:fontKey="{2F953E0B-AFF9-4E3B-B932-0FD1DDF4C394}"/>
  </w:font>
  <w:font w:name="Cambria">
    <w:panose1 w:val="02040503050406030204"/>
    <w:charset w:val="00"/>
    <w:family w:val="roman"/>
    <w:pitch w:val="variable"/>
    <w:sig w:usb0="E00006FF" w:usb1="420024FF" w:usb2="02000000" w:usb3="00000000" w:csb0="0000019F" w:csb1="00000000"/>
    <w:embedRegular r:id="rId6" w:fontKey="{06CA4050-441B-4014-BC4F-5F2CBFCD913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C4" w14:textId="77777777" w:rsidR="00D44C1E" w:rsidRDefault="00D44C1E">
    <w:pPr>
      <w:pBdr>
        <w:top w:val="nil"/>
        <w:left w:val="nil"/>
        <w:bottom w:val="nil"/>
        <w:right w:val="nil"/>
        <w:between w:val="nil"/>
      </w:pBdr>
      <w:tabs>
        <w:tab w:val="center" w:pos="4819"/>
        <w:tab w:val="right" w:pos="9638"/>
      </w:tabs>
      <w:spacing w:after="0" w:line="240" w:lineRule="auto"/>
      <w:rPr>
        <w:color w:val="000000"/>
      </w:rPr>
    </w:pPr>
  </w:p>
  <w:p w14:paraId="000000C5" w14:textId="77777777" w:rsidR="00D44C1E" w:rsidRDefault="00D44C1E">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DED18E" w14:textId="77777777" w:rsidR="001D00FB" w:rsidRDefault="001D00FB">
      <w:pPr>
        <w:spacing w:after="0" w:line="240" w:lineRule="auto"/>
      </w:pPr>
      <w:r>
        <w:separator/>
      </w:r>
    </w:p>
  </w:footnote>
  <w:footnote w:type="continuationSeparator" w:id="0">
    <w:p w14:paraId="76B0E858" w14:textId="77777777" w:rsidR="001D00FB" w:rsidRDefault="001D00FB">
      <w:pPr>
        <w:spacing w:after="0" w:line="240" w:lineRule="auto"/>
      </w:pPr>
      <w:r>
        <w:continuationSeparator/>
      </w:r>
    </w:p>
  </w:footnote>
  <w:footnote w:id="1">
    <w:p w14:paraId="000000BC" w14:textId="77777777" w:rsidR="00D44C1E" w:rsidRDefault="005D7618">
      <w:pPr>
        <w:pBdr>
          <w:top w:val="nil"/>
          <w:left w:val="nil"/>
          <w:bottom w:val="nil"/>
          <w:right w:val="nil"/>
          <w:between w:val="nil"/>
        </w:pBdr>
        <w:spacing w:after="0" w:line="240" w:lineRule="auto"/>
        <w:jc w:val="both"/>
        <w:rPr>
          <w:rFonts w:ascii="Arial" w:eastAsia="Arial" w:hAnsi="Arial" w:cs="Arial"/>
          <w:color w:val="000000"/>
          <w:sz w:val="16"/>
          <w:szCs w:val="16"/>
        </w:rPr>
      </w:pPr>
      <w:r>
        <w:rPr>
          <w:vertAlign w:val="superscript"/>
        </w:rPr>
        <w:footnoteRef/>
      </w:r>
      <w:r>
        <w:rPr>
          <w:rFonts w:ascii="Arial" w:eastAsia="Arial" w:hAnsi="Arial" w:cs="Arial"/>
          <w:color w:val="000000"/>
          <w:sz w:val="16"/>
          <w:szCs w:val="16"/>
        </w:rPr>
        <w:t>Lygiaverčiu laikomas pirkimo objektas, kurio savybės nėra prastesnės (t. y. tokios pat arba geresnės) negu pirkimo dokumentuose perkamam objektui keliami reikalavimai ir siūlomą lygiavertį pirkimo objektą galima panaudoti pagal paskirtį be jokių apribojimų (įskaitant bet neapsiribojant išvardintais):</w:t>
      </w:r>
    </w:p>
    <w:p w14:paraId="000000BD" w14:textId="77777777" w:rsidR="00D44C1E" w:rsidRDefault="005D7618">
      <w:pPr>
        <w:numPr>
          <w:ilvl w:val="0"/>
          <w:numId w:val="3"/>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neatliekant papildomų sąveikaujančių elementų pakeitimų;</w:t>
      </w:r>
    </w:p>
    <w:p w14:paraId="000000BE" w14:textId="77777777" w:rsidR="00D44C1E" w:rsidRDefault="005D7618">
      <w:pPr>
        <w:numPr>
          <w:ilvl w:val="0"/>
          <w:numId w:val="3"/>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panaudojimas neturės įtakos sąveikaujančių elementų greitesniam susidėvėjimui, gedimams ir (ar) garantijos praradimui;</w:t>
      </w:r>
    </w:p>
    <w:p w14:paraId="000000BF" w14:textId="77777777" w:rsidR="00D44C1E" w:rsidRDefault="005D7618">
      <w:pPr>
        <w:numPr>
          <w:ilvl w:val="0"/>
          <w:numId w:val="3"/>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numatytas tarnavimo laikotarpis nėra  trumpesnis;</w:t>
      </w:r>
    </w:p>
    <w:p w14:paraId="000000C0" w14:textId="77777777" w:rsidR="00D44C1E" w:rsidRDefault="005D7618">
      <w:pPr>
        <w:numPr>
          <w:ilvl w:val="0"/>
          <w:numId w:val="3"/>
        </w:numPr>
        <w:pBdr>
          <w:top w:val="nil"/>
          <w:left w:val="nil"/>
          <w:bottom w:val="nil"/>
          <w:right w:val="nil"/>
          <w:between w:val="nil"/>
        </w:pBdr>
        <w:spacing w:after="0" w:line="240" w:lineRule="auto"/>
        <w:jc w:val="both"/>
        <w:rPr>
          <w:rFonts w:ascii="Arial" w:eastAsia="Arial" w:hAnsi="Arial" w:cs="Arial"/>
          <w:color w:val="000000"/>
          <w:sz w:val="16"/>
          <w:szCs w:val="16"/>
        </w:rPr>
      </w:pPr>
      <w:r>
        <w:rPr>
          <w:rFonts w:ascii="Arial" w:eastAsia="Arial" w:hAnsi="Arial" w:cs="Arial"/>
          <w:color w:val="000000"/>
          <w:sz w:val="16"/>
          <w:szCs w:val="16"/>
        </w:rPr>
        <w:t>nėra prastesnio techninio pažangumo lygio.</w:t>
      </w:r>
    </w:p>
    <w:p w14:paraId="000000C1" w14:textId="77777777" w:rsidR="00D44C1E" w:rsidRDefault="005D7618">
      <w:p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16"/>
          <w:szCs w:val="16"/>
        </w:rPr>
        <w:t>Siūlant lygiavertį pirkimo objektą, privaloma pateikti dokumentus, įrodančius atitiktį pirkimo objektui keliamiems reikalavimams. Tokie dokumentai galėtų būti Lietuvos Respublikoje įsteigtos atitikties vertinimo įstaigos tyrimų ataskaita ar pažyma, taip pat pripažįstama kitose šalyse įsteigtų lygiaverčių atitikties vertinimo įstaigų išduotos pažymos. Jeigu Tiekėjas negali gauti nurodytų pažymų ar tyrimų ataskaitų dėl nuo Tiekėjo nepriklausančių aplinkybių ir objektyviais, rašytiniais įrodymais įrodo, kad siūlomas lygiavertis pirkimo objektas atitinka Techninėje specifikacijoje nurodytus reikalavimus ar kriterijus, pasiūlymų vertinimo kriterijus ar pirkimo sutarties vykdymo sąlygas, Pirkėjas pripažįsta ir kitas tinkamas priemones. Tačiau tinkamomis priemonėmis nelaikoma Tiekėjo savideklaracija be konkrečių, techninių įrodymų. Pirkėjas pasilieka sau teisę atlikti Pavojaus rizikos vertinimą jei siūlomos prekės lygiavertiškumui pateikti dokumentai bus nepakankami.</w:t>
      </w:r>
      <w:r>
        <w:rPr>
          <w:rFonts w:ascii="Arial" w:eastAsia="Arial" w:hAnsi="Arial" w:cs="Arial"/>
          <w:color w:val="000000"/>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C2" w14:textId="606F2CD4" w:rsidR="00D44C1E" w:rsidRDefault="00D44C1E">
    <w:pPr>
      <w:pBdr>
        <w:top w:val="nil"/>
        <w:left w:val="nil"/>
        <w:bottom w:val="nil"/>
        <w:right w:val="nil"/>
        <w:between w:val="nil"/>
      </w:pBdr>
      <w:tabs>
        <w:tab w:val="center" w:pos="4819"/>
        <w:tab w:val="right" w:pos="9638"/>
      </w:tabs>
      <w:spacing w:after="0" w:line="240" w:lineRule="auto"/>
      <w:jc w:val="right"/>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C3" w14:textId="77777777" w:rsidR="00D44C1E" w:rsidRDefault="005D7618">
    <w:pPr>
      <w:pBdr>
        <w:top w:val="nil"/>
        <w:left w:val="nil"/>
        <w:bottom w:val="nil"/>
        <w:right w:val="nil"/>
        <w:between w:val="nil"/>
      </w:pBdr>
      <w:tabs>
        <w:tab w:val="center" w:pos="4819"/>
        <w:tab w:val="right" w:pos="9638"/>
      </w:tabs>
      <w:spacing w:after="0" w:line="240" w:lineRule="auto"/>
      <w:jc w:val="right"/>
      <w:rPr>
        <w:rFonts w:ascii="Times New Roman" w:eastAsia="Times New Roman" w:hAnsi="Times New Roman" w:cs="Times New Roman"/>
        <w:color w:val="000000"/>
      </w:rPr>
    </w:pPr>
    <w:bookmarkStart w:id="1" w:name="_heading=h.djijnfi5j9y1" w:colFirst="0" w:colLast="0"/>
    <w:bookmarkEnd w:id="1"/>
    <w:r>
      <w:rPr>
        <w:rFonts w:ascii="Times New Roman" w:eastAsia="Times New Roman" w:hAnsi="Times New Roman" w:cs="Times New Roman"/>
        <w:color w:val="000000"/>
      </w:rPr>
      <w:t>Specialiųjų sąlygų 1 priedas/ Kvietimo 1 priedas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D55DC3"/>
    <w:multiLevelType w:val="multilevel"/>
    <w:tmpl w:val="8A7C621A"/>
    <w:lvl w:ilvl="0">
      <w:start w:val="1"/>
      <w:numFmt w:val="decimal"/>
      <w:lvlText w:val="%1."/>
      <w:lvlJc w:val="left"/>
      <w:pPr>
        <w:ind w:left="720" w:hanging="360"/>
      </w:pPr>
      <w:rPr>
        <w:b/>
        <w:bCs/>
        <w:color w:val="000000"/>
      </w:rPr>
    </w:lvl>
    <w:lvl w:ilvl="1">
      <w:start w:val="1"/>
      <w:numFmt w:val="decimal"/>
      <w:lvlText w:val="%1.%2."/>
      <w:lvlJc w:val="left"/>
      <w:pPr>
        <w:ind w:left="1070" w:hanging="360"/>
      </w:pPr>
      <w:rPr>
        <w:b w:val="0"/>
        <w:bCs w:val="0"/>
        <w:i w:val="0"/>
        <w:iCs w:val="0"/>
        <w:sz w:val="22"/>
        <w:szCs w:val="22"/>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 w15:restartNumberingAfterBreak="0">
    <w:nsid w:val="53C7487A"/>
    <w:multiLevelType w:val="multilevel"/>
    <w:tmpl w:val="723608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0D61EC7"/>
    <w:multiLevelType w:val="multilevel"/>
    <w:tmpl w:val="FAE242BC"/>
    <w:lvl w:ilvl="0">
      <w:start w:val="1"/>
      <w:numFmt w:val="decimal"/>
      <w:lvlText w:val="%1."/>
      <w:lvlJc w:val="left"/>
      <w:pPr>
        <w:ind w:left="720" w:hanging="360"/>
      </w:pPr>
    </w:lvl>
    <w:lvl w:ilvl="1">
      <w:start w:val="1"/>
      <w:numFmt w:val="decimal"/>
      <w:lvlText w:val="%1.%2."/>
      <w:lvlJc w:val="left"/>
      <w:pPr>
        <w:ind w:left="360" w:hanging="360"/>
      </w:pPr>
      <w:rPr>
        <w:color w:val="000000"/>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 w15:restartNumberingAfterBreak="0">
    <w:nsid w:val="72EB692D"/>
    <w:multiLevelType w:val="multilevel"/>
    <w:tmpl w:val="60C262FC"/>
    <w:lvl w:ilvl="0">
      <w:start w:val="1"/>
      <w:numFmt w:val="decimal"/>
      <w:lvlText w:val="%1."/>
      <w:lvlJc w:val="left"/>
      <w:pPr>
        <w:ind w:left="720" w:hanging="360"/>
      </w:pPr>
      <w:rPr>
        <w:b/>
        <w:bCs/>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76C4465"/>
    <w:multiLevelType w:val="multilevel"/>
    <w:tmpl w:val="2EAC0836"/>
    <w:lvl w:ilvl="0">
      <w:start w:val="3"/>
      <w:numFmt w:val="decimal"/>
      <w:lvlText w:val="%1."/>
      <w:lvlJc w:val="left"/>
      <w:pPr>
        <w:ind w:left="720" w:hanging="360"/>
      </w:pPr>
    </w:lvl>
    <w:lvl w:ilvl="1">
      <w:start w:val="2"/>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num w:numId="1" w16cid:durableId="266158917">
    <w:abstractNumId w:val="0"/>
  </w:num>
  <w:num w:numId="2" w16cid:durableId="1082949171">
    <w:abstractNumId w:val="2"/>
  </w:num>
  <w:num w:numId="3" w16cid:durableId="1799301142">
    <w:abstractNumId w:val="1"/>
  </w:num>
  <w:num w:numId="4" w16cid:durableId="534467020">
    <w:abstractNumId w:val="3"/>
  </w:num>
  <w:num w:numId="5" w16cid:durableId="10259820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396"/>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4C1E"/>
    <w:rsid w:val="000B1451"/>
    <w:rsid w:val="000F1E84"/>
    <w:rsid w:val="001D00FB"/>
    <w:rsid w:val="002364AC"/>
    <w:rsid w:val="00466C73"/>
    <w:rsid w:val="00481B82"/>
    <w:rsid w:val="005D7618"/>
    <w:rsid w:val="00716C71"/>
    <w:rsid w:val="00845E03"/>
    <w:rsid w:val="00AA15D2"/>
    <w:rsid w:val="00B02954"/>
    <w:rsid w:val="00D23430"/>
    <w:rsid w:val="00D44C1E"/>
    <w:rsid w:val="00DB0C25"/>
    <w:rsid w:val="00E6306E"/>
    <w:rsid w:val="00F41CC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C44B4"/>
  <w15:docId w15:val="{E34FB7A2-4D2D-452F-AF1E-1E48920D3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0" w:type="dxa"/>
        <w:bottom w:w="0" w:type="dxa"/>
        <w:right w:w="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466C73"/>
    <w:pPr>
      <w:tabs>
        <w:tab w:val="center" w:pos="4819"/>
        <w:tab w:val="right" w:pos="9638"/>
      </w:tabs>
      <w:spacing w:after="0" w:line="240" w:lineRule="auto"/>
    </w:pPr>
  </w:style>
  <w:style w:type="character" w:customStyle="1" w:styleId="HeaderChar">
    <w:name w:val="Header Char"/>
    <w:basedOn w:val="DefaultParagraphFont"/>
    <w:link w:val="Header"/>
    <w:uiPriority w:val="99"/>
    <w:rsid w:val="00466C73"/>
  </w:style>
  <w:style w:type="paragraph" w:styleId="Footer">
    <w:name w:val="footer"/>
    <w:basedOn w:val="Normal"/>
    <w:link w:val="FooterChar"/>
    <w:uiPriority w:val="99"/>
    <w:unhideWhenUsed/>
    <w:rsid w:val="00466C73"/>
    <w:pPr>
      <w:tabs>
        <w:tab w:val="center" w:pos="4819"/>
        <w:tab w:val="right" w:pos="9638"/>
      </w:tabs>
      <w:spacing w:after="0" w:line="240" w:lineRule="auto"/>
    </w:pPr>
  </w:style>
  <w:style w:type="character" w:customStyle="1" w:styleId="FooterChar">
    <w:name w:val="Footer Char"/>
    <w:basedOn w:val="DefaultParagraphFont"/>
    <w:link w:val="Footer"/>
    <w:uiPriority w:val="99"/>
    <w:rsid w:val="00466C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02997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TAR.4B60A8C9678B/as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ar.lt/portal/lt/legalAct/41e131d07ada11edbc04912defe897d1"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8210A874BFC64B87AC34CB24042502" ma:contentTypeVersion="22" ma:contentTypeDescription="Create a new document." ma:contentTypeScope="" ma:versionID="5f8e83f31dc5757ecabeacd419c45a49">
  <xsd:schema xmlns:xsd="http://www.w3.org/2001/XMLSchema" xmlns:xs="http://www.w3.org/2001/XMLSchema" xmlns:p="http://schemas.microsoft.com/office/2006/metadata/properties" xmlns:ns2="10d82443-09d3-40b0-8c83-26301ffc3ad6" xmlns:ns3="ee1859fd-5c03-4aad-a8ae-84688b43cbdc" targetNamespace="http://schemas.microsoft.com/office/2006/metadata/properties" ma:root="true" ma:fieldsID="8b05be6179a9b1ca9b026bee2b39203c" ns2:_="" ns3:_="">
    <xsd:import namespace="10d82443-09d3-40b0-8c83-26301ffc3ad6"/>
    <xsd:import namespace="ee1859fd-5c03-4aad-a8ae-84688b43cb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Nuoroda" minOccurs="0"/>
                <xsd:element ref="ns2:https_x003a__x002f__x002f_avilys_x002e_vu_x002e_lt_x002f_dhs_x002f_actDHSDocumentShow_x003f_docOid_x003d_470eb460bf7c11eebf1fed8d3e630f93"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VI" minOccurs="0"/>
                <xsd:element ref="ns2:Inici" minOccurs="0"/>
                <xsd:element ref="ns2:Eil_x002e_Nr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82443-09d3-40b0-8c83-26301ffc3a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uoroda" ma:index="14" nillable="true" ma:displayName="Nuoroda" ma:description="https://avilys.vu.lt/dhs/actDHSDocumentShow?docOid=91d93b60ec6e11e7b4fd9908b57f9091#" ma:format="Hyperlink" ma:internalName="Nuoroda">
      <xsd:complexType>
        <xsd:complexContent>
          <xsd:extension base="dms:URL">
            <xsd:sequence>
              <xsd:element name="Url" type="dms:ValidUrl" minOccurs="0" nillable="true"/>
              <xsd:element name="Description" type="xsd:string" nillable="true"/>
            </xsd:sequence>
          </xsd:extension>
        </xsd:complexContent>
      </xsd:complexType>
    </xsd:element>
    <xsd:element name="https_x003a__x002f__x002f_avilys_x002e_vu_x002e_lt_x002f_dhs_x002f_actDHSDocumentShow_x003f_docOid_x003d_470eb460bf7c11eebf1fed8d3e630f93" ma:index="15" nillable="true" ma:displayName="https://avilys.vu.lt/dhs/actDHSDocumentShow?docOid=470eb460bf7c11eebf1fed8d3e630f93" ma:format="Image" ma:internalName="https_x003a__x002f__x002f_avilys_x002e_vu_x002e_lt_x002f_dhs_x002f_actDHSDocumentShow_x003f_docOid_x003d_470eb460bf7c11eebf1fed8d3e630f93">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d1d6e2d-d61e-4002-9eb5-e7f8ec1ff8b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VI" ma:index="25" nillable="true" ma:displayName="VI" ma:format="Dropdown" ma:internalName="VI">
      <xsd:simpleType>
        <xsd:restriction base="dms:Text">
          <xsd:maxLength value="255"/>
        </xsd:restriction>
      </xsd:simpleType>
    </xsd:element>
    <xsd:element name="Inici" ma:index="26" nillable="true" ma:displayName="Inici" ma:format="Hyperlink" ma:internalName="Inici">
      <xsd:complexType>
        <xsd:complexContent>
          <xsd:extension base="dms:URL">
            <xsd:sequence>
              <xsd:element name="Url" type="dms:ValidUrl" minOccurs="0" nillable="true"/>
              <xsd:element name="Description" type="xsd:string" nillable="true"/>
            </xsd:sequence>
          </xsd:extension>
        </xsd:complexContent>
      </xsd:complexType>
    </xsd:element>
    <xsd:element name="Eil_x002e_Nr_x002e_" ma:index="27" nillable="true" ma:displayName="Eil.Nr." ma:format="Dropdown" ma:internalName="Eil_x002e_Nr_x002e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e1859fd-5c03-4aad-a8ae-84688b43cbd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f1a7d060-56e9-4f3b-b1f8-de18a18b46d2}" ma:internalName="TaxCatchAll" ma:showField="CatchAllData" ma:web="ee1859fd-5c03-4aad-a8ae-84688b43cb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https_x003a__x002f__x002f_avilys_x002e_vu_x002e_lt_x002f_dhs_x002f_actDHSDocumentShow_x003f_docOid_x003d_470eb460bf7c11eebf1fed8d3e630f93 xmlns="10d82443-09d3-40b0-8c83-26301ffc3ad6">
      <Url xsi:nil="true"/>
      <Description xsi:nil="true"/>
    </https_x003a__x002f__x002f_avilys_x002e_vu_x002e_lt_x002f_dhs_x002f_actDHSDocumentShow_x003f_docOid_x003d_470eb460bf7c11eebf1fed8d3e630f93>
    <Nuoroda xmlns="10d82443-09d3-40b0-8c83-26301ffc3ad6">
      <Url xsi:nil="true"/>
      <Description xsi:nil="true"/>
    </Nuoroda>
    <lcf76f155ced4ddcb4097134ff3c332f xmlns="10d82443-09d3-40b0-8c83-26301ffc3ad6">
      <Terms xmlns="http://schemas.microsoft.com/office/infopath/2007/PartnerControls"/>
    </lcf76f155ced4ddcb4097134ff3c332f>
    <VI xmlns="10d82443-09d3-40b0-8c83-26301ffc3ad6" xsi:nil="true"/>
    <Inici xmlns="10d82443-09d3-40b0-8c83-26301ffc3ad6">
      <Url xsi:nil="true"/>
      <Description xsi:nil="true"/>
    </Inici>
    <Eil_x002e_Nr_x002e_ xmlns="10d82443-09d3-40b0-8c83-26301ffc3ad6" xsi:nil="true"/>
    <TaxCatchAll xmlns="ee1859fd-5c03-4aad-a8ae-84688b43cbd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Sal0W7z33GDjDIGJcrKhzy0bcA==">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</go:docsCustomData>
</go:gDocsCustomXmlDataStorage>
</file>

<file path=customXml/itemProps1.xml><?xml version="1.0" encoding="utf-8"?>
<ds:datastoreItem xmlns:ds="http://schemas.openxmlformats.org/officeDocument/2006/customXml" ds:itemID="{5B3A5EB6-CF73-43E8-84C9-3D44992D26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82443-09d3-40b0-8c83-26301ffc3ad6"/>
    <ds:schemaRef ds:uri="ee1859fd-5c03-4aad-a8ae-84688b43cb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63CCF1-CD7F-4198-937E-44E002EC4E3E}">
  <ds:schemaRefs>
    <ds:schemaRef ds:uri="http://schemas.microsoft.com/office/2006/metadata/properties"/>
    <ds:schemaRef ds:uri="http://schemas.microsoft.com/office/infopath/2007/PartnerControls"/>
    <ds:schemaRef ds:uri="10d82443-09d3-40b0-8c83-26301ffc3ad6"/>
    <ds:schemaRef ds:uri="ee1859fd-5c03-4aad-a8ae-84688b43cbdc"/>
  </ds:schemaRefs>
</ds:datastoreItem>
</file>

<file path=customXml/itemProps3.xml><?xml version="1.0" encoding="utf-8"?>
<ds:datastoreItem xmlns:ds="http://schemas.openxmlformats.org/officeDocument/2006/customXml" ds:itemID="{8A1B7C2D-CE70-4A9F-B87F-7DD7369E2C93}">
  <ds:schemaRefs>
    <ds:schemaRef ds:uri="http://schemas.microsoft.com/sharepoint/v3/contenttype/form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4775</Words>
  <Characters>2723</Characters>
  <Application>Microsoft Office Word</Application>
  <DocSecurity>0</DocSecurity>
  <Lines>22</Lines>
  <Paragraphs>14</Paragraphs>
  <ScaleCrop>false</ScaleCrop>
  <Company/>
  <LinksUpToDate>false</LinksUpToDate>
  <CharactersWithSpaces>7484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Sugintienė</dc:creator>
  <cp:lastModifiedBy>Diana Sugintienė</cp:lastModifiedBy>
  <cp:revision>7</cp:revision>
  <dcterms:created xsi:type="dcterms:W3CDTF">2026-04-30T12:07:00Z</dcterms:created>
  <dcterms:modified xsi:type="dcterms:W3CDTF">2026-09-02T11:23:00Z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0x010100DB8210A874BFC64B87AC34CB24042502</vt:lpwstr>
  </property>
  <property fmtid="{D5CDD505-2E9C-101B-9397-08002B2CF9AE}" pid="3" name="MediaServiceImageTags">
    <vt:lpwstr>MediaServiceImageTags</vt:lpwstr>
  </property>
  <property fmtid="{D5CDD505-2E9C-101B-9397-08002B2CF9AE}" pid="4" name="docLang">
    <vt:lpwstr>lt</vt:lpwstr>
  </property>
  <property fmtid="{D5CDD505-2E9C-101B-9397-08002B2CF9AE}" pid="5" name="GrammarlyDocumentId">
    <vt:lpwstr>aa60703d-bd1e-467e-ae3b-aa3deab2075d</vt:lpwstr>
  </property>
</Properties>
</file>