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6705C5" w14:textId="4FBA8B66" w:rsidR="00A6593D" w:rsidRPr="00D568B7" w:rsidRDefault="00677CFF" w:rsidP="00C261EE">
      <w:pPr>
        <w:spacing w:after="0" w:line="240" w:lineRule="auto"/>
        <w:jc w:val="both"/>
        <w:rPr>
          <w:rFonts w:cstheme="minorHAnsi"/>
          <w:b/>
          <w:bCs/>
          <w:color w:val="5C5D5D"/>
        </w:rPr>
      </w:pPr>
      <w:r>
        <w:rPr>
          <w:rFonts w:cstheme="minorHAnsi"/>
          <w:b/>
          <w:bCs/>
          <w:color w:val="5C5D5D"/>
        </w:rPr>
        <w:t xml:space="preserve"> </w:t>
      </w:r>
    </w:p>
    <w:p w14:paraId="26829DBD" w14:textId="77777777" w:rsidR="00C261EE" w:rsidRPr="00281E99" w:rsidRDefault="00C261EE" w:rsidP="00846A80">
      <w:pPr>
        <w:ind w:left="810"/>
        <w:jc w:val="center"/>
        <w:rPr>
          <w:rFonts w:cstheme="minorHAnsi"/>
          <w:b/>
          <w:sz w:val="24"/>
          <w:szCs w:val="24"/>
        </w:rPr>
      </w:pPr>
      <w:r w:rsidRPr="00281E99">
        <w:rPr>
          <w:rFonts w:cstheme="minorHAnsi"/>
          <w:b/>
          <w:sz w:val="24"/>
          <w:szCs w:val="24"/>
        </w:rPr>
        <w:t>KONSULTACIJA SU RINKOS DALYVIAIS</w:t>
      </w:r>
    </w:p>
    <w:p w14:paraId="2E610406" w14:textId="72D5CE5F" w:rsidR="00362E89" w:rsidRPr="00362E89" w:rsidRDefault="0008494A" w:rsidP="007C2868">
      <w:pPr>
        <w:pBdr>
          <w:top w:val="nil"/>
          <w:left w:val="nil"/>
          <w:bottom w:val="nil"/>
          <w:right w:val="nil"/>
          <w:between w:val="nil"/>
          <w:bar w:val="nil"/>
        </w:pBdr>
        <w:spacing w:after="0" w:line="240" w:lineRule="auto"/>
        <w:ind w:left="810"/>
        <w:jc w:val="center"/>
        <w:outlineLvl w:val="0"/>
        <w:rPr>
          <w:rFonts w:cstheme="minorHAnsi"/>
          <w:b/>
          <w:sz w:val="24"/>
          <w:szCs w:val="24"/>
        </w:rPr>
      </w:pPr>
      <w:r>
        <w:rPr>
          <w:rFonts w:cstheme="minorHAnsi"/>
          <w:b/>
          <w:sz w:val="24"/>
          <w:szCs w:val="24"/>
        </w:rPr>
        <w:t>DĖL</w:t>
      </w:r>
      <w:r w:rsidR="00362E89" w:rsidRPr="00362E89">
        <w:rPr>
          <w:rFonts w:cstheme="minorHAnsi"/>
          <w:b/>
          <w:sz w:val="24"/>
          <w:szCs w:val="24"/>
        </w:rPr>
        <w:t xml:space="preserve"> </w:t>
      </w:r>
      <w:r w:rsidR="00BB18FA">
        <w:rPr>
          <w:rFonts w:cstheme="minorHAnsi"/>
          <w:b/>
          <w:sz w:val="24"/>
          <w:szCs w:val="24"/>
        </w:rPr>
        <w:t>AUDIOMETRO</w:t>
      </w:r>
      <w:r>
        <w:rPr>
          <w:rFonts w:cstheme="minorHAnsi"/>
          <w:b/>
          <w:sz w:val="24"/>
          <w:szCs w:val="24"/>
        </w:rPr>
        <w:t xml:space="preserve"> PIRKIMO</w:t>
      </w:r>
    </w:p>
    <w:p w14:paraId="582FA5CF" w14:textId="2191818B" w:rsidR="00F728B3" w:rsidRDefault="00F728B3" w:rsidP="00362E89">
      <w:pPr>
        <w:spacing w:after="0"/>
        <w:ind w:left="811" w:firstLine="851"/>
        <w:jc w:val="both"/>
        <w:rPr>
          <w:rFonts w:ascii="Times New Roman" w:hAnsi="Times New Roman" w:cs="Times New Roman"/>
          <w:sz w:val="24"/>
          <w:szCs w:val="28"/>
        </w:rPr>
      </w:pPr>
    </w:p>
    <w:p w14:paraId="5E18A684" w14:textId="7B533815" w:rsidR="0008494A" w:rsidRPr="0008494A" w:rsidRDefault="0008494A" w:rsidP="0008494A">
      <w:pPr>
        <w:spacing w:after="0"/>
        <w:ind w:left="811" w:firstLine="851"/>
        <w:jc w:val="both"/>
        <w:rPr>
          <w:rFonts w:ascii="Jost" w:hAnsi="Jost" w:cstheme="minorHAnsi"/>
          <w:sz w:val="24"/>
          <w:szCs w:val="24"/>
        </w:rPr>
      </w:pPr>
      <w:r w:rsidRPr="0008494A">
        <w:rPr>
          <w:rFonts w:ascii="Jost" w:hAnsi="Jost" w:cstheme="minorHAnsi"/>
          <w:sz w:val="24"/>
          <w:szCs w:val="24"/>
        </w:rPr>
        <w:t xml:space="preserve">Viešoji įstaiga CPO LT (toliau- CPO LT) numato </w:t>
      </w:r>
      <w:r w:rsidRPr="00196351">
        <w:rPr>
          <w:rFonts w:ascii="Jost" w:hAnsi="Jost" w:cstheme="minorHAnsi"/>
          <w:sz w:val="24"/>
          <w:szCs w:val="24"/>
        </w:rPr>
        <w:t xml:space="preserve">vykdyti </w:t>
      </w:r>
      <w:r w:rsidR="00BB18FA">
        <w:rPr>
          <w:rFonts w:ascii="Jost" w:hAnsi="Jost" w:cstheme="minorHAnsi"/>
          <w:bCs/>
          <w:sz w:val="24"/>
          <w:szCs w:val="24"/>
        </w:rPr>
        <w:t>audiometro</w:t>
      </w:r>
      <w:r w:rsidR="005B3B07" w:rsidRPr="0008494A">
        <w:rPr>
          <w:rFonts w:ascii="Jost" w:hAnsi="Jost" w:cstheme="minorHAnsi"/>
          <w:sz w:val="24"/>
          <w:szCs w:val="24"/>
        </w:rPr>
        <w:t xml:space="preserve"> </w:t>
      </w:r>
      <w:r w:rsidRPr="0008494A">
        <w:rPr>
          <w:rFonts w:ascii="Jost" w:hAnsi="Jost" w:cstheme="minorHAnsi"/>
          <w:sz w:val="24"/>
          <w:szCs w:val="24"/>
        </w:rPr>
        <w:t>pirkimą.</w:t>
      </w:r>
    </w:p>
    <w:p w14:paraId="72B901C6" w14:textId="77777777" w:rsidR="0008494A" w:rsidRPr="0008494A" w:rsidRDefault="0008494A" w:rsidP="0008494A">
      <w:pPr>
        <w:spacing w:after="0"/>
        <w:ind w:left="811" w:firstLine="851"/>
        <w:jc w:val="both"/>
        <w:rPr>
          <w:rFonts w:ascii="Jost" w:hAnsi="Jost" w:cstheme="minorHAnsi"/>
          <w:sz w:val="24"/>
          <w:szCs w:val="24"/>
        </w:rPr>
      </w:pPr>
      <w:r w:rsidRPr="0008494A">
        <w:rPr>
          <w:rFonts w:ascii="Jost" w:hAnsi="Jost" w:cstheme="minorHAnsi"/>
          <w:sz w:val="24"/>
          <w:szCs w:val="24"/>
        </w:rPr>
        <w:t>Siekdami kokybiškai pasirengti pirkimui, kviečiame galimus rinkos dalyvius į rinkos konsultaciją. Rinkos konsultacija bus vykdoma vadovaujantis LR Viešųjų pirkimų įstatymo 27 straipsnio nuostatomis.</w:t>
      </w:r>
    </w:p>
    <w:p w14:paraId="3E85F161" w14:textId="0FE60B8C" w:rsidR="0008494A" w:rsidRPr="00973FDD" w:rsidRDefault="0008494A" w:rsidP="0008494A">
      <w:pPr>
        <w:spacing w:after="0"/>
        <w:ind w:left="811" w:firstLine="851"/>
        <w:jc w:val="both"/>
        <w:rPr>
          <w:rFonts w:ascii="Jost" w:hAnsi="Jost" w:cstheme="minorHAnsi"/>
          <w:b/>
          <w:bCs/>
          <w:sz w:val="24"/>
          <w:szCs w:val="24"/>
        </w:rPr>
      </w:pPr>
      <w:bookmarkStart w:id="0" w:name="_Hlk93582290"/>
      <w:r w:rsidRPr="0008494A">
        <w:rPr>
          <w:rFonts w:ascii="Jost" w:hAnsi="Jost" w:cstheme="minorHAnsi"/>
          <w:sz w:val="24"/>
          <w:szCs w:val="24"/>
        </w:rPr>
        <w:t>Rinkos konsultacija bus vykdoma Centrinės viešųjų pirkimų informacinės sistemos priemonėmis (CVP IS) - kviečiame pateikti raštu atsakymus iki CVP IS nurodyto termino</w:t>
      </w:r>
      <w:r w:rsidR="00973FDD">
        <w:rPr>
          <w:rFonts w:ascii="Jost" w:hAnsi="Jost" w:cstheme="minorHAnsi"/>
          <w:sz w:val="24"/>
          <w:szCs w:val="24"/>
        </w:rPr>
        <w:t xml:space="preserve">, t. y. iki </w:t>
      </w:r>
      <w:r w:rsidR="00973FDD" w:rsidRPr="00973FDD">
        <w:rPr>
          <w:rFonts w:ascii="Jost" w:hAnsi="Jost" w:cstheme="minorHAnsi"/>
          <w:b/>
          <w:bCs/>
          <w:sz w:val="24"/>
          <w:szCs w:val="24"/>
        </w:rPr>
        <w:t xml:space="preserve">2026 m. </w:t>
      </w:r>
      <w:r w:rsidR="00BB18FA">
        <w:rPr>
          <w:rFonts w:ascii="Jost" w:hAnsi="Jost" w:cstheme="minorHAnsi"/>
          <w:b/>
          <w:bCs/>
          <w:sz w:val="24"/>
          <w:szCs w:val="24"/>
        </w:rPr>
        <w:t>rugsėjo</w:t>
      </w:r>
      <w:r w:rsidR="00973FDD" w:rsidRPr="00973FDD">
        <w:rPr>
          <w:rFonts w:ascii="Jost" w:hAnsi="Jost" w:cstheme="minorHAnsi"/>
          <w:b/>
          <w:bCs/>
          <w:sz w:val="24"/>
          <w:szCs w:val="24"/>
        </w:rPr>
        <w:t xml:space="preserve"> </w:t>
      </w:r>
      <w:r w:rsidR="00BB18FA">
        <w:rPr>
          <w:rFonts w:ascii="Jost" w:hAnsi="Jost" w:cstheme="minorHAnsi"/>
          <w:b/>
          <w:bCs/>
          <w:sz w:val="24"/>
          <w:szCs w:val="24"/>
        </w:rPr>
        <w:t>9</w:t>
      </w:r>
      <w:r w:rsidR="00973FDD" w:rsidRPr="00973FDD">
        <w:rPr>
          <w:rFonts w:ascii="Jost" w:hAnsi="Jost" w:cstheme="minorHAnsi"/>
          <w:b/>
          <w:bCs/>
          <w:sz w:val="24"/>
          <w:szCs w:val="24"/>
        </w:rPr>
        <w:t xml:space="preserve"> d. 15:00 val</w:t>
      </w:r>
      <w:r w:rsidRPr="00973FDD">
        <w:rPr>
          <w:rFonts w:ascii="Jost" w:hAnsi="Jost" w:cstheme="minorHAnsi"/>
          <w:b/>
          <w:bCs/>
          <w:sz w:val="24"/>
          <w:szCs w:val="24"/>
        </w:rPr>
        <w:t>.</w:t>
      </w:r>
    </w:p>
    <w:bookmarkEnd w:id="0"/>
    <w:p w14:paraId="3389F82C" w14:textId="77777777" w:rsidR="0008494A" w:rsidRPr="0008494A" w:rsidRDefault="0008494A" w:rsidP="0008494A">
      <w:pPr>
        <w:spacing w:after="0"/>
        <w:ind w:left="811" w:firstLine="851"/>
        <w:jc w:val="both"/>
        <w:rPr>
          <w:rFonts w:ascii="Jost" w:hAnsi="Jost" w:cstheme="minorHAnsi"/>
          <w:sz w:val="24"/>
          <w:szCs w:val="24"/>
        </w:rPr>
      </w:pPr>
      <w:r w:rsidRPr="0008494A">
        <w:rPr>
          <w:rFonts w:ascii="Jost" w:hAnsi="Jost" w:cstheme="minorHAnsi"/>
          <w:sz w:val="24"/>
          <w:szCs w:val="24"/>
        </w:rPr>
        <w:t>Rinkos dalyviai kviečiami pateikti siūlymus/pastebėjimus/rekomendacijas ir atsakymus į pateiktus klausimus. Informaciją prašome pateikti pasinaudojant CVP IS susirašinėjimo funkcija.</w:t>
      </w:r>
    </w:p>
    <w:p w14:paraId="4F0272F8" w14:textId="77777777" w:rsidR="0008494A" w:rsidRPr="0008494A" w:rsidRDefault="0008494A" w:rsidP="0008494A">
      <w:pPr>
        <w:spacing w:after="0"/>
        <w:ind w:left="811" w:firstLine="851"/>
        <w:jc w:val="both"/>
        <w:rPr>
          <w:rFonts w:ascii="Jost" w:hAnsi="Jost" w:cstheme="minorHAnsi"/>
          <w:sz w:val="24"/>
          <w:szCs w:val="24"/>
        </w:rPr>
      </w:pPr>
      <w:r w:rsidRPr="0008494A">
        <w:rPr>
          <w:rFonts w:ascii="Jost" w:hAnsi="Jost" w:cstheme="minorHAnsi"/>
          <w:sz w:val="24"/>
          <w:szCs w:val="24"/>
        </w:rPr>
        <w:t>Tiekėjo pateikti atsakymai nelaikytini pasiūlymu ir bus naudojami tik rinkos tyrimo tikslais, siekiant tinkamai pasirengti būsimam pirkimui.</w:t>
      </w:r>
    </w:p>
    <w:p w14:paraId="2C017CC5" w14:textId="29ECC254" w:rsidR="0008494A" w:rsidRPr="0008494A" w:rsidRDefault="0008494A" w:rsidP="0008494A">
      <w:pPr>
        <w:spacing w:after="0"/>
        <w:ind w:left="811" w:firstLine="851"/>
        <w:jc w:val="both"/>
        <w:rPr>
          <w:rFonts w:ascii="Jost" w:hAnsi="Jost" w:cstheme="minorHAnsi"/>
          <w:sz w:val="24"/>
          <w:szCs w:val="24"/>
        </w:rPr>
      </w:pPr>
      <w:r w:rsidRPr="0008494A">
        <w:rPr>
          <w:rFonts w:ascii="Jost" w:hAnsi="Jost" w:cstheme="minorHAnsi"/>
          <w:sz w:val="24"/>
          <w:szCs w:val="24"/>
        </w:rPr>
        <w:t>Rinkos konsultacija skelbiama iki pirkimo pradžios. Rinkos konsultacijos paskirtis – pasirengti pirkimui ir iki pirkimo pradžios informuoti rinkos dalyvius bei kitus suinteresuotus asmenis apie ketinamą ateityje vykdyti pirkimą ir sudaryti sąlygas rinkos dalyviams ir kitiems suinteresuotiems asmenims pateikti klausimus, pastebėjimus. Rinkos konsultacija nėra skelbimas apie pirkimą ar išankstinis skelbimas apie pirkimą. Šios rinkos konsultacijos paskelbimu dalyviai nėra kviečiami varžytis dėl pirkimo sutarties. Dalyvavimas rinkos konsultacijoje yra neatlygintinas, nesuteikiantis pirmenybinio statuso dalyvaujant pirkime. Jokios išlaidos dalyviams neatlyginamos, kompensacijos nemokamos, dalyvavimas rinkos konsultacijoje neturi įtakos ir nesuteikia dalyviui prioriteto/pirmenybės viešiesiems pirkimams, kurie bus vykdomi ateityje, ar jų rezultatams. Vadovaujantis LR Viešųjų pirkimų įstatymo 27 str. 3 ir 4 d., rinkos konsultacijos dalyviai, nepažeidžiant visų pirkime dalyvaujančių teisių ir konkurencijos, nepraranda teisės dalyvauti pirkimuose.</w:t>
      </w:r>
    </w:p>
    <w:p w14:paraId="501C61E4" w14:textId="77777777" w:rsidR="0008494A" w:rsidRPr="0008494A" w:rsidRDefault="0008494A" w:rsidP="0008494A">
      <w:pPr>
        <w:spacing w:after="0"/>
        <w:ind w:left="811" w:firstLine="851"/>
        <w:jc w:val="both"/>
        <w:rPr>
          <w:rFonts w:cstheme="minorHAnsi"/>
          <w:b/>
          <w:bCs/>
          <w:sz w:val="24"/>
          <w:szCs w:val="24"/>
        </w:rPr>
      </w:pPr>
      <w:r w:rsidRPr="0008494A">
        <w:rPr>
          <w:rFonts w:ascii="Jost" w:hAnsi="Jost" w:cstheme="minorHAnsi"/>
          <w:iCs/>
          <w:sz w:val="24"/>
          <w:szCs w:val="24"/>
        </w:rPr>
        <w:t>Rinkos konsultacijos metu, remiantis galimų rinkos dalyvių turimomis žiniomis, ir/arba patirtimi dalyvaujant panašių prekių pirkimuose, numatoma išsiaiškinti su pirkimo specifika susijusius klausimus.</w:t>
      </w:r>
    </w:p>
    <w:p w14:paraId="6BE436E0" w14:textId="77777777" w:rsidR="0008494A" w:rsidRPr="0008494A" w:rsidRDefault="0008494A" w:rsidP="0008494A">
      <w:pPr>
        <w:spacing w:after="0"/>
        <w:ind w:left="811" w:firstLine="851"/>
        <w:jc w:val="both"/>
        <w:rPr>
          <w:rFonts w:cstheme="minorHAnsi"/>
          <w:b/>
          <w:bCs/>
          <w:sz w:val="24"/>
          <w:szCs w:val="24"/>
        </w:rPr>
      </w:pPr>
    </w:p>
    <w:p w14:paraId="2D1A216B" w14:textId="77777777" w:rsidR="0008494A" w:rsidRDefault="0008494A" w:rsidP="00973FDD">
      <w:pPr>
        <w:spacing w:after="0"/>
        <w:ind w:left="811" w:firstLine="851"/>
        <w:rPr>
          <w:rFonts w:ascii="Jost" w:hAnsi="Jost" w:cstheme="minorHAnsi"/>
          <w:sz w:val="24"/>
          <w:szCs w:val="24"/>
        </w:rPr>
      </w:pPr>
      <w:r w:rsidRPr="00973FDD">
        <w:rPr>
          <w:rFonts w:ascii="Jost" w:hAnsi="Jost" w:cstheme="minorHAnsi"/>
          <w:sz w:val="24"/>
          <w:szCs w:val="24"/>
        </w:rPr>
        <w:t>Prašome atsakyti į šiuos klausimus:</w:t>
      </w:r>
    </w:p>
    <w:tbl>
      <w:tblPr>
        <w:tblW w:w="49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5"/>
        <w:gridCol w:w="5489"/>
      </w:tblGrid>
      <w:tr w:rsidR="00973FDD" w:rsidRPr="006C1BB7" w14:paraId="7E0BB2BD" w14:textId="77777777" w:rsidTr="0090093A">
        <w:trPr>
          <w:trHeight w:val="719"/>
        </w:trPr>
        <w:tc>
          <w:tcPr>
            <w:tcW w:w="2392" w:type="pct"/>
            <w:vAlign w:val="center"/>
          </w:tcPr>
          <w:p w14:paraId="7BB0FB73" w14:textId="77777777" w:rsidR="00973FDD" w:rsidRPr="0023212A" w:rsidRDefault="00973FDD" w:rsidP="0090093A">
            <w:pPr>
              <w:tabs>
                <w:tab w:val="left" w:pos="426"/>
              </w:tabs>
              <w:contextualSpacing/>
              <w:jc w:val="center"/>
              <w:rPr>
                <w:rFonts w:cstheme="minorHAnsi"/>
              </w:rPr>
            </w:pPr>
            <w:r w:rsidRPr="00FB58C7">
              <w:rPr>
                <w:b/>
                <w:bCs/>
              </w:rPr>
              <w:t>K</w:t>
            </w:r>
            <w:r w:rsidRPr="00FB58C7">
              <w:rPr>
                <w:rFonts w:eastAsia="Calibri"/>
                <w:b/>
                <w:bCs/>
              </w:rPr>
              <w:t>LAUSIMAS</w:t>
            </w:r>
          </w:p>
        </w:tc>
        <w:tc>
          <w:tcPr>
            <w:tcW w:w="2608" w:type="pct"/>
            <w:vAlign w:val="center"/>
          </w:tcPr>
          <w:p w14:paraId="4FAB69EE" w14:textId="77777777" w:rsidR="00973FDD" w:rsidRPr="0023212A" w:rsidRDefault="00973FDD" w:rsidP="0090093A">
            <w:pPr>
              <w:tabs>
                <w:tab w:val="left" w:pos="426"/>
              </w:tabs>
              <w:contextualSpacing/>
              <w:jc w:val="center"/>
              <w:rPr>
                <w:rFonts w:cstheme="minorHAnsi"/>
              </w:rPr>
            </w:pPr>
            <w:r w:rsidRPr="00FB58C7">
              <w:rPr>
                <w:rFonts w:eastAsia="Calibri"/>
                <w:b/>
                <w:bCs/>
              </w:rPr>
              <w:t>RINKOS KONSULTACIJOS DALYVIO ATSAKYMAS IR (AR) SIŪLYMAI*</w:t>
            </w:r>
          </w:p>
        </w:tc>
      </w:tr>
      <w:tr w:rsidR="00973FDD" w:rsidRPr="006C1BB7" w14:paraId="0441820F" w14:textId="77777777" w:rsidTr="0090093A">
        <w:trPr>
          <w:trHeight w:val="719"/>
        </w:trPr>
        <w:tc>
          <w:tcPr>
            <w:tcW w:w="2392" w:type="pct"/>
          </w:tcPr>
          <w:p w14:paraId="21D4F05A" w14:textId="77777777" w:rsidR="00973FDD" w:rsidRDefault="00973FDD" w:rsidP="0090093A">
            <w:pPr>
              <w:tabs>
                <w:tab w:val="left" w:pos="426"/>
              </w:tabs>
              <w:contextualSpacing/>
              <w:jc w:val="both"/>
              <w:rPr>
                <w:rFonts w:cstheme="minorHAnsi"/>
              </w:rPr>
            </w:pPr>
            <w:r>
              <w:rPr>
                <w:rFonts w:cstheme="minorHAnsi"/>
              </w:rPr>
              <w:t>1</w:t>
            </w:r>
            <w:r w:rsidRPr="0023212A">
              <w:rPr>
                <w:rFonts w:cstheme="minorHAnsi"/>
              </w:rPr>
              <w:t xml:space="preserve">. Ar turite pastabų, klausimų dėl </w:t>
            </w:r>
            <w:r>
              <w:rPr>
                <w:rFonts w:cstheme="minorHAnsi"/>
              </w:rPr>
              <w:t>T</w:t>
            </w:r>
            <w:r w:rsidRPr="0023212A">
              <w:rPr>
                <w:rFonts w:cstheme="minorHAnsi"/>
              </w:rPr>
              <w:t xml:space="preserve">echninės specifikacijos projekto? Kokias sąlygas papildomai siūlytumėte įtraukti į </w:t>
            </w:r>
            <w:r>
              <w:rPr>
                <w:rFonts w:cstheme="minorHAnsi"/>
              </w:rPr>
              <w:t>T</w:t>
            </w:r>
            <w:r w:rsidRPr="0023212A">
              <w:rPr>
                <w:rFonts w:cstheme="minorHAnsi"/>
              </w:rPr>
              <w:t xml:space="preserve">echninę specifikaciją arba kurių reikėtų atsisakyti? </w:t>
            </w:r>
          </w:p>
          <w:p w14:paraId="0115718F" w14:textId="77777777" w:rsidR="00973FDD" w:rsidRPr="0023212A" w:rsidRDefault="00973FDD" w:rsidP="0090093A">
            <w:pPr>
              <w:tabs>
                <w:tab w:val="left" w:pos="426"/>
              </w:tabs>
              <w:contextualSpacing/>
              <w:jc w:val="both"/>
              <w:rPr>
                <w:rFonts w:eastAsia="Calibri" w:cstheme="minorHAnsi"/>
              </w:rPr>
            </w:pPr>
            <w:r w:rsidRPr="00E02906">
              <w:rPr>
                <w:rFonts w:eastAsia="Calibri" w:cstheme="minorHAnsi"/>
                <w:i/>
              </w:rPr>
              <w:lastRenderedPageBreak/>
              <w:t>(prašome pateikti argumentuotas pastabas bei konkrečių techninės specifikacijos punktų pakeitimus/patikslinimus</w:t>
            </w:r>
            <w:r>
              <w:rPr>
                <w:rFonts w:eastAsia="Calibri" w:cstheme="minorHAnsi"/>
                <w:i/>
              </w:rPr>
              <w:t>)</w:t>
            </w:r>
          </w:p>
        </w:tc>
        <w:tc>
          <w:tcPr>
            <w:tcW w:w="2608" w:type="pct"/>
          </w:tcPr>
          <w:p w14:paraId="2EB22BA7" w14:textId="77777777" w:rsidR="00973FDD" w:rsidRPr="0023212A" w:rsidRDefault="00973FDD" w:rsidP="0090093A">
            <w:pPr>
              <w:tabs>
                <w:tab w:val="left" w:pos="426"/>
              </w:tabs>
              <w:contextualSpacing/>
              <w:jc w:val="both"/>
              <w:rPr>
                <w:rFonts w:cstheme="minorHAnsi"/>
              </w:rPr>
            </w:pPr>
          </w:p>
        </w:tc>
      </w:tr>
      <w:tr w:rsidR="00973FDD" w:rsidRPr="006C1BB7" w14:paraId="2814E796" w14:textId="77777777" w:rsidTr="0090093A">
        <w:trPr>
          <w:trHeight w:val="1421"/>
        </w:trPr>
        <w:tc>
          <w:tcPr>
            <w:tcW w:w="2392" w:type="pct"/>
          </w:tcPr>
          <w:p w14:paraId="70FAD76F" w14:textId="7AA5EE6B" w:rsidR="00973FDD" w:rsidRPr="0023212A" w:rsidRDefault="008475C7" w:rsidP="0090093A">
            <w:pPr>
              <w:tabs>
                <w:tab w:val="left" w:pos="426"/>
              </w:tabs>
              <w:contextualSpacing/>
              <w:jc w:val="both"/>
              <w:rPr>
                <w:rFonts w:eastAsia="Calibri" w:cstheme="minorHAnsi"/>
              </w:rPr>
            </w:pPr>
            <w:r>
              <w:rPr>
                <w:rFonts w:cstheme="minorHAnsi"/>
              </w:rPr>
              <w:t>2</w:t>
            </w:r>
            <w:r w:rsidR="00973FDD" w:rsidRPr="0023212A">
              <w:rPr>
                <w:rFonts w:cstheme="minorHAnsi"/>
              </w:rPr>
              <w:t xml:space="preserve">. Kokio gamintojo bei modelio prekę atitinkančią </w:t>
            </w:r>
            <w:r w:rsidR="00973FDD">
              <w:rPr>
                <w:rFonts w:cstheme="minorHAnsi"/>
              </w:rPr>
              <w:t>T</w:t>
            </w:r>
            <w:r w:rsidR="00973FDD" w:rsidRPr="0023212A">
              <w:rPr>
                <w:rFonts w:cstheme="minorHAnsi"/>
              </w:rPr>
              <w:t>echninės specifikacijos reikalavimų visumą (arba atlikus Jūsų siūlomus keitimus/korekcijas) galėtumėte pasiūlyti?</w:t>
            </w:r>
          </w:p>
        </w:tc>
        <w:tc>
          <w:tcPr>
            <w:tcW w:w="2608" w:type="pct"/>
          </w:tcPr>
          <w:p w14:paraId="6227B342" w14:textId="77777777" w:rsidR="00973FDD" w:rsidRPr="0023212A" w:rsidRDefault="00973FDD" w:rsidP="0090093A">
            <w:pPr>
              <w:tabs>
                <w:tab w:val="left" w:pos="426"/>
              </w:tabs>
              <w:contextualSpacing/>
              <w:jc w:val="both"/>
              <w:rPr>
                <w:rFonts w:cstheme="minorHAnsi"/>
              </w:rPr>
            </w:pPr>
          </w:p>
        </w:tc>
      </w:tr>
      <w:tr w:rsidR="00973FDD" w:rsidRPr="006C1BB7" w14:paraId="56ECB9C4" w14:textId="77777777" w:rsidTr="0090093A">
        <w:trPr>
          <w:trHeight w:val="710"/>
        </w:trPr>
        <w:tc>
          <w:tcPr>
            <w:tcW w:w="2392" w:type="pct"/>
          </w:tcPr>
          <w:p w14:paraId="45051B97" w14:textId="2234F622" w:rsidR="00973FDD" w:rsidRPr="0023212A" w:rsidRDefault="008475C7" w:rsidP="0090093A">
            <w:pPr>
              <w:tabs>
                <w:tab w:val="left" w:pos="426"/>
              </w:tabs>
              <w:contextualSpacing/>
              <w:jc w:val="both"/>
              <w:rPr>
                <w:rFonts w:eastAsia="Calibri" w:cstheme="minorHAnsi"/>
              </w:rPr>
            </w:pPr>
            <w:r>
              <w:rPr>
                <w:rFonts w:cstheme="minorHAnsi"/>
              </w:rPr>
              <w:t>3</w:t>
            </w:r>
            <w:r w:rsidR="00973FDD" w:rsidRPr="0023212A">
              <w:rPr>
                <w:rFonts w:cstheme="minorHAnsi"/>
              </w:rPr>
              <w:t xml:space="preserve">. Kokia standartinė gamintojo suteikiama garantija prekei (jos komplektuojamoms dalims)? </w:t>
            </w:r>
          </w:p>
        </w:tc>
        <w:tc>
          <w:tcPr>
            <w:tcW w:w="2608" w:type="pct"/>
          </w:tcPr>
          <w:p w14:paraId="70004F3D" w14:textId="77777777" w:rsidR="00973FDD" w:rsidRPr="0023212A" w:rsidRDefault="00973FDD" w:rsidP="0090093A">
            <w:pPr>
              <w:tabs>
                <w:tab w:val="left" w:pos="426"/>
              </w:tabs>
              <w:contextualSpacing/>
              <w:jc w:val="both"/>
              <w:rPr>
                <w:rFonts w:cstheme="minorHAnsi"/>
              </w:rPr>
            </w:pPr>
          </w:p>
        </w:tc>
      </w:tr>
      <w:tr w:rsidR="00973FDD" w:rsidRPr="006C1BB7" w14:paraId="2E3C2365" w14:textId="77777777" w:rsidTr="0090093A">
        <w:trPr>
          <w:trHeight w:val="710"/>
        </w:trPr>
        <w:tc>
          <w:tcPr>
            <w:tcW w:w="2392" w:type="pct"/>
          </w:tcPr>
          <w:p w14:paraId="7A4A3DDE" w14:textId="15E40593" w:rsidR="00973FDD" w:rsidRPr="0023212A" w:rsidRDefault="008475C7" w:rsidP="0090093A">
            <w:pPr>
              <w:tabs>
                <w:tab w:val="left" w:pos="426"/>
              </w:tabs>
              <w:contextualSpacing/>
              <w:jc w:val="both"/>
              <w:rPr>
                <w:rFonts w:cstheme="minorHAnsi"/>
              </w:rPr>
            </w:pPr>
            <w:r>
              <w:rPr>
                <w:rFonts w:cstheme="minorHAnsi"/>
              </w:rPr>
              <w:t>4</w:t>
            </w:r>
            <w:r w:rsidR="00973FDD" w:rsidRPr="0023212A">
              <w:rPr>
                <w:rFonts w:cstheme="minorHAnsi"/>
              </w:rPr>
              <w:t>. Koks terminas, apimantis prekės pristatymą būtų tinkamas sutarties įvykdymui?</w:t>
            </w:r>
          </w:p>
        </w:tc>
        <w:tc>
          <w:tcPr>
            <w:tcW w:w="2608" w:type="pct"/>
          </w:tcPr>
          <w:p w14:paraId="0D346610" w14:textId="77777777" w:rsidR="00973FDD" w:rsidRPr="0023212A" w:rsidRDefault="00973FDD" w:rsidP="0090093A">
            <w:pPr>
              <w:tabs>
                <w:tab w:val="left" w:pos="426"/>
              </w:tabs>
              <w:contextualSpacing/>
              <w:jc w:val="both"/>
              <w:rPr>
                <w:rFonts w:cstheme="minorHAnsi"/>
              </w:rPr>
            </w:pPr>
          </w:p>
        </w:tc>
      </w:tr>
      <w:tr w:rsidR="00973FDD" w:rsidRPr="006C1BB7" w14:paraId="6A898580" w14:textId="77777777" w:rsidTr="0090093A">
        <w:trPr>
          <w:trHeight w:val="710"/>
        </w:trPr>
        <w:tc>
          <w:tcPr>
            <w:tcW w:w="2392" w:type="pct"/>
          </w:tcPr>
          <w:p w14:paraId="54269A47" w14:textId="3E33F995" w:rsidR="00973FDD" w:rsidRPr="0023212A" w:rsidRDefault="008475C7" w:rsidP="0090093A">
            <w:pPr>
              <w:tabs>
                <w:tab w:val="left" w:pos="426"/>
              </w:tabs>
              <w:contextualSpacing/>
              <w:jc w:val="both"/>
              <w:rPr>
                <w:rFonts w:eastAsia="Calibri" w:cstheme="minorHAnsi"/>
              </w:rPr>
            </w:pPr>
            <w:r>
              <w:rPr>
                <w:rFonts w:cstheme="minorHAnsi"/>
                <w:color w:val="000000" w:themeColor="text1"/>
              </w:rPr>
              <w:t>5</w:t>
            </w:r>
            <w:r w:rsidR="00973FDD" w:rsidRPr="0023212A">
              <w:rPr>
                <w:rFonts w:cstheme="minorHAnsi"/>
                <w:color w:val="000000" w:themeColor="text1"/>
              </w:rPr>
              <w:t>. Kokią mažiausią apytikslę prekės</w:t>
            </w:r>
            <w:r w:rsidR="00973FDD">
              <w:rPr>
                <w:rFonts w:cstheme="minorHAnsi"/>
                <w:color w:val="000000" w:themeColor="text1"/>
              </w:rPr>
              <w:t xml:space="preserve"> 1 </w:t>
            </w:r>
            <w:r w:rsidR="00E3084D">
              <w:rPr>
                <w:rFonts w:cstheme="minorHAnsi"/>
                <w:color w:val="000000" w:themeColor="text1"/>
              </w:rPr>
              <w:t>vnt.</w:t>
            </w:r>
            <w:r w:rsidR="00973FDD" w:rsidRPr="0023212A">
              <w:rPr>
                <w:rFonts w:cstheme="minorHAnsi"/>
                <w:color w:val="000000" w:themeColor="text1"/>
              </w:rPr>
              <w:t xml:space="preserve"> kainą be PVM</w:t>
            </w:r>
            <w:r w:rsidR="00973FDD">
              <w:rPr>
                <w:rFonts w:cstheme="minorHAnsi"/>
                <w:color w:val="000000" w:themeColor="text1"/>
              </w:rPr>
              <w:t xml:space="preserve"> (įskaitant visus komplektuojamus priedus)</w:t>
            </w:r>
            <w:r w:rsidR="00973FDD" w:rsidRPr="0023212A">
              <w:rPr>
                <w:rFonts w:cstheme="minorHAnsi"/>
                <w:color w:val="000000" w:themeColor="text1"/>
              </w:rPr>
              <w:t xml:space="preserve"> galėtumėte pasiūlyti?</w:t>
            </w:r>
            <w:r w:rsidR="00973FDD">
              <w:rPr>
                <w:rFonts w:cstheme="minorHAnsi"/>
                <w:color w:val="000000" w:themeColor="text1"/>
              </w:rPr>
              <w:t xml:space="preserve"> </w:t>
            </w:r>
            <w:r w:rsidR="00973FDD" w:rsidRPr="00190775">
              <w:rPr>
                <w:rFonts w:eastAsia="Trebuchet MS" w:cstheme="minorHAnsi"/>
              </w:rPr>
              <w:t>(prašoma pirkimo vertės nustatymo tikslais)</w:t>
            </w:r>
          </w:p>
        </w:tc>
        <w:tc>
          <w:tcPr>
            <w:tcW w:w="2608" w:type="pct"/>
          </w:tcPr>
          <w:p w14:paraId="67F985A9" w14:textId="77777777" w:rsidR="00973FDD" w:rsidRPr="0023212A" w:rsidRDefault="00973FDD" w:rsidP="0090093A">
            <w:pPr>
              <w:tabs>
                <w:tab w:val="left" w:pos="426"/>
              </w:tabs>
              <w:contextualSpacing/>
              <w:jc w:val="both"/>
              <w:rPr>
                <w:rFonts w:cstheme="minorHAnsi"/>
                <w:color w:val="000000" w:themeColor="text1"/>
              </w:rPr>
            </w:pPr>
          </w:p>
        </w:tc>
      </w:tr>
      <w:tr w:rsidR="00973FDD" w:rsidRPr="006C1BB7" w14:paraId="70D9F670" w14:textId="77777777" w:rsidTr="0090093A">
        <w:trPr>
          <w:trHeight w:val="234"/>
        </w:trPr>
        <w:tc>
          <w:tcPr>
            <w:tcW w:w="2392" w:type="pct"/>
          </w:tcPr>
          <w:p w14:paraId="38D368ED" w14:textId="65F80F45" w:rsidR="00973FDD" w:rsidRPr="0023212A" w:rsidRDefault="008475C7" w:rsidP="0090093A">
            <w:pPr>
              <w:tabs>
                <w:tab w:val="left" w:pos="426"/>
              </w:tabs>
              <w:contextualSpacing/>
              <w:jc w:val="both"/>
              <w:rPr>
                <w:rFonts w:cstheme="minorHAnsi"/>
                <w:color w:val="000000" w:themeColor="text1"/>
              </w:rPr>
            </w:pPr>
            <w:r>
              <w:rPr>
                <w:rFonts w:cstheme="minorHAnsi"/>
                <w:color w:val="000000" w:themeColor="text1"/>
              </w:rPr>
              <w:t>6</w:t>
            </w:r>
            <w:r w:rsidR="00973FDD">
              <w:rPr>
                <w:rFonts w:cstheme="minorHAnsi"/>
                <w:color w:val="000000" w:themeColor="text1"/>
              </w:rPr>
              <w:t xml:space="preserve">. </w:t>
            </w:r>
            <w:r w:rsidR="00973FDD" w:rsidRPr="009A69D4">
              <w:rPr>
                <w:rFonts w:cstheme="minorHAnsi"/>
                <w:color w:val="000000" w:themeColor="text1"/>
              </w:rPr>
              <w:t xml:space="preserve">Kuriuos aplinkos apsaugos kriterijus, iš nurodytų </w:t>
            </w:r>
            <w:hyperlink r:id="rId11" w:tgtFrame="_blank" w:history="1">
              <w:r w:rsidR="00973FDD" w:rsidRPr="009A69D4">
                <w:rPr>
                  <w:rStyle w:val="Hyperlink"/>
                  <w:rFonts w:cstheme="minorHAnsi"/>
                </w:rPr>
                <w:t>Lietuvos Respublikos aplinkos ministro 2022 m. gruodžio 13 d. įsakymu Nr. D1-401 „</w:t>
              </w:r>
            </w:hyperlink>
            <w:hyperlink r:id="rId12" w:tgtFrame="_blank" w:history="1">
              <w:r w:rsidR="00973FDD" w:rsidRPr="009A69D4">
                <w:rPr>
                  <w:rStyle w:val="Hyperlink"/>
                  <w:rFonts w:cstheme="minorHAnsi"/>
                </w:rPr>
                <w:t>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00973FDD" w:rsidRPr="009A69D4">
              <w:rPr>
                <w:rFonts w:cstheme="minorHAnsi"/>
                <w:color w:val="000000" w:themeColor="text1"/>
              </w:rPr>
              <w:t>, atitinka Jūsų siūloma prekė? Kokius aplinkos apsaugos kriterijų (žaliojo pirkimo reikalavimų) atitiktį patvirtinančius dokumentus galėtumėte pateikti pirkimo metu?</w:t>
            </w:r>
          </w:p>
        </w:tc>
        <w:tc>
          <w:tcPr>
            <w:tcW w:w="2608" w:type="pct"/>
          </w:tcPr>
          <w:p w14:paraId="216D1561" w14:textId="77777777" w:rsidR="00973FDD" w:rsidRPr="0023212A" w:rsidRDefault="00973FDD" w:rsidP="0090093A">
            <w:pPr>
              <w:tabs>
                <w:tab w:val="left" w:pos="426"/>
              </w:tabs>
              <w:contextualSpacing/>
              <w:jc w:val="both"/>
              <w:rPr>
                <w:rFonts w:cstheme="minorHAnsi"/>
                <w:color w:val="000000" w:themeColor="text1"/>
              </w:rPr>
            </w:pPr>
          </w:p>
        </w:tc>
      </w:tr>
    </w:tbl>
    <w:p w14:paraId="6C6DF284" w14:textId="77777777" w:rsidR="00973FDD" w:rsidRDefault="00973FDD" w:rsidP="00973FDD">
      <w:pPr>
        <w:spacing w:after="0"/>
        <w:ind w:left="811" w:firstLine="851"/>
        <w:rPr>
          <w:rFonts w:ascii="Jost" w:hAnsi="Jost" w:cstheme="minorHAnsi"/>
          <w:sz w:val="24"/>
          <w:szCs w:val="24"/>
        </w:rPr>
      </w:pPr>
    </w:p>
    <w:p w14:paraId="2CA61CF0" w14:textId="77777777" w:rsidR="00973FDD" w:rsidRPr="00973FDD" w:rsidRDefault="00973FDD" w:rsidP="00973FDD">
      <w:pPr>
        <w:spacing w:after="0"/>
        <w:ind w:left="811" w:firstLine="851"/>
        <w:rPr>
          <w:rFonts w:ascii="Jost" w:hAnsi="Jost" w:cstheme="minorHAnsi"/>
          <w:sz w:val="24"/>
          <w:szCs w:val="24"/>
        </w:rPr>
      </w:pPr>
    </w:p>
    <w:p w14:paraId="6569A458" w14:textId="77777777" w:rsidR="008973C6" w:rsidRDefault="008973C6" w:rsidP="008973C6">
      <w:pPr>
        <w:spacing w:after="0"/>
        <w:jc w:val="both"/>
      </w:pPr>
      <w:r>
        <w:t>PRIDEDAMA:</w:t>
      </w:r>
    </w:p>
    <w:p w14:paraId="0C818998" w14:textId="26E4F4D6" w:rsidR="008973C6" w:rsidRDefault="008973C6" w:rsidP="008973C6">
      <w:pPr>
        <w:pStyle w:val="ListParagraph"/>
        <w:numPr>
          <w:ilvl w:val="0"/>
          <w:numId w:val="10"/>
        </w:numPr>
        <w:jc w:val="both"/>
      </w:pPr>
      <w:r w:rsidRPr="009F20FA">
        <w:t>TS_projektas</w:t>
      </w:r>
      <w:r>
        <w:t xml:space="preserve"> </w:t>
      </w:r>
    </w:p>
    <w:p w14:paraId="378F0686" w14:textId="6218B96C" w:rsidR="008973C6" w:rsidRPr="00BB18FA" w:rsidRDefault="008973C6" w:rsidP="008973C6">
      <w:pPr>
        <w:ind w:left="360"/>
        <w:jc w:val="both"/>
        <w:rPr>
          <w:rFonts w:ascii="Times New Roman" w:hAnsi="Times New Roman" w:cs="Times New Roman"/>
        </w:rPr>
      </w:pPr>
      <w:r w:rsidRPr="00BB18FA">
        <w:rPr>
          <w:rFonts w:ascii="Times New Roman" w:hAnsi="Times New Roman" w:cs="Times New Roman"/>
        </w:rPr>
        <w:t xml:space="preserve">Pateiktas </w:t>
      </w:r>
      <w:r w:rsidRPr="00BB18FA">
        <w:rPr>
          <w:rFonts w:ascii="Times New Roman" w:hAnsi="Times New Roman" w:cs="Times New Roman"/>
          <w:u w:val="single"/>
        </w:rPr>
        <w:t>techninės specifikacijos projektas nėra galutinis Pirkimo dokumentas.</w:t>
      </w:r>
    </w:p>
    <w:p w14:paraId="20D2A06F" w14:textId="04FA23F1" w:rsidR="008973C6" w:rsidRDefault="008973C6" w:rsidP="008973C6">
      <w:pPr>
        <w:spacing w:after="0"/>
        <w:jc w:val="both"/>
      </w:pPr>
    </w:p>
    <w:p w14:paraId="4B617B58" w14:textId="77777777" w:rsidR="008973C6" w:rsidRDefault="008973C6" w:rsidP="008973C6">
      <w:pPr>
        <w:spacing w:after="0"/>
        <w:jc w:val="both"/>
      </w:pPr>
    </w:p>
    <w:p w14:paraId="75C5C192" w14:textId="77777777" w:rsidR="008973C6" w:rsidRPr="005C378D" w:rsidRDefault="008973C6" w:rsidP="008973C6">
      <w:pPr>
        <w:jc w:val="both"/>
        <w:rPr>
          <w:rFonts w:eastAsia="Calibri"/>
          <w:b/>
          <w:bCs/>
          <w:i/>
        </w:rPr>
      </w:pPr>
      <w:r w:rsidRPr="005C378D">
        <w:rPr>
          <w:rFonts w:eastAsia="Calibri"/>
          <w:b/>
          <w:bCs/>
          <w:i/>
        </w:rPr>
        <w:t>*Bus peržiūrimos ir vertinamos CVP IS priemonėmis gautos pastabos, klausimai bei pasiūlymai. Teikiant pastabas, klausimus bei pasiūlymus, prašome aiškiai nurodyti, kuri</w:t>
      </w:r>
      <w:r>
        <w:rPr>
          <w:rFonts w:eastAsia="Calibri"/>
          <w:b/>
          <w:bCs/>
          <w:i/>
        </w:rPr>
        <w:t xml:space="preserve"> pateikta</w:t>
      </w:r>
      <w:r w:rsidRPr="005C378D">
        <w:rPr>
          <w:rFonts w:eastAsia="Calibri"/>
          <w:b/>
          <w:bCs/>
          <w:i/>
        </w:rPr>
        <w:t xml:space="preserve"> informacija yra konfidenciali, nes užtikriname, kad rinkos dalyvio identifikaciniai duomenys bei konsultacijos metu pateikta informacija / duomenys, kurie nurodyti kaip konfidencialūs, nebus viešinami, skelbiami ar atskleidžiami tretiesiems asmenims. Jūsų pateiktos pastabos, klausimai bei pasiūlymai bus naudojami tik rinkos tyrimo tikslais, siekiant tinkamai pasirengti būsimam pirkimui.</w:t>
      </w:r>
    </w:p>
    <w:p w14:paraId="3E9FFFBE" w14:textId="77777777" w:rsidR="008973C6" w:rsidRPr="00AB3E84" w:rsidRDefault="008973C6" w:rsidP="008973C6">
      <w:pPr>
        <w:spacing w:after="0" w:line="240" w:lineRule="auto"/>
        <w:ind w:firstLine="851"/>
        <w:rPr>
          <w:rFonts w:cstheme="minorHAnsi"/>
          <w:color w:val="69717D"/>
        </w:rPr>
      </w:pPr>
      <w:r w:rsidRPr="00AB3E84">
        <w:rPr>
          <w:rFonts w:cstheme="minorHAnsi"/>
          <w:color w:val="69717D"/>
        </w:rPr>
        <w:lastRenderedPageBreak/>
        <w:t>Pagarbiai</w:t>
      </w:r>
    </w:p>
    <w:p w14:paraId="1B22DFB0" w14:textId="77777777" w:rsidR="008973C6" w:rsidRPr="00AB3E84" w:rsidRDefault="008973C6" w:rsidP="008973C6">
      <w:pPr>
        <w:spacing w:after="0" w:line="240" w:lineRule="auto"/>
        <w:ind w:firstLine="851"/>
        <w:rPr>
          <w:rFonts w:cstheme="minorHAnsi"/>
          <w:color w:val="5F6060"/>
        </w:rPr>
      </w:pPr>
      <w:r>
        <w:rPr>
          <w:rFonts w:cstheme="minorHAnsi"/>
          <w:color w:val="5F6060"/>
        </w:rPr>
        <w:t>Aušra Miliūnaitė</w:t>
      </w:r>
    </w:p>
    <w:p w14:paraId="23EC173D" w14:textId="77777777" w:rsidR="008973C6" w:rsidRPr="00AB3E84" w:rsidRDefault="008973C6" w:rsidP="008973C6">
      <w:pPr>
        <w:spacing w:after="0" w:line="240" w:lineRule="auto"/>
        <w:ind w:firstLine="851"/>
        <w:rPr>
          <w:rFonts w:cstheme="minorHAnsi"/>
          <w:color w:val="69717D"/>
        </w:rPr>
      </w:pPr>
      <w:r w:rsidRPr="00AB3E84">
        <w:rPr>
          <w:rFonts w:cstheme="minorHAnsi"/>
          <w:color w:val="69717D"/>
        </w:rPr>
        <w:t>Sveikatos srities pirkimų skyriaus</w:t>
      </w:r>
    </w:p>
    <w:p w14:paraId="334450C2" w14:textId="57E4E79F" w:rsidR="008973C6" w:rsidRPr="00AB3E84" w:rsidRDefault="008973C6" w:rsidP="008973C6">
      <w:pPr>
        <w:spacing w:after="0" w:line="240" w:lineRule="auto"/>
        <w:ind w:firstLine="851"/>
        <w:rPr>
          <w:rFonts w:cstheme="minorHAnsi"/>
          <w:color w:val="69717D"/>
        </w:rPr>
      </w:pPr>
      <w:r w:rsidRPr="00AB3E84">
        <w:rPr>
          <w:rFonts w:cstheme="minorHAnsi"/>
          <w:color w:val="69717D"/>
        </w:rPr>
        <w:t>Strateginių pirkimų grupės pirkimų vadov</w:t>
      </w:r>
      <w:r w:rsidR="00EC3C3D">
        <w:rPr>
          <w:rFonts w:cstheme="minorHAnsi"/>
          <w:color w:val="69717D"/>
        </w:rPr>
        <w:t>ė</w:t>
      </w:r>
    </w:p>
    <w:p w14:paraId="5EDAF4E5" w14:textId="77777777" w:rsidR="008973C6" w:rsidRPr="00AB3E84" w:rsidRDefault="008973C6" w:rsidP="008973C6">
      <w:pPr>
        <w:spacing w:after="0" w:line="240" w:lineRule="auto"/>
        <w:ind w:firstLine="851"/>
        <w:rPr>
          <w:rFonts w:cstheme="minorHAnsi"/>
          <w:color w:val="69717D"/>
        </w:rPr>
      </w:pPr>
    </w:p>
    <w:p w14:paraId="10F1EDE7" w14:textId="77777777" w:rsidR="008973C6" w:rsidRPr="00AB3E84" w:rsidRDefault="008973C6" w:rsidP="008973C6">
      <w:pPr>
        <w:spacing w:after="0" w:line="240" w:lineRule="auto"/>
        <w:ind w:firstLine="851"/>
        <w:rPr>
          <w:rFonts w:cstheme="minorHAnsi"/>
          <w:color w:val="69717D"/>
          <w:lang w:val="en-US"/>
        </w:rPr>
      </w:pPr>
      <w:r w:rsidRPr="00AB3E84">
        <w:rPr>
          <w:rFonts w:cstheme="minorHAnsi"/>
          <w:color w:val="69717D"/>
        </w:rPr>
        <w:t xml:space="preserve">Mob. tel. +370 </w:t>
      </w:r>
      <w:r>
        <w:rPr>
          <w:rFonts w:cstheme="minorHAnsi"/>
          <w:color w:val="69717D"/>
        </w:rPr>
        <w:t xml:space="preserve">61810232, el. p. </w:t>
      </w:r>
      <w:hyperlink r:id="rId13" w:history="1">
        <w:r w:rsidRPr="008F6821">
          <w:rPr>
            <w:rStyle w:val="Hyperlink"/>
            <w:rFonts w:cstheme="minorHAnsi"/>
          </w:rPr>
          <w:t>ausra.miliunaite</w:t>
        </w:r>
        <w:r w:rsidRPr="008F6821">
          <w:rPr>
            <w:rStyle w:val="Hyperlink"/>
            <w:rFonts w:cstheme="minorHAnsi"/>
            <w:lang w:val="en-US"/>
          </w:rPr>
          <w:t>@cpo.lt</w:t>
        </w:r>
      </w:hyperlink>
      <w:r>
        <w:rPr>
          <w:rFonts w:cstheme="minorHAnsi"/>
          <w:color w:val="69717D"/>
          <w:lang w:val="en-US"/>
        </w:rPr>
        <w:t xml:space="preserve"> </w:t>
      </w:r>
    </w:p>
    <w:p w14:paraId="2C40824C" w14:textId="77777777" w:rsidR="008973C6" w:rsidRPr="00AB3E84" w:rsidRDefault="008973C6" w:rsidP="008973C6">
      <w:pPr>
        <w:spacing w:after="0" w:line="240" w:lineRule="auto"/>
        <w:ind w:firstLine="851"/>
        <w:rPr>
          <w:rFonts w:cstheme="minorHAnsi"/>
          <w:color w:val="69717D"/>
        </w:rPr>
      </w:pPr>
      <w:r w:rsidRPr="00AB3E84">
        <w:rPr>
          <w:rFonts w:cstheme="minorHAnsi"/>
          <w:color w:val="69717D"/>
        </w:rPr>
        <w:t>VšĮ CPO LT, Centrinė perkančioji organizacija</w:t>
      </w:r>
    </w:p>
    <w:p w14:paraId="41D36D1C" w14:textId="77777777" w:rsidR="008973C6" w:rsidRPr="00AB3E84" w:rsidRDefault="008973C6" w:rsidP="008973C6">
      <w:pPr>
        <w:spacing w:after="0" w:line="240" w:lineRule="auto"/>
        <w:ind w:firstLine="851"/>
        <w:rPr>
          <w:rFonts w:cstheme="minorHAnsi"/>
          <w:color w:val="69717D"/>
          <w:lang w:val="en-US"/>
        </w:rPr>
      </w:pPr>
      <w:r w:rsidRPr="00AB3E84">
        <w:rPr>
          <w:rFonts w:cstheme="minorHAnsi"/>
          <w:color w:val="69717D"/>
          <w:lang w:val="en-US"/>
        </w:rPr>
        <w:t xml:space="preserve">Ukmergės g. 219-1, LT-07152 Vilnius </w:t>
      </w:r>
    </w:p>
    <w:p w14:paraId="670D9A4B" w14:textId="77777777" w:rsidR="008973C6" w:rsidRPr="00AB3E84" w:rsidRDefault="008973C6" w:rsidP="008973C6">
      <w:pPr>
        <w:spacing w:after="0" w:line="240" w:lineRule="auto"/>
        <w:ind w:firstLine="851"/>
        <w:rPr>
          <w:rFonts w:cstheme="minorHAnsi"/>
          <w:color w:val="69717D"/>
          <w:lang w:val="en-US"/>
        </w:rPr>
      </w:pPr>
      <w:hyperlink r:id="rId14" w:history="1">
        <w:r w:rsidRPr="00AB3E84">
          <w:rPr>
            <w:rStyle w:val="Hyperlink"/>
            <w:rFonts w:cstheme="minorHAnsi"/>
            <w:lang w:val="en-US"/>
          </w:rPr>
          <w:t>www.cpo.lt</w:t>
        </w:r>
      </w:hyperlink>
    </w:p>
    <w:p w14:paraId="0FE52842" w14:textId="77777777" w:rsidR="008973C6" w:rsidRPr="00D568B7" w:rsidRDefault="008973C6" w:rsidP="008973C6">
      <w:pPr>
        <w:jc w:val="both"/>
        <w:rPr>
          <w:rFonts w:cstheme="minorHAnsi"/>
        </w:rPr>
      </w:pPr>
    </w:p>
    <w:p w14:paraId="4D0944F8" w14:textId="77777777" w:rsidR="0008494A" w:rsidRPr="0008494A" w:rsidRDefault="0008494A" w:rsidP="0008494A">
      <w:pPr>
        <w:spacing w:after="0"/>
        <w:ind w:left="811" w:firstLine="851"/>
        <w:jc w:val="both"/>
        <w:rPr>
          <w:rFonts w:cstheme="minorHAnsi"/>
          <w:b/>
          <w:bCs/>
          <w:sz w:val="24"/>
          <w:szCs w:val="24"/>
        </w:rPr>
      </w:pPr>
    </w:p>
    <w:p w14:paraId="79AE9E19" w14:textId="77777777" w:rsidR="00931413" w:rsidRDefault="00931413" w:rsidP="00931413">
      <w:pPr>
        <w:spacing w:after="0"/>
        <w:ind w:left="811" w:firstLine="851"/>
        <w:jc w:val="both"/>
        <w:rPr>
          <w:rFonts w:cstheme="minorHAnsi"/>
          <w:sz w:val="24"/>
          <w:szCs w:val="24"/>
        </w:rPr>
      </w:pPr>
    </w:p>
    <w:p w14:paraId="3AF42A0B" w14:textId="77777777" w:rsidR="00931413" w:rsidRDefault="00931413" w:rsidP="00931413">
      <w:pPr>
        <w:spacing w:after="0"/>
        <w:ind w:left="811" w:firstLine="851"/>
        <w:jc w:val="both"/>
        <w:rPr>
          <w:rFonts w:cstheme="minorHAnsi"/>
          <w:sz w:val="24"/>
          <w:szCs w:val="24"/>
        </w:rPr>
      </w:pPr>
    </w:p>
    <w:p w14:paraId="43FDBB17" w14:textId="77777777" w:rsidR="00931413" w:rsidRPr="00A41942" w:rsidRDefault="00931413" w:rsidP="00931413">
      <w:pPr>
        <w:spacing w:after="0"/>
        <w:ind w:left="811" w:firstLine="851"/>
        <w:jc w:val="center"/>
        <w:rPr>
          <w:rFonts w:cstheme="minorHAnsi"/>
          <w:sz w:val="24"/>
          <w:szCs w:val="24"/>
        </w:rPr>
      </w:pPr>
      <w:r>
        <w:rPr>
          <w:rFonts w:cstheme="minorHAnsi"/>
          <w:sz w:val="24"/>
          <w:szCs w:val="24"/>
        </w:rPr>
        <w:t>_______________</w:t>
      </w:r>
    </w:p>
    <w:p w14:paraId="22B033BA" w14:textId="200EA008" w:rsidR="00F115DE" w:rsidRPr="00A41942" w:rsidRDefault="00F115DE" w:rsidP="00931413">
      <w:pPr>
        <w:spacing w:after="60"/>
        <w:ind w:left="806" w:firstLine="850"/>
        <w:jc w:val="both"/>
        <w:rPr>
          <w:rFonts w:cstheme="minorHAnsi"/>
          <w:sz w:val="24"/>
          <w:szCs w:val="24"/>
        </w:rPr>
      </w:pPr>
    </w:p>
    <w:sectPr w:rsidR="00F115DE" w:rsidRPr="00A41942" w:rsidSect="00C261EE">
      <w:headerReference w:type="default" r:id="rId15"/>
      <w:footerReference w:type="default" r:id="rId16"/>
      <w:pgSz w:w="11906" w:h="16838"/>
      <w:pgMar w:top="1134" w:right="567" w:bottom="1134" w:left="709" w:header="232" w:footer="301"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8CBFE0" w14:textId="77777777" w:rsidR="00F85307" w:rsidRDefault="00F85307" w:rsidP="007E6C2C">
      <w:pPr>
        <w:spacing w:after="0" w:line="240" w:lineRule="auto"/>
      </w:pPr>
      <w:r>
        <w:separator/>
      </w:r>
    </w:p>
  </w:endnote>
  <w:endnote w:type="continuationSeparator" w:id="0">
    <w:p w14:paraId="425993B1" w14:textId="77777777" w:rsidR="00F85307" w:rsidRDefault="00F85307" w:rsidP="007E6C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Jost">
    <w:altName w:val="Cambria"/>
    <w:charset w:val="00"/>
    <w:family w:val="auto"/>
    <w:pitch w:val="variable"/>
    <w:sig w:usb0="A00002EF" w:usb1="0000205B" w:usb2="00000010" w:usb3="00000000" w:csb0="00000097" w:csb1="00000000"/>
  </w:font>
  <w:font w:name="Trebuchet MS">
    <w:panose1 w:val="020B0603020202020204"/>
    <w:charset w:val="00"/>
    <w:family w:val="swiss"/>
    <w:pitch w:val="variable"/>
    <w:sig w:usb0="00000687" w:usb1="00000000" w:usb2="00000000" w:usb3="00000000" w:csb0="0000009F" w:csb1="00000000"/>
  </w:font>
  <w:font w:name="Nunito Sans">
    <w:charset w:val="00"/>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Prompt">
    <w:charset w:val="DE"/>
    <w:family w:val="auto"/>
    <w:pitch w:val="variable"/>
    <w:sig w:usb0="21000007" w:usb1="00000001" w:usb2="00000000" w:usb3="00000000" w:csb0="00010193" w:csb1="00000000"/>
  </w:font>
  <w:font w:name="Jost SemiBold">
    <w:altName w:val="Calibri"/>
    <w:charset w:val="4D"/>
    <w:family w:val="auto"/>
    <w:pitch w:val="variable"/>
    <w:sig w:usb0="A00002EF" w:usb1="0000205B" w:usb2="00000010" w:usb3="00000000" w:csb0="00000097" w:csb1="00000000"/>
  </w:font>
  <w:font w:name="Prompt SemiBold">
    <w:charset w:val="DE"/>
    <w:family w:val="auto"/>
    <w:pitch w:val="variable"/>
    <w:sig w:usb0="21000007" w:usb1="00000001" w:usb2="00000000" w:usb3="00000000" w:csb0="0001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02F6B" w14:textId="2AB8CFDF" w:rsidR="007E474A" w:rsidRPr="00565905" w:rsidRDefault="007E474A" w:rsidP="0092232C">
    <w:pPr>
      <w:pStyle w:val="Footer"/>
      <w:tabs>
        <w:tab w:val="clear" w:pos="9638"/>
        <w:tab w:val="right" w:pos="9626"/>
      </w:tabs>
      <w:spacing w:line="360" w:lineRule="auto"/>
      <w:rPr>
        <w:rFonts w:ascii="Jost" w:hAnsi="Jost" w:cs="Prompt"/>
        <w:color w:val="5C5D5D"/>
        <w:sz w:val="16"/>
        <w:szCs w:val="16"/>
      </w:rPr>
    </w:pPr>
  </w:p>
  <w:tbl>
    <w:tblPr>
      <w:tblStyle w:val="TableGrid"/>
      <w:tblW w:w="10207" w:type="dxa"/>
      <w:tblInd w:w="-142" w:type="dxa"/>
      <w:tblBorders>
        <w:top w:val="none" w:sz="0" w:space="0" w:color="auto"/>
        <w:left w:val="none" w:sz="0" w:space="0" w:color="auto"/>
        <w:bottom w:val="none" w:sz="0" w:space="0" w:color="auto"/>
        <w:right w:val="none" w:sz="0" w:space="0" w:color="auto"/>
        <w:insideV w:val="single" w:sz="8" w:space="0" w:color="5C5D5D"/>
      </w:tblBorders>
      <w:tblLayout w:type="fixed"/>
      <w:tblCellMar>
        <w:left w:w="113" w:type="dxa"/>
        <w:right w:w="0" w:type="dxa"/>
      </w:tblCellMar>
      <w:tblLook w:val="04A0" w:firstRow="1" w:lastRow="0" w:firstColumn="1" w:lastColumn="0" w:noHBand="0" w:noVBand="1"/>
    </w:tblPr>
    <w:tblGrid>
      <w:gridCol w:w="2127"/>
      <w:gridCol w:w="1701"/>
      <w:gridCol w:w="2835"/>
      <w:gridCol w:w="3544"/>
    </w:tblGrid>
    <w:tr w:rsidR="00101187" w:rsidRPr="00565905" w14:paraId="33AA7B8C" w14:textId="656F9CFB" w:rsidTr="00FA0FFF">
      <w:trPr>
        <w:trHeight w:val="483"/>
      </w:trPr>
      <w:tc>
        <w:tcPr>
          <w:tcW w:w="2127" w:type="dxa"/>
        </w:tcPr>
        <w:p w14:paraId="6E0BD766" w14:textId="1F772234" w:rsidR="003C266F" w:rsidRPr="00565905" w:rsidRDefault="003914CB" w:rsidP="005212E7">
          <w:pPr>
            <w:pStyle w:val="Footer"/>
            <w:ind w:left="26"/>
            <w:rPr>
              <w:rFonts w:ascii="Jost" w:hAnsi="Jost" w:cs="Prompt SemiBold"/>
              <w:b/>
              <w:bCs/>
              <w:color w:val="5C5D5D"/>
              <w:sz w:val="16"/>
              <w:szCs w:val="16"/>
            </w:rPr>
          </w:pPr>
          <w:r w:rsidRPr="00786FDA">
            <w:rPr>
              <w:rFonts w:ascii="Jost SemiBold" w:hAnsi="Jost SemiBold" w:cs="Prompt SemiBold"/>
              <w:b/>
              <w:bCs/>
              <w:color w:val="5C5D5D"/>
              <w:sz w:val="16"/>
              <w:szCs w:val="16"/>
            </w:rPr>
            <w:t>Viešoji įstaiga CPO LT</w:t>
          </w:r>
          <w:r w:rsidR="00565905">
            <w:rPr>
              <w:rFonts w:ascii="Jost" w:hAnsi="Jost" w:cs="Prompt SemiBold"/>
              <w:b/>
              <w:bCs/>
              <w:color w:val="5C5D5D"/>
              <w:sz w:val="16"/>
              <w:szCs w:val="16"/>
            </w:rPr>
            <w:br/>
          </w:r>
          <w:r w:rsidRPr="00565905">
            <w:rPr>
              <w:rFonts w:ascii="Jost" w:hAnsi="Jost" w:cs="Prompt"/>
              <w:color w:val="5C5D5D"/>
              <w:sz w:val="16"/>
              <w:szCs w:val="16"/>
            </w:rPr>
            <w:t>Ukmergės g. 219-1</w:t>
          </w:r>
          <w:r w:rsidR="00565905">
            <w:rPr>
              <w:rFonts w:ascii="Jost" w:hAnsi="Jost" w:cs="Prompt SemiBold"/>
              <w:b/>
              <w:bCs/>
              <w:color w:val="5C5D5D"/>
              <w:sz w:val="16"/>
              <w:szCs w:val="16"/>
            </w:rPr>
            <w:br/>
          </w:r>
          <w:r w:rsidRPr="00565905">
            <w:rPr>
              <w:rFonts w:ascii="Jost" w:hAnsi="Jost" w:cs="Prompt"/>
              <w:color w:val="5C5D5D"/>
              <w:sz w:val="16"/>
              <w:szCs w:val="16"/>
            </w:rPr>
            <w:t>07152 Vilnius</w:t>
          </w:r>
        </w:p>
      </w:tc>
      <w:tc>
        <w:tcPr>
          <w:tcW w:w="1701" w:type="dxa"/>
        </w:tcPr>
        <w:p w14:paraId="58C4628F" w14:textId="0DF05652" w:rsidR="003914CB" w:rsidRPr="00565905" w:rsidRDefault="003914CB" w:rsidP="003914CB">
          <w:pPr>
            <w:pStyle w:val="Footer"/>
            <w:rPr>
              <w:rFonts w:ascii="Jost" w:hAnsi="Jost" w:cs="Prompt"/>
              <w:color w:val="5C5D5D"/>
              <w:sz w:val="16"/>
              <w:szCs w:val="16"/>
            </w:rPr>
          </w:pPr>
          <w:r w:rsidRPr="00565905">
            <w:rPr>
              <w:rFonts w:ascii="Jost" w:hAnsi="Jost" w:cs="Prompt"/>
              <w:color w:val="5C5D5D"/>
              <w:sz w:val="16"/>
              <w:szCs w:val="16"/>
            </w:rPr>
            <w:t>Tel.</w:t>
          </w:r>
          <w:r w:rsidR="00593DDA">
            <w:rPr>
              <w:rFonts w:ascii="Jost" w:hAnsi="Jost" w:cs="Prompt"/>
              <w:color w:val="5C5D5D"/>
              <w:sz w:val="16"/>
              <w:szCs w:val="16"/>
            </w:rPr>
            <w:t xml:space="preserve"> +370</w:t>
          </w:r>
          <w:r w:rsidRPr="00565905">
            <w:rPr>
              <w:rFonts w:ascii="Jost" w:hAnsi="Jost" w:cs="Prompt"/>
              <w:color w:val="5C5D5D"/>
              <w:sz w:val="16"/>
              <w:szCs w:val="16"/>
            </w:rPr>
            <w:t>66629090</w:t>
          </w:r>
        </w:p>
        <w:p w14:paraId="575360E2" w14:textId="01060037" w:rsidR="003914CB" w:rsidRPr="00565905" w:rsidRDefault="003914CB" w:rsidP="003914CB">
          <w:pPr>
            <w:pStyle w:val="Footer"/>
            <w:rPr>
              <w:rFonts w:ascii="Jost" w:hAnsi="Jost" w:cs="Prompt"/>
              <w:color w:val="5C5D5D"/>
              <w:sz w:val="16"/>
              <w:szCs w:val="16"/>
            </w:rPr>
          </w:pPr>
          <w:r w:rsidRPr="00565905">
            <w:rPr>
              <w:rFonts w:ascii="Jost" w:hAnsi="Jost" w:cs="Prompt"/>
              <w:color w:val="5C5D5D"/>
              <w:sz w:val="16"/>
              <w:szCs w:val="16"/>
            </w:rPr>
            <w:t>info@cpo.lt</w:t>
          </w:r>
        </w:p>
        <w:p w14:paraId="15DDCD89" w14:textId="77777777" w:rsidR="00B759F2" w:rsidRPr="00565905" w:rsidRDefault="003914CB" w:rsidP="003914CB">
          <w:pPr>
            <w:pStyle w:val="Footer"/>
            <w:spacing w:line="276" w:lineRule="auto"/>
            <w:rPr>
              <w:rFonts w:ascii="Jost" w:hAnsi="Jost" w:cs="Prompt"/>
              <w:color w:val="5C5D5D"/>
              <w:sz w:val="16"/>
              <w:szCs w:val="16"/>
            </w:rPr>
          </w:pPr>
          <w:r w:rsidRPr="00565905">
            <w:rPr>
              <w:rFonts w:ascii="Jost" w:hAnsi="Jost" w:cs="Prompt"/>
              <w:color w:val="5C5D5D"/>
              <w:sz w:val="16"/>
              <w:szCs w:val="16"/>
            </w:rPr>
            <w:t>www.cpo.lt</w:t>
          </w:r>
        </w:p>
      </w:tc>
      <w:tc>
        <w:tcPr>
          <w:tcW w:w="2835" w:type="dxa"/>
        </w:tcPr>
        <w:p w14:paraId="14AA480C" w14:textId="03ADDA8B" w:rsidR="003914CB" w:rsidRPr="00565905" w:rsidRDefault="003914CB" w:rsidP="003914CB">
          <w:pPr>
            <w:pStyle w:val="Footer"/>
            <w:rPr>
              <w:rFonts w:ascii="Jost" w:hAnsi="Jost" w:cs="Prompt"/>
              <w:color w:val="5C5D5D"/>
              <w:sz w:val="16"/>
              <w:szCs w:val="16"/>
            </w:rPr>
          </w:pPr>
          <w:r w:rsidRPr="00565905">
            <w:rPr>
              <w:rFonts w:ascii="Jost" w:hAnsi="Jost" w:cs="Prompt"/>
              <w:color w:val="5C5D5D"/>
              <w:sz w:val="16"/>
              <w:szCs w:val="16"/>
            </w:rPr>
            <w:t>Duomenys apie CPO LT kaupiami ir</w:t>
          </w:r>
        </w:p>
        <w:p w14:paraId="639ABC70" w14:textId="77777777" w:rsidR="003914CB" w:rsidRPr="00565905" w:rsidRDefault="003914CB" w:rsidP="003914CB">
          <w:pPr>
            <w:pStyle w:val="Footer"/>
            <w:rPr>
              <w:rFonts w:ascii="Jost" w:hAnsi="Jost" w:cs="Prompt"/>
              <w:color w:val="5C5D5D"/>
              <w:sz w:val="16"/>
              <w:szCs w:val="16"/>
            </w:rPr>
          </w:pPr>
          <w:r w:rsidRPr="00565905">
            <w:rPr>
              <w:rFonts w:ascii="Jost" w:hAnsi="Jost" w:cs="Prompt"/>
              <w:color w:val="5C5D5D"/>
              <w:sz w:val="16"/>
              <w:szCs w:val="16"/>
            </w:rPr>
            <w:t>saugomi Juridinių asmenų registre</w:t>
          </w:r>
        </w:p>
        <w:p w14:paraId="34B8AF9E" w14:textId="423C0AD9" w:rsidR="00B759F2" w:rsidRPr="00565905" w:rsidRDefault="003914CB" w:rsidP="003914CB">
          <w:pPr>
            <w:pStyle w:val="Footer"/>
            <w:spacing w:line="276" w:lineRule="auto"/>
            <w:rPr>
              <w:rFonts w:ascii="Jost" w:hAnsi="Jost" w:cs="Prompt"/>
              <w:color w:val="5C5D5D"/>
              <w:sz w:val="16"/>
              <w:szCs w:val="16"/>
            </w:rPr>
          </w:pPr>
          <w:r w:rsidRPr="00565905">
            <w:rPr>
              <w:rFonts w:ascii="Jost" w:hAnsi="Jost" w:cs="Prompt"/>
              <w:color w:val="5C5D5D"/>
              <w:sz w:val="16"/>
              <w:szCs w:val="16"/>
            </w:rPr>
            <w:t>Įmonės kodas 302913276</w:t>
          </w:r>
        </w:p>
      </w:tc>
      <w:tc>
        <w:tcPr>
          <w:tcW w:w="3544" w:type="dxa"/>
        </w:tcPr>
        <w:p w14:paraId="661ADEC6" w14:textId="77777777" w:rsidR="003914CB" w:rsidRPr="00565905" w:rsidRDefault="003914CB" w:rsidP="003914CB">
          <w:pPr>
            <w:pStyle w:val="Footer"/>
            <w:rPr>
              <w:rFonts w:ascii="Jost" w:hAnsi="Jost" w:cs="Prompt"/>
              <w:color w:val="5C5D5D"/>
              <w:sz w:val="16"/>
              <w:szCs w:val="16"/>
            </w:rPr>
          </w:pPr>
          <w:r w:rsidRPr="00565905">
            <w:rPr>
              <w:rFonts w:ascii="Jost" w:hAnsi="Jost" w:cs="Prompt"/>
              <w:color w:val="5C5D5D"/>
              <w:sz w:val="16"/>
              <w:szCs w:val="16"/>
            </w:rPr>
            <w:t>PVM mokėtojo kodas LT100011286518</w:t>
          </w:r>
        </w:p>
        <w:p w14:paraId="2FE14A57" w14:textId="556D8ED1" w:rsidR="003914CB" w:rsidRPr="00565905" w:rsidRDefault="003914CB" w:rsidP="003914CB">
          <w:pPr>
            <w:pStyle w:val="Footer"/>
            <w:rPr>
              <w:rFonts w:ascii="Jost" w:hAnsi="Jost" w:cs="Prompt"/>
              <w:color w:val="5C5D5D"/>
              <w:sz w:val="16"/>
              <w:szCs w:val="16"/>
            </w:rPr>
          </w:pPr>
          <w:r w:rsidRPr="00565905">
            <w:rPr>
              <w:rFonts w:ascii="Jost" w:hAnsi="Jost" w:cs="Prompt"/>
              <w:color w:val="5C5D5D"/>
              <w:sz w:val="16"/>
              <w:szCs w:val="16"/>
            </w:rPr>
            <w:t>A</w:t>
          </w:r>
          <w:r w:rsidR="00351163">
            <w:rPr>
              <w:rFonts w:ascii="Jost" w:hAnsi="Jost" w:cs="Prompt"/>
              <w:color w:val="5C5D5D"/>
              <w:sz w:val="16"/>
              <w:szCs w:val="16"/>
            </w:rPr>
            <w:t xml:space="preserve">. </w:t>
          </w:r>
          <w:r w:rsidRPr="00565905">
            <w:rPr>
              <w:rFonts w:ascii="Jost" w:hAnsi="Jost" w:cs="Prompt"/>
              <w:color w:val="5C5D5D"/>
              <w:sz w:val="16"/>
              <w:szCs w:val="16"/>
            </w:rPr>
            <w:t>s</w:t>
          </w:r>
          <w:r w:rsidR="0007770F">
            <w:rPr>
              <w:rFonts w:ascii="Jost" w:hAnsi="Jost" w:cs="Prompt"/>
              <w:color w:val="5C5D5D"/>
              <w:sz w:val="16"/>
              <w:szCs w:val="16"/>
            </w:rPr>
            <w:t>.</w:t>
          </w:r>
          <w:r w:rsidRPr="00565905">
            <w:rPr>
              <w:rFonts w:ascii="Jost" w:hAnsi="Jost" w:cs="Prompt"/>
              <w:color w:val="5C5D5D"/>
              <w:sz w:val="16"/>
              <w:szCs w:val="16"/>
            </w:rPr>
            <w:t xml:space="preserve"> LT</w:t>
          </w:r>
          <w:r w:rsidR="00FC5640">
            <w:rPr>
              <w:rFonts w:ascii="Jost" w:hAnsi="Jost" w:cs="Prompt"/>
              <w:color w:val="5C5D5D"/>
              <w:sz w:val="16"/>
              <w:szCs w:val="16"/>
            </w:rPr>
            <w:t>287300010150585456</w:t>
          </w:r>
        </w:p>
        <w:p w14:paraId="05E63070" w14:textId="0DE300BC" w:rsidR="00855A2D" w:rsidRPr="00565905" w:rsidRDefault="00FC5640" w:rsidP="003914CB">
          <w:pPr>
            <w:pStyle w:val="Footer"/>
            <w:spacing w:line="276" w:lineRule="auto"/>
            <w:rPr>
              <w:rFonts w:ascii="Jost" w:hAnsi="Jost" w:cs="Prompt"/>
              <w:color w:val="5C5D5D"/>
              <w:sz w:val="16"/>
              <w:szCs w:val="16"/>
            </w:rPr>
          </w:pPr>
          <w:r>
            <w:rPr>
              <w:rFonts w:ascii="Jost" w:hAnsi="Jost" w:cs="Prompt"/>
              <w:color w:val="5C5D5D"/>
              <w:sz w:val="16"/>
              <w:szCs w:val="16"/>
            </w:rPr>
            <w:t>"Swedbank", AB</w:t>
          </w:r>
          <w:r w:rsidR="00ED0B56">
            <w:rPr>
              <w:rFonts w:ascii="Jost" w:hAnsi="Jost" w:cs="Prompt"/>
              <w:color w:val="5C5D5D"/>
              <w:sz w:val="16"/>
              <w:szCs w:val="16"/>
            </w:rPr>
            <w:t>.</w:t>
          </w:r>
          <w:r>
            <w:rPr>
              <w:rFonts w:ascii="Jost" w:hAnsi="Jost" w:cs="Prompt"/>
              <w:color w:val="5C5D5D"/>
              <w:sz w:val="16"/>
              <w:szCs w:val="16"/>
            </w:rPr>
            <w:t xml:space="preserve"> </w:t>
          </w:r>
          <w:r w:rsidR="003914CB" w:rsidRPr="00565905">
            <w:rPr>
              <w:rFonts w:ascii="Jost" w:hAnsi="Jost" w:cs="Prompt"/>
              <w:color w:val="5C5D5D"/>
              <w:sz w:val="16"/>
              <w:szCs w:val="16"/>
            </w:rPr>
            <w:t>B</w:t>
          </w:r>
          <w:r w:rsidR="00351163">
            <w:rPr>
              <w:rFonts w:ascii="Jost" w:hAnsi="Jost" w:cs="Prompt"/>
              <w:color w:val="5C5D5D"/>
              <w:sz w:val="16"/>
              <w:szCs w:val="16"/>
            </w:rPr>
            <w:t xml:space="preserve">. </w:t>
          </w:r>
          <w:r w:rsidR="003914CB" w:rsidRPr="00565905">
            <w:rPr>
              <w:rFonts w:ascii="Jost" w:hAnsi="Jost" w:cs="Prompt"/>
              <w:color w:val="5C5D5D"/>
              <w:sz w:val="16"/>
              <w:szCs w:val="16"/>
            </w:rPr>
            <w:t xml:space="preserve">k </w:t>
          </w:r>
          <w:r>
            <w:rPr>
              <w:rFonts w:ascii="Jost" w:hAnsi="Jost" w:cs="Prompt"/>
              <w:color w:val="5C5D5D"/>
              <w:sz w:val="16"/>
              <w:szCs w:val="16"/>
            </w:rPr>
            <w:t>73000</w:t>
          </w:r>
        </w:p>
      </w:tc>
    </w:tr>
  </w:tbl>
  <w:p w14:paraId="5A781BB3" w14:textId="52D95DA8" w:rsidR="007E474A" w:rsidRPr="00565905" w:rsidRDefault="007E474A" w:rsidP="00032B6C">
    <w:pPr>
      <w:pStyle w:val="Footer"/>
      <w:rPr>
        <w:rFonts w:ascii="Jost" w:hAnsi="Jost" w:cs="Prompt"/>
        <w:color w:val="5C5D5D"/>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94D859" w14:textId="77777777" w:rsidR="00F85307" w:rsidRDefault="00F85307" w:rsidP="007E6C2C">
      <w:pPr>
        <w:spacing w:after="0" w:line="240" w:lineRule="auto"/>
      </w:pPr>
      <w:r>
        <w:separator/>
      </w:r>
    </w:p>
  </w:footnote>
  <w:footnote w:type="continuationSeparator" w:id="0">
    <w:p w14:paraId="3622EE3E" w14:textId="77777777" w:rsidR="00F85307" w:rsidRDefault="00F85307" w:rsidP="007E6C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4EEBE" w14:textId="77777777" w:rsidR="005F61A9" w:rsidRPr="00831E44" w:rsidRDefault="005F61A9" w:rsidP="00572EAF">
    <w:pPr>
      <w:pStyle w:val="Header"/>
      <w:tabs>
        <w:tab w:val="clear" w:pos="9638"/>
        <w:tab w:val="right" w:pos="9639"/>
      </w:tabs>
      <w:ind w:right="6"/>
      <w:jc w:val="both"/>
      <w:rPr>
        <w:sz w:val="20"/>
        <w:szCs w:val="20"/>
      </w:rPr>
    </w:pPr>
  </w:p>
  <w:p w14:paraId="0EE8460F" w14:textId="77777777" w:rsidR="005F61A9" w:rsidRPr="00831E44" w:rsidRDefault="005F61A9" w:rsidP="0085559A">
    <w:pPr>
      <w:pStyle w:val="Header"/>
      <w:tabs>
        <w:tab w:val="clear" w:pos="9638"/>
        <w:tab w:val="right" w:pos="9639"/>
      </w:tabs>
      <w:ind w:right="6"/>
      <w:rPr>
        <w:sz w:val="20"/>
        <w:szCs w:val="20"/>
      </w:rPr>
    </w:pPr>
  </w:p>
  <w:p w14:paraId="5D1FBFA9" w14:textId="77777777" w:rsidR="00831E44" w:rsidRPr="00831E44" w:rsidRDefault="00831E44" w:rsidP="00C261EE">
    <w:pPr>
      <w:pStyle w:val="Header"/>
      <w:tabs>
        <w:tab w:val="clear" w:pos="9638"/>
        <w:tab w:val="right" w:pos="9639"/>
      </w:tabs>
      <w:ind w:right="6"/>
      <w:jc w:val="center"/>
      <w:rPr>
        <w:sz w:val="20"/>
        <w:szCs w:val="20"/>
      </w:rPr>
    </w:pPr>
  </w:p>
  <w:p w14:paraId="352FB5D4" w14:textId="62C0BA64" w:rsidR="00831E44" w:rsidRDefault="00206A9F" w:rsidP="00572EAF">
    <w:pPr>
      <w:pStyle w:val="Header"/>
      <w:tabs>
        <w:tab w:val="clear" w:pos="9638"/>
        <w:tab w:val="right" w:pos="9639"/>
      </w:tabs>
      <w:ind w:right="6"/>
    </w:pPr>
    <w:r>
      <w:rPr>
        <w:rFonts w:ascii="Nunito Sans" w:hAnsi="Nunito Sans" w:cs="Arial"/>
        <w:noProof/>
        <w:color w:val="515365"/>
        <w:sz w:val="20"/>
        <w:szCs w:val="20"/>
      </w:rPr>
      <w:drawing>
        <wp:inline distT="0" distB="0" distL="0" distR="0" wp14:anchorId="1135B794" wp14:editId="31B9A884">
          <wp:extent cx="1248229" cy="51248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stretch>
                    <a:fillRect/>
                  </a:stretch>
                </pic:blipFill>
                <pic:spPr>
                  <a:xfrm>
                    <a:off x="0" y="0"/>
                    <a:ext cx="1328878" cy="545597"/>
                  </a:xfrm>
                  <a:prstGeom prst="rect">
                    <a:avLst/>
                  </a:prstGeom>
                </pic:spPr>
              </pic:pic>
            </a:graphicData>
          </a:graphic>
        </wp:inline>
      </w:drawing>
    </w:r>
  </w:p>
  <w:p w14:paraId="16BB7595" w14:textId="77777777" w:rsidR="00FC02F9" w:rsidRDefault="00FC02F9" w:rsidP="00C261EE">
    <w:pPr>
      <w:pStyle w:val="Header"/>
      <w:tabs>
        <w:tab w:val="clear" w:pos="9638"/>
        <w:tab w:val="right" w:pos="9639"/>
      </w:tabs>
      <w:ind w:right="6"/>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621B6"/>
    <w:multiLevelType w:val="hybridMultilevel"/>
    <w:tmpl w:val="5CCC7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49697A"/>
    <w:multiLevelType w:val="hybridMultilevel"/>
    <w:tmpl w:val="DF5E99C0"/>
    <w:lvl w:ilvl="0" w:tplc="757EDA30">
      <w:start w:val="1"/>
      <w:numFmt w:val="decimal"/>
      <w:lvlText w:val="%1."/>
      <w:lvlJc w:val="left"/>
      <w:pPr>
        <w:ind w:left="2016" w:hanging="360"/>
      </w:pPr>
      <w:rPr>
        <w:rFonts w:hint="default"/>
        <w:b/>
        <w:color w:val="000000" w:themeColor="text1"/>
      </w:rPr>
    </w:lvl>
    <w:lvl w:ilvl="1" w:tplc="04090019" w:tentative="1">
      <w:start w:val="1"/>
      <w:numFmt w:val="lowerLetter"/>
      <w:lvlText w:val="%2."/>
      <w:lvlJc w:val="left"/>
      <w:pPr>
        <w:ind w:left="2736" w:hanging="360"/>
      </w:pPr>
    </w:lvl>
    <w:lvl w:ilvl="2" w:tplc="0409001B" w:tentative="1">
      <w:start w:val="1"/>
      <w:numFmt w:val="lowerRoman"/>
      <w:lvlText w:val="%3."/>
      <w:lvlJc w:val="right"/>
      <w:pPr>
        <w:ind w:left="3456" w:hanging="180"/>
      </w:pPr>
    </w:lvl>
    <w:lvl w:ilvl="3" w:tplc="0409000F" w:tentative="1">
      <w:start w:val="1"/>
      <w:numFmt w:val="decimal"/>
      <w:lvlText w:val="%4."/>
      <w:lvlJc w:val="left"/>
      <w:pPr>
        <w:ind w:left="4176" w:hanging="360"/>
      </w:pPr>
    </w:lvl>
    <w:lvl w:ilvl="4" w:tplc="04090019" w:tentative="1">
      <w:start w:val="1"/>
      <w:numFmt w:val="lowerLetter"/>
      <w:lvlText w:val="%5."/>
      <w:lvlJc w:val="left"/>
      <w:pPr>
        <w:ind w:left="4896" w:hanging="360"/>
      </w:pPr>
    </w:lvl>
    <w:lvl w:ilvl="5" w:tplc="0409001B" w:tentative="1">
      <w:start w:val="1"/>
      <w:numFmt w:val="lowerRoman"/>
      <w:lvlText w:val="%6."/>
      <w:lvlJc w:val="right"/>
      <w:pPr>
        <w:ind w:left="5616" w:hanging="180"/>
      </w:pPr>
    </w:lvl>
    <w:lvl w:ilvl="6" w:tplc="0409000F" w:tentative="1">
      <w:start w:val="1"/>
      <w:numFmt w:val="decimal"/>
      <w:lvlText w:val="%7."/>
      <w:lvlJc w:val="left"/>
      <w:pPr>
        <w:ind w:left="6336" w:hanging="360"/>
      </w:pPr>
    </w:lvl>
    <w:lvl w:ilvl="7" w:tplc="04090019" w:tentative="1">
      <w:start w:val="1"/>
      <w:numFmt w:val="lowerLetter"/>
      <w:lvlText w:val="%8."/>
      <w:lvlJc w:val="left"/>
      <w:pPr>
        <w:ind w:left="7056" w:hanging="360"/>
      </w:pPr>
    </w:lvl>
    <w:lvl w:ilvl="8" w:tplc="0409001B" w:tentative="1">
      <w:start w:val="1"/>
      <w:numFmt w:val="lowerRoman"/>
      <w:lvlText w:val="%9."/>
      <w:lvlJc w:val="right"/>
      <w:pPr>
        <w:ind w:left="7776" w:hanging="180"/>
      </w:pPr>
    </w:lvl>
  </w:abstractNum>
  <w:abstractNum w:abstractNumId="2" w15:restartNumberingAfterBreak="0">
    <w:nsid w:val="1E7C3A8E"/>
    <w:multiLevelType w:val="multilevel"/>
    <w:tmpl w:val="349A6DA4"/>
    <w:lvl w:ilvl="0">
      <w:start w:val="5"/>
      <w:numFmt w:val="decimal"/>
      <w:lvlText w:val="%1."/>
      <w:lvlJc w:val="left"/>
      <w:pPr>
        <w:ind w:left="360" w:hanging="360"/>
      </w:pPr>
      <w:rPr>
        <w:rFonts w:hint="default"/>
      </w:rPr>
    </w:lvl>
    <w:lvl w:ilvl="1">
      <w:start w:val="1"/>
      <w:numFmt w:val="decimal"/>
      <w:lvlText w:val="%1.%2."/>
      <w:lvlJc w:val="left"/>
      <w:pPr>
        <w:ind w:left="582" w:hanging="360"/>
      </w:pPr>
      <w:rPr>
        <w:rFonts w:hint="default"/>
      </w:rPr>
    </w:lvl>
    <w:lvl w:ilvl="2">
      <w:start w:val="1"/>
      <w:numFmt w:val="decimal"/>
      <w:lvlText w:val="%1.%2.%3."/>
      <w:lvlJc w:val="left"/>
      <w:pPr>
        <w:ind w:left="1164" w:hanging="720"/>
      </w:pPr>
      <w:rPr>
        <w:rFonts w:hint="default"/>
      </w:rPr>
    </w:lvl>
    <w:lvl w:ilvl="3">
      <w:start w:val="1"/>
      <w:numFmt w:val="decimal"/>
      <w:lvlText w:val="%1.%2.%3.%4."/>
      <w:lvlJc w:val="left"/>
      <w:pPr>
        <w:ind w:left="1386" w:hanging="720"/>
      </w:pPr>
      <w:rPr>
        <w:rFonts w:hint="default"/>
      </w:rPr>
    </w:lvl>
    <w:lvl w:ilvl="4">
      <w:start w:val="1"/>
      <w:numFmt w:val="decimal"/>
      <w:lvlText w:val="%1.%2.%3.%4.%5."/>
      <w:lvlJc w:val="left"/>
      <w:pPr>
        <w:ind w:left="1968" w:hanging="1080"/>
      </w:pPr>
      <w:rPr>
        <w:rFonts w:hint="default"/>
      </w:rPr>
    </w:lvl>
    <w:lvl w:ilvl="5">
      <w:start w:val="1"/>
      <w:numFmt w:val="decimal"/>
      <w:lvlText w:val="%1.%2.%3.%4.%5.%6."/>
      <w:lvlJc w:val="left"/>
      <w:pPr>
        <w:ind w:left="2190" w:hanging="1080"/>
      </w:pPr>
      <w:rPr>
        <w:rFonts w:hint="default"/>
      </w:rPr>
    </w:lvl>
    <w:lvl w:ilvl="6">
      <w:start w:val="1"/>
      <w:numFmt w:val="decimal"/>
      <w:lvlText w:val="%1.%2.%3.%4.%5.%6.%7."/>
      <w:lvlJc w:val="left"/>
      <w:pPr>
        <w:ind w:left="2772" w:hanging="1440"/>
      </w:pPr>
      <w:rPr>
        <w:rFonts w:hint="default"/>
      </w:rPr>
    </w:lvl>
    <w:lvl w:ilvl="7">
      <w:start w:val="1"/>
      <w:numFmt w:val="decimal"/>
      <w:lvlText w:val="%1.%2.%3.%4.%5.%6.%7.%8."/>
      <w:lvlJc w:val="left"/>
      <w:pPr>
        <w:ind w:left="2994" w:hanging="1440"/>
      </w:pPr>
      <w:rPr>
        <w:rFonts w:hint="default"/>
      </w:rPr>
    </w:lvl>
    <w:lvl w:ilvl="8">
      <w:start w:val="1"/>
      <w:numFmt w:val="decimal"/>
      <w:lvlText w:val="%1.%2.%3.%4.%5.%6.%7.%8.%9."/>
      <w:lvlJc w:val="left"/>
      <w:pPr>
        <w:ind w:left="3576" w:hanging="1800"/>
      </w:pPr>
      <w:rPr>
        <w:rFonts w:hint="default"/>
      </w:rPr>
    </w:lvl>
  </w:abstractNum>
  <w:abstractNum w:abstractNumId="3" w15:restartNumberingAfterBreak="0">
    <w:nsid w:val="20A52425"/>
    <w:multiLevelType w:val="multilevel"/>
    <w:tmpl w:val="8C9476EA"/>
    <w:lvl w:ilvl="0">
      <w:start w:val="1"/>
      <w:numFmt w:val="decimal"/>
      <w:lvlText w:val="%1."/>
      <w:lvlJc w:val="left"/>
      <w:pPr>
        <w:ind w:left="360" w:hanging="360"/>
      </w:pPr>
      <w:rPr>
        <w:rFonts w:hint="default"/>
      </w:rPr>
    </w:lvl>
    <w:lvl w:ilvl="1">
      <w:start w:val="1"/>
      <w:numFmt w:val="decimal"/>
      <w:lvlText w:val="%1.%2."/>
      <w:lvlJc w:val="left"/>
      <w:pPr>
        <w:ind w:left="618" w:hanging="360"/>
      </w:pPr>
      <w:rPr>
        <w:rFonts w:hint="default"/>
      </w:rPr>
    </w:lvl>
    <w:lvl w:ilvl="2">
      <w:start w:val="1"/>
      <w:numFmt w:val="decimal"/>
      <w:lvlText w:val="%1.%2.%3."/>
      <w:lvlJc w:val="left"/>
      <w:pPr>
        <w:ind w:left="1236" w:hanging="720"/>
      </w:pPr>
      <w:rPr>
        <w:rFonts w:hint="default"/>
      </w:rPr>
    </w:lvl>
    <w:lvl w:ilvl="3">
      <w:start w:val="1"/>
      <w:numFmt w:val="decimal"/>
      <w:lvlText w:val="%1.%2.%3.%4."/>
      <w:lvlJc w:val="left"/>
      <w:pPr>
        <w:ind w:left="1494" w:hanging="720"/>
      </w:pPr>
      <w:rPr>
        <w:rFonts w:hint="default"/>
      </w:rPr>
    </w:lvl>
    <w:lvl w:ilvl="4">
      <w:start w:val="1"/>
      <w:numFmt w:val="decimal"/>
      <w:lvlText w:val="%1.%2.%3.%4.%5."/>
      <w:lvlJc w:val="left"/>
      <w:pPr>
        <w:ind w:left="2112" w:hanging="1080"/>
      </w:pPr>
      <w:rPr>
        <w:rFonts w:hint="default"/>
      </w:rPr>
    </w:lvl>
    <w:lvl w:ilvl="5">
      <w:start w:val="1"/>
      <w:numFmt w:val="decimal"/>
      <w:lvlText w:val="%1.%2.%3.%4.%5.%6."/>
      <w:lvlJc w:val="left"/>
      <w:pPr>
        <w:ind w:left="2370" w:hanging="1080"/>
      </w:pPr>
      <w:rPr>
        <w:rFonts w:hint="default"/>
      </w:rPr>
    </w:lvl>
    <w:lvl w:ilvl="6">
      <w:start w:val="1"/>
      <w:numFmt w:val="decimal"/>
      <w:lvlText w:val="%1.%2.%3.%4.%5.%6.%7."/>
      <w:lvlJc w:val="left"/>
      <w:pPr>
        <w:ind w:left="2988" w:hanging="1440"/>
      </w:pPr>
      <w:rPr>
        <w:rFonts w:hint="default"/>
      </w:rPr>
    </w:lvl>
    <w:lvl w:ilvl="7">
      <w:start w:val="1"/>
      <w:numFmt w:val="decimal"/>
      <w:lvlText w:val="%1.%2.%3.%4.%5.%6.%7.%8."/>
      <w:lvlJc w:val="left"/>
      <w:pPr>
        <w:ind w:left="3246" w:hanging="1440"/>
      </w:pPr>
      <w:rPr>
        <w:rFonts w:hint="default"/>
      </w:rPr>
    </w:lvl>
    <w:lvl w:ilvl="8">
      <w:start w:val="1"/>
      <w:numFmt w:val="decimal"/>
      <w:lvlText w:val="%1.%2.%3.%4.%5.%6.%7.%8.%9."/>
      <w:lvlJc w:val="left"/>
      <w:pPr>
        <w:ind w:left="3864" w:hanging="1800"/>
      </w:pPr>
      <w:rPr>
        <w:rFonts w:hint="default"/>
      </w:rPr>
    </w:lvl>
  </w:abstractNum>
  <w:abstractNum w:abstractNumId="4" w15:restartNumberingAfterBreak="0">
    <w:nsid w:val="2EBB020B"/>
    <w:multiLevelType w:val="hybridMultilevel"/>
    <w:tmpl w:val="F94C6680"/>
    <w:lvl w:ilvl="0" w:tplc="757EDA30">
      <w:start w:val="1"/>
      <w:numFmt w:val="decimal"/>
      <w:lvlText w:val="%1."/>
      <w:lvlJc w:val="left"/>
      <w:pPr>
        <w:ind w:left="1171" w:hanging="360"/>
      </w:pPr>
      <w:rPr>
        <w:rFonts w:hint="default"/>
        <w:b/>
        <w:color w:val="000000" w:themeColor="text1"/>
      </w:rPr>
    </w:lvl>
    <w:lvl w:ilvl="1" w:tplc="04090019" w:tentative="1">
      <w:start w:val="1"/>
      <w:numFmt w:val="lowerLetter"/>
      <w:lvlText w:val="%2."/>
      <w:lvlJc w:val="left"/>
      <w:pPr>
        <w:ind w:left="595" w:hanging="360"/>
      </w:pPr>
    </w:lvl>
    <w:lvl w:ilvl="2" w:tplc="0409001B" w:tentative="1">
      <w:start w:val="1"/>
      <w:numFmt w:val="lowerRoman"/>
      <w:lvlText w:val="%3."/>
      <w:lvlJc w:val="right"/>
      <w:pPr>
        <w:ind w:left="1315" w:hanging="180"/>
      </w:pPr>
    </w:lvl>
    <w:lvl w:ilvl="3" w:tplc="0409000F" w:tentative="1">
      <w:start w:val="1"/>
      <w:numFmt w:val="decimal"/>
      <w:lvlText w:val="%4."/>
      <w:lvlJc w:val="left"/>
      <w:pPr>
        <w:ind w:left="2035" w:hanging="360"/>
      </w:pPr>
    </w:lvl>
    <w:lvl w:ilvl="4" w:tplc="04090019" w:tentative="1">
      <w:start w:val="1"/>
      <w:numFmt w:val="lowerLetter"/>
      <w:lvlText w:val="%5."/>
      <w:lvlJc w:val="left"/>
      <w:pPr>
        <w:ind w:left="2755" w:hanging="360"/>
      </w:pPr>
    </w:lvl>
    <w:lvl w:ilvl="5" w:tplc="0409001B" w:tentative="1">
      <w:start w:val="1"/>
      <w:numFmt w:val="lowerRoman"/>
      <w:lvlText w:val="%6."/>
      <w:lvlJc w:val="right"/>
      <w:pPr>
        <w:ind w:left="3475" w:hanging="180"/>
      </w:pPr>
    </w:lvl>
    <w:lvl w:ilvl="6" w:tplc="0409000F" w:tentative="1">
      <w:start w:val="1"/>
      <w:numFmt w:val="decimal"/>
      <w:lvlText w:val="%7."/>
      <w:lvlJc w:val="left"/>
      <w:pPr>
        <w:ind w:left="4195" w:hanging="360"/>
      </w:pPr>
    </w:lvl>
    <w:lvl w:ilvl="7" w:tplc="04090019" w:tentative="1">
      <w:start w:val="1"/>
      <w:numFmt w:val="lowerLetter"/>
      <w:lvlText w:val="%8."/>
      <w:lvlJc w:val="left"/>
      <w:pPr>
        <w:ind w:left="4915" w:hanging="360"/>
      </w:pPr>
    </w:lvl>
    <w:lvl w:ilvl="8" w:tplc="0409001B" w:tentative="1">
      <w:start w:val="1"/>
      <w:numFmt w:val="lowerRoman"/>
      <w:lvlText w:val="%9."/>
      <w:lvlJc w:val="right"/>
      <w:pPr>
        <w:ind w:left="5635" w:hanging="180"/>
      </w:pPr>
    </w:lvl>
  </w:abstractNum>
  <w:abstractNum w:abstractNumId="5" w15:restartNumberingAfterBreak="0">
    <w:nsid w:val="34667862"/>
    <w:multiLevelType w:val="hybridMultilevel"/>
    <w:tmpl w:val="48D462A4"/>
    <w:lvl w:ilvl="0" w:tplc="757EDA30">
      <w:start w:val="1"/>
      <w:numFmt w:val="decimal"/>
      <w:lvlText w:val="%1."/>
      <w:lvlJc w:val="left"/>
      <w:pPr>
        <w:ind w:left="2016" w:hanging="360"/>
      </w:pPr>
      <w:rPr>
        <w:rFonts w:hint="default"/>
        <w:b/>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826A13"/>
    <w:multiLevelType w:val="hybridMultilevel"/>
    <w:tmpl w:val="62D86D1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478205CC"/>
    <w:multiLevelType w:val="multilevel"/>
    <w:tmpl w:val="4B86A69E"/>
    <w:lvl w:ilvl="0">
      <w:start w:val="6"/>
      <w:numFmt w:val="decimal"/>
      <w:lvlText w:val="%1."/>
      <w:lvlJc w:val="left"/>
      <w:pPr>
        <w:ind w:left="360" w:hanging="360"/>
      </w:pPr>
      <w:rPr>
        <w:rFonts w:hint="default"/>
      </w:rPr>
    </w:lvl>
    <w:lvl w:ilvl="1">
      <w:start w:val="1"/>
      <w:numFmt w:val="decimal"/>
      <w:lvlText w:val="%1.%2."/>
      <w:lvlJc w:val="left"/>
      <w:pPr>
        <w:ind w:left="582" w:hanging="360"/>
      </w:pPr>
      <w:rPr>
        <w:rFonts w:hint="default"/>
      </w:rPr>
    </w:lvl>
    <w:lvl w:ilvl="2">
      <w:start w:val="1"/>
      <w:numFmt w:val="decimal"/>
      <w:lvlText w:val="%1.%2.%3."/>
      <w:lvlJc w:val="left"/>
      <w:pPr>
        <w:ind w:left="1164" w:hanging="720"/>
      </w:pPr>
      <w:rPr>
        <w:rFonts w:hint="default"/>
      </w:rPr>
    </w:lvl>
    <w:lvl w:ilvl="3">
      <w:start w:val="1"/>
      <w:numFmt w:val="decimal"/>
      <w:lvlText w:val="%1.%2.%3.%4."/>
      <w:lvlJc w:val="left"/>
      <w:pPr>
        <w:ind w:left="1386" w:hanging="720"/>
      </w:pPr>
      <w:rPr>
        <w:rFonts w:hint="default"/>
      </w:rPr>
    </w:lvl>
    <w:lvl w:ilvl="4">
      <w:start w:val="1"/>
      <w:numFmt w:val="decimal"/>
      <w:lvlText w:val="%1.%2.%3.%4.%5."/>
      <w:lvlJc w:val="left"/>
      <w:pPr>
        <w:ind w:left="1968" w:hanging="1080"/>
      </w:pPr>
      <w:rPr>
        <w:rFonts w:hint="default"/>
      </w:rPr>
    </w:lvl>
    <w:lvl w:ilvl="5">
      <w:start w:val="1"/>
      <w:numFmt w:val="decimal"/>
      <w:lvlText w:val="%1.%2.%3.%4.%5.%6."/>
      <w:lvlJc w:val="left"/>
      <w:pPr>
        <w:ind w:left="2190" w:hanging="1080"/>
      </w:pPr>
      <w:rPr>
        <w:rFonts w:hint="default"/>
      </w:rPr>
    </w:lvl>
    <w:lvl w:ilvl="6">
      <w:start w:val="1"/>
      <w:numFmt w:val="decimal"/>
      <w:lvlText w:val="%1.%2.%3.%4.%5.%6.%7."/>
      <w:lvlJc w:val="left"/>
      <w:pPr>
        <w:ind w:left="2772" w:hanging="1440"/>
      </w:pPr>
      <w:rPr>
        <w:rFonts w:hint="default"/>
      </w:rPr>
    </w:lvl>
    <w:lvl w:ilvl="7">
      <w:start w:val="1"/>
      <w:numFmt w:val="decimal"/>
      <w:lvlText w:val="%1.%2.%3.%4.%5.%6.%7.%8."/>
      <w:lvlJc w:val="left"/>
      <w:pPr>
        <w:ind w:left="2994" w:hanging="1440"/>
      </w:pPr>
      <w:rPr>
        <w:rFonts w:hint="default"/>
      </w:rPr>
    </w:lvl>
    <w:lvl w:ilvl="8">
      <w:start w:val="1"/>
      <w:numFmt w:val="decimal"/>
      <w:lvlText w:val="%1.%2.%3.%4.%5.%6.%7.%8.%9."/>
      <w:lvlJc w:val="left"/>
      <w:pPr>
        <w:ind w:left="3576" w:hanging="1800"/>
      </w:pPr>
      <w:rPr>
        <w:rFonts w:hint="default"/>
      </w:rPr>
    </w:lvl>
  </w:abstractNum>
  <w:abstractNum w:abstractNumId="8" w15:restartNumberingAfterBreak="0">
    <w:nsid w:val="561476C1"/>
    <w:multiLevelType w:val="multilevel"/>
    <w:tmpl w:val="522E2F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655C3EFF"/>
    <w:multiLevelType w:val="hybridMultilevel"/>
    <w:tmpl w:val="1A92A782"/>
    <w:lvl w:ilvl="0" w:tplc="0427000F">
      <w:start w:val="1"/>
      <w:numFmt w:val="decimal"/>
      <w:lvlText w:val="%1."/>
      <w:lvlJc w:val="left"/>
      <w:pPr>
        <w:ind w:left="501"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num w:numId="1" w16cid:durableId="268397705">
    <w:abstractNumId w:val="3"/>
  </w:num>
  <w:num w:numId="2" w16cid:durableId="315645895">
    <w:abstractNumId w:val="8"/>
  </w:num>
  <w:num w:numId="3" w16cid:durableId="740255455">
    <w:abstractNumId w:val="2"/>
  </w:num>
  <w:num w:numId="4" w16cid:durableId="926571691">
    <w:abstractNumId w:val="7"/>
  </w:num>
  <w:num w:numId="5" w16cid:durableId="28386340">
    <w:abstractNumId w:val="6"/>
  </w:num>
  <w:num w:numId="6" w16cid:durableId="1372607407">
    <w:abstractNumId w:val="1"/>
  </w:num>
  <w:num w:numId="7" w16cid:durableId="1710449017">
    <w:abstractNumId w:val="4"/>
  </w:num>
  <w:num w:numId="8" w16cid:durableId="445080567">
    <w:abstractNumId w:val="5"/>
  </w:num>
  <w:num w:numId="9" w16cid:durableId="8306330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719808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104"/>
    <w:rsid w:val="00003E31"/>
    <w:rsid w:val="000124FA"/>
    <w:rsid w:val="00012852"/>
    <w:rsid w:val="00014847"/>
    <w:rsid w:val="00024672"/>
    <w:rsid w:val="00024E8F"/>
    <w:rsid w:val="00030466"/>
    <w:rsid w:val="00032B6C"/>
    <w:rsid w:val="00036E3F"/>
    <w:rsid w:val="00043DB2"/>
    <w:rsid w:val="000506B1"/>
    <w:rsid w:val="0005506D"/>
    <w:rsid w:val="00073099"/>
    <w:rsid w:val="0007770F"/>
    <w:rsid w:val="00077F25"/>
    <w:rsid w:val="00083AB0"/>
    <w:rsid w:val="0008494A"/>
    <w:rsid w:val="00087DB5"/>
    <w:rsid w:val="000B6793"/>
    <w:rsid w:val="000C2504"/>
    <w:rsid w:val="000C6A35"/>
    <w:rsid w:val="000F6652"/>
    <w:rsid w:val="000F7E57"/>
    <w:rsid w:val="00101187"/>
    <w:rsid w:val="00106517"/>
    <w:rsid w:val="00113244"/>
    <w:rsid w:val="00132087"/>
    <w:rsid w:val="00136279"/>
    <w:rsid w:val="00143A77"/>
    <w:rsid w:val="001447B8"/>
    <w:rsid w:val="001507CB"/>
    <w:rsid w:val="00153DBD"/>
    <w:rsid w:val="00154364"/>
    <w:rsid w:val="001574CE"/>
    <w:rsid w:val="001705F2"/>
    <w:rsid w:val="00177D9C"/>
    <w:rsid w:val="0018219D"/>
    <w:rsid w:val="0018265F"/>
    <w:rsid w:val="00190ECA"/>
    <w:rsid w:val="00196351"/>
    <w:rsid w:val="001A7972"/>
    <w:rsid w:val="001B7A33"/>
    <w:rsid w:val="001C35C1"/>
    <w:rsid w:val="001D4B18"/>
    <w:rsid w:val="001E4D66"/>
    <w:rsid w:val="001E6E2E"/>
    <w:rsid w:val="001F5BAA"/>
    <w:rsid w:val="002023D4"/>
    <w:rsid w:val="00206A9F"/>
    <w:rsid w:val="002143A2"/>
    <w:rsid w:val="002257F6"/>
    <w:rsid w:val="002260ED"/>
    <w:rsid w:val="00227016"/>
    <w:rsid w:val="0024519B"/>
    <w:rsid w:val="00260A72"/>
    <w:rsid w:val="002615F2"/>
    <w:rsid w:val="002676D7"/>
    <w:rsid w:val="00276838"/>
    <w:rsid w:val="00281E99"/>
    <w:rsid w:val="002909C8"/>
    <w:rsid w:val="00291766"/>
    <w:rsid w:val="0029415D"/>
    <w:rsid w:val="002945C0"/>
    <w:rsid w:val="002E7F57"/>
    <w:rsid w:val="002F2120"/>
    <w:rsid w:val="00303F71"/>
    <w:rsid w:val="00304654"/>
    <w:rsid w:val="00306E43"/>
    <w:rsid w:val="00312204"/>
    <w:rsid w:val="003136B8"/>
    <w:rsid w:val="00314640"/>
    <w:rsid w:val="00314AB7"/>
    <w:rsid w:val="00321A63"/>
    <w:rsid w:val="003422C7"/>
    <w:rsid w:val="00344A83"/>
    <w:rsid w:val="00351163"/>
    <w:rsid w:val="00362E89"/>
    <w:rsid w:val="00364474"/>
    <w:rsid w:val="003714AF"/>
    <w:rsid w:val="0038690F"/>
    <w:rsid w:val="003914CB"/>
    <w:rsid w:val="00391BC5"/>
    <w:rsid w:val="003A1F19"/>
    <w:rsid w:val="003A54A8"/>
    <w:rsid w:val="003B11F9"/>
    <w:rsid w:val="003C266F"/>
    <w:rsid w:val="003C35E8"/>
    <w:rsid w:val="003C5672"/>
    <w:rsid w:val="003D7A1F"/>
    <w:rsid w:val="003E15F2"/>
    <w:rsid w:val="003F13D5"/>
    <w:rsid w:val="004019DB"/>
    <w:rsid w:val="00420D2D"/>
    <w:rsid w:val="004243A0"/>
    <w:rsid w:val="0043116C"/>
    <w:rsid w:val="00453D67"/>
    <w:rsid w:val="00454562"/>
    <w:rsid w:val="00454755"/>
    <w:rsid w:val="00470243"/>
    <w:rsid w:val="0047482A"/>
    <w:rsid w:val="00481DA1"/>
    <w:rsid w:val="00483A2B"/>
    <w:rsid w:val="004863B0"/>
    <w:rsid w:val="0049028B"/>
    <w:rsid w:val="004967AF"/>
    <w:rsid w:val="00497371"/>
    <w:rsid w:val="004B1D0D"/>
    <w:rsid w:val="004B39BD"/>
    <w:rsid w:val="004D5306"/>
    <w:rsid w:val="004E41A6"/>
    <w:rsid w:val="004F175A"/>
    <w:rsid w:val="00503B5F"/>
    <w:rsid w:val="0051340D"/>
    <w:rsid w:val="005149F7"/>
    <w:rsid w:val="00516D7B"/>
    <w:rsid w:val="00517563"/>
    <w:rsid w:val="005212E7"/>
    <w:rsid w:val="00536B6F"/>
    <w:rsid w:val="00543303"/>
    <w:rsid w:val="00547699"/>
    <w:rsid w:val="00565905"/>
    <w:rsid w:val="00565AE7"/>
    <w:rsid w:val="005664B0"/>
    <w:rsid w:val="00567670"/>
    <w:rsid w:val="00572EAF"/>
    <w:rsid w:val="0058080D"/>
    <w:rsid w:val="00582D6B"/>
    <w:rsid w:val="005835D7"/>
    <w:rsid w:val="00584B58"/>
    <w:rsid w:val="00593DDA"/>
    <w:rsid w:val="0059544B"/>
    <w:rsid w:val="005A062D"/>
    <w:rsid w:val="005A1A23"/>
    <w:rsid w:val="005B3B07"/>
    <w:rsid w:val="005B485C"/>
    <w:rsid w:val="005C41CB"/>
    <w:rsid w:val="005C50C5"/>
    <w:rsid w:val="005C5BED"/>
    <w:rsid w:val="005C7BEF"/>
    <w:rsid w:val="005D6E2B"/>
    <w:rsid w:val="005E16F2"/>
    <w:rsid w:val="005E199F"/>
    <w:rsid w:val="005F61A9"/>
    <w:rsid w:val="00601929"/>
    <w:rsid w:val="006166E2"/>
    <w:rsid w:val="00617B65"/>
    <w:rsid w:val="00617D91"/>
    <w:rsid w:val="00627DE6"/>
    <w:rsid w:val="006360E0"/>
    <w:rsid w:val="0064606A"/>
    <w:rsid w:val="00667AC0"/>
    <w:rsid w:val="00677CFF"/>
    <w:rsid w:val="00680BC0"/>
    <w:rsid w:val="00693850"/>
    <w:rsid w:val="006B7307"/>
    <w:rsid w:val="006C6DE4"/>
    <w:rsid w:val="006D18FE"/>
    <w:rsid w:val="006D358A"/>
    <w:rsid w:val="006D4FB3"/>
    <w:rsid w:val="006E0BAB"/>
    <w:rsid w:val="006E7B29"/>
    <w:rsid w:val="006F0759"/>
    <w:rsid w:val="006F07DC"/>
    <w:rsid w:val="006F1B79"/>
    <w:rsid w:val="00711FD2"/>
    <w:rsid w:val="00722D98"/>
    <w:rsid w:val="007477D4"/>
    <w:rsid w:val="007651CB"/>
    <w:rsid w:val="00767A99"/>
    <w:rsid w:val="00767F42"/>
    <w:rsid w:val="00771D5E"/>
    <w:rsid w:val="00772015"/>
    <w:rsid w:val="00786FDA"/>
    <w:rsid w:val="007877AA"/>
    <w:rsid w:val="00787880"/>
    <w:rsid w:val="007A0F1D"/>
    <w:rsid w:val="007A12FF"/>
    <w:rsid w:val="007A26BA"/>
    <w:rsid w:val="007A7FBD"/>
    <w:rsid w:val="007B1EC5"/>
    <w:rsid w:val="007B3143"/>
    <w:rsid w:val="007B37E7"/>
    <w:rsid w:val="007B384A"/>
    <w:rsid w:val="007C2868"/>
    <w:rsid w:val="007C55FE"/>
    <w:rsid w:val="007E1C8D"/>
    <w:rsid w:val="007E27C4"/>
    <w:rsid w:val="007E2D8F"/>
    <w:rsid w:val="007E474A"/>
    <w:rsid w:val="007E6C2C"/>
    <w:rsid w:val="007F4DAE"/>
    <w:rsid w:val="008043AF"/>
    <w:rsid w:val="00804780"/>
    <w:rsid w:val="008179D3"/>
    <w:rsid w:val="008220D1"/>
    <w:rsid w:val="00831E44"/>
    <w:rsid w:val="0083348F"/>
    <w:rsid w:val="00837766"/>
    <w:rsid w:val="00845C15"/>
    <w:rsid w:val="00846A80"/>
    <w:rsid w:val="008475C7"/>
    <w:rsid w:val="00850958"/>
    <w:rsid w:val="00850984"/>
    <w:rsid w:val="00852F54"/>
    <w:rsid w:val="0085559A"/>
    <w:rsid w:val="00855A2D"/>
    <w:rsid w:val="0086413A"/>
    <w:rsid w:val="00871A1F"/>
    <w:rsid w:val="0087525D"/>
    <w:rsid w:val="00880BE0"/>
    <w:rsid w:val="00882E18"/>
    <w:rsid w:val="00885038"/>
    <w:rsid w:val="00886CDC"/>
    <w:rsid w:val="008925B9"/>
    <w:rsid w:val="008973C6"/>
    <w:rsid w:val="008A4ACC"/>
    <w:rsid w:val="008B3BA0"/>
    <w:rsid w:val="008B9371"/>
    <w:rsid w:val="008C7773"/>
    <w:rsid w:val="008F1C2F"/>
    <w:rsid w:val="00902F5A"/>
    <w:rsid w:val="009163B7"/>
    <w:rsid w:val="0092232C"/>
    <w:rsid w:val="00926A56"/>
    <w:rsid w:val="00931413"/>
    <w:rsid w:val="0093154A"/>
    <w:rsid w:val="00934201"/>
    <w:rsid w:val="0095418A"/>
    <w:rsid w:val="0096498C"/>
    <w:rsid w:val="00966D7B"/>
    <w:rsid w:val="00967E43"/>
    <w:rsid w:val="00973FDD"/>
    <w:rsid w:val="00975FCB"/>
    <w:rsid w:val="009848FF"/>
    <w:rsid w:val="00996BCF"/>
    <w:rsid w:val="009A12F1"/>
    <w:rsid w:val="009B2282"/>
    <w:rsid w:val="009B484E"/>
    <w:rsid w:val="009B4C63"/>
    <w:rsid w:val="009C4B83"/>
    <w:rsid w:val="009C56CE"/>
    <w:rsid w:val="00A02631"/>
    <w:rsid w:val="00A25068"/>
    <w:rsid w:val="00A27463"/>
    <w:rsid w:val="00A325EC"/>
    <w:rsid w:val="00A36301"/>
    <w:rsid w:val="00A41942"/>
    <w:rsid w:val="00A45871"/>
    <w:rsid w:val="00A47BD0"/>
    <w:rsid w:val="00A51CB8"/>
    <w:rsid w:val="00A62A05"/>
    <w:rsid w:val="00A6593D"/>
    <w:rsid w:val="00A71D41"/>
    <w:rsid w:val="00A72CB2"/>
    <w:rsid w:val="00A751C2"/>
    <w:rsid w:val="00A7569D"/>
    <w:rsid w:val="00A771D9"/>
    <w:rsid w:val="00A77613"/>
    <w:rsid w:val="00A87DE5"/>
    <w:rsid w:val="00A9192D"/>
    <w:rsid w:val="00A92ED1"/>
    <w:rsid w:val="00AA14A9"/>
    <w:rsid w:val="00AA1E9D"/>
    <w:rsid w:val="00AB28E5"/>
    <w:rsid w:val="00AB62CD"/>
    <w:rsid w:val="00AF7E38"/>
    <w:rsid w:val="00B0762E"/>
    <w:rsid w:val="00B1571C"/>
    <w:rsid w:val="00B15A9E"/>
    <w:rsid w:val="00B1772A"/>
    <w:rsid w:val="00B201FC"/>
    <w:rsid w:val="00B24FA6"/>
    <w:rsid w:val="00B37E17"/>
    <w:rsid w:val="00B43725"/>
    <w:rsid w:val="00B47598"/>
    <w:rsid w:val="00B57EEE"/>
    <w:rsid w:val="00B747A2"/>
    <w:rsid w:val="00B74CB5"/>
    <w:rsid w:val="00B759F2"/>
    <w:rsid w:val="00B76123"/>
    <w:rsid w:val="00B8348D"/>
    <w:rsid w:val="00B86100"/>
    <w:rsid w:val="00B937A2"/>
    <w:rsid w:val="00B9492E"/>
    <w:rsid w:val="00B97AA2"/>
    <w:rsid w:val="00BA60D7"/>
    <w:rsid w:val="00BB18FA"/>
    <w:rsid w:val="00BD6CDD"/>
    <w:rsid w:val="00BE3403"/>
    <w:rsid w:val="00BF3FA3"/>
    <w:rsid w:val="00C06ECF"/>
    <w:rsid w:val="00C17B65"/>
    <w:rsid w:val="00C2497F"/>
    <w:rsid w:val="00C261EE"/>
    <w:rsid w:val="00C27611"/>
    <w:rsid w:val="00C35104"/>
    <w:rsid w:val="00C532B8"/>
    <w:rsid w:val="00C6488A"/>
    <w:rsid w:val="00C66932"/>
    <w:rsid w:val="00C803BD"/>
    <w:rsid w:val="00C83DE5"/>
    <w:rsid w:val="00C9103D"/>
    <w:rsid w:val="00C920C2"/>
    <w:rsid w:val="00CB1E24"/>
    <w:rsid w:val="00CD28FC"/>
    <w:rsid w:val="00CD5A64"/>
    <w:rsid w:val="00CE24EB"/>
    <w:rsid w:val="00CF1D22"/>
    <w:rsid w:val="00D117FD"/>
    <w:rsid w:val="00D11DB9"/>
    <w:rsid w:val="00D11F89"/>
    <w:rsid w:val="00D206EC"/>
    <w:rsid w:val="00D24B95"/>
    <w:rsid w:val="00D25C7A"/>
    <w:rsid w:val="00D3001B"/>
    <w:rsid w:val="00D319E4"/>
    <w:rsid w:val="00D34E8C"/>
    <w:rsid w:val="00D4180F"/>
    <w:rsid w:val="00D568B7"/>
    <w:rsid w:val="00D91BFB"/>
    <w:rsid w:val="00DA6449"/>
    <w:rsid w:val="00DB48C5"/>
    <w:rsid w:val="00DC5088"/>
    <w:rsid w:val="00DF14BB"/>
    <w:rsid w:val="00DF4051"/>
    <w:rsid w:val="00E01E4C"/>
    <w:rsid w:val="00E07816"/>
    <w:rsid w:val="00E112D6"/>
    <w:rsid w:val="00E157AB"/>
    <w:rsid w:val="00E16D7B"/>
    <w:rsid w:val="00E3084D"/>
    <w:rsid w:val="00E43054"/>
    <w:rsid w:val="00E449C3"/>
    <w:rsid w:val="00E504C1"/>
    <w:rsid w:val="00E5373D"/>
    <w:rsid w:val="00E677CE"/>
    <w:rsid w:val="00E70F30"/>
    <w:rsid w:val="00E72CAE"/>
    <w:rsid w:val="00E76BD0"/>
    <w:rsid w:val="00E95C23"/>
    <w:rsid w:val="00EB3125"/>
    <w:rsid w:val="00EB3954"/>
    <w:rsid w:val="00EB3BB9"/>
    <w:rsid w:val="00EB5942"/>
    <w:rsid w:val="00EB5F5C"/>
    <w:rsid w:val="00EC3C3D"/>
    <w:rsid w:val="00ED0B56"/>
    <w:rsid w:val="00ED29ED"/>
    <w:rsid w:val="00ED57CF"/>
    <w:rsid w:val="00EE1610"/>
    <w:rsid w:val="00EE1695"/>
    <w:rsid w:val="00EF59D3"/>
    <w:rsid w:val="00F04076"/>
    <w:rsid w:val="00F115DE"/>
    <w:rsid w:val="00F32588"/>
    <w:rsid w:val="00F373CD"/>
    <w:rsid w:val="00F37FBF"/>
    <w:rsid w:val="00F42F54"/>
    <w:rsid w:val="00F43CE8"/>
    <w:rsid w:val="00F47C6F"/>
    <w:rsid w:val="00F55EF9"/>
    <w:rsid w:val="00F627D3"/>
    <w:rsid w:val="00F664CA"/>
    <w:rsid w:val="00F72793"/>
    <w:rsid w:val="00F728B3"/>
    <w:rsid w:val="00F72EBF"/>
    <w:rsid w:val="00F80A84"/>
    <w:rsid w:val="00F85307"/>
    <w:rsid w:val="00F918BD"/>
    <w:rsid w:val="00FA0FFF"/>
    <w:rsid w:val="00FA3099"/>
    <w:rsid w:val="00FA515F"/>
    <w:rsid w:val="00FC02F9"/>
    <w:rsid w:val="00FC16F1"/>
    <w:rsid w:val="00FC4A48"/>
    <w:rsid w:val="00FC5640"/>
    <w:rsid w:val="00FC73E1"/>
    <w:rsid w:val="00FC7A19"/>
    <w:rsid w:val="00FC7F1E"/>
    <w:rsid w:val="00FD0C6F"/>
    <w:rsid w:val="00FF2449"/>
    <w:rsid w:val="00FF3278"/>
    <w:rsid w:val="00FF38B4"/>
    <w:rsid w:val="00FF644E"/>
    <w:rsid w:val="0110A1AD"/>
    <w:rsid w:val="013B053D"/>
    <w:rsid w:val="01D5E976"/>
    <w:rsid w:val="021401A4"/>
    <w:rsid w:val="02233E88"/>
    <w:rsid w:val="02A78AB2"/>
    <w:rsid w:val="02B5EE18"/>
    <w:rsid w:val="03BFA6A7"/>
    <w:rsid w:val="041C67B8"/>
    <w:rsid w:val="04308E70"/>
    <w:rsid w:val="049EDF47"/>
    <w:rsid w:val="04C61ACB"/>
    <w:rsid w:val="04F2DB7B"/>
    <w:rsid w:val="0586B281"/>
    <w:rsid w:val="068EABDC"/>
    <w:rsid w:val="06A81BF4"/>
    <w:rsid w:val="071BF9E4"/>
    <w:rsid w:val="07454F09"/>
    <w:rsid w:val="07A64AB2"/>
    <w:rsid w:val="07D94706"/>
    <w:rsid w:val="0842C37C"/>
    <w:rsid w:val="08467BB7"/>
    <w:rsid w:val="08E5443C"/>
    <w:rsid w:val="0937AF48"/>
    <w:rsid w:val="09B9CF16"/>
    <w:rsid w:val="0A5B60D0"/>
    <w:rsid w:val="0C97A392"/>
    <w:rsid w:val="0C9DEAB4"/>
    <w:rsid w:val="0CBB6600"/>
    <w:rsid w:val="0CF70FB8"/>
    <w:rsid w:val="0D5A7FAA"/>
    <w:rsid w:val="0E28DFF9"/>
    <w:rsid w:val="0E809564"/>
    <w:rsid w:val="0F8E9005"/>
    <w:rsid w:val="101F8CF3"/>
    <w:rsid w:val="1046CC9D"/>
    <w:rsid w:val="1076E3DA"/>
    <w:rsid w:val="10AFAAB4"/>
    <w:rsid w:val="114B1057"/>
    <w:rsid w:val="11F5AAA0"/>
    <w:rsid w:val="123D16D3"/>
    <w:rsid w:val="1246B262"/>
    <w:rsid w:val="12DE748B"/>
    <w:rsid w:val="1309929C"/>
    <w:rsid w:val="13796AB3"/>
    <w:rsid w:val="13FF30CE"/>
    <w:rsid w:val="14D1A790"/>
    <w:rsid w:val="14FD4881"/>
    <w:rsid w:val="15D49465"/>
    <w:rsid w:val="166D4791"/>
    <w:rsid w:val="166E837E"/>
    <w:rsid w:val="169DAC69"/>
    <w:rsid w:val="16A31637"/>
    <w:rsid w:val="16D0990F"/>
    <w:rsid w:val="16F179B3"/>
    <w:rsid w:val="17AF83EF"/>
    <w:rsid w:val="17D4CC32"/>
    <w:rsid w:val="17DCE637"/>
    <w:rsid w:val="186D351A"/>
    <w:rsid w:val="189C6BC5"/>
    <w:rsid w:val="18CA145A"/>
    <w:rsid w:val="1A04A5EE"/>
    <w:rsid w:val="1A15EDFC"/>
    <w:rsid w:val="1A2B302F"/>
    <w:rsid w:val="1B6D3809"/>
    <w:rsid w:val="1B9313DE"/>
    <w:rsid w:val="1B9C17F2"/>
    <w:rsid w:val="1BB9A7A5"/>
    <w:rsid w:val="1BC2664F"/>
    <w:rsid w:val="1BC69C0A"/>
    <w:rsid w:val="1C1AC8E9"/>
    <w:rsid w:val="1CCA35B5"/>
    <w:rsid w:val="1E5C1219"/>
    <w:rsid w:val="1F2690C1"/>
    <w:rsid w:val="1F6F9896"/>
    <w:rsid w:val="1F8F04CA"/>
    <w:rsid w:val="1F9BACC1"/>
    <w:rsid w:val="20121761"/>
    <w:rsid w:val="21264C82"/>
    <w:rsid w:val="213FBC9A"/>
    <w:rsid w:val="21946A99"/>
    <w:rsid w:val="22789AF6"/>
    <w:rsid w:val="22EDE64C"/>
    <w:rsid w:val="23629D8E"/>
    <w:rsid w:val="23A6A78F"/>
    <w:rsid w:val="2424D41F"/>
    <w:rsid w:val="243F6D81"/>
    <w:rsid w:val="25047059"/>
    <w:rsid w:val="254C6CAE"/>
    <w:rsid w:val="257683C5"/>
    <w:rsid w:val="25BF1690"/>
    <w:rsid w:val="26243220"/>
    <w:rsid w:val="26B85827"/>
    <w:rsid w:val="26E95727"/>
    <w:rsid w:val="27D7DC83"/>
    <w:rsid w:val="27F218C0"/>
    <w:rsid w:val="288E7C9E"/>
    <w:rsid w:val="2915BBEC"/>
    <w:rsid w:val="29D58708"/>
    <w:rsid w:val="2A71D4B6"/>
    <w:rsid w:val="2B2A637A"/>
    <w:rsid w:val="2C545F75"/>
    <w:rsid w:val="2CBDCBB7"/>
    <w:rsid w:val="2D46B3CB"/>
    <w:rsid w:val="2D9EC87D"/>
    <w:rsid w:val="2DA660B6"/>
    <w:rsid w:val="2DA8A19F"/>
    <w:rsid w:val="2DFDAC4D"/>
    <w:rsid w:val="2E315CE0"/>
    <w:rsid w:val="2E351CDC"/>
    <w:rsid w:val="2E57757B"/>
    <w:rsid w:val="2E5DFF67"/>
    <w:rsid w:val="2EF8DA38"/>
    <w:rsid w:val="2F9D8355"/>
    <w:rsid w:val="2FA16FA3"/>
    <w:rsid w:val="2FA46400"/>
    <w:rsid w:val="316839B5"/>
    <w:rsid w:val="32831C08"/>
    <w:rsid w:val="33040A16"/>
    <w:rsid w:val="33336AA1"/>
    <w:rsid w:val="344B9B80"/>
    <w:rsid w:val="3522CFE9"/>
    <w:rsid w:val="36495F03"/>
    <w:rsid w:val="371AD4F8"/>
    <w:rsid w:val="37E12551"/>
    <w:rsid w:val="37F33DE4"/>
    <w:rsid w:val="3883E050"/>
    <w:rsid w:val="38A60B20"/>
    <w:rsid w:val="3962D4A2"/>
    <w:rsid w:val="39D83AF3"/>
    <w:rsid w:val="3A3F0939"/>
    <w:rsid w:val="3A6FA34C"/>
    <w:rsid w:val="3A85D33F"/>
    <w:rsid w:val="3B170981"/>
    <w:rsid w:val="3BEE777A"/>
    <w:rsid w:val="3C0477AE"/>
    <w:rsid w:val="3C429035"/>
    <w:rsid w:val="3C9E6055"/>
    <w:rsid w:val="3CD5EBEB"/>
    <w:rsid w:val="3CF30F5F"/>
    <w:rsid w:val="3CFE7527"/>
    <w:rsid w:val="3D889BBA"/>
    <w:rsid w:val="3DA89CB5"/>
    <w:rsid w:val="3DD971FE"/>
    <w:rsid w:val="3E5D9537"/>
    <w:rsid w:val="3F840A26"/>
    <w:rsid w:val="3F9AE41E"/>
    <w:rsid w:val="3F9C08BC"/>
    <w:rsid w:val="3FEE5458"/>
    <w:rsid w:val="40063D4F"/>
    <w:rsid w:val="408A3B0E"/>
    <w:rsid w:val="40ED640D"/>
    <w:rsid w:val="40F7BA3E"/>
    <w:rsid w:val="4106B22A"/>
    <w:rsid w:val="41A20DB0"/>
    <w:rsid w:val="42453DFE"/>
    <w:rsid w:val="42F699B8"/>
    <w:rsid w:val="4323FBE1"/>
    <w:rsid w:val="439757C8"/>
    <w:rsid w:val="43E06102"/>
    <w:rsid w:val="44617E39"/>
    <w:rsid w:val="447A9288"/>
    <w:rsid w:val="45379483"/>
    <w:rsid w:val="458E2CA7"/>
    <w:rsid w:val="4666B157"/>
    <w:rsid w:val="469E375D"/>
    <w:rsid w:val="46D60779"/>
    <w:rsid w:val="4773A4A3"/>
    <w:rsid w:val="4775F3AE"/>
    <w:rsid w:val="47845228"/>
    <w:rsid w:val="4993F738"/>
    <w:rsid w:val="4AD23A56"/>
    <w:rsid w:val="4B656130"/>
    <w:rsid w:val="4BD2F7E7"/>
    <w:rsid w:val="4C536E06"/>
    <w:rsid w:val="4CC84E71"/>
    <w:rsid w:val="4D8EF8D4"/>
    <w:rsid w:val="4DE06A66"/>
    <w:rsid w:val="4E5F2F60"/>
    <w:rsid w:val="4EA8753F"/>
    <w:rsid w:val="4F1E6E47"/>
    <w:rsid w:val="4F83F953"/>
    <w:rsid w:val="4FCC8056"/>
    <w:rsid w:val="4FFBD2CD"/>
    <w:rsid w:val="4FFE69AA"/>
    <w:rsid w:val="500338BC"/>
    <w:rsid w:val="502A1544"/>
    <w:rsid w:val="515071C2"/>
    <w:rsid w:val="516307E8"/>
    <w:rsid w:val="521D1202"/>
    <w:rsid w:val="525AB9DA"/>
    <w:rsid w:val="52863F34"/>
    <w:rsid w:val="539DA181"/>
    <w:rsid w:val="5436838D"/>
    <w:rsid w:val="549BC9ED"/>
    <w:rsid w:val="54DDDD92"/>
    <w:rsid w:val="55195D20"/>
    <w:rsid w:val="553971E2"/>
    <w:rsid w:val="555299D3"/>
    <w:rsid w:val="5586A4D3"/>
    <w:rsid w:val="55CC212C"/>
    <w:rsid w:val="55DCBA5A"/>
    <w:rsid w:val="5679ADF3"/>
    <w:rsid w:val="56DEA08E"/>
    <w:rsid w:val="576D8C91"/>
    <w:rsid w:val="58003C21"/>
    <w:rsid w:val="586C54DF"/>
    <w:rsid w:val="58DD6315"/>
    <w:rsid w:val="58E64AE9"/>
    <w:rsid w:val="59F03BFF"/>
    <w:rsid w:val="5A3B3B98"/>
    <w:rsid w:val="5B15C6B3"/>
    <w:rsid w:val="5B7AD42B"/>
    <w:rsid w:val="5BDD828E"/>
    <w:rsid w:val="5D0B45BD"/>
    <w:rsid w:val="5D823BDF"/>
    <w:rsid w:val="5D8E3A5E"/>
    <w:rsid w:val="5EF49380"/>
    <w:rsid w:val="60494F60"/>
    <w:rsid w:val="607FD9B4"/>
    <w:rsid w:val="608F4580"/>
    <w:rsid w:val="60C9577A"/>
    <w:rsid w:val="60F3F71C"/>
    <w:rsid w:val="627404D2"/>
    <w:rsid w:val="6277DE86"/>
    <w:rsid w:val="6444FFE7"/>
    <w:rsid w:val="64AC6D99"/>
    <w:rsid w:val="64F426F0"/>
    <w:rsid w:val="6587C9B1"/>
    <w:rsid w:val="662FA52E"/>
    <w:rsid w:val="6671B132"/>
    <w:rsid w:val="6682E2A5"/>
    <w:rsid w:val="66912831"/>
    <w:rsid w:val="6692DAF4"/>
    <w:rsid w:val="66A9420F"/>
    <w:rsid w:val="67AB841F"/>
    <w:rsid w:val="67E4F904"/>
    <w:rsid w:val="68136EE7"/>
    <w:rsid w:val="6826997A"/>
    <w:rsid w:val="6AC9650C"/>
    <w:rsid w:val="6CC9B845"/>
    <w:rsid w:val="6D03210A"/>
    <w:rsid w:val="6DD2FD92"/>
    <w:rsid w:val="6DFADF65"/>
    <w:rsid w:val="703A4C85"/>
    <w:rsid w:val="704F738E"/>
    <w:rsid w:val="71BA15DA"/>
    <w:rsid w:val="72DEAC55"/>
    <w:rsid w:val="736C0B54"/>
    <w:rsid w:val="737A446E"/>
    <w:rsid w:val="737DEB8F"/>
    <w:rsid w:val="741C0EC5"/>
    <w:rsid w:val="7484FF1C"/>
    <w:rsid w:val="7489A23A"/>
    <w:rsid w:val="7519BBF0"/>
    <w:rsid w:val="75607921"/>
    <w:rsid w:val="75BD84D1"/>
    <w:rsid w:val="75F588CF"/>
    <w:rsid w:val="765C87FD"/>
    <w:rsid w:val="766E2844"/>
    <w:rsid w:val="769817BF"/>
    <w:rsid w:val="76FF16C7"/>
    <w:rsid w:val="77329A9F"/>
    <w:rsid w:val="783001E7"/>
    <w:rsid w:val="78CE6B00"/>
    <w:rsid w:val="79002DDF"/>
    <w:rsid w:val="7919D0C8"/>
    <w:rsid w:val="79AADD27"/>
    <w:rsid w:val="7BB95F8D"/>
    <w:rsid w:val="7C8C781D"/>
    <w:rsid w:val="7CB45B64"/>
    <w:rsid w:val="7CCB8A11"/>
    <w:rsid w:val="7E03647A"/>
    <w:rsid w:val="7E2824D5"/>
    <w:rsid w:val="7F3DAC84"/>
    <w:rsid w:val="7F9F34DB"/>
  </w:rsids>
  <m:mathPr>
    <m:mathFont m:val="Cambria Math"/>
    <m:brkBin m:val="before"/>
    <m:brkBinSub m:val="--"/>
    <m:smallFrac m:val="0"/>
    <m:dispDef/>
    <m:lMargin m:val="0"/>
    <m:rMargin m:val="0"/>
    <m:defJc m:val="centerGroup"/>
    <m:wrapIndent m:val="1440"/>
    <m:intLim m:val="subSup"/>
    <m:naryLim m:val="undOvr"/>
  </m:mathPr>
  <w:themeFontLang w:val="lt-L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E50C20D"/>
  <w15:docId w15:val="{ABCC9B5C-5611-3F45-BA7C-777084C81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35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B31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3143"/>
    <w:rPr>
      <w:rFonts w:ascii="Tahoma" w:hAnsi="Tahoma" w:cs="Tahoma"/>
      <w:sz w:val="16"/>
      <w:szCs w:val="16"/>
    </w:rPr>
  </w:style>
  <w:style w:type="paragraph" w:styleId="Header">
    <w:name w:val="header"/>
    <w:basedOn w:val="Normal"/>
    <w:link w:val="HeaderChar"/>
    <w:uiPriority w:val="99"/>
    <w:unhideWhenUsed/>
    <w:rsid w:val="007E6C2C"/>
    <w:pPr>
      <w:tabs>
        <w:tab w:val="center" w:pos="4819"/>
        <w:tab w:val="right" w:pos="9638"/>
      </w:tabs>
      <w:spacing w:after="0" w:line="240" w:lineRule="auto"/>
    </w:pPr>
  </w:style>
  <w:style w:type="character" w:customStyle="1" w:styleId="HeaderChar">
    <w:name w:val="Header Char"/>
    <w:basedOn w:val="DefaultParagraphFont"/>
    <w:link w:val="Header"/>
    <w:uiPriority w:val="99"/>
    <w:rsid w:val="007E6C2C"/>
  </w:style>
  <w:style w:type="paragraph" w:styleId="Footer">
    <w:name w:val="footer"/>
    <w:basedOn w:val="Normal"/>
    <w:link w:val="FooterChar"/>
    <w:uiPriority w:val="99"/>
    <w:unhideWhenUsed/>
    <w:rsid w:val="007E6C2C"/>
    <w:pPr>
      <w:tabs>
        <w:tab w:val="center" w:pos="4819"/>
        <w:tab w:val="right" w:pos="9638"/>
      </w:tabs>
      <w:spacing w:after="0" w:line="240" w:lineRule="auto"/>
    </w:pPr>
  </w:style>
  <w:style w:type="character" w:customStyle="1" w:styleId="FooterChar">
    <w:name w:val="Footer Char"/>
    <w:basedOn w:val="DefaultParagraphFont"/>
    <w:link w:val="Footer"/>
    <w:uiPriority w:val="99"/>
    <w:rsid w:val="007E6C2C"/>
  </w:style>
  <w:style w:type="table" w:styleId="TableGrid">
    <w:name w:val="Table Grid"/>
    <w:basedOn w:val="TableNormal"/>
    <w:uiPriority w:val="59"/>
    <w:rsid w:val="006360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uiPriority w:val="99"/>
    <w:semiHidden/>
    <w:unhideWhenUsed/>
    <w:rsid w:val="006C6DE4"/>
    <w:pPr>
      <w:spacing w:after="0"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6C6DE4"/>
    <w:rPr>
      <w:rFonts w:ascii="Times New Roman" w:hAnsi="Times New Roman" w:cs="Times New Roman"/>
      <w:sz w:val="24"/>
      <w:szCs w:val="24"/>
    </w:rPr>
  </w:style>
  <w:style w:type="character" w:styleId="Hyperlink">
    <w:name w:val="Hyperlink"/>
    <w:basedOn w:val="DefaultParagraphFont"/>
    <w:uiPriority w:val="99"/>
    <w:unhideWhenUsed/>
    <w:rsid w:val="00A6593D"/>
    <w:rPr>
      <w:color w:val="0000FF" w:themeColor="hyperlink"/>
      <w:u w:val="single"/>
    </w:rPr>
  </w:style>
  <w:style w:type="character" w:styleId="UnresolvedMention">
    <w:name w:val="Unresolved Mention"/>
    <w:basedOn w:val="DefaultParagraphFont"/>
    <w:uiPriority w:val="99"/>
    <w:semiHidden/>
    <w:unhideWhenUsed/>
    <w:rsid w:val="00A6593D"/>
    <w:rPr>
      <w:color w:val="605E5C"/>
      <w:shd w:val="clear" w:color="auto" w:fill="E1DFDD"/>
    </w:rPr>
  </w:style>
  <w:style w:type="character" w:styleId="CommentReference">
    <w:name w:val="annotation reference"/>
    <w:basedOn w:val="DefaultParagraphFont"/>
    <w:uiPriority w:val="99"/>
    <w:semiHidden/>
    <w:unhideWhenUsed/>
    <w:rsid w:val="009C4B83"/>
    <w:rPr>
      <w:sz w:val="16"/>
      <w:szCs w:val="16"/>
    </w:rPr>
  </w:style>
  <w:style w:type="paragraph" w:styleId="CommentText">
    <w:name w:val="annotation text"/>
    <w:basedOn w:val="Normal"/>
    <w:link w:val="CommentTextChar"/>
    <w:uiPriority w:val="99"/>
    <w:unhideWhenUsed/>
    <w:rsid w:val="009C4B83"/>
    <w:pPr>
      <w:spacing w:line="240" w:lineRule="auto"/>
    </w:pPr>
    <w:rPr>
      <w:sz w:val="20"/>
      <w:szCs w:val="20"/>
    </w:rPr>
  </w:style>
  <w:style w:type="character" w:customStyle="1" w:styleId="CommentTextChar">
    <w:name w:val="Comment Text Char"/>
    <w:basedOn w:val="DefaultParagraphFont"/>
    <w:link w:val="CommentText"/>
    <w:uiPriority w:val="99"/>
    <w:rsid w:val="009C4B83"/>
    <w:rPr>
      <w:sz w:val="20"/>
      <w:szCs w:val="20"/>
    </w:rPr>
  </w:style>
  <w:style w:type="paragraph" w:styleId="CommentSubject">
    <w:name w:val="annotation subject"/>
    <w:basedOn w:val="CommentText"/>
    <w:next w:val="CommentText"/>
    <w:link w:val="CommentSubjectChar"/>
    <w:uiPriority w:val="99"/>
    <w:semiHidden/>
    <w:unhideWhenUsed/>
    <w:rsid w:val="009C4B83"/>
    <w:rPr>
      <w:b/>
      <w:bCs/>
    </w:rPr>
  </w:style>
  <w:style w:type="character" w:customStyle="1" w:styleId="CommentSubjectChar">
    <w:name w:val="Comment Subject Char"/>
    <w:basedOn w:val="CommentTextChar"/>
    <w:link w:val="CommentSubject"/>
    <w:uiPriority w:val="99"/>
    <w:semiHidden/>
    <w:rsid w:val="009C4B83"/>
    <w:rPr>
      <w:b/>
      <w:bCs/>
      <w:sz w:val="20"/>
      <w:szCs w:val="20"/>
    </w:rPr>
  </w:style>
  <w:style w:type="paragraph" w:styleId="ListParagraph">
    <w:name w:val="List Paragraph"/>
    <w:aliases w:val="List Paragraph Red,Bullet EY,List Paragraph2,Numbering,ERP-List Paragraph,List Paragraph11,Sąrašo pastraipa.Bullet,Sąrašo pastraipa;Bullet,Table of contents numbered,Lentele,List Paragraph22,List Paragraph21,Paragraph,Sąrašo pastraipa"/>
    <w:basedOn w:val="Normal"/>
    <w:link w:val="ListParagraphChar"/>
    <w:uiPriority w:val="99"/>
    <w:qFormat/>
    <w:rsid w:val="00C261EE"/>
    <w:pPr>
      <w:spacing w:after="0" w:line="240" w:lineRule="auto"/>
      <w:ind w:left="720"/>
      <w:contextualSpacing/>
    </w:pPr>
    <w:rPr>
      <w:rFonts w:ascii="Times New Roman" w:eastAsia="Calibri" w:hAnsi="Times New Roman" w:cs="Times New Roman"/>
      <w:sz w:val="24"/>
    </w:rPr>
  </w:style>
  <w:style w:type="character" w:customStyle="1" w:styleId="ListParagraphChar">
    <w:name w:val="List Paragraph Char"/>
    <w:aliases w:val="List Paragraph Red Char,Bullet EY Char,List Paragraph2 Char,Numbering Char,ERP-List Paragraph Char,List Paragraph11 Char,Sąrašo pastraipa.Bullet Char,Sąrašo pastraipa.Bullet Char1,Table of contents numbered Char,Lentele Char"/>
    <w:link w:val="ListParagraph"/>
    <w:uiPriority w:val="99"/>
    <w:locked/>
    <w:rsid w:val="00C261EE"/>
    <w:rPr>
      <w:rFonts w:ascii="Times New Roman" w:eastAsia="Calibri" w:hAnsi="Times New Roman" w:cs="Times New Roman"/>
      <w:sz w:val="24"/>
    </w:rPr>
  </w:style>
  <w:style w:type="paragraph" w:styleId="Revision">
    <w:name w:val="Revision"/>
    <w:hidden/>
    <w:uiPriority w:val="99"/>
    <w:semiHidden/>
    <w:rsid w:val="00276838"/>
    <w:pPr>
      <w:spacing w:after="0" w:line="240" w:lineRule="auto"/>
    </w:pPr>
    <w:rPr>
      <w:rFonts w:ascii="Times New Roman" w:eastAsia="Calibri" w:hAnsi="Times New Roman" w:cs="Times New Roman"/>
      <w:sz w:val="24"/>
    </w:rPr>
  </w:style>
  <w:style w:type="character" w:customStyle="1" w:styleId="normaltextrun">
    <w:name w:val="normaltextrun"/>
    <w:basedOn w:val="DefaultParagraphFont"/>
    <w:rsid w:val="007877AA"/>
  </w:style>
  <w:style w:type="character" w:customStyle="1" w:styleId="cf01">
    <w:name w:val="cf01"/>
    <w:basedOn w:val="DefaultParagraphFont"/>
    <w:rsid w:val="00470243"/>
    <w:rPr>
      <w:rFonts w:ascii="Segoe UI" w:hAnsi="Segoe UI" w:cs="Segoe UI" w:hint="default"/>
      <w:sz w:val="18"/>
      <w:szCs w:val="18"/>
    </w:rPr>
  </w:style>
  <w:style w:type="character" w:customStyle="1" w:styleId="cf11">
    <w:name w:val="cf11"/>
    <w:basedOn w:val="DefaultParagraphFont"/>
    <w:rsid w:val="00470243"/>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176395">
      <w:bodyDiv w:val="1"/>
      <w:marLeft w:val="0"/>
      <w:marRight w:val="0"/>
      <w:marTop w:val="0"/>
      <w:marBottom w:val="0"/>
      <w:divBdr>
        <w:top w:val="none" w:sz="0" w:space="0" w:color="auto"/>
        <w:left w:val="none" w:sz="0" w:space="0" w:color="auto"/>
        <w:bottom w:val="none" w:sz="0" w:space="0" w:color="auto"/>
        <w:right w:val="none" w:sz="0" w:space="0" w:color="auto"/>
      </w:divBdr>
    </w:div>
    <w:div w:id="672803832">
      <w:bodyDiv w:val="1"/>
      <w:marLeft w:val="0"/>
      <w:marRight w:val="0"/>
      <w:marTop w:val="0"/>
      <w:marBottom w:val="0"/>
      <w:divBdr>
        <w:top w:val="none" w:sz="0" w:space="0" w:color="auto"/>
        <w:left w:val="none" w:sz="0" w:space="0" w:color="auto"/>
        <w:bottom w:val="none" w:sz="0" w:space="0" w:color="auto"/>
        <w:right w:val="none" w:sz="0" w:space="0" w:color="auto"/>
      </w:divBdr>
    </w:div>
    <w:div w:id="744910642">
      <w:bodyDiv w:val="1"/>
      <w:marLeft w:val="0"/>
      <w:marRight w:val="0"/>
      <w:marTop w:val="0"/>
      <w:marBottom w:val="0"/>
      <w:divBdr>
        <w:top w:val="none" w:sz="0" w:space="0" w:color="auto"/>
        <w:left w:val="none" w:sz="0" w:space="0" w:color="auto"/>
        <w:bottom w:val="none" w:sz="0" w:space="0" w:color="auto"/>
        <w:right w:val="none" w:sz="0" w:space="0" w:color="auto"/>
      </w:divBdr>
    </w:div>
    <w:div w:id="864368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usra.miliunaite@cpo.l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tar.lt/portal/lt/legalAct/41e131d07ada11edbc04912defe897d1"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41e131d07ada11edbc04912defe897d1"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po.l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CAAB7F2F6B19448D087EE2E4641C5A" ma:contentTypeVersion="13" ma:contentTypeDescription="Create a new document." ma:contentTypeScope="" ma:versionID="b4181a0731fef9a2652fa8e6dc991326">
  <xsd:schema xmlns:xsd="http://www.w3.org/2001/XMLSchema" xmlns:xs="http://www.w3.org/2001/XMLSchema" xmlns:p="http://schemas.microsoft.com/office/2006/metadata/properties" xmlns:ns2="71b07c3e-e17e-4efb-af8d-33b70ca57b88" xmlns:ns3="86c8e605-391c-4517-aa93-6ad5cc2b9a1f" targetNamespace="http://schemas.microsoft.com/office/2006/metadata/properties" ma:root="true" ma:fieldsID="3b5fbe68f5f2755053f7baa9bd35f9a1" ns2:_="" ns3:_="">
    <xsd:import namespace="71b07c3e-e17e-4efb-af8d-33b70ca57b88"/>
    <xsd:import namespace="86c8e605-391c-4517-aa93-6ad5cc2b9a1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b07c3e-e17e-4efb-af8d-33b70ca57b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cee9a9c-560c-4671-be62-677514f2735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6c8e605-391c-4517-aa93-6ad5cc2b9a1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77f13fb5-e397-457b-96bf-2bd28550aa86}" ma:internalName="TaxCatchAll" ma:showField="CatchAllData" ma:web="86c8e605-391c-4517-aa93-6ad5cc2b9a1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1b07c3e-e17e-4efb-af8d-33b70ca57b88">
      <Terms xmlns="http://schemas.microsoft.com/office/infopath/2007/PartnerControls"/>
    </lcf76f155ced4ddcb4097134ff3c332f>
    <TaxCatchAll xmlns="86c8e605-391c-4517-aa93-6ad5cc2b9a1f"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7D5C4A-59BD-43BF-A503-E5FA89DDDC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b07c3e-e17e-4efb-af8d-33b70ca57b88"/>
    <ds:schemaRef ds:uri="86c8e605-391c-4517-aa93-6ad5cc2b9a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2670A65-30E2-4D32-864F-DB5689B3DEF7}">
  <ds:schemaRefs>
    <ds:schemaRef ds:uri="http://schemas.microsoft.com/office/2006/metadata/properties"/>
    <ds:schemaRef ds:uri="http://schemas.microsoft.com/office/infopath/2007/PartnerControls"/>
    <ds:schemaRef ds:uri="71b07c3e-e17e-4efb-af8d-33b70ca57b88"/>
    <ds:schemaRef ds:uri="86c8e605-391c-4517-aa93-6ad5cc2b9a1f"/>
  </ds:schemaRefs>
</ds:datastoreItem>
</file>

<file path=customXml/itemProps3.xml><?xml version="1.0" encoding="utf-8"?>
<ds:datastoreItem xmlns:ds="http://schemas.openxmlformats.org/officeDocument/2006/customXml" ds:itemID="{9A66DC00-2BFD-D44B-99FC-BC0198C1DFE2}">
  <ds:schemaRefs>
    <ds:schemaRef ds:uri="http://schemas.openxmlformats.org/officeDocument/2006/bibliography"/>
  </ds:schemaRefs>
</ds:datastoreItem>
</file>

<file path=customXml/itemProps4.xml><?xml version="1.0" encoding="utf-8"?>
<ds:datastoreItem xmlns:ds="http://schemas.openxmlformats.org/officeDocument/2006/customXml" ds:itemID="{4EBFB770-6D48-4DF9-884E-0A28904E906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3</Pages>
  <Words>741</Words>
  <Characters>4228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Akvilė Lodaitė</dc:creator>
  <cp:keywords/>
  <dc:description/>
  <cp:lastModifiedBy>Aušra Miliūnaitė</cp:lastModifiedBy>
  <cp:revision>17</cp:revision>
  <cp:lastPrinted>2025-06-02T12:35:00Z</cp:lastPrinted>
  <dcterms:created xsi:type="dcterms:W3CDTF">2026-05-13T12:38:00Z</dcterms:created>
  <dcterms:modified xsi:type="dcterms:W3CDTF">2026-09-02T14:18:00Z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0x010100FBCAAB7F2F6B19448D087EE2E4641C5A</vt:lpwstr>
  </property>
  <property fmtid="{D5CDD505-2E9C-101B-9397-08002B2CF9AE}" pid="3" name="MediaServiceImageTags">
    <vt:lpwstr/>
  </property>
</Properties>
</file>